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0476E" w14:textId="77777777" w:rsidR="00F20F62" w:rsidRPr="00547A10" w:rsidRDefault="00581406" w:rsidP="00033F8C">
      <w:pPr>
        <w:spacing w:after="0" w:line="360" w:lineRule="auto"/>
        <w:jc w:val="right"/>
        <w:rPr>
          <w:rFonts w:cs="Times New Roman"/>
          <w:color w:val="auto"/>
          <w:szCs w:val="24"/>
          <w:lang w:val="ro-RO"/>
        </w:rPr>
      </w:pPr>
      <w:r w:rsidRPr="00547A10">
        <w:rPr>
          <w:rFonts w:eastAsia="Times New Roman" w:cs="Times New Roman"/>
          <w:color w:val="auto"/>
          <w:szCs w:val="24"/>
          <w:lang w:val="ro-RO"/>
        </w:rPr>
        <w:t>Anexa</w:t>
      </w:r>
    </w:p>
    <w:p w14:paraId="2960FF15" w14:textId="72FCA900" w:rsidR="00471A60" w:rsidRPr="00547A10" w:rsidRDefault="00B1022C" w:rsidP="00033F8C">
      <w:pPr>
        <w:spacing w:after="692" w:line="360" w:lineRule="auto"/>
        <w:jc w:val="both"/>
        <w:rPr>
          <w:rFonts w:cs="Times New Roman"/>
          <w:color w:val="auto"/>
          <w:szCs w:val="24"/>
          <w:lang w:val="ro-RO"/>
        </w:rPr>
      </w:pPr>
      <w:bookmarkStart w:id="0" w:name="_GoBack"/>
      <w:r>
        <w:rPr>
          <w:rFonts w:cs="Times New Roman"/>
          <w:noProof/>
          <w:color w:val="auto"/>
          <w:szCs w:val="24"/>
        </w:rPr>
        <mc:AlternateContent>
          <mc:Choice Requires="wpg">
            <w:drawing>
              <wp:inline distT="0" distB="0" distL="0" distR="0" wp14:anchorId="05E525F0" wp14:editId="59C819B4">
                <wp:extent cx="5876925" cy="3263900"/>
                <wp:effectExtent l="0" t="0" r="9525" b="0"/>
                <wp:docPr id="4" name="Group 2153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3263900"/>
                          <a:chOff x="0" y="0"/>
                          <a:chExt cx="79248" cy="32639"/>
                        </a:xfrm>
                      </wpg:grpSpPr>
                      <pic:pic xmlns:pic="http://schemas.openxmlformats.org/drawingml/2006/picture">
                        <pic:nvPicPr>
                          <pic:cNvPr id="5" name="Picture 13903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0668"/>
                            <a:ext cx="39243" cy="213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3903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243" y="0"/>
                            <a:ext cx="40005" cy="3263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133C509" id="Group 2153199" o:spid="_x0000_s1026" style="width:462.75pt;height:257pt;mso-position-horizontal-relative:char;mso-position-vertical-relative:line" coordsize="79248,326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0373" o:spid="_x0000_s1027" type="#_x0000_t75" style="position:absolute;top:10668;width:39243;height:21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sBhzCAAAA2gAAAA8AAABkcnMvZG93bnJldi54bWxEj91qwkAUhO8LvsNyBO/qxkCqRFcJtkqx&#10;V/48wCF78qPZsyG7mvTtu4LQy2FmvmFWm8E04kGdqy0rmE0jEMS51TWXCi7n3fsChPPIGhvLpOCX&#10;HGzWo7cVptr2fKTHyZciQNilqKDyvk2ldHlFBt3UtsTBK2xn0AfZlVJ32Ae4aWQcRR/SYM1hocKW&#10;thXlt9PdKMgO8/lnkfzszS0u4qT/wvM1Oyg1GQ/ZEoSnwf+HX+1vrSCB55VwA+T6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rAYcwgAAANoAAAAPAAAAAAAAAAAAAAAAAJ8C&#10;AABkcnMvZG93bnJldi54bWxQSwUGAAAAAAQABAD3AAAAjgMAAAAA&#10;">
                  <v:imagedata r:id="rId13" o:title=""/>
                </v:shape>
                <v:shape id="Picture 1390375" o:spid="_x0000_s1028" type="#_x0000_t75" style="position:absolute;left:39243;width:40005;height:32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6Zca/AAAA2gAAAA8AAABkcnMvZG93bnJldi54bWxEj0uLwjAUhfeC/yHcAXeazqhFOkZxCjN0&#10;62t/Sa5NmeamNBmt/34iCC4P5/Fx1tvBteJKfWg8K3ifZSCItTcN1wpOx+/pCkSIyAZbz6TgTgG2&#10;m/FojYXxN97T9RBrkUY4FKjAxtgVUgZtyWGY+Y44eRffO4xJ9rU0Pd7SuGvlR5bl0mHDiWCxo9KS&#10;/j38ucQ9zZeVXtkylvevNtf7xbn6WSg1eRt2nyAiDfEVfrYroyCHx5V0A+Tm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rumXGvwAAANoAAAAPAAAAAAAAAAAAAAAAAJ8CAABk&#10;cnMvZG93bnJldi54bWxQSwUGAAAAAAQABAD3AAAAiwMAAAAA&#10;">
                  <v:imagedata r:id="rId14" o:title=""/>
                </v:shape>
                <w10:anchorlock/>
              </v:group>
            </w:pict>
          </mc:Fallback>
        </mc:AlternateContent>
      </w:r>
      <w:bookmarkEnd w:id="0"/>
    </w:p>
    <w:p w14:paraId="0926A458" w14:textId="77777777" w:rsidR="00471A60" w:rsidRPr="00B34244" w:rsidRDefault="00581406" w:rsidP="00033F8C">
      <w:pPr>
        <w:spacing w:after="119" w:line="360" w:lineRule="auto"/>
        <w:jc w:val="center"/>
        <w:rPr>
          <w:rFonts w:cs="Times New Roman"/>
          <w:b/>
          <w:color w:val="auto"/>
          <w:szCs w:val="24"/>
          <w:lang w:val="ro-RO"/>
        </w:rPr>
      </w:pPr>
      <w:r w:rsidRPr="00B34244">
        <w:rPr>
          <w:rFonts w:eastAsia="Times New Roman" w:cs="Times New Roman"/>
          <w:b/>
          <w:color w:val="auto"/>
          <w:szCs w:val="24"/>
          <w:lang w:val="ro-RO"/>
        </w:rPr>
        <w:t>PLANUL DE MANAGEMENT</w:t>
      </w:r>
    </w:p>
    <w:p w14:paraId="2A7B8409" w14:textId="77777777" w:rsidR="00471A60" w:rsidRPr="00B34244" w:rsidRDefault="00581406" w:rsidP="00033F8C">
      <w:pPr>
        <w:spacing w:after="299" w:line="360" w:lineRule="auto"/>
        <w:jc w:val="center"/>
        <w:rPr>
          <w:rFonts w:cs="Times New Roman"/>
          <w:b/>
          <w:color w:val="auto"/>
          <w:szCs w:val="24"/>
          <w:lang w:val="ro-RO"/>
        </w:rPr>
      </w:pPr>
      <w:r w:rsidRPr="00B34244">
        <w:rPr>
          <w:rFonts w:eastAsia="Times New Roman" w:cs="Times New Roman"/>
          <w:b/>
          <w:color w:val="auto"/>
          <w:szCs w:val="24"/>
          <w:lang w:val="ro-RO"/>
        </w:rPr>
        <w:t>Valea Ierii</w:t>
      </w:r>
    </w:p>
    <w:p w14:paraId="5F850C5C" w14:textId="77777777" w:rsidR="00471A60" w:rsidRPr="00B34244" w:rsidRDefault="00581406" w:rsidP="00033F8C">
      <w:pPr>
        <w:spacing w:after="208" w:line="360" w:lineRule="auto"/>
        <w:jc w:val="center"/>
        <w:rPr>
          <w:rFonts w:eastAsia="Times New Roman" w:cs="Times New Roman"/>
          <w:b/>
          <w:color w:val="auto"/>
          <w:szCs w:val="24"/>
          <w:lang w:val="ro-RO"/>
        </w:rPr>
      </w:pPr>
      <w:r w:rsidRPr="00B34244">
        <w:rPr>
          <w:rFonts w:eastAsia="Times New Roman" w:cs="Times New Roman"/>
          <w:b/>
          <w:color w:val="auto"/>
          <w:szCs w:val="24"/>
          <w:lang w:val="ro-RO"/>
        </w:rPr>
        <w:t>ROSCI0263</w:t>
      </w:r>
    </w:p>
    <w:p w14:paraId="0E37FD04" w14:textId="77777777" w:rsidR="004201B1" w:rsidRPr="00547A10" w:rsidRDefault="004201B1" w:rsidP="00033F8C">
      <w:pPr>
        <w:spacing w:after="208" w:line="360" w:lineRule="auto"/>
        <w:jc w:val="both"/>
        <w:rPr>
          <w:rFonts w:eastAsia="Times New Roman" w:cs="Times New Roman"/>
          <w:color w:val="auto"/>
          <w:szCs w:val="24"/>
          <w:lang w:val="ro-RO"/>
        </w:rPr>
      </w:pPr>
    </w:p>
    <w:p w14:paraId="14F242E5" w14:textId="77777777" w:rsidR="004201B1" w:rsidRPr="00547A10" w:rsidRDefault="004201B1" w:rsidP="00033F8C">
      <w:pPr>
        <w:spacing w:after="208" w:line="360" w:lineRule="auto"/>
        <w:jc w:val="both"/>
        <w:rPr>
          <w:rFonts w:eastAsia="Times New Roman" w:cs="Times New Roman"/>
          <w:color w:val="auto"/>
          <w:szCs w:val="24"/>
          <w:lang w:val="ro-RO"/>
        </w:rPr>
      </w:pPr>
    </w:p>
    <w:p w14:paraId="2CFD06C3" w14:textId="77777777" w:rsidR="004201B1" w:rsidRPr="00547A10" w:rsidRDefault="004201B1" w:rsidP="00033F8C">
      <w:pPr>
        <w:spacing w:after="208" w:line="360" w:lineRule="auto"/>
        <w:jc w:val="both"/>
        <w:rPr>
          <w:rFonts w:eastAsia="Times New Roman" w:cs="Times New Roman"/>
          <w:color w:val="auto"/>
          <w:szCs w:val="24"/>
          <w:lang w:val="ro-RO"/>
        </w:rPr>
      </w:pPr>
    </w:p>
    <w:p w14:paraId="01F929D4" w14:textId="77777777" w:rsidR="002A2372" w:rsidRPr="00547A10" w:rsidRDefault="002A2372" w:rsidP="00033F8C">
      <w:pPr>
        <w:spacing w:after="208" w:line="360" w:lineRule="auto"/>
        <w:jc w:val="both"/>
        <w:rPr>
          <w:rFonts w:eastAsia="Times New Roman" w:cs="Times New Roman"/>
          <w:color w:val="auto"/>
          <w:szCs w:val="24"/>
          <w:lang w:val="ro-RO"/>
        </w:rPr>
      </w:pPr>
    </w:p>
    <w:p w14:paraId="4EC66C54" w14:textId="77777777" w:rsidR="002A2372" w:rsidRPr="00547A10" w:rsidRDefault="00581406" w:rsidP="00033F8C">
      <w:pPr>
        <w:tabs>
          <w:tab w:val="left" w:pos="3254"/>
        </w:tabs>
        <w:spacing w:after="208" w:line="360" w:lineRule="auto"/>
        <w:jc w:val="both"/>
        <w:rPr>
          <w:rFonts w:eastAsia="Times New Roman" w:cs="Times New Roman"/>
          <w:color w:val="auto"/>
          <w:szCs w:val="24"/>
          <w:lang w:val="ro-RO"/>
        </w:rPr>
      </w:pPr>
      <w:r w:rsidRPr="00547A10">
        <w:rPr>
          <w:rFonts w:eastAsia="Times New Roman" w:cs="Times New Roman"/>
          <w:color w:val="auto"/>
          <w:szCs w:val="24"/>
          <w:lang w:val="ro-RO"/>
        </w:rPr>
        <w:tab/>
      </w:r>
    </w:p>
    <w:p w14:paraId="2D36A2D8" w14:textId="77777777" w:rsidR="004201B1" w:rsidRPr="00547A10" w:rsidRDefault="004201B1" w:rsidP="00033F8C">
      <w:pPr>
        <w:spacing w:after="208" w:line="360" w:lineRule="auto"/>
        <w:jc w:val="both"/>
        <w:rPr>
          <w:rFonts w:cs="Times New Roman"/>
          <w:color w:val="auto"/>
          <w:szCs w:val="24"/>
          <w:lang w:val="ro-RO"/>
        </w:rPr>
      </w:pPr>
    </w:p>
    <w:p w14:paraId="2411F829" w14:textId="77777777" w:rsidR="00471A60" w:rsidRPr="00547A10" w:rsidRDefault="00581406" w:rsidP="00B34244">
      <w:pPr>
        <w:spacing w:after="0" w:line="360" w:lineRule="auto"/>
        <w:ind w:left="19"/>
        <w:jc w:val="center"/>
        <w:rPr>
          <w:rFonts w:cs="Times New Roman"/>
          <w:color w:val="auto"/>
          <w:szCs w:val="24"/>
          <w:lang w:val="ro-RO"/>
        </w:rPr>
      </w:pPr>
      <w:r w:rsidRPr="00547A10">
        <w:rPr>
          <w:rFonts w:eastAsia="Times New Roman" w:cs="Times New Roman"/>
          <w:color w:val="auto"/>
          <w:szCs w:val="24"/>
          <w:lang w:val="ro-RO"/>
        </w:rPr>
        <w:t>2015 - /</w:t>
      </w:r>
    </w:p>
    <w:p w14:paraId="6069FF81" w14:textId="6C6BCAEC" w:rsidR="004201B1" w:rsidRPr="00547A10" w:rsidRDefault="00B34244" w:rsidP="00B34244">
      <w:pPr>
        <w:tabs>
          <w:tab w:val="center" w:pos="2104"/>
          <w:tab w:val="center" w:pos="13634"/>
        </w:tabs>
        <w:spacing w:after="41" w:line="360" w:lineRule="auto"/>
        <w:jc w:val="center"/>
        <w:rPr>
          <w:rFonts w:eastAsia="Times New Roman" w:cs="Times New Roman"/>
          <w:color w:val="auto"/>
          <w:szCs w:val="24"/>
          <w:lang w:val="ro-RO"/>
        </w:rPr>
      </w:pPr>
      <w:r>
        <w:rPr>
          <w:rFonts w:eastAsia="Times New Roman" w:cs="Times New Roman"/>
          <w:color w:val="auto"/>
          <w:szCs w:val="24"/>
          <w:lang w:val="ro-RO"/>
        </w:rPr>
        <w:t>Versiunea draft</w:t>
      </w:r>
      <w:r>
        <w:rPr>
          <w:rFonts w:eastAsia="Times New Roman" w:cs="Times New Roman"/>
          <w:color w:val="auto"/>
          <w:szCs w:val="24"/>
          <w:lang w:val="ro-RO"/>
        </w:rPr>
        <w:tab/>
      </w:r>
      <w:r w:rsidR="00581406" w:rsidRPr="00547A10">
        <w:rPr>
          <w:rFonts w:eastAsia="Times New Roman" w:cs="Times New Roman"/>
          <w:color w:val="auto"/>
          <w:szCs w:val="24"/>
          <w:lang w:val="ro-RO"/>
        </w:rPr>
        <w:tab/>
        <w:t>16.06.2015</w:t>
      </w:r>
    </w:p>
    <w:p w14:paraId="5D7BE40F" w14:textId="77777777" w:rsidR="007F3E1B" w:rsidRPr="00547A10" w:rsidRDefault="00581406" w:rsidP="00033F8C">
      <w:pPr>
        <w:spacing w:after="0" w:line="360" w:lineRule="auto"/>
        <w:ind w:left="-90"/>
        <w:jc w:val="center"/>
        <w:rPr>
          <w:rFonts w:eastAsia="Times New Roman" w:cs="Times New Roman"/>
          <w:color w:val="auto"/>
          <w:szCs w:val="24"/>
          <w:lang w:val="ro-RO"/>
        </w:rPr>
      </w:pPr>
      <w:r w:rsidRPr="00547A10">
        <w:rPr>
          <w:rFonts w:eastAsia="Times New Roman" w:cs="Times New Roman"/>
          <w:color w:val="auto"/>
          <w:szCs w:val="24"/>
          <w:lang w:val="ro-RO"/>
        </w:rPr>
        <w:t>Plan de management creat cu ajutorul Sistemului Integrat de Management şi Conştientizare în România a Reţelei NATURA 2000 SINCRON</w:t>
      </w:r>
      <w:r w:rsidRPr="00547A10">
        <w:rPr>
          <w:rFonts w:eastAsia="Times New Roman" w:cs="Times New Roman"/>
          <w:color w:val="auto"/>
          <w:szCs w:val="24"/>
          <w:lang w:val="ro-RO"/>
        </w:rPr>
        <w:br w:type="page"/>
      </w:r>
    </w:p>
    <w:p w14:paraId="74E8F860" w14:textId="77777777" w:rsidR="007F3E1B" w:rsidRPr="00547A10" w:rsidRDefault="007F3E1B" w:rsidP="00033F8C">
      <w:pPr>
        <w:pStyle w:val="TOCHeading"/>
        <w:spacing w:line="360" w:lineRule="auto"/>
        <w:rPr>
          <w:rFonts w:ascii="Times New Roman" w:eastAsia="Times New Roman" w:hAnsi="Times New Roman" w:cs="Times New Roman"/>
          <w:color w:val="auto"/>
          <w:szCs w:val="24"/>
          <w:lang w:val="ro-RO"/>
        </w:rPr>
      </w:pPr>
    </w:p>
    <w:sdt>
      <w:sdtPr>
        <w:rPr>
          <w:rFonts w:cs="Times New Roman"/>
          <w:color w:val="auto"/>
          <w:szCs w:val="24"/>
          <w:lang w:val="ro-RO"/>
        </w:rPr>
        <w:id w:val="1353150868"/>
        <w:docPartObj>
          <w:docPartGallery w:val="Table of Contents"/>
          <w:docPartUnique/>
        </w:docPartObj>
      </w:sdtPr>
      <w:sdtEndPr>
        <w:rPr>
          <w:b/>
          <w:bCs/>
          <w:noProof/>
        </w:rPr>
      </w:sdtEndPr>
      <w:sdtContent>
        <w:p w14:paraId="288D6E6B" w14:textId="77777777" w:rsidR="00600BE3" w:rsidRPr="00B34244" w:rsidRDefault="00EC7650" w:rsidP="00B34244">
          <w:pPr>
            <w:spacing w:after="0" w:line="360" w:lineRule="auto"/>
            <w:ind w:left="10" w:hanging="10"/>
            <w:jc w:val="both"/>
            <w:rPr>
              <w:rFonts w:cs="Times New Roman"/>
              <w:color w:val="auto"/>
              <w:szCs w:val="24"/>
              <w:lang w:val="ro-RO"/>
            </w:rPr>
          </w:pPr>
          <w:r w:rsidRPr="00B34244">
            <w:rPr>
              <w:rFonts w:cs="Times New Roman"/>
              <w:color w:val="auto"/>
              <w:szCs w:val="24"/>
              <w:lang w:val="ro-RO"/>
            </w:rPr>
            <w:t>CUPRINS</w:t>
          </w:r>
        </w:p>
        <w:p w14:paraId="285676C5" w14:textId="77777777" w:rsidR="00033F8C" w:rsidRPr="00B34244" w:rsidRDefault="00581406" w:rsidP="00B34244">
          <w:pPr>
            <w:pStyle w:val="TOC1"/>
            <w:tabs>
              <w:tab w:val="right" w:leader="dot" w:pos="9350"/>
            </w:tabs>
            <w:spacing w:line="360" w:lineRule="auto"/>
            <w:rPr>
              <w:rFonts w:ascii="Times New Roman" w:eastAsiaTheme="minorEastAsia" w:hAnsi="Times New Roman" w:cs="Times New Roman"/>
              <w:noProof/>
              <w:color w:val="auto"/>
              <w:sz w:val="24"/>
              <w:szCs w:val="24"/>
            </w:rPr>
          </w:pPr>
          <w:r w:rsidRPr="00B34244">
            <w:rPr>
              <w:rFonts w:ascii="Times New Roman" w:hAnsi="Times New Roman" w:cs="Times New Roman"/>
              <w:color w:val="auto"/>
              <w:sz w:val="24"/>
              <w:szCs w:val="24"/>
              <w:lang w:val="ro-RO"/>
            </w:rPr>
            <w:fldChar w:fldCharType="begin"/>
          </w:r>
          <w:r w:rsidR="00EC7650" w:rsidRPr="00B34244">
            <w:rPr>
              <w:rFonts w:ascii="Times New Roman" w:hAnsi="Times New Roman" w:cs="Times New Roman"/>
              <w:color w:val="auto"/>
              <w:sz w:val="24"/>
              <w:szCs w:val="24"/>
              <w:lang w:val="ro-RO"/>
            </w:rPr>
            <w:instrText xml:space="preserve"> TOC \o "1-3" \h \z \u </w:instrText>
          </w:r>
          <w:r w:rsidRPr="00B34244">
            <w:rPr>
              <w:rFonts w:ascii="Times New Roman" w:hAnsi="Times New Roman" w:cs="Times New Roman"/>
              <w:color w:val="auto"/>
              <w:sz w:val="24"/>
              <w:szCs w:val="24"/>
              <w:lang w:val="ro-RO"/>
            </w:rPr>
            <w:fldChar w:fldCharType="separate"/>
          </w:r>
          <w:hyperlink w:anchor="_Toc432505860" w:history="1">
            <w:r w:rsidR="00033F8C" w:rsidRPr="00B34244">
              <w:rPr>
                <w:rStyle w:val="Hyperlink"/>
                <w:rFonts w:ascii="Times New Roman" w:hAnsi="Times New Roman" w:cs="Times New Roman"/>
                <w:noProof/>
                <w:sz w:val="24"/>
                <w:szCs w:val="24"/>
                <w:lang w:val="ro-RO"/>
              </w:rPr>
              <w:t xml:space="preserve">1 </w:t>
            </w:r>
            <w:r w:rsidR="00033F8C" w:rsidRPr="00B34244">
              <w:rPr>
                <w:rStyle w:val="Hyperlink"/>
                <w:rFonts w:ascii="Times New Roman" w:hAnsi="Times New Roman" w:cs="Times New Roman"/>
                <w:caps/>
                <w:noProof/>
                <w:sz w:val="24"/>
                <w:szCs w:val="24"/>
                <w:lang w:val="ro-RO"/>
              </w:rPr>
              <w:t>Introducere</w:t>
            </w:r>
            <w:r w:rsidR="00033F8C" w:rsidRPr="00B34244">
              <w:rPr>
                <w:rFonts w:ascii="Times New Roman" w:hAnsi="Times New Roman" w:cs="Times New Roman"/>
                <w:noProof/>
                <w:webHidden/>
                <w:sz w:val="24"/>
                <w:szCs w:val="24"/>
              </w:rPr>
              <w:tab/>
            </w:r>
            <w:r w:rsidR="00033F8C" w:rsidRPr="00B34244">
              <w:rPr>
                <w:rFonts w:ascii="Times New Roman" w:hAnsi="Times New Roman" w:cs="Times New Roman"/>
                <w:noProof/>
                <w:webHidden/>
                <w:sz w:val="24"/>
                <w:szCs w:val="24"/>
              </w:rPr>
              <w:fldChar w:fldCharType="begin"/>
            </w:r>
            <w:r w:rsidR="00033F8C" w:rsidRPr="00B34244">
              <w:rPr>
                <w:rFonts w:ascii="Times New Roman" w:hAnsi="Times New Roman" w:cs="Times New Roman"/>
                <w:noProof/>
                <w:webHidden/>
                <w:sz w:val="24"/>
                <w:szCs w:val="24"/>
              </w:rPr>
              <w:instrText xml:space="preserve"> PAGEREF _Toc432505860 \h </w:instrText>
            </w:r>
            <w:r w:rsidR="00033F8C" w:rsidRPr="00B34244">
              <w:rPr>
                <w:rFonts w:ascii="Times New Roman" w:hAnsi="Times New Roman" w:cs="Times New Roman"/>
                <w:noProof/>
                <w:webHidden/>
                <w:sz w:val="24"/>
                <w:szCs w:val="24"/>
              </w:rPr>
            </w:r>
            <w:r w:rsidR="00033F8C" w:rsidRPr="00B34244">
              <w:rPr>
                <w:rFonts w:ascii="Times New Roman" w:hAnsi="Times New Roman" w:cs="Times New Roman"/>
                <w:noProof/>
                <w:webHidden/>
                <w:sz w:val="24"/>
                <w:szCs w:val="24"/>
              </w:rPr>
              <w:fldChar w:fldCharType="separate"/>
            </w:r>
            <w:r w:rsidR="00033F8C" w:rsidRPr="00B34244">
              <w:rPr>
                <w:rFonts w:ascii="Times New Roman" w:hAnsi="Times New Roman" w:cs="Times New Roman"/>
                <w:noProof/>
                <w:webHidden/>
                <w:sz w:val="24"/>
                <w:szCs w:val="24"/>
              </w:rPr>
              <w:t>13</w:t>
            </w:r>
            <w:r w:rsidR="00033F8C" w:rsidRPr="00B34244">
              <w:rPr>
                <w:rFonts w:ascii="Times New Roman" w:hAnsi="Times New Roman" w:cs="Times New Roman"/>
                <w:noProof/>
                <w:webHidden/>
                <w:sz w:val="24"/>
                <w:szCs w:val="24"/>
              </w:rPr>
              <w:fldChar w:fldCharType="end"/>
            </w:r>
          </w:hyperlink>
        </w:p>
        <w:p w14:paraId="1817274E" w14:textId="77777777" w:rsidR="00033F8C" w:rsidRPr="00B34244" w:rsidRDefault="00033F8C" w:rsidP="00B34244">
          <w:pPr>
            <w:pStyle w:val="TOC2"/>
            <w:tabs>
              <w:tab w:val="right" w:leader="dot" w:pos="9350"/>
            </w:tabs>
            <w:spacing w:line="360" w:lineRule="auto"/>
            <w:rPr>
              <w:rFonts w:ascii="Times New Roman" w:eastAsiaTheme="minorEastAsia" w:hAnsi="Times New Roman" w:cs="Times New Roman"/>
              <w:noProof/>
              <w:color w:val="auto"/>
              <w:sz w:val="24"/>
              <w:szCs w:val="24"/>
            </w:rPr>
          </w:pPr>
          <w:hyperlink w:anchor="_Toc432505861" w:history="1">
            <w:r w:rsidRPr="00B34244">
              <w:rPr>
                <w:rStyle w:val="Hyperlink"/>
                <w:rFonts w:ascii="Times New Roman" w:hAnsi="Times New Roman" w:cs="Times New Roman"/>
                <w:noProof/>
                <w:sz w:val="24"/>
                <w:szCs w:val="24"/>
                <w:lang w:val="ro-RO"/>
              </w:rPr>
              <w:t>1.1 Scurtă descriere a planului de management</w:t>
            </w:r>
            <w:r w:rsidRPr="00B34244">
              <w:rPr>
                <w:rFonts w:ascii="Times New Roman" w:hAnsi="Times New Roman" w:cs="Times New Roman"/>
                <w:noProof/>
                <w:webHidden/>
                <w:sz w:val="24"/>
                <w:szCs w:val="24"/>
              </w:rPr>
              <w:tab/>
            </w:r>
            <w:r w:rsidRPr="00B34244">
              <w:rPr>
                <w:rFonts w:ascii="Times New Roman" w:hAnsi="Times New Roman" w:cs="Times New Roman"/>
                <w:noProof/>
                <w:webHidden/>
                <w:sz w:val="24"/>
                <w:szCs w:val="24"/>
              </w:rPr>
              <w:fldChar w:fldCharType="begin"/>
            </w:r>
            <w:r w:rsidRPr="00B34244">
              <w:rPr>
                <w:rFonts w:ascii="Times New Roman" w:hAnsi="Times New Roman" w:cs="Times New Roman"/>
                <w:noProof/>
                <w:webHidden/>
                <w:sz w:val="24"/>
                <w:szCs w:val="24"/>
              </w:rPr>
              <w:instrText xml:space="preserve"> PAGEREF _Toc432505861 \h </w:instrText>
            </w:r>
            <w:r w:rsidRPr="00B34244">
              <w:rPr>
                <w:rFonts w:ascii="Times New Roman" w:hAnsi="Times New Roman" w:cs="Times New Roman"/>
                <w:noProof/>
                <w:webHidden/>
                <w:sz w:val="24"/>
                <w:szCs w:val="24"/>
              </w:rPr>
            </w:r>
            <w:r w:rsidRPr="00B34244">
              <w:rPr>
                <w:rFonts w:ascii="Times New Roman" w:hAnsi="Times New Roman" w:cs="Times New Roman"/>
                <w:noProof/>
                <w:webHidden/>
                <w:sz w:val="24"/>
                <w:szCs w:val="24"/>
              </w:rPr>
              <w:fldChar w:fldCharType="separate"/>
            </w:r>
            <w:r w:rsidRPr="00B34244">
              <w:rPr>
                <w:rFonts w:ascii="Times New Roman" w:hAnsi="Times New Roman" w:cs="Times New Roman"/>
                <w:noProof/>
                <w:webHidden/>
                <w:sz w:val="24"/>
                <w:szCs w:val="24"/>
              </w:rPr>
              <w:t>13</w:t>
            </w:r>
            <w:r w:rsidRPr="00B34244">
              <w:rPr>
                <w:rFonts w:ascii="Times New Roman" w:hAnsi="Times New Roman" w:cs="Times New Roman"/>
                <w:noProof/>
                <w:webHidden/>
                <w:sz w:val="24"/>
                <w:szCs w:val="24"/>
              </w:rPr>
              <w:fldChar w:fldCharType="end"/>
            </w:r>
          </w:hyperlink>
        </w:p>
        <w:p w14:paraId="4B4B969B" w14:textId="77777777" w:rsidR="00033F8C" w:rsidRPr="00B34244" w:rsidRDefault="00033F8C" w:rsidP="00B34244">
          <w:pPr>
            <w:pStyle w:val="TOC2"/>
            <w:tabs>
              <w:tab w:val="right" w:leader="dot" w:pos="9350"/>
            </w:tabs>
            <w:spacing w:line="360" w:lineRule="auto"/>
            <w:rPr>
              <w:rFonts w:ascii="Times New Roman" w:eastAsiaTheme="minorEastAsia" w:hAnsi="Times New Roman" w:cs="Times New Roman"/>
              <w:noProof/>
              <w:color w:val="auto"/>
              <w:sz w:val="24"/>
              <w:szCs w:val="24"/>
            </w:rPr>
          </w:pPr>
          <w:hyperlink w:anchor="_Toc432505862" w:history="1">
            <w:r w:rsidRPr="00B34244">
              <w:rPr>
                <w:rStyle w:val="Hyperlink"/>
                <w:rFonts w:ascii="Times New Roman" w:hAnsi="Times New Roman" w:cs="Times New Roman"/>
                <w:noProof/>
                <w:sz w:val="24"/>
                <w:szCs w:val="24"/>
                <w:lang w:val="ro-RO"/>
              </w:rPr>
              <w:t>1.4 Procesul de elaborare a planului de management</w:t>
            </w:r>
            <w:r w:rsidRPr="00B34244">
              <w:rPr>
                <w:rFonts w:ascii="Times New Roman" w:hAnsi="Times New Roman" w:cs="Times New Roman"/>
                <w:noProof/>
                <w:webHidden/>
                <w:sz w:val="24"/>
                <w:szCs w:val="24"/>
              </w:rPr>
              <w:tab/>
            </w:r>
            <w:r w:rsidRPr="00B34244">
              <w:rPr>
                <w:rFonts w:ascii="Times New Roman" w:hAnsi="Times New Roman" w:cs="Times New Roman"/>
                <w:noProof/>
                <w:webHidden/>
                <w:sz w:val="24"/>
                <w:szCs w:val="24"/>
              </w:rPr>
              <w:fldChar w:fldCharType="begin"/>
            </w:r>
            <w:r w:rsidRPr="00B34244">
              <w:rPr>
                <w:rFonts w:ascii="Times New Roman" w:hAnsi="Times New Roman" w:cs="Times New Roman"/>
                <w:noProof/>
                <w:webHidden/>
                <w:sz w:val="24"/>
                <w:szCs w:val="24"/>
              </w:rPr>
              <w:instrText xml:space="preserve"> PAGEREF _Toc432505862 \h </w:instrText>
            </w:r>
            <w:r w:rsidRPr="00B34244">
              <w:rPr>
                <w:rFonts w:ascii="Times New Roman" w:hAnsi="Times New Roman" w:cs="Times New Roman"/>
                <w:noProof/>
                <w:webHidden/>
                <w:sz w:val="24"/>
                <w:szCs w:val="24"/>
              </w:rPr>
            </w:r>
            <w:r w:rsidRPr="00B34244">
              <w:rPr>
                <w:rFonts w:ascii="Times New Roman" w:hAnsi="Times New Roman" w:cs="Times New Roman"/>
                <w:noProof/>
                <w:webHidden/>
                <w:sz w:val="24"/>
                <w:szCs w:val="24"/>
              </w:rPr>
              <w:fldChar w:fldCharType="separate"/>
            </w:r>
            <w:r w:rsidRPr="00B34244">
              <w:rPr>
                <w:rFonts w:ascii="Times New Roman" w:hAnsi="Times New Roman" w:cs="Times New Roman"/>
                <w:noProof/>
                <w:webHidden/>
                <w:sz w:val="24"/>
                <w:szCs w:val="24"/>
              </w:rPr>
              <w:t>18</w:t>
            </w:r>
            <w:r w:rsidRPr="00B34244">
              <w:rPr>
                <w:rFonts w:ascii="Times New Roman" w:hAnsi="Times New Roman" w:cs="Times New Roman"/>
                <w:noProof/>
                <w:webHidden/>
                <w:sz w:val="24"/>
                <w:szCs w:val="24"/>
              </w:rPr>
              <w:fldChar w:fldCharType="end"/>
            </w:r>
          </w:hyperlink>
        </w:p>
        <w:p w14:paraId="2DDD85C9" w14:textId="77777777" w:rsidR="00033F8C" w:rsidRPr="00B34244" w:rsidRDefault="00033F8C" w:rsidP="00B34244">
          <w:pPr>
            <w:pStyle w:val="TOC1"/>
            <w:tabs>
              <w:tab w:val="right" w:leader="dot" w:pos="9350"/>
            </w:tabs>
            <w:spacing w:line="360" w:lineRule="auto"/>
            <w:rPr>
              <w:rFonts w:ascii="Times New Roman" w:eastAsiaTheme="minorEastAsia" w:hAnsi="Times New Roman" w:cs="Times New Roman"/>
              <w:noProof/>
              <w:color w:val="auto"/>
              <w:sz w:val="24"/>
              <w:szCs w:val="24"/>
            </w:rPr>
          </w:pPr>
          <w:hyperlink w:anchor="_Toc432505863" w:history="1">
            <w:r w:rsidRPr="00B34244">
              <w:rPr>
                <w:rStyle w:val="Hyperlink"/>
                <w:rFonts w:ascii="Times New Roman" w:hAnsi="Times New Roman" w:cs="Times New Roman"/>
                <w:noProof/>
                <w:sz w:val="24"/>
                <w:szCs w:val="24"/>
                <w:lang w:val="ro-RO"/>
              </w:rPr>
              <w:t xml:space="preserve">2 </w:t>
            </w:r>
            <w:r w:rsidRPr="00B34244">
              <w:rPr>
                <w:rStyle w:val="Hyperlink"/>
                <w:rFonts w:ascii="Times New Roman" w:hAnsi="Times New Roman" w:cs="Times New Roman"/>
                <w:caps/>
                <w:noProof/>
                <w:sz w:val="24"/>
                <w:szCs w:val="24"/>
                <w:lang w:val="ro-RO"/>
              </w:rPr>
              <w:t>Descrierea Ariei Naturale Protejate</w:t>
            </w:r>
            <w:r w:rsidRPr="00B34244">
              <w:rPr>
                <w:rFonts w:ascii="Times New Roman" w:hAnsi="Times New Roman" w:cs="Times New Roman"/>
                <w:noProof/>
                <w:webHidden/>
                <w:sz w:val="24"/>
                <w:szCs w:val="24"/>
              </w:rPr>
              <w:tab/>
            </w:r>
            <w:r w:rsidRPr="00B34244">
              <w:rPr>
                <w:rFonts w:ascii="Times New Roman" w:hAnsi="Times New Roman" w:cs="Times New Roman"/>
                <w:noProof/>
                <w:webHidden/>
                <w:sz w:val="24"/>
                <w:szCs w:val="24"/>
              </w:rPr>
              <w:fldChar w:fldCharType="begin"/>
            </w:r>
            <w:r w:rsidRPr="00B34244">
              <w:rPr>
                <w:rFonts w:ascii="Times New Roman" w:hAnsi="Times New Roman" w:cs="Times New Roman"/>
                <w:noProof/>
                <w:webHidden/>
                <w:sz w:val="24"/>
                <w:szCs w:val="24"/>
              </w:rPr>
              <w:instrText xml:space="preserve"> PAGEREF _Toc432505863 \h </w:instrText>
            </w:r>
            <w:r w:rsidRPr="00B34244">
              <w:rPr>
                <w:rFonts w:ascii="Times New Roman" w:hAnsi="Times New Roman" w:cs="Times New Roman"/>
                <w:noProof/>
                <w:webHidden/>
                <w:sz w:val="24"/>
                <w:szCs w:val="24"/>
              </w:rPr>
            </w:r>
            <w:r w:rsidRPr="00B34244">
              <w:rPr>
                <w:rFonts w:ascii="Times New Roman" w:hAnsi="Times New Roman" w:cs="Times New Roman"/>
                <w:noProof/>
                <w:webHidden/>
                <w:sz w:val="24"/>
                <w:szCs w:val="24"/>
              </w:rPr>
              <w:fldChar w:fldCharType="separate"/>
            </w:r>
            <w:r w:rsidRPr="00B34244">
              <w:rPr>
                <w:rFonts w:ascii="Times New Roman" w:hAnsi="Times New Roman" w:cs="Times New Roman"/>
                <w:noProof/>
                <w:webHidden/>
                <w:sz w:val="24"/>
                <w:szCs w:val="24"/>
              </w:rPr>
              <w:t>20</w:t>
            </w:r>
            <w:r w:rsidRPr="00B34244">
              <w:rPr>
                <w:rFonts w:ascii="Times New Roman" w:hAnsi="Times New Roman" w:cs="Times New Roman"/>
                <w:noProof/>
                <w:webHidden/>
                <w:sz w:val="24"/>
                <w:szCs w:val="24"/>
              </w:rPr>
              <w:fldChar w:fldCharType="end"/>
            </w:r>
          </w:hyperlink>
        </w:p>
        <w:p w14:paraId="266242D1" w14:textId="77777777" w:rsidR="00033F8C" w:rsidRPr="00B34244" w:rsidRDefault="00033F8C" w:rsidP="00B34244">
          <w:pPr>
            <w:pStyle w:val="TOC2"/>
            <w:tabs>
              <w:tab w:val="right" w:leader="dot" w:pos="9350"/>
            </w:tabs>
            <w:spacing w:line="360" w:lineRule="auto"/>
            <w:rPr>
              <w:rFonts w:ascii="Times New Roman" w:eastAsiaTheme="minorEastAsia" w:hAnsi="Times New Roman" w:cs="Times New Roman"/>
              <w:noProof/>
              <w:color w:val="auto"/>
              <w:sz w:val="24"/>
              <w:szCs w:val="24"/>
            </w:rPr>
          </w:pPr>
          <w:hyperlink w:anchor="_Toc432505864" w:history="1">
            <w:r w:rsidRPr="00B34244">
              <w:rPr>
                <w:rStyle w:val="Hyperlink"/>
                <w:rFonts w:ascii="Times New Roman" w:hAnsi="Times New Roman" w:cs="Times New Roman"/>
                <w:noProof/>
                <w:sz w:val="24"/>
                <w:szCs w:val="24"/>
                <w:lang w:val="ro-RO"/>
              </w:rPr>
              <w:t>2.1 Informaţii Generale</w:t>
            </w:r>
            <w:r w:rsidRPr="00B34244">
              <w:rPr>
                <w:rFonts w:ascii="Times New Roman" w:hAnsi="Times New Roman" w:cs="Times New Roman"/>
                <w:noProof/>
                <w:webHidden/>
                <w:sz w:val="24"/>
                <w:szCs w:val="24"/>
              </w:rPr>
              <w:tab/>
            </w:r>
            <w:r w:rsidRPr="00B34244">
              <w:rPr>
                <w:rFonts w:ascii="Times New Roman" w:hAnsi="Times New Roman" w:cs="Times New Roman"/>
                <w:noProof/>
                <w:webHidden/>
                <w:sz w:val="24"/>
                <w:szCs w:val="24"/>
              </w:rPr>
              <w:fldChar w:fldCharType="begin"/>
            </w:r>
            <w:r w:rsidRPr="00B34244">
              <w:rPr>
                <w:rFonts w:ascii="Times New Roman" w:hAnsi="Times New Roman" w:cs="Times New Roman"/>
                <w:noProof/>
                <w:webHidden/>
                <w:sz w:val="24"/>
                <w:szCs w:val="24"/>
              </w:rPr>
              <w:instrText xml:space="preserve"> PAGEREF _Toc432505864 \h </w:instrText>
            </w:r>
            <w:r w:rsidRPr="00B34244">
              <w:rPr>
                <w:rFonts w:ascii="Times New Roman" w:hAnsi="Times New Roman" w:cs="Times New Roman"/>
                <w:noProof/>
                <w:webHidden/>
                <w:sz w:val="24"/>
                <w:szCs w:val="24"/>
              </w:rPr>
            </w:r>
            <w:r w:rsidRPr="00B34244">
              <w:rPr>
                <w:rFonts w:ascii="Times New Roman" w:hAnsi="Times New Roman" w:cs="Times New Roman"/>
                <w:noProof/>
                <w:webHidden/>
                <w:sz w:val="24"/>
                <w:szCs w:val="24"/>
              </w:rPr>
              <w:fldChar w:fldCharType="separate"/>
            </w:r>
            <w:r w:rsidRPr="00B34244">
              <w:rPr>
                <w:rFonts w:ascii="Times New Roman" w:hAnsi="Times New Roman" w:cs="Times New Roman"/>
                <w:noProof/>
                <w:webHidden/>
                <w:sz w:val="24"/>
                <w:szCs w:val="24"/>
              </w:rPr>
              <w:t>20</w:t>
            </w:r>
            <w:r w:rsidRPr="00B34244">
              <w:rPr>
                <w:rFonts w:ascii="Times New Roman" w:hAnsi="Times New Roman" w:cs="Times New Roman"/>
                <w:noProof/>
                <w:webHidden/>
                <w:sz w:val="24"/>
                <w:szCs w:val="24"/>
              </w:rPr>
              <w:fldChar w:fldCharType="end"/>
            </w:r>
          </w:hyperlink>
        </w:p>
        <w:p w14:paraId="22AA1AC1" w14:textId="77777777" w:rsidR="00033F8C" w:rsidRPr="00B34244" w:rsidRDefault="00033F8C" w:rsidP="00B34244">
          <w:pPr>
            <w:pStyle w:val="TOC3"/>
            <w:tabs>
              <w:tab w:val="clear" w:pos="9010"/>
              <w:tab w:val="right" w:leader="dot" w:pos="9360"/>
            </w:tabs>
            <w:spacing w:line="360" w:lineRule="auto"/>
            <w:rPr>
              <w:rFonts w:ascii="Times New Roman" w:hAnsi="Times New Roman" w:cs="Times New Roman"/>
              <w:noProof/>
              <w:szCs w:val="24"/>
            </w:rPr>
          </w:pPr>
          <w:hyperlink w:anchor="_Toc432505865" w:history="1">
            <w:r w:rsidRPr="00B34244">
              <w:rPr>
                <w:rStyle w:val="Hyperlink"/>
                <w:rFonts w:ascii="Times New Roman" w:hAnsi="Times New Roman" w:cs="Times New Roman"/>
                <w:noProof/>
                <w:szCs w:val="24"/>
                <w:lang w:val="ro-RO"/>
              </w:rPr>
              <w:t>2.1.1 Localizarea ariei naturale protejate</w:t>
            </w:r>
            <w:r w:rsidRPr="00B34244">
              <w:rPr>
                <w:rFonts w:ascii="Times New Roman" w:hAnsi="Times New Roman" w:cs="Times New Roman"/>
                <w:noProof/>
                <w:webHidden/>
                <w:szCs w:val="24"/>
              </w:rPr>
              <w:tab/>
            </w:r>
            <w:r w:rsidRPr="00B34244">
              <w:rPr>
                <w:rFonts w:ascii="Times New Roman" w:hAnsi="Times New Roman" w:cs="Times New Roman"/>
                <w:noProof/>
                <w:webHidden/>
                <w:szCs w:val="24"/>
              </w:rPr>
              <w:fldChar w:fldCharType="begin"/>
            </w:r>
            <w:r w:rsidRPr="00B34244">
              <w:rPr>
                <w:rFonts w:ascii="Times New Roman" w:hAnsi="Times New Roman" w:cs="Times New Roman"/>
                <w:noProof/>
                <w:webHidden/>
                <w:szCs w:val="24"/>
              </w:rPr>
              <w:instrText xml:space="preserve"> PAGEREF _Toc432505865 \h </w:instrText>
            </w:r>
            <w:r w:rsidRPr="00B34244">
              <w:rPr>
                <w:rFonts w:ascii="Times New Roman" w:hAnsi="Times New Roman" w:cs="Times New Roman"/>
                <w:noProof/>
                <w:webHidden/>
                <w:szCs w:val="24"/>
              </w:rPr>
            </w:r>
            <w:r w:rsidRPr="00B34244">
              <w:rPr>
                <w:rFonts w:ascii="Times New Roman" w:hAnsi="Times New Roman" w:cs="Times New Roman"/>
                <w:noProof/>
                <w:webHidden/>
                <w:szCs w:val="24"/>
              </w:rPr>
              <w:fldChar w:fldCharType="separate"/>
            </w:r>
            <w:r w:rsidRPr="00B34244">
              <w:rPr>
                <w:rFonts w:ascii="Times New Roman" w:hAnsi="Times New Roman" w:cs="Times New Roman"/>
                <w:noProof/>
                <w:webHidden/>
                <w:szCs w:val="24"/>
              </w:rPr>
              <w:t>20</w:t>
            </w:r>
            <w:r w:rsidRPr="00B34244">
              <w:rPr>
                <w:rFonts w:ascii="Times New Roman" w:hAnsi="Times New Roman" w:cs="Times New Roman"/>
                <w:noProof/>
                <w:webHidden/>
                <w:szCs w:val="24"/>
              </w:rPr>
              <w:fldChar w:fldCharType="end"/>
            </w:r>
          </w:hyperlink>
        </w:p>
        <w:p w14:paraId="72D114E2" w14:textId="77777777" w:rsidR="00033F8C" w:rsidRPr="00B34244" w:rsidRDefault="00033F8C" w:rsidP="00B34244">
          <w:pPr>
            <w:pStyle w:val="TOC3"/>
            <w:tabs>
              <w:tab w:val="clear" w:pos="9010"/>
              <w:tab w:val="right" w:leader="dot" w:pos="9360"/>
            </w:tabs>
            <w:spacing w:line="360" w:lineRule="auto"/>
            <w:rPr>
              <w:rFonts w:ascii="Times New Roman" w:hAnsi="Times New Roman" w:cs="Times New Roman"/>
              <w:noProof/>
              <w:szCs w:val="24"/>
            </w:rPr>
          </w:pPr>
          <w:hyperlink w:anchor="_Toc432505866" w:history="1">
            <w:r w:rsidRPr="00B34244">
              <w:rPr>
                <w:rStyle w:val="Hyperlink"/>
                <w:rFonts w:ascii="Times New Roman" w:hAnsi="Times New Roman" w:cs="Times New Roman"/>
                <w:noProof/>
                <w:szCs w:val="24"/>
                <w:lang w:val="ro-RO"/>
              </w:rPr>
              <w:t>2.1.3 Zonarea internă a ariei naturale protejate</w:t>
            </w:r>
            <w:r w:rsidRPr="00B34244">
              <w:rPr>
                <w:rFonts w:ascii="Times New Roman" w:hAnsi="Times New Roman" w:cs="Times New Roman"/>
                <w:noProof/>
                <w:webHidden/>
                <w:szCs w:val="24"/>
              </w:rPr>
              <w:tab/>
            </w:r>
            <w:r w:rsidRPr="00B34244">
              <w:rPr>
                <w:rFonts w:ascii="Times New Roman" w:hAnsi="Times New Roman" w:cs="Times New Roman"/>
                <w:noProof/>
                <w:webHidden/>
                <w:szCs w:val="24"/>
              </w:rPr>
              <w:fldChar w:fldCharType="begin"/>
            </w:r>
            <w:r w:rsidRPr="00B34244">
              <w:rPr>
                <w:rFonts w:ascii="Times New Roman" w:hAnsi="Times New Roman" w:cs="Times New Roman"/>
                <w:noProof/>
                <w:webHidden/>
                <w:szCs w:val="24"/>
              </w:rPr>
              <w:instrText xml:space="preserve"> PAGEREF _Toc432505866 \h </w:instrText>
            </w:r>
            <w:r w:rsidRPr="00B34244">
              <w:rPr>
                <w:rFonts w:ascii="Times New Roman" w:hAnsi="Times New Roman" w:cs="Times New Roman"/>
                <w:noProof/>
                <w:webHidden/>
                <w:szCs w:val="24"/>
              </w:rPr>
            </w:r>
            <w:r w:rsidRPr="00B34244">
              <w:rPr>
                <w:rFonts w:ascii="Times New Roman" w:hAnsi="Times New Roman" w:cs="Times New Roman"/>
                <w:noProof/>
                <w:webHidden/>
                <w:szCs w:val="24"/>
              </w:rPr>
              <w:fldChar w:fldCharType="separate"/>
            </w:r>
            <w:r w:rsidRPr="00B34244">
              <w:rPr>
                <w:rFonts w:ascii="Times New Roman" w:hAnsi="Times New Roman" w:cs="Times New Roman"/>
                <w:noProof/>
                <w:webHidden/>
                <w:szCs w:val="24"/>
              </w:rPr>
              <w:t>21</w:t>
            </w:r>
            <w:r w:rsidRPr="00B34244">
              <w:rPr>
                <w:rFonts w:ascii="Times New Roman" w:hAnsi="Times New Roman" w:cs="Times New Roman"/>
                <w:noProof/>
                <w:webHidden/>
                <w:szCs w:val="24"/>
              </w:rPr>
              <w:fldChar w:fldCharType="end"/>
            </w:r>
          </w:hyperlink>
        </w:p>
        <w:p w14:paraId="5A1B19D6" w14:textId="77777777" w:rsidR="00033F8C" w:rsidRPr="00B34244" w:rsidRDefault="00033F8C" w:rsidP="00B34244">
          <w:pPr>
            <w:pStyle w:val="TOC2"/>
            <w:tabs>
              <w:tab w:val="right" w:leader="dot" w:pos="9350"/>
            </w:tabs>
            <w:spacing w:line="360" w:lineRule="auto"/>
            <w:rPr>
              <w:rFonts w:ascii="Times New Roman" w:eastAsiaTheme="minorEastAsia" w:hAnsi="Times New Roman" w:cs="Times New Roman"/>
              <w:noProof/>
              <w:color w:val="auto"/>
              <w:sz w:val="24"/>
              <w:szCs w:val="24"/>
            </w:rPr>
          </w:pPr>
          <w:hyperlink w:anchor="_Toc432505867" w:history="1">
            <w:r w:rsidRPr="00B34244">
              <w:rPr>
                <w:rStyle w:val="Hyperlink"/>
                <w:rFonts w:ascii="Times New Roman" w:hAnsi="Times New Roman" w:cs="Times New Roman"/>
                <w:noProof/>
                <w:sz w:val="24"/>
                <w:szCs w:val="24"/>
                <w:lang w:val="ro-RO"/>
              </w:rPr>
              <w:t>2.2 Mediul Abiotic</w:t>
            </w:r>
            <w:r w:rsidRPr="00B34244">
              <w:rPr>
                <w:rFonts w:ascii="Times New Roman" w:hAnsi="Times New Roman" w:cs="Times New Roman"/>
                <w:noProof/>
                <w:webHidden/>
                <w:sz w:val="24"/>
                <w:szCs w:val="24"/>
              </w:rPr>
              <w:tab/>
            </w:r>
            <w:r w:rsidRPr="00B34244">
              <w:rPr>
                <w:rFonts w:ascii="Times New Roman" w:hAnsi="Times New Roman" w:cs="Times New Roman"/>
                <w:noProof/>
                <w:webHidden/>
                <w:sz w:val="24"/>
                <w:szCs w:val="24"/>
              </w:rPr>
              <w:fldChar w:fldCharType="begin"/>
            </w:r>
            <w:r w:rsidRPr="00B34244">
              <w:rPr>
                <w:rFonts w:ascii="Times New Roman" w:hAnsi="Times New Roman" w:cs="Times New Roman"/>
                <w:noProof/>
                <w:webHidden/>
                <w:sz w:val="24"/>
                <w:szCs w:val="24"/>
              </w:rPr>
              <w:instrText xml:space="preserve"> PAGEREF _Toc432505867 \h </w:instrText>
            </w:r>
            <w:r w:rsidRPr="00B34244">
              <w:rPr>
                <w:rFonts w:ascii="Times New Roman" w:hAnsi="Times New Roman" w:cs="Times New Roman"/>
                <w:noProof/>
                <w:webHidden/>
                <w:sz w:val="24"/>
                <w:szCs w:val="24"/>
              </w:rPr>
            </w:r>
            <w:r w:rsidRPr="00B34244">
              <w:rPr>
                <w:rFonts w:ascii="Times New Roman" w:hAnsi="Times New Roman" w:cs="Times New Roman"/>
                <w:noProof/>
                <w:webHidden/>
                <w:sz w:val="24"/>
                <w:szCs w:val="24"/>
              </w:rPr>
              <w:fldChar w:fldCharType="separate"/>
            </w:r>
            <w:r w:rsidRPr="00B34244">
              <w:rPr>
                <w:rFonts w:ascii="Times New Roman" w:hAnsi="Times New Roman" w:cs="Times New Roman"/>
                <w:noProof/>
                <w:webHidden/>
                <w:sz w:val="24"/>
                <w:szCs w:val="24"/>
              </w:rPr>
              <w:t>22</w:t>
            </w:r>
            <w:r w:rsidRPr="00B34244">
              <w:rPr>
                <w:rFonts w:ascii="Times New Roman" w:hAnsi="Times New Roman" w:cs="Times New Roman"/>
                <w:noProof/>
                <w:webHidden/>
                <w:sz w:val="24"/>
                <w:szCs w:val="24"/>
              </w:rPr>
              <w:fldChar w:fldCharType="end"/>
            </w:r>
          </w:hyperlink>
        </w:p>
        <w:p w14:paraId="5CBB0AC5" w14:textId="77777777" w:rsidR="00033F8C" w:rsidRPr="00B34244" w:rsidRDefault="00033F8C" w:rsidP="00B34244">
          <w:pPr>
            <w:pStyle w:val="TOC3"/>
            <w:tabs>
              <w:tab w:val="clear" w:pos="9010"/>
              <w:tab w:val="right" w:leader="dot" w:pos="9360"/>
            </w:tabs>
            <w:spacing w:line="360" w:lineRule="auto"/>
            <w:rPr>
              <w:rFonts w:ascii="Times New Roman" w:hAnsi="Times New Roman" w:cs="Times New Roman"/>
              <w:noProof/>
              <w:szCs w:val="24"/>
            </w:rPr>
          </w:pPr>
          <w:hyperlink w:anchor="_Toc432505868" w:history="1">
            <w:r w:rsidRPr="00B34244">
              <w:rPr>
                <w:rStyle w:val="Hyperlink"/>
                <w:rFonts w:ascii="Times New Roman" w:hAnsi="Times New Roman" w:cs="Times New Roman"/>
                <w:noProof/>
                <w:szCs w:val="24"/>
                <w:lang w:val="ro-RO"/>
              </w:rPr>
              <w:t>2.2.2 Relief şi geomorfologie</w:t>
            </w:r>
            <w:r w:rsidRPr="00B34244">
              <w:rPr>
                <w:rFonts w:ascii="Times New Roman" w:hAnsi="Times New Roman" w:cs="Times New Roman"/>
                <w:noProof/>
                <w:webHidden/>
                <w:szCs w:val="24"/>
              </w:rPr>
              <w:tab/>
            </w:r>
            <w:r w:rsidRPr="00B34244">
              <w:rPr>
                <w:rFonts w:ascii="Times New Roman" w:hAnsi="Times New Roman" w:cs="Times New Roman"/>
                <w:noProof/>
                <w:webHidden/>
                <w:szCs w:val="24"/>
              </w:rPr>
              <w:fldChar w:fldCharType="begin"/>
            </w:r>
            <w:r w:rsidRPr="00B34244">
              <w:rPr>
                <w:rFonts w:ascii="Times New Roman" w:hAnsi="Times New Roman" w:cs="Times New Roman"/>
                <w:noProof/>
                <w:webHidden/>
                <w:szCs w:val="24"/>
              </w:rPr>
              <w:instrText xml:space="preserve"> PAGEREF _Toc432505868 \h </w:instrText>
            </w:r>
            <w:r w:rsidRPr="00B34244">
              <w:rPr>
                <w:rFonts w:ascii="Times New Roman" w:hAnsi="Times New Roman" w:cs="Times New Roman"/>
                <w:noProof/>
                <w:webHidden/>
                <w:szCs w:val="24"/>
              </w:rPr>
            </w:r>
            <w:r w:rsidRPr="00B34244">
              <w:rPr>
                <w:rFonts w:ascii="Times New Roman" w:hAnsi="Times New Roman" w:cs="Times New Roman"/>
                <w:noProof/>
                <w:webHidden/>
                <w:szCs w:val="24"/>
              </w:rPr>
              <w:fldChar w:fldCharType="separate"/>
            </w:r>
            <w:r w:rsidRPr="00B34244">
              <w:rPr>
                <w:rFonts w:ascii="Times New Roman" w:hAnsi="Times New Roman" w:cs="Times New Roman"/>
                <w:noProof/>
                <w:webHidden/>
                <w:szCs w:val="24"/>
              </w:rPr>
              <w:t>24</w:t>
            </w:r>
            <w:r w:rsidRPr="00B34244">
              <w:rPr>
                <w:rFonts w:ascii="Times New Roman" w:hAnsi="Times New Roman" w:cs="Times New Roman"/>
                <w:noProof/>
                <w:webHidden/>
                <w:szCs w:val="24"/>
              </w:rPr>
              <w:fldChar w:fldCharType="end"/>
            </w:r>
          </w:hyperlink>
        </w:p>
        <w:p w14:paraId="0E991437" w14:textId="77777777" w:rsidR="00033F8C" w:rsidRPr="00B34244" w:rsidRDefault="00033F8C" w:rsidP="00B34244">
          <w:pPr>
            <w:pStyle w:val="TOC3"/>
            <w:tabs>
              <w:tab w:val="clear" w:pos="9010"/>
              <w:tab w:val="right" w:leader="dot" w:pos="9360"/>
            </w:tabs>
            <w:spacing w:line="360" w:lineRule="auto"/>
            <w:rPr>
              <w:rFonts w:ascii="Times New Roman" w:hAnsi="Times New Roman" w:cs="Times New Roman"/>
              <w:noProof/>
              <w:szCs w:val="24"/>
            </w:rPr>
          </w:pPr>
          <w:hyperlink w:anchor="_Toc432505869" w:history="1">
            <w:r w:rsidRPr="00B34244">
              <w:rPr>
                <w:rStyle w:val="Hyperlink"/>
                <w:rFonts w:ascii="Times New Roman" w:hAnsi="Times New Roman" w:cs="Times New Roman"/>
                <w:noProof/>
                <w:szCs w:val="24"/>
                <w:lang w:val="ro-RO"/>
              </w:rPr>
              <w:t>2.2.4 Climă</w:t>
            </w:r>
            <w:r w:rsidRPr="00B34244">
              <w:rPr>
                <w:rFonts w:ascii="Times New Roman" w:hAnsi="Times New Roman" w:cs="Times New Roman"/>
                <w:noProof/>
                <w:webHidden/>
                <w:szCs w:val="24"/>
              </w:rPr>
              <w:tab/>
            </w:r>
            <w:r w:rsidRPr="00B34244">
              <w:rPr>
                <w:rFonts w:ascii="Times New Roman" w:hAnsi="Times New Roman" w:cs="Times New Roman"/>
                <w:noProof/>
                <w:webHidden/>
                <w:szCs w:val="24"/>
              </w:rPr>
              <w:fldChar w:fldCharType="begin"/>
            </w:r>
            <w:r w:rsidRPr="00B34244">
              <w:rPr>
                <w:rFonts w:ascii="Times New Roman" w:hAnsi="Times New Roman" w:cs="Times New Roman"/>
                <w:noProof/>
                <w:webHidden/>
                <w:szCs w:val="24"/>
              </w:rPr>
              <w:instrText xml:space="preserve"> PAGEREF _Toc432505869 \h </w:instrText>
            </w:r>
            <w:r w:rsidRPr="00B34244">
              <w:rPr>
                <w:rFonts w:ascii="Times New Roman" w:hAnsi="Times New Roman" w:cs="Times New Roman"/>
                <w:noProof/>
                <w:webHidden/>
                <w:szCs w:val="24"/>
              </w:rPr>
            </w:r>
            <w:r w:rsidRPr="00B34244">
              <w:rPr>
                <w:rFonts w:ascii="Times New Roman" w:hAnsi="Times New Roman" w:cs="Times New Roman"/>
                <w:noProof/>
                <w:webHidden/>
                <w:szCs w:val="24"/>
              </w:rPr>
              <w:fldChar w:fldCharType="separate"/>
            </w:r>
            <w:r w:rsidRPr="00B34244">
              <w:rPr>
                <w:rFonts w:ascii="Times New Roman" w:hAnsi="Times New Roman" w:cs="Times New Roman"/>
                <w:noProof/>
                <w:webHidden/>
                <w:szCs w:val="24"/>
              </w:rPr>
              <w:t>32</w:t>
            </w:r>
            <w:r w:rsidRPr="00B34244">
              <w:rPr>
                <w:rFonts w:ascii="Times New Roman" w:hAnsi="Times New Roman" w:cs="Times New Roman"/>
                <w:noProof/>
                <w:webHidden/>
                <w:szCs w:val="24"/>
              </w:rPr>
              <w:fldChar w:fldCharType="end"/>
            </w:r>
          </w:hyperlink>
        </w:p>
        <w:p w14:paraId="21A943FF" w14:textId="77777777" w:rsidR="00033F8C" w:rsidRPr="00B34244" w:rsidRDefault="00033F8C" w:rsidP="00B34244">
          <w:pPr>
            <w:pStyle w:val="TOC3"/>
            <w:tabs>
              <w:tab w:val="clear" w:pos="9010"/>
              <w:tab w:val="right" w:leader="dot" w:pos="9360"/>
            </w:tabs>
            <w:spacing w:line="360" w:lineRule="auto"/>
            <w:rPr>
              <w:rFonts w:ascii="Times New Roman" w:hAnsi="Times New Roman" w:cs="Times New Roman"/>
              <w:noProof/>
              <w:szCs w:val="24"/>
            </w:rPr>
          </w:pPr>
          <w:hyperlink w:anchor="_Toc432505870" w:history="1">
            <w:r w:rsidRPr="00B34244">
              <w:rPr>
                <w:rStyle w:val="Hyperlink"/>
                <w:rFonts w:ascii="Times New Roman" w:hAnsi="Times New Roman" w:cs="Times New Roman"/>
                <w:noProof/>
                <w:szCs w:val="24"/>
                <w:lang w:val="ro-RO"/>
              </w:rPr>
              <w:t>2.2.5 Soluri</w:t>
            </w:r>
            <w:r w:rsidRPr="00B34244">
              <w:rPr>
                <w:rFonts w:ascii="Times New Roman" w:hAnsi="Times New Roman" w:cs="Times New Roman"/>
                <w:noProof/>
                <w:webHidden/>
                <w:szCs w:val="24"/>
              </w:rPr>
              <w:tab/>
            </w:r>
            <w:r w:rsidRPr="00B34244">
              <w:rPr>
                <w:rFonts w:ascii="Times New Roman" w:hAnsi="Times New Roman" w:cs="Times New Roman"/>
                <w:noProof/>
                <w:webHidden/>
                <w:szCs w:val="24"/>
              </w:rPr>
              <w:fldChar w:fldCharType="begin"/>
            </w:r>
            <w:r w:rsidRPr="00B34244">
              <w:rPr>
                <w:rFonts w:ascii="Times New Roman" w:hAnsi="Times New Roman" w:cs="Times New Roman"/>
                <w:noProof/>
                <w:webHidden/>
                <w:szCs w:val="24"/>
              </w:rPr>
              <w:instrText xml:space="preserve"> PAGEREF _Toc432505870 \h </w:instrText>
            </w:r>
            <w:r w:rsidRPr="00B34244">
              <w:rPr>
                <w:rFonts w:ascii="Times New Roman" w:hAnsi="Times New Roman" w:cs="Times New Roman"/>
                <w:noProof/>
                <w:webHidden/>
                <w:szCs w:val="24"/>
              </w:rPr>
            </w:r>
            <w:r w:rsidRPr="00B34244">
              <w:rPr>
                <w:rFonts w:ascii="Times New Roman" w:hAnsi="Times New Roman" w:cs="Times New Roman"/>
                <w:noProof/>
                <w:webHidden/>
                <w:szCs w:val="24"/>
              </w:rPr>
              <w:fldChar w:fldCharType="separate"/>
            </w:r>
            <w:r w:rsidRPr="00B34244">
              <w:rPr>
                <w:rFonts w:ascii="Times New Roman" w:hAnsi="Times New Roman" w:cs="Times New Roman"/>
                <w:noProof/>
                <w:webHidden/>
                <w:szCs w:val="24"/>
              </w:rPr>
              <w:t>47</w:t>
            </w:r>
            <w:r w:rsidRPr="00B34244">
              <w:rPr>
                <w:rFonts w:ascii="Times New Roman" w:hAnsi="Times New Roman" w:cs="Times New Roman"/>
                <w:noProof/>
                <w:webHidden/>
                <w:szCs w:val="24"/>
              </w:rPr>
              <w:fldChar w:fldCharType="end"/>
            </w:r>
          </w:hyperlink>
        </w:p>
        <w:p w14:paraId="75A24215" w14:textId="77777777" w:rsidR="00033F8C" w:rsidRPr="00B34244" w:rsidRDefault="00033F8C" w:rsidP="00B34244">
          <w:pPr>
            <w:pStyle w:val="TOC3"/>
            <w:tabs>
              <w:tab w:val="clear" w:pos="9010"/>
              <w:tab w:val="right" w:leader="dot" w:pos="9360"/>
            </w:tabs>
            <w:spacing w:line="360" w:lineRule="auto"/>
            <w:rPr>
              <w:rFonts w:ascii="Times New Roman" w:hAnsi="Times New Roman" w:cs="Times New Roman"/>
              <w:noProof/>
              <w:szCs w:val="24"/>
            </w:rPr>
          </w:pPr>
          <w:hyperlink w:anchor="_Toc432505871" w:history="1">
            <w:r w:rsidRPr="00B34244">
              <w:rPr>
                <w:rStyle w:val="Hyperlink"/>
                <w:rFonts w:ascii="Times New Roman" w:hAnsi="Times New Roman" w:cs="Times New Roman"/>
                <w:noProof/>
                <w:szCs w:val="24"/>
                <w:lang w:val="ro-RO"/>
              </w:rPr>
              <w:t>2.2.6 Elemente de interes conservativ, de tip abiotic</w:t>
            </w:r>
            <w:r w:rsidRPr="00B34244">
              <w:rPr>
                <w:rFonts w:ascii="Times New Roman" w:hAnsi="Times New Roman" w:cs="Times New Roman"/>
                <w:noProof/>
                <w:webHidden/>
                <w:szCs w:val="24"/>
              </w:rPr>
              <w:tab/>
            </w:r>
            <w:r w:rsidRPr="00B34244">
              <w:rPr>
                <w:rFonts w:ascii="Times New Roman" w:hAnsi="Times New Roman" w:cs="Times New Roman"/>
                <w:noProof/>
                <w:webHidden/>
                <w:szCs w:val="24"/>
              </w:rPr>
              <w:fldChar w:fldCharType="begin"/>
            </w:r>
            <w:r w:rsidRPr="00B34244">
              <w:rPr>
                <w:rFonts w:ascii="Times New Roman" w:hAnsi="Times New Roman" w:cs="Times New Roman"/>
                <w:noProof/>
                <w:webHidden/>
                <w:szCs w:val="24"/>
              </w:rPr>
              <w:instrText xml:space="preserve"> PAGEREF _Toc432505871 \h </w:instrText>
            </w:r>
            <w:r w:rsidRPr="00B34244">
              <w:rPr>
                <w:rFonts w:ascii="Times New Roman" w:hAnsi="Times New Roman" w:cs="Times New Roman"/>
                <w:noProof/>
                <w:webHidden/>
                <w:szCs w:val="24"/>
              </w:rPr>
            </w:r>
            <w:r w:rsidRPr="00B34244">
              <w:rPr>
                <w:rFonts w:ascii="Times New Roman" w:hAnsi="Times New Roman" w:cs="Times New Roman"/>
                <w:noProof/>
                <w:webHidden/>
                <w:szCs w:val="24"/>
              </w:rPr>
              <w:fldChar w:fldCharType="separate"/>
            </w:r>
            <w:r w:rsidRPr="00B34244">
              <w:rPr>
                <w:rFonts w:ascii="Times New Roman" w:hAnsi="Times New Roman" w:cs="Times New Roman"/>
                <w:noProof/>
                <w:webHidden/>
                <w:szCs w:val="24"/>
              </w:rPr>
              <w:t>49</w:t>
            </w:r>
            <w:r w:rsidRPr="00B34244">
              <w:rPr>
                <w:rFonts w:ascii="Times New Roman" w:hAnsi="Times New Roman" w:cs="Times New Roman"/>
                <w:noProof/>
                <w:webHidden/>
                <w:szCs w:val="24"/>
              </w:rPr>
              <w:fldChar w:fldCharType="end"/>
            </w:r>
          </w:hyperlink>
        </w:p>
        <w:p w14:paraId="6CCE2586" w14:textId="77777777" w:rsidR="00033F8C" w:rsidRPr="00B34244" w:rsidRDefault="00033F8C" w:rsidP="00B34244">
          <w:pPr>
            <w:pStyle w:val="TOC2"/>
            <w:tabs>
              <w:tab w:val="right" w:leader="dot" w:pos="9350"/>
            </w:tabs>
            <w:spacing w:line="360" w:lineRule="auto"/>
            <w:rPr>
              <w:rFonts w:ascii="Times New Roman" w:eastAsiaTheme="minorEastAsia" w:hAnsi="Times New Roman" w:cs="Times New Roman"/>
              <w:noProof/>
              <w:color w:val="auto"/>
              <w:sz w:val="24"/>
              <w:szCs w:val="24"/>
            </w:rPr>
          </w:pPr>
          <w:hyperlink w:anchor="_Toc432505872" w:history="1">
            <w:r w:rsidRPr="00B34244">
              <w:rPr>
                <w:rStyle w:val="Hyperlink"/>
                <w:rFonts w:ascii="Times New Roman" w:hAnsi="Times New Roman" w:cs="Times New Roman"/>
                <w:noProof/>
                <w:sz w:val="24"/>
                <w:szCs w:val="24"/>
                <w:lang w:val="ro-RO"/>
              </w:rPr>
              <w:t>2.3 Mediul Biotic</w:t>
            </w:r>
            <w:r w:rsidRPr="00B34244">
              <w:rPr>
                <w:rFonts w:ascii="Times New Roman" w:hAnsi="Times New Roman" w:cs="Times New Roman"/>
                <w:noProof/>
                <w:webHidden/>
                <w:sz w:val="24"/>
                <w:szCs w:val="24"/>
              </w:rPr>
              <w:tab/>
            </w:r>
            <w:r w:rsidRPr="00B34244">
              <w:rPr>
                <w:rFonts w:ascii="Times New Roman" w:hAnsi="Times New Roman" w:cs="Times New Roman"/>
                <w:noProof/>
                <w:webHidden/>
                <w:sz w:val="24"/>
                <w:szCs w:val="24"/>
              </w:rPr>
              <w:fldChar w:fldCharType="begin"/>
            </w:r>
            <w:r w:rsidRPr="00B34244">
              <w:rPr>
                <w:rFonts w:ascii="Times New Roman" w:hAnsi="Times New Roman" w:cs="Times New Roman"/>
                <w:noProof/>
                <w:webHidden/>
                <w:sz w:val="24"/>
                <w:szCs w:val="24"/>
              </w:rPr>
              <w:instrText xml:space="preserve"> PAGEREF _Toc432505872 \h </w:instrText>
            </w:r>
            <w:r w:rsidRPr="00B34244">
              <w:rPr>
                <w:rFonts w:ascii="Times New Roman" w:hAnsi="Times New Roman" w:cs="Times New Roman"/>
                <w:noProof/>
                <w:webHidden/>
                <w:sz w:val="24"/>
                <w:szCs w:val="24"/>
              </w:rPr>
            </w:r>
            <w:r w:rsidRPr="00B34244">
              <w:rPr>
                <w:rFonts w:ascii="Times New Roman" w:hAnsi="Times New Roman" w:cs="Times New Roman"/>
                <w:noProof/>
                <w:webHidden/>
                <w:sz w:val="24"/>
                <w:szCs w:val="24"/>
              </w:rPr>
              <w:fldChar w:fldCharType="separate"/>
            </w:r>
            <w:r w:rsidRPr="00B34244">
              <w:rPr>
                <w:rFonts w:ascii="Times New Roman" w:hAnsi="Times New Roman" w:cs="Times New Roman"/>
                <w:noProof/>
                <w:webHidden/>
                <w:sz w:val="24"/>
                <w:szCs w:val="24"/>
              </w:rPr>
              <w:t>49</w:t>
            </w:r>
            <w:r w:rsidRPr="00B34244">
              <w:rPr>
                <w:rFonts w:ascii="Times New Roman" w:hAnsi="Times New Roman" w:cs="Times New Roman"/>
                <w:noProof/>
                <w:webHidden/>
                <w:sz w:val="24"/>
                <w:szCs w:val="24"/>
              </w:rPr>
              <w:fldChar w:fldCharType="end"/>
            </w:r>
          </w:hyperlink>
        </w:p>
        <w:p w14:paraId="3B82764C" w14:textId="77777777" w:rsidR="00033F8C" w:rsidRPr="00B34244" w:rsidRDefault="00033F8C" w:rsidP="00B34244">
          <w:pPr>
            <w:pStyle w:val="TOC3"/>
            <w:tabs>
              <w:tab w:val="clear" w:pos="9010"/>
              <w:tab w:val="right" w:leader="dot" w:pos="9360"/>
            </w:tabs>
            <w:spacing w:line="360" w:lineRule="auto"/>
            <w:rPr>
              <w:rFonts w:ascii="Times New Roman" w:hAnsi="Times New Roman" w:cs="Times New Roman"/>
              <w:noProof/>
              <w:szCs w:val="24"/>
            </w:rPr>
          </w:pPr>
          <w:hyperlink w:anchor="_Toc432505873" w:history="1">
            <w:r w:rsidRPr="00B34244">
              <w:rPr>
                <w:rStyle w:val="Hyperlink"/>
                <w:rFonts w:ascii="Times New Roman" w:hAnsi="Times New Roman" w:cs="Times New Roman"/>
                <w:noProof/>
                <w:szCs w:val="24"/>
                <w:lang w:val="ro-RO"/>
              </w:rPr>
              <w:t>2.3.2 Habitate în baza cărora a fost declarată aria naturală protejată</w:t>
            </w:r>
            <w:r w:rsidRPr="00B34244">
              <w:rPr>
                <w:rFonts w:ascii="Times New Roman" w:hAnsi="Times New Roman" w:cs="Times New Roman"/>
                <w:noProof/>
                <w:webHidden/>
                <w:szCs w:val="24"/>
              </w:rPr>
              <w:tab/>
            </w:r>
            <w:r w:rsidRPr="00B34244">
              <w:rPr>
                <w:rFonts w:ascii="Times New Roman" w:hAnsi="Times New Roman" w:cs="Times New Roman"/>
                <w:noProof/>
                <w:webHidden/>
                <w:szCs w:val="24"/>
              </w:rPr>
              <w:fldChar w:fldCharType="begin"/>
            </w:r>
            <w:r w:rsidRPr="00B34244">
              <w:rPr>
                <w:rFonts w:ascii="Times New Roman" w:hAnsi="Times New Roman" w:cs="Times New Roman"/>
                <w:noProof/>
                <w:webHidden/>
                <w:szCs w:val="24"/>
              </w:rPr>
              <w:instrText xml:space="preserve"> PAGEREF _Toc432505873 \h </w:instrText>
            </w:r>
            <w:r w:rsidRPr="00B34244">
              <w:rPr>
                <w:rFonts w:ascii="Times New Roman" w:hAnsi="Times New Roman" w:cs="Times New Roman"/>
                <w:noProof/>
                <w:webHidden/>
                <w:szCs w:val="24"/>
              </w:rPr>
            </w:r>
            <w:r w:rsidRPr="00B34244">
              <w:rPr>
                <w:rFonts w:ascii="Times New Roman" w:hAnsi="Times New Roman" w:cs="Times New Roman"/>
                <w:noProof/>
                <w:webHidden/>
                <w:szCs w:val="24"/>
              </w:rPr>
              <w:fldChar w:fldCharType="separate"/>
            </w:r>
            <w:r w:rsidRPr="00B34244">
              <w:rPr>
                <w:rFonts w:ascii="Times New Roman" w:hAnsi="Times New Roman" w:cs="Times New Roman"/>
                <w:noProof/>
                <w:webHidden/>
                <w:szCs w:val="24"/>
              </w:rPr>
              <w:t>54</w:t>
            </w:r>
            <w:r w:rsidRPr="00B34244">
              <w:rPr>
                <w:rFonts w:ascii="Times New Roman" w:hAnsi="Times New Roman" w:cs="Times New Roman"/>
                <w:noProof/>
                <w:webHidden/>
                <w:szCs w:val="24"/>
              </w:rPr>
              <w:fldChar w:fldCharType="end"/>
            </w:r>
          </w:hyperlink>
        </w:p>
        <w:p w14:paraId="17011BC0" w14:textId="77777777" w:rsidR="00033F8C" w:rsidRPr="00B34244" w:rsidRDefault="00033F8C" w:rsidP="00B34244">
          <w:pPr>
            <w:pStyle w:val="TOC3"/>
            <w:tabs>
              <w:tab w:val="clear" w:pos="9010"/>
              <w:tab w:val="right" w:leader="dot" w:pos="9360"/>
            </w:tabs>
            <w:spacing w:line="360" w:lineRule="auto"/>
            <w:rPr>
              <w:rFonts w:ascii="Times New Roman" w:hAnsi="Times New Roman" w:cs="Times New Roman"/>
              <w:noProof/>
              <w:szCs w:val="24"/>
            </w:rPr>
          </w:pPr>
          <w:hyperlink w:anchor="_Toc432505874" w:history="1">
            <w:r w:rsidRPr="00B34244">
              <w:rPr>
                <w:rStyle w:val="Hyperlink"/>
                <w:rFonts w:ascii="Times New Roman" w:hAnsi="Times New Roman" w:cs="Times New Roman"/>
                <w:noProof/>
                <w:szCs w:val="24"/>
                <w:lang w:val="ro-RO"/>
              </w:rPr>
              <w:t>2.3.3 Specii de floră şi faună pentru care a fost declarată aria naturală protejată</w:t>
            </w:r>
            <w:r w:rsidRPr="00B34244">
              <w:rPr>
                <w:rFonts w:ascii="Times New Roman" w:hAnsi="Times New Roman" w:cs="Times New Roman"/>
                <w:noProof/>
                <w:webHidden/>
                <w:szCs w:val="24"/>
              </w:rPr>
              <w:tab/>
            </w:r>
            <w:r w:rsidRPr="00B34244">
              <w:rPr>
                <w:rFonts w:ascii="Times New Roman" w:hAnsi="Times New Roman" w:cs="Times New Roman"/>
                <w:noProof/>
                <w:webHidden/>
                <w:szCs w:val="24"/>
              </w:rPr>
              <w:fldChar w:fldCharType="begin"/>
            </w:r>
            <w:r w:rsidRPr="00B34244">
              <w:rPr>
                <w:rFonts w:ascii="Times New Roman" w:hAnsi="Times New Roman" w:cs="Times New Roman"/>
                <w:noProof/>
                <w:webHidden/>
                <w:szCs w:val="24"/>
              </w:rPr>
              <w:instrText xml:space="preserve"> PAGEREF _Toc432505874 \h </w:instrText>
            </w:r>
            <w:r w:rsidRPr="00B34244">
              <w:rPr>
                <w:rFonts w:ascii="Times New Roman" w:hAnsi="Times New Roman" w:cs="Times New Roman"/>
                <w:noProof/>
                <w:webHidden/>
                <w:szCs w:val="24"/>
              </w:rPr>
            </w:r>
            <w:r w:rsidRPr="00B34244">
              <w:rPr>
                <w:rFonts w:ascii="Times New Roman" w:hAnsi="Times New Roman" w:cs="Times New Roman"/>
                <w:noProof/>
                <w:webHidden/>
                <w:szCs w:val="24"/>
              </w:rPr>
              <w:fldChar w:fldCharType="separate"/>
            </w:r>
            <w:r w:rsidRPr="00B34244">
              <w:rPr>
                <w:rFonts w:ascii="Times New Roman" w:hAnsi="Times New Roman" w:cs="Times New Roman"/>
                <w:noProof/>
                <w:webHidden/>
                <w:szCs w:val="24"/>
              </w:rPr>
              <w:t>76</w:t>
            </w:r>
            <w:r w:rsidRPr="00B34244">
              <w:rPr>
                <w:rFonts w:ascii="Times New Roman" w:hAnsi="Times New Roman" w:cs="Times New Roman"/>
                <w:noProof/>
                <w:webHidden/>
                <w:szCs w:val="24"/>
              </w:rPr>
              <w:fldChar w:fldCharType="end"/>
            </w:r>
          </w:hyperlink>
        </w:p>
        <w:p w14:paraId="20925BEF" w14:textId="77777777" w:rsidR="00033F8C" w:rsidRPr="00B34244" w:rsidRDefault="00033F8C" w:rsidP="00B34244">
          <w:pPr>
            <w:pStyle w:val="TOC2"/>
            <w:tabs>
              <w:tab w:val="right" w:leader="dot" w:pos="9350"/>
            </w:tabs>
            <w:spacing w:line="360" w:lineRule="auto"/>
            <w:rPr>
              <w:rFonts w:ascii="Times New Roman" w:eastAsiaTheme="minorEastAsia" w:hAnsi="Times New Roman" w:cs="Times New Roman"/>
              <w:noProof/>
              <w:color w:val="auto"/>
              <w:sz w:val="24"/>
              <w:szCs w:val="24"/>
            </w:rPr>
          </w:pPr>
          <w:hyperlink w:anchor="_Toc432505875" w:history="1">
            <w:r w:rsidRPr="00B34244">
              <w:rPr>
                <w:rStyle w:val="Hyperlink"/>
                <w:rFonts w:ascii="Times New Roman" w:hAnsi="Times New Roman" w:cs="Times New Roman"/>
                <w:noProof/>
                <w:sz w:val="24"/>
                <w:szCs w:val="24"/>
                <w:lang w:val="ro-RO"/>
              </w:rPr>
              <w:t>2.4 Informaţii socio-economice şi culturale</w:t>
            </w:r>
            <w:r w:rsidRPr="00B34244">
              <w:rPr>
                <w:rFonts w:ascii="Times New Roman" w:hAnsi="Times New Roman" w:cs="Times New Roman"/>
                <w:noProof/>
                <w:webHidden/>
                <w:sz w:val="24"/>
                <w:szCs w:val="24"/>
              </w:rPr>
              <w:tab/>
            </w:r>
            <w:r w:rsidRPr="00B34244">
              <w:rPr>
                <w:rFonts w:ascii="Times New Roman" w:hAnsi="Times New Roman" w:cs="Times New Roman"/>
                <w:noProof/>
                <w:webHidden/>
                <w:sz w:val="24"/>
                <w:szCs w:val="24"/>
              </w:rPr>
              <w:fldChar w:fldCharType="begin"/>
            </w:r>
            <w:r w:rsidRPr="00B34244">
              <w:rPr>
                <w:rFonts w:ascii="Times New Roman" w:hAnsi="Times New Roman" w:cs="Times New Roman"/>
                <w:noProof/>
                <w:webHidden/>
                <w:sz w:val="24"/>
                <w:szCs w:val="24"/>
              </w:rPr>
              <w:instrText xml:space="preserve"> PAGEREF _Toc432505875 \h </w:instrText>
            </w:r>
            <w:r w:rsidRPr="00B34244">
              <w:rPr>
                <w:rFonts w:ascii="Times New Roman" w:hAnsi="Times New Roman" w:cs="Times New Roman"/>
                <w:noProof/>
                <w:webHidden/>
                <w:sz w:val="24"/>
                <w:szCs w:val="24"/>
              </w:rPr>
            </w:r>
            <w:r w:rsidRPr="00B34244">
              <w:rPr>
                <w:rFonts w:ascii="Times New Roman" w:hAnsi="Times New Roman" w:cs="Times New Roman"/>
                <w:noProof/>
                <w:webHidden/>
                <w:sz w:val="24"/>
                <w:szCs w:val="24"/>
              </w:rPr>
              <w:fldChar w:fldCharType="separate"/>
            </w:r>
            <w:r w:rsidRPr="00B34244">
              <w:rPr>
                <w:rFonts w:ascii="Times New Roman" w:hAnsi="Times New Roman" w:cs="Times New Roman"/>
                <w:noProof/>
                <w:webHidden/>
                <w:sz w:val="24"/>
                <w:szCs w:val="24"/>
              </w:rPr>
              <w:t>98</w:t>
            </w:r>
            <w:r w:rsidRPr="00B34244">
              <w:rPr>
                <w:rFonts w:ascii="Times New Roman" w:hAnsi="Times New Roman" w:cs="Times New Roman"/>
                <w:noProof/>
                <w:webHidden/>
                <w:sz w:val="24"/>
                <w:szCs w:val="24"/>
              </w:rPr>
              <w:fldChar w:fldCharType="end"/>
            </w:r>
          </w:hyperlink>
        </w:p>
        <w:p w14:paraId="29DDA8BB" w14:textId="77777777" w:rsidR="00033F8C" w:rsidRPr="00B34244" w:rsidRDefault="00033F8C" w:rsidP="00B34244">
          <w:pPr>
            <w:pStyle w:val="TOC3"/>
            <w:tabs>
              <w:tab w:val="clear" w:pos="9010"/>
              <w:tab w:val="right" w:leader="dot" w:pos="9360"/>
            </w:tabs>
            <w:spacing w:line="360" w:lineRule="auto"/>
            <w:rPr>
              <w:rFonts w:ascii="Times New Roman" w:hAnsi="Times New Roman" w:cs="Times New Roman"/>
              <w:noProof/>
              <w:szCs w:val="24"/>
            </w:rPr>
          </w:pPr>
          <w:hyperlink w:anchor="_Toc432505876" w:history="1">
            <w:r w:rsidRPr="00B34244">
              <w:rPr>
                <w:rStyle w:val="Hyperlink"/>
                <w:rFonts w:ascii="Times New Roman" w:hAnsi="Times New Roman" w:cs="Times New Roman"/>
                <w:noProof/>
                <w:szCs w:val="24"/>
                <w:lang w:val="ro-RO"/>
              </w:rPr>
              <w:t>2.4.1 Comunităţile locale şi factorii interesaţi</w:t>
            </w:r>
            <w:r w:rsidRPr="00B34244">
              <w:rPr>
                <w:rFonts w:ascii="Times New Roman" w:hAnsi="Times New Roman" w:cs="Times New Roman"/>
                <w:noProof/>
                <w:webHidden/>
                <w:szCs w:val="24"/>
              </w:rPr>
              <w:tab/>
            </w:r>
            <w:r w:rsidRPr="00B34244">
              <w:rPr>
                <w:rFonts w:ascii="Times New Roman" w:hAnsi="Times New Roman" w:cs="Times New Roman"/>
                <w:noProof/>
                <w:webHidden/>
                <w:szCs w:val="24"/>
              </w:rPr>
              <w:fldChar w:fldCharType="begin"/>
            </w:r>
            <w:r w:rsidRPr="00B34244">
              <w:rPr>
                <w:rFonts w:ascii="Times New Roman" w:hAnsi="Times New Roman" w:cs="Times New Roman"/>
                <w:noProof/>
                <w:webHidden/>
                <w:szCs w:val="24"/>
              </w:rPr>
              <w:instrText xml:space="preserve"> PAGEREF _Toc432505876 \h </w:instrText>
            </w:r>
            <w:r w:rsidRPr="00B34244">
              <w:rPr>
                <w:rFonts w:ascii="Times New Roman" w:hAnsi="Times New Roman" w:cs="Times New Roman"/>
                <w:noProof/>
                <w:webHidden/>
                <w:szCs w:val="24"/>
              </w:rPr>
            </w:r>
            <w:r w:rsidRPr="00B34244">
              <w:rPr>
                <w:rFonts w:ascii="Times New Roman" w:hAnsi="Times New Roman" w:cs="Times New Roman"/>
                <w:noProof/>
                <w:webHidden/>
                <w:szCs w:val="24"/>
              </w:rPr>
              <w:fldChar w:fldCharType="separate"/>
            </w:r>
            <w:r w:rsidRPr="00B34244">
              <w:rPr>
                <w:rFonts w:ascii="Times New Roman" w:hAnsi="Times New Roman" w:cs="Times New Roman"/>
                <w:noProof/>
                <w:webHidden/>
                <w:szCs w:val="24"/>
              </w:rPr>
              <w:t>98</w:t>
            </w:r>
            <w:r w:rsidRPr="00B34244">
              <w:rPr>
                <w:rFonts w:ascii="Times New Roman" w:hAnsi="Times New Roman" w:cs="Times New Roman"/>
                <w:noProof/>
                <w:webHidden/>
                <w:szCs w:val="24"/>
              </w:rPr>
              <w:fldChar w:fldCharType="end"/>
            </w:r>
          </w:hyperlink>
        </w:p>
        <w:p w14:paraId="379EDDA8" w14:textId="77777777" w:rsidR="00033F8C" w:rsidRPr="00B34244" w:rsidRDefault="00033F8C" w:rsidP="00B34244">
          <w:pPr>
            <w:pStyle w:val="TOC3"/>
            <w:tabs>
              <w:tab w:val="clear" w:pos="9010"/>
              <w:tab w:val="right" w:leader="dot" w:pos="9360"/>
            </w:tabs>
            <w:spacing w:line="360" w:lineRule="auto"/>
            <w:rPr>
              <w:rFonts w:ascii="Times New Roman" w:hAnsi="Times New Roman" w:cs="Times New Roman"/>
              <w:noProof/>
              <w:szCs w:val="24"/>
            </w:rPr>
          </w:pPr>
          <w:hyperlink w:anchor="_Toc432505877" w:history="1">
            <w:r w:rsidRPr="00B34244">
              <w:rPr>
                <w:rStyle w:val="Hyperlink"/>
                <w:rFonts w:ascii="Times New Roman" w:hAnsi="Times New Roman" w:cs="Times New Roman"/>
                <w:noProof/>
                <w:szCs w:val="24"/>
                <w:lang w:val="ro-RO"/>
              </w:rPr>
              <w:t>2.4.2 Utilizarea terenurilor</w:t>
            </w:r>
            <w:r w:rsidRPr="00B34244">
              <w:rPr>
                <w:rFonts w:ascii="Times New Roman" w:hAnsi="Times New Roman" w:cs="Times New Roman"/>
                <w:noProof/>
                <w:webHidden/>
                <w:szCs w:val="24"/>
              </w:rPr>
              <w:tab/>
            </w:r>
            <w:r w:rsidRPr="00B34244">
              <w:rPr>
                <w:rFonts w:ascii="Times New Roman" w:hAnsi="Times New Roman" w:cs="Times New Roman"/>
                <w:noProof/>
                <w:webHidden/>
                <w:szCs w:val="24"/>
              </w:rPr>
              <w:fldChar w:fldCharType="begin"/>
            </w:r>
            <w:r w:rsidRPr="00B34244">
              <w:rPr>
                <w:rFonts w:ascii="Times New Roman" w:hAnsi="Times New Roman" w:cs="Times New Roman"/>
                <w:noProof/>
                <w:webHidden/>
                <w:szCs w:val="24"/>
              </w:rPr>
              <w:instrText xml:space="preserve"> PAGEREF _Toc432505877 \h </w:instrText>
            </w:r>
            <w:r w:rsidRPr="00B34244">
              <w:rPr>
                <w:rFonts w:ascii="Times New Roman" w:hAnsi="Times New Roman" w:cs="Times New Roman"/>
                <w:noProof/>
                <w:webHidden/>
                <w:szCs w:val="24"/>
              </w:rPr>
            </w:r>
            <w:r w:rsidRPr="00B34244">
              <w:rPr>
                <w:rFonts w:ascii="Times New Roman" w:hAnsi="Times New Roman" w:cs="Times New Roman"/>
                <w:noProof/>
                <w:webHidden/>
                <w:szCs w:val="24"/>
              </w:rPr>
              <w:fldChar w:fldCharType="separate"/>
            </w:r>
            <w:r w:rsidRPr="00B34244">
              <w:rPr>
                <w:rFonts w:ascii="Times New Roman" w:hAnsi="Times New Roman" w:cs="Times New Roman"/>
                <w:noProof/>
                <w:webHidden/>
                <w:szCs w:val="24"/>
              </w:rPr>
              <w:t>105</w:t>
            </w:r>
            <w:r w:rsidRPr="00B34244">
              <w:rPr>
                <w:rFonts w:ascii="Times New Roman" w:hAnsi="Times New Roman" w:cs="Times New Roman"/>
                <w:noProof/>
                <w:webHidden/>
                <w:szCs w:val="24"/>
              </w:rPr>
              <w:fldChar w:fldCharType="end"/>
            </w:r>
          </w:hyperlink>
        </w:p>
        <w:p w14:paraId="64AA5A0F" w14:textId="77777777" w:rsidR="00033F8C" w:rsidRPr="00B34244" w:rsidRDefault="00033F8C" w:rsidP="00B34244">
          <w:pPr>
            <w:pStyle w:val="TOC3"/>
            <w:tabs>
              <w:tab w:val="clear" w:pos="9010"/>
              <w:tab w:val="right" w:leader="dot" w:pos="9360"/>
            </w:tabs>
            <w:spacing w:line="360" w:lineRule="auto"/>
            <w:rPr>
              <w:rFonts w:ascii="Times New Roman" w:hAnsi="Times New Roman" w:cs="Times New Roman"/>
              <w:noProof/>
              <w:szCs w:val="24"/>
            </w:rPr>
          </w:pPr>
          <w:hyperlink w:anchor="_Toc432505878" w:history="1">
            <w:r w:rsidRPr="00B34244">
              <w:rPr>
                <w:rStyle w:val="Hyperlink"/>
                <w:rFonts w:ascii="Times New Roman" w:hAnsi="Times New Roman" w:cs="Times New Roman"/>
                <w:noProof/>
                <w:szCs w:val="24"/>
                <w:lang w:val="ro-RO"/>
              </w:rPr>
              <w:t>2.4.3 Situaţia juridică a terenurilor</w:t>
            </w:r>
            <w:r w:rsidRPr="00B34244">
              <w:rPr>
                <w:rFonts w:ascii="Times New Roman" w:hAnsi="Times New Roman" w:cs="Times New Roman"/>
                <w:noProof/>
                <w:webHidden/>
                <w:szCs w:val="24"/>
              </w:rPr>
              <w:tab/>
            </w:r>
            <w:r w:rsidRPr="00B34244">
              <w:rPr>
                <w:rFonts w:ascii="Times New Roman" w:hAnsi="Times New Roman" w:cs="Times New Roman"/>
                <w:noProof/>
                <w:webHidden/>
                <w:szCs w:val="24"/>
              </w:rPr>
              <w:fldChar w:fldCharType="begin"/>
            </w:r>
            <w:r w:rsidRPr="00B34244">
              <w:rPr>
                <w:rFonts w:ascii="Times New Roman" w:hAnsi="Times New Roman" w:cs="Times New Roman"/>
                <w:noProof/>
                <w:webHidden/>
                <w:szCs w:val="24"/>
              </w:rPr>
              <w:instrText xml:space="preserve"> PAGEREF _Toc432505878 \h </w:instrText>
            </w:r>
            <w:r w:rsidRPr="00B34244">
              <w:rPr>
                <w:rFonts w:ascii="Times New Roman" w:hAnsi="Times New Roman" w:cs="Times New Roman"/>
                <w:noProof/>
                <w:webHidden/>
                <w:szCs w:val="24"/>
              </w:rPr>
            </w:r>
            <w:r w:rsidRPr="00B34244">
              <w:rPr>
                <w:rFonts w:ascii="Times New Roman" w:hAnsi="Times New Roman" w:cs="Times New Roman"/>
                <w:noProof/>
                <w:webHidden/>
                <w:szCs w:val="24"/>
              </w:rPr>
              <w:fldChar w:fldCharType="separate"/>
            </w:r>
            <w:r w:rsidRPr="00B34244">
              <w:rPr>
                <w:rFonts w:ascii="Times New Roman" w:hAnsi="Times New Roman" w:cs="Times New Roman"/>
                <w:noProof/>
                <w:webHidden/>
                <w:szCs w:val="24"/>
              </w:rPr>
              <w:t>108</w:t>
            </w:r>
            <w:r w:rsidRPr="00B34244">
              <w:rPr>
                <w:rFonts w:ascii="Times New Roman" w:hAnsi="Times New Roman" w:cs="Times New Roman"/>
                <w:noProof/>
                <w:webHidden/>
                <w:szCs w:val="24"/>
              </w:rPr>
              <w:fldChar w:fldCharType="end"/>
            </w:r>
          </w:hyperlink>
        </w:p>
        <w:p w14:paraId="764DDE18" w14:textId="77777777" w:rsidR="00033F8C" w:rsidRPr="00B34244" w:rsidRDefault="00033F8C" w:rsidP="00B34244">
          <w:pPr>
            <w:pStyle w:val="TOC3"/>
            <w:tabs>
              <w:tab w:val="clear" w:pos="9010"/>
              <w:tab w:val="right" w:leader="dot" w:pos="9360"/>
            </w:tabs>
            <w:spacing w:line="360" w:lineRule="auto"/>
            <w:rPr>
              <w:rFonts w:ascii="Times New Roman" w:hAnsi="Times New Roman" w:cs="Times New Roman"/>
              <w:noProof/>
              <w:szCs w:val="24"/>
            </w:rPr>
          </w:pPr>
          <w:hyperlink w:anchor="_Toc432505879" w:history="1">
            <w:r w:rsidRPr="00B34244">
              <w:rPr>
                <w:rStyle w:val="Hyperlink"/>
                <w:rFonts w:ascii="Times New Roman" w:hAnsi="Times New Roman" w:cs="Times New Roman"/>
                <w:noProof/>
                <w:szCs w:val="24"/>
                <w:lang w:val="ro-RO"/>
              </w:rPr>
              <w:t>2.4.5 Infrastructură şi construcţii</w:t>
            </w:r>
            <w:r w:rsidRPr="00B34244">
              <w:rPr>
                <w:rFonts w:ascii="Times New Roman" w:hAnsi="Times New Roman" w:cs="Times New Roman"/>
                <w:noProof/>
                <w:webHidden/>
                <w:szCs w:val="24"/>
              </w:rPr>
              <w:tab/>
            </w:r>
            <w:r w:rsidRPr="00B34244">
              <w:rPr>
                <w:rFonts w:ascii="Times New Roman" w:hAnsi="Times New Roman" w:cs="Times New Roman"/>
                <w:noProof/>
                <w:webHidden/>
                <w:szCs w:val="24"/>
              </w:rPr>
              <w:fldChar w:fldCharType="begin"/>
            </w:r>
            <w:r w:rsidRPr="00B34244">
              <w:rPr>
                <w:rFonts w:ascii="Times New Roman" w:hAnsi="Times New Roman" w:cs="Times New Roman"/>
                <w:noProof/>
                <w:webHidden/>
                <w:szCs w:val="24"/>
              </w:rPr>
              <w:instrText xml:space="preserve"> PAGEREF _Toc432505879 \h </w:instrText>
            </w:r>
            <w:r w:rsidRPr="00B34244">
              <w:rPr>
                <w:rFonts w:ascii="Times New Roman" w:hAnsi="Times New Roman" w:cs="Times New Roman"/>
                <w:noProof/>
                <w:webHidden/>
                <w:szCs w:val="24"/>
              </w:rPr>
            </w:r>
            <w:r w:rsidRPr="00B34244">
              <w:rPr>
                <w:rFonts w:ascii="Times New Roman" w:hAnsi="Times New Roman" w:cs="Times New Roman"/>
                <w:noProof/>
                <w:webHidden/>
                <w:szCs w:val="24"/>
              </w:rPr>
              <w:fldChar w:fldCharType="separate"/>
            </w:r>
            <w:r w:rsidRPr="00B34244">
              <w:rPr>
                <w:rFonts w:ascii="Times New Roman" w:hAnsi="Times New Roman" w:cs="Times New Roman"/>
                <w:noProof/>
                <w:webHidden/>
                <w:szCs w:val="24"/>
              </w:rPr>
              <w:t>109</w:t>
            </w:r>
            <w:r w:rsidRPr="00B34244">
              <w:rPr>
                <w:rFonts w:ascii="Times New Roman" w:hAnsi="Times New Roman" w:cs="Times New Roman"/>
                <w:noProof/>
                <w:webHidden/>
                <w:szCs w:val="24"/>
              </w:rPr>
              <w:fldChar w:fldCharType="end"/>
            </w:r>
          </w:hyperlink>
        </w:p>
        <w:p w14:paraId="244E2719" w14:textId="77777777" w:rsidR="00033F8C" w:rsidRPr="00B34244" w:rsidRDefault="00033F8C" w:rsidP="00B34244">
          <w:pPr>
            <w:pStyle w:val="TOC2"/>
            <w:tabs>
              <w:tab w:val="right" w:leader="dot" w:pos="9350"/>
            </w:tabs>
            <w:spacing w:line="360" w:lineRule="auto"/>
            <w:rPr>
              <w:rFonts w:ascii="Times New Roman" w:eastAsiaTheme="minorEastAsia" w:hAnsi="Times New Roman" w:cs="Times New Roman"/>
              <w:noProof/>
              <w:color w:val="auto"/>
              <w:sz w:val="24"/>
              <w:szCs w:val="24"/>
            </w:rPr>
          </w:pPr>
          <w:hyperlink w:anchor="_Toc432505880" w:history="1">
            <w:r w:rsidRPr="00B34244">
              <w:rPr>
                <w:rStyle w:val="Hyperlink"/>
                <w:rFonts w:ascii="Times New Roman" w:hAnsi="Times New Roman" w:cs="Times New Roman"/>
                <w:noProof/>
                <w:sz w:val="24"/>
                <w:szCs w:val="24"/>
                <w:lang w:val="ro-RO"/>
              </w:rPr>
              <w:t>2.5 Activităţi cu potenţial impact (presiuni şi ameninţări)</w:t>
            </w:r>
            <w:r w:rsidRPr="00B34244">
              <w:rPr>
                <w:rFonts w:ascii="Times New Roman" w:hAnsi="Times New Roman" w:cs="Times New Roman"/>
                <w:noProof/>
                <w:webHidden/>
                <w:sz w:val="24"/>
                <w:szCs w:val="24"/>
              </w:rPr>
              <w:tab/>
            </w:r>
            <w:r w:rsidRPr="00B34244">
              <w:rPr>
                <w:rFonts w:ascii="Times New Roman" w:hAnsi="Times New Roman" w:cs="Times New Roman"/>
                <w:noProof/>
                <w:webHidden/>
                <w:sz w:val="24"/>
                <w:szCs w:val="24"/>
              </w:rPr>
              <w:fldChar w:fldCharType="begin"/>
            </w:r>
            <w:r w:rsidRPr="00B34244">
              <w:rPr>
                <w:rFonts w:ascii="Times New Roman" w:hAnsi="Times New Roman" w:cs="Times New Roman"/>
                <w:noProof/>
                <w:webHidden/>
                <w:sz w:val="24"/>
                <w:szCs w:val="24"/>
              </w:rPr>
              <w:instrText xml:space="preserve"> PAGEREF _Toc432505880 \h </w:instrText>
            </w:r>
            <w:r w:rsidRPr="00B34244">
              <w:rPr>
                <w:rFonts w:ascii="Times New Roman" w:hAnsi="Times New Roman" w:cs="Times New Roman"/>
                <w:noProof/>
                <w:webHidden/>
                <w:sz w:val="24"/>
                <w:szCs w:val="24"/>
              </w:rPr>
            </w:r>
            <w:r w:rsidRPr="00B34244">
              <w:rPr>
                <w:rFonts w:ascii="Times New Roman" w:hAnsi="Times New Roman" w:cs="Times New Roman"/>
                <w:noProof/>
                <w:webHidden/>
                <w:sz w:val="24"/>
                <w:szCs w:val="24"/>
              </w:rPr>
              <w:fldChar w:fldCharType="separate"/>
            </w:r>
            <w:r w:rsidRPr="00B34244">
              <w:rPr>
                <w:rFonts w:ascii="Times New Roman" w:hAnsi="Times New Roman" w:cs="Times New Roman"/>
                <w:noProof/>
                <w:webHidden/>
                <w:sz w:val="24"/>
                <w:szCs w:val="24"/>
              </w:rPr>
              <w:t>113</w:t>
            </w:r>
            <w:r w:rsidRPr="00B34244">
              <w:rPr>
                <w:rFonts w:ascii="Times New Roman" w:hAnsi="Times New Roman" w:cs="Times New Roman"/>
                <w:noProof/>
                <w:webHidden/>
                <w:sz w:val="24"/>
                <w:szCs w:val="24"/>
              </w:rPr>
              <w:fldChar w:fldCharType="end"/>
            </w:r>
          </w:hyperlink>
        </w:p>
        <w:p w14:paraId="653E9E9B" w14:textId="77777777" w:rsidR="00033F8C" w:rsidRPr="00B34244" w:rsidRDefault="00033F8C" w:rsidP="00B34244">
          <w:pPr>
            <w:pStyle w:val="TOC3"/>
            <w:tabs>
              <w:tab w:val="clear" w:pos="9010"/>
              <w:tab w:val="right" w:leader="dot" w:pos="9360"/>
            </w:tabs>
            <w:spacing w:line="360" w:lineRule="auto"/>
            <w:rPr>
              <w:rFonts w:ascii="Times New Roman" w:hAnsi="Times New Roman" w:cs="Times New Roman"/>
              <w:noProof/>
              <w:szCs w:val="24"/>
            </w:rPr>
          </w:pPr>
          <w:hyperlink w:anchor="_Toc432505881" w:history="1">
            <w:r w:rsidRPr="00B34244">
              <w:rPr>
                <w:rStyle w:val="Hyperlink"/>
                <w:rFonts w:ascii="Times New Roman" w:hAnsi="Times New Roman" w:cs="Times New Roman"/>
                <w:noProof/>
                <w:szCs w:val="24"/>
                <w:lang w:val="ro-RO"/>
              </w:rPr>
              <w:t>2.5.2 Evaluarea Impacturilor asupra Speciilor</w:t>
            </w:r>
            <w:r w:rsidRPr="00B34244">
              <w:rPr>
                <w:rFonts w:ascii="Times New Roman" w:hAnsi="Times New Roman" w:cs="Times New Roman"/>
                <w:noProof/>
                <w:webHidden/>
                <w:szCs w:val="24"/>
              </w:rPr>
              <w:tab/>
            </w:r>
            <w:r w:rsidRPr="00B34244">
              <w:rPr>
                <w:rFonts w:ascii="Times New Roman" w:hAnsi="Times New Roman" w:cs="Times New Roman"/>
                <w:noProof/>
                <w:webHidden/>
                <w:szCs w:val="24"/>
              </w:rPr>
              <w:fldChar w:fldCharType="begin"/>
            </w:r>
            <w:r w:rsidRPr="00B34244">
              <w:rPr>
                <w:rFonts w:ascii="Times New Roman" w:hAnsi="Times New Roman" w:cs="Times New Roman"/>
                <w:noProof/>
                <w:webHidden/>
                <w:szCs w:val="24"/>
              </w:rPr>
              <w:instrText xml:space="preserve"> PAGEREF _Toc432505881 \h </w:instrText>
            </w:r>
            <w:r w:rsidRPr="00B34244">
              <w:rPr>
                <w:rFonts w:ascii="Times New Roman" w:hAnsi="Times New Roman" w:cs="Times New Roman"/>
                <w:noProof/>
                <w:webHidden/>
                <w:szCs w:val="24"/>
              </w:rPr>
            </w:r>
            <w:r w:rsidRPr="00B34244">
              <w:rPr>
                <w:rFonts w:ascii="Times New Roman" w:hAnsi="Times New Roman" w:cs="Times New Roman"/>
                <w:noProof/>
                <w:webHidden/>
                <w:szCs w:val="24"/>
              </w:rPr>
              <w:fldChar w:fldCharType="separate"/>
            </w:r>
            <w:r w:rsidRPr="00B34244">
              <w:rPr>
                <w:rFonts w:ascii="Times New Roman" w:hAnsi="Times New Roman" w:cs="Times New Roman"/>
                <w:noProof/>
                <w:webHidden/>
                <w:szCs w:val="24"/>
              </w:rPr>
              <w:t>122</w:t>
            </w:r>
            <w:r w:rsidRPr="00B34244">
              <w:rPr>
                <w:rFonts w:ascii="Times New Roman" w:hAnsi="Times New Roman" w:cs="Times New Roman"/>
                <w:noProof/>
                <w:webHidden/>
                <w:szCs w:val="24"/>
              </w:rPr>
              <w:fldChar w:fldCharType="end"/>
            </w:r>
          </w:hyperlink>
        </w:p>
        <w:p w14:paraId="2E5786D0" w14:textId="77777777" w:rsidR="00033F8C" w:rsidRPr="00B34244" w:rsidRDefault="00033F8C" w:rsidP="00B34244">
          <w:pPr>
            <w:pStyle w:val="TOC3"/>
            <w:tabs>
              <w:tab w:val="clear" w:pos="9010"/>
              <w:tab w:val="right" w:leader="dot" w:pos="9360"/>
            </w:tabs>
            <w:spacing w:line="360" w:lineRule="auto"/>
            <w:rPr>
              <w:rFonts w:ascii="Times New Roman" w:hAnsi="Times New Roman" w:cs="Times New Roman"/>
              <w:noProof/>
              <w:szCs w:val="24"/>
            </w:rPr>
          </w:pPr>
          <w:hyperlink w:anchor="_Toc432505882" w:history="1">
            <w:r w:rsidRPr="00B34244">
              <w:rPr>
                <w:rStyle w:val="Hyperlink"/>
                <w:rFonts w:ascii="Times New Roman" w:hAnsi="Times New Roman" w:cs="Times New Roman"/>
                <w:noProof/>
                <w:szCs w:val="24"/>
                <w:lang w:val="ro-RO"/>
              </w:rPr>
              <w:t>2.5.3 Evaluarea Impacturilor asupra tipurilor de habitate</w:t>
            </w:r>
            <w:r w:rsidRPr="00B34244">
              <w:rPr>
                <w:rFonts w:ascii="Times New Roman" w:hAnsi="Times New Roman" w:cs="Times New Roman"/>
                <w:noProof/>
                <w:webHidden/>
                <w:szCs w:val="24"/>
              </w:rPr>
              <w:tab/>
            </w:r>
            <w:r w:rsidRPr="00B34244">
              <w:rPr>
                <w:rFonts w:ascii="Times New Roman" w:hAnsi="Times New Roman" w:cs="Times New Roman"/>
                <w:noProof/>
                <w:webHidden/>
                <w:szCs w:val="24"/>
              </w:rPr>
              <w:fldChar w:fldCharType="begin"/>
            </w:r>
            <w:r w:rsidRPr="00B34244">
              <w:rPr>
                <w:rFonts w:ascii="Times New Roman" w:hAnsi="Times New Roman" w:cs="Times New Roman"/>
                <w:noProof/>
                <w:webHidden/>
                <w:szCs w:val="24"/>
              </w:rPr>
              <w:instrText xml:space="preserve"> PAGEREF _Toc432505882 \h </w:instrText>
            </w:r>
            <w:r w:rsidRPr="00B34244">
              <w:rPr>
                <w:rFonts w:ascii="Times New Roman" w:hAnsi="Times New Roman" w:cs="Times New Roman"/>
                <w:noProof/>
                <w:webHidden/>
                <w:szCs w:val="24"/>
              </w:rPr>
            </w:r>
            <w:r w:rsidRPr="00B34244">
              <w:rPr>
                <w:rFonts w:ascii="Times New Roman" w:hAnsi="Times New Roman" w:cs="Times New Roman"/>
                <w:noProof/>
                <w:webHidden/>
                <w:szCs w:val="24"/>
              </w:rPr>
              <w:fldChar w:fldCharType="separate"/>
            </w:r>
            <w:r w:rsidRPr="00B34244">
              <w:rPr>
                <w:rFonts w:ascii="Times New Roman" w:hAnsi="Times New Roman" w:cs="Times New Roman"/>
                <w:noProof/>
                <w:webHidden/>
                <w:szCs w:val="24"/>
              </w:rPr>
              <w:t>127</w:t>
            </w:r>
            <w:r w:rsidRPr="00B34244">
              <w:rPr>
                <w:rFonts w:ascii="Times New Roman" w:hAnsi="Times New Roman" w:cs="Times New Roman"/>
                <w:noProof/>
                <w:webHidden/>
                <w:szCs w:val="24"/>
              </w:rPr>
              <w:fldChar w:fldCharType="end"/>
            </w:r>
          </w:hyperlink>
        </w:p>
        <w:p w14:paraId="6EDB9F9E" w14:textId="77777777" w:rsidR="00033F8C" w:rsidRPr="00B34244" w:rsidRDefault="00033F8C" w:rsidP="00B34244">
          <w:pPr>
            <w:pStyle w:val="TOC1"/>
            <w:tabs>
              <w:tab w:val="right" w:leader="dot" w:pos="9350"/>
            </w:tabs>
            <w:spacing w:line="360" w:lineRule="auto"/>
            <w:rPr>
              <w:rFonts w:ascii="Times New Roman" w:eastAsiaTheme="minorEastAsia" w:hAnsi="Times New Roman" w:cs="Times New Roman"/>
              <w:noProof/>
              <w:color w:val="auto"/>
              <w:sz w:val="24"/>
              <w:szCs w:val="24"/>
            </w:rPr>
          </w:pPr>
          <w:hyperlink w:anchor="_Toc432505883" w:history="1">
            <w:r w:rsidRPr="00B34244">
              <w:rPr>
                <w:rStyle w:val="Hyperlink"/>
                <w:rFonts w:ascii="Times New Roman" w:hAnsi="Times New Roman" w:cs="Times New Roman"/>
                <w:noProof/>
                <w:sz w:val="24"/>
                <w:szCs w:val="24"/>
                <w:lang w:val="ro-RO"/>
              </w:rPr>
              <w:t xml:space="preserve">3 </w:t>
            </w:r>
            <w:r w:rsidRPr="00B34244">
              <w:rPr>
                <w:rStyle w:val="Hyperlink"/>
                <w:rFonts w:ascii="Times New Roman" w:hAnsi="Times New Roman" w:cs="Times New Roman"/>
                <w:caps/>
                <w:noProof/>
                <w:sz w:val="24"/>
                <w:szCs w:val="24"/>
                <w:lang w:val="ro-RO"/>
              </w:rPr>
              <w:t>Evaluarea stării de conservare a speciilor şi tipurilor de habitat</w:t>
            </w:r>
            <w:r w:rsidRPr="00B34244">
              <w:rPr>
                <w:rFonts w:ascii="Times New Roman" w:hAnsi="Times New Roman" w:cs="Times New Roman"/>
                <w:noProof/>
                <w:webHidden/>
                <w:sz w:val="24"/>
                <w:szCs w:val="24"/>
              </w:rPr>
              <w:tab/>
            </w:r>
            <w:r w:rsidRPr="00B34244">
              <w:rPr>
                <w:rFonts w:ascii="Times New Roman" w:hAnsi="Times New Roman" w:cs="Times New Roman"/>
                <w:noProof/>
                <w:webHidden/>
                <w:sz w:val="24"/>
                <w:szCs w:val="24"/>
              </w:rPr>
              <w:fldChar w:fldCharType="begin"/>
            </w:r>
            <w:r w:rsidRPr="00B34244">
              <w:rPr>
                <w:rFonts w:ascii="Times New Roman" w:hAnsi="Times New Roman" w:cs="Times New Roman"/>
                <w:noProof/>
                <w:webHidden/>
                <w:sz w:val="24"/>
                <w:szCs w:val="24"/>
              </w:rPr>
              <w:instrText xml:space="preserve"> PAGEREF _Toc432505883 \h </w:instrText>
            </w:r>
            <w:r w:rsidRPr="00B34244">
              <w:rPr>
                <w:rFonts w:ascii="Times New Roman" w:hAnsi="Times New Roman" w:cs="Times New Roman"/>
                <w:noProof/>
                <w:webHidden/>
                <w:sz w:val="24"/>
                <w:szCs w:val="24"/>
              </w:rPr>
            </w:r>
            <w:r w:rsidRPr="00B34244">
              <w:rPr>
                <w:rFonts w:ascii="Times New Roman" w:hAnsi="Times New Roman" w:cs="Times New Roman"/>
                <w:noProof/>
                <w:webHidden/>
                <w:sz w:val="24"/>
                <w:szCs w:val="24"/>
              </w:rPr>
              <w:fldChar w:fldCharType="separate"/>
            </w:r>
            <w:r w:rsidRPr="00B34244">
              <w:rPr>
                <w:rFonts w:ascii="Times New Roman" w:hAnsi="Times New Roman" w:cs="Times New Roman"/>
                <w:noProof/>
                <w:webHidden/>
                <w:sz w:val="24"/>
                <w:szCs w:val="24"/>
              </w:rPr>
              <w:t>133</w:t>
            </w:r>
            <w:r w:rsidRPr="00B34244">
              <w:rPr>
                <w:rFonts w:ascii="Times New Roman" w:hAnsi="Times New Roman" w:cs="Times New Roman"/>
                <w:noProof/>
                <w:webHidden/>
                <w:sz w:val="24"/>
                <w:szCs w:val="24"/>
              </w:rPr>
              <w:fldChar w:fldCharType="end"/>
            </w:r>
          </w:hyperlink>
        </w:p>
        <w:p w14:paraId="7A876A3B" w14:textId="77777777" w:rsidR="00033F8C" w:rsidRPr="00B34244" w:rsidRDefault="00033F8C" w:rsidP="00B34244">
          <w:pPr>
            <w:pStyle w:val="TOC2"/>
            <w:tabs>
              <w:tab w:val="right" w:leader="dot" w:pos="9350"/>
            </w:tabs>
            <w:spacing w:line="360" w:lineRule="auto"/>
            <w:rPr>
              <w:rFonts w:ascii="Times New Roman" w:eastAsiaTheme="minorEastAsia" w:hAnsi="Times New Roman" w:cs="Times New Roman"/>
              <w:noProof/>
              <w:color w:val="auto"/>
              <w:sz w:val="24"/>
              <w:szCs w:val="24"/>
            </w:rPr>
          </w:pPr>
          <w:hyperlink w:anchor="_Toc432505884" w:history="1">
            <w:r w:rsidRPr="00B34244">
              <w:rPr>
                <w:rStyle w:val="Hyperlink"/>
                <w:rFonts w:ascii="Times New Roman" w:hAnsi="Times New Roman" w:cs="Times New Roman"/>
                <w:noProof/>
                <w:sz w:val="24"/>
                <w:szCs w:val="24"/>
                <w:lang w:val="ro-RO"/>
              </w:rPr>
              <w:t>3.2 Evaluarea stării de conservare a fiecărui tip de habitat de interes conservativ</w:t>
            </w:r>
            <w:r w:rsidRPr="00B34244">
              <w:rPr>
                <w:rFonts w:ascii="Times New Roman" w:hAnsi="Times New Roman" w:cs="Times New Roman"/>
                <w:noProof/>
                <w:webHidden/>
                <w:sz w:val="24"/>
                <w:szCs w:val="24"/>
              </w:rPr>
              <w:tab/>
            </w:r>
            <w:r w:rsidRPr="00B34244">
              <w:rPr>
                <w:rFonts w:ascii="Times New Roman" w:hAnsi="Times New Roman" w:cs="Times New Roman"/>
                <w:noProof/>
                <w:webHidden/>
                <w:sz w:val="24"/>
                <w:szCs w:val="24"/>
              </w:rPr>
              <w:fldChar w:fldCharType="begin"/>
            </w:r>
            <w:r w:rsidRPr="00B34244">
              <w:rPr>
                <w:rFonts w:ascii="Times New Roman" w:hAnsi="Times New Roman" w:cs="Times New Roman"/>
                <w:noProof/>
                <w:webHidden/>
                <w:sz w:val="24"/>
                <w:szCs w:val="24"/>
              </w:rPr>
              <w:instrText xml:space="preserve"> PAGEREF _Toc432505884 \h </w:instrText>
            </w:r>
            <w:r w:rsidRPr="00B34244">
              <w:rPr>
                <w:rFonts w:ascii="Times New Roman" w:hAnsi="Times New Roman" w:cs="Times New Roman"/>
                <w:noProof/>
                <w:webHidden/>
                <w:sz w:val="24"/>
                <w:szCs w:val="24"/>
              </w:rPr>
            </w:r>
            <w:r w:rsidRPr="00B34244">
              <w:rPr>
                <w:rFonts w:ascii="Times New Roman" w:hAnsi="Times New Roman" w:cs="Times New Roman"/>
                <w:noProof/>
                <w:webHidden/>
                <w:sz w:val="24"/>
                <w:szCs w:val="24"/>
              </w:rPr>
              <w:fldChar w:fldCharType="separate"/>
            </w:r>
            <w:r w:rsidRPr="00B34244">
              <w:rPr>
                <w:rFonts w:ascii="Times New Roman" w:hAnsi="Times New Roman" w:cs="Times New Roman"/>
                <w:noProof/>
                <w:webHidden/>
                <w:sz w:val="24"/>
                <w:szCs w:val="24"/>
              </w:rPr>
              <w:t>176</w:t>
            </w:r>
            <w:r w:rsidRPr="00B34244">
              <w:rPr>
                <w:rFonts w:ascii="Times New Roman" w:hAnsi="Times New Roman" w:cs="Times New Roman"/>
                <w:noProof/>
                <w:webHidden/>
                <w:sz w:val="24"/>
                <w:szCs w:val="24"/>
              </w:rPr>
              <w:fldChar w:fldCharType="end"/>
            </w:r>
          </w:hyperlink>
        </w:p>
        <w:p w14:paraId="380340C3" w14:textId="77777777" w:rsidR="00033F8C" w:rsidRPr="00B34244" w:rsidRDefault="00033F8C" w:rsidP="00B34244">
          <w:pPr>
            <w:pStyle w:val="TOC1"/>
            <w:tabs>
              <w:tab w:val="right" w:leader="dot" w:pos="9350"/>
            </w:tabs>
            <w:spacing w:line="360" w:lineRule="auto"/>
            <w:rPr>
              <w:rFonts w:ascii="Times New Roman" w:eastAsiaTheme="minorEastAsia" w:hAnsi="Times New Roman" w:cs="Times New Roman"/>
              <w:noProof/>
              <w:color w:val="auto"/>
              <w:sz w:val="24"/>
              <w:szCs w:val="24"/>
            </w:rPr>
          </w:pPr>
          <w:hyperlink w:anchor="_Toc432505885" w:history="1">
            <w:r w:rsidRPr="00B34244">
              <w:rPr>
                <w:rStyle w:val="Hyperlink"/>
                <w:rFonts w:ascii="Times New Roman" w:hAnsi="Times New Roman" w:cs="Times New Roman"/>
                <w:noProof/>
                <w:sz w:val="24"/>
                <w:szCs w:val="24"/>
                <w:lang w:val="ro-RO"/>
              </w:rPr>
              <w:t>4 Scopul şi obiectivele Planului de management</w:t>
            </w:r>
            <w:r w:rsidRPr="00B34244">
              <w:rPr>
                <w:rFonts w:ascii="Times New Roman" w:hAnsi="Times New Roman" w:cs="Times New Roman"/>
                <w:noProof/>
                <w:webHidden/>
                <w:sz w:val="24"/>
                <w:szCs w:val="24"/>
              </w:rPr>
              <w:tab/>
            </w:r>
            <w:r w:rsidRPr="00B34244">
              <w:rPr>
                <w:rFonts w:ascii="Times New Roman" w:hAnsi="Times New Roman" w:cs="Times New Roman"/>
                <w:noProof/>
                <w:webHidden/>
                <w:sz w:val="24"/>
                <w:szCs w:val="24"/>
              </w:rPr>
              <w:fldChar w:fldCharType="begin"/>
            </w:r>
            <w:r w:rsidRPr="00B34244">
              <w:rPr>
                <w:rFonts w:ascii="Times New Roman" w:hAnsi="Times New Roman" w:cs="Times New Roman"/>
                <w:noProof/>
                <w:webHidden/>
                <w:sz w:val="24"/>
                <w:szCs w:val="24"/>
              </w:rPr>
              <w:instrText xml:space="preserve"> PAGEREF _Toc432505885 \h </w:instrText>
            </w:r>
            <w:r w:rsidRPr="00B34244">
              <w:rPr>
                <w:rFonts w:ascii="Times New Roman" w:hAnsi="Times New Roman" w:cs="Times New Roman"/>
                <w:noProof/>
                <w:webHidden/>
                <w:sz w:val="24"/>
                <w:szCs w:val="24"/>
              </w:rPr>
            </w:r>
            <w:r w:rsidRPr="00B34244">
              <w:rPr>
                <w:rFonts w:ascii="Times New Roman" w:hAnsi="Times New Roman" w:cs="Times New Roman"/>
                <w:noProof/>
                <w:webHidden/>
                <w:sz w:val="24"/>
                <w:szCs w:val="24"/>
              </w:rPr>
              <w:fldChar w:fldCharType="separate"/>
            </w:r>
            <w:r w:rsidRPr="00B34244">
              <w:rPr>
                <w:rFonts w:ascii="Times New Roman" w:hAnsi="Times New Roman" w:cs="Times New Roman"/>
                <w:noProof/>
                <w:webHidden/>
                <w:sz w:val="24"/>
                <w:szCs w:val="24"/>
              </w:rPr>
              <w:t>201</w:t>
            </w:r>
            <w:r w:rsidRPr="00B34244">
              <w:rPr>
                <w:rFonts w:ascii="Times New Roman" w:hAnsi="Times New Roman" w:cs="Times New Roman"/>
                <w:noProof/>
                <w:webHidden/>
                <w:sz w:val="24"/>
                <w:szCs w:val="24"/>
              </w:rPr>
              <w:fldChar w:fldCharType="end"/>
            </w:r>
          </w:hyperlink>
        </w:p>
        <w:p w14:paraId="6FD83EE5" w14:textId="77777777" w:rsidR="00033F8C" w:rsidRPr="00B34244" w:rsidRDefault="00033F8C" w:rsidP="00B34244">
          <w:pPr>
            <w:pStyle w:val="TOC2"/>
            <w:tabs>
              <w:tab w:val="right" w:leader="dot" w:pos="9350"/>
            </w:tabs>
            <w:spacing w:line="360" w:lineRule="auto"/>
            <w:rPr>
              <w:rFonts w:ascii="Times New Roman" w:eastAsiaTheme="minorEastAsia" w:hAnsi="Times New Roman" w:cs="Times New Roman"/>
              <w:noProof/>
              <w:color w:val="auto"/>
              <w:sz w:val="24"/>
              <w:szCs w:val="24"/>
            </w:rPr>
          </w:pPr>
          <w:hyperlink w:anchor="_Toc432505886" w:history="1">
            <w:r w:rsidRPr="00B34244">
              <w:rPr>
                <w:rStyle w:val="Hyperlink"/>
                <w:rFonts w:ascii="Times New Roman" w:hAnsi="Times New Roman" w:cs="Times New Roman"/>
                <w:noProof/>
                <w:sz w:val="24"/>
                <w:szCs w:val="24"/>
                <w:lang w:val="ro-RO"/>
              </w:rPr>
              <w:t>4.1 Scopul planului de management</w:t>
            </w:r>
            <w:r w:rsidRPr="00B34244">
              <w:rPr>
                <w:rFonts w:ascii="Times New Roman" w:hAnsi="Times New Roman" w:cs="Times New Roman"/>
                <w:noProof/>
                <w:webHidden/>
                <w:sz w:val="24"/>
                <w:szCs w:val="24"/>
              </w:rPr>
              <w:tab/>
            </w:r>
            <w:r w:rsidRPr="00B34244">
              <w:rPr>
                <w:rFonts w:ascii="Times New Roman" w:hAnsi="Times New Roman" w:cs="Times New Roman"/>
                <w:noProof/>
                <w:webHidden/>
                <w:sz w:val="24"/>
                <w:szCs w:val="24"/>
              </w:rPr>
              <w:fldChar w:fldCharType="begin"/>
            </w:r>
            <w:r w:rsidRPr="00B34244">
              <w:rPr>
                <w:rFonts w:ascii="Times New Roman" w:hAnsi="Times New Roman" w:cs="Times New Roman"/>
                <w:noProof/>
                <w:webHidden/>
                <w:sz w:val="24"/>
                <w:szCs w:val="24"/>
              </w:rPr>
              <w:instrText xml:space="preserve"> PAGEREF _Toc432505886 \h </w:instrText>
            </w:r>
            <w:r w:rsidRPr="00B34244">
              <w:rPr>
                <w:rFonts w:ascii="Times New Roman" w:hAnsi="Times New Roman" w:cs="Times New Roman"/>
                <w:noProof/>
                <w:webHidden/>
                <w:sz w:val="24"/>
                <w:szCs w:val="24"/>
              </w:rPr>
            </w:r>
            <w:r w:rsidRPr="00B34244">
              <w:rPr>
                <w:rFonts w:ascii="Times New Roman" w:hAnsi="Times New Roman" w:cs="Times New Roman"/>
                <w:noProof/>
                <w:webHidden/>
                <w:sz w:val="24"/>
                <w:szCs w:val="24"/>
              </w:rPr>
              <w:fldChar w:fldCharType="separate"/>
            </w:r>
            <w:r w:rsidRPr="00B34244">
              <w:rPr>
                <w:rFonts w:ascii="Times New Roman" w:hAnsi="Times New Roman" w:cs="Times New Roman"/>
                <w:noProof/>
                <w:webHidden/>
                <w:sz w:val="24"/>
                <w:szCs w:val="24"/>
              </w:rPr>
              <w:t>201</w:t>
            </w:r>
            <w:r w:rsidRPr="00B34244">
              <w:rPr>
                <w:rFonts w:ascii="Times New Roman" w:hAnsi="Times New Roman" w:cs="Times New Roman"/>
                <w:noProof/>
                <w:webHidden/>
                <w:sz w:val="24"/>
                <w:szCs w:val="24"/>
              </w:rPr>
              <w:fldChar w:fldCharType="end"/>
            </w:r>
          </w:hyperlink>
        </w:p>
        <w:p w14:paraId="38ECBA82" w14:textId="678008F8" w:rsidR="00033F8C" w:rsidRPr="00B34244" w:rsidRDefault="00033F8C" w:rsidP="00B34244">
          <w:pPr>
            <w:pStyle w:val="TOC2"/>
            <w:tabs>
              <w:tab w:val="right" w:leader="dot" w:pos="9350"/>
            </w:tabs>
            <w:spacing w:line="360" w:lineRule="auto"/>
            <w:rPr>
              <w:rFonts w:ascii="Times New Roman" w:eastAsiaTheme="minorEastAsia" w:hAnsi="Times New Roman" w:cs="Times New Roman"/>
              <w:noProof/>
              <w:color w:val="auto"/>
              <w:sz w:val="24"/>
              <w:szCs w:val="24"/>
            </w:rPr>
          </w:pPr>
          <w:hyperlink w:anchor="_Toc432505887" w:history="1">
            <w:r w:rsidRPr="00B34244">
              <w:rPr>
                <w:rStyle w:val="Hyperlink"/>
                <w:rFonts w:ascii="Times New Roman" w:hAnsi="Times New Roman" w:cs="Times New Roman"/>
                <w:noProof/>
                <w:sz w:val="24"/>
                <w:szCs w:val="24"/>
                <w:lang w:val="ro-RO"/>
              </w:rPr>
              <w:t>4.2 Obiective generale, măsuri generale, măsuri specifice/management şi activităţi</w:t>
            </w:r>
            <w:r w:rsidRPr="00B34244">
              <w:rPr>
                <w:rFonts w:ascii="Times New Roman" w:hAnsi="Times New Roman" w:cs="Times New Roman"/>
                <w:noProof/>
                <w:webHidden/>
                <w:sz w:val="24"/>
                <w:szCs w:val="24"/>
              </w:rPr>
              <w:tab/>
            </w:r>
            <w:r w:rsidRPr="00B34244">
              <w:rPr>
                <w:rFonts w:ascii="Times New Roman" w:hAnsi="Times New Roman" w:cs="Times New Roman"/>
                <w:noProof/>
                <w:webHidden/>
                <w:sz w:val="24"/>
                <w:szCs w:val="24"/>
              </w:rPr>
              <w:fldChar w:fldCharType="begin"/>
            </w:r>
            <w:r w:rsidRPr="00B34244">
              <w:rPr>
                <w:rFonts w:ascii="Times New Roman" w:hAnsi="Times New Roman" w:cs="Times New Roman"/>
                <w:noProof/>
                <w:webHidden/>
                <w:sz w:val="24"/>
                <w:szCs w:val="24"/>
              </w:rPr>
              <w:instrText xml:space="preserve"> PAGEREF _Toc432505887 \h </w:instrText>
            </w:r>
            <w:r w:rsidRPr="00B34244">
              <w:rPr>
                <w:rFonts w:ascii="Times New Roman" w:hAnsi="Times New Roman" w:cs="Times New Roman"/>
                <w:noProof/>
                <w:webHidden/>
                <w:sz w:val="24"/>
                <w:szCs w:val="24"/>
              </w:rPr>
            </w:r>
            <w:r w:rsidRPr="00B34244">
              <w:rPr>
                <w:rFonts w:ascii="Times New Roman" w:hAnsi="Times New Roman" w:cs="Times New Roman"/>
                <w:noProof/>
                <w:webHidden/>
                <w:sz w:val="24"/>
                <w:szCs w:val="24"/>
              </w:rPr>
              <w:fldChar w:fldCharType="separate"/>
            </w:r>
            <w:r w:rsidRPr="00B34244">
              <w:rPr>
                <w:rFonts w:ascii="Times New Roman" w:hAnsi="Times New Roman" w:cs="Times New Roman"/>
                <w:noProof/>
                <w:webHidden/>
                <w:sz w:val="24"/>
                <w:szCs w:val="24"/>
              </w:rPr>
              <w:t>201</w:t>
            </w:r>
            <w:r w:rsidRPr="00B34244">
              <w:rPr>
                <w:rFonts w:ascii="Times New Roman" w:hAnsi="Times New Roman" w:cs="Times New Roman"/>
                <w:noProof/>
                <w:webHidden/>
                <w:sz w:val="24"/>
                <w:szCs w:val="24"/>
              </w:rPr>
              <w:fldChar w:fldCharType="end"/>
            </w:r>
          </w:hyperlink>
        </w:p>
        <w:p w14:paraId="6CBBD335" w14:textId="77777777" w:rsidR="00033F8C" w:rsidRPr="00B34244" w:rsidRDefault="00033F8C" w:rsidP="00B34244">
          <w:pPr>
            <w:pStyle w:val="TOC1"/>
            <w:tabs>
              <w:tab w:val="right" w:leader="dot" w:pos="9350"/>
            </w:tabs>
            <w:spacing w:line="360" w:lineRule="auto"/>
            <w:rPr>
              <w:rFonts w:ascii="Times New Roman" w:eastAsiaTheme="minorEastAsia" w:hAnsi="Times New Roman" w:cs="Times New Roman"/>
              <w:noProof/>
              <w:color w:val="auto"/>
              <w:sz w:val="24"/>
              <w:szCs w:val="24"/>
            </w:rPr>
          </w:pPr>
          <w:hyperlink w:anchor="_Toc432505889" w:history="1">
            <w:r w:rsidRPr="00B34244">
              <w:rPr>
                <w:rStyle w:val="Hyperlink"/>
                <w:rFonts w:ascii="Times New Roman" w:hAnsi="Times New Roman" w:cs="Times New Roman"/>
                <w:noProof/>
                <w:sz w:val="24"/>
                <w:szCs w:val="24"/>
                <w:lang w:val="ro-RO"/>
              </w:rPr>
              <w:t xml:space="preserve">5 </w:t>
            </w:r>
            <w:r w:rsidRPr="00B34244">
              <w:rPr>
                <w:rStyle w:val="Hyperlink"/>
                <w:rFonts w:ascii="Times New Roman" w:hAnsi="Times New Roman" w:cs="Times New Roman"/>
                <w:caps/>
                <w:noProof/>
                <w:sz w:val="24"/>
                <w:szCs w:val="24"/>
                <w:lang w:val="ro-RO"/>
              </w:rPr>
              <w:t>Planul de activităţi</w:t>
            </w:r>
            <w:r w:rsidRPr="00B34244">
              <w:rPr>
                <w:rFonts w:ascii="Times New Roman" w:hAnsi="Times New Roman" w:cs="Times New Roman"/>
                <w:noProof/>
                <w:webHidden/>
                <w:sz w:val="24"/>
                <w:szCs w:val="24"/>
              </w:rPr>
              <w:tab/>
            </w:r>
            <w:r w:rsidRPr="00B34244">
              <w:rPr>
                <w:rFonts w:ascii="Times New Roman" w:hAnsi="Times New Roman" w:cs="Times New Roman"/>
                <w:noProof/>
                <w:webHidden/>
                <w:sz w:val="24"/>
                <w:szCs w:val="24"/>
              </w:rPr>
              <w:fldChar w:fldCharType="begin"/>
            </w:r>
            <w:r w:rsidRPr="00B34244">
              <w:rPr>
                <w:rFonts w:ascii="Times New Roman" w:hAnsi="Times New Roman" w:cs="Times New Roman"/>
                <w:noProof/>
                <w:webHidden/>
                <w:sz w:val="24"/>
                <w:szCs w:val="24"/>
              </w:rPr>
              <w:instrText xml:space="preserve"> PAGEREF _Toc432505889 \h </w:instrText>
            </w:r>
            <w:r w:rsidRPr="00B34244">
              <w:rPr>
                <w:rFonts w:ascii="Times New Roman" w:hAnsi="Times New Roman" w:cs="Times New Roman"/>
                <w:noProof/>
                <w:webHidden/>
                <w:sz w:val="24"/>
                <w:szCs w:val="24"/>
              </w:rPr>
            </w:r>
            <w:r w:rsidRPr="00B34244">
              <w:rPr>
                <w:rFonts w:ascii="Times New Roman" w:hAnsi="Times New Roman" w:cs="Times New Roman"/>
                <w:noProof/>
                <w:webHidden/>
                <w:sz w:val="24"/>
                <w:szCs w:val="24"/>
              </w:rPr>
              <w:fldChar w:fldCharType="separate"/>
            </w:r>
            <w:r w:rsidRPr="00B34244">
              <w:rPr>
                <w:rFonts w:ascii="Times New Roman" w:hAnsi="Times New Roman" w:cs="Times New Roman"/>
                <w:noProof/>
                <w:webHidden/>
                <w:sz w:val="24"/>
                <w:szCs w:val="24"/>
              </w:rPr>
              <w:t>456</w:t>
            </w:r>
            <w:r w:rsidRPr="00B34244">
              <w:rPr>
                <w:rFonts w:ascii="Times New Roman" w:hAnsi="Times New Roman" w:cs="Times New Roman"/>
                <w:noProof/>
                <w:webHidden/>
                <w:sz w:val="24"/>
                <w:szCs w:val="24"/>
              </w:rPr>
              <w:fldChar w:fldCharType="end"/>
            </w:r>
          </w:hyperlink>
        </w:p>
        <w:p w14:paraId="7CA28B1E" w14:textId="77777777" w:rsidR="00033F8C" w:rsidRPr="00B34244" w:rsidRDefault="00033F8C" w:rsidP="00B34244">
          <w:pPr>
            <w:pStyle w:val="TOC2"/>
            <w:tabs>
              <w:tab w:val="right" w:leader="dot" w:pos="9350"/>
            </w:tabs>
            <w:spacing w:line="360" w:lineRule="auto"/>
            <w:rPr>
              <w:rFonts w:ascii="Times New Roman" w:eastAsiaTheme="minorEastAsia" w:hAnsi="Times New Roman" w:cs="Times New Roman"/>
              <w:noProof/>
              <w:color w:val="auto"/>
              <w:sz w:val="24"/>
              <w:szCs w:val="24"/>
            </w:rPr>
          </w:pPr>
          <w:hyperlink w:anchor="_Toc432505890" w:history="1">
            <w:r w:rsidRPr="00B34244">
              <w:rPr>
                <w:rStyle w:val="Hyperlink"/>
                <w:rFonts w:ascii="Times New Roman" w:hAnsi="Times New Roman" w:cs="Times New Roman"/>
                <w:noProof/>
                <w:sz w:val="24"/>
                <w:szCs w:val="24"/>
                <w:lang w:val="ro-RO"/>
              </w:rPr>
              <w:t>5.1 Planificarea în timp a activităţilor</w:t>
            </w:r>
            <w:r w:rsidRPr="00B34244">
              <w:rPr>
                <w:rFonts w:ascii="Times New Roman" w:hAnsi="Times New Roman" w:cs="Times New Roman"/>
                <w:noProof/>
                <w:webHidden/>
                <w:sz w:val="24"/>
                <w:szCs w:val="24"/>
              </w:rPr>
              <w:tab/>
            </w:r>
            <w:r w:rsidRPr="00B34244">
              <w:rPr>
                <w:rFonts w:ascii="Times New Roman" w:hAnsi="Times New Roman" w:cs="Times New Roman"/>
                <w:noProof/>
                <w:webHidden/>
                <w:sz w:val="24"/>
                <w:szCs w:val="24"/>
              </w:rPr>
              <w:fldChar w:fldCharType="begin"/>
            </w:r>
            <w:r w:rsidRPr="00B34244">
              <w:rPr>
                <w:rFonts w:ascii="Times New Roman" w:hAnsi="Times New Roman" w:cs="Times New Roman"/>
                <w:noProof/>
                <w:webHidden/>
                <w:sz w:val="24"/>
                <w:szCs w:val="24"/>
              </w:rPr>
              <w:instrText xml:space="preserve"> PAGEREF _Toc432505890 \h </w:instrText>
            </w:r>
            <w:r w:rsidRPr="00B34244">
              <w:rPr>
                <w:rFonts w:ascii="Times New Roman" w:hAnsi="Times New Roman" w:cs="Times New Roman"/>
                <w:noProof/>
                <w:webHidden/>
                <w:sz w:val="24"/>
                <w:szCs w:val="24"/>
              </w:rPr>
            </w:r>
            <w:r w:rsidRPr="00B34244">
              <w:rPr>
                <w:rFonts w:ascii="Times New Roman" w:hAnsi="Times New Roman" w:cs="Times New Roman"/>
                <w:noProof/>
                <w:webHidden/>
                <w:sz w:val="24"/>
                <w:szCs w:val="24"/>
              </w:rPr>
              <w:fldChar w:fldCharType="separate"/>
            </w:r>
            <w:r w:rsidRPr="00B34244">
              <w:rPr>
                <w:rFonts w:ascii="Times New Roman" w:hAnsi="Times New Roman" w:cs="Times New Roman"/>
                <w:noProof/>
                <w:webHidden/>
                <w:sz w:val="24"/>
                <w:szCs w:val="24"/>
              </w:rPr>
              <w:t>456</w:t>
            </w:r>
            <w:r w:rsidRPr="00B34244">
              <w:rPr>
                <w:rFonts w:ascii="Times New Roman" w:hAnsi="Times New Roman" w:cs="Times New Roman"/>
                <w:noProof/>
                <w:webHidden/>
                <w:sz w:val="24"/>
                <w:szCs w:val="24"/>
              </w:rPr>
              <w:fldChar w:fldCharType="end"/>
            </w:r>
          </w:hyperlink>
        </w:p>
        <w:p w14:paraId="02BFE946" w14:textId="77777777" w:rsidR="00033F8C" w:rsidRPr="00B34244" w:rsidRDefault="00033F8C" w:rsidP="00B34244">
          <w:pPr>
            <w:pStyle w:val="TOC2"/>
            <w:tabs>
              <w:tab w:val="right" w:leader="dot" w:pos="9350"/>
            </w:tabs>
            <w:spacing w:line="360" w:lineRule="auto"/>
            <w:rPr>
              <w:rFonts w:ascii="Times New Roman" w:eastAsiaTheme="minorEastAsia" w:hAnsi="Times New Roman" w:cs="Times New Roman"/>
              <w:noProof/>
              <w:color w:val="auto"/>
              <w:sz w:val="24"/>
              <w:szCs w:val="24"/>
            </w:rPr>
          </w:pPr>
          <w:hyperlink w:anchor="_Toc432505891" w:history="1">
            <w:r w:rsidRPr="00B34244">
              <w:rPr>
                <w:rStyle w:val="Hyperlink"/>
                <w:rFonts w:ascii="Times New Roman" w:hAnsi="Times New Roman" w:cs="Times New Roman"/>
                <w:noProof/>
                <w:sz w:val="24"/>
                <w:szCs w:val="24"/>
                <w:lang w:val="ro-RO"/>
              </w:rPr>
              <w:t>5.2 Estimarea resurselor necesare activităţilor</w:t>
            </w:r>
            <w:r w:rsidRPr="00B34244">
              <w:rPr>
                <w:rFonts w:ascii="Times New Roman" w:hAnsi="Times New Roman" w:cs="Times New Roman"/>
                <w:noProof/>
                <w:webHidden/>
                <w:sz w:val="24"/>
                <w:szCs w:val="24"/>
              </w:rPr>
              <w:tab/>
            </w:r>
            <w:r w:rsidRPr="00B34244">
              <w:rPr>
                <w:rFonts w:ascii="Times New Roman" w:hAnsi="Times New Roman" w:cs="Times New Roman"/>
                <w:noProof/>
                <w:webHidden/>
                <w:sz w:val="24"/>
                <w:szCs w:val="24"/>
              </w:rPr>
              <w:fldChar w:fldCharType="begin"/>
            </w:r>
            <w:r w:rsidRPr="00B34244">
              <w:rPr>
                <w:rFonts w:ascii="Times New Roman" w:hAnsi="Times New Roman" w:cs="Times New Roman"/>
                <w:noProof/>
                <w:webHidden/>
                <w:sz w:val="24"/>
                <w:szCs w:val="24"/>
              </w:rPr>
              <w:instrText xml:space="preserve"> PAGEREF _Toc432505891 \h </w:instrText>
            </w:r>
            <w:r w:rsidRPr="00B34244">
              <w:rPr>
                <w:rFonts w:ascii="Times New Roman" w:hAnsi="Times New Roman" w:cs="Times New Roman"/>
                <w:noProof/>
                <w:webHidden/>
                <w:sz w:val="24"/>
                <w:szCs w:val="24"/>
              </w:rPr>
            </w:r>
            <w:r w:rsidRPr="00B34244">
              <w:rPr>
                <w:rFonts w:ascii="Times New Roman" w:hAnsi="Times New Roman" w:cs="Times New Roman"/>
                <w:noProof/>
                <w:webHidden/>
                <w:sz w:val="24"/>
                <w:szCs w:val="24"/>
              </w:rPr>
              <w:fldChar w:fldCharType="separate"/>
            </w:r>
            <w:r w:rsidRPr="00B34244">
              <w:rPr>
                <w:rFonts w:ascii="Times New Roman" w:hAnsi="Times New Roman" w:cs="Times New Roman"/>
                <w:noProof/>
                <w:webHidden/>
                <w:sz w:val="24"/>
                <w:szCs w:val="24"/>
              </w:rPr>
              <w:t>516</w:t>
            </w:r>
            <w:r w:rsidRPr="00B34244">
              <w:rPr>
                <w:rFonts w:ascii="Times New Roman" w:hAnsi="Times New Roman" w:cs="Times New Roman"/>
                <w:noProof/>
                <w:webHidden/>
                <w:sz w:val="24"/>
                <w:szCs w:val="24"/>
              </w:rPr>
              <w:fldChar w:fldCharType="end"/>
            </w:r>
          </w:hyperlink>
        </w:p>
        <w:p w14:paraId="1764E126" w14:textId="77777777" w:rsidR="00033F8C" w:rsidRPr="00B34244" w:rsidRDefault="00033F8C" w:rsidP="00B34244">
          <w:pPr>
            <w:pStyle w:val="TOC1"/>
            <w:tabs>
              <w:tab w:val="right" w:leader="dot" w:pos="9350"/>
            </w:tabs>
            <w:spacing w:line="360" w:lineRule="auto"/>
            <w:rPr>
              <w:rFonts w:ascii="Times New Roman" w:eastAsiaTheme="minorEastAsia" w:hAnsi="Times New Roman" w:cs="Times New Roman"/>
              <w:noProof/>
              <w:color w:val="auto"/>
              <w:sz w:val="24"/>
              <w:szCs w:val="24"/>
            </w:rPr>
          </w:pPr>
          <w:hyperlink w:anchor="_Toc432505892" w:history="1">
            <w:r w:rsidRPr="00B34244">
              <w:rPr>
                <w:rStyle w:val="Hyperlink"/>
                <w:rFonts w:ascii="Times New Roman" w:hAnsi="Times New Roman" w:cs="Times New Roman"/>
                <w:noProof/>
                <w:sz w:val="24"/>
                <w:szCs w:val="24"/>
                <w:lang w:val="ro-RO"/>
              </w:rPr>
              <w:t xml:space="preserve">6 </w:t>
            </w:r>
            <w:r w:rsidRPr="00B34244">
              <w:rPr>
                <w:rStyle w:val="Hyperlink"/>
                <w:rFonts w:ascii="Times New Roman" w:hAnsi="Times New Roman" w:cs="Times New Roman"/>
                <w:caps/>
                <w:noProof/>
                <w:sz w:val="24"/>
                <w:szCs w:val="24"/>
                <w:lang w:val="ro-RO"/>
              </w:rPr>
              <w:t>Bibliografie şi referinţe</w:t>
            </w:r>
            <w:r w:rsidRPr="00B34244">
              <w:rPr>
                <w:rFonts w:ascii="Times New Roman" w:hAnsi="Times New Roman" w:cs="Times New Roman"/>
                <w:noProof/>
                <w:webHidden/>
                <w:sz w:val="24"/>
                <w:szCs w:val="24"/>
              </w:rPr>
              <w:tab/>
            </w:r>
            <w:r w:rsidRPr="00B34244">
              <w:rPr>
                <w:rFonts w:ascii="Times New Roman" w:hAnsi="Times New Roman" w:cs="Times New Roman"/>
                <w:noProof/>
                <w:webHidden/>
                <w:sz w:val="24"/>
                <w:szCs w:val="24"/>
              </w:rPr>
              <w:fldChar w:fldCharType="begin"/>
            </w:r>
            <w:r w:rsidRPr="00B34244">
              <w:rPr>
                <w:rFonts w:ascii="Times New Roman" w:hAnsi="Times New Roman" w:cs="Times New Roman"/>
                <w:noProof/>
                <w:webHidden/>
                <w:sz w:val="24"/>
                <w:szCs w:val="24"/>
              </w:rPr>
              <w:instrText xml:space="preserve"> PAGEREF _Toc432505892 \h </w:instrText>
            </w:r>
            <w:r w:rsidRPr="00B34244">
              <w:rPr>
                <w:rFonts w:ascii="Times New Roman" w:hAnsi="Times New Roman" w:cs="Times New Roman"/>
                <w:noProof/>
                <w:webHidden/>
                <w:sz w:val="24"/>
                <w:szCs w:val="24"/>
              </w:rPr>
            </w:r>
            <w:r w:rsidRPr="00B34244">
              <w:rPr>
                <w:rFonts w:ascii="Times New Roman" w:hAnsi="Times New Roman" w:cs="Times New Roman"/>
                <w:noProof/>
                <w:webHidden/>
                <w:sz w:val="24"/>
                <w:szCs w:val="24"/>
              </w:rPr>
              <w:fldChar w:fldCharType="separate"/>
            </w:r>
            <w:r w:rsidRPr="00B34244">
              <w:rPr>
                <w:rFonts w:ascii="Times New Roman" w:hAnsi="Times New Roman" w:cs="Times New Roman"/>
                <w:noProof/>
                <w:webHidden/>
                <w:sz w:val="24"/>
                <w:szCs w:val="24"/>
              </w:rPr>
              <w:t>649</w:t>
            </w:r>
            <w:r w:rsidRPr="00B34244">
              <w:rPr>
                <w:rFonts w:ascii="Times New Roman" w:hAnsi="Times New Roman" w:cs="Times New Roman"/>
                <w:noProof/>
                <w:webHidden/>
                <w:sz w:val="24"/>
                <w:szCs w:val="24"/>
              </w:rPr>
              <w:fldChar w:fldCharType="end"/>
            </w:r>
          </w:hyperlink>
        </w:p>
        <w:p w14:paraId="141E238F" w14:textId="77777777" w:rsidR="00033F8C" w:rsidRPr="00B34244" w:rsidRDefault="00033F8C" w:rsidP="00B34244">
          <w:pPr>
            <w:pStyle w:val="TOC1"/>
            <w:tabs>
              <w:tab w:val="right" w:leader="dot" w:pos="9350"/>
            </w:tabs>
            <w:spacing w:line="360" w:lineRule="auto"/>
            <w:rPr>
              <w:rFonts w:ascii="Times New Roman" w:eastAsiaTheme="minorEastAsia" w:hAnsi="Times New Roman" w:cs="Times New Roman"/>
              <w:noProof/>
              <w:color w:val="auto"/>
              <w:sz w:val="24"/>
              <w:szCs w:val="24"/>
            </w:rPr>
          </w:pPr>
          <w:hyperlink w:anchor="_Toc432505893" w:history="1">
            <w:r w:rsidRPr="00B34244">
              <w:rPr>
                <w:rStyle w:val="Hyperlink"/>
                <w:rFonts w:ascii="Times New Roman" w:hAnsi="Times New Roman" w:cs="Times New Roman"/>
                <w:noProof/>
                <w:sz w:val="24"/>
                <w:szCs w:val="24"/>
                <w:lang w:val="ro-RO"/>
              </w:rPr>
              <w:t xml:space="preserve">7 </w:t>
            </w:r>
            <w:r w:rsidRPr="00B34244">
              <w:rPr>
                <w:rStyle w:val="Hyperlink"/>
                <w:rFonts w:ascii="Times New Roman" w:hAnsi="Times New Roman" w:cs="Times New Roman"/>
                <w:caps/>
                <w:noProof/>
                <w:sz w:val="24"/>
                <w:szCs w:val="24"/>
                <w:lang w:val="ro-RO"/>
              </w:rPr>
              <w:t>Anexe</w:t>
            </w:r>
            <w:r w:rsidRPr="00B34244">
              <w:rPr>
                <w:rFonts w:ascii="Times New Roman" w:hAnsi="Times New Roman" w:cs="Times New Roman"/>
                <w:noProof/>
                <w:webHidden/>
                <w:sz w:val="24"/>
                <w:szCs w:val="24"/>
              </w:rPr>
              <w:tab/>
            </w:r>
            <w:r w:rsidRPr="00B34244">
              <w:rPr>
                <w:rFonts w:ascii="Times New Roman" w:hAnsi="Times New Roman" w:cs="Times New Roman"/>
                <w:noProof/>
                <w:webHidden/>
                <w:sz w:val="24"/>
                <w:szCs w:val="24"/>
              </w:rPr>
              <w:fldChar w:fldCharType="begin"/>
            </w:r>
            <w:r w:rsidRPr="00B34244">
              <w:rPr>
                <w:rFonts w:ascii="Times New Roman" w:hAnsi="Times New Roman" w:cs="Times New Roman"/>
                <w:noProof/>
                <w:webHidden/>
                <w:sz w:val="24"/>
                <w:szCs w:val="24"/>
              </w:rPr>
              <w:instrText xml:space="preserve"> PAGEREF _Toc432505893 \h </w:instrText>
            </w:r>
            <w:r w:rsidRPr="00B34244">
              <w:rPr>
                <w:rFonts w:ascii="Times New Roman" w:hAnsi="Times New Roman" w:cs="Times New Roman"/>
                <w:noProof/>
                <w:webHidden/>
                <w:sz w:val="24"/>
                <w:szCs w:val="24"/>
              </w:rPr>
            </w:r>
            <w:r w:rsidRPr="00B34244">
              <w:rPr>
                <w:rFonts w:ascii="Times New Roman" w:hAnsi="Times New Roman" w:cs="Times New Roman"/>
                <w:noProof/>
                <w:webHidden/>
                <w:sz w:val="24"/>
                <w:szCs w:val="24"/>
              </w:rPr>
              <w:fldChar w:fldCharType="separate"/>
            </w:r>
            <w:r w:rsidRPr="00B34244">
              <w:rPr>
                <w:rFonts w:ascii="Times New Roman" w:hAnsi="Times New Roman" w:cs="Times New Roman"/>
                <w:noProof/>
                <w:webHidden/>
                <w:sz w:val="24"/>
                <w:szCs w:val="24"/>
              </w:rPr>
              <w:t>657</w:t>
            </w:r>
            <w:r w:rsidRPr="00B34244">
              <w:rPr>
                <w:rFonts w:ascii="Times New Roman" w:hAnsi="Times New Roman" w:cs="Times New Roman"/>
                <w:noProof/>
                <w:webHidden/>
                <w:sz w:val="24"/>
                <w:szCs w:val="24"/>
              </w:rPr>
              <w:fldChar w:fldCharType="end"/>
            </w:r>
          </w:hyperlink>
        </w:p>
        <w:p w14:paraId="6346EAA1" w14:textId="77777777" w:rsidR="00033F8C" w:rsidRPr="00B34244" w:rsidRDefault="00033F8C" w:rsidP="00B34244">
          <w:pPr>
            <w:pStyle w:val="TOC2"/>
            <w:tabs>
              <w:tab w:val="right" w:leader="dot" w:pos="9350"/>
            </w:tabs>
            <w:spacing w:line="360" w:lineRule="auto"/>
            <w:rPr>
              <w:rFonts w:ascii="Times New Roman" w:eastAsiaTheme="minorEastAsia" w:hAnsi="Times New Roman" w:cs="Times New Roman"/>
              <w:noProof/>
              <w:color w:val="auto"/>
              <w:sz w:val="24"/>
              <w:szCs w:val="24"/>
            </w:rPr>
          </w:pPr>
          <w:hyperlink w:anchor="_Toc432505894" w:history="1">
            <w:r w:rsidRPr="00B34244">
              <w:rPr>
                <w:rStyle w:val="Hyperlink"/>
                <w:rFonts w:ascii="Times New Roman" w:hAnsi="Times New Roman" w:cs="Times New Roman"/>
                <w:noProof/>
                <w:sz w:val="24"/>
                <w:szCs w:val="24"/>
                <w:lang w:val="ro-RO"/>
              </w:rPr>
              <w:t>7.1 Regulamentul ariei naturale protejate</w:t>
            </w:r>
            <w:r w:rsidRPr="00B34244">
              <w:rPr>
                <w:rFonts w:ascii="Times New Roman" w:hAnsi="Times New Roman" w:cs="Times New Roman"/>
                <w:noProof/>
                <w:webHidden/>
                <w:sz w:val="24"/>
                <w:szCs w:val="24"/>
              </w:rPr>
              <w:tab/>
            </w:r>
            <w:r w:rsidRPr="00B34244">
              <w:rPr>
                <w:rFonts w:ascii="Times New Roman" w:hAnsi="Times New Roman" w:cs="Times New Roman"/>
                <w:noProof/>
                <w:webHidden/>
                <w:sz w:val="24"/>
                <w:szCs w:val="24"/>
              </w:rPr>
              <w:fldChar w:fldCharType="begin"/>
            </w:r>
            <w:r w:rsidRPr="00B34244">
              <w:rPr>
                <w:rFonts w:ascii="Times New Roman" w:hAnsi="Times New Roman" w:cs="Times New Roman"/>
                <w:noProof/>
                <w:webHidden/>
                <w:sz w:val="24"/>
                <w:szCs w:val="24"/>
              </w:rPr>
              <w:instrText xml:space="preserve"> PAGEREF _Toc432505894 \h </w:instrText>
            </w:r>
            <w:r w:rsidRPr="00B34244">
              <w:rPr>
                <w:rFonts w:ascii="Times New Roman" w:hAnsi="Times New Roman" w:cs="Times New Roman"/>
                <w:noProof/>
                <w:webHidden/>
                <w:sz w:val="24"/>
                <w:szCs w:val="24"/>
              </w:rPr>
            </w:r>
            <w:r w:rsidRPr="00B34244">
              <w:rPr>
                <w:rFonts w:ascii="Times New Roman" w:hAnsi="Times New Roman" w:cs="Times New Roman"/>
                <w:noProof/>
                <w:webHidden/>
                <w:sz w:val="24"/>
                <w:szCs w:val="24"/>
              </w:rPr>
              <w:fldChar w:fldCharType="separate"/>
            </w:r>
            <w:r w:rsidRPr="00B34244">
              <w:rPr>
                <w:rFonts w:ascii="Times New Roman" w:hAnsi="Times New Roman" w:cs="Times New Roman"/>
                <w:noProof/>
                <w:webHidden/>
                <w:sz w:val="24"/>
                <w:szCs w:val="24"/>
              </w:rPr>
              <w:t>657</w:t>
            </w:r>
            <w:r w:rsidRPr="00B34244">
              <w:rPr>
                <w:rFonts w:ascii="Times New Roman" w:hAnsi="Times New Roman" w:cs="Times New Roman"/>
                <w:noProof/>
                <w:webHidden/>
                <w:sz w:val="24"/>
                <w:szCs w:val="24"/>
              </w:rPr>
              <w:fldChar w:fldCharType="end"/>
            </w:r>
          </w:hyperlink>
        </w:p>
        <w:p w14:paraId="32A41FD8" w14:textId="77777777" w:rsidR="00033F8C" w:rsidRPr="00B34244" w:rsidRDefault="00033F8C" w:rsidP="00B34244">
          <w:pPr>
            <w:pStyle w:val="TOC2"/>
            <w:tabs>
              <w:tab w:val="right" w:leader="dot" w:pos="9350"/>
            </w:tabs>
            <w:spacing w:line="360" w:lineRule="auto"/>
            <w:rPr>
              <w:rFonts w:ascii="Times New Roman" w:eastAsiaTheme="minorEastAsia" w:hAnsi="Times New Roman" w:cs="Times New Roman"/>
              <w:noProof/>
              <w:color w:val="auto"/>
              <w:sz w:val="24"/>
              <w:szCs w:val="24"/>
            </w:rPr>
          </w:pPr>
          <w:hyperlink w:anchor="_Toc432505895" w:history="1">
            <w:r w:rsidRPr="00B34244">
              <w:rPr>
                <w:rStyle w:val="Hyperlink"/>
                <w:rFonts w:ascii="Times New Roman" w:hAnsi="Times New Roman" w:cs="Times New Roman"/>
                <w:noProof/>
                <w:sz w:val="24"/>
                <w:szCs w:val="24"/>
                <w:lang w:val="ro-RO"/>
              </w:rPr>
              <w:t>7.2 Alte documente şi informaţii relevante</w:t>
            </w:r>
            <w:r w:rsidRPr="00B34244">
              <w:rPr>
                <w:rFonts w:ascii="Times New Roman" w:hAnsi="Times New Roman" w:cs="Times New Roman"/>
                <w:noProof/>
                <w:webHidden/>
                <w:sz w:val="24"/>
                <w:szCs w:val="24"/>
              </w:rPr>
              <w:tab/>
            </w:r>
            <w:r w:rsidRPr="00B34244">
              <w:rPr>
                <w:rFonts w:ascii="Times New Roman" w:hAnsi="Times New Roman" w:cs="Times New Roman"/>
                <w:noProof/>
                <w:webHidden/>
                <w:sz w:val="24"/>
                <w:szCs w:val="24"/>
              </w:rPr>
              <w:fldChar w:fldCharType="begin"/>
            </w:r>
            <w:r w:rsidRPr="00B34244">
              <w:rPr>
                <w:rFonts w:ascii="Times New Roman" w:hAnsi="Times New Roman" w:cs="Times New Roman"/>
                <w:noProof/>
                <w:webHidden/>
                <w:sz w:val="24"/>
                <w:szCs w:val="24"/>
              </w:rPr>
              <w:instrText xml:space="preserve"> PAGEREF _Toc432505895 \h </w:instrText>
            </w:r>
            <w:r w:rsidRPr="00B34244">
              <w:rPr>
                <w:rFonts w:ascii="Times New Roman" w:hAnsi="Times New Roman" w:cs="Times New Roman"/>
                <w:noProof/>
                <w:webHidden/>
                <w:sz w:val="24"/>
                <w:szCs w:val="24"/>
              </w:rPr>
            </w:r>
            <w:r w:rsidRPr="00B34244">
              <w:rPr>
                <w:rFonts w:ascii="Times New Roman" w:hAnsi="Times New Roman" w:cs="Times New Roman"/>
                <w:noProof/>
                <w:webHidden/>
                <w:sz w:val="24"/>
                <w:szCs w:val="24"/>
              </w:rPr>
              <w:fldChar w:fldCharType="separate"/>
            </w:r>
            <w:r w:rsidRPr="00B34244">
              <w:rPr>
                <w:rFonts w:ascii="Times New Roman" w:hAnsi="Times New Roman" w:cs="Times New Roman"/>
                <w:noProof/>
                <w:webHidden/>
                <w:sz w:val="24"/>
                <w:szCs w:val="24"/>
              </w:rPr>
              <w:t>666</w:t>
            </w:r>
            <w:r w:rsidRPr="00B34244">
              <w:rPr>
                <w:rFonts w:ascii="Times New Roman" w:hAnsi="Times New Roman" w:cs="Times New Roman"/>
                <w:noProof/>
                <w:webHidden/>
                <w:sz w:val="24"/>
                <w:szCs w:val="24"/>
              </w:rPr>
              <w:fldChar w:fldCharType="end"/>
            </w:r>
          </w:hyperlink>
        </w:p>
        <w:p w14:paraId="5D6676E3" w14:textId="77777777" w:rsidR="00033F8C" w:rsidRPr="00B34244" w:rsidRDefault="00033F8C" w:rsidP="00B34244">
          <w:pPr>
            <w:pStyle w:val="TOC2"/>
            <w:tabs>
              <w:tab w:val="right" w:leader="dot" w:pos="9350"/>
            </w:tabs>
            <w:spacing w:line="360" w:lineRule="auto"/>
            <w:rPr>
              <w:rFonts w:ascii="Times New Roman" w:eastAsiaTheme="minorEastAsia" w:hAnsi="Times New Roman" w:cs="Times New Roman"/>
              <w:noProof/>
              <w:color w:val="auto"/>
              <w:sz w:val="24"/>
              <w:szCs w:val="24"/>
            </w:rPr>
          </w:pPr>
          <w:hyperlink w:anchor="_Toc432505896" w:history="1">
            <w:r w:rsidRPr="00B34244">
              <w:rPr>
                <w:rStyle w:val="Hyperlink"/>
                <w:rFonts w:ascii="Times New Roman" w:hAnsi="Times New Roman" w:cs="Times New Roman"/>
                <w:noProof/>
                <w:sz w:val="24"/>
                <w:szCs w:val="24"/>
                <w:lang w:val="ro-RO"/>
              </w:rPr>
              <w:t>7.3 Hărți</w:t>
            </w:r>
            <w:r w:rsidRPr="00B34244">
              <w:rPr>
                <w:rFonts w:ascii="Times New Roman" w:hAnsi="Times New Roman" w:cs="Times New Roman"/>
                <w:noProof/>
                <w:webHidden/>
                <w:sz w:val="24"/>
                <w:szCs w:val="24"/>
              </w:rPr>
              <w:tab/>
            </w:r>
            <w:r w:rsidRPr="00B34244">
              <w:rPr>
                <w:rFonts w:ascii="Times New Roman" w:hAnsi="Times New Roman" w:cs="Times New Roman"/>
                <w:noProof/>
                <w:webHidden/>
                <w:sz w:val="24"/>
                <w:szCs w:val="24"/>
              </w:rPr>
              <w:fldChar w:fldCharType="begin"/>
            </w:r>
            <w:r w:rsidRPr="00B34244">
              <w:rPr>
                <w:rFonts w:ascii="Times New Roman" w:hAnsi="Times New Roman" w:cs="Times New Roman"/>
                <w:noProof/>
                <w:webHidden/>
                <w:sz w:val="24"/>
                <w:szCs w:val="24"/>
              </w:rPr>
              <w:instrText xml:space="preserve"> PAGEREF _Toc432505896 \h </w:instrText>
            </w:r>
            <w:r w:rsidRPr="00B34244">
              <w:rPr>
                <w:rFonts w:ascii="Times New Roman" w:hAnsi="Times New Roman" w:cs="Times New Roman"/>
                <w:noProof/>
                <w:webHidden/>
                <w:sz w:val="24"/>
                <w:szCs w:val="24"/>
              </w:rPr>
            </w:r>
            <w:r w:rsidRPr="00B34244">
              <w:rPr>
                <w:rFonts w:ascii="Times New Roman" w:hAnsi="Times New Roman" w:cs="Times New Roman"/>
                <w:noProof/>
                <w:webHidden/>
                <w:sz w:val="24"/>
                <w:szCs w:val="24"/>
              </w:rPr>
              <w:fldChar w:fldCharType="separate"/>
            </w:r>
            <w:r w:rsidRPr="00B34244">
              <w:rPr>
                <w:rFonts w:ascii="Times New Roman" w:hAnsi="Times New Roman" w:cs="Times New Roman"/>
                <w:noProof/>
                <w:webHidden/>
                <w:sz w:val="24"/>
                <w:szCs w:val="24"/>
              </w:rPr>
              <w:t>666</w:t>
            </w:r>
            <w:r w:rsidRPr="00B34244">
              <w:rPr>
                <w:rFonts w:ascii="Times New Roman" w:hAnsi="Times New Roman" w:cs="Times New Roman"/>
                <w:noProof/>
                <w:webHidden/>
                <w:sz w:val="24"/>
                <w:szCs w:val="24"/>
              </w:rPr>
              <w:fldChar w:fldCharType="end"/>
            </w:r>
          </w:hyperlink>
        </w:p>
        <w:p w14:paraId="56CC830B" w14:textId="77777777" w:rsidR="00600BE3" w:rsidRPr="00B34244" w:rsidRDefault="00581406" w:rsidP="00B34244">
          <w:pPr>
            <w:spacing w:line="360" w:lineRule="auto"/>
            <w:rPr>
              <w:rFonts w:cs="Times New Roman"/>
              <w:color w:val="auto"/>
              <w:szCs w:val="24"/>
              <w:lang w:val="ro-RO"/>
            </w:rPr>
          </w:pPr>
          <w:r w:rsidRPr="00B34244">
            <w:rPr>
              <w:rFonts w:cs="Times New Roman"/>
              <w:b/>
              <w:bCs/>
              <w:noProof/>
              <w:color w:val="auto"/>
              <w:szCs w:val="24"/>
              <w:lang w:val="ro-RO"/>
            </w:rPr>
            <w:fldChar w:fldCharType="end"/>
          </w:r>
        </w:p>
      </w:sdtContent>
    </w:sdt>
    <w:p w14:paraId="7ECC3301" w14:textId="77777777" w:rsidR="008067A6" w:rsidRPr="00B34244" w:rsidRDefault="00581406" w:rsidP="00B34244">
      <w:pPr>
        <w:spacing w:line="360" w:lineRule="auto"/>
        <w:jc w:val="both"/>
        <w:rPr>
          <w:rFonts w:cs="Times New Roman"/>
          <w:b/>
          <w:color w:val="auto"/>
          <w:szCs w:val="24"/>
          <w:lang w:val="ro-RO"/>
        </w:rPr>
      </w:pPr>
      <w:r w:rsidRPr="00B34244">
        <w:rPr>
          <w:rFonts w:eastAsia="Arial" w:cs="Times New Roman"/>
          <w:b/>
          <w:color w:val="auto"/>
          <w:szCs w:val="24"/>
          <w:lang w:val="ro-RO"/>
        </w:rPr>
        <w:t>Lista de tabele</w:t>
      </w:r>
    </w:p>
    <w:p w14:paraId="7FDDD121" w14:textId="77777777" w:rsidR="00033F8C" w:rsidRPr="00B34244" w:rsidRDefault="00581406"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color w:val="auto"/>
          <w:szCs w:val="24"/>
          <w:lang w:val="ro-RO"/>
        </w:rPr>
        <w:fldChar w:fldCharType="begin"/>
      </w:r>
      <w:r w:rsidRPr="00B34244">
        <w:rPr>
          <w:rFonts w:cs="Times New Roman"/>
          <w:color w:val="auto"/>
          <w:szCs w:val="24"/>
          <w:lang w:val="ro-RO"/>
        </w:rPr>
        <w:instrText xml:space="preserve"> TOC \c "Tabelul " </w:instrText>
      </w:r>
      <w:r w:rsidRPr="00B34244">
        <w:rPr>
          <w:rFonts w:cs="Times New Roman"/>
          <w:color w:val="auto"/>
          <w:szCs w:val="24"/>
          <w:lang w:val="ro-RO"/>
        </w:rPr>
        <w:fldChar w:fldCharType="separate"/>
      </w:r>
      <w:r w:rsidR="00033F8C" w:rsidRPr="00B34244">
        <w:rPr>
          <w:rFonts w:cs="Times New Roman"/>
          <w:noProof/>
          <w:color w:val="auto"/>
          <w:szCs w:val="24"/>
          <w:lang w:val="ro-RO"/>
        </w:rPr>
        <w:t>Tabelul  1</w:t>
      </w:r>
      <w:r w:rsidR="00033F8C" w:rsidRPr="00B34244">
        <w:rPr>
          <w:rFonts w:cs="Times New Roman"/>
          <w:noProof/>
          <w:szCs w:val="24"/>
        </w:rPr>
        <w:tab/>
      </w:r>
      <w:r w:rsidR="00033F8C" w:rsidRPr="00B34244">
        <w:rPr>
          <w:rFonts w:cs="Times New Roman"/>
          <w:noProof/>
          <w:szCs w:val="24"/>
        </w:rPr>
        <w:fldChar w:fldCharType="begin"/>
      </w:r>
      <w:r w:rsidR="00033F8C" w:rsidRPr="00B34244">
        <w:rPr>
          <w:rFonts w:cs="Times New Roman"/>
          <w:noProof/>
          <w:szCs w:val="24"/>
        </w:rPr>
        <w:instrText xml:space="preserve"> PAGEREF _Toc432505897 \h </w:instrText>
      </w:r>
      <w:r w:rsidR="00033F8C" w:rsidRPr="00B34244">
        <w:rPr>
          <w:rFonts w:cs="Times New Roman"/>
          <w:noProof/>
          <w:szCs w:val="24"/>
        </w:rPr>
      </w:r>
      <w:r w:rsidR="00033F8C" w:rsidRPr="00B34244">
        <w:rPr>
          <w:rFonts w:cs="Times New Roman"/>
          <w:noProof/>
          <w:szCs w:val="24"/>
        </w:rPr>
        <w:fldChar w:fldCharType="separate"/>
      </w:r>
      <w:r w:rsidR="00033F8C" w:rsidRPr="00B34244">
        <w:rPr>
          <w:rFonts w:cs="Times New Roman"/>
          <w:noProof/>
          <w:szCs w:val="24"/>
        </w:rPr>
        <w:t>11</w:t>
      </w:r>
      <w:r w:rsidR="00033F8C" w:rsidRPr="00B34244">
        <w:rPr>
          <w:rFonts w:cs="Times New Roman"/>
          <w:noProof/>
          <w:szCs w:val="24"/>
        </w:rPr>
        <w:fldChar w:fldCharType="end"/>
      </w:r>
    </w:p>
    <w:p w14:paraId="7BACCD94"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_Toc432505898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13</w:t>
      </w:r>
      <w:r w:rsidRPr="00B34244">
        <w:rPr>
          <w:rFonts w:cs="Times New Roman"/>
          <w:noProof/>
          <w:szCs w:val="24"/>
        </w:rPr>
        <w:fldChar w:fldCharType="end"/>
      </w:r>
    </w:p>
    <w:p w14:paraId="2F57AADE"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_Toc432505899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20</w:t>
      </w:r>
      <w:r w:rsidRPr="00B34244">
        <w:rPr>
          <w:rFonts w:cs="Times New Roman"/>
          <w:noProof/>
          <w:szCs w:val="24"/>
        </w:rPr>
        <w:fldChar w:fldCharType="end"/>
      </w:r>
    </w:p>
    <w:p w14:paraId="5142C31D"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_Toc432505900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23</w:t>
      </w:r>
      <w:r w:rsidRPr="00B34244">
        <w:rPr>
          <w:rFonts w:cs="Times New Roman"/>
          <w:noProof/>
          <w:szCs w:val="24"/>
        </w:rPr>
        <w:fldChar w:fldCharType="end"/>
      </w:r>
    </w:p>
    <w:p w14:paraId="09441FC8"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_Toc432505901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23</w:t>
      </w:r>
      <w:r w:rsidRPr="00B34244">
        <w:rPr>
          <w:rFonts w:cs="Times New Roman"/>
          <w:noProof/>
          <w:szCs w:val="24"/>
        </w:rPr>
        <w:fldChar w:fldCharType="end"/>
      </w:r>
    </w:p>
    <w:p w14:paraId="1583F2E2"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_Toc432505902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23</w:t>
      </w:r>
      <w:r w:rsidRPr="00B34244">
        <w:rPr>
          <w:rFonts w:cs="Times New Roman"/>
          <w:noProof/>
          <w:szCs w:val="24"/>
        </w:rPr>
        <w:fldChar w:fldCharType="end"/>
      </w:r>
    </w:p>
    <w:p w14:paraId="02097690"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_Toc432505903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23</w:t>
      </w:r>
      <w:r w:rsidRPr="00B34244">
        <w:rPr>
          <w:rFonts w:cs="Times New Roman"/>
          <w:noProof/>
          <w:szCs w:val="24"/>
        </w:rPr>
        <w:fldChar w:fldCharType="end"/>
      </w:r>
    </w:p>
    <w:p w14:paraId="4016171A"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_Toc432505904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25</w:t>
      </w:r>
      <w:r w:rsidRPr="00B34244">
        <w:rPr>
          <w:rFonts w:cs="Times New Roman"/>
          <w:noProof/>
          <w:szCs w:val="24"/>
        </w:rPr>
        <w:fldChar w:fldCharType="end"/>
      </w:r>
    </w:p>
    <w:p w14:paraId="2A812168"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_Toc432505905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26</w:t>
      </w:r>
      <w:r w:rsidRPr="00B34244">
        <w:rPr>
          <w:rFonts w:cs="Times New Roman"/>
          <w:noProof/>
          <w:szCs w:val="24"/>
        </w:rPr>
        <w:fldChar w:fldCharType="end"/>
      </w:r>
    </w:p>
    <w:p w14:paraId="36EB5EE9"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_Toc432505906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26</w:t>
      </w:r>
      <w:r w:rsidRPr="00B34244">
        <w:rPr>
          <w:rFonts w:cs="Times New Roman"/>
          <w:noProof/>
          <w:szCs w:val="24"/>
        </w:rPr>
        <w:fldChar w:fldCharType="end"/>
      </w:r>
    </w:p>
    <w:p w14:paraId="7EA4D919"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_Toc432505907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28</w:t>
      </w:r>
      <w:r w:rsidRPr="00B34244">
        <w:rPr>
          <w:rFonts w:cs="Times New Roman"/>
          <w:noProof/>
          <w:szCs w:val="24"/>
        </w:rPr>
        <w:fldChar w:fldCharType="end"/>
      </w:r>
    </w:p>
    <w:p w14:paraId="152986BA"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_Toc432505908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29</w:t>
      </w:r>
      <w:r w:rsidRPr="00B34244">
        <w:rPr>
          <w:rFonts w:cs="Times New Roman"/>
          <w:noProof/>
          <w:szCs w:val="24"/>
        </w:rPr>
        <w:fldChar w:fldCharType="end"/>
      </w:r>
    </w:p>
    <w:p w14:paraId="75223DBF"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_Toc432505909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33</w:t>
      </w:r>
      <w:r w:rsidRPr="00B34244">
        <w:rPr>
          <w:rFonts w:cs="Times New Roman"/>
          <w:noProof/>
          <w:szCs w:val="24"/>
        </w:rPr>
        <w:fldChar w:fldCharType="end"/>
      </w:r>
    </w:p>
    <w:p w14:paraId="3DA7C0B9"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_Toc432505910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34</w:t>
      </w:r>
      <w:r w:rsidRPr="00B34244">
        <w:rPr>
          <w:rFonts w:cs="Times New Roman"/>
          <w:noProof/>
          <w:szCs w:val="24"/>
        </w:rPr>
        <w:fldChar w:fldCharType="end"/>
      </w:r>
    </w:p>
    <w:p w14:paraId="67994841"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_Toc432505911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34</w:t>
      </w:r>
      <w:r w:rsidRPr="00B34244">
        <w:rPr>
          <w:rFonts w:cs="Times New Roman"/>
          <w:noProof/>
          <w:szCs w:val="24"/>
        </w:rPr>
        <w:fldChar w:fldCharType="end"/>
      </w:r>
    </w:p>
    <w:p w14:paraId="7E75D7A7" w14:textId="7FC3DD36" w:rsidR="00033F8C" w:rsidRPr="00B34244" w:rsidRDefault="00033F8C" w:rsidP="00B34244">
      <w:pPr>
        <w:pStyle w:val="TableofFigures"/>
        <w:tabs>
          <w:tab w:val="left" w:pos="660"/>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_Toc432505912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35</w:t>
      </w:r>
      <w:r w:rsidRPr="00B34244">
        <w:rPr>
          <w:rFonts w:cs="Times New Roman"/>
          <w:noProof/>
          <w:szCs w:val="24"/>
        </w:rPr>
        <w:fldChar w:fldCharType="end"/>
      </w:r>
    </w:p>
    <w:p w14:paraId="09DF0D0B" w14:textId="5F2BC150" w:rsidR="00033F8C" w:rsidRPr="00B34244" w:rsidRDefault="00033F8C" w:rsidP="00B34244">
      <w:pPr>
        <w:pStyle w:val="TableofFigures"/>
        <w:tabs>
          <w:tab w:val="left" w:pos="660"/>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_Toc432505913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36</w:t>
      </w:r>
      <w:r w:rsidRPr="00B34244">
        <w:rPr>
          <w:rFonts w:cs="Times New Roman"/>
          <w:noProof/>
          <w:szCs w:val="24"/>
        </w:rPr>
        <w:fldChar w:fldCharType="end"/>
      </w:r>
    </w:p>
    <w:p w14:paraId="4D041DB6"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_Toc432505914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36</w:t>
      </w:r>
      <w:r w:rsidRPr="00B34244">
        <w:rPr>
          <w:rFonts w:cs="Times New Roman"/>
          <w:noProof/>
          <w:szCs w:val="24"/>
        </w:rPr>
        <w:fldChar w:fldCharType="end"/>
      </w:r>
    </w:p>
    <w:p w14:paraId="31F4AA3B"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_Toc432505915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37</w:t>
      </w:r>
      <w:r w:rsidRPr="00B34244">
        <w:rPr>
          <w:rFonts w:cs="Times New Roman"/>
          <w:noProof/>
          <w:szCs w:val="24"/>
        </w:rPr>
        <w:fldChar w:fldCharType="end"/>
      </w:r>
    </w:p>
    <w:p w14:paraId="12336E7B"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_Toc432505916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37</w:t>
      </w:r>
      <w:r w:rsidRPr="00B34244">
        <w:rPr>
          <w:rFonts w:cs="Times New Roman"/>
          <w:noProof/>
          <w:szCs w:val="24"/>
        </w:rPr>
        <w:fldChar w:fldCharType="end"/>
      </w:r>
    </w:p>
    <w:p w14:paraId="5A221E61"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_Toc432505917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38</w:t>
      </w:r>
      <w:r w:rsidRPr="00B34244">
        <w:rPr>
          <w:rFonts w:cs="Times New Roman"/>
          <w:noProof/>
          <w:szCs w:val="24"/>
        </w:rPr>
        <w:fldChar w:fldCharType="end"/>
      </w:r>
    </w:p>
    <w:p w14:paraId="69F443D5"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_Toc432505918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38</w:t>
      </w:r>
      <w:r w:rsidRPr="00B34244">
        <w:rPr>
          <w:rFonts w:cs="Times New Roman"/>
          <w:noProof/>
          <w:szCs w:val="24"/>
        </w:rPr>
        <w:fldChar w:fldCharType="end"/>
      </w:r>
    </w:p>
    <w:p w14:paraId="5ADB1EFD"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_Toc432505919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38</w:t>
      </w:r>
      <w:r w:rsidRPr="00B34244">
        <w:rPr>
          <w:rFonts w:cs="Times New Roman"/>
          <w:noProof/>
          <w:szCs w:val="24"/>
        </w:rPr>
        <w:fldChar w:fldCharType="end"/>
      </w:r>
    </w:p>
    <w:p w14:paraId="2340BD3C"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_Toc432505920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39</w:t>
      </w:r>
      <w:r w:rsidRPr="00B34244">
        <w:rPr>
          <w:rFonts w:cs="Times New Roman"/>
          <w:noProof/>
          <w:szCs w:val="24"/>
        </w:rPr>
        <w:fldChar w:fldCharType="end"/>
      </w:r>
    </w:p>
    <w:p w14:paraId="05A85ACD"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_Toc432505921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40</w:t>
      </w:r>
      <w:r w:rsidRPr="00B34244">
        <w:rPr>
          <w:rFonts w:cs="Times New Roman"/>
          <w:noProof/>
          <w:szCs w:val="24"/>
        </w:rPr>
        <w:fldChar w:fldCharType="end"/>
      </w:r>
    </w:p>
    <w:p w14:paraId="26B02033"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_Toc432505922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41</w:t>
      </w:r>
      <w:r w:rsidRPr="00B34244">
        <w:rPr>
          <w:rFonts w:cs="Times New Roman"/>
          <w:noProof/>
          <w:szCs w:val="24"/>
        </w:rPr>
        <w:fldChar w:fldCharType="end"/>
      </w:r>
    </w:p>
    <w:p w14:paraId="4DD00112"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_Toc432505923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42</w:t>
      </w:r>
      <w:r w:rsidRPr="00B34244">
        <w:rPr>
          <w:rFonts w:cs="Times New Roman"/>
          <w:noProof/>
          <w:szCs w:val="24"/>
        </w:rPr>
        <w:fldChar w:fldCharType="end"/>
      </w:r>
    </w:p>
    <w:p w14:paraId="3FC5E063"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_Toc432505924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43</w:t>
      </w:r>
      <w:r w:rsidRPr="00B34244">
        <w:rPr>
          <w:rFonts w:cs="Times New Roman"/>
          <w:noProof/>
          <w:szCs w:val="24"/>
        </w:rPr>
        <w:fldChar w:fldCharType="end"/>
      </w:r>
    </w:p>
    <w:p w14:paraId="253E0F6E"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_Toc432505925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44</w:t>
      </w:r>
      <w:r w:rsidRPr="00B34244">
        <w:rPr>
          <w:rFonts w:cs="Times New Roman"/>
          <w:noProof/>
          <w:szCs w:val="24"/>
        </w:rPr>
        <w:fldChar w:fldCharType="end"/>
      </w:r>
    </w:p>
    <w:p w14:paraId="58E2C427"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_Toc432505926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44</w:t>
      </w:r>
      <w:r w:rsidRPr="00B34244">
        <w:rPr>
          <w:rFonts w:cs="Times New Roman"/>
          <w:noProof/>
          <w:szCs w:val="24"/>
        </w:rPr>
        <w:fldChar w:fldCharType="end"/>
      </w:r>
    </w:p>
    <w:p w14:paraId="0E8BFA2B"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_Toc432505927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47</w:t>
      </w:r>
      <w:r w:rsidRPr="00B34244">
        <w:rPr>
          <w:rFonts w:cs="Times New Roman"/>
          <w:noProof/>
          <w:szCs w:val="24"/>
        </w:rPr>
        <w:fldChar w:fldCharType="end"/>
      </w:r>
    </w:p>
    <w:p w14:paraId="2B08E99D"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_Toc432505928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52</w:t>
      </w:r>
      <w:r w:rsidRPr="00B34244">
        <w:rPr>
          <w:rFonts w:cs="Times New Roman"/>
          <w:noProof/>
          <w:szCs w:val="24"/>
        </w:rPr>
        <w:fldChar w:fldCharType="end"/>
      </w:r>
    </w:p>
    <w:p w14:paraId="0FF6E309"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_Toc432505929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53</w:t>
      </w:r>
      <w:r w:rsidRPr="00B34244">
        <w:rPr>
          <w:rFonts w:cs="Times New Roman"/>
          <w:noProof/>
          <w:szCs w:val="24"/>
        </w:rPr>
        <w:fldChar w:fldCharType="end"/>
      </w:r>
    </w:p>
    <w:p w14:paraId="0D709030"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_Toc432505930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54</w:t>
      </w:r>
      <w:r w:rsidRPr="00B34244">
        <w:rPr>
          <w:rFonts w:cs="Times New Roman"/>
          <w:noProof/>
          <w:szCs w:val="24"/>
        </w:rPr>
        <w:fldChar w:fldCharType="end"/>
      </w:r>
    </w:p>
    <w:p w14:paraId="32583297"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_Toc432505931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55</w:t>
      </w:r>
      <w:r w:rsidRPr="00B34244">
        <w:rPr>
          <w:rFonts w:cs="Times New Roman"/>
          <w:noProof/>
          <w:szCs w:val="24"/>
        </w:rPr>
        <w:fldChar w:fldCharType="end"/>
      </w:r>
    </w:p>
    <w:p w14:paraId="7C99AAAF"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_Toc432505932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58</w:t>
      </w:r>
      <w:r w:rsidRPr="00B34244">
        <w:rPr>
          <w:rFonts w:cs="Times New Roman"/>
          <w:noProof/>
          <w:szCs w:val="24"/>
        </w:rPr>
        <w:fldChar w:fldCharType="end"/>
      </w:r>
    </w:p>
    <w:p w14:paraId="2E3607FE"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_Toc432505933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60</w:t>
      </w:r>
      <w:r w:rsidRPr="00B34244">
        <w:rPr>
          <w:rFonts w:cs="Times New Roman"/>
          <w:noProof/>
          <w:szCs w:val="24"/>
        </w:rPr>
        <w:fldChar w:fldCharType="end"/>
      </w:r>
    </w:p>
    <w:p w14:paraId="69DD5E08"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_Toc432505934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62</w:t>
      </w:r>
      <w:r w:rsidRPr="00B34244">
        <w:rPr>
          <w:rFonts w:cs="Times New Roman"/>
          <w:noProof/>
          <w:szCs w:val="24"/>
        </w:rPr>
        <w:fldChar w:fldCharType="end"/>
      </w:r>
    </w:p>
    <w:p w14:paraId="6C6D5309"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40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_Toc432505935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66</w:t>
      </w:r>
      <w:r w:rsidRPr="00B34244">
        <w:rPr>
          <w:rFonts w:cs="Times New Roman"/>
          <w:noProof/>
          <w:szCs w:val="24"/>
        </w:rPr>
        <w:fldChar w:fldCharType="end"/>
      </w:r>
    </w:p>
    <w:p w14:paraId="39178352"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41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_Toc432505936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68</w:t>
      </w:r>
      <w:r w:rsidRPr="00B34244">
        <w:rPr>
          <w:rFonts w:cs="Times New Roman"/>
          <w:noProof/>
          <w:szCs w:val="24"/>
        </w:rPr>
        <w:fldChar w:fldCharType="end"/>
      </w:r>
    </w:p>
    <w:p w14:paraId="5615AECA"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42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_Toc432505937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69</w:t>
      </w:r>
      <w:r w:rsidRPr="00B34244">
        <w:rPr>
          <w:rFonts w:cs="Times New Roman"/>
          <w:noProof/>
          <w:szCs w:val="24"/>
        </w:rPr>
        <w:fldChar w:fldCharType="end"/>
      </w:r>
    </w:p>
    <w:p w14:paraId="18DF5899"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43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_Toc432505938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70</w:t>
      </w:r>
      <w:r w:rsidRPr="00B34244">
        <w:rPr>
          <w:rFonts w:cs="Times New Roman"/>
          <w:noProof/>
          <w:szCs w:val="24"/>
        </w:rPr>
        <w:fldChar w:fldCharType="end"/>
      </w:r>
    </w:p>
    <w:p w14:paraId="4B56978F"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44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_Toc432505939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71</w:t>
      </w:r>
      <w:r w:rsidRPr="00B34244">
        <w:rPr>
          <w:rFonts w:cs="Times New Roman"/>
          <w:noProof/>
          <w:szCs w:val="24"/>
        </w:rPr>
        <w:fldChar w:fldCharType="end"/>
      </w:r>
    </w:p>
    <w:p w14:paraId="540128B5"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45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_Toc432505940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72</w:t>
      </w:r>
      <w:r w:rsidRPr="00B34244">
        <w:rPr>
          <w:rFonts w:cs="Times New Roman"/>
          <w:noProof/>
          <w:szCs w:val="24"/>
        </w:rPr>
        <w:fldChar w:fldCharType="end"/>
      </w:r>
    </w:p>
    <w:p w14:paraId="4B8386D6"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46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_Toc432505941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72</w:t>
      </w:r>
      <w:r w:rsidRPr="00B34244">
        <w:rPr>
          <w:rFonts w:cs="Times New Roman"/>
          <w:noProof/>
          <w:szCs w:val="24"/>
        </w:rPr>
        <w:fldChar w:fldCharType="end"/>
      </w:r>
    </w:p>
    <w:p w14:paraId="0FD8ACD7"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47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_Toc432505942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74</w:t>
      </w:r>
      <w:r w:rsidRPr="00B34244">
        <w:rPr>
          <w:rFonts w:cs="Times New Roman"/>
          <w:noProof/>
          <w:szCs w:val="24"/>
        </w:rPr>
        <w:fldChar w:fldCharType="end"/>
      </w:r>
    </w:p>
    <w:p w14:paraId="066B7991"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66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_Toc432505943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75</w:t>
      </w:r>
      <w:r w:rsidRPr="00B34244">
        <w:rPr>
          <w:rFonts w:cs="Times New Roman"/>
          <w:noProof/>
          <w:szCs w:val="24"/>
        </w:rPr>
        <w:fldChar w:fldCharType="end"/>
      </w:r>
    </w:p>
    <w:p w14:paraId="642371C3"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67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_Toc432505944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75</w:t>
      </w:r>
      <w:r w:rsidRPr="00B34244">
        <w:rPr>
          <w:rFonts w:cs="Times New Roman"/>
          <w:noProof/>
          <w:szCs w:val="24"/>
        </w:rPr>
        <w:fldChar w:fldCharType="end"/>
      </w:r>
    </w:p>
    <w:p w14:paraId="3ED0279F"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68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_Toc432505945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77</w:t>
      </w:r>
      <w:r w:rsidRPr="00B34244">
        <w:rPr>
          <w:rFonts w:cs="Times New Roman"/>
          <w:noProof/>
          <w:szCs w:val="24"/>
        </w:rPr>
        <w:fldChar w:fldCharType="end"/>
      </w:r>
    </w:p>
    <w:p w14:paraId="528CDA2C"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69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_Toc432505946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78</w:t>
      </w:r>
      <w:r w:rsidRPr="00B34244">
        <w:rPr>
          <w:rFonts w:cs="Times New Roman"/>
          <w:noProof/>
          <w:szCs w:val="24"/>
        </w:rPr>
        <w:fldChar w:fldCharType="end"/>
      </w:r>
    </w:p>
    <w:p w14:paraId="009ABAE8"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70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_Toc432505947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79</w:t>
      </w:r>
      <w:r w:rsidRPr="00B34244">
        <w:rPr>
          <w:rFonts w:cs="Times New Roman"/>
          <w:noProof/>
          <w:szCs w:val="24"/>
        </w:rPr>
        <w:fldChar w:fldCharType="end"/>
      </w:r>
    </w:p>
    <w:p w14:paraId="4B00FF7E"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71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_Toc432505948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80</w:t>
      </w:r>
      <w:r w:rsidRPr="00B34244">
        <w:rPr>
          <w:rFonts w:cs="Times New Roman"/>
          <w:noProof/>
          <w:szCs w:val="24"/>
        </w:rPr>
        <w:fldChar w:fldCharType="end"/>
      </w:r>
    </w:p>
    <w:p w14:paraId="00565ADF"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72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_Toc432505949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81</w:t>
      </w:r>
      <w:r w:rsidRPr="00B34244">
        <w:rPr>
          <w:rFonts w:cs="Times New Roman"/>
          <w:noProof/>
          <w:szCs w:val="24"/>
        </w:rPr>
        <w:fldChar w:fldCharType="end"/>
      </w:r>
    </w:p>
    <w:p w14:paraId="0BE8D0A4"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73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_Toc432505950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81</w:t>
      </w:r>
      <w:r w:rsidRPr="00B34244">
        <w:rPr>
          <w:rFonts w:cs="Times New Roman"/>
          <w:noProof/>
          <w:szCs w:val="24"/>
        </w:rPr>
        <w:fldChar w:fldCharType="end"/>
      </w:r>
    </w:p>
    <w:p w14:paraId="7D98DCD2"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74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_Toc432505951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82</w:t>
      </w:r>
      <w:r w:rsidRPr="00B34244">
        <w:rPr>
          <w:rFonts w:cs="Times New Roman"/>
          <w:noProof/>
          <w:szCs w:val="24"/>
        </w:rPr>
        <w:fldChar w:fldCharType="end"/>
      </w:r>
    </w:p>
    <w:p w14:paraId="6C5C6A2D"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75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_Toc432505952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83</w:t>
      </w:r>
      <w:r w:rsidRPr="00B34244">
        <w:rPr>
          <w:rFonts w:cs="Times New Roman"/>
          <w:noProof/>
          <w:szCs w:val="24"/>
        </w:rPr>
        <w:fldChar w:fldCharType="end"/>
      </w:r>
    </w:p>
    <w:p w14:paraId="306221AE"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76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_Toc432505953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85</w:t>
      </w:r>
      <w:r w:rsidRPr="00B34244">
        <w:rPr>
          <w:rFonts w:cs="Times New Roman"/>
          <w:noProof/>
          <w:szCs w:val="24"/>
        </w:rPr>
        <w:fldChar w:fldCharType="end"/>
      </w:r>
    </w:p>
    <w:p w14:paraId="3FB2E841"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77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_Toc432505954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86</w:t>
      </w:r>
      <w:r w:rsidRPr="00B34244">
        <w:rPr>
          <w:rFonts w:cs="Times New Roman"/>
          <w:noProof/>
          <w:szCs w:val="24"/>
        </w:rPr>
        <w:fldChar w:fldCharType="end"/>
      </w:r>
    </w:p>
    <w:p w14:paraId="4D84C97F"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78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_Toc432505955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86</w:t>
      </w:r>
      <w:r w:rsidRPr="00B34244">
        <w:rPr>
          <w:rFonts w:cs="Times New Roman"/>
          <w:noProof/>
          <w:szCs w:val="24"/>
        </w:rPr>
        <w:fldChar w:fldCharType="end"/>
      </w:r>
    </w:p>
    <w:p w14:paraId="7A32FCB4"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79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_Toc432505956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87</w:t>
      </w:r>
      <w:r w:rsidRPr="00B34244">
        <w:rPr>
          <w:rFonts w:cs="Times New Roman"/>
          <w:noProof/>
          <w:szCs w:val="24"/>
        </w:rPr>
        <w:fldChar w:fldCharType="end"/>
      </w:r>
    </w:p>
    <w:p w14:paraId="111570FE"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80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_Toc432505957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88</w:t>
      </w:r>
      <w:r w:rsidRPr="00B34244">
        <w:rPr>
          <w:rFonts w:cs="Times New Roman"/>
          <w:noProof/>
          <w:szCs w:val="24"/>
        </w:rPr>
        <w:fldChar w:fldCharType="end"/>
      </w:r>
    </w:p>
    <w:p w14:paraId="7E9C6D74"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81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_Toc432505958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89</w:t>
      </w:r>
      <w:r w:rsidRPr="00B34244">
        <w:rPr>
          <w:rFonts w:cs="Times New Roman"/>
          <w:noProof/>
          <w:szCs w:val="24"/>
        </w:rPr>
        <w:fldChar w:fldCharType="end"/>
      </w:r>
    </w:p>
    <w:p w14:paraId="521FE949"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82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_Toc432505959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90</w:t>
      </w:r>
      <w:r w:rsidRPr="00B34244">
        <w:rPr>
          <w:rFonts w:cs="Times New Roman"/>
          <w:noProof/>
          <w:szCs w:val="24"/>
        </w:rPr>
        <w:fldChar w:fldCharType="end"/>
      </w:r>
    </w:p>
    <w:p w14:paraId="2D456FF6"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83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_Toc432505960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92</w:t>
      </w:r>
      <w:r w:rsidRPr="00B34244">
        <w:rPr>
          <w:rFonts w:cs="Times New Roman"/>
          <w:noProof/>
          <w:szCs w:val="24"/>
        </w:rPr>
        <w:fldChar w:fldCharType="end"/>
      </w:r>
    </w:p>
    <w:p w14:paraId="5BE4ED0F"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84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_Toc432505961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93</w:t>
      </w:r>
      <w:r w:rsidRPr="00B34244">
        <w:rPr>
          <w:rFonts w:cs="Times New Roman"/>
          <w:noProof/>
          <w:szCs w:val="24"/>
        </w:rPr>
        <w:fldChar w:fldCharType="end"/>
      </w:r>
    </w:p>
    <w:p w14:paraId="7867373B"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85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_Toc432505962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94</w:t>
      </w:r>
      <w:r w:rsidRPr="00B34244">
        <w:rPr>
          <w:rFonts w:cs="Times New Roman"/>
          <w:noProof/>
          <w:szCs w:val="24"/>
        </w:rPr>
        <w:fldChar w:fldCharType="end"/>
      </w:r>
    </w:p>
    <w:p w14:paraId="2ABECA05"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86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_Toc432505963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95</w:t>
      </w:r>
      <w:r w:rsidRPr="00B34244">
        <w:rPr>
          <w:rFonts w:cs="Times New Roman"/>
          <w:noProof/>
          <w:szCs w:val="24"/>
        </w:rPr>
        <w:fldChar w:fldCharType="end"/>
      </w:r>
    </w:p>
    <w:p w14:paraId="7458F7C2"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87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_Toc432505964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95</w:t>
      </w:r>
      <w:r w:rsidRPr="00B34244">
        <w:rPr>
          <w:rFonts w:cs="Times New Roman"/>
          <w:noProof/>
          <w:szCs w:val="24"/>
        </w:rPr>
        <w:fldChar w:fldCharType="end"/>
      </w:r>
    </w:p>
    <w:p w14:paraId="1425B46E"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88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_Toc432505965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96</w:t>
      </w:r>
      <w:r w:rsidRPr="00B34244">
        <w:rPr>
          <w:rFonts w:cs="Times New Roman"/>
          <w:noProof/>
          <w:szCs w:val="24"/>
        </w:rPr>
        <w:fldChar w:fldCharType="end"/>
      </w:r>
    </w:p>
    <w:p w14:paraId="0587A99F"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89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_Toc432505966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97</w:t>
      </w:r>
      <w:r w:rsidRPr="00B34244">
        <w:rPr>
          <w:rFonts w:cs="Times New Roman"/>
          <w:noProof/>
          <w:szCs w:val="24"/>
        </w:rPr>
        <w:fldChar w:fldCharType="end"/>
      </w:r>
    </w:p>
    <w:p w14:paraId="4082DB14"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90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_Toc432505967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98</w:t>
      </w:r>
      <w:r w:rsidRPr="00B34244">
        <w:rPr>
          <w:rFonts w:cs="Times New Roman"/>
          <w:noProof/>
          <w:szCs w:val="24"/>
        </w:rPr>
        <w:fldChar w:fldCharType="end"/>
      </w:r>
    </w:p>
    <w:p w14:paraId="771B6F72"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91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_Toc432505968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101</w:t>
      </w:r>
      <w:r w:rsidRPr="00B34244">
        <w:rPr>
          <w:rFonts w:cs="Times New Roman"/>
          <w:noProof/>
          <w:szCs w:val="24"/>
        </w:rPr>
        <w:fldChar w:fldCharType="end"/>
      </w:r>
    </w:p>
    <w:p w14:paraId="728F58CE"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92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_Toc432505969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103</w:t>
      </w:r>
      <w:r w:rsidRPr="00B34244">
        <w:rPr>
          <w:rFonts w:cs="Times New Roman"/>
          <w:noProof/>
          <w:szCs w:val="24"/>
        </w:rPr>
        <w:fldChar w:fldCharType="end"/>
      </w:r>
    </w:p>
    <w:p w14:paraId="004EC25D"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93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_Toc432505970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104</w:t>
      </w:r>
      <w:r w:rsidRPr="00B34244">
        <w:rPr>
          <w:rFonts w:cs="Times New Roman"/>
          <w:noProof/>
          <w:szCs w:val="24"/>
        </w:rPr>
        <w:fldChar w:fldCharType="end"/>
      </w:r>
    </w:p>
    <w:p w14:paraId="68831012"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94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_Toc432505971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106</w:t>
      </w:r>
      <w:r w:rsidRPr="00B34244">
        <w:rPr>
          <w:rFonts w:cs="Times New Roman"/>
          <w:noProof/>
          <w:szCs w:val="24"/>
        </w:rPr>
        <w:fldChar w:fldCharType="end"/>
      </w:r>
    </w:p>
    <w:p w14:paraId="070C7BC7"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95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_Toc432505972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108</w:t>
      </w:r>
      <w:r w:rsidRPr="00B34244">
        <w:rPr>
          <w:rFonts w:cs="Times New Roman"/>
          <w:noProof/>
          <w:szCs w:val="24"/>
        </w:rPr>
        <w:fldChar w:fldCharType="end"/>
      </w:r>
    </w:p>
    <w:p w14:paraId="04F53F1D"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96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_Toc432505973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109</w:t>
      </w:r>
      <w:r w:rsidRPr="00B34244">
        <w:rPr>
          <w:rFonts w:cs="Times New Roman"/>
          <w:noProof/>
          <w:szCs w:val="24"/>
        </w:rPr>
        <w:fldChar w:fldCharType="end"/>
      </w:r>
    </w:p>
    <w:p w14:paraId="4F82E964"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97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_Toc432505974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112</w:t>
      </w:r>
      <w:r w:rsidRPr="00B34244">
        <w:rPr>
          <w:rFonts w:cs="Times New Roman"/>
          <w:noProof/>
          <w:szCs w:val="24"/>
        </w:rPr>
        <w:fldChar w:fldCharType="end"/>
      </w:r>
    </w:p>
    <w:p w14:paraId="6C408175"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98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_Toc432505975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117</w:t>
      </w:r>
      <w:r w:rsidRPr="00B34244">
        <w:rPr>
          <w:rFonts w:cs="Times New Roman"/>
          <w:noProof/>
          <w:szCs w:val="24"/>
        </w:rPr>
        <w:fldChar w:fldCharType="end"/>
      </w:r>
    </w:p>
    <w:p w14:paraId="01B3676F"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99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_Toc432505976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119</w:t>
      </w:r>
      <w:r w:rsidRPr="00B34244">
        <w:rPr>
          <w:rFonts w:cs="Times New Roman"/>
          <w:noProof/>
          <w:szCs w:val="24"/>
        </w:rPr>
        <w:fldChar w:fldCharType="end"/>
      </w:r>
    </w:p>
    <w:p w14:paraId="5A93BF9A"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100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_Toc432505977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120</w:t>
      </w:r>
      <w:r w:rsidRPr="00B34244">
        <w:rPr>
          <w:rFonts w:cs="Times New Roman"/>
          <w:noProof/>
          <w:szCs w:val="24"/>
        </w:rPr>
        <w:fldChar w:fldCharType="end"/>
      </w:r>
    </w:p>
    <w:p w14:paraId="712A4C37"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101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_Toc432505978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123</w:t>
      </w:r>
      <w:r w:rsidRPr="00B34244">
        <w:rPr>
          <w:rFonts w:cs="Times New Roman"/>
          <w:noProof/>
          <w:szCs w:val="24"/>
        </w:rPr>
        <w:fldChar w:fldCharType="end"/>
      </w:r>
    </w:p>
    <w:p w14:paraId="7EBABF94"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102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_Toc432505979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125</w:t>
      </w:r>
      <w:r w:rsidRPr="00B34244">
        <w:rPr>
          <w:rFonts w:cs="Times New Roman"/>
          <w:noProof/>
          <w:szCs w:val="24"/>
        </w:rPr>
        <w:fldChar w:fldCharType="end"/>
      </w:r>
    </w:p>
    <w:p w14:paraId="5D549CA8"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103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_Toc432505980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130</w:t>
      </w:r>
      <w:r w:rsidRPr="00B34244">
        <w:rPr>
          <w:rFonts w:cs="Times New Roman"/>
          <w:noProof/>
          <w:szCs w:val="24"/>
        </w:rPr>
        <w:fldChar w:fldCharType="end"/>
      </w:r>
    </w:p>
    <w:p w14:paraId="120AB7AB"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104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_Toc432505981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132</w:t>
      </w:r>
      <w:r w:rsidRPr="00B34244">
        <w:rPr>
          <w:rFonts w:cs="Times New Roman"/>
          <w:noProof/>
          <w:szCs w:val="24"/>
        </w:rPr>
        <w:fldChar w:fldCharType="end"/>
      </w:r>
    </w:p>
    <w:p w14:paraId="4034DE68"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105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_Toc432505982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134</w:t>
      </w:r>
      <w:r w:rsidRPr="00B34244">
        <w:rPr>
          <w:rFonts w:cs="Times New Roman"/>
          <w:noProof/>
          <w:szCs w:val="24"/>
        </w:rPr>
        <w:fldChar w:fldCharType="end"/>
      </w:r>
    </w:p>
    <w:p w14:paraId="474519F7"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106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_Toc432505983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135</w:t>
      </w:r>
      <w:r w:rsidRPr="00B34244">
        <w:rPr>
          <w:rFonts w:cs="Times New Roman"/>
          <w:noProof/>
          <w:szCs w:val="24"/>
        </w:rPr>
        <w:fldChar w:fldCharType="end"/>
      </w:r>
    </w:p>
    <w:p w14:paraId="4101FEEF"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107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_Toc432505984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136</w:t>
      </w:r>
      <w:r w:rsidRPr="00B34244">
        <w:rPr>
          <w:rFonts w:cs="Times New Roman"/>
          <w:noProof/>
          <w:szCs w:val="24"/>
        </w:rPr>
        <w:fldChar w:fldCharType="end"/>
      </w:r>
    </w:p>
    <w:p w14:paraId="049DE760"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108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_Toc432505985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137</w:t>
      </w:r>
      <w:r w:rsidRPr="00B34244">
        <w:rPr>
          <w:rFonts w:cs="Times New Roman"/>
          <w:noProof/>
          <w:szCs w:val="24"/>
        </w:rPr>
        <w:fldChar w:fldCharType="end"/>
      </w:r>
    </w:p>
    <w:p w14:paraId="38C20B78"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109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_Toc432505986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137</w:t>
      </w:r>
      <w:r w:rsidRPr="00B34244">
        <w:rPr>
          <w:rFonts w:cs="Times New Roman"/>
          <w:noProof/>
          <w:szCs w:val="24"/>
        </w:rPr>
        <w:fldChar w:fldCharType="end"/>
      </w:r>
    </w:p>
    <w:p w14:paraId="073EB9E9"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110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_Toc432505987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138</w:t>
      </w:r>
      <w:r w:rsidRPr="00B34244">
        <w:rPr>
          <w:rFonts w:cs="Times New Roman"/>
          <w:noProof/>
          <w:szCs w:val="24"/>
        </w:rPr>
        <w:fldChar w:fldCharType="end"/>
      </w:r>
    </w:p>
    <w:p w14:paraId="0C6EE5C8"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111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_Toc432505988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139</w:t>
      </w:r>
      <w:r w:rsidRPr="00B34244">
        <w:rPr>
          <w:rFonts w:cs="Times New Roman"/>
          <w:noProof/>
          <w:szCs w:val="24"/>
        </w:rPr>
        <w:fldChar w:fldCharType="end"/>
      </w:r>
    </w:p>
    <w:p w14:paraId="1571DDBC"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112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_Toc432505989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141</w:t>
      </w:r>
      <w:r w:rsidRPr="00B34244">
        <w:rPr>
          <w:rFonts w:cs="Times New Roman"/>
          <w:noProof/>
          <w:szCs w:val="24"/>
        </w:rPr>
        <w:fldChar w:fldCharType="end"/>
      </w:r>
    </w:p>
    <w:p w14:paraId="4C5431FD"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113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_Toc432505990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142</w:t>
      </w:r>
      <w:r w:rsidRPr="00B34244">
        <w:rPr>
          <w:rFonts w:cs="Times New Roman"/>
          <w:noProof/>
          <w:szCs w:val="24"/>
        </w:rPr>
        <w:fldChar w:fldCharType="end"/>
      </w:r>
    </w:p>
    <w:p w14:paraId="550E95B2"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114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_Toc432505991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142</w:t>
      </w:r>
      <w:r w:rsidRPr="00B34244">
        <w:rPr>
          <w:rFonts w:cs="Times New Roman"/>
          <w:noProof/>
          <w:szCs w:val="24"/>
        </w:rPr>
        <w:fldChar w:fldCharType="end"/>
      </w:r>
    </w:p>
    <w:p w14:paraId="2B919EE3"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115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_Toc432505992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143</w:t>
      </w:r>
      <w:r w:rsidRPr="00B34244">
        <w:rPr>
          <w:rFonts w:cs="Times New Roman"/>
          <w:noProof/>
          <w:szCs w:val="24"/>
        </w:rPr>
        <w:fldChar w:fldCharType="end"/>
      </w:r>
    </w:p>
    <w:p w14:paraId="0C894069"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116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_Toc432505993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145</w:t>
      </w:r>
      <w:r w:rsidRPr="00B34244">
        <w:rPr>
          <w:rFonts w:cs="Times New Roman"/>
          <w:noProof/>
          <w:szCs w:val="24"/>
        </w:rPr>
        <w:fldChar w:fldCharType="end"/>
      </w:r>
    </w:p>
    <w:p w14:paraId="0878BCBD"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117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_Toc432505994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146</w:t>
      </w:r>
      <w:r w:rsidRPr="00B34244">
        <w:rPr>
          <w:rFonts w:cs="Times New Roman"/>
          <w:noProof/>
          <w:szCs w:val="24"/>
        </w:rPr>
        <w:fldChar w:fldCharType="end"/>
      </w:r>
    </w:p>
    <w:p w14:paraId="1AED41CE"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118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_Toc432505995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147</w:t>
      </w:r>
      <w:r w:rsidRPr="00B34244">
        <w:rPr>
          <w:rFonts w:cs="Times New Roman"/>
          <w:noProof/>
          <w:szCs w:val="24"/>
        </w:rPr>
        <w:fldChar w:fldCharType="end"/>
      </w:r>
    </w:p>
    <w:p w14:paraId="1B023695"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119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_Toc432505996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148</w:t>
      </w:r>
      <w:r w:rsidRPr="00B34244">
        <w:rPr>
          <w:rFonts w:cs="Times New Roman"/>
          <w:noProof/>
          <w:szCs w:val="24"/>
        </w:rPr>
        <w:fldChar w:fldCharType="end"/>
      </w:r>
    </w:p>
    <w:p w14:paraId="3EF4B531"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120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_Toc432505997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148</w:t>
      </w:r>
      <w:r w:rsidRPr="00B34244">
        <w:rPr>
          <w:rFonts w:cs="Times New Roman"/>
          <w:noProof/>
          <w:szCs w:val="24"/>
        </w:rPr>
        <w:fldChar w:fldCharType="end"/>
      </w:r>
    </w:p>
    <w:p w14:paraId="4CD7E215"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121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_Toc432505998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150</w:t>
      </w:r>
      <w:r w:rsidRPr="00B34244">
        <w:rPr>
          <w:rFonts w:cs="Times New Roman"/>
          <w:noProof/>
          <w:szCs w:val="24"/>
        </w:rPr>
        <w:fldChar w:fldCharType="end"/>
      </w:r>
    </w:p>
    <w:p w14:paraId="11090BD6"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122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_Toc432505999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151</w:t>
      </w:r>
      <w:r w:rsidRPr="00B34244">
        <w:rPr>
          <w:rFonts w:cs="Times New Roman"/>
          <w:noProof/>
          <w:szCs w:val="24"/>
        </w:rPr>
        <w:fldChar w:fldCharType="end"/>
      </w:r>
    </w:p>
    <w:p w14:paraId="2317B9CE"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123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_Toc432506000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153</w:t>
      </w:r>
      <w:r w:rsidRPr="00B34244">
        <w:rPr>
          <w:rFonts w:cs="Times New Roman"/>
          <w:noProof/>
          <w:szCs w:val="24"/>
        </w:rPr>
        <w:fldChar w:fldCharType="end"/>
      </w:r>
    </w:p>
    <w:p w14:paraId="603FDBFE"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124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_Toc432506001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153</w:t>
      </w:r>
      <w:r w:rsidRPr="00B34244">
        <w:rPr>
          <w:rFonts w:cs="Times New Roman"/>
          <w:noProof/>
          <w:szCs w:val="24"/>
        </w:rPr>
        <w:fldChar w:fldCharType="end"/>
      </w:r>
    </w:p>
    <w:p w14:paraId="0CE7760B"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125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_Toc432506002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153</w:t>
      </w:r>
      <w:r w:rsidRPr="00B34244">
        <w:rPr>
          <w:rFonts w:cs="Times New Roman"/>
          <w:noProof/>
          <w:szCs w:val="24"/>
        </w:rPr>
        <w:fldChar w:fldCharType="end"/>
      </w:r>
    </w:p>
    <w:p w14:paraId="26A84483"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126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_Toc432506003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155</w:t>
      </w:r>
      <w:r w:rsidRPr="00B34244">
        <w:rPr>
          <w:rFonts w:cs="Times New Roman"/>
          <w:noProof/>
          <w:szCs w:val="24"/>
        </w:rPr>
        <w:fldChar w:fldCharType="end"/>
      </w:r>
    </w:p>
    <w:p w14:paraId="20591821"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127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_Toc432506004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156</w:t>
      </w:r>
      <w:r w:rsidRPr="00B34244">
        <w:rPr>
          <w:rFonts w:cs="Times New Roman"/>
          <w:noProof/>
          <w:szCs w:val="24"/>
        </w:rPr>
        <w:fldChar w:fldCharType="end"/>
      </w:r>
    </w:p>
    <w:p w14:paraId="14FF68DB"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128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_Toc432506005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157</w:t>
      </w:r>
      <w:r w:rsidRPr="00B34244">
        <w:rPr>
          <w:rFonts w:cs="Times New Roman"/>
          <w:noProof/>
          <w:szCs w:val="24"/>
        </w:rPr>
        <w:fldChar w:fldCharType="end"/>
      </w:r>
    </w:p>
    <w:p w14:paraId="25665C3F"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129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_Toc432506006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158</w:t>
      </w:r>
      <w:r w:rsidRPr="00B34244">
        <w:rPr>
          <w:rFonts w:cs="Times New Roman"/>
          <w:noProof/>
          <w:szCs w:val="24"/>
        </w:rPr>
        <w:fldChar w:fldCharType="end"/>
      </w:r>
    </w:p>
    <w:p w14:paraId="62EDA9B0"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130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_Toc432506007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158</w:t>
      </w:r>
      <w:r w:rsidRPr="00B34244">
        <w:rPr>
          <w:rFonts w:cs="Times New Roman"/>
          <w:noProof/>
          <w:szCs w:val="24"/>
        </w:rPr>
        <w:fldChar w:fldCharType="end"/>
      </w:r>
    </w:p>
    <w:p w14:paraId="5293A5BE"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131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_Toc432506008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160</w:t>
      </w:r>
      <w:r w:rsidRPr="00B34244">
        <w:rPr>
          <w:rFonts w:cs="Times New Roman"/>
          <w:noProof/>
          <w:szCs w:val="24"/>
        </w:rPr>
        <w:fldChar w:fldCharType="end"/>
      </w:r>
    </w:p>
    <w:p w14:paraId="054A5DF1"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132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_Toc432506009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161</w:t>
      </w:r>
      <w:r w:rsidRPr="00B34244">
        <w:rPr>
          <w:rFonts w:cs="Times New Roman"/>
          <w:noProof/>
          <w:szCs w:val="24"/>
        </w:rPr>
        <w:fldChar w:fldCharType="end"/>
      </w:r>
    </w:p>
    <w:p w14:paraId="110299F4"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133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_Toc432506010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162</w:t>
      </w:r>
      <w:r w:rsidRPr="00B34244">
        <w:rPr>
          <w:rFonts w:cs="Times New Roman"/>
          <w:noProof/>
          <w:szCs w:val="24"/>
        </w:rPr>
        <w:fldChar w:fldCharType="end"/>
      </w:r>
    </w:p>
    <w:p w14:paraId="2BD8F058"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134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_Toc432506011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163</w:t>
      </w:r>
      <w:r w:rsidRPr="00B34244">
        <w:rPr>
          <w:rFonts w:cs="Times New Roman"/>
          <w:noProof/>
          <w:szCs w:val="24"/>
        </w:rPr>
        <w:fldChar w:fldCharType="end"/>
      </w:r>
    </w:p>
    <w:p w14:paraId="3C893D7B"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135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_Toc432506012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163</w:t>
      </w:r>
      <w:r w:rsidRPr="00B34244">
        <w:rPr>
          <w:rFonts w:cs="Times New Roman"/>
          <w:noProof/>
          <w:szCs w:val="24"/>
        </w:rPr>
        <w:fldChar w:fldCharType="end"/>
      </w:r>
    </w:p>
    <w:p w14:paraId="78086588"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136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_Toc432506013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164</w:t>
      </w:r>
      <w:r w:rsidRPr="00B34244">
        <w:rPr>
          <w:rFonts w:cs="Times New Roman"/>
          <w:noProof/>
          <w:szCs w:val="24"/>
        </w:rPr>
        <w:fldChar w:fldCharType="end"/>
      </w:r>
    </w:p>
    <w:p w14:paraId="752C080A"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137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_Toc432506014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165</w:t>
      </w:r>
      <w:r w:rsidRPr="00B34244">
        <w:rPr>
          <w:rFonts w:cs="Times New Roman"/>
          <w:noProof/>
          <w:szCs w:val="24"/>
        </w:rPr>
        <w:fldChar w:fldCharType="end"/>
      </w:r>
    </w:p>
    <w:p w14:paraId="353D6EBB"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138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_Toc432506015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166</w:t>
      </w:r>
      <w:r w:rsidRPr="00B34244">
        <w:rPr>
          <w:rFonts w:cs="Times New Roman"/>
          <w:noProof/>
          <w:szCs w:val="24"/>
        </w:rPr>
        <w:fldChar w:fldCharType="end"/>
      </w:r>
    </w:p>
    <w:p w14:paraId="10CDC298"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139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_Toc432506016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168</w:t>
      </w:r>
      <w:r w:rsidRPr="00B34244">
        <w:rPr>
          <w:rFonts w:cs="Times New Roman"/>
          <w:noProof/>
          <w:szCs w:val="24"/>
        </w:rPr>
        <w:fldChar w:fldCharType="end"/>
      </w:r>
    </w:p>
    <w:p w14:paraId="40AEFFB6"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140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_Toc432506017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168</w:t>
      </w:r>
      <w:r w:rsidRPr="00B34244">
        <w:rPr>
          <w:rFonts w:cs="Times New Roman"/>
          <w:noProof/>
          <w:szCs w:val="24"/>
        </w:rPr>
        <w:fldChar w:fldCharType="end"/>
      </w:r>
    </w:p>
    <w:p w14:paraId="1494AF54"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141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_Toc432506018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168</w:t>
      </w:r>
      <w:r w:rsidRPr="00B34244">
        <w:rPr>
          <w:rFonts w:cs="Times New Roman"/>
          <w:noProof/>
          <w:szCs w:val="24"/>
        </w:rPr>
        <w:fldChar w:fldCharType="end"/>
      </w:r>
    </w:p>
    <w:p w14:paraId="2716E490"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142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_Toc432506019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169</w:t>
      </w:r>
      <w:r w:rsidRPr="00B34244">
        <w:rPr>
          <w:rFonts w:cs="Times New Roman"/>
          <w:noProof/>
          <w:szCs w:val="24"/>
        </w:rPr>
        <w:fldChar w:fldCharType="end"/>
      </w:r>
    </w:p>
    <w:p w14:paraId="344B20E2"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143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_Toc432506020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170</w:t>
      </w:r>
      <w:r w:rsidRPr="00B34244">
        <w:rPr>
          <w:rFonts w:cs="Times New Roman"/>
          <w:noProof/>
          <w:szCs w:val="24"/>
        </w:rPr>
        <w:fldChar w:fldCharType="end"/>
      </w:r>
    </w:p>
    <w:p w14:paraId="41395D43"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144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_Toc432506021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172</w:t>
      </w:r>
      <w:r w:rsidRPr="00B34244">
        <w:rPr>
          <w:rFonts w:cs="Times New Roman"/>
          <w:noProof/>
          <w:szCs w:val="24"/>
        </w:rPr>
        <w:fldChar w:fldCharType="end"/>
      </w:r>
    </w:p>
    <w:p w14:paraId="50BBA10A"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145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_Toc432506022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173</w:t>
      </w:r>
      <w:r w:rsidRPr="00B34244">
        <w:rPr>
          <w:rFonts w:cs="Times New Roman"/>
          <w:noProof/>
          <w:szCs w:val="24"/>
        </w:rPr>
        <w:fldChar w:fldCharType="end"/>
      </w:r>
    </w:p>
    <w:p w14:paraId="491DE455"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146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_Toc432506023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173</w:t>
      </w:r>
      <w:r w:rsidRPr="00B34244">
        <w:rPr>
          <w:rFonts w:cs="Times New Roman"/>
          <w:noProof/>
          <w:szCs w:val="24"/>
        </w:rPr>
        <w:fldChar w:fldCharType="end"/>
      </w:r>
    </w:p>
    <w:p w14:paraId="1ACD79B5"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147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_Toc432506024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174</w:t>
      </w:r>
      <w:r w:rsidRPr="00B34244">
        <w:rPr>
          <w:rFonts w:cs="Times New Roman"/>
          <w:noProof/>
          <w:szCs w:val="24"/>
        </w:rPr>
        <w:fldChar w:fldCharType="end"/>
      </w:r>
    </w:p>
    <w:p w14:paraId="57C2CCA6"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148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_Toc432506025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176</w:t>
      </w:r>
      <w:r w:rsidRPr="00B34244">
        <w:rPr>
          <w:rFonts w:cs="Times New Roman"/>
          <w:noProof/>
          <w:szCs w:val="24"/>
        </w:rPr>
        <w:fldChar w:fldCharType="end"/>
      </w:r>
    </w:p>
    <w:p w14:paraId="6731E979"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149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_Toc432506026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177</w:t>
      </w:r>
      <w:r w:rsidRPr="00B34244">
        <w:rPr>
          <w:rFonts w:cs="Times New Roman"/>
          <w:noProof/>
          <w:szCs w:val="24"/>
        </w:rPr>
        <w:fldChar w:fldCharType="end"/>
      </w:r>
    </w:p>
    <w:p w14:paraId="00D6B9C0"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150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_Toc432506027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177</w:t>
      </w:r>
      <w:r w:rsidRPr="00B34244">
        <w:rPr>
          <w:rFonts w:cs="Times New Roman"/>
          <w:noProof/>
          <w:szCs w:val="24"/>
        </w:rPr>
        <w:fldChar w:fldCharType="end"/>
      </w:r>
    </w:p>
    <w:p w14:paraId="48A0B8B7"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151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_Toc432506028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178</w:t>
      </w:r>
      <w:r w:rsidRPr="00B34244">
        <w:rPr>
          <w:rFonts w:cs="Times New Roman"/>
          <w:noProof/>
          <w:szCs w:val="24"/>
        </w:rPr>
        <w:fldChar w:fldCharType="end"/>
      </w:r>
    </w:p>
    <w:p w14:paraId="58DB26A3"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152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_Toc432506029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179</w:t>
      </w:r>
      <w:r w:rsidRPr="00B34244">
        <w:rPr>
          <w:rFonts w:cs="Times New Roman"/>
          <w:noProof/>
          <w:szCs w:val="24"/>
        </w:rPr>
        <w:fldChar w:fldCharType="end"/>
      </w:r>
    </w:p>
    <w:p w14:paraId="6A661E91"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153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_Toc432506030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180</w:t>
      </w:r>
      <w:r w:rsidRPr="00B34244">
        <w:rPr>
          <w:rFonts w:cs="Times New Roman"/>
          <w:noProof/>
          <w:szCs w:val="24"/>
        </w:rPr>
        <w:fldChar w:fldCharType="end"/>
      </w:r>
    </w:p>
    <w:p w14:paraId="6AAF9B55"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154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_Toc432506031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181</w:t>
      </w:r>
      <w:r w:rsidRPr="00B34244">
        <w:rPr>
          <w:rFonts w:cs="Times New Roman"/>
          <w:noProof/>
          <w:szCs w:val="24"/>
        </w:rPr>
        <w:fldChar w:fldCharType="end"/>
      </w:r>
    </w:p>
    <w:p w14:paraId="6DE6F2FA"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155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_Toc432506032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182</w:t>
      </w:r>
      <w:r w:rsidRPr="00B34244">
        <w:rPr>
          <w:rFonts w:cs="Times New Roman"/>
          <w:noProof/>
          <w:szCs w:val="24"/>
        </w:rPr>
        <w:fldChar w:fldCharType="end"/>
      </w:r>
    </w:p>
    <w:p w14:paraId="50045EA0"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156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_Toc432506033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183</w:t>
      </w:r>
      <w:r w:rsidRPr="00B34244">
        <w:rPr>
          <w:rFonts w:cs="Times New Roman"/>
          <w:noProof/>
          <w:szCs w:val="24"/>
        </w:rPr>
        <w:fldChar w:fldCharType="end"/>
      </w:r>
    </w:p>
    <w:p w14:paraId="52AEF910"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157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_Toc432506034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183</w:t>
      </w:r>
      <w:r w:rsidRPr="00B34244">
        <w:rPr>
          <w:rFonts w:cs="Times New Roman"/>
          <w:noProof/>
          <w:szCs w:val="24"/>
        </w:rPr>
        <w:fldChar w:fldCharType="end"/>
      </w:r>
    </w:p>
    <w:p w14:paraId="1D95CBF5"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158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_Toc432506035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184</w:t>
      </w:r>
      <w:r w:rsidRPr="00B34244">
        <w:rPr>
          <w:rFonts w:cs="Times New Roman"/>
          <w:noProof/>
          <w:szCs w:val="24"/>
        </w:rPr>
        <w:fldChar w:fldCharType="end"/>
      </w:r>
    </w:p>
    <w:p w14:paraId="16BE341F"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159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_Toc432506036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185</w:t>
      </w:r>
      <w:r w:rsidRPr="00B34244">
        <w:rPr>
          <w:rFonts w:cs="Times New Roman"/>
          <w:noProof/>
          <w:szCs w:val="24"/>
        </w:rPr>
        <w:fldChar w:fldCharType="end"/>
      </w:r>
    </w:p>
    <w:p w14:paraId="19E252FE"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160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_Toc432506037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186</w:t>
      </w:r>
      <w:r w:rsidRPr="00B34244">
        <w:rPr>
          <w:rFonts w:cs="Times New Roman"/>
          <w:noProof/>
          <w:szCs w:val="24"/>
        </w:rPr>
        <w:fldChar w:fldCharType="end"/>
      </w:r>
    </w:p>
    <w:p w14:paraId="1A96A9ED"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161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_Toc432506038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187</w:t>
      </w:r>
      <w:r w:rsidRPr="00B34244">
        <w:rPr>
          <w:rFonts w:cs="Times New Roman"/>
          <w:noProof/>
          <w:szCs w:val="24"/>
        </w:rPr>
        <w:fldChar w:fldCharType="end"/>
      </w:r>
    </w:p>
    <w:p w14:paraId="21019FCC"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162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_Toc432506039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188</w:t>
      </w:r>
      <w:r w:rsidRPr="00B34244">
        <w:rPr>
          <w:rFonts w:cs="Times New Roman"/>
          <w:noProof/>
          <w:szCs w:val="24"/>
        </w:rPr>
        <w:fldChar w:fldCharType="end"/>
      </w:r>
    </w:p>
    <w:p w14:paraId="565C1F83"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163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_Toc432506040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189</w:t>
      </w:r>
      <w:r w:rsidRPr="00B34244">
        <w:rPr>
          <w:rFonts w:cs="Times New Roman"/>
          <w:noProof/>
          <w:szCs w:val="24"/>
        </w:rPr>
        <w:fldChar w:fldCharType="end"/>
      </w:r>
    </w:p>
    <w:p w14:paraId="2731CC98"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164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_Toc432506041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190</w:t>
      </w:r>
      <w:r w:rsidRPr="00B34244">
        <w:rPr>
          <w:rFonts w:cs="Times New Roman"/>
          <w:noProof/>
          <w:szCs w:val="24"/>
        </w:rPr>
        <w:fldChar w:fldCharType="end"/>
      </w:r>
    </w:p>
    <w:p w14:paraId="3C829B31"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165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_Toc432506042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191</w:t>
      </w:r>
      <w:r w:rsidRPr="00B34244">
        <w:rPr>
          <w:rFonts w:cs="Times New Roman"/>
          <w:noProof/>
          <w:szCs w:val="24"/>
        </w:rPr>
        <w:fldChar w:fldCharType="end"/>
      </w:r>
    </w:p>
    <w:p w14:paraId="79887493"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166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_Toc432506043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192</w:t>
      </w:r>
      <w:r w:rsidRPr="00B34244">
        <w:rPr>
          <w:rFonts w:cs="Times New Roman"/>
          <w:noProof/>
          <w:szCs w:val="24"/>
        </w:rPr>
        <w:fldChar w:fldCharType="end"/>
      </w:r>
    </w:p>
    <w:p w14:paraId="02ED1A13"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167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_Toc432506044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192</w:t>
      </w:r>
      <w:r w:rsidRPr="00B34244">
        <w:rPr>
          <w:rFonts w:cs="Times New Roman"/>
          <w:noProof/>
          <w:szCs w:val="24"/>
        </w:rPr>
        <w:fldChar w:fldCharType="end"/>
      </w:r>
    </w:p>
    <w:p w14:paraId="5D0E0951"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168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_Toc432506045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192</w:t>
      </w:r>
      <w:r w:rsidRPr="00B34244">
        <w:rPr>
          <w:rFonts w:cs="Times New Roman"/>
          <w:noProof/>
          <w:szCs w:val="24"/>
        </w:rPr>
        <w:fldChar w:fldCharType="end"/>
      </w:r>
    </w:p>
    <w:p w14:paraId="7E884E07"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169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_Toc432506046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193</w:t>
      </w:r>
      <w:r w:rsidRPr="00B34244">
        <w:rPr>
          <w:rFonts w:cs="Times New Roman"/>
          <w:noProof/>
          <w:szCs w:val="24"/>
        </w:rPr>
        <w:fldChar w:fldCharType="end"/>
      </w:r>
    </w:p>
    <w:p w14:paraId="4E265F13"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170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_Toc432506047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195</w:t>
      </w:r>
      <w:r w:rsidRPr="00B34244">
        <w:rPr>
          <w:rFonts w:cs="Times New Roman"/>
          <w:noProof/>
          <w:szCs w:val="24"/>
        </w:rPr>
        <w:fldChar w:fldCharType="end"/>
      </w:r>
    </w:p>
    <w:p w14:paraId="311A318C"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171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_Toc432506048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195</w:t>
      </w:r>
      <w:r w:rsidRPr="00B34244">
        <w:rPr>
          <w:rFonts w:cs="Times New Roman"/>
          <w:noProof/>
          <w:szCs w:val="24"/>
        </w:rPr>
        <w:fldChar w:fldCharType="end"/>
      </w:r>
    </w:p>
    <w:p w14:paraId="54EB92F0"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172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_Toc432506049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196</w:t>
      </w:r>
      <w:r w:rsidRPr="00B34244">
        <w:rPr>
          <w:rFonts w:cs="Times New Roman"/>
          <w:noProof/>
          <w:szCs w:val="24"/>
        </w:rPr>
        <w:fldChar w:fldCharType="end"/>
      </w:r>
    </w:p>
    <w:p w14:paraId="6C70DB2D"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173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_Toc432506050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197</w:t>
      </w:r>
      <w:r w:rsidRPr="00B34244">
        <w:rPr>
          <w:rFonts w:cs="Times New Roman"/>
          <w:noProof/>
          <w:szCs w:val="24"/>
        </w:rPr>
        <w:fldChar w:fldCharType="end"/>
      </w:r>
    </w:p>
    <w:p w14:paraId="40952CF5"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174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_Toc432506051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198</w:t>
      </w:r>
      <w:r w:rsidRPr="00B34244">
        <w:rPr>
          <w:rFonts w:cs="Times New Roman"/>
          <w:noProof/>
          <w:szCs w:val="24"/>
        </w:rPr>
        <w:fldChar w:fldCharType="end"/>
      </w:r>
    </w:p>
    <w:p w14:paraId="35EA8427"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175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_Toc432506052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199</w:t>
      </w:r>
      <w:r w:rsidRPr="00B34244">
        <w:rPr>
          <w:rFonts w:cs="Times New Roman"/>
          <w:noProof/>
          <w:szCs w:val="24"/>
        </w:rPr>
        <w:fldChar w:fldCharType="end"/>
      </w:r>
    </w:p>
    <w:p w14:paraId="00DC9B26"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176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_Toc432506053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201</w:t>
      </w:r>
      <w:r w:rsidRPr="00B34244">
        <w:rPr>
          <w:rFonts w:cs="Times New Roman"/>
          <w:noProof/>
          <w:szCs w:val="24"/>
        </w:rPr>
        <w:fldChar w:fldCharType="end"/>
      </w:r>
    </w:p>
    <w:p w14:paraId="2A389F27"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177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_Toc432506054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212</w:t>
      </w:r>
      <w:r w:rsidRPr="00B34244">
        <w:rPr>
          <w:rFonts w:cs="Times New Roman"/>
          <w:noProof/>
          <w:szCs w:val="24"/>
        </w:rPr>
        <w:fldChar w:fldCharType="end"/>
      </w:r>
    </w:p>
    <w:p w14:paraId="593E644C"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178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_Toc432506055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257</w:t>
      </w:r>
      <w:r w:rsidRPr="00B34244">
        <w:rPr>
          <w:rFonts w:cs="Times New Roman"/>
          <w:noProof/>
          <w:szCs w:val="24"/>
        </w:rPr>
        <w:fldChar w:fldCharType="end"/>
      </w:r>
    </w:p>
    <w:p w14:paraId="499AA7BD"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179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_Toc432506056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259</w:t>
      </w:r>
      <w:r w:rsidRPr="00B34244">
        <w:rPr>
          <w:rFonts w:cs="Times New Roman"/>
          <w:noProof/>
          <w:szCs w:val="24"/>
        </w:rPr>
        <w:fldChar w:fldCharType="end"/>
      </w:r>
    </w:p>
    <w:p w14:paraId="4D21E403"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180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_Toc432506057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261</w:t>
      </w:r>
      <w:r w:rsidRPr="00B34244">
        <w:rPr>
          <w:rFonts w:cs="Times New Roman"/>
          <w:noProof/>
          <w:szCs w:val="24"/>
        </w:rPr>
        <w:fldChar w:fldCharType="end"/>
      </w:r>
    </w:p>
    <w:p w14:paraId="28352594"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181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_Toc432506058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263</w:t>
      </w:r>
      <w:r w:rsidRPr="00B34244">
        <w:rPr>
          <w:rFonts w:cs="Times New Roman"/>
          <w:noProof/>
          <w:szCs w:val="24"/>
        </w:rPr>
        <w:fldChar w:fldCharType="end"/>
      </w:r>
    </w:p>
    <w:p w14:paraId="19EF541E"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182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_Toc432506059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264</w:t>
      </w:r>
      <w:r w:rsidRPr="00B34244">
        <w:rPr>
          <w:rFonts w:cs="Times New Roman"/>
          <w:noProof/>
          <w:szCs w:val="24"/>
        </w:rPr>
        <w:fldChar w:fldCharType="end"/>
      </w:r>
    </w:p>
    <w:p w14:paraId="0D7AC2F7"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183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_Toc432506060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265</w:t>
      </w:r>
      <w:r w:rsidRPr="00B34244">
        <w:rPr>
          <w:rFonts w:cs="Times New Roman"/>
          <w:noProof/>
          <w:szCs w:val="24"/>
        </w:rPr>
        <w:fldChar w:fldCharType="end"/>
      </w:r>
    </w:p>
    <w:p w14:paraId="39963CD2"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184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_Toc432506061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267</w:t>
      </w:r>
      <w:r w:rsidRPr="00B34244">
        <w:rPr>
          <w:rFonts w:cs="Times New Roman"/>
          <w:noProof/>
          <w:szCs w:val="24"/>
        </w:rPr>
        <w:fldChar w:fldCharType="end"/>
      </w:r>
    </w:p>
    <w:p w14:paraId="53A81BE1"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185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_Toc432506062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268</w:t>
      </w:r>
      <w:r w:rsidRPr="00B34244">
        <w:rPr>
          <w:rFonts w:cs="Times New Roman"/>
          <w:noProof/>
          <w:szCs w:val="24"/>
        </w:rPr>
        <w:fldChar w:fldCharType="end"/>
      </w:r>
    </w:p>
    <w:p w14:paraId="73426D89"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186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_Toc432506063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270</w:t>
      </w:r>
      <w:r w:rsidRPr="00B34244">
        <w:rPr>
          <w:rFonts w:cs="Times New Roman"/>
          <w:noProof/>
          <w:szCs w:val="24"/>
        </w:rPr>
        <w:fldChar w:fldCharType="end"/>
      </w:r>
    </w:p>
    <w:p w14:paraId="56712910"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187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_Toc432506064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272</w:t>
      </w:r>
      <w:r w:rsidRPr="00B34244">
        <w:rPr>
          <w:rFonts w:cs="Times New Roman"/>
          <w:noProof/>
          <w:szCs w:val="24"/>
        </w:rPr>
        <w:fldChar w:fldCharType="end"/>
      </w:r>
    </w:p>
    <w:p w14:paraId="4E41343C"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188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_Toc432506065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273</w:t>
      </w:r>
      <w:r w:rsidRPr="00B34244">
        <w:rPr>
          <w:rFonts w:cs="Times New Roman"/>
          <w:noProof/>
          <w:szCs w:val="24"/>
        </w:rPr>
        <w:fldChar w:fldCharType="end"/>
      </w:r>
    </w:p>
    <w:p w14:paraId="367DD171"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189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_Toc432506066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275</w:t>
      </w:r>
      <w:r w:rsidRPr="00B34244">
        <w:rPr>
          <w:rFonts w:cs="Times New Roman"/>
          <w:noProof/>
          <w:szCs w:val="24"/>
        </w:rPr>
        <w:fldChar w:fldCharType="end"/>
      </w:r>
    </w:p>
    <w:p w14:paraId="13D8A842"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190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_Toc432506067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277</w:t>
      </w:r>
      <w:r w:rsidRPr="00B34244">
        <w:rPr>
          <w:rFonts w:cs="Times New Roman"/>
          <w:noProof/>
          <w:szCs w:val="24"/>
        </w:rPr>
        <w:fldChar w:fldCharType="end"/>
      </w:r>
    </w:p>
    <w:p w14:paraId="79BB9509"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191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_Toc432506068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278</w:t>
      </w:r>
      <w:r w:rsidRPr="00B34244">
        <w:rPr>
          <w:rFonts w:cs="Times New Roman"/>
          <w:noProof/>
          <w:szCs w:val="24"/>
        </w:rPr>
        <w:fldChar w:fldCharType="end"/>
      </w:r>
    </w:p>
    <w:p w14:paraId="2C5168CA"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192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_Toc432506069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280</w:t>
      </w:r>
      <w:r w:rsidRPr="00B34244">
        <w:rPr>
          <w:rFonts w:cs="Times New Roman"/>
          <w:noProof/>
          <w:szCs w:val="24"/>
        </w:rPr>
        <w:fldChar w:fldCharType="end"/>
      </w:r>
    </w:p>
    <w:p w14:paraId="4A2DE439"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193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_Toc432506070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281</w:t>
      </w:r>
      <w:r w:rsidRPr="00B34244">
        <w:rPr>
          <w:rFonts w:cs="Times New Roman"/>
          <w:noProof/>
          <w:szCs w:val="24"/>
        </w:rPr>
        <w:fldChar w:fldCharType="end"/>
      </w:r>
    </w:p>
    <w:p w14:paraId="5D994C8D"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194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_Toc432506071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284</w:t>
      </w:r>
      <w:r w:rsidRPr="00B34244">
        <w:rPr>
          <w:rFonts w:cs="Times New Roman"/>
          <w:noProof/>
          <w:szCs w:val="24"/>
        </w:rPr>
        <w:fldChar w:fldCharType="end"/>
      </w:r>
    </w:p>
    <w:p w14:paraId="5D1AA200"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195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_Toc432506072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286</w:t>
      </w:r>
      <w:r w:rsidRPr="00B34244">
        <w:rPr>
          <w:rFonts w:cs="Times New Roman"/>
          <w:noProof/>
          <w:szCs w:val="24"/>
        </w:rPr>
        <w:fldChar w:fldCharType="end"/>
      </w:r>
    </w:p>
    <w:p w14:paraId="61C5BF9A"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196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_Toc432506073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287</w:t>
      </w:r>
      <w:r w:rsidRPr="00B34244">
        <w:rPr>
          <w:rFonts w:cs="Times New Roman"/>
          <w:noProof/>
          <w:szCs w:val="24"/>
        </w:rPr>
        <w:fldChar w:fldCharType="end"/>
      </w:r>
    </w:p>
    <w:p w14:paraId="7A545C78"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197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_Toc432506074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289</w:t>
      </w:r>
      <w:r w:rsidRPr="00B34244">
        <w:rPr>
          <w:rFonts w:cs="Times New Roman"/>
          <w:noProof/>
          <w:szCs w:val="24"/>
        </w:rPr>
        <w:fldChar w:fldCharType="end"/>
      </w:r>
    </w:p>
    <w:p w14:paraId="116C6C85"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198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_Toc432506075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291</w:t>
      </w:r>
      <w:r w:rsidRPr="00B34244">
        <w:rPr>
          <w:rFonts w:cs="Times New Roman"/>
          <w:noProof/>
          <w:szCs w:val="24"/>
        </w:rPr>
        <w:fldChar w:fldCharType="end"/>
      </w:r>
    </w:p>
    <w:p w14:paraId="078BE6CA"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199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_Toc432506076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293</w:t>
      </w:r>
      <w:r w:rsidRPr="00B34244">
        <w:rPr>
          <w:rFonts w:cs="Times New Roman"/>
          <w:noProof/>
          <w:szCs w:val="24"/>
        </w:rPr>
        <w:fldChar w:fldCharType="end"/>
      </w:r>
    </w:p>
    <w:p w14:paraId="1D2176E7"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200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_Toc432506077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294</w:t>
      </w:r>
      <w:r w:rsidRPr="00B34244">
        <w:rPr>
          <w:rFonts w:cs="Times New Roman"/>
          <w:noProof/>
          <w:szCs w:val="24"/>
        </w:rPr>
        <w:fldChar w:fldCharType="end"/>
      </w:r>
    </w:p>
    <w:p w14:paraId="27DB3324"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201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_Toc432506078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296</w:t>
      </w:r>
      <w:r w:rsidRPr="00B34244">
        <w:rPr>
          <w:rFonts w:cs="Times New Roman"/>
          <w:noProof/>
          <w:szCs w:val="24"/>
        </w:rPr>
        <w:fldChar w:fldCharType="end"/>
      </w:r>
    </w:p>
    <w:p w14:paraId="1F45C0E6"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202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_Toc432506079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298</w:t>
      </w:r>
      <w:r w:rsidRPr="00B34244">
        <w:rPr>
          <w:rFonts w:cs="Times New Roman"/>
          <w:noProof/>
          <w:szCs w:val="24"/>
        </w:rPr>
        <w:fldChar w:fldCharType="end"/>
      </w:r>
    </w:p>
    <w:p w14:paraId="520602B5"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203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_Toc432506080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299</w:t>
      </w:r>
      <w:r w:rsidRPr="00B34244">
        <w:rPr>
          <w:rFonts w:cs="Times New Roman"/>
          <w:noProof/>
          <w:szCs w:val="24"/>
        </w:rPr>
        <w:fldChar w:fldCharType="end"/>
      </w:r>
    </w:p>
    <w:p w14:paraId="4BA2BAB6"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204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_Toc432506081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301</w:t>
      </w:r>
      <w:r w:rsidRPr="00B34244">
        <w:rPr>
          <w:rFonts w:cs="Times New Roman"/>
          <w:noProof/>
          <w:szCs w:val="24"/>
        </w:rPr>
        <w:fldChar w:fldCharType="end"/>
      </w:r>
    </w:p>
    <w:p w14:paraId="3CE1B39B"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205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_Toc432506082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303</w:t>
      </w:r>
      <w:r w:rsidRPr="00B34244">
        <w:rPr>
          <w:rFonts w:cs="Times New Roman"/>
          <w:noProof/>
          <w:szCs w:val="24"/>
        </w:rPr>
        <w:fldChar w:fldCharType="end"/>
      </w:r>
    </w:p>
    <w:p w14:paraId="39B412D5"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206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_Toc432506083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305</w:t>
      </w:r>
      <w:r w:rsidRPr="00B34244">
        <w:rPr>
          <w:rFonts w:cs="Times New Roman"/>
          <w:noProof/>
          <w:szCs w:val="24"/>
        </w:rPr>
        <w:fldChar w:fldCharType="end"/>
      </w:r>
    </w:p>
    <w:p w14:paraId="4C4340D5"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207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_Toc432506084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306</w:t>
      </w:r>
      <w:r w:rsidRPr="00B34244">
        <w:rPr>
          <w:rFonts w:cs="Times New Roman"/>
          <w:noProof/>
          <w:szCs w:val="24"/>
        </w:rPr>
        <w:fldChar w:fldCharType="end"/>
      </w:r>
    </w:p>
    <w:p w14:paraId="4B1B01D9"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208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_Toc432506085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308</w:t>
      </w:r>
      <w:r w:rsidRPr="00B34244">
        <w:rPr>
          <w:rFonts w:cs="Times New Roman"/>
          <w:noProof/>
          <w:szCs w:val="24"/>
        </w:rPr>
        <w:fldChar w:fldCharType="end"/>
      </w:r>
    </w:p>
    <w:p w14:paraId="6622ACD5"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209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_Toc432506086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309</w:t>
      </w:r>
      <w:r w:rsidRPr="00B34244">
        <w:rPr>
          <w:rFonts w:cs="Times New Roman"/>
          <w:noProof/>
          <w:szCs w:val="24"/>
        </w:rPr>
        <w:fldChar w:fldCharType="end"/>
      </w:r>
    </w:p>
    <w:p w14:paraId="5B4D60C3"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210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_Toc432506087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311</w:t>
      </w:r>
      <w:r w:rsidRPr="00B34244">
        <w:rPr>
          <w:rFonts w:cs="Times New Roman"/>
          <w:noProof/>
          <w:szCs w:val="24"/>
        </w:rPr>
        <w:fldChar w:fldCharType="end"/>
      </w:r>
    </w:p>
    <w:p w14:paraId="4285FC92"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211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_Toc432506088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313</w:t>
      </w:r>
      <w:r w:rsidRPr="00B34244">
        <w:rPr>
          <w:rFonts w:cs="Times New Roman"/>
          <w:noProof/>
          <w:szCs w:val="24"/>
        </w:rPr>
        <w:fldChar w:fldCharType="end"/>
      </w:r>
    </w:p>
    <w:p w14:paraId="29373DD0"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212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_Toc432506089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315</w:t>
      </w:r>
      <w:r w:rsidRPr="00B34244">
        <w:rPr>
          <w:rFonts w:cs="Times New Roman"/>
          <w:noProof/>
          <w:szCs w:val="24"/>
        </w:rPr>
        <w:fldChar w:fldCharType="end"/>
      </w:r>
    </w:p>
    <w:p w14:paraId="474B270F"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213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_Toc432506090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316</w:t>
      </w:r>
      <w:r w:rsidRPr="00B34244">
        <w:rPr>
          <w:rFonts w:cs="Times New Roman"/>
          <w:noProof/>
          <w:szCs w:val="24"/>
        </w:rPr>
        <w:fldChar w:fldCharType="end"/>
      </w:r>
    </w:p>
    <w:p w14:paraId="292643C4"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214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_Toc432506091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317</w:t>
      </w:r>
      <w:r w:rsidRPr="00B34244">
        <w:rPr>
          <w:rFonts w:cs="Times New Roman"/>
          <w:noProof/>
          <w:szCs w:val="24"/>
        </w:rPr>
        <w:fldChar w:fldCharType="end"/>
      </w:r>
    </w:p>
    <w:p w14:paraId="3C027D76"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215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_Toc432506092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318</w:t>
      </w:r>
      <w:r w:rsidRPr="00B34244">
        <w:rPr>
          <w:rFonts w:cs="Times New Roman"/>
          <w:noProof/>
          <w:szCs w:val="24"/>
        </w:rPr>
        <w:fldChar w:fldCharType="end"/>
      </w:r>
    </w:p>
    <w:p w14:paraId="4693E7BE"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216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_Toc432506093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320</w:t>
      </w:r>
      <w:r w:rsidRPr="00B34244">
        <w:rPr>
          <w:rFonts w:cs="Times New Roman"/>
          <w:noProof/>
          <w:szCs w:val="24"/>
        </w:rPr>
        <w:fldChar w:fldCharType="end"/>
      </w:r>
    </w:p>
    <w:p w14:paraId="332E2FA1"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217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_Toc432506094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321</w:t>
      </w:r>
      <w:r w:rsidRPr="00B34244">
        <w:rPr>
          <w:rFonts w:cs="Times New Roman"/>
          <w:noProof/>
          <w:szCs w:val="24"/>
        </w:rPr>
        <w:fldChar w:fldCharType="end"/>
      </w:r>
    </w:p>
    <w:p w14:paraId="0DE5F188"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218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_Toc432506095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322</w:t>
      </w:r>
      <w:r w:rsidRPr="00B34244">
        <w:rPr>
          <w:rFonts w:cs="Times New Roman"/>
          <w:noProof/>
          <w:szCs w:val="24"/>
        </w:rPr>
        <w:fldChar w:fldCharType="end"/>
      </w:r>
    </w:p>
    <w:p w14:paraId="496FB12B"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219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_Toc432506096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323</w:t>
      </w:r>
      <w:r w:rsidRPr="00B34244">
        <w:rPr>
          <w:rFonts w:cs="Times New Roman"/>
          <w:noProof/>
          <w:szCs w:val="24"/>
        </w:rPr>
        <w:fldChar w:fldCharType="end"/>
      </w:r>
    </w:p>
    <w:p w14:paraId="5CEC9264"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220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_Toc432506097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325</w:t>
      </w:r>
      <w:r w:rsidRPr="00B34244">
        <w:rPr>
          <w:rFonts w:cs="Times New Roman"/>
          <w:noProof/>
          <w:szCs w:val="24"/>
        </w:rPr>
        <w:fldChar w:fldCharType="end"/>
      </w:r>
    </w:p>
    <w:p w14:paraId="7AB8E303"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221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_Toc432506098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326</w:t>
      </w:r>
      <w:r w:rsidRPr="00B34244">
        <w:rPr>
          <w:rFonts w:cs="Times New Roman"/>
          <w:noProof/>
          <w:szCs w:val="24"/>
        </w:rPr>
        <w:fldChar w:fldCharType="end"/>
      </w:r>
    </w:p>
    <w:p w14:paraId="21E9DE61"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222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_Toc432506099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327</w:t>
      </w:r>
      <w:r w:rsidRPr="00B34244">
        <w:rPr>
          <w:rFonts w:cs="Times New Roman"/>
          <w:noProof/>
          <w:szCs w:val="24"/>
        </w:rPr>
        <w:fldChar w:fldCharType="end"/>
      </w:r>
    </w:p>
    <w:p w14:paraId="2405057C"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223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_Toc432506100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329</w:t>
      </w:r>
      <w:r w:rsidRPr="00B34244">
        <w:rPr>
          <w:rFonts w:cs="Times New Roman"/>
          <w:noProof/>
          <w:szCs w:val="24"/>
        </w:rPr>
        <w:fldChar w:fldCharType="end"/>
      </w:r>
    </w:p>
    <w:p w14:paraId="6FB01C24"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224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_Toc432506101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330</w:t>
      </w:r>
      <w:r w:rsidRPr="00B34244">
        <w:rPr>
          <w:rFonts w:cs="Times New Roman"/>
          <w:noProof/>
          <w:szCs w:val="24"/>
        </w:rPr>
        <w:fldChar w:fldCharType="end"/>
      </w:r>
    </w:p>
    <w:p w14:paraId="523496D3"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225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_Toc432506102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331</w:t>
      </w:r>
      <w:r w:rsidRPr="00B34244">
        <w:rPr>
          <w:rFonts w:cs="Times New Roman"/>
          <w:noProof/>
          <w:szCs w:val="24"/>
        </w:rPr>
        <w:fldChar w:fldCharType="end"/>
      </w:r>
    </w:p>
    <w:p w14:paraId="468AFF55"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226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_Toc432506103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333</w:t>
      </w:r>
      <w:r w:rsidRPr="00B34244">
        <w:rPr>
          <w:rFonts w:cs="Times New Roman"/>
          <w:noProof/>
          <w:szCs w:val="24"/>
        </w:rPr>
        <w:fldChar w:fldCharType="end"/>
      </w:r>
    </w:p>
    <w:p w14:paraId="5D72422F"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227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_Toc432506104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334</w:t>
      </w:r>
      <w:r w:rsidRPr="00B34244">
        <w:rPr>
          <w:rFonts w:cs="Times New Roman"/>
          <w:noProof/>
          <w:szCs w:val="24"/>
        </w:rPr>
        <w:fldChar w:fldCharType="end"/>
      </w:r>
    </w:p>
    <w:p w14:paraId="0361EAE8"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228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_Toc432506105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335</w:t>
      </w:r>
      <w:r w:rsidRPr="00B34244">
        <w:rPr>
          <w:rFonts w:cs="Times New Roman"/>
          <w:noProof/>
          <w:szCs w:val="24"/>
        </w:rPr>
        <w:fldChar w:fldCharType="end"/>
      </w:r>
    </w:p>
    <w:p w14:paraId="5E7D73FC"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229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_Toc432506106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337</w:t>
      </w:r>
      <w:r w:rsidRPr="00B34244">
        <w:rPr>
          <w:rFonts w:cs="Times New Roman"/>
          <w:noProof/>
          <w:szCs w:val="24"/>
        </w:rPr>
        <w:fldChar w:fldCharType="end"/>
      </w:r>
    </w:p>
    <w:p w14:paraId="0DD7831C"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230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_Toc432506107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339</w:t>
      </w:r>
      <w:r w:rsidRPr="00B34244">
        <w:rPr>
          <w:rFonts w:cs="Times New Roman"/>
          <w:noProof/>
          <w:szCs w:val="24"/>
        </w:rPr>
        <w:fldChar w:fldCharType="end"/>
      </w:r>
    </w:p>
    <w:p w14:paraId="1FCD869E"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231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_Toc432506108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341</w:t>
      </w:r>
      <w:r w:rsidRPr="00B34244">
        <w:rPr>
          <w:rFonts w:cs="Times New Roman"/>
          <w:noProof/>
          <w:szCs w:val="24"/>
        </w:rPr>
        <w:fldChar w:fldCharType="end"/>
      </w:r>
    </w:p>
    <w:p w14:paraId="2AB20CC7"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232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_Toc432506109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342</w:t>
      </w:r>
      <w:r w:rsidRPr="00B34244">
        <w:rPr>
          <w:rFonts w:cs="Times New Roman"/>
          <w:noProof/>
          <w:szCs w:val="24"/>
        </w:rPr>
        <w:fldChar w:fldCharType="end"/>
      </w:r>
    </w:p>
    <w:p w14:paraId="0BA0FCAC"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233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_Toc432506110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343</w:t>
      </w:r>
      <w:r w:rsidRPr="00B34244">
        <w:rPr>
          <w:rFonts w:cs="Times New Roman"/>
          <w:noProof/>
          <w:szCs w:val="24"/>
        </w:rPr>
        <w:fldChar w:fldCharType="end"/>
      </w:r>
    </w:p>
    <w:p w14:paraId="3A0A05D0"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234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_Toc432506111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344</w:t>
      </w:r>
      <w:r w:rsidRPr="00B34244">
        <w:rPr>
          <w:rFonts w:cs="Times New Roman"/>
          <w:noProof/>
          <w:szCs w:val="24"/>
        </w:rPr>
        <w:fldChar w:fldCharType="end"/>
      </w:r>
    </w:p>
    <w:p w14:paraId="2D8DC04D"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235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_Toc432506112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346</w:t>
      </w:r>
      <w:r w:rsidRPr="00B34244">
        <w:rPr>
          <w:rFonts w:cs="Times New Roman"/>
          <w:noProof/>
          <w:szCs w:val="24"/>
        </w:rPr>
        <w:fldChar w:fldCharType="end"/>
      </w:r>
    </w:p>
    <w:p w14:paraId="3217053E"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236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_Toc432506113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349</w:t>
      </w:r>
      <w:r w:rsidRPr="00B34244">
        <w:rPr>
          <w:rFonts w:cs="Times New Roman"/>
          <w:noProof/>
          <w:szCs w:val="24"/>
        </w:rPr>
        <w:fldChar w:fldCharType="end"/>
      </w:r>
    </w:p>
    <w:p w14:paraId="3830E900"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237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_Toc432506114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350</w:t>
      </w:r>
      <w:r w:rsidRPr="00B34244">
        <w:rPr>
          <w:rFonts w:cs="Times New Roman"/>
          <w:noProof/>
          <w:szCs w:val="24"/>
        </w:rPr>
        <w:fldChar w:fldCharType="end"/>
      </w:r>
    </w:p>
    <w:p w14:paraId="476777CC"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238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_Toc432506115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351</w:t>
      </w:r>
      <w:r w:rsidRPr="00B34244">
        <w:rPr>
          <w:rFonts w:cs="Times New Roman"/>
          <w:noProof/>
          <w:szCs w:val="24"/>
        </w:rPr>
        <w:fldChar w:fldCharType="end"/>
      </w:r>
    </w:p>
    <w:p w14:paraId="676B9BEF"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239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_Toc432506116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353</w:t>
      </w:r>
      <w:r w:rsidRPr="00B34244">
        <w:rPr>
          <w:rFonts w:cs="Times New Roman"/>
          <w:noProof/>
          <w:szCs w:val="24"/>
        </w:rPr>
        <w:fldChar w:fldCharType="end"/>
      </w:r>
    </w:p>
    <w:p w14:paraId="2649FCF6"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240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_Toc432506117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354</w:t>
      </w:r>
      <w:r w:rsidRPr="00B34244">
        <w:rPr>
          <w:rFonts w:cs="Times New Roman"/>
          <w:noProof/>
          <w:szCs w:val="24"/>
        </w:rPr>
        <w:fldChar w:fldCharType="end"/>
      </w:r>
    </w:p>
    <w:p w14:paraId="7F7A3ABC"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241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_Toc432506118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355</w:t>
      </w:r>
      <w:r w:rsidRPr="00B34244">
        <w:rPr>
          <w:rFonts w:cs="Times New Roman"/>
          <w:noProof/>
          <w:szCs w:val="24"/>
        </w:rPr>
        <w:fldChar w:fldCharType="end"/>
      </w:r>
    </w:p>
    <w:p w14:paraId="0F2C488B"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242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_Toc432506119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357</w:t>
      </w:r>
      <w:r w:rsidRPr="00B34244">
        <w:rPr>
          <w:rFonts w:cs="Times New Roman"/>
          <w:noProof/>
          <w:szCs w:val="24"/>
        </w:rPr>
        <w:fldChar w:fldCharType="end"/>
      </w:r>
    </w:p>
    <w:p w14:paraId="30E7B4EB"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243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_Toc432506120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358</w:t>
      </w:r>
      <w:r w:rsidRPr="00B34244">
        <w:rPr>
          <w:rFonts w:cs="Times New Roman"/>
          <w:noProof/>
          <w:szCs w:val="24"/>
        </w:rPr>
        <w:fldChar w:fldCharType="end"/>
      </w:r>
    </w:p>
    <w:p w14:paraId="44146C98"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244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_Toc432506121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359</w:t>
      </w:r>
      <w:r w:rsidRPr="00B34244">
        <w:rPr>
          <w:rFonts w:cs="Times New Roman"/>
          <w:noProof/>
          <w:szCs w:val="24"/>
        </w:rPr>
        <w:fldChar w:fldCharType="end"/>
      </w:r>
    </w:p>
    <w:p w14:paraId="5E96D929"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245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_Toc432506122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361</w:t>
      </w:r>
      <w:r w:rsidRPr="00B34244">
        <w:rPr>
          <w:rFonts w:cs="Times New Roman"/>
          <w:noProof/>
          <w:szCs w:val="24"/>
        </w:rPr>
        <w:fldChar w:fldCharType="end"/>
      </w:r>
    </w:p>
    <w:p w14:paraId="5C15E0D8"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246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_Toc432506123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362</w:t>
      </w:r>
      <w:r w:rsidRPr="00B34244">
        <w:rPr>
          <w:rFonts w:cs="Times New Roman"/>
          <w:noProof/>
          <w:szCs w:val="24"/>
        </w:rPr>
        <w:fldChar w:fldCharType="end"/>
      </w:r>
    </w:p>
    <w:p w14:paraId="4E5FAE56"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247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_Toc432506124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363</w:t>
      </w:r>
      <w:r w:rsidRPr="00B34244">
        <w:rPr>
          <w:rFonts w:cs="Times New Roman"/>
          <w:noProof/>
          <w:szCs w:val="24"/>
        </w:rPr>
        <w:fldChar w:fldCharType="end"/>
      </w:r>
    </w:p>
    <w:p w14:paraId="47AFFA59"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248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_Toc432506125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364</w:t>
      </w:r>
      <w:r w:rsidRPr="00B34244">
        <w:rPr>
          <w:rFonts w:cs="Times New Roman"/>
          <w:noProof/>
          <w:szCs w:val="24"/>
        </w:rPr>
        <w:fldChar w:fldCharType="end"/>
      </w:r>
    </w:p>
    <w:p w14:paraId="452411C2"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249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_Toc432506126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365</w:t>
      </w:r>
      <w:r w:rsidRPr="00B34244">
        <w:rPr>
          <w:rFonts w:cs="Times New Roman"/>
          <w:noProof/>
          <w:szCs w:val="24"/>
        </w:rPr>
        <w:fldChar w:fldCharType="end"/>
      </w:r>
    </w:p>
    <w:p w14:paraId="13CA08C2"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250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_Toc432506127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366</w:t>
      </w:r>
      <w:r w:rsidRPr="00B34244">
        <w:rPr>
          <w:rFonts w:cs="Times New Roman"/>
          <w:noProof/>
          <w:szCs w:val="24"/>
        </w:rPr>
        <w:fldChar w:fldCharType="end"/>
      </w:r>
    </w:p>
    <w:p w14:paraId="48BEC6AE"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251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_Toc432506128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368</w:t>
      </w:r>
      <w:r w:rsidRPr="00B34244">
        <w:rPr>
          <w:rFonts w:cs="Times New Roman"/>
          <w:noProof/>
          <w:szCs w:val="24"/>
        </w:rPr>
        <w:fldChar w:fldCharType="end"/>
      </w:r>
    </w:p>
    <w:p w14:paraId="59D8D0A2"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252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_Toc432506129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369</w:t>
      </w:r>
      <w:r w:rsidRPr="00B34244">
        <w:rPr>
          <w:rFonts w:cs="Times New Roman"/>
          <w:noProof/>
          <w:szCs w:val="24"/>
        </w:rPr>
        <w:fldChar w:fldCharType="end"/>
      </w:r>
    </w:p>
    <w:p w14:paraId="6DC8C55E"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253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_Toc432506130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370</w:t>
      </w:r>
      <w:r w:rsidRPr="00B34244">
        <w:rPr>
          <w:rFonts w:cs="Times New Roman"/>
          <w:noProof/>
          <w:szCs w:val="24"/>
        </w:rPr>
        <w:fldChar w:fldCharType="end"/>
      </w:r>
    </w:p>
    <w:p w14:paraId="4A48A447"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254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_Toc432506131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371</w:t>
      </w:r>
      <w:r w:rsidRPr="00B34244">
        <w:rPr>
          <w:rFonts w:cs="Times New Roman"/>
          <w:noProof/>
          <w:szCs w:val="24"/>
        </w:rPr>
        <w:fldChar w:fldCharType="end"/>
      </w:r>
    </w:p>
    <w:p w14:paraId="5FD31ED1"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255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_Toc432506132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372</w:t>
      </w:r>
      <w:r w:rsidRPr="00B34244">
        <w:rPr>
          <w:rFonts w:cs="Times New Roman"/>
          <w:noProof/>
          <w:szCs w:val="24"/>
        </w:rPr>
        <w:fldChar w:fldCharType="end"/>
      </w:r>
    </w:p>
    <w:p w14:paraId="41522EC3"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256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_Toc432506133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373</w:t>
      </w:r>
      <w:r w:rsidRPr="00B34244">
        <w:rPr>
          <w:rFonts w:cs="Times New Roman"/>
          <w:noProof/>
          <w:szCs w:val="24"/>
        </w:rPr>
        <w:fldChar w:fldCharType="end"/>
      </w:r>
    </w:p>
    <w:p w14:paraId="08D8CBD4"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257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_Toc432506134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374</w:t>
      </w:r>
      <w:r w:rsidRPr="00B34244">
        <w:rPr>
          <w:rFonts w:cs="Times New Roman"/>
          <w:noProof/>
          <w:szCs w:val="24"/>
        </w:rPr>
        <w:fldChar w:fldCharType="end"/>
      </w:r>
    </w:p>
    <w:p w14:paraId="00104775"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258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_Toc432506135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376</w:t>
      </w:r>
      <w:r w:rsidRPr="00B34244">
        <w:rPr>
          <w:rFonts w:cs="Times New Roman"/>
          <w:noProof/>
          <w:szCs w:val="24"/>
        </w:rPr>
        <w:fldChar w:fldCharType="end"/>
      </w:r>
    </w:p>
    <w:p w14:paraId="0B91F2E7"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259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_Toc432506136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377</w:t>
      </w:r>
      <w:r w:rsidRPr="00B34244">
        <w:rPr>
          <w:rFonts w:cs="Times New Roman"/>
          <w:noProof/>
          <w:szCs w:val="24"/>
        </w:rPr>
        <w:fldChar w:fldCharType="end"/>
      </w:r>
    </w:p>
    <w:p w14:paraId="79203F83"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260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_Toc432506137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378</w:t>
      </w:r>
      <w:r w:rsidRPr="00B34244">
        <w:rPr>
          <w:rFonts w:cs="Times New Roman"/>
          <w:noProof/>
          <w:szCs w:val="24"/>
        </w:rPr>
        <w:fldChar w:fldCharType="end"/>
      </w:r>
    </w:p>
    <w:p w14:paraId="653189E7"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261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_Toc432506138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379</w:t>
      </w:r>
      <w:r w:rsidRPr="00B34244">
        <w:rPr>
          <w:rFonts w:cs="Times New Roman"/>
          <w:noProof/>
          <w:szCs w:val="24"/>
        </w:rPr>
        <w:fldChar w:fldCharType="end"/>
      </w:r>
    </w:p>
    <w:p w14:paraId="388460B9"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262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_Toc432506139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380</w:t>
      </w:r>
      <w:r w:rsidRPr="00B34244">
        <w:rPr>
          <w:rFonts w:cs="Times New Roman"/>
          <w:noProof/>
          <w:szCs w:val="24"/>
        </w:rPr>
        <w:fldChar w:fldCharType="end"/>
      </w:r>
    </w:p>
    <w:p w14:paraId="497F7212"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263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_Toc432506140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381</w:t>
      </w:r>
      <w:r w:rsidRPr="00B34244">
        <w:rPr>
          <w:rFonts w:cs="Times New Roman"/>
          <w:noProof/>
          <w:szCs w:val="24"/>
        </w:rPr>
        <w:fldChar w:fldCharType="end"/>
      </w:r>
    </w:p>
    <w:p w14:paraId="394806B7"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264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_Toc432506141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382</w:t>
      </w:r>
      <w:r w:rsidRPr="00B34244">
        <w:rPr>
          <w:rFonts w:cs="Times New Roman"/>
          <w:noProof/>
          <w:szCs w:val="24"/>
        </w:rPr>
        <w:fldChar w:fldCharType="end"/>
      </w:r>
    </w:p>
    <w:p w14:paraId="1B365CB8"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265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_Toc432506142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383</w:t>
      </w:r>
      <w:r w:rsidRPr="00B34244">
        <w:rPr>
          <w:rFonts w:cs="Times New Roman"/>
          <w:noProof/>
          <w:szCs w:val="24"/>
        </w:rPr>
        <w:fldChar w:fldCharType="end"/>
      </w:r>
    </w:p>
    <w:p w14:paraId="0F8FC834"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266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_Toc432506143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384</w:t>
      </w:r>
      <w:r w:rsidRPr="00B34244">
        <w:rPr>
          <w:rFonts w:cs="Times New Roman"/>
          <w:noProof/>
          <w:szCs w:val="24"/>
        </w:rPr>
        <w:fldChar w:fldCharType="end"/>
      </w:r>
    </w:p>
    <w:p w14:paraId="1A001FB3"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267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_Toc432506144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385</w:t>
      </w:r>
      <w:r w:rsidRPr="00B34244">
        <w:rPr>
          <w:rFonts w:cs="Times New Roman"/>
          <w:noProof/>
          <w:szCs w:val="24"/>
        </w:rPr>
        <w:fldChar w:fldCharType="end"/>
      </w:r>
    </w:p>
    <w:p w14:paraId="11CCE155"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268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_Toc432506145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387</w:t>
      </w:r>
      <w:r w:rsidRPr="00B34244">
        <w:rPr>
          <w:rFonts w:cs="Times New Roman"/>
          <w:noProof/>
          <w:szCs w:val="24"/>
        </w:rPr>
        <w:fldChar w:fldCharType="end"/>
      </w:r>
    </w:p>
    <w:p w14:paraId="7BED4268"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269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_Toc432506146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388</w:t>
      </w:r>
      <w:r w:rsidRPr="00B34244">
        <w:rPr>
          <w:rFonts w:cs="Times New Roman"/>
          <w:noProof/>
          <w:szCs w:val="24"/>
        </w:rPr>
        <w:fldChar w:fldCharType="end"/>
      </w:r>
    </w:p>
    <w:p w14:paraId="58198964"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270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_Toc432506147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388</w:t>
      </w:r>
      <w:r w:rsidRPr="00B34244">
        <w:rPr>
          <w:rFonts w:cs="Times New Roman"/>
          <w:noProof/>
          <w:szCs w:val="24"/>
        </w:rPr>
        <w:fldChar w:fldCharType="end"/>
      </w:r>
    </w:p>
    <w:p w14:paraId="66B893AC"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271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_Toc432506148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389</w:t>
      </w:r>
      <w:r w:rsidRPr="00B34244">
        <w:rPr>
          <w:rFonts w:cs="Times New Roman"/>
          <w:noProof/>
          <w:szCs w:val="24"/>
        </w:rPr>
        <w:fldChar w:fldCharType="end"/>
      </w:r>
    </w:p>
    <w:p w14:paraId="52061F3A"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272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_Toc432506149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390</w:t>
      </w:r>
      <w:r w:rsidRPr="00B34244">
        <w:rPr>
          <w:rFonts w:cs="Times New Roman"/>
          <w:noProof/>
          <w:szCs w:val="24"/>
        </w:rPr>
        <w:fldChar w:fldCharType="end"/>
      </w:r>
    </w:p>
    <w:p w14:paraId="4FE8C392"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273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_Toc432506150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392</w:t>
      </w:r>
      <w:r w:rsidRPr="00B34244">
        <w:rPr>
          <w:rFonts w:cs="Times New Roman"/>
          <w:noProof/>
          <w:szCs w:val="24"/>
        </w:rPr>
        <w:fldChar w:fldCharType="end"/>
      </w:r>
    </w:p>
    <w:p w14:paraId="2FA3872A"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274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_Toc432506151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393</w:t>
      </w:r>
      <w:r w:rsidRPr="00B34244">
        <w:rPr>
          <w:rFonts w:cs="Times New Roman"/>
          <w:noProof/>
          <w:szCs w:val="24"/>
        </w:rPr>
        <w:fldChar w:fldCharType="end"/>
      </w:r>
    </w:p>
    <w:p w14:paraId="2F8528E8"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275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_Toc432506152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395</w:t>
      </w:r>
      <w:r w:rsidRPr="00B34244">
        <w:rPr>
          <w:rFonts w:cs="Times New Roman"/>
          <w:noProof/>
          <w:szCs w:val="24"/>
        </w:rPr>
        <w:fldChar w:fldCharType="end"/>
      </w:r>
    </w:p>
    <w:p w14:paraId="227F0D2C"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276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_Toc432506153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395</w:t>
      </w:r>
      <w:r w:rsidRPr="00B34244">
        <w:rPr>
          <w:rFonts w:cs="Times New Roman"/>
          <w:noProof/>
          <w:szCs w:val="24"/>
        </w:rPr>
        <w:fldChar w:fldCharType="end"/>
      </w:r>
    </w:p>
    <w:p w14:paraId="7F290FFF"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277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_Toc432506154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396</w:t>
      </w:r>
      <w:r w:rsidRPr="00B34244">
        <w:rPr>
          <w:rFonts w:cs="Times New Roman"/>
          <w:noProof/>
          <w:szCs w:val="24"/>
        </w:rPr>
        <w:fldChar w:fldCharType="end"/>
      </w:r>
    </w:p>
    <w:p w14:paraId="6557A09F"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278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_Toc432506155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397</w:t>
      </w:r>
      <w:r w:rsidRPr="00B34244">
        <w:rPr>
          <w:rFonts w:cs="Times New Roman"/>
          <w:noProof/>
          <w:szCs w:val="24"/>
        </w:rPr>
        <w:fldChar w:fldCharType="end"/>
      </w:r>
    </w:p>
    <w:p w14:paraId="6DB9DEAF"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279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_Toc432506156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398</w:t>
      </w:r>
      <w:r w:rsidRPr="00B34244">
        <w:rPr>
          <w:rFonts w:cs="Times New Roman"/>
          <w:noProof/>
          <w:szCs w:val="24"/>
        </w:rPr>
        <w:fldChar w:fldCharType="end"/>
      </w:r>
    </w:p>
    <w:p w14:paraId="0EA0C122"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280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_Toc432506157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399</w:t>
      </w:r>
      <w:r w:rsidRPr="00B34244">
        <w:rPr>
          <w:rFonts w:cs="Times New Roman"/>
          <w:noProof/>
          <w:szCs w:val="24"/>
        </w:rPr>
        <w:fldChar w:fldCharType="end"/>
      </w:r>
    </w:p>
    <w:p w14:paraId="481DFC02"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281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_Toc432506158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399</w:t>
      </w:r>
      <w:r w:rsidRPr="00B34244">
        <w:rPr>
          <w:rFonts w:cs="Times New Roman"/>
          <w:noProof/>
          <w:szCs w:val="24"/>
        </w:rPr>
        <w:fldChar w:fldCharType="end"/>
      </w:r>
    </w:p>
    <w:p w14:paraId="4159BD95"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282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_Toc432506159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400</w:t>
      </w:r>
      <w:r w:rsidRPr="00B34244">
        <w:rPr>
          <w:rFonts w:cs="Times New Roman"/>
          <w:noProof/>
          <w:szCs w:val="24"/>
        </w:rPr>
        <w:fldChar w:fldCharType="end"/>
      </w:r>
    </w:p>
    <w:p w14:paraId="2ACAC357"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283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_Toc432506160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401</w:t>
      </w:r>
      <w:r w:rsidRPr="00B34244">
        <w:rPr>
          <w:rFonts w:cs="Times New Roman"/>
          <w:noProof/>
          <w:szCs w:val="24"/>
        </w:rPr>
        <w:fldChar w:fldCharType="end"/>
      </w:r>
    </w:p>
    <w:p w14:paraId="3FB49BA6"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284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_Toc432506161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403</w:t>
      </w:r>
      <w:r w:rsidRPr="00B34244">
        <w:rPr>
          <w:rFonts w:cs="Times New Roman"/>
          <w:noProof/>
          <w:szCs w:val="24"/>
        </w:rPr>
        <w:fldChar w:fldCharType="end"/>
      </w:r>
    </w:p>
    <w:p w14:paraId="0EC40E3E"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285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_Toc432506162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404</w:t>
      </w:r>
      <w:r w:rsidRPr="00B34244">
        <w:rPr>
          <w:rFonts w:cs="Times New Roman"/>
          <w:noProof/>
          <w:szCs w:val="24"/>
        </w:rPr>
        <w:fldChar w:fldCharType="end"/>
      </w:r>
    </w:p>
    <w:p w14:paraId="12631952"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286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_Toc432506163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405</w:t>
      </w:r>
      <w:r w:rsidRPr="00B34244">
        <w:rPr>
          <w:rFonts w:cs="Times New Roman"/>
          <w:noProof/>
          <w:szCs w:val="24"/>
        </w:rPr>
        <w:fldChar w:fldCharType="end"/>
      </w:r>
    </w:p>
    <w:p w14:paraId="7ECF2C7C"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287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_Toc432506164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406</w:t>
      </w:r>
      <w:r w:rsidRPr="00B34244">
        <w:rPr>
          <w:rFonts w:cs="Times New Roman"/>
          <w:noProof/>
          <w:szCs w:val="24"/>
        </w:rPr>
        <w:fldChar w:fldCharType="end"/>
      </w:r>
    </w:p>
    <w:p w14:paraId="6CEA9F1C"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288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_Toc432506165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408</w:t>
      </w:r>
      <w:r w:rsidRPr="00B34244">
        <w:rPr>
          <w:rFonts w:cs="Times New Roman"/>
          <w:noProof/>
          <w:szCs w:val="24"/>
        </w:rPr>
        <w:fldChar w:fldCharType="end"/>
      </w:r>
    </w:p>
    <w:p w14:paraId="7FE6DDFE"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289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_Toc432506166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409</w:t>
      </w:r>
      <w:r w:rsidRPr="00B34244">
        <w:rPr>
          <w:rFonts w:cs="Times New Roman"/>
          <w:noProof/>
          <w:szCs w:val="24"/>
        </w:rPr>
        <w:fldChar w:fldCharType="end"/>
      </w:r>
    </w:p>
    <w:p w14:paraId="56DF5DF8"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290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_Toc432506167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410</w:t>
      </w:r>
      <w:r w:rsidRPr="00B34244">
        <w:rPr>
          <w:rFonts w:cs="Times New Roman"/>
          <w:noProof/>
          <w:szCs w:val="24"/>
        </w:rPr>
        <w:fldChar w:fldCharType="end"/>
      </w:r>
    </w:p>
    <w:p w14:paraId="5224E74F"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291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_Toc432506168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411</w:t>
      </w:r>
      <w:r w:rsidRPr="00B34244">
        <w:rPr>
          <w:rFonts w:cs="Times New Roman"/>
          <w:noProof/>
          <w:szCs w:val="24"/>
        </w:rPr>
        <w:fldChar w:fldCharType="end"/>
      </w:r>
    </w:p>
    <w:p w14:paraId="6CCA90F9"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292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_Toc432506169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413</w:t>
      </w:r>
      <w:r w:rsidRPr="00B34244">
        <w:rPr>
          <w:rFonts w:cs="Times New Roman"/>
          <w:noProof/>
          <w:szCs w:val="24"/>
        </w:rPr>
        <w:fldChar w:fldCharType="end"/>
      </w:r>
    </w:p>
    <w:p w14:paraId="3228810A"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293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_Toc432506170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414</w:t>
      </w:r>
      <w:r w:rsidRPr="00B34244">
        <w:rPr>
          <w:rFonts w:cs="Times New Roman"/>
          <w:noProof/>
          <w:szCs w:val="24"/>
        </w:rPr>
        <w:fldChar w:fldCharType="end"/>
      </w:r>
    </w:p>
    <w:p w14:paraId="56EB3BB7"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294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_Toc432506171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415</w:t>
      </w:r>
      <w:r w:rsidRPr="00B34244">
        <w:rPr>
          <w:rFonts w:cs="Times New Roman"/>
          <w:noProof/>
          <w:szCs w:val="24"/>
        </w:rPr>
        <w:fldChar w:fldCharType="end"/>
      </w:r>
    </w:p>
    <w:p w14:paraId="195EC894"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295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_Toc432506172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417</w:t>
      </w:r>
      <w:r w:rsidRPr="00B34244">
        <w:rPr>
          <w:rFonts w:cs="Times New Roman"/>
          <w:noProof/>
          <w:szCs w:val="24"/>
        </w:rPr>
        <w:fldChar w:fldCharType="end"/>
      </w:r>
    </w:p>
    <w:p w14:paraId="64419B39"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296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_Toc432506173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418</w:t>
      </w:r>
      <w:r w:rsidRPr="00B34244">
        <w:rPr>
          <w:rFonts w:cs="Times New Roman"/>
          <w:noProof/>
          <w:szCs w:val="24"/>
        </w:rPr>
        <w:fldChar w:fldCharType="end"/>
      </w:r>
    </w:p>
    <w:p w14:paraId="43ECC228"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297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_Toc432506174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419</w:t>
      </w:r>
      <w:r w:rsidRPr="00B34244">
        <w:rPr>
          <w:rFonts w:cs="Times New Roman"/>
          <w:noProof/>
          <w:szCs w:val="24"/>
        </w:rPr>
        <w:fldChar w:fldCharType="end"/>
      </w:r>
    </w:p>
    <w:p w14:paraId="6CE15A4F"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298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_Toc432506175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421</w:t>
      </w:r>
      <w:r w:rsidRPr="00B34244">
        <w:rPr>
          <w:rFonts w:cs="Times New Roman"/>
          <w:noProof/>
          <w:szCs w:val="24"/>
        </w:rPr>
        <w:fldChar w:fldCharType="end"/>
      </w:r>
    </w:p>
    <w:p w14:paraId="1C528A7A"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299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_Toc432506176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422</w:t>
      </w:r>
      <w:r w:rsidRPr="00B34244">
        <w:rPr>
          <w:rFonts w:cs="Times New Roman"/>
          <w:noProof/>
          <w:szCs w:val="24"/>
        </w:rPr>
        <w:fldChar w:fldCharType="end"/>
      </w:r>
    </w:p>
    <w:p w14:paraId="259734E0"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300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_Toc432506177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423</w:t>
      </w:r>
      <w:r w:rsidRPr="00B34244">
        <w:rPr>
          <w:rFonts w:cs="Times New Roman"/>
          <w:noProof/>
          <w:szCs w:val="24"/>
        </w:rPr>
        <w:fldChar w:fldCharType="end"/>
      </w:r>
    </w:p>
    <w:p w14:paraId="34D444F3"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301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_Toc432506178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424</w:t>
      </w:r>
      <w:r w:rsidRPr="00B34244">
        <w:rPr>
          <w:rFonts w:cs="Times New Roman"/>
          <w:noProof/>
          <w:szCs w:val="24"/>
        </w:rPr>
        <w:fldChar w:fldCharType="end"/>
      </w:r>
    </w:p>
    <w:p w14:paraId="4E65F45F"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302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_Toc432506179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425</w:t>
      </w:r>
      <w:r w:rsidRPr="00B34244">
        <w:rPr>
          <w:rFonts w:cs="Times New Roman"/>
          <w:noProof/>
          <w:szCs w:val="24"/>
        </w:rPr>
        <w:fldChar w:fldCharType="end"/>
      </w:r>
    </w:p>
    <w:p w14:paraId="385CAF0A"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303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_Toc432506180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426</w:t>
      </w:r>
      <w:r w:rsidRPr="00B34244">
        <w:rPr>
          <w:rFonts w:cs="Times New Roman"/>
          <w:noProof/>
          <w:szCs w:val="24"/>
        </w:rPr>
        <w:fldChar w:fldCharType="end"/>
      </w:r>
    </w:p>
    <w:p w14:paraId="56B3D3E5"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304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_Toc432506181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428</w:t>
      </w:r>
      <w:r w:rsidRPr="00B34244">
        <w:rPr>
          <w:rFonts w:cs="Times New Roman"/>
          <w:noProof/>
          <w:szCs w:val="24"/>
        </w:rPr>
        <w:fldChar w:fldCharType="end"/>
      </w:r>
    </w:p>
    <w:p w14:paraId="4BD4DA0C"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305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_Toc432506182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429</w:t>
      </w:r>
      <w:r w:rsidRPr="00B34244">
        <w:rPr>
          <w:rFonts w:cs="Times New Roman"/>
          <w:noProof/>
          <w:szCs w:val="24"/>
        </w:rPr>
        <w:fldChar w:fldCharType="end"/>
      </w:r>
    </w:p>
    <w:p w14:paraId="3FBDE0BE"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306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_Toc432506183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430</w:t>
      </w:r>
      <w:r w:rsidRPr="00B34244">
        <w:rPr>
          <w:rFonts w:cs="Times New Roman"/>
          <w:noProof/>
          <w:szCs w:val="24"/>
        </w:rPr>
        <w:fldChar w:fldCharType="end"/>
      </w:r>
    </w:p>
    <w:p w14:paraId="72639F74"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307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_Toc432506184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432</w:t>
      </w:r>
      <w:r w:rsidRPr="00B34244">
        <w:rPr>
          <w:rFonts w:cs="Times New Roman"/>
          <w:noProof/>
          <w:szCs w:val="24"/>
        </w:rPr>
        <w:fldChar w:fldCharType="end"/>
      </w:r>
    </w:p>
    <w:p w14:paraId="72E91B73"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308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_Toc432506185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433</w:t>
      </w:r>
      <w:r w:rsidRPr="00B34244">
        <w:rPr>
          <w:rFonts w:cs="Times New Roman"/>
          <w:noProof/>
          <w:szCs w:val="24"/>
        </w:rPr>
        <w:fldChar w:fldCharType="end"/>
      </w:r>
    </w:p>
    <w:p w14:paraId="73CF03C9"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309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_Toc432506186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433</w:t>
      </w:r>
      <w:r w:rsidRPr="00B34244">
        <w:rPr>
          <w:rFonts w:cs="Times New Roman"/>
          <w:noProof/>
          <w:szCs w:val="24"/>
        </w:rPr>
        <w:fldChar w:fldCharType="end"/>
      </w:r>
    </w:p>
    <w:p w14:paraId="67D11D58"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310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_Toc432506187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434</w:t>
      </w:r>
      <w:r w:rsidRPr="00B34244">
        <w:rPr>
          <w:rFonts w:cs="Times New Roman"/>
          <w:noProof/>
          <w:szCs w:val="24"/>
        </w:rPr>
        <w:fldChar w:fldCharType="end"/>
      </w:r>
    </w:p>
    <w:p w14:paraId="5C5FA563"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311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_Toc432506188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435</w:t>
      </w:r>
      <w:r w:rsidRPr="00B34244">
        <w:rPr>
          <w:rFonts w:cs="Times New Roman"/>
          <w:noProof/>
          <w:szCs w:val="24"/>
        </w:rPr>
        <w:fldChar w:fldCharType="end"/>
      </w:r>
    </w:p>
    <w:p w14:paraId="5C58C0CC"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312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_Toc432506189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436</w:t>
      </w:r>
      <w:r w:rsidRPr="00B34244">
        <w:rPr>
          <w:rFonts w:cs="Times New Roman"/>
          <w:noProof/>
          <w:szCs w:val="24"/>
        </w:rPr>
        <w:fldChar w:fldCharType="end"/>
      </w:r>
    </w:p>
    <w:p w14:paraId="53E93949"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313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_Toc432506190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437</w:t>
      </w:r>
      <w:r w:rsidRPr="00B34244">
        <w:rPr>
          <w:rFonts w:cs="Times New Roman"/>
          <w:noProof/>
          <w:szCs w:val="24"/>
        </w:rPr>
        <w:fldChar w:fldCharType="end"/>
      </w:r>
    </w:p>
    <w:p w14:paraId="354783EE"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314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_Toc432506191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438</w:t>
      </w:r>
      <w:r w:rsidRPr="00B34244">
        <w:rPr>
          <w:rFonts w:cs="Times New Roman"/>
          <w:noProof/>
          <w:szCs w:val="24"/>
        </w:rPr>
        <w:fldChar w:fldCharType="end"/>
      </w:r>
    </w:p>
    <w:p w14:paraId="139D1635"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315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_Toc432506192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439</w:t>
      </w:r>
      <w:r w:rsidRPr="00B34244">
        <w:rPr>
          <w:rFonts w:cs="Times New Roman"/>
          <w:noProof/>
          <w:szCs w:val="24"/>
        </w:rPr>
        <w:fldChar w:fldCharType="end"/>
      </w:r>
    </w:p>
    <w:p w14:paraId="0C69B371"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316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_Toc432506193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440</w:t>
      </w:r>
      <w:r w:rsidRPr="00B34244">
        <w:rPr>
          <w:rFonts w:cs="Times New Roman"/>
          <w:noProof/>
          <w:szCs w:val="24"/>
        </w:rPr>
        <w:fldChar w:fldCharType="end"/>
      </w:r>
    </w:p>
    <w:p w14:paraId="4E15B4C4"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317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_Toc432506194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441</w:t>
      </w:r>
      <w:r w:rsidRPr="00B34244">
        <w:rPr>
          <w:rFonts w:cs="Times New Roman"/>
          <w:noProof/>
          <w:szCs w:val="24"/>
        </w:rPr>
        <w:fldChar w:fldCharType="end"/>
      </w:r>
    </w:p>
    <w:p w14:paraId="31C49E51"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318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_Toc432506195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442</w:t>
      </w:r>
      <w:r w:rsidRPr="00B34244">
        <w:rPr>
          <w:rFonts w:cs="Times New Roman"/>
          <w:noProof/>
          <w:szCs w:val="24"/>
        </w:rPr>
        <w:fldChar w:fldCharType="end"/>
      </w:r>
    </w:p>
    <w:p w14:paraId="5EFA5E78"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319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_Toc432506196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443</w:t>
      </w:r>
      <w:r w:rsidRPr="00B34244">
        <w:rPr>
          <w:rFonts w:cs="Times New Roman"/>
          <w:noProof/>
          <w:szCs w:val="24"/>
        </w:rPr>
        <w:fldChar w:fldCharType="end"/>
      </w:r>
    </w:p>
    <w:p w14:paraId="460701A7"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320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_Toc432506197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444</w:t>
      </w:r>
      <w:r w:rsidRPr="00B34244">
        <w:rPr>
          <w:rFonts w:cs="Times New Roman"/>
          <w:noProof/>
          <w:szCs w:val="24"/>
        </w:rPr>
        <w:fldChar w:fldCharType="end"/>
      </w:r>
    </w:p>
    <w:p w14:paraId="15D73844"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321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_Toc432506198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445</w:t>
      </w:r>
      <w:r w:rsidRPr="00B34244">
        <w:rPr>
          <w:rFonts w:cs="Times New Roman"/>
          <w:noProof/>
          <w:szCs w:val="24"/>
        </w:rPr>
        <w:fldChar w:fldCharType="end"/>
      </w:r>
    </w:p>
    <w:p w14:paraId="7C963EF3"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322</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_Toc432506199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446</w:t>
      </w:r>
      <w:r w:rsidRPr="00B34244">
        <w:rPr>
          <w:rFonts w:cs="Times New Roman"/>
          <w:noProof/>
          <w:szCs w:val="24"/>
        </w:rPr>
        <w:fldChar w:fldCharType="end"/>
      </w:r>
    </w:p>
    <w:p w14:paraId="2AF9DD99"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323</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_Toc432506200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447</w:t>
      </w:r>
      <w:r w:rsidRPr="00B34244">
        <w:rPr>
          <w:rFonts w:cs="Times New Roman"/>
          <w:noProof/>
          <w:szCs w:val="24"/>
        </w:rPr>
        <w:fldChar w:fldCharType="end"/>
      </w:r>
    </w:p>
    <w:p w14:paraId="4EB71105"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324</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_Toc432506201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447</w:t>
      </w:r>
      <w:r w:rsidRPr="00B34244">
        <w:rPr>
          <w:rFonts w:cs="Times New Roman"/>
          <w:noProof/>
          <w:szCs w:val="24"/>
        </w:rPr>
        <w:fldChar w:fldCharType="end"/>
      </w:r>
    </w:p>
    <w:p w14:paraId="6014CFDF"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325</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_Toc432506202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448</w:t>
      </w:r>
      <w:r w:rsidRPr="00B34244">
        <w:rPr>
          <w:rFonts w:cs="Times New Roman"/>
          <w:noProof/>
          <w:szCs w:val="24"/>
        </w:rPr>
        <w:fldChar w:fldCharType="end"/>
      </w:r>
    </w:p>
    <w:p w14:paraId="19777CCC"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326</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_Toc432506203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449</w:t>
      </w:r>
      <w:r w:rsidRPr="00B34244">
        <w:rPr>
          <w:rFonts w:cs="Times New Roman"/>
          <w:noProof/>
          <w:szCs w:val="24"/>
        </w:rPr>
        <w:fldChar w:fldCharType="end"/>
      </w:r>
    </w:p>
    <w:p w14:paraId="17FB6F56"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327</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_Toc432506204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450</w:t>
      </w:r>
      <w:r w:rsidRPr="00B34244">
        <w:rPr>
          <w:rFonts w:cs="Times New Roman"/>
          <w:noProof/>
          <w:szCs w:val="24"/>
        </w:rPr>
        <w:fldChar w:fldCharType="end"/>
      </w:r>
    </w:p>
    <w:p w14:paraId="23EAE5D3"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328</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_Toc432506205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451</w:t>
      </w:r>
      <w:r w:rsidRPr="00B34244">
        <w:rPr>
          <w:rFonts w:cs="Times New Roman"/>
          <w:noProof/>
          <w:szCs w:val="24"/>
        </w:rPr>
        <w:fldChar w:fldCharType="end"/>
      </w:r>
    </w:p>
    <w:p w14:paraId="057F903F"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329</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_Toc432506206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452</w:t>
      </w:r>
      <w:r w:rsidRPr="00B34244">
        <w:rPr>
          <w:rFonts w:cs="Times New Roman"/>
          <w:noProof/>
          <w:szCs w:val="24"/>
        </w:rPr>
        <w:fldChar w:fldCharType="end"/>
      </w:r>
    </w:p>
    <w:p w14:paraId="09CD6408"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330</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_Toc432506207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454</w:t>
      </w:r>
      <w:r w:rsidRPr="00B34244">
        <w:rPr>
          <w:rFonts w:cs="Times New Roman"/>
          <w:noProof/>
          <w:szCs w:val="24"/>
        </w:rPr>
        <w:fldChar w:fldCharType="end"/>
      </w:r>
    </w:p>
    <w:p w14:paraId="278341A7" w14:textId="77777777" w:rsidR="00033F8C" w:rsidRPr="00B34244" w:rsidRDefault="00033F8C" w:rsidP="00B34244">
      <w:pPr>
        <w:pStyle w:val="TableofFigures"/>
        <w:tabs>
          <w:tab w:val="right" w:leader="dot" w:pos="9350"/>
        </w:tabs>
        <w:spacing w:line="360" w:lineRule="auto"/>
        <w:rPr>
          <w:rFonts w:eastAsiaTheme="minorEastAsia" w:cs="Times New Roman"/>
          <w:noProof/>
          <w:color w:val="auto"/>
          <w:szCs w:val="24"/>
        </w:rPr>
      </w:pPr>
      <w:r w:rsidRPr="00B34244">
        <w:rPr>
          <w:rFonts w:cs="Times New Roman"/>
          <w:noProof/>
          <w:color w:val="auto"/>
          <w:szCs w:val="24"/>
          <w:lang w:val="ro-RO"/>
        </w:rPr>
        <w:t>Tabelul  331</w:t>
      </w:r>
      <w:r w:rsidRPr="00B34244">
        <w:rPr>
          <w:rFonts w:cs="Times New Roman"/>
          <w:noProof/>
          <w:szCs w:val="24"/>
        </w:rPr>
        <w:tab/>
      </w:r>
      <w:r w:rsidRPr="00B34244">
        <w:rPr>
          <w:rFonts w:cs="Times New Roman"/>
          <w:noProof/>
          <w:szCs w:val="24"/>
        </w:rPr>
        <w:fldChar w:fldCharType="begin"/>
      </w:r>
      <w:r w:rsidRPr="00B34244">
        <w:rPr>
          <w:rFonts w:cs="Times New Roman"/>
          <w:noProof/>
          <w:szCs w:val="24"/>
        </w:rPr>
        <w:instrText xml:space="preserve"> PAGEREF _Toc432506208 \h </w:instrText>
      </w:r>
      <w:r w:rsidRPr="00B34244">
        <w:rPr>
          <w:rFonts w:cs="Times New Roman"/>
          <w:noProof/>
          <w:szCs w:val="24"/>
        </w:rPr>
      </w:r>
      <w:r w:rsidRPr="00B34244">
        <w:rPr>
          <w:rFonts w:cs="Times New Roman"/>
          <w:noProof/>
          <w:szCs w:val="24"/>
        </w:rPr>
        <w:fldChar w:fldCharType="separate"/>
      </w:r>
      <w:r w:rsidRPr="00B34244">
        <w:rPr>
          <w:rFonts w:cs="Times New Roman"/>
          <w:noProof/>
          <w:szCs w:val="24"/>
        </w:rPr>
        <w:t>515</w:t>
      </w:r>
      <w:r w:rsidRPr="00B34244">
        <w:rPr>
          <w:rFonts w:cs="Times New Roman"/>
          <w:noProof/>
          <w:szCs w:val="24"/>
        </w:rPr>
        <w:fldChar w:fldCharType="end"/>
      </w:r>
    </w:p>
    <w:p w14:paraId="7D47D0CF" w14:textId="77777777" w:rsidR="008067A6" w:rsidRPr="00547A10" w:rsidRDefault="00581406" w:rsidP="00B34244">
      <w:pPr>
        <w:spacing w:line="360" w:lineRule="auto"/>
        <w:jc w:val="both"/>
        <w:rPr>
          <w:rFonts w:cs="Times New Roman"/>
          <w:color w:val="auto"/>
          <w:szCs w:val="24"/>
          <w:lang w:val="ro-RO"/>
        </w:rPr>
      </w:pPr>
      <w:r w:rsidRPr="00B34244">
        <w:rPr>
          <w:rFonts w:cs="Times New Roman"/>
          <w:color w:val="auto"/>
          <w:szCs w:val="24"/>
          <w:lang w:val="ro-RO"/>
        </w:rPr>
        <w:fldChar w:fldCharType="end"/>
      </w:r>
    </w:p>
    <w:p w14:paraId="47228A3D" w14:textId="77777777" w:rsidR="00471A60" w:rsidRPr="00547A10" w:rsidRDefault="00471A60" w:rsidP="00033F8C">
      <w:pPr>
        <w:spacing w:line="360" w:lineRule="auto"/>
        <w:jc w:val="both"/>
        <w:rPr>
          <w:rFonts w:cs="Times New Roman"/>
          <w:color w:val="auto"/>
          <w:szCs w:val="24"/>
          <w:lang w:val="ro-RO"/>
        </w:rPr>
      </w:pPr>
    </w:p>
    <w:p w14:paraId="131E1583" w14:textId="77777777" w:rsidR="00593498" w:rsidRPr="00547A10" w:rsidRDefault="00581406" w:rsidP="00033F8C">
      <w:pPr>
        <w:spacing w:line="360" w:lineRule="auto"/>
        <w:rPr>
          <w:rFonts w:eastAsia="Times New Roman" w:cs="Times New Roman"/>
          <w:b/>
          <w:color w:val="auto"/>
          <w:szCs w:val="24"/>
          <w:lang w:val="ro-RO"/>
        </w:rPr>
      </w:pPr>
      <w:r w:rsidRPr="00547A10">
        <w:rPr>
          <w:rFonts w:eastAsia="Times New Roman" w:cs="Times New Roman"/>
          <w:b/>
          <w:color w:val="auto"/>
          <w:szCs w:val="24"/>
          <w:lang w:val="ro-RO"/>
        </w:rPr>
        <w:br w:type="page"/>
      </w:r>
    </w:p>
    <w:p w14:paraId="042C03C8" w14:textId="77777777" w:rsidR="00471A60" w:rsidRPr="00547A10" w:rsidRDefault="00581406" w:rsidP="00033F8C">
      <w:pPr>
        <w:pStyle w:val="Heading1"/>
        <w:spacing w:line="360" w:lineRule="auto"/>
        <w:rPr>
          <w:color w:val="auto"/>
          <w:szCs w:val="24"/>
          <w:lang w:val="ro-RO"/>
        </w:rPr>
      </w:pPr>
      <w:bookmarkStart w:id="1" w:name="_Toc432505860"/>
      <w:r w:rsidRPr="00547A10">
        <w:rPr>
          <w:color w:val="auto"/>
          <w:szCs w:val="24"/>
          <w:lang w:val="ro-RO"/>
        </w:rPr>
        <w:lastRenderedPageBreak/>
        <w:t xml:space="preserve">1 </w:t>
      </w:r>
      <w:r w:rsidRPr="00547A10">
        <w:rPr>
          <w:caps/>
          <w:color w:val="auto"/>
          <w:szCs w:val="24"/>
          <w:lang w:val="ro-RO"/>
        </w:rPr>
        <w:t>Introducere</w:t>
      </w:r>
      <w:bookmarkEnd w:id="1"/>
    </w:p>
    <w:p w14:paraId="2799C42F" w14:textId="77777777" w:rsidR="00471A60" w:rsidRPr="00547A10" w:rsidRDefault="00581406" w:rsidP="00033F8C">
      <w:pPr>
        <w:pStyle w:val="Heading2"/>
        <w:spacing w:line="360" w:lineRule="auto"/>
        <w:ind w:right="0"/>
        <w:rPr>
          <w:color w:val="auto"/>
          <w:szCs w:val="24"/>
          <w:lang w:val="ro-RO"/>
        </w:rPr>
      </w:pPr>
      <w:bookmarkStart w:id="2" w:name="_Toc427153199"/>
      <w:bookmarkStart w:id="3" w:name="_Toc432505861"/>
      <w:r w:rsidRPr="00547A10">
        <w:rPr>
          <w:color w:val="auto"/>
          <w:szCs w:val="24"/>
          <w:lang w:val="ro-RO"/>
        </w:rPr>
        <w:t>1.1 Scurtă descriere a planului de management</w:t>
      </w:r>
      <w:bookmarkEnd w:id="2"/>
      <w:bookmarkEnd w:id="3"/>
    </w:p>
    <w:p w14:paraId="5107FF36" w14:textId="77777777" w:rsidR="00471A60" w:rsidRPr="00547A10" w:rsidRDefault="00471A60" w:rsidP="00033F8C">
      <w:pPr>
        <w:spacing w:after="62" w:line="360" w:lineRule="auto"/>
        <w:ind w:left="11"/>
        <w:jc w:val="both"/>
        <w:rPr>
          <w:rFonts w:cs="Times New Roman"/>
          <w:color w:val="auto"/>
          <w:szCs w:val="24"/>
          <w:lang w:val="ro-RO"/>
        </w:rPr>
      </w:pPr>
    </w:p>
    <w:p w14:paraId="3AD6A70A"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Planul de management constituie documentul oficial de prezentare a unei arii protejate prin care se stabilesc obiectivele, măsurile şi resursele umane şi materiale pentru realizarea acestor obiective.</w:t>
      </w:r>
    </w:p>
    <w:p w14:paraId="57D2FE1A"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Planul de management trebuie să integreze interesele de conservare a biodiversităţii, cu cele de dezvoltare socio-economică prin utilizarea durabilă a resurselor, cu respectarea trăsăturilor şi activităţilor tradiţionale, culturale şi spirituale ale comunităţilor locale.</w:t>
      </w:r>
    </w:p>
    <w:p w14:paraId="546B129F"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Întocmirea Planului de Management pentru situl ROSCI0263 – Valea Ierii face parte dintre demersurile ce contribuie la îndeplinirea obligaţiei României de a elabora planuri de management pentru toate siturile Natura 2000. Planul de </w:t>
      </w:r>
      <w:r w:rsidRPr="00547A10">
        <w:rPr>
          <w:rFonts w:eastAsia="Times New Roman" w:cs="Times New Roman"/>
          <w:color w:val="auto"/>
          <w:szCs w:val="24"/>
          <w:lang w:val="ro-RO"/>
        </w:rPr>
        <w:lastRenderedPageBreak/>
        <w:t>Management este un instrument pentru managementul conservativ şi durabil al habitatelor/speciilor de interes comunitar din ROSCI0263 – ValeaIerii.</w:t>
      </w:r>
    </w:p>
    <w:p w14:paraId="2AB63C2C" w14:textId="77777777" w:rsidR="00471A60" w:rsidRPr="00547A10" w:rsidRDefault="00581406" w:rsidP="00033F8C">
      <w:pPr>
        <w:spacing w:after="70" w:line="360" w:lineRule="auto"/>
        <w:ind w:hanging="1"/>
        <w:jc w:val="both"/>
        <w:rPr>
          <w:rFonts w:eastAsia="Times New Roman" w:cs="Times New Roman"/>
          <w:color w:val="auto"/>
          <w:szCs w:val="24"/>
          <w:lang w:val="ro-RO"/>
        </w:rPr>
      </w:pPr>
      <w:r w:rsidRPr="00547A10">
        <w:rPr>
          <w:rFonts w:eastAsia="Times New Roman" w:cs="Times New Roman"/>
          <w:color w:val="auto"/>
          <w:szCs w:val="24"/>
          <w:lang w:val="ro-RO"/>
        </w:rPr>
        <w:t>Planul de management urmăreşte menţinerea stării de conservare favorabilă a speciilor şi habitatelor pentru care a fost declarat Situl Natura 2000 Valea Ierii.</w:t>
      </w:r>
    </w:p>
    <w:p w14:paraId="2C2F38BB" w14:textId="77777777" w:rsidR="00F57F16" w:rsidRPr="00547A10" w:rsidRDefault="00581406" w:rsidP="00033F8C">
      <w:pPr>
        <w:spacing w:after="70" w:line="360" w:lineRule="auto"/>
        <w:ind w:hanging="1"/>
        <w:jc w:val="both"/>
        <w:rPr>
          <w:rFonts w:cs="Times New Roman"/>
          <w:color w:val="auto"/>
          <w:szCs w:val="24"/>
          <w:lang w:val="ro-RO"/>
        </w:rPr>
      </w:pPr>
      <w:r w:rsidRPr="00547A10">
        <w:rPr>
          <w:rFonts w:eastAsia="Times New Roman" w:cs="Times New Roman"/>
          <w:color w:val="auto"/>
          <w:szCs w:val="24"/>
          <w:lang w:val="ro-RO"/>
        </w:rPr>
        <w:t>*</w:t>
      </w:r>
      <w:r w:rsidR="00EC7650" w:rsidRPr="00EC7650">
        <w:rPr>
          <w:rFonts w:eastAsia="Times New Roman" w:cs="Times New Roman"/>
          <w:color w:val="auto"/>
          <w:szCs w:val="24"/>
          <w:lang w:val="ro-RO"/>
        </w:rPr>
        <w:t>Menționăm că sintagma”Nu este cazul”este generată automat de sistemul informatic SINCRON atunci când nu este cazul ca acel câmp să fie completat sau atunci când nu au existat date suficiente ca expertul să își spună opinia.</w:t>
      </w:r>
    </w:p>
    <w:p w14:paraId="2AA0221F" w14:textId="77777777" w:rsidR="00471A60" w:rsidRPr="00547A10" w:rsidRDefault="00471A60" w:rsidP="00033F8C">
      <w:pPr>
        <w:spacing w:after="50" w:line="360" w:lineRule="auto"/>
        <w:ind w:left="11"/>
        <w:jc w:val="both"/>
        <w:rPr>
          <w:rFonts w:cs="Times New Roman"/>
          <w:color w:val="auto"/>
          <w:szCs w:val="24"/>
          <w:lang w:val="ro-RO"/>
        </w:rPr>
      </w:pPr>
    </w:p>
    <w:p w14:paraId="5C49BDFA" w14:textId="77777777" w:rsidR="00471A60" w:rsidRPr="00547A10" w:rsidRDefault="00581406" w:rsidP="00033F8C">
      <w:pPr>
        <w:spacing w:after="0" w:line="360" w:lineRule="auto"/>
        <w:ind w:left="11"/>
        <w:jc w:val="both"/>
        <w:rPr>
          <w:rFonts w:cs="Times New Roman"/>
          <w:b/>
          <w:color w:val="auto"/>
          <w:szCs w:val="24"/>
          <w:lang w:val="ro-RO"/>
        </w:rPr>
      </w:pPr>
      <w:r w:rsidRPr="00547A10">
        <w:rPr>
          <w:rFonts w:cs="Times New Roman"/>
          <w:b/>
          <w:color w:val="auto"/>
          <w:szCs w:val="24"/>
          <w:lang w:val="ro-RO"/>
        </w:rPr>
        <w:t>1.2 Scurtă descriere a ariei naturale protejate</w:t>
      </w:r>
    </w:p>
    <w:p w14:paraId="1409FAF0" w14:textId="77777777" w:rsidR="00471A60" w:rsidRPr="00547A10" w:rsidRDefault="00581406" w:rsidP="00033F8C">
      <w:pPr>
        <w:pStyle w:val="Caption"/>
        <w:spacing w:line="360" w:lineRule="auto"/>
        <w:jc w:val="right"/>
        <w:rPr>
          <w:rFonts w:cs="Times New Roman"/>
          <w:i w:val="0"/>
          <w:color w:val="auto"/>
          <w:sz w:val="24"/>
          <w:szCs w:val="24"/>
          <w:lang w:val="ro-RO"/>
        </w:rPr>
      </w:pPr>
      <w:bookmarkStart w:id="4" w:name="_Toc43250589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w:t>
      </w:r>
      <w:bookmarkEnd w:id="4"/>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115" w:type="dxa"/>
        </w:tblCellMar>
        <w:tblLook w:val="04A0" w:firstRow="1" w:lastRow="0" w:firstColumn="1" w:lastColumn="0" w:noHBand="0" w:noVBand="1"/>
      </w:tblPr>
      <w:tblGrid>
        <w:gridCol w:w="4675"/>
        <w:gridCol w:w="4675"/>
      </w:tblGrid>
      <w:tr w:rsidR="00600BE3" w:rsidRPr="00081469" w14:paraId="6FC77758" w14:textId="77777777" w:rsidTr="004201B1">
        <w:trPr>
          <w:trHeight w:val="423"/>
        </w:trPr>
        <w:tc>
          <w:tcPr>
            <w:tcW w:w="2500" w:type="pct"/>
            <w:vAlign w:val="center"/>
          </w:tcPr>
          <w:p w14:paraId="5DEC77DE" w14:textId="77777777" w:rsidR="00471A60" w:rsidRPr="00A6388F" w:rsidRDefault="00581406" w:rsidP="00033F8C">
            <w:pPr>
              <w:spacing w:line="360" w:lineRule="auto"/>
              <w:rPr>
                <w:rFonts w:cs="Times New Roman"/>
                <w:color w:val="auto"/>
                <w:szCs w:val="24"/>
                <w:lang w:val="ro-RO"/>
              </w:rPr>
            </w:pPr>
            <w:r w:rsidRPr="00547A10">
              <w:rPr>
                <w:rFonts w:eastAsia="Times New Roman" w:cs="Times New Roman"/>
                <w:b/>
                <w:color w:val="auto"/>
                <w:szCs w:val="24"/>
                <w:lang w:val="ro-RO"/>
              </w:rPr>
              <w:t>Categorie arie natural</w:t>
            </w:r>
            <w:r w:rsidR="008D5154" w:rsidRPr="00081469">
              <w:rPr>
                <w:rFonts w:eastAsia="Times New Roman" w:cs="Times New Roman"/>
                <w:b/>
                <w:color w:val="auto"/>
                <w:szCs w:val="24"/>
                <w:lang w:val="ro-RO"/>
              </w:rPr>
              <w:t>ă protejată</w:t>
            </w:r>
          </w:p>
        </w:tc>
        <w:tc>
          <w:tcPr>
            <w:tcW w:w="2500" w:type="pct"/>
            <w:vAlign w:val="center"/>
          </w:tcPr>
          <w:p w14:paraId="53BF5FB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Sit de importanţă comunitară</w:t>
            </w:r>
          </w:p>
        </w:tc>
      </w:tr>
      <w:tr w:rsidR="00600BE3" w:rsidRPr="00081469" w14:paraId="48D37C60" w14:textId="77777777" w:rsidTr="004201B1">
        <w:trPr>
          <w:trHeight w:val="423"/>
        </w:trPr>
        <w:tc>
          <w:tcPr>
            <w:tcW w:w="2500" w:type="pct"/>
            <w:vAlign w:val="center"/>
          </w:tcPr>
          <w:p w14:paraId="523A6DF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Desemnări internaţionale</w:t>
            </w:r>
          </w:p>
        </w:tc>
        <w:tc>
          <w:tcPr>
            <w:tcW w:w="2500" w:type="pct"/>
            <w:vAlign w:val="center"/>
          </w:tcPr>
          <w:p w14:paraId="2698A3D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5ED52847" w14:textId="77777777" w:rsidTr="004201B1">
        <w:trPr>
          <w:trHeight w:val="423"/>
        </w:trPr>
        <w:tc>
          <w:tcPr>
            <w:tcW w:w="2500" w:type="pct"/>
            <w:vAlign w:val="center"/>
          </w:tcPr>
          <w:p w14:paraId="74574AF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Tip arie natural</w:t>
            </w:r>
            <w:r w:rsidR="008D5154" w:rsidRPr="00081469">
              <w:rPr>
                <w:rFonts w:eastAsia="Times New Roman" w:cs="Times New Roman"/>
                <w:b/>
                <w:color w:val="auto"/>
                <w:szCs w:val="24"/>
                <w:lang w:val="ro-RO"/>
              </w:rPr>
              <w:t>ă protejată</w:t>
            </w:r>
          </w:p>
        </w:tc>
        <w:tc>
          <w:tcPr>
            <w:tcW w:w="2500" w:type="pct"/>
            <w:vAlign w:val="center"/>
          </w:tcPr>
          <w:p w14:paraId="53E3A246"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0AEE819F" w14:textId="77777777" w:rsidTr="004201B1">
        <w:trPr>
          <w:trHeight w:val="423"/>
        </w:trPr>
        <w:tc>
          <w:tcPr>
            <w:tcW w:w="2500" w:type="pct"/>
            <w:vAlign w:val="center"/>
          </w:tcPr>
          <w:p w14:paraId="3277054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b/>
                <w:color w:val="auto"/>
                <w:szCs w:val="24"/>
                <w:lang w:val="ro-RO"/>
              </w:rPr>
              <w:t>Cuvinte cheie</w:t>
            </w:r>
          </w:p>
        </w:tc>
        <w:tc>
          <w:tcPr>
            <w:tcW w:w="2500" w:type="pct"/>
            <w:vAlign w:val="center"/>
          </w:tcPr>
          <w:p w14:paraId="1B118A2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bl>
    <w:p w14:paraId="7AEF56BF" w14:textId="77777777" w:rsidR="00471A60" w:rsidRPr="00547A10" w:rsidRDefault="00581406" w:rsidP="00033F8C">
      <w:pPr>
        <w:spacing w:after="62" w:line="360" w:lineRule="auto"/>
        <w:ind w:left="11"/>
        <w:jc w:val="center"/>
        <w:rPr>
          <w:rFonts w:cs="Times New Roman"/>
          <w:b/>
          <w:color w:val="auto"/>
          <w:szCs w:val="24"/>
          <w:lang w:val="ro-RO"/>
        </w:rPr>
      </w:pPr>
      <w:r w:rsidRPr="00547A10">
        <w:rPr>
          <w:rFonts w:cs="Times New Roman"/>
          <w:b/>
          <w:color w:val="auto"/>
          <w:szCs w:val="24"/>
          <w:lang w:val="ro-RO"/>
        </w:rPr>
        <w:lastRenderedPageBreak/>
        <w:t>Scurtă descriere a ariei naturale protejate</w:t>
      </w:r>
    </w:p>
    <w:p w14:paraId="4ADFE11C" w14:textId="77777777" w:rsidR="006E0F4F" w:rsidRPr="00547A10" w:rsidRDefault="006E0F4F" w:rsidP="00033F8C">
      <w:pPr>
        <w:spacing w:after="62" w:line="360" w:lineRule="auto"/>
        <w:ind w:left="11"/>
        <w:jc w:val="center"/>
        <w:rPr>
          <w:rFonts w:cs="Times New Roman"/>
          <w:color w:val="auto"/>
          <w:szCs w:val="24"/>
          <w:lang w:val="ro-RO"/>
        </w:rPr>
      </w:pPr>
    </w:p>
    <w:p w14:paraId="09CBD59A"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Aria protejată Valea Ierii a fost declarată sit de importanţă comunitară, parte integrantă a reţelei ecologice europene Natura 2000, prin Ordinul ministrului mediului şi dezvoltării durabile nr.1964/2007privind instituirea regimului de arie naturală protejată a siturilor de importanţă comunitară, ca parte integrantă a reţelei ecologice europene Natura 2000 în România, cu modificările ulterioare, având codul naţional ROSCI0263.</w:t>
      </w:r>
    </w:p>
    <w:p w14:paraId="6BCE3408"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Siturile de importanţă comunitară reprezintă, conform anexei 1 din Ordonanţa de urgenţă a Guvernului nr. 57/2007 privind regimul ariilor naturale protejate, conservarea habitatelor naturale, a florei şi faunei sălbatice, aprobată cu modificări şi completări prin Legea nr. 49/2011, cu modificările şi completările ulterioare acele arii care, în regiunea sau în regiunile biogeografice în care există, </w:t>
      </w:r>
      <w:r w:rsidRPr="00547A10">
        <w:rPr>
          <w:rFonts w:eastAsia="Times New Roman" w:cs="Times New Roman"/>
          <w:color w:val="auto"/>
          <w:szCs w:val="24"/>
          <w:lang w:val="ro-RO"/>
        </w:rPr>
        <w:lastRenderedPageBreak/>
        <w:t>contribuie semnificativ la menţinerea sau restaurarea unei stări de conservare favorabilă a habitatelor naturale sau a speciilor de interes comunitar pentru care au fost declarate şi care pot contribui astfel semnificativ la coerenţa reţelei "NATURA 2000" şi/sau la menţinerea diversităţii biologice în regiunea ori regiunile biogeografice respective.</w:t>
      </w:r>
    </w:p>
    <w:p w14:paraId="60AF14DC"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Situl Valea Ierii se află în regiunea biogeografică alpină, iar suprafaţa, conform Ordinului ministrului mediului si dezvoltării durabile nr. 1964/2007, cu modificările ulterioare a fost de 6194 ha. Prin modificarea legislativă adusă în anul 2011 suprafaţa sitului este de 6302 ha, conform formularului standard publicat pe siteul autoritatii publice centrale pentru protectia mediului (www.mmediu.ro), varianta din octombrie 2011.</w:t>
      </w:r>
    </w:p>
    <w:p w14:paraId="37C022CD"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lastRenderedPageBreak/>
        <w:t>Conform aceluiaşi act normativ Valea Ierii apare la poziţia 257.ROSCI0263 Valea Ierii, aflându-se pe teritoriul administrativ al comunelor Băişoara (12%) şi Valea Ierii (33%).</w:t>
      </w:r>
    </w:p>
    <w:p w14:paraId="6103D502"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Tipurile de habitate</w:t>
      </w:r>
      <w:r w:rsidRPr="00547A10">
        <w:rPr>
          <w:rFonts w:eastAsia="Times New Roman" w:cs="Times New Roman"/>
          <w:color w:val="auto"/>
          <w:szCs w:val="24"/>
          <w:lang w:val="ro-RO"/>
        </w:rPr>
        <w:t>şi specii pentru care a fost declarat situl sunt următoarele:</w:t>
      </w:r>
    </w:p>
    <w:p w14:paraId="6B0F92F4"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6150 - Pajişti boreale şi alpine pe substrate silicioase; 9110 - Păduri de fag de tip </w:t>
      </w:r>
      <w:r w:rsidRPr="00547A10">
        <w:rPr>
          <w:rFonts w:eastAsia="Times New Roman" w:cs="Times New Roman"/>
          <w:i/>
          <w:color w:val="auto"/>
          <w:szCs w:val="24"/>
          <w:lang w:val="ro-RO"/>
        </w:rPr>
        <w:t>Luzulo-Fagetum</w:t>
      </w:r>
      <w:r w:rsidRPr="00547A10">
        <w:rPr>
          <w:rFonts w:eastAsia="Times New Roman" w:cs="Times New Roman"/>
          <w:color w:val="auto"/>
          <w:szCs w:val="24"/>
          <w:lang w:val="ro-RO"/>
        </w:rPr>
        <w:t>;</w:t>
      </w:r>
    </w:p>
    <w:p w14:paraId="4F8583B1"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9130 - Păduri de fag de tip </w:t>
      </w:r>
      <w:r w:rsidRPr="00547A10">
        <w:rPr>
          <w:rFonts w:eastAsia="Times New Roman" w:cs="Times New Roman"/>
          <w:i/>
          <w:color w:val="auto"/>
          <w:szCs w:val="24"/>
          <w:lang w:val="ro-RO"/>
        </w:rPr>
        <w:t>Asperulo-Fagetum</w:t>
      </w:r>
      <w:r w:rsidRPr="00547A10">
        <w:rPr>
          <w:rFonts w:eastAsia="Times New Roman" w:cs="Times New Roman"/>
          <w:color w:val="auto"/>
          <w:szCs w:val="24"/>
          <w:lang w:val="ro-RO"/>
        </w:rPr>
        <w:t>;</w:t>
      </w:r>
    </w:p>
    <w:p w14:paraId="5019EA40"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9170 - Păduri de stejar cu carpen de tip </w:t>
      </w:r>
      <w:r w:rsidRPr="00547A10">
        <w:rPr>
          <w:rFonts w:eastAsia="Times New Roman" w:cs="Times New Roman"/>
          <w:i/>
          <w:color w:val="auto"/>
          <w:szCs w:val="24"/>
          <w:lang w:val="ro-RO"/>
        </w:rPr>
        <w:t>Galio-Carpinetum</w:t>
      </w:r>
      <w:r w:rsidRPr="00547A10">
        <w:rPr>
          <w:rFonts w:eastAsia="Times New Roman" w:cs="Times New Roman"/>
          <w:color w:val="auto"/>
          <w:szCs w:val="24"/>
          <w:lang w:val="ro-RO"/>
        </w:rPr>
        <w:t>;</w:t>
      </w:r>
    </w:p>
    <w:p w14:paraId="0D3C87FF"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91E0* - Păduri aluviale cu </w:t>
      </w:r>
      <w:r w:rsidRPr="00547A10">
        <w:rPr>
          <w:rFonts w:eastAsia="Times New Roman" w:cs="Times New Roman"/>
          <w:i/>
          <w:color w:val="auto"/>
          <w:szCs w:val="24"/>
          <w:lang w:val="ro-RO"/>
        </w:rPr>
        <w:t>Alnus glutinosa şi Fraxinus excelsior</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Alno-Padion, Alnion incanae, Salicion albae</w:t>
      </w:r>
      <w:r w:rsidRPr="00547A10">
        <w:rPr>
          <w:rFonts w:eastAsia="Times New Roman" w:cs="Times New Roman"/>
          <w:color w:val="auto"/>
          <w:szCs w:val="24"/>
          <w:lang w:val="ro-RO"/>
        </w:rPr>
        <w:t xml:space="preserve">); 9410 - Păduri acidofile de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xml:space="preserve"> din regiunea montană (Vaccinio-Piceetea).</w:t>
      </w:r>
    </w:p>
    <w:p w14:paraId="663A06F2"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 xml:space="preserve">Specii de mamifere:  </w:t>
      </w:r>
      <w:r w:rsidRPr="00547A10">
        <w:rPr>
          <w:rFonts w:eastAsia="Times New Roman" w:cs="Times New Roman"/>
          <w:color w:val="auto"/>
          <w:szCs w:val="24"/>
          <w:lang w:val="ro-RO"/>
        </w:rPr>
        <w:t xml:space="preserve">1352* - </w:t>
      </w:r>
      <w:r w:rsidRPr="00547A10">
        <w:rPr>
          <w:rFonts w:eastAsia="Times New Roman" w:cs="Times New Roman"/>
          <w:i/>
          <w:color w:val="auto"/>
          <w:szCs w:val="24"/>
          <w:lang w:val="ro-RO"/>
        </w:rPr>
        <w:t>Canis lupus</w:t>
      </w:r>
      <w:r w:rsidRPr="00547A10">
        <w:rPr>
          <w:rFonts w:eastAsia="Times New Roman" w:cs="Times New Roman"/>
          <w:color w:val="auto"/>
          <w:szCs w:val="24"/>
          <w:lang w:val="ro-RO"/>
        </w:rPr>
        <w:t xml:space="preserve"> (Lup); 1355 - </w:t>
      </w:r>
      <w:r w:rsidRPr="00547A10">
        <w:rPr>
          <w:rFonts w:eastAsia="Times New Roman" w:cs="Times New Roman"/>
          <w:i/>
          <w:color w:val="auto"/>
          <w:szCs w:val="24"/>
          <w:lang w:val="ro-RO"/>
        </w:rPr>
        <w:t>Lutra lutra</w:t>
      </w:r>
      <w:r w:rsidRPr="00547A10">
        <w:rPr>
          <w:rFonts w:eastAsia="Times New Roman" w:cs="Times New Roman"/>
          <w:color w:val="auto"/>
          <w:szCs w:val="24"/>
          <w:lang w:val="ro-RO"/>
        </w:rPr>
        <w:t xml:space="preserve"> (Vidră, Lutră); 1361 - </w:t>
      </w:r>
      <w:r w:rsidRPr="00547A10">
        <w:rPr>
          <w:rFonts w:eastAsia="Times New Roman" w:cs="Times New Roman"/>
          <w:i/>
          <w:color w:val="auto"/>
          <w:szCs w:val="24"/>
          <w:lang w:val="ro-RO"/>
        </w:rPr>
        <w:t>Lynx lynx</w:t>
      </w:r>
      <w:r w:rsidRPr="00547A10">
        <w:rPr>
          <w:rFonts w:eastAsia="Times New Roman" w:cs="Times New Roman"/>
          <w:color w:val="auto"/>
          <w:szCs w:val="24"/>
          <w:lang w:val="ro-RO"/>
        </w:rPr>
        <w:t xml:space="preserve"> (Râs); 1354* - </w:t>
      </w:r>
      <w:r w:rsidRPr="00547A10">
        <w:rPr>
          <w:rFonts w:eastAsia="Times New Roman" w:cs="Times New Roman"/>
          <w:i/>
          <w:color w:val="auto"/>
          <w:szCs w:val="24"/>
          <w:lang w:val="ro-RO"/>
        </w:rPr>
        <w:t>Ursus arctos</w:t>
      </w:r>
      <w:r w:rsidRPr="00547A10">
        <w:rPr>
          <w:rFonts w:eastAsia="Times New Roman" w:cs="Times New Roman"/>
          <w:color w:val="auto"/>
          <w:szCs w:val="24"/>
          <w:lang w:val="ro-RO"/>
        </w:rPr>
        <w:t xml:space="preserve"> (Urs brun).</w:t>
      </w:r>
    </w:p>
    <w:p w14:paraId="5B294C6D"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lastRenderedPageBreak/>
        <w:t>Specii de amfibieni şi reptile</w:t>
      </w:r>
      <w:r w:rsidRPr="00547A10">
        <w:rPr>
          <w:rFonts w:eastAsia="Times New Roman" w:cs="Times New Roman"/>
          <w:color w:val="auto"/>
          <w:szCs w:val="24"/>
          <w:lang w:val="ro-RO"/>
        </w:rPr>
        <w:t xml:space="preserve">: 1193 - </w:t>
      </w:r>
      <w:r w:rsidRPr="00547A10">
        <w:rPr>
          <w:rFonts w:eastAsia="Times New Roman" w:cs="Times New Roman"/>
          <w:b/>
          <w:i/>
          <w:color w:val="auto"/>
          <w:szCs w:val="24"/>
          <w:lang w:val="ro-RO"/>
        </w:rPr>
        <w:t>Bombina variegata</w:t>
      </w:r>
      <w:r w:rsidRPr="00547A10">
        <w:rPr>
          <w:rFonts w:eastAsia="Times New Roman" w:cs="Times New Roman"/>
          <w:color w:val="auto"/>
          <w:szCs w:val="24"/>
          <w:lang w:val="ro-RO"/>
        </w:rPr>
        <w:t xml:space="preserve"> (Buhai de baltă cu burta galbenă); 4008 - </w:t>
      </w:r>
      <w:r w:rsidRPr="00547A10">
        <w:rPr>
          <w:rFonts w:eastAsia="Times New Roman" w:cs="Times New Roman"/>
          <w:i/>
          <w:color w:val="auto"/>
          <w:szCs w:val="24"/>
          <w:lang w:val="ro-RO"/>
        </w:rPr>
        <w:t>Triturus vulgaris ampelensis</w:t>
      </w:r>
      <w:r w:rsidRPr="00547A10">
        <w:rPr>
          <w:rFonts w:eastAsia="Times New Roman" w:cs="Times New Roman"/>
          <w:color w:val="auto"/>
          <w:szCs w:val="24"/>
          <w:lang w:val="ro-RO"/>
        </w:rPr>
        <w:t xml:space="preserve"> (Triton comun transilvănean).</w:t>
      </w:r>
    </w:p>
    <w:p w14:paraId="5A65DB9F"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Specii de peşti</w:t>
      </w:r>
      <w:r w:rsidRPr="00547A10">
        <w:rPr>
          <w:rFonts w:eastAsia="Times New Roman" w:cs="Times New Roman"/>
          <w:color w:val="auto"/>
          <w:szCs w:val="24"/>
          <w:lang w:val="ro-RO"/>
        </w:rPr>
        <w:t xml:space="preserve">: 1163 - </w:t>
      </w:r>
      <w:r w:rsidRPr="00547A10">
        <w:rPr>
          <w:rFonts w:eastAsia="Times New Roman" w:cs="Times New Roman"/>
          <w:i/>
          <w:color w:val="auto"/>
          <w:szCs w:val="24"/>
          <w:lang w:val="ro-RO"/>
        </w:rPr>
        <w:t>Cottus gobio</w:t>
      </w:r>
      <w:r w:rsidRPr="00547A10">
        <w:rPr>
          <w:rFonts w:eastAsia="Times New Roman" w:cs="Times New Roman"/>
          <w:color w:val="auto"/>
          <w:szCs w:val="24"/>
          <w:lang w:val="ro-RO"/>
        </w:rPr>
        <w:t xml:space="preserve"> (Zglăvoc).</w:t>
      </w:r>
    </w:p>
    <w:p w14:paraId="10A73D6E" w14:textId="77777777" w:rsidR="00471A60" w:rsidRPr="00547A10" w:rsidRDefault="00581406" w:rsidP="00033F8C">
      <w:pPr>
        <w:spacing w:after="70" w:line="360" w:lineRule="auto"/>
        <w:ind w:hanging="1"/>
        <w:jc w:val="both"/>
        <w:rPr>
          <w:rFonts w:cs="Times New Roman"/>
          <w:color w:val="auto"/>
          <w:szCs w:val="24"/>
          <w:lang w:val="ro-RO"/>
        </w:rPr>
      </w:pPr>
      <w:r w:rsidRPr="00547A10">
        <w:rPr>
          <w:rFonts w:eastAsia="Times New Roman" w:cs="Times New Roman"/>
          <w:b/>
          <w:color w:val="auto"/>
          <w:szCs w:val="24"/>
          <w:lang w:val="ro-RO"/>
        </w:rPr>
        <w:t>Specii de nevertebrate</w:t>
      </w:r>
      <w:r w:rsidRPr="00547A10">
        <w:rPr>
          <w:rFonts w:eastAsia="Times New Roman" w:cs="Times New Roman"/>
          <w:color w:val="auto"/>
          <w:szCs w:val="24"/>
          <w:lang w:val="ro-RO"/>
        </w:rPr>
        <w:t xml:space="preserve">: 1083 - </w:t>
      </w:r>
      <w:r w:rsidRPr="00547A10">
        <w:rPr>
          <w:rFonts w:eastAsia="Times New Roman" w:cs="Times New Roman"/>
          <w:i/>
          <w:color w:val="auto"/>
          <w:szCs w:val="24"/>
          <w:lang w:val="ro-RO"/>
        </w:rPr>
        <w:t>Lucanus cervus</w:t>
      </w:r>
      <w:r w:rsidRPr="00547A10">
        <w:rPr>
          <w:rFonts w:eastAsia="Times New Roman" w:cs="Times New Roman"/>
          <w:color w:val="auto"/>
          <w:szCs w:val="24"/>
          <w:lang w:val="ro-RO"/>
        </w:rPr>
        <w:t xml:space="preserve"> (Rădaşcă, Răgacea).</w:t>
      </w:r>
    </w:p>
    <w:p w14:paraId="7AEC5031" w14:textId="77777777" w:rsidR="00471A60" w:rsidRPr="00547A10" w:rsidRDefault="00471A60" w:rsidP="00033F8C">
      <w:pPr>
        <w:spacing w:after="50" w:line="360" w:lineRule="auto"/>
        <w:ind w:left="11"/>
        <w:jc w:val="both"/>
        <w:rPr>
          <w:rFonts w:eastAsia="Times New Roman" w:cs="Times New Roman"/>
          <w:color w:val="auto"/>
          <w:szCs w:val="24"/>
          <w:lang w:val="ro-RO"/>
        </w:rPr>
      </w:pPr>
    </w:p>
    <w:p w14:paraId="45E1B10D" w14:textId="77777777" w:rsidR="00471A60" w:rsidRPr="00547A10" w:rsidRDefault="00581406" w:rsidP="00033F8C">
      <w:pPr>
        <w:spacing w:after="0" w:line="360" w:lineRule="auto"/>
        <w:ind w:left="11"/>
        <w:jc w:val="both"/>
        <w:rPr>
          <w:rFonts w:cs="Times New Roman"/>
          <w:b/>
          <w:color w:val="auto"/>
          <w:szCs w:val="24"/>
          <w:lang w:val="ro-RO"/>
        </w:rPr>
      </w:pPr>
      <w:r w:rsidRPr="00547A10">
        <w:rPr>
          <w:rFonts w:cs="Times New Roman"/>
          <w:b/>
          <w:color w:val="auto"/>
          <w:szCs w:val="24"/>
          <w:lang w:val="ro-RO"/>
        </w:rPr>
        <w:t>1.3 Cadrul legal referitor la aria naturală protejată şi la elaborarea planului de management</w:t>
      </w:r>
    </w:p>
    <w:p w14:paraId="7E522519" w14:textId="77777777" w:rsidR="00471A60" w:rsidRPr="00547A10" w:rsidRDefault="00581406" w:rsidP="00033F8C">
      <w:pPr>
        <w:spacing w:after="0" w:line="360" w:lineRule="auto"/>
        <w:ind w:left="21" w:hanging="10"/>
        <w:jc w:val="both"/>
        <w:rPr>
          <w:rFonts w:cs="Times New Roman"/>
          <w:color w:val="auto"/>
          <w:szCs w:val="24"/>
          <w:lang w:val="ro-RO"/>
        </w:rPr>
      </w:pPr>
      <w:r w:rsidRPr="00547A10">
        <w:rPr>
          <w:rFonts w:eastAsia="Times New Roman" w:cs="Times New Roman"/>
          <w:b/>
          <w:color w:val="auto"/>
          <w:szCs w:val="24"/>
          <w:lang w:val="ro-RO"/>
        </w:rPr>
        <w:t>Lista actelor legislative care sunt de interes pentru aria naturală protejată:</w:t>
      </w:r>
    </w:p>
    <w:p w14:paraId="30662712" w14:textId="77777777" w:rsidR="00471A60" w:rsidRPr="00547A10" w:rsidRDefault="00471A60" w:rsidP="00033F8C">
      <w:pPr>
        <w:spacing w:after="20" w:line="360" w:lineRule="auto"/>
        <w:jc w:val="both"/>
        <w:rPr>
          <w:rFonts w:eastAsia="Times New Roman" w:cs="Times New Roman"/>
          <w:color w:val="auto"/>
          <w:szCs w:val="24"/>
          <w:lang w:val="ro-RO"/>
        </w:rPr>
      </w:pPr>
    </w:p>
    <w:p w14:paraId="59F5A219" w14:textId="77777777" w:rsidR="005559E0" w:rsidRPr="00547A10" w:rsidRDefault="00581406" w:rsidP="00033F8C">
      <w:pPr>
        <w:pStyle w:val="Caption"/>
        <w:spacing w:line="360" w:lineRule="auto"/>
        <w:jc w:val="right"/>
        <w:rPr>
          <w:rFonts w:cs="Times New Roman"/>
          <w:i w:val="0"/>
          <w:color w:val="auto"/>
          <w:sz w:val="24"/>
          <w:szCs w:val="24"/>
          <w:lang w:val="ro-RO"/>
        </w:rPr>
      </w:pPr>
      <w:bookmarkStart w:id="5" w:name="_Toc43250589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w:t>
      </w:r>
      <w:bookmarkEnd w:id="5"/>
      <w:r w:rsidRPr="00547A10">
        <w:rPr>
          <w:rFonts w:cs="Times New Roman"/>
          <w:i w:val="0"/>
          <w:color w:val="auto"/>
          <w:sz w:val="24"/>
          <w:szCs w:val="24"/>
          <w:lang w:val="ro-RO"/>
        </w:rPr>
        <w:fldChar w:fldCharType="end"/>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107" w:type="dxa"/>
        </w:tblCellMar>
        <w:tblLook w:val="04A0" w:firstRow="1" w:lastRow="0" w:firstColumn="1" w:lastColumn="0" w:noHBand="0" w:noVBand="1"/>
      </w:tblPr>
      <w:tblGrid>
        <w:gridCol w:w="664"/>
        <w:gridCol w:w="1240"/>
        <w:gridCol w:w="975"/>
        <w:gridCol w:w="1940"/>
        <w:gridCol w:w="4531"/>
      </w:tblGrid>
      <w:tr w:rsidR="001952A5" w:rsidRPr="00081469" w14:paraId="203094DB" w14:textId="77777777" w:rsidTr="00AF551A">
        <w:trPr>
          <w:trHeight w:val="852"/>
          <w:tblHeader/>
        </w:trPr>
        <w:tc>
          <w:tcPr>
            <w:tcW w:w="0" w:type="auto"/>
            <w:vAlign w:val="center"/>
          </w:tcPr>
          <w:p w14:paraId="3F587AA4" w14:textId="77777777" w:rsidR="001952A5" w:rsidRPr="00547A10" w:rsidRDefault="00581406" w:rsidP="00033F8C">
            <w:pPr>
              <w:spacing w:after="160" w:line="360" w:lineRule="auto"/>
              <w:ind w:left="67"/>
              <w:rPr>
                <w:rFonts w:cs="Times New Roman"/>
                <w:color w:val="auto"/>
                <w:szCs w:val="24"/>
                <w:lang w:val="ro-RO"/>
              </w:rPr>
            </w:pPr>
            <w:r w:rsidRPr="00547A10">
              <w:rPr>
                <w:rFonts w:eastAsia="Times New Roman" w:cs="Times New Roman"/>
                <w:b/>
                <w:color w:val="auto"/>
                <w:szCs w:val="24"/>
                <w:lang w:val="ro-RO"/>
              </w:rPr>
              <w:lastRenderedPageBreak/>
              <w:t>Nr. Crt.</w:t>
            </w:r>
          </w:p>
        </w:tc>
        <w:tc>
          <w:tcPr>
            <w:tcW w:w="0" w:type="auto"/>
            <w:vAlign w:val="center"/>
          </w:tcPr>
          <w:p w14:paraId="4065AC16" w14:textId="77777777" w:rsidR="001952A5" w:rsidRPr="00547A10" w:rsidRDefault="00581406" w:rsidP="00033F8C">
            <w:pPr>
              <w:spacing w:after="160" w:line="360" w:lineRule="auto"/>
              <w:ind w:left="67"/>
              <w:rPr>
                <w:rFonts w:cs="Times New Roman"/>
                <w:color w:val="auto"/>
                <w:szCs w:val="24"/>
                <w:lang w:val="ro-RO"/>
              </w:rPr>
            </w:pPr>
            <w:r w:rsidRPr="00547A10">
              <w:rPr>
                <w:rFonts w:eastAsia="Times New Roman" w:cs="Times New Roman"/>
                <w:b/>
                <w:color w:val="auto"/>
                <w:szCs w:val="24"/>
                <w:lang w:val="ro-RO"/>
              </w:rPr>
              <w:t>Tip act</w:t>
            </w:r>
          </w:p>
        </w:tc>
        <w:tc>
          <w:tcPr>
            <w:tcW w:w="0" w:type="auto"/>
            <w:vAlign w:val="center"/>
          </w:tcPr>
          <w:p w14:paraId="17879EE9" w14:textId="77777777" w:rsidR="001952A5" w:rsidRPr="00547A10" w:rsidRDefault="00581406" w:rsidP="00033F8C">
            <w:pPr>
              <w:spacing w:after="160" w:line="360" w:lineRule="auto"/>
              <w:ind w:left="67"/>
              <w:rPr>
                <w:rFonts w:cs="Times New Roman"/>
                <w:color w:val="auto"/>
                <w:szCs w:val="24"/>
                <w:lang w:val="ro-RO"/>
              </w:rPr>
            </w:pPr>
            <w:r w:rsidRPr="00547A10">
              <w:rPr>
                <w:rFonts w:eastAsia="Times New Roman" w:cs="Times New Roman"/>
                <w:b/>
                <w:color w:val="auto"/>
                <w:szCs w:val="24"/>
                <w:lang w:val="ro-RO"/>
              </w:rPr>
              <w:t>Număr act</w:t>
            </w:r>
          </w:p>
        </w:tc>
        <w:tc>
          <w:tcPr>
            <w:tcW w:w="0" w:type="auto"/>
            <w:vAlign w:val="center"/>
          </w:tcPr>
          <w:p w14:paraId="48E81F18" w14:textId="77777777" w:rsidR="001952A5" w:rsidRPr="00547A10" w:rsidRDefault="00581406" w:rsidP="00033F8C">
            <w:pPr>
              <w:spacing w:after="160" w:line="360" w:lineRule="auto"/>
              <w:ind w:left="67"/>
              <w:rPr>
                <w:rFonts w:cs="Times New Roman"/>
                <w:color w:val="auto"/>
                <w:sz w:val="22"/>
                <w:szCs w:val="24"/>
                <w:lang w:val="ro-RO"/>
              </w:rPr>
            </w:pPr>
            <w:r w:rsidRPr="00547A10">
              <w:rPr>
                <w:rFonts w:eastAsia="Times New Roman" w:cs="Times New Roman"/>
                <w:b/>
                <w:color w:val="auto"/>
                <w:szCs w:val="24"/>
                <w:lang w:val="ro-RO"/>
              </w:rPr>
              <w:t>Denumire</w:t>
            </w:r>
          </w:p>
        </w:tc>
        <w:tc>
          <w:tcPr>
            <w:tcW w:w="0" w:type="auto"/>
            <w:vAlign w:val="center"/>
          </w:tcPr>
          <w:p w14:paraId="0BFDBC61" w14:textId="77777777" w:rsidR="001952A5" w:rsidRPr="00547A10" w:rsidRDefault="00581406" w:rsidP="00033F8C">
            <w:pPr>
              <w:spacing w:after="160" w:line="360" w:lineRule="auto"/>
              <w:ind w:left="67"/>
              <w:rPr>
                <w:rFonts w:cs="Times New Roman"/>
                <w:color w:val="auto"/>
                <w:sz w:val="22"/>
                <w:szCs w:val="24"/>
                <w:lang w:val="ro-RO"/>
              </w:rPr>
            </w:pPr>
            <w:r w:rsidRPr="00547A10">
              <w:rPr>
                <w:rFonts w:eastAsia="Times New Roman" w:cs="Times New Roman"/>
                <w:b/>
                <w:color w:val="auto"/>
                <w:szCs w:val="24"/>
                <w:lang w:val="ro-RO"/>
              </w:rPr>
              <w:t>Descriere act</w:t>
            </w:r>
          </w:p>
        </w:tc>
      </w:tr>
      <w:tr w:rsidR="001952A5" w:rsidRPr="00081469" w14:paraId="170B7936" w14:textId="77777777" w:rsidTr="00AF551A">
        <w:trPr>
          <w:trHeight w:val="1023"/>
        </w:trPr>
        <w:tc>
          <w:tcPr>
            <w:tcW w:w="0" w:type="auto"/>
            <w:vAlign w:val="center"/>
          </w:tcPr>
          <w:p w14:paraId="02CB5135" w14:textId="77777777" w:rsidR="001952A5" w:rsidRPr="00547A10" w:rsidRDefault="00581406" w:rsidP="00033F8C">
            <w:pPr>
              <w:spacing w:after="160" w:line="360" w:lineRule="auto"/>
              <w:ind w:left="67"/>
              <w:rPr>
                <w:rFonts w:cs="Times New Roman"/>
                <w:color w:val="auto"/>
                <w:sz w:val="22"/>
                <w:szCs w:val="24"/>
                <w:lang w:val="ro-RO"/>
              </w:rPr>
            </w:pPr>
            <w:r w:rsidRPr="00547A10">
              <w:rPr>
                <w:rFonts w:eastAsia="Times New Roman" w:cs="Times New Roman"/>
                <w:color w:val="auto"/>
                <w:szCs w:val="24"/>
                <w:lang w:val="ro-RO"/>
              </w:rPr>
              <w:t>1</w:t>
            </w:r>
          </w:p>
        </w:tc>
        <w:tc>
          <w:tcPr>
            <w:tcW w:w="0" w:type="auto"/>
            <w:vAlign w:val="center"/>
          </w:tcPr>
          <w:p w14:paraId="4CF701D8"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Lege</w:t>
            </w:r>
          </w:p>
        </w:tc>
        <w:tc>
          <w:tcPr>
            <w:tcW w:w="0" w:type="auto"/>
            <w:vAlign w:val="center"/>
          </w:tcPr>
          <w:p w14:paraId="3B0EA007" w14:textId="77777777" w:rsidR="001952A5" w:rsidRPr="00547A10" w:rsidRDefault="00581406" w:rsidP="00033F8C">
            <w:pPr>
              <w:spacing w:after="160" w:line="360" w:lineRule="auto"/>
              <w:ind w:left="67"/>
              <w:rPr>
                <w:rFonts w:cs="Times New Roman"/>
                <w:color w:val="auto"/>
                <w:sz w:val="22"/>
                <w:szCs w:val="24"/>
                <w:lang w:val="ro-RO"/>
              </w:rPr>
            </w:pPr>
            <w:r w:rsidRPr="00547A10">
              <w:rPr>
                <w:rFonts w:eastAsia="Times New Roman" w:cs="Times New Roman"/>
                <w:color w:val="auto"/>
                <w:szCs w:val="24"/>
                <w:lang w:val="ro-RO"/>
              </w:rPr>
              <w:t>5</w:t>
            </w:r>
          </w:p>
        </w:tc>
        <w:tc>
          <w:tcPr>
            <w:tcW w:w="0" w:type="auto"/>
            <w:vAlign w:val="center"/>
          </w:tcPr>
          <w:p w14:paraId="3B1DEDE2" w14:textId="5B3E32DD"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Legea nr. 5/2000 </w:t>
            </w:r>
          </w:p>
        </w:tc>
        <w:tc>
          <w:tcPr>
            <w:tcW w:w="0" w:type="auto"/>
            <w:vAlign w:val="center"/>
          </w:tcPr>
          <w:p w14:paraId="063BB991" w14:textId="77777777" w:rsidR="001952A5" w:rsidRPr="00547A10" w:rsidRDefault="00581406" w:rsidP="00033F8C">
            <w:pPr>
              <w:spacing w:after="50" w:line="360" w:lineRule="auto"/>
              <w:rPr>
                <w:rFonts w:cs="Times New Roman"/>
                <w:color w:val="auto"/>
                <w:sz w:val="22"/>
                <w:szCs w:val="24"/>
                <w:lang w:val="ro-RO"/>
              </w:rPr>
            </w:pPr>
            <w:r w:rsidRPr="00547A10">
              <w:rPr>
                <w:rFonts w:eastAsia="Times New Roman" w:cs="Times New Roman"/>
                <w:color w:val="auto"/>
                <w:szCs w:val="24"/>
                <w:lang w:val="ro-RO"/>
              </w:rPr>
              <w:t>privind aprobarea Planului de amenajare a teritoriului naţional</w:t>
            </w:r>
          </w:p>
          <w:p w14:paraId="3C4AA793"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Secţiunea a III a- zone protejate</w:t>
            </w:r>
          </w:p>
        </w:tc>
      </w:tr>
      <w:tr w:rsidR="001952A5" w:rsidRPr="00081469" w14:paraId="73857311" w14:textId="77777777" w:rsidTr="00AF551A">
        <w:trPr>
          <w:trHeight w:val="723"/>
        </w:trPr>
        <w:tc>
          <w:tcPr>
            <w:tcW w:w="0" w:type="auto"/>
            <w:vAlign w:val="center"/>
          </w:tcPr>
          <w:p w14:paraId="2E35D90C" w14:textId="77777777" w:rsidR="001952A5" w:rsidRPr="00547A10" w:rsidRDefault="00581406" w:rsidP="00033F8C">
            <w:pPr>
              <w:spacing w:after="160" w:line="360" w:lineRule="auto"/>
              <w:ind w:left="67"/>
              <w:rPr>
                <w:rFonts w:cs="Times New Roman"/>
                <w:color w:val="auto"/>
                <w:sz w:val="22"/>
                <w:szCs w:val="24"/>
                <w:lang w:val="ro-RO"/>
              </w:rPr>
            </w:pPr>
            <w:r w:rsidRPr="00547A10">
              <w:rPr>
                <w:rFonts w:eastAsia="Times New Roman" w:cs="Times New Roman"/>
                <w:color w:val="auto"/>
                <w:szCs w:val="24"/>
                <w:lang w:val="ro-RO"/>
              </w:rPr>
              <w:t>2</w:t>
            </w:r>
          </w:p>
        </w:tc>
        <w:tc>
          <w:tcPr>
            <w:tcW w:w="0" w:type="auto"/>
            <w:vAlign w:val="center"/>
          </w:tcPr>
          <w:p w14:paraId="62D45F53"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Ordonanţă de urgenţă</w:t>
            </w:r>
          </w:p>
        </w:tc>
        <w:tc>
          <w:tcPr>
            <w:tcW w:w="0" w:type="auto"/>
            <w:vAlign w:val="center"/>
          </w:tcPr>
          <w:p w14:paraId="0859D550" w14:textId="77777777" w:rsidR="001952A5" w:rsidRPr="00547A10" w:rsidRDefault="00581406" w:rsidP="00033F8C">
            <w:pPr>
              <w:spacing w:after="160" w:line="360" w:lineRule="auto"/>
              <w:ind w:left="67"/>
              <w:rPr>
                <w:rFonts w:cs="Times New Roman"/>
                <w:color w:val="auto"/>
                <w:sz w:val="22"/>
                <w:szCs w:val="24"/>
                <w:lang w:val="ro-RO"/>
              </w:rPr>
            </w:pPr>
            <w:r w:rsidRPr="00547A10">
              <w:rPr>
                <w:rFonts w:eastAsia="Times New Roman" w:cs="Times New Roman"/>
                <w:color w:val="auto"/>
                <w:szCs w:val="24"/>
                <w:lang w:val="ro-RO"/>
              </w:rPr>
              <w:t>57</w:t>
            </w:r>
          </w:p>
        </w:tc>
        <w:tc>
          <w:tcPr>
            <w:tcW w:w="0" w:type="auto"/>
            <w:vAlign w:val="center"/>
          </w:tcPr>
          <w:p w14:paraId="79590F96"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O.U.G nr. 57/2007</w:t>
            </w:r>
          </w:p>
        </w:tc>
        <w:tc>
          <w:tcPr>
            <w:tcW w:w="0" w:type="auto"/>
            <w:vAlign w:val="center"/>
          </w:tcPr>
          <w:p w14:paraId="68B7F02A" w14:textId="77777777" w:rsidR="001952A5" w:rsidRPr="00547A10" w:rsidRDefault="0084558B" w:rsidP="00033F8C">
            <w:pPr>
              <w:spacing w:after="160" w:line="360" w:lineRule="auto"/>
              <w:rPr>
                <w:rFonts w:cs="Times New Roman"/>
                <w:color w:val="auto"/>
                <w:sz w:val="22"/>
                <w:szCs w:val="24"/>
                <w:lang w:val="ro-RO"/>
              </w:rPr>
            </w:pPr>
            <w:r>
              <w:rPr>
                <w:rFonts w:eastAsia="Times New Roman" w:cs="Times New Roman"/>
                <w:color w:val="auto"/>
                <w:szCs w:val="24"/>
                <w:lang w:val="ro-RO"/>
              </w:rPr>
              <w:t xml:space="preserve">privind </w:t>
            </w:r>
            <w:r w:rsidR="00581406" w:rsidRPr="00547A10">
              <w:rPr>
                <w:rFonts w:eastAsia="Times New Roman" w:cs="Times New Roman"/>
                <w:color w:val="auto"/>
                <w:szCs w:val="24"/>
                <w:lang w:val="ro-RO"/>
              </w:rPr>
              <w:t>regimul ariilor naturale protejate, conservarea habitatelor naturale, a florei şi faunei sălbatice</w:t>
            </w:r>
            <w:r>
              <w:rPr>
                <w:rFonts w:eastAsia="Times New Roman" w:cs="Times New Roman"/>
                <w:color w:val="auto"/>
                <w:szCs w:val="24"/>
                <w:lang w:val="ro-RO"/>
              </w:rPr>
              <w:t xml:space="preserve">, </w:t>
            </w:r>
            <w:r w:rsidRPr="0084558B">
              <w:rPr>
                <w:rFonts w:eastAsia="Times New Roman" w:cs="Times New Roman"/>
                <w:color w:val="auto"/>
                <w:szCs w:val="24"/>
                <w:lang w:val="ro-RO"/>
              </w:rPr>
              <w:t xml:space="preserve">cu modificările </w:t>
            </w:r>
            <w:r w:rsidRPr="0084558B">
              <w:rPr>
                <w:rFonts w:ascii="Cambria Math" w:eastAsia="Times New Roman" w:hAnsi="Cambria Math" w:cs="Cambria Math"/>
                <w:color w:val="auto"/>
                <w:szCs w:val="24"/>
                <w:lang w:val="ro-RO"/>
              </w:rPr>
              <w:t>ș</w:t>
            </w:r>
            <w:r w:rsidRPr="0084558B">
              <w:rPr>
                <w:rFonts w:eastAsia="Times New Roman" w:cs="Times New Roman"/>
                <w:color w:val="auto"/>
                <w:szCs w:val="24"/>
                <w:lang w:val="ro-RO"/>
              </w:rPr>
              <w:t>i completările ulterioare</w:t>
            </w:r>
          </w:p>
        </w:tc>
      </w:tr>
      <w:tr w:rsidR="001952A5" w:rsidRPr="00081469" w14:paraId="48A79435" w14:textId="77777777" w:rsidTr="00AF551A">
        <w:trPr>
          <w:trHeight w:val="723"/>
        </w:trPr>
        <w:tc>
          <w:tcPr>
            <w:tcW w:w="0" w:type="auto"/>
            <w:vAlign w:val="center"/>
          </w:tcPr>
          <w:p w14:paraId="619C3E06" w14:textId="77777777" w:rsidR="001952A5" w:rsidRPr="00547A10" w:rsidRDefault="00581406" w:rsidP="00033F8C">
            <w:pPr>
              <w:spacing w:after="160" w:line="360" w:lineRule="auto"/>
              <w:ind w:left="67"/>
              <w:rPr>
                <w:rFonts w:cs="Times New Roman"/>
                <w:color w:val="auto"/>
                <w:sz w:val="22"/>
                <w:szCs w:val="24"/>
                <w:lang w:val="ro-RO"/>
              </w:rPr>
            </w:pPr>
            <w:r w:rsidRPr="00547A10">
              <w:rPr>
                <w:rFonts w:eastAsia="Times New Roman" w:cs="Times New Roman"/>
                <w:color w:val="auto"/>
                <w:szCs w:val="24"/>
                <w:lang w:val="ro-RO"/>
              </w:rPr>
              <w:t>3</w:t>
            </w:r>
          </w:p>
        </w:tc>
        <w:tc>
          <w:tcPr>
            <w:tcW w:w="0" w:type="auto"/>
            <w:vAlign w:val="center"/>
          </w:tcPr>
          <w:p w14:paraId="420446EB"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Ordonanţă de urgenţă</w:t>
            </w:r>
          </w:p>
        </w:tc>
        <w:tc>
          <w:tcPr>
            <w:tcW w:w="0" w:type="auto"/>
            <w:vAlign w:val="center"/>
          </w:tcPr>
          <w:p w14:paraId="39217DF0" w14:textId="77777777" w:rsidR="001952A5" w:rsidRPr="00547A10" w:rsidRDefault="00581406" w:rsidP="00033F8C">
            <w:pPr>
              <w:spacing w:after="160" w:line="360" w:lineRule="auto"/>
              <w:ind w:left="67"/>
              <w:rPr>
                <w:rFonts w:cs="Times New Roman"/>
                <w:color w:val="auto"/>
                <w:sz w:val="22"/>
                <w:szCs w:val="24"/>
                <w:lang w:val="ro-RO"/>
              </w:rPr>
            </w:pPr>
            <w:r w:rsidRPr="00547A10">
              <w:rPr>
                <w:rFonts w:eastAsia="Times New Roman" w:cs="Times New Roman"/>
                <w:color w:val="auto"/>
                <w:szCs w:val="24"/>
                <w:lang w:val="ro-RO"/>
              </w:rPr>
              <w:t>195</w:t>
            </w:r>
          </w:p>
        </w:tc>
        <w:tc>
          <w:tcPr>
            <w:tcW w:w="0" w:type="auto"/>
            <w:vAlign w:val="center"/>
          </w:tcPr>
          <w:p w14:paraId="54E92E7D" w14:textId="7C32227F"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O.U.G. nr.195/2005 </w:t>
            </w:r>
          </w:p>
        </w:tc>
        <w:tc>
          <w:tcPr>
            <w:tcW w:w="0" w:type="auto"/>
            <w:vAlign w:val="center"/>
          </w:tcPr>
          <w:p w14:paraId="10A94422"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privind protecţia mediului</w:t>
            </w:r>
            <w:r w:rsidR="00EC3421">
              <w:rPr>
                <w:rFonts w:eastAsia="Times New Roman" w:cs="Times New Roman"/>
                <w:color w:val="auto"/>
                <w:szCs w:val="24"/>
                <w:lang w:val="ro-RO"/>
              </w:rPr>
              <w:t>,</w:t>
            </w:r>
            <w:r w:rsidR="0084558B">
              <w:rPr>
                <w:rFonts w:eastAsia="Times New Roman" w:cs="Times New Roman"/>
                <w:color w:val="auto"/>
                <w:szCs w:val="24"/>
                <w:lang w:val="ro-RO"/>
              </w:rPr>
              <w:t xml:space="preserve"> </w:t>
            </w:r>
            <w:r w:rsidR="0084558B" w:rsidRPr="0084558B">
              <w:rPr>
                <w:rFonts w:eastAsia="Times New Roman" w:cs="Times New Roman"/>
                <w:color w:val="auto"/>
                <w:szCs w:val="24"/>
                <w:lang w:val="ro-RO"/>
              </w:rPr>
              <w:t xml:space="preserve">cu modificările </w:t>
            </w:r>
            <w:r w:rsidR="0084558B" w:rsidRPr="0084558B">
              <w:rPr>
                <w:rFonts w:ascii="Cambria Math" w:eastAsia="Times New Roman" w:hAnsi="Cambria Math" w:cs="Cambria Math"/>
                <w:color w:val="auto"/>
                <w:szCs w:val="24"/>
                <w:lang w:val="ro-RO"/>
              </w:rPr>
              <w:t>ș</w:t>
            </w:r>
            <w:r w:rsidR="0084558B" w:rsidRPr="0084558B">
              <w:rPr>
                <w:rFonts w:eastAsia="Times New Roman" w:cs="Times New Roman"/>
                <w:color w:val="auto"/>
                <w:szCs w:val="24"/>
                <w:lang w:val="ro-RO"/>
              </w:rPr>
              <w:t>i completările ulterioare</w:t>
            </w:r>
            <w:r w:rsidR="0084558B">
              <w:rPr>
                <w:rFonts w:eastAsia="Times New Roman" w:cs="Times New Roman"/>
                <w:color w:val="auto"/>
                <w:szCs w:val="24"/>
                <w:lang w:val="ro-RO"/>
              </w:rPr>
              <w:t xml:space="preserve"> </w:t>
            </w:r>
          </w:p>
        </w:tc>
      </w:tr>
      <w:tr w:rsidR="001952A5" w:rsidRPr="00081469" w14:paraId="7B3AEDF5" w14:textId="77777777" w:rsidTr="00AF551A">
        <w:trPr>
          <w:trHeight w:val="423"/>
        </w:trPr>
        <w:tc>
          <w:tcPr>
            <w:tcW w:w="0" w:type="auto"/>
            <w:vAlign w:val="center"/>
          </w:tcPr>
          <w:p w14:paraId="5FED9682" w14:textId="77777777" w:rsidR="001952A5" w:rsidRPr="00547A10" w:rsidRDefault="00581406" w:rsidP="00033F8C">
            <w:pPr>
              <w:spacing w:after="160" w:line="360" w:lineRule="auto"/>
              <w:ind w:left="67"/>
              <w:rPr>
                <w:rFonts w:cs="Times New Roman"/>
                <w:color w:val="auto"/>
                <w:sz w:val="22"/>
                <w:szCs w:val="24"/>
                <w:lang w:val="ro-RO"/>
              </w:rPr>
            </w:pPr>
            <w:r w:rsidRPr="00547A10">
              <w:rPr>
                <w:rFonts w:eastAsia="Times New Roman" w:cs="Times New Roman"/>
                <w:color w:val="auto"/>
                <w:szCs w:val="24"/>
                <w:lang w:val="ro-RO"/>
              </w:rPr>
              <w:t>4</w:t>
            </w:r>
          </w:p>
        </w:tc>
        <w:tc>
          <w:tcPr>
            <w:tcW w:w="0" w:type="auto"/>
            <w:vAlign w:val="center"/>
          </w:tcPr>
          <w:p w14:paraId="38B3F097"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Lege</w:t>
            </w:r>
          </w:p>
        </w:tc>
        <w:tc>
          <w:tcPr>
            <w:tcW w:w="0" w:type="auto"/>
            <w:vAlign w:val="center"/>
          </w:tcPr>
          <w:p w14:paraId="6A2191E4" w14:textId="77777777" w:rsidR="001952A5" w:rsidRPr="00547A10" w:rsidRDefault="00581406" w:rsidP="00033F8C">
            <w:pPr>
              <w:spacing w:after="160" w:line="360" w:lineRule="auto"/>
              <w:ind w:left="67"/>
              <w:rPr>
                <w:rFonts w:cs="Times New Roman"/>
                <w:color w:val="auto"/>
                <w:sz w:val="22"/>
                <w:szCs w:val="24"/>
                <w:lang w:val="ro-RO"/>
              </w:rPr>
            </w:pPr>
            <w:r w:rsidRPr="00547A10">
              <w:rPr>
                <w:rFonts w:eastAsia="Times New Roman" w:cs="Times New Roman"/>
                <w:color w:val="auto"/>
                <w:szCs w:val="24"/>
                <w:lang w:val="ro-RO"/>
              </w:rPr>
              <w:t>46</w:t>
            </w:r>
          </w:p>
        </w:tc>
        <w:tc>
          <w:tcPr>
            <w:tcW w:w="0" w:type="auto"/>
            <w:vAlign w:val="center"/>
          </w:tcPr>
          <w:p w14:paraId="24E6CB25" w14:textId="19A30988"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Legea </w:t>
            </w:r>
            <w:r w:rsidR="001952A5">
              <w:rPr>
                <w:rFonts w:eastAsia="Times New Roman" w:cs="Times New Roman"/>
                <w:color w:val="auto"/>
                <w:szCs w:val="24"/>
                <w:lang w:val="ro-RO"/>
              </w:rPr>
              <w:t>46/2008</w:t>
            </w:r>
          </w:p>
        </w:tc>
        <w:tc>
          <w:tcPr>
            <w:tcW w:w="0" w:type="auto"/>
            <w:vAlign w:val="center"/>
          </w:tcPr>
          <w:p w14:paraId="450C12D2" w14:textId="77777777" w:rsidR="001952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Codul silvic</w:t>
            </w:r>
            <w:r w:rsidR="00EC3421">
              <w:rPr>
                <w:rFonts w:eastAsia="Times New Roman" w:cs="Times New Roman"/>
                <w:color w:val="auto"/>
                <w:szCs w:val="24"/>
                <w:lang w:val="ro-RO"/>
              </w:rPr>
              <w:t>,</w:t>
            </w:r>
            <w:r w:rsidR="0084558B">
              <w:rPr>
                <w:rFonts w:eastAsia="Times New Roman" w:cs="Times New Roman"/>
                <w:color w:val="auto"/>
                <w:szCs w:val="24"/>
                <w:lang w:val="ro-RO"/>
              </w:rPr>
              <w:t xml:space="preserve"> </w:t>
            </w:r>
            <w:r w:rsidR="0084558B" w:rsidRPr="0084558B">
              <w:rPr>
                <w:rFonts w:eastAsia="Times New Roman" w:cs="Times New Roman"/>
                <w:color w:val="auto"/>
                <w:szCs w:val="24"/>
                <w:lang w:val="ro-RO"/>
              </w:rPr>
              <w:t xml:space="preserve">cu modificările </w:t>
            </w:r>
            <w:r w:rsidR="0084558B" w:rsidRPr="0084558B">
              <w:rPr>
                <w:rFonts w:ascii="Cambria Math" w:eastAsia="Times New Roman" w:hAnsi="Cambria Math" w:cs="Cambria Math"/>
                <w:color w:val="auto"/>
                <w:szCs w:val="24"/>
                <w:lang w:val="ro-RO"/>
              </w:rPr>
              <w:t>ș</w:t>
            </w:r>
            <w:r w:rsidR="0084558B" w:rsidRPr="0084558B">
              <w:rPr>
                <w:rFonts w:eastAsia="Times New Roman" w:cs="Times New Roman"/>
                <w:color w:val="auto"/>
                <w:szCs w:val="24"/>
                <w:lang w:val="ro-RO"/>
              </w:rPr>
              <w:t>i completările ulterioare</w:t>
            </w:r>
          </w:p>
        </w:tc>
      </w:tr>
      <w:tr w:rsidR="001952A5" w:rsidRPr="00081469" w14:paraId="7A69D002" w14:textId="77777777" w:rsidTr="00AF551A">
        <w:trPr>
          <w:trHeight w:val="423"/>
        </w:trPr>
        <w:tc>
          <w:tcPr>
            <w:tcW w:w="0" w:type="auto"/>
            <w:vAlign w:val="center"/>
          </w:tcPr>
          <w:p w14:paraId="1EC7D0E2" w14:textId="77777777" w:rsidR="001952A5" w:rsidRPr="00547A10" w:rsidRDefault="00581406" w:rsidP="00033F8C">
            <w:pPr>
              <w:spacing w:after="160" w:line="360" w:lineRule="auto"/>
              <w:ind w:left="67"/>
              <w:rPr>
                <w:rFonts w:cs="Times New Roman"/>
                <w:color w:val="auto"/>
                <w:szCs w:val="24"/>
                <w:lang w:val="ro-RO"/>
              </w:rPr>
            </w:pPr>
            <w:r w:rsidRPr="00547A10">
              <w:rPr>
                <w:rFonts w:eastAsia="Times New Roman" w:cs="Times New Roman"/>
                <w:color w:val="auto"/>
                <w:szCs w:val="24"/>
                <w:lang w:val="ro-RO"/>
              </w:rPr>
              <w:t>5</w:t>
            </w:r>
          </w:p>
        </w:tc>
        <w:tc>
          <w:tcPr>
            <w:tcW w:w="0" w:type="auto"/>
            <w:vAlign w:val="center"/>
          </w:tcPr>
          <w:p w14:paraId="72A531C2" w14:textId="77777777" w:rsidR="001952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Lege</w:t>
            </w:r>
          </w:p>
        </w:tc>
        <w:tc>
          <w:tcPr>
            <w:tcW w:w="0" w:type="auto"/>
            <w:vAlign w:val="center"/>
          </w:tcPr>
          <w:p w14:paraId="4672E081" w14:textId="77777777" w:rsidR="001952A5" w:rsidRPr="00547A10" w:rsidRDefault="00581406" w:rsidP="00033F8C">
            <w:pPr>
              <w:spacing w:after="160" w:line="360" w:lineRule="auto"/>
              <w:ind w:left="67"/>
              <w:rPr>
                <w:rFonts w:cs="Times New Roman"/>
                <w:color w:val="auto"/>
                <w:szCs w:val="24"/>
                <w:lang w:val="ro-RO"/>
              </w:rPr>
            </w:pPr>
            <w:r w:rsidRPr="00547A10">
              <w:rPr>
                <w:rFonts w:eastAsia="Times New Roman" w:cs="Times New Roman"/>
                <w:color w:val="auto"/>
                <w:szCs w:val="24"/>
                <w:lang w:val="ro-RO"/>
              </w:rPr>
              <w:t>347</w:t>
            </w:r>
          </w:p>
        </w:tc>
        <w:tc>
          <w:tcPr>
            <w:tcW w:w="0" w:type="auto"/>
            <w:vAlign w:val="center"/>
          </w:tcPr>
          <w:p w14:paraId="401B869C" w14:textId="1EB1571D" w:rsidR="001952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Lege Nr. 347/ 2004 </w:t>
            </w:r>
          </w:p>
        </w:tc>
        <w:tc>
          <w:tcPr>
            <w:tcW w:w="0" w:type="auto"/>
            <w:vAlign w:val="center"/>
          </w:tcPr>
          <w:p w14:paraId="7B07EF07" w14:textId="77777777" w:rsidR="001952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Legea muntelui</w:t>
            </w:r>
            <w:r w:rsidR="00EC3421">
              <w:rPr>
                <w:rFonts w:eastAsia="Times New Roman" w:cs="Times New Roman"/>
                <w:color w:val="auto"/>
                <w:szCs w:val="24"/>
                <w:lang w:val="ro-RO"/>
              </w:rPr>
              <w:t xml:space="preserve">, </w:t>
            </w:r>
            <w:r w:rsidR="00EC3421" w:rsidRPr="0084558B">
              <w:rPr>
                <w:rFonts w:eastAsia="Times New Roman" w:cs="Times New Roman"/>
                <w:color w:val="auto"/>
                <w:szCs w:val="24"/>
                <w:lang w:val="ro-RO"/>
              </w:rPr>
              <w:t xml:space="preserve">cu modificările </w:t>
            </w:r>
            <w:r w:rsidR="00EC3421" w:rsidRPr="0084558B">
              <w:rPr>
                <w:rFonts w:ascii="Cambria Math" w:eastAsia="Times New Roman" w:hAnsi="Cambria Math" w:cs="Cambria Math"/>
                <w:color w:val="auto"/>
                <w:szCs w:val="24"/>
                <w:lang w:val="ro-RO"/>
              </w:rPr>
              <w:t>ș</w:t>
            </w:r>
            <w:r w:rsidR="00EC3421" w:rsidRPr="0084558B">
              <w:rPr>
                <w:rFonts w:eastAsia="Times New Roman" w:cs="Times New Roman"/>
                <w:color w:val="auto"/>
                <w:szCs w:val="24"/>
                <w:lang w:val="ro-RO"/>
              </w:rPr>
              <w:t>i completările ulterioare</w:t>
            </w:r>
          </w:p>
        </w:tc>
      </w:tr>
      <w:tr w:rsidR="001952A5" w:rsidRPr="00081469" w14:paraId="37D06206" w14:textId="77777777" w:rsidTr="00AF551A">
        <w:trPr>
          <w:trHeight w:val="1323"/>
        </w:trPr>
        <w:tc>
          <w:tcPr>
            <w:tcW w:w="0" w:type="auto"/>
            <w:vAlign w:val="center"/>
          </w:tcPr>
          <w:p w14:paraId="485DCF4B" w14:textId="77777777" w:rsidR="001952A5" w:rsidRPr="00547A10" w:rsidRDefault="00581406" w:rsidP="00033F8C">
            <w:pPr>
              <w:spacing w:after="160" w:line="360" w:lineRule="auto"/>
              <w:ind w:left="67"/>
              <w:rPr>
                <w:rFonts w:cs="Times New Roman"/>
                <w:color w:val="auto"/>
                <w:szCs w:val="24"/>
                <w:lang w:val="ro-RO"/>
              </w:rPr>
            </w:pPr>
            <w:r w:rsidRPr="00547A10">
              <w:rPr>
                <w:rFonts w:eastAsia="Times New Roman" w:cs="Times New Roman"/>
                <w:color w:val="auto"/>
                <w:szCs w:val="24"/>
                <w:lang w:val="ro-RO"/>
              </w:rPr>
              <w:t>6</w:t>
            </w:r>
          </w:p>
        </w:tc>
        <w:tc>
          <w:tcPr>
            <w:tcW w:w="0" w:type="auto"/>
            <w:vAlign w:val="center"/>
          </w:tcPr>
          <w:p w14:paraId="51E63FBF" w14:textId="77777777" w:rsidR="001952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Lege</w:t>
            </w:r>
          </w:p>
        </w:tc>
        <w:tc>
          <w:tcPr>
            <w:tcW w:w="0" w:type="auto"/>
            <w:vAlign w:val="center"/>
          </w:tcPr>
          <w:p w14:paraId="09285184" w14:textId="77777777" w:rsidR="001952A5" w:rsidRPr="00547A10" w:rsidRDefault="00581406" w:rsidP="00033F8C">
            <w:pPr>
              <w:spacing w:after="160" w:line="360" w:lineRule="auto"/>
              <w:ind w:left="67"/>
              <w:rPr>
                <w:rFonts w:cs="Times New Roman"/>
                <w:color w:val="auto"/>
                <w:szCs w:val="24"/>
                <w:lang w:val="ro-RO"/>
              </w:rPr>
            </w:pPr>
            <w:r w:rsidRPr="00547A10">
              <w:rPr>
                <w:rFonts w:eastAsia="Times New Roman" w:cs="Times New Roman"/>
                <w:color w:val="auto"/>
                <w:szCs w:val="24"/>
                <w:lang w:val="ro-RO"/>
              </w:rPr>
              <w:t>107</w:t>
            </w:r>
          </w:p>
        </w:tc>
        <w:tc>
          <w:tcPr>
            <w:tcW w:w="0" w:type="auto"/>
            <w:vAlign w:val="center"/>
          </w:tcPr>
          <w:p w14:paraId="6ACBE13C" w14:textId="67E0AB5D" w:rsidR="001952A5" w:rsidRDefault="001952A5" w:rsidP="00033F8C">
            <w:pPr>
              <w:spacing w:line="360" w:lineRule="auto"/>
              <w:rPr>
                <w:rFonts w:eastAsia="Times New Roman" w:cs="Times New Roman"/>
                <w:color w:val="auto"/>
                <w:szCs w:val="24"/>
                <w:lang w:val="ro-RO"/>
              </w:rPr>
            </w:pPr>
          </w:p>
          <w:p w14:paraId="2A8CA20D" w14:textId="77777777" w:rsidR="001952A5" w:rsidRPr="00547A10" w:rsidRDefault="00581406" w:rsidP="00033F8C">
            <w:pPr>
              <w:spacing w:after="160" w:line="360" w:lineRule="auto"/>
              <w:rPr>
                <w:rFonts w:cs="Times New Roman"/>
                <w:color w:val="auto"/>
                <w:szCs w:val="24"/>
                <w:lang w:val="ro-RO"/>
              </w:rPr>
            </w:pPr>
            <w:r>
              <w:rPr>
                <w:rFonts w:eastAsia="Times New Roman" w:cs="Times New Roman"/>
                <w:color w:val="auto"/>
                <w:szCs w:val="24"/>
                <w:lang w:val="ro-RO"/>
              </w:rPr>
              <w:t>Legea nr. 107/1996</w:t>
            </w:r>
          </w:p>
        </w:tc>
        <w:tc>
          <w:tcPr>
            <w:tcW w:w="0" w:type="auto"/>
            <w:vAlign w:val="center"/>
          </w:tcPr>
          <w:p w14:paraId="70318BE2"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Legea apelor</w:t>
            </w:r>
            <w:r w:rsidR="00EC3421">
              <w:rPr>
                <w:rFonts w:eastAsia="Times New Roman" w:cs="Times New Roman"/>
                <w:color w:val="auto"/>
                <w:szCs w:val="24"/>
                <w:lang w:val="ro-RO"/>
              </w:rPr>
              <w:t>,</w:t>
            </w:r>
            <w:r w:rsidR="0084558B">
              <w:rPr>
                <w:rFonts w:eastAsia="Times New Roman" w:cs="Times New Roman"/>
                <w:color w:val="auto"/>
                <w:szCs w:val="24"/>
                <w:lang w:val="ro-RO"/>
              </w:rPr>
              <w:t xml:space="preserve"> </w:t>
            </w:r>
            <w:r w:rsidR="0084558B" w:rsidRPr="0084558B">
              <w:rPr>
                <w:rFonts w:eastAsia="Times New Roman" w:cs="Times New Roman"/>
                <w:color w:val="auto"/>
                <w:szCs w:val="24"/>
                <w:lang w:val="ro-RO"/>
              </w:rPr>
              <w:t xml:space="preserve">cu modificările </w:t>
            </w:r>
            <w:r w:rsidR="0084558B" w:rsidRPr="0084558B">
              <w:rPr>
                <w:rFonts w:ascii="Cambria Math" w:eastAsia="Times New Roman" w:hAnsi="Cambria Math" w:cs="Cambria Math"/>
                <w:color w:val="auto"/>
                <w:szCs w:val="24"/>
                <w:lang w:val="ro-RO"/>
              </w:rPr>
              <w:t>ș</w:t>
            </w:r>
            <w:r w:rsidR="0084558B" w:rsidRPr="0084558B">
              <w:rPr>
                <w:rFonts w:eastAsia="Times New Roman" w:cs="Times New Roman"/>
                <w:color w:val="auto"/>
                <w:szCs w:val="24"/>
                <w:lang w:val="ro-RO"/>
              </w:rPr>
              <w:t>i completările ulterioare</w:t>
            </w:r>
          </w:p>
        </w:tc>
      </w:tr>
      <w:tr w:rsidR="001952A5" w:rsidRPr="00081469" w14:paraId="4DE92996" w14:textId="77777777" w:rsidTr="00AF551A">
        <w:trPr>
          <w:trHeight w:val="1023"/>
        </w:trPr>
        <w:tc>
          <w:tcPr>
            <w:tcW w:w="0" w:type="auto"/>
            <w:vAlign w:val="center"/>
          </w:tcPr>
          <w:p w14:paraId="504D6302" w14:textId="77777777" w:rsidR="001952A5" w:rsidRPr="00547A10" w:rsidRDefault="00581406" w:rsidP="00033F8C">
            <w:pPr>
              <w:spacing w:after="160" w:line="360" w:lineRule="auto"/>
              <w:ind w:left="67"/>
              <w:rPr>
                <w:rFonts w:cs="Times New Roman"/>
                <w:color w:val="auto"/>
                <w:sz w:val="22"/>
                <w:szCs w:val="24"/>
                <w:lang w:val="ro-RO"/>
              </w:rPr>
            </w:pPr>
            <w:r w:rsidRPr="00547A10">
              <w:rPr>
                <w:rFonts w:eastAsia="Times New Roman" w:cs="Times New Roman"/>
                <w:color w:val="auto"/>
                <w:szCs w:val="24"/>
                <w:lang w:val="ro-RO"/>
              </w:rPr>
              <w:t>7</w:t>
            </w:r>
          </w:p>
        </w:tc>
        <w:tc>
          <w:tcPr>
            <w:tcW w:w="0" w:type="auto"/>
            <w:vAlign w:val="center"/>
          </w:tcPr>
          <w:p w14:paraId="43DC33F8"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Lege</w:t>
            </w:r>
          </w:p>
        </w:tc>
        <w:tc>
          <w:tcPr>
            <w:tcW w:w="0" w:type="auto"/>
            <w:vAlign w:val="center"/>
          </w:tcPr>
          <w:p w14:paraId="71C28EAD" w14:textId="77777777" w:rsidR="001952A5" w:rsidRPr="00547A10" w:rsidRDefault="00581406" w:rsidP="00033F8C">
            <w:pPr>
              <w:spacing w:after="160" w:line="360" w:lineRule="auto"/>
              <w:ind w:left="67"/>
              <w:rPr>
                <w:rFonts w:cs="Times New Roman"/>
                <w:color w:val="auto"/>
                <w:sz w:val="22"/>
                <w:szCs w:val="24"/>
                <w:lang w:val="ro-RO"/>
              </w:rPr>
            </w:pPr>
            <w:r w:rsidRPr="00547A10">
              <w:rPr>
                <w:rFonts w:eastAsia="Times New Roman" w:cs="Times New Roman"/>
                <w:color w:val="auto"/>
                <w:szCs w:val="24"/>
                <w:lang w:val="ro-RO"/>
              </w:rPr>
              <w:t>407</w:t>
            </w:r>
          </w:p>
        </w:tc>
        <w:tc>
          <w:tcPr>
            <w:tcW w:w="0" w:type="auto"/>
            <w:vAlign w:val="center"/>
          </w:tcPr>
          <w:p w14:paraId="4FE87E07" w14:textId="311AF583" w:rsidR="0084558B" w:rsidRPr="00EC7650" w:rsidDel="0084558B" w:rsidRDefault="00581406" w:rsidP="00033F8C">
            <w:pPr>
              <w:spacing w:after="50" w:line="360" w:lineRule="auto"/>
              <w:rPr>
                <w:rFonts w:eastAsia="Times New Roman" w:cs="Times New Roman"/>
                <w:color w:val="auto"/>
                <w:szCs w:val="24"/>
                <w:lang w:val="ro-RO"/>
              </w:rPr>
            </w:pPr>
            <w:r w:rsidRPr="00547A10">
              <w:rPr>
                <w:rFonts w:eastAsia="Times New Roman" w:cs="Times New Roman"/>
                <w:color w:val="auto"/>
                <w:szCs w:val="24"/>
                <w:lang w:val="ro-RO"/>
              </w:rPr>
              <w:t xml:space="preserve">Lege nr. 407/2006 </w:t>
            </w:r>
          </w:p>
          <w:p w14:paraId="67695468" w14:textId="086277B2" w:rsidR="00F20F62" w:rsidRPr="00547A10" w:rsidRDefault="00F20F62" w:rsidP="00033F8C">
            <w:pPr>
              <w:spacing w:after="50" w:line="360" w:lineRule="auto"/>
              <w:rPr>
                <w:rFonts w:cs="Times New Roman"/>
                <w:color w:val="auto"/>
                <w:sz w:val="22"/>
                <w:szCs w:val="24"/>
                <w:lang w:val="ro-RO"/>
              </w:rPr>
            </w:pPr>
          </w:p>
        </w:tc>
        <w:tc>
          <w:tcPr>
            <w:tcW w:w="0" w:type="auto"/>
            <w:vAlign w:val="center"/>
          </w:tcPr>
          <w:p w14:paraId="4ED7F545"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Legea vânătorii şi a protecţiei fondului cinegetic</w:t>
            </w:r>
            <w:r w:rsidR="00EC3421">
              <w:rPr>
                <w:rFonts w:eastAsia="Times New Roman" w:cs="Times New Roman"/>
                <w:color w:val="auto"/>
                <w:szCs w:val="24"/>
                <w:lang w:val="ro-RO"/>
              </w:rPr>
              <w:t>,</w:t>
            </w:r>
            <w:r w:rsidR="0084558B">
              <w:rPr>
                <w:rFonts w:eastAsia="Times New Roman" w:cs="Times New Roman"/>
                <w:color w:val="auto"/>
                <w:szCs w:val="24"/>
                <w:lang w:val="ro-RO"/>
              </w:rPr>
              <w:t xml:space="preserve"> </w:t>
            </w:r>
            <w:r w:rsidR="0084558B" w:rsidRPr="0084558B">
              <w:rPr>
                <w:rFonts w:eastAsia="Times New Roman" w:cs="Times New Roman"/>
                <w:color w:val="auto"/>
                <w:szCs w:val="24"/>
                <w:lang w:val="ro-RO"/>
              </w:rPr>
              <w:t xml:space="preserve">cu modificările </w:t>
            </w:r>
            <w:r w:rsidR="0084558B" w:rsidRPr="0084558B">
              <w:rPr>
                <w:rFonts w:ascii="Cambria Math" w:eastAsia="Times New Roman" w:hAnsi="Cambria Math" w:cs="Cambria Math"/>
                <w:color w:val="auto"/>
                <w:szCs w:val="24"/>
                <w:lang w:val="ro-RO"/>
              </w:rPr>
              <w:t>ș</w:t>
            </w:r>
            <w:r w:rsidR="0084558B" w:rsidRPr="0084558B">
              <w:rPr>
                <w:rFonts w:eastAsia="Times New Roman" w:cs="Times New Roman"/>
                <w:color w:val="auto"/>
                <w:szCs w:val="24"/>
                <w:lang w:val="ro-RO"/>
              </w:rPr>
              <w:t>i completările ulterioare</w:t>
            </w:r>
          </w:p>
        </w:tc>
      </w:tr>
      <w:tr w:rsidR="001952A5" w:rsidRPr="00081469" w14:paraId="2FAE16C2" w14:textId="77777777" w:rsidTr="00AF551A">
        <w:trPr>
          <w:trHeight w:val="723"/>
        </w:trPr>
        <w:tc>
          <w:tcPr>
            <w:tcW w:w="0" w:type="auto"/>
            <w:vAlign w:val="center"/>
          </w:tcPr>
          <w:p w14:paraId="04ED5150" w14:textId="77777777" w:rsidR="001952A5" w:rsidRPr="00547A10" w:rsidRDefault="00581406" w:rsidP="00033F8C">
            <w:pPr>
              <w:spacing w:after="160" w:line="360" w:lineRule="auto"/>
              <w:ind w:left="67"/>
              <w:rPr>
                <w:rFonts w:cs="Times New Roman"/>
                <w:color w:val="auto"/>
                <w:sz w:val="22"/>
                <w:szCs w:val="24"/>
                <w:lang w:val="ro-RO"/>
              </w:rPr>
            </w:pPr>
            <w:r w:rsidRPr="00547A10">
              <w:rPr>
                <w:rFonts w:eastAsia="Times New Roman" w:cs="Times New Roman"/>
                <w:color w:val="auto"/>
                <w:szCs w:val="24"/>
                <w:lang w:val="ro-RO"/>
              </w:rPr>
              <w:t>8</w:t>
            </w:r>
          </w:p>
        </w:tc>
        <w:tc>
          <w:tcPr>
            <w:tcW w:w="0" w:type="auto"/>
            <w:vAlign w:val="center"/>
          </w:tcPr>
          <w:p w14:paraId="1F551A2B"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Hotărâre</w:t>
            </w:r>
          </w:p>
        </w:tc>
        <w:tc>
          <w:tcPr>
            <w:tcW w:w="0" w:type="auto"/>
            <w:vAlign w:val="center"/>
          </w:tcPr>
          <w:p w14:paraId="1ED9AEA0" w14:textId="77777777" w:rsidR="001952A5" w:rsidRPr="00547A10" w:rsidRDefault="00581406" w:rsidP="00033F8C">
            <w:pPr>
              <w:spacing w:after="160" w:line="360" w:lineRule="auto"/>
              <w:ind w:left="67"/>
              <w:rPr>
                <w:rFonts w:cs="Times New Roman"/>
                <w:color w:val="auto"/>
                <w:sz w:val="22"/>
                <w:szCs w:val="24"/>
                <w:lang w:val="ro-RO"/>
              </w:rPr>
            </w:pPr>
            <w:r w:rsidRPr="00547A10">
              <w:rPr>
                <w:rFonts w:eastAsia="Times New Roman" w:cs="Times New Roman"/>
                <w:color w:val="auto"/>
                <w:szCs w:val="24"/>
                <w:lang w:val="ro-RO"/>
              </w:rPr>
              <w:t>1076</w:t>
            </w:r>
          </w:p>
        </w:tc>
        <w:tc>
          <w:tcPr>
            <w:tcW w:w="0" w:type="auto"/>
            <w:vAlign w:val="center"/>
          </w:tcPr>
          <w:p w14:paraId="200D0326" w14:textId="4496A9AD"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HG </w:t>
            </w:r>
            <w:r w:rsidR="00EC3421">
              <w:rPr>
                <w:rFonts w:eastAsia="Times New Roman" w:cs="Times New Roman"/>
                <w:color w:val="auto"/>
                <w:szCs w:val="24"/>
                <w:lang w:val="ro-RO"/>
              </w:rPr>
              <w:t xml:space="preserve">nr. </w:t>
            </w:r>
            <w:r w:rsidRPr="00547A10">
              <w:rPr>
                <w:rFonts w:eastAsia="Times New Roman" w:cs="Times New Roman"/>
                <w:color w:val="auto"/>
                <w:szCs w:val="24"/>
                <w:lang w:val="ro-RO"/>
              </w:rPr>
              <w:t>107</w:t>
            </w:r>
            <w:r w:rsidR="001952A5">
              <w:rPr>
                <w:rFonts w:eastAsia="Times New Roman" w:cs="Times New Roman"/>
                <w:color w:val="auto"/>
                <w:szCs w:val="24"/>
                <w:lang w:val="ro-RO"/>
              </w:rPr>
              <w:t>6</w:t>
            </w:r>
            <w:r w:rsidRPr="00547A10">
              <w:rPr>
                <w:rFonts w:eastAsia="Times New Roman" w:cs="Times New Roman"/>
                <w:color w:val="auto"/>
                <w:szCs w:val="24"/>
                <w:lang w:val="ro-RO"/>
              </w:rPr>
              <w:t>/2004</w:t>
            </w:r>
          </w:p>
        </w:tc>
        <w:tc>
          <w:tcPr>
            <w:tcW w:w="0" w:type="auto"/>
            <w:vAlign w:val="center"/>
          </w:tcPr>
          <w:p w14:paraId="2E3E862C"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privind stabilirea procedurii de realizare a evaluării de mediu pentru planuri şi programe</w:t>
            </w:r>
            <w:r w:rsidR="0084558B">
              <w:rPr>
                <w:rFonts w:eastAsia="Times New Roman" w:cs="Times New Roman"/>
                <w:color w:val="auto"/>
                <w:szCs w:val="24"/>
                <w:lang w:val="ro-RO"/>
              </w:rPr>
              <w:t xml:space="preserve"> </w:t>
            </w:r>
            <w:r w:rsidR="0084558B" w:rsidRPr="0084558B">
              <w:rPr>
                <w:rFonts w:eastAsia="Times New Roman" w:cs="Times New Roman"/>
                <w:color w:val="auto"/>
                <w:szCs w:val="24"/>
                <w:lang w:val="ro-RO"/>
              </w:rPr>
              <w:t xml:space="preserve">cu modificările </w:t>
            </w:r>
            <w:r w:rsidR="0084558B" w:rsidRPr="0084558B">
              <w:rPr>
                <w:rFonts w:ascii="Cambria Math" w:eastAsia="Times New Roman" w:hAnsi="Cambria Math" w:cs="Cambria Math"/>
                <w:color w:val="auto"/>
                <w:szCs w:val="24"/>
                <w:lang w:val="ro-RO"/>
              </w:rPr>
              <w:t>ș</w:t>
            </w:r>
            <w:r w:rsidR="0084558B" w:rsidRPr="0084558B">
              <w:rPr>
                <w:rFonts w:eastAsia="Times New Roman" w:cs="Times New Roman"/>
                <w:color w:val="auto"/>
                <w:szCs w:val="24"/>
                <w:lang w:val="ro-RO"/>
              </w:rPr>
              <w:t>i completările ulterioare</w:t>
            </w:r>
          </w:p>
        </w:tc>
      </w:tr>
      <w:tr w:rsidR="001952A5" w:rsidRPr="00081469" w14:paraId="4D7FC129" w14:textId="77777777" w:rsidTr="00AF551A">
        <w:trPr>
          <w:trHeight w:val="1323"/>
        </w:trPr>
        <w:tc>
          <w:tcPr>
            <w:tcW w:w="0" w:type="auto"/>
            <w:vAlign w:val="center"/>
          </w:tcPr>
          <w:p w14:paraId="44ABE2F9" w14:textId="77777777" w:rsidR="001952A5" w:rsidRPr="00547A10" w:rsidRDefault="00581406" w:rsidP="00033F8C">
            <w:pPr>
              <w:spacing w:after="160" w:line="360" w:lineRule="auto"/>
              <w:ind w:left="67"/>
              <w:rPr>
                <w:rFonts w:cs="Times New Roman"/>
                <w:color w:val="auto"/>
                <w:sz w:val="22"/>
                <w:szCs w:val="24"/>
                <w:lang w:val="ro-RO"/>
              </w:rPr>
            </w:pPr>
            <w:r w:rsidRPr="00547A10">
              <w:rPr>
                <w:rFonts w:eastAsia="Times New Roman" w:cs="Times New Roman"/>
                <w:color w:val="auto"/>
                <w:szCs w:val="24"/>
                <w:lang w:val="ro-RO"/>
              </w:rPr>
              <w:t>9</w:t>
            </w:r>
          </w:p>
        </w:tc>
        <w:tc>
          <w:tcPr>
            <w:tcW w:w="0" w:type="auto"/>
            <w:vAlign w:val="center"/>
          </w:tcPr>
          <w:p w14:paraId="112F43C6"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Hotărâre</w:t>
            </w:r>
          </w:p>
        </w:tc>
        <w:tc>
          <w:tcPr>
            <w:tcW w:w="0" w:type="auto"/>
            <w:vAlign w:val="center"/>
          </w:tcPr>
          <w:p w14:paraId="5D47CA2F" w14:textId="77777777" w:rsidR="001952A5" w:rsidRPr="00547A10" w:rsidRDefault="00581406" w:rsidP="00033F8C">
            <w:pPr>
              <w:spacing w:after="160" w:line="360" w:lineRule="auto"/>
              <w:ind w:left="67"/>
              <w:rPr>
                <w:rFonts w:cs="Times New Roman"/>
                <w:color w:val="auto"/>
                <w:sz w:val="22"/>
                <w:szCs w:val="24"/>
                <w:lang w:val="ro-RO"/>
              </w:rPr>
            </w:pPr>
            <w:r w:rsidRPr="00547A10">
              <w:rPr>
                <w:rFonts w:eastAsia="Times New Roman" w:cs="Times New Roman"/>
                <w:color w:val="auto"/>
                <w:szCs w:val="24"/>
                <w:lang w:val="ro-RO"/>
              </w:rPr>
              <w:t>230</w:t>
            </w:r>
          </w:p>
        </w:tc>
        <w:tc>
          <w:tcPr>
            <w:tcW w:w="0" w:type="auto"/>
            <w:vAlign w:val="center"/>
          </w:tcPr>
          <w:p w14:paraId="26246350" w14:textId="65D62EED"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H.G. nr. 230/2003 </w:t>
            </w:r>
          </w:p>
        </w:tc>
        <w:tc>
          <w:tcPr>
            <w:tcW w:w="0" w:type="auto"/>
            <w:vAlign w:val="center"/>
          </w:tcPr>
          <w:p w14:paraId="5D02BFAA"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privind delimitarea rezervaţiilor biosferei, parcurilor naţionale şi naturale şi constituirea administraţiilor acestora</w:t>
            </w:r>
          </w:p>
        </w:tc>
      </w:tr>
      <w:tr w:rsidR="001952A5" w:rsidRPr="00081469" w14:paraId="03D96CDC" w14:textId="77777777" w:rsidTr="00AF551A">
        <w:trPr>
          <w:trHeight w:val="723"/>
        </w:trPr>
        <w:tc>
          <w:tcPr>
            <w:tcW w:w="0" w:type="auto"/>
            <w:vAlign w:val="center"/>
          </w:tcPr>
          <w:p w14:paraId="39222B05" w14:textId="77777777" w:rsidR="001952A5" w:rsidRPr="00547A10" w:rsidRDefault="00581406" w:rsidP="00033F8C">
            <w:pPr>
              <w:spacing w:after="160" w:line="360" w:lineRule="auto"/>
              <w:ind w:left="67"/>
              <w:rPr>
                <w:rFonts w:cs="Times New Roman"/>
                <w:color w:val="auto"/>
                <w:sz w:val="22"/>
                <w:szCs w:val="24"/>
                <w:lang w:val="ro-RO"/>
              </w:rPr>
            </w:pPr>
            <w:r w:rsidRPr="00547A10">
              <w:rPr>
                <w:rFonts w:eastAsia="Times New Roman" w:cs="Times New Roman"/>
                <w:color w:val="auto"/>
                <w:szCs w:val="24"/>
                <w:lang w:val="ro-RO"/>
              </w:rPr>
              <w:t>10</w:t>
            </w:r>
          </w:p>
        </w:tc>
        <w:tc>
          <w:tcPr>
            <w:tcW w:w="0" w:type="auto"/>
            <w:vAlign w:val="center"/>
          </w:tcPr>
          <w:p w14:paraId="6ED93295"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Hotărâre</w:t>
            </w:r>
          </w:p>
        </w:tc>
        <w:tc>
          <w:tcPr>
            <w:tcW w:w="0" w:type="auto"/>
            <w:vAlign w:val="center"/>
          </w:tcPr>
          <w:p w14:paraId="1D76812E" w14:textId="77777777" w:rsidR="001952A5" w:rsidRPr="00547A10" w:rsidRDefault="00581406" w:rsidP="00033F8C">
            <w:pPr>
              <w:spacing w:after="160" w:line="360" w:lineRule="auto"/>
              <w:ind w:left="67"/>
              <w:rPr>
                <w:rFonts w:cs="Times New Roman"/>
                <w:color w:val="auto"/>
                <w:sz w:val="22"/>
                <w:szCs w:val="24"/>
                <w:lang w:val="ro-RO"/>
              </w:rPr>
            </w:pPr>
            <w:r w:rsidRPr="00547A10">
              <w:rPr>
                <w:rFonts w:eastAsia="Times New Roman" w:cs="Times New Roman"/>
                <w:color w:val="auto"/>
                <w:szCs w:val="24"/>
                <w:lang w:val="ro-RO"/>
              </w:rPr>
              <w:t>1586</w:t>
            </w:r>
          </w:p>
        </w:tc>
        <w:tc>
          <w:tcPr>
            <w:tcW w:w="0" w:type="auto"/>
            <w:vAlign w:val="center"/>
          </w:tcPr>
          <w:p w14:paraId="66468FB6" w14:textId="4C030CBA"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H.G. nr. 1</w:t>
            </w:r>
            <w:r w:rsidR="0084558B">
              <w:rPr>
                <w:rFonts w:eastAsia="Times New Roman" w:cs="Times New Roman"/>
                <w:color w:val="auto"/>
                <w:szCs w:val="24"/>
                <w:lang w:val="ro-RO"/>
              </w:rPr>
              <w:t>586</w:t>
            </w:r>
            <w:r w:rsidRPr="00547A10">
              <w:rPr>
                <w:rFonts w:eastAsia="Times New Roman" w:cs="Times New Roman"/>
                <w:color w:val="auto"/>
                <w:szCs w:val="24"/>
                <w:lang w:val="ro-RO"/>
              </w:rPr>
              <w:t>/200</w:t>
            </w:r>
            <w:r w:rsidR="0084558B">
              <w:rPr>
                <w:rFonts w:eastAsia="Times New Roman" w:cs="Times New Roman"/>
                <w:color w:val="auto"/>
                <w:szCs w:val="24"/>
                <w:lang w:val="ro-RO"/>
              </w:rPr>
              <w:t>6</w:t>
            </w:r>
            <w:r w:rsidRPr="00547A10">
              <w:rPr>
                <w:rFonts w:eastAsia="Times New Roman" w:cs="Times New Roman"/>
                <w:color w:val="auto"/>
                <w:szCs w:val="24"/>
                <w:lang w:val="ro-RO"/>
              </w:rPr>
              <w:t xml:space="preserve"> </w:t>
            </w:r>
          </w:p>
        </w:tc>
        <w:tc>
          <w:tcPr>
            <w:tcW w:w="0" w:type="auto"/>
            <w:vAlign w:val="center"/>
          </w:tcPr>
          <w:p w14:paraId="3C041654"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privind încadrarea unor arii naturale protejate în categoria zonelor umede de importanţă internaţională</w:t>
            </w:r>
          </w:p>
        </w:tc>
      </w:tr>
      <w:tr w:rsidR="001952A5" w:rsidRPr="00081469" w14:paraId="7160BC0A" w14:textId="77777777" w:rsidTr="00AF551A">
        <w:trPr>
          <w:trHeight w:val="497"/>
        </w:trPr>
        <w:tc>
          <w:tcPr>
            <w:tcW w:w="0" w:type="auto"/>
            <w:vAlign w:val="center"/>
          </w:tcPr>
          <w:p w14:paraId="4731ED51" w14:textId="77777777" w:rsidR="001952A5" w:rsidRPr="00547A10" w:rsidRDefault="00581406" w:rsidP="00033F8C">
            <w:pPr>
              <w:spacing w:after="160" w:line="360" w:lineRule="auto"/>
              <w:ind w:left="67"/>
              <w:rPr>
                <w:rFonts w:cs="Times New Roman"/>
                <w:color w:val="auto"/>
                <w:sz w:val="22"/>
                <w:szCs w:val="24"/>
                <w:lang w:val="ro-RO"/>
              </w:rPr>
            </w:pPr>
            <w:r w:rsidRPr="00547A10">
              <w:rPr>
                <w:rFonts w:eastAsia="Times New Roman" w:cs="Times New Roman"/>
                <w:color w:val="auto"/>
                <w:szCs w:val="24"/>
                <w:lang w:val="ro-RO"/>
              </w:rPr>
              <w:t>11</w:t>
            </w:r>
          </w:p>
        </w:tc>
        <w:tc>
          <w:tcPr>
            <w:tcW w:w="0" w:type="auto"/>
            <w:vAlign w:val="center"/>
          </w:tcPr>
          <w:p w14:paraId="616A1B82"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Ordin</w:t>
            </w:r>
          </w:p>
        </w:tc>
        <w:tc>
          <w:tcPr>
            <w:tcW w:w="0" w:type="auto"/>
            <w:vAlign w:val="center"/>
          </w:tcPr>
          <w:p w14:paraId="3EAE3753" w14:textId="77777777" w:rsidR="001952A5" w:rsidRPr="00547A10" w:rsidRDefault="00581406" w:rsidP="00033F8C">
            <w:pPr>
              <w:spacing w:after="160" w:line="360" w:lineRule="auto"/>
              <w:ind w:left="67"/>
              <w:rPr>
                <w:rFonts w:cs="Times New Roman"/>
                <w:color w:val="auto"/>
                <w:sz w:val="22"/>
                <w:szCs w:val="24"/>
                <w:lang w:val="ro-RO"/>
              </w:rPr>
            </w:pPr>
            <w:r w:rsidRPr="00547A10">
              <w:rPr>
                <w:rFonts w:eastAsia="Times New Roman" w:cs="Times New Roman"/>
                <w:color w:val="auto"/>
                <w:szCs w:val="24"/>
                <w:lang w:val="ro-RO"/>
              </w:rPr>
              <w:t>1964</w:t>
            </w:r>
          </w:p>
        </w:tc>
        <w:tc>
          <w:tcPr>
            <w:tcW w:w="0" w:type="auto"/>
            <w:vAlign w:val="center"/>
          </w:tcPr>
          <w:p w14:paraId="3C8D309D" w14:textId="4DE2697C"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Ordin nr. 1964/2007 </w:t>
            </w:r>
          </w:p>
        </w:tc>
        <w:tc>
          <w:tcPr>
            <w:tcW w:w="0" w:type="auto"/>
            <w:vAlign w:val="center"/>
          </w:tcPr>
          <w:p w14:paraId="0F8EB920"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privind instituirea regimului de arie naturală protejată a siturilor de importanţă comunitară, ca parte integrantă a reţelei ecologice europene Natura 2000 în România</w:t>
            </w:r>
            <w:r w:rsidR="0084558B">
              <w:t xml:space="preserve"> </w:t>
            </w:r>
            <w:r w:rsidR="0084558B" w:rsidRPr="0084558B">
              <w:rPr>
                <w:rFonts w:eastAsia="Times New Roman" w:cs="Times New Roman"/>
                <w:color w:val="auto"/>
                <w:szCs w:val="24"/>
                <w:lang w:val="ro-RO"/>
              </w:rPr>
              <w:t xml:space="preserve">, cu modificările </w:t>
            </w:r>
            <w:r w:rsidR="0084558B" w:rsidRPr="0084558B">
              <w:rPr>
                <w:rFonts w:ascii="Cambria Math" w:eastAsia="Times New Roman" w:hAnsi="Cambria Math" w:cs="Cambria Math"/>
                <w:color w:val="auto"/>
                <w:szCs w:val="24"/>
                <w:lang w:val="ro-RO"/>
              </w:rPr>
              <w:t>ș</w:t>
            </w:r>
            <w:r w:rsidR="0084558B" w:rsidRPr="0084558B">
              <w:rPr>
                <w:rFonts w:eastAsia="Times New Roman" w:cs="Times New Roman"/>
                <w:color w:val="auto"/>
                <w:szCs w:val="24"/>
                <w:lang w:val="ro-RO"/>
              </w:rPr>
              <w:t>i completările ulterioare</w:t>
            </w:r>
          </w:p>
        </w:tc>
      </w:tr>
      <w:tr w:rsidR="001952A5" w:rsidRPr="00081469" w14:paraId="10B34F29" w14:textId="77777777" w:rsidTr="00547A10">
        <w:tblPrEx>
          <w:tblCellMar>
            <w:right w:w="71" w:type="dxa"/>
          </w:tblCellMar>
        </w:tblPrEx>
        <w:trPr>
          <w:trHeight w:val="1623"/>
        </w:trPr>
        <w:tc>
          <w:tcPr>
            <w:tcW w:w="0" w:type="auto"/>
            <w:vAlign w:val="center"/>
          </w:tcPr>
          <w:p w14:paraId="271ACD69" w14:textId="77777777" w:rsidR="001952A5" w:rsidRPr="00547A10" w:rsidRDefault="00581406" w:rsidP="00033F8C">
            <w:pPr>
              <w:spacing w:after="160" w:line="360" w:lineRule="auto"/>
              <w:ind w:left="31"/>
              <w:rPr>
                <w:rFonts w:cs="Times New Roman"/>
                <w:color w:val="auto"/>
                <w:sz w:val="22"/>
                <w:szCs w:val="24"/>
                <w:lang w:val="ro-RO"/>
              </w:rPr>
            </w:pPr>
            <w:r w:rsidRPr="00547A10">
              <w:rPr>
                <w:rFonts w:eastAsia="Times New Roman" w:cs="Times New Roman"/>
                <w:color w:val="auto"/>
                <w:szCs w:val="24"/>
                <w:lang w:val="ro-RO"/>
              </w:rPr>
              <w:lastRenderedPageBreak/>
              <w:t>12</w:t>
            </w:r>
          </w:p>
        </w:tc>
        <w:tc>
          <w:tcPr>
            <w:tcW w:w="0" w:type="auto"/>
            <w:vAlign w:val="center"/>
          </w:tcPr>
          <w:p w14:paraId="4A46FFB3"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Ordin</w:t>
            </w:r>
          </w:p>
        </w:tc>
        <w:tc>
          <w:tcPr>
            <w:tcW w:w="0" w:type="auto"/>
            <w:vAlign w:val="center"/>
          </w:tcPr>
          <w:p w14:paraId="20CC459A" w14:textId="77777777" w:rsidR="001952A5" w:rsidRPr="00547A10" w:rsidRDefault="00581406" w:rsidP="00033F8C">
            <w:pPr>
              <w:spacing w:after="160" w:line="360" w:lineRule="auto"/>
              <w:ind w:left="31"/>
              <w:rPr>
                <w:rFonts w:cs="Times New Roman"/>
                <w:color w:val="auto"/>
                <w:sz w:val="22"/>
                <w:szCs w:val="24"/>
                <w:lang w:val="ro-RO"/>
              </w:rPr>
            </w:pPr>
            <w:r w:rsidRPr="00547A10">
              <w:rPr>
                <w:rFonts w:eastAsia="Times New Roman" w:cs="Times New Roman"/>
                <w:color w:val="auto"/>
                <w:szCs w:val="24"/>
                <w:lang w:val="ro-RO"/>
              </w:rPr>
              <w:t>19</w:t>
            </w:r>
          </w:p>
        </w:tc>
        <w:tc>
          <w:tcPr>
            <w:tcW w:w="1940" w:type="dxa"/>
            <w:vAlign w:val="center"/>
          </w:tcPr>
          <w:p w14:paraId="5796FB09" w14:textId="4400CB1B"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Ordin nr. 19/2010 </w:t>
            </w:r>
          </w:p>
        </w:tc>
        <w:tc>
          <w:tcPr>
            <w:tcW w:w="0" w:type="auto"/>
            <w:vAlign w:val="center"/>
          </w:tcPr>
          <w:p w14:paraId="56297D28"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pentru aprobarea Ghidului metodologic privind evaluarea adecvată a efectelor potenţiale ale planurilor sau proiectelor asupra ariilor naturale protejate de interes comunitar;</w:t>
            </w:r>
          </w:p>
        </w:tc>
      </w:tr>
      <w:tr w:rsidR="001952A5" w:rsidRPr="00081469" w14:paraId="13B6B6F2" w14:textId="77777777" w:rsidTr="00547A10">
        <w:tblPrEx>
          <w:tblCellMar>
            <w:right w:w="71" w:type="dxa"/>
          </w:tblCellMar>
        </w:tblPrEx>
        <w:trPr>
          <w:trHeight w:val="372"/>
        </w:trPr>
        <w:tc>
          <w:tcPr>
            <w:tcW w:w="0" w:type="auto"/>
            <w:vAlign w:val="center"/>
          </w:tcPr>
          <w:p w14:paraId="49F09363" w14:textId="77777777" w:rsidR="001952A5" w:rsidRPr="00547A10" w:rsidRDefault="00581406" w:rsidP="00033F8C">
            <w:pPr>
              <w:spacing w:after="160" w:line="360" w:lineRule="auto"/>
              <w:ind w:left="31"/>
              <w:rPr>
                <w:rFonts w:cs="Times New Roman"/>
                <w:color w:val="auto"/>
                <w:sz w:val="22"/>
                <w:szCs w:val="24"/>
                <w:lang w:val="ro-RO"/>
              </w:rPr>
            </w:pPr>
            <w:r w:rsidRPr="00547A10">
              <w:rPr>
                <w:rFonts w:eastAsia="Times New Roman" w:cs="Times New Roman"/>
                <w:color w:val="auto"/>
                <w:szCs w:val="24"/>
                <w:lang w:val="ro-RO"/>
              </w:rPr>
              <w:t>13</w:t>
            </w:r>
          </w:p>
        </w:tc>
        <w:tc>
          <w:tcPr>
            <w:tcW w:w="0" w:type="auto"/>
            <w:vAlign w:val="center"/>
          </w:tcPr>
          <w:p w14:paraId="2D531F59"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Ordin</w:t>
            </w:r>
          </w:p>
        </w:tc>
        <w:tc>
          <w:tcPr>
            <w:tcW w:w="0" w:type="auto"/>
            <w:vAlign w:val="center"/>
          </w:tcPr>
          <w:p w14:paraId="68E65FC3" w14:textId="6D7C94EA" w:rsidR="001952A5" w:rsidRPr="00547A10" w:rsidRDefault="00581406" w:rsidP="00033F8C">
            <w:pPr>
              <w:spacing w:after="160" w:line="360" w:lineRule="auto"/>
              <w:ind w:left="31"/>
              <w:rPr>
                <w:rFonts w:cs="Times New Roman"/>
                <w:color w:val="auto"/>
                <w:szCs w:val="24"/>
                <w:lang w:val="ro-RO"/>
              </w:rPr>
            </w:pPr>
            <w:r>
              <w:rPr>
                <w:rFonts w:eastAsia="Times New Roman" w:cs="Times New Roman"/>
                <w:color w:val="auto"/>
                <w:szCs w:val="24"/>
                <w:lang w:val="ro-RO"/>
              </w:rPr>
              <w:t>1052</w:t>
            </w:r>
          </w:p>
        </w:tc>
        <w:tc>
          <w:tcPr>
            <w:tcW w:w="1940" w:type="dxa"/>
            <w:vAlign w:val="center"/>
          </w:tcPr>
          <w:p w14:paraId="68F4B226" w14:textId="33CE4373"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Ordin  nr. </w:t>
            </w:r>
            <w:r>
              <w:rPr>
                <w:rFonts w:eastAsia="Times New Roman" w:cs="Times New Roman"/>
                <w:color w:val="auto"/>
                <w:szCs w:val="24"/>
                <w:lang w:val="ro-RO"/>
              </w:rPr>
              <w:t>1052</w:t>
            </w:r>
            <w:r w:rsidR="00EC3421">
              <w:rPr>
                <w:rFonts w:eastAsia="Times New Roman" w:cs="Times New Roman"/>
                <w:color w:val="auto"/>
                <w:szCs w:val="24"/>
                <w:lang w:val="ro-RO"/>
              </w:rPr>
              <w:t xml:space="preserve"> /</w:t>
            </w:r>
            <w:r w:rsidRPr="00547A10">
              <w:rPr>
                <w:rFonts w:eastAsia="Times New Roman" w:cs="Times New Roman"/>
                <w:color w:val="auto"/>
                <w:szCs w:val="24"/>
                <w:lang w:val="ro-RO"/>
              </w:rPr>
              <w:t xml:space="preserve"> 201</w:t>
            </w:r>
            <w:r w:rsidR="001952A5">
              <w:rPr>
                <w:rFonts w:eastAsia="Times New Roman" w:cs="Times New Roman"/>
                <w:color w:val="auto"/>
                <w:szCs w:val="24"/>
                <w:lang w:val="ro-RO"/>
              </w:rPr>
              <w:t>4</w:t>
            </w:r>
          </w:p>
        </w:tc>
        <w:tc>
          <w:tcPr>
            <w:tcW w:w="0" w:type="auto"/>
            <w:vAlign w:val="center"/>
          </w:tcPr>
          <w:p w14:paraId="0E6354BE" w14:textId="5BFEAD90" w:rsidR="001952A5" w:rsidRPr="00547A10" w:rsidRDefault="0084558B" w:rsidP="00033F8C">
            <w:pPr>
              <w:spacing w:after="160" w:line="360" w:lineRule="auto"/>
              <w:rPr>
                <w:rFonts w:cs="Times New Roman"/>
                <w:color w:val="auto"/>
                <w:sz w:val="22"/>
                <w:szCs w:val="24"/>
                <w:lang w:val="ro-RO"/>
              </w:rPr>
            </w:pPr>
            <w:r>
              <w:rPr>
                <w:rFonts w:eastAsia="Times New Roman" w:cs="Times New Roman"/>
                <w:color w:val="auto"/>
                <w:szCs w:val="24"/>
                <w:lang w:val="ro-RO"/>
              </w:rPr>
              <w:t xml:space="preserve"> </w:t>
            </w:r>
            <w:r w:rsidRPr="0084558B">
              <w:rPr>
                <w:rFonts w:eastAsia="Times New Roman" w:cs="Times New Roman"/>
                <w:color w:val="auto"/>
                <w:szCs w:val="24"/>
                <w:lang w:val="ro-RO"/>
              </w:rPr>
              <w:t>privind aprobarea Metodologiei de atribuire în administrare şi custodie a ariilor naturale protejate</w:t>
            </w:r>
          </w:p>
        </w:tc>
      </w:tr>
      <w:tr w:rsidR="001952A5" w:rsidRPr="00081469" w14:paraId="7017A5CF" w14:textId="77777777" w:rsidTr="00547A10">
        <w:tblPrEx>
          <w:tblCellMar>
            <w:right w:w="71" w:type="dxa"/>
          </w:tblCellMar>
        </w:tblPrEx>
        <w:trPr>
          <w:trHeight w:val="1623"/>
        </w:trPr>
        <w:tc>
          <w:tcPr>
            <w:tcW w:w="0" w:type="auto"/>
            <w:vAlign w:val="center"/>
          </w:tcPr>
          <w:p w14:paraId="6395250C" w14:textId="77777777" w:rsidR="001952A5" w:rsidRPr="00547A10" w:rsidRDefault="00581406" w:rsidP="00033F8C">
            <w:pPr>
              <w:spacing w:after="160" w:line="360" w:lineRule="auto"/>
              <w:ind w:left="31"/>
              <w:rPr>
                <w:rFonts w:cs="Times New Roman"/>
                <w:color w:val="auto"/>
                <w:szCs w:val="24"/>
                <w:lang w:val="ro-RO"/>
              </w:rPr>
            </w:pPr>
            <w:r w:rsidRPr="00547A10">
              <w:rPr>
                <w:rFonts w:eastAsia="Times New Roman" w:cs="Times New Roman"/>
                <w:color w:val="auto"/>
                <w:szCs w:val="24"/>
                <w:lang w:val="ro-RO"/>
              </w:rPr>
              <w:t>14</w:t>
            </w:r>
          </w:p>
        </w:tc>
        <w:tc>
          <w:tcPr>
            <w:tcW w:w="0" w:type="auto"/>
            <w:vAlign w:val="center"/>
          </w:tcPr>
          <w:p w14:paraId="6BBB33F8" w14:textId="77777777" w:rsidR="001952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Ordin</w:t>
            </w:r>
          </w:p>
        </w:tc>
        <w:tc>
          <w:tcPr>
            <w:tcW w:w="0" w:type="auto"/>
            <w:vAlign w:val="center"/>
          </w:tcPr>
          <w:p w14:paraId="07C59F8B" w14:textId="77777777" w:rsidR="001952A5" w:rsidRPr="00547A10" w:rsidRDefault="00581406" w:rsidP="00033F8C">
            <w:pPr>
              <w:spacing w:after="160" w:line="360" w:lineRule="auto"/>
              <w:ind w:left="31"/>
              <w:rPr>
                <w:rFonts w:cs="Times New Roman"/>
                <w:color w:val="auto"/>
                <w:szCs w:val="24"/>
                <w:lang w:val="ro-RO"/>
              </w:rPr>
            </w:pPr>
            <w:r w:rsidRPr="00547A10">
              <w:rPr>
                <w:rFonts w:eastAsia="Times New Roman" w:cs="Times New Roman"/>
                <w:color w:val="auto"/>
                <w:szCs w:val="24"/>
                <w:lang w:val="ro-RO"/>
              </w:rPr>
              <w:t>552</w:t>
            </w:r>
          </w:p>
        </w:tc>
        <w:tc>
          <w:tcPr>
            <w:tcW w:w="1940" w:type="dxa"/>
            <w:vAlign w:val="center"/>
          </w:tcPr>
          <w:p w14:paraId="43864115" w14:textId="6899FDB0" w:rsidR="001952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Ordin nr.552/2003 </w:t>
            </w:r>
          </w:p>
        </w:tc>
        <w:tc>
          <w:tcPr>
            <w:tcW w:w="0" w:type="auto"/>
            <w:vAlign w:val="center"/>
          </w:tcPr>
          <w:p w14:paraId="107B9534" w14:textId="77777777" w:rsidR="001952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privind aprobarea zonării interioare a parcurilor naţionale şi a parcurilor naturale, din punct de vedere al necesităţii de conservare a diversităţii biologice</w:t>
            </w:r>
          </w:p>
        </w:tc>
      </w:tr>
      <w:tr w:rsidR="001952A5" w:rsidRPr="00081469" w14:paraId="5C6C85B5" w14:textId="77777777" w:rsidTr="00547A10">
        <w:tblPrEx>
          <w:tblCellMar>
            <w:right w:w="71" w:type="dxa"/>
          </w:tblCellMar>
        </w:tblPrEx>
        <w:trPr>
          <w:trHeight w:val="723"/>
        </w:trPr>
        <w:tc>
          <w:tcPr>
            <w:tcW w:w="0" w:type="auto"/>
            <w:vAlign w:val="center"/>
          </w:tcPr>
          <w:p w14:paraId="5640DFB2" w14:textId="77777777" w:rsidR="001952A5" w:rsidRPr="00547A10" w:rsidRDefault="00581406" w:rsidP="00033F8C">
            <w:pPr>
              <w:spacing w:after="160" w:line="360" w:lineRule="auto"/>
              <w:ind w:left="31"/>
              <w:rPr>
                <w:rFonts w:cs="Times New Roman"/>
                <w:color w:val="auto"/>
                <w:szCs w:val="24"/>
                <w:lang w:val="ro-RO"/>
              </w:rPr>
            </w:pPr>
            <w:r w:rsidRPr="00547A10">
              <w:rPr>
                <w:rFonts w:eastAsia="Times New Roman" w:cs="Times New Roman"/>
                <w:color w:val="auto"/>
                <w:szCs w:val="24"/>
                <w:lang w:val="ro-RO"/>
              </w:rPr>
              <w:t>15</w:t>
            </w:r>
          </w:p>
        </w:tc>
        <w:tc>
          <w:tcPr>
            <w:tcW w:w="0" w:type="auto"/>
            <w:vAlign w:val="center"/>
          </w:tcPr>
          <w:p w14:paraId="11D2A647" w14:textId="77777777" w:rsidR="001952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Ordin</w:t>
            </w:r>
          </w:p>
        </w:tc>
        <w:tc>
          <w:tcPr>
            <w:tcW w:w="0" w:type="auto"/>
            <w:vAlign w:val="center"/>
          </w:tcPr>
          <w:p w14:paraId="5941B9DF" w14:textId="77777777" w:rsidR="001952A5" w:rsidRPr="00547A10" w:rsidRDefault="00581406" w:rsidP="00033F8C">
            <w:pPr>
              <w:spacing w:after="160" w:line="360" w:lineRule="auto"/>
              <w:ind w:left="31"/>
              <w:rPr>
                <w:rFonts w:cs="Times New Roman"/>
                <w:color w:val="auto"/>
                <w:szCs w:val="24"/>
                <w:lang w:val="ro-RO"/>
              </w:rPr>
            </w:pPr>
            <w:r w:rsidRPr="00547A10">
              <w:rPr>
                <w:rFonts w:eastAsia="Times New Roman" w:cs="Times New Roman"/>
                <w:color w:val="auto"/>
                <w:szCs w:val="24"/>
                <w:lang w:val="ro-RO"/>
              </w:rPr>
              <w:t>1710</w:t>
            </w:r>
          </w:p>
        </w:tc>
        <w:tc>
          <w:tcPr>
            <w:tcW w:w="1940" w:type="dxa"/>
            <w:vAlign w:val="center"/>
          </w:tcPr>
          <w:p w14:paraId="4984962C" w14:textId="0C6AADAB" w:rsidR="001952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Ordin </w:t>
            </w:r>
            <w:r w:rsidR="00EC3421">
              <w:rPr>
                <w:rFonts w:eastAsia="Times New Roman" w:cs="Times New Roman"/>
                <w:color w:val="auto"/>
                <w:szCs w:val="24"/>
                <w:lang w:val="ro-RO"/>
              </w:rPr>
              <w:t xml:space="preserve">nr. </w:t>
            </w:r>
            <w:r w:rsidR="0084558B">
              <w:rPr>
                <w:rFonts w:eastAsia="Times New Roman" w:cs="Times New Roman"/>
                <w:color w:val="auto"/>
                <w:szCs w:val="24"/>
                <w:lang w:val="ro-RO"/>
              </w:rPr>
              <w:t>1710</w:t>
            </w:r>
            <w:r w:rsidRPr="00547A10">
              <w:rPr>
                <w:rFonts w:eastAsia="Times New Roman" w:cs="Times New Roman"/>
                <w:color w:val="auto"/>
                <w:szCs w:val="24"/>
                <w:lang w:val="ro-RO"/>
              </w:rPr>
              <w:t>/20</w:t>
            </w:r>
            <w:r w:rsidR="0084558B">
              <w:rPr>
                <w:rFonts w:eastAsia="Times New Roman" w:cs="Times New Roman"/>
                <w:color w:val="auto"/>
                <w:szCs w:val="24"/>
                <w:lang w:val="ro-RO"/>
              </w:rPr>
              <w:t>07</w:t>
            </w:r>
          </w:p>
        </w:tc>
        <w:tc>
          <w:tcPr>
            <w:tcW w:w="0" w:type="auto"/>
            <w:vAlign w:val="center"/>
          </w:tcPr>
          <w:p w14:paraId="7E8200FA"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privind aprobarea documentaţiei necesare în vederea instituirii regimului de arie naturală protejată de interes naţional</w:t>
            </w:r>
          </w:p>
        </w:tc>
      </w:tr>
      <w:tr w:rsidR="001952A5" w:rsidRPr="00081469" w14:paraId="7586E902" w14:textId="77777777" w:rsidTr="00547A10">
        <w:tblPrEx>
          <w:tblCellMar>
            <w:right w:w="71" w:type="dxa"/>
          </w:tblCellMar>
        </w:tblPrEx>
        <w:trPr>
          <w:trHeight w:val="1923"/>
        </w:trPr>
        <w:tc>
          <w:tcPr>
            <w:tcW w:w="0" w:type="auto"/>
            <w:vAlign w:val="center"/>
          </w:tcPr>
          <w:p w14:paraId="4A525994" w14:textId="77777777" w:rsidR="001952A5" w:rsidRPr="00547A10" w:rsidRDefault="00581406" w:rsidP="00033F8C">
            <w:pPr>
              <w:spacing w:after="160" w:line="360" w:lineRule="auto"/>
              <w:ind w:left="31"/>
              <w:rPr>
                <w:rFonts w:cs="Times New Roman"/>
                <w:color w:val="auto"/>
                <w:sz w:val="22"/>
                <w:szCs w:val="24"/>
                <w:lang w:val="ro-RO"/>
              </w:rPr>
            </w:pPr>
            <w:r w:rsidRPr="00547A10">
              <w:rPr>
                <w:rFonts w:eastAsia="Times New Roman" w:cs="Times New Roman"/>
                <w:color w:val="auto"/>
                <w:szCs w:val="24"/>
                <w:lang w:val="ro-RO"/>
              </w:rPr>
              <w:t>16</w:t>
            </w:r>
          </w:p>
        </w:tc>
        <w:tc>
          <w:tcPr>
            <w:tcW w:w="0" w:type="auto"/>
            <w:vAlign w:val="center"/>
          </w:tcPr>
          <w:p w14:paraId="54436106"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Ordin</w:t>
            </w:r>
          </w:p>
        </w:tc>
        <w:tc>
          <w:tcPr>
            <w:tcW w:w="0" w:type="auto"/>
            <w:vAlign w:val="center"/>
          </w:tcPr>
          <w:p w14:paraId="37EE105A" w14:textId="77777777" w:rsidR="001952A5" w:rsidRPr="00547A10" w:rsidRDefault="00581406" w:rsidP="00033F8C">
            <w:pPr>
              <w:spacing w:after="160" w:line="360" w:lineRule="auto"/>
              <w:ind w:left="31"/>
              <w:rPr>
                <w:rFonts w:cs="Times New Roman"/>
                <w:color w:val="auto"/>
                <w:sz w:val="22"/>
                <w:szCs w:val="24"/>
                <w:lang w:val="ro-RO"/>
              </w:rPr>
            </w:pPr>
            <w:r w:rsidRPr="00547A10">
              <w:rPr>
                <w:rFonts w:eastAsia="Times New Roman" w:cs="Times New Roman"/>
                <w:color w:val="auto"/>
                <w:szCs w:val="24"/>
                <w:lang w:val="ro-RO"/>
              </w:rPr>
              <w:t>979</w:t>
            </w:r>
          </w:p>
        </w:tc>
        <w:tc>
          <w:tcPr>
            <w:tcW w:w="1940" w:type="dxa"/>
            <w:vAlign w:val="center"/>
          </w:tcPr>
          <w:p w14:paraId="42F6191F" w14:textId="7395203B"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O</w:t>
            </w:r>
            <w:r w:rsidR="0084558B">
              <w:rPr>
                <w:rFonts w:eastAsia="Times New Roman" w:cs="Times New Roman"/>
                <w:color w:val="auto"/>
                <w:szCs w:val="24"/>
                <w:lang w:val="ro-RO"/>
              </w:rPr>
              <w:t>rdin nr.</w:t>
            </w:r>
            <w:r w:rsidRPr="00547A10">
              <w:rPr>
                <w:rFonts w:eastAsia="Times New Roman" w:cs="Times New Roman"/>
                <w:color w:val="auto"/>
                <w:szCs w:val="24"/>
                <w:lang w:val="ro-RO"/>
              </w:rPr>
              <w:t xml:space="preserve"> 979/2009</w:t>
            </w:r>
          </w:p>
        </w:tc>
        <w:tc>
          <w:tcPr>
            <w:tcW w:w="0" w:type="auto"/>
            <w:vAlign w:val="center"/>
          </w:tcPr>
          <w:p w14:paraId="762E9E96"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privind introducerea de specii alohtone, intervenţiile asupra speciilor invazive, precum şi reintroducerea speciilor indigene prevăzute în anexele nr. 4A si 4B la Ordonanţa de Urgenţă a Guvernului nr. 57/2007 privind regimul ariilor naturale protejate, conservarea habitatelor naturale, a florei şi faunei sălbatice, pe teritoriul naţional</w:t>
            </w:r>
          </w:p>
        </w:tc>
      </w:tr>
      <w:tr w:rsidR="001952A5" w:rsidRPr="00081469" w14:paraId="467647F4" w14:textId="77777777" w:rsidTr="00547A10">
        <w:tblPrEx>
          <w:tblCellMar>
            <w:right w:w="71" w:type="dxa"/>
          </w:tblCellMar>
        </w:tblPrEx>
        <w:trPr>
          <w:trHeight w:val="1623"/>
        </w:trPr>
        <w:tc>
          <w:tcPr>
            <w:tcW w:w="0" w:type="auto"/>
            <w:vAlign w:val="center"/>
          </w:tcPr>
          <w:p w14:paraId="53A5F021" w14:textId="77777777" w:rsidR="001952A5"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17</w:t>
            </w:r>
          </w:p>
        </w:tc>
        <w:tc>
          <w:tcPr>
            <w:tcW w:w="0" w:type="auto"/>
            <w:vAlign w:val="center"/>
          </w:tcPr>
          <w:p w14:paraId="1FFA0C50"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Ordin</w:t>
            </w:r>
          </w:p>
        </w:tc>
        <w:tc>
          <w:tcPr>
            <w:tcW w:w="0" w:type="auto"/>
            <w:vAlign w:val="center"/>
          </w:tcPr>
          <w:p w14:paraId="56B7293C" w14:textId="77777777" w:rsidR="001952A5"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3836</w:t>
            </w:r>
          </w:p>
        </w:tc>
        <w:tc>
          <w:tcPr>
            <w:tcW w:w="1940" w:type="dxa"/>
            <w:vAlign w:val="center"/>
          </w:tcPr>
          <w:p w14:paraId="4BB5CA46" w14:textId="67A6461E"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Ordin </w:t>
            </w:r>
            <w:r w:rsidR="0084558B">
              <w:rPr>
                <w:rFonts w:eastAsia="Times New Roman" w:cs="Times New Roman"/>
                <w:color w:val="auto"/>
                <w:szCs w:val="24"/>
                <w:lang w:val="ro-RO"/>
              </w:rPr>
              <w:t xml:space="preserve">nr. 3836/2012 </w:t>
            </w:r>
          </w:p>
        </w:tc>
        <w:tc>
          <w:tcPr>
            <w:tcW w:w="0" w:type="auto"/>
            <w:vAlign w:val="center"/>
          </w:tcPr>
          <w:p w14:paraId="181DB35A"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privind Metodologiei de avizare a tarifelor instituite de către administratorii/custozii ariilor naturale protejate pentru vizitarea ariilor naturale protejate, pentru analizarea documentaţiilor şi eliberarea de avize conform legii, pentru fotografiatul şi filmatul în scop comercial</w:t>
            </w:r>
          </w:p>
        </w:tc>
      </w:tr>
      <w:tr w:rsidR="001952A5" w:rsidRPr="00081469" w14:paraId="5AA700D4" w14:textId="77777777" w:rsidTr="00547A10">
        <w:tblPrEx>
          <w:tblCellMar>
            <w:right w:w="71" w:type="dxa"/>
          </w:tblCellMar>
        </w:tblPrEx>
        <w:trPr>
          <w:trHeight w:val="723"/>
        </w:trPr>
        <w:tc>
          <w:tcPr>
            <w:tcW w:w="0" w:type="auto"/>
            <w:vAlign w:val="center"/>
          </w:tcPr>
          <w:p w14:paraId="42B347B0" w14:textId="77777777" w:rsidR="001952A5"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18</w:t>
            </w:r>
          </w:p>
        </w:tc>
        <w:tc>
          <w:tcPr>
            <w:tcW w:w="0" w:type="auto"/>
            <w:vAlign w:val="center"/>
          </w:tcPr>
          <w:p w14:paraId="72D201ED"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Ordin</w:t>
            </w:r>
          </w:p>
        </w:tc>
        <w:tc>
          <w:tcPr>
            <w:tcW w:w="0" w:type="auto"/>
            <w:vAlign w:val="center"/>
          </w:tcPr>
          <w:p w14:paraId="7DA0DCE0" w14:textId="77777777" w:rsidR="001952A5"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207</w:t>
            </w:r>
          </w:p>
        </w:tc>
        <w:tc>
          <w:tcPr>
            <w:tcW w:w="1940" w:type="dxa"/>
            <w:vAlign w:val="center"/>
          </w:tcPr>
          <w:p w14:paraId="1F468047" w14:textId="6D97CB5D"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Ordin</w:t>
            </w:r>
            <w:r w:rsidR="00EC3421">
              <w:rPr>
                <w:rFonts w:eastAsia="Times New Roman" w:cs="Times New Roman"/>
                <w:color w:val="auto"/>
                <w:szCs w:val="24"/>
                <w:lang w:val="ro-RO"/>
              </w:rPr>
              <w:t xml:space="preserve"> nr.</w:t>
            </w:r>
            <w:r w:rsidRPr="00547A10">
              <w:rPr>
                <w:rFonts w:eastAsia="Times New Roman" w:cs="Times New Roman"/>
                <w:color w:val="auto"/>
                <w:szCs w:val="24"/>
                <w:lang w:val="ro-RO"/>
              </w:rPr>
              <w:t xml:space="preserve"> 2</w:t>
            </w:r>
            <w:r w:rsidR="0084558B">
              <w:rPr>
                <w:rFonts w:eastAsia="Times New Roman" w:cs="Times New Roman"/>
                <w:color w:val="auto"/>
                <w:szCs w:val="24"/>
                <w:lang w:val="ro-RO"/>
              </w:rPr>
              <w:t>07</w:t>
            </w:r>
            <w:r w:rsidRPr="00547A10">
              <w:rPr>
                <w:rFonts w:eastAsia="Times New Roman" w:cs="Times New Roman"/>
                <w:color w:val="auto"/>
                <w:szCs w:val="24"/>
                <w:lang w:val="ro-RO"/>
              </w:rPr>
              <w:t>/20</w:t>
            </w:r>
            <w:r w:rsidR="0084558B">
              <w:rPr>
                <w:rFonts w:eastAsia="Times New Roman" w:cs="Times New Roman"/>
                <w:color w:val="auto"/>
                <w:szCs w:val="24"/>
                <w:lang w:val="ro-RO"/>
              </w:rPr>
              <w:t>06</w:t>
            </w:r>
          </w:p>
        </w:tc>
        <w:tc>
          <w:tcPr>
            <w:tcW w:w="0" w:type="auto"/>
            <w:vAlign w:val="center"/>
          </w:tcPr>
          <w:p w14:paraId="06392E04" w14:textId="736190F0"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privind aprobarea conţinutului Formularului Standard Natura</w:t>
            </w:r>
            <w:r w:rsidR="0084558B">
              <w:rPr>
                <w:rFonts w:eastAsia="Times New Roman" w:cs="Times New Roman"/>
                <w:color w:val="auto"/>
                <w:szCs w:val="24"/>
                <w:lang w:val="ro-RO"/>
              </w:rPr>
              <w:t xml:space="preserve"> </w:t>
            </w:r>
            <w:r w:rsidRPr="00547A10">
              <w:rPr>
                <w:rFonts w:eastAsia="Times New Roman" w:cs="Times New Roman"/>
                <w:color w:val="auto"/>
                <w:szCs w:val="24"/>
                <w:lang w:val="ro-RO"/>
              </w:rPr>
              <w:t>2000 şi a manualului de completare al acestuia</w:t>
            </w:r>
          </w:p>
        </w:tc>
      </w:tr>
      <w:tr w:rsidR="001952A5" w:rsidRPr="00081469" w14:paraId="1A306661" w14:textId="77777777" w:rsidTr="00547A10">
        <w:tblPrEx>
          <w:tblCellMar>
            <w:right w:w="71" w:type="dxa"/>
          </w:tblCellMar>
        </w:tblPrEx>
        <w:trPr>
          <w:trHeight w:val="1023"/>
        </w:trPr>
        <w:tc>
          <w:tcPr>
            <w:tcW w:w="0" w:type="auto"/>
            <w:vAlign w:val="center"/>
          </w:tcPr>
          <w:p w14:paraId="53D7B9C1" w14:textId="77777777" w:rsidR="001952A5"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19</w:t>
            </w:r>
          </w:p>
        </w:tc>
        <w:tc>
          <w:tcPr>
            <w:tcW w:w="0" w:type="auto"/>
            <w:vAlign w:val="center"/>
          </w:tcPr>
          <w:p w14:paraId="15FDFACE" w14:textId="77777777" w:rsidR="001952A5" w:rsidRPr="00547A10" w:rsidRDefault="00581406" w:rsidP="00033F8C">
            <w:pPr>
              <w:spacing w:after="50" w:line="360" w:lineRule="auto"/>
              <w:rPr>
                <w:rFonts w:cs="Times New Roman"/>
                <w:color w:val="auto"/>
                <w:sz w:val="22"/>
                <w:szCs w:val="24"/>
                <w:lang w:val="ro-RO"/>
              </w:rPr>
            </w:pPr>
            <w:r w:rsidRPr="00547A10">
              <w:rPr>
                <w:rFonts w:eastAsia="Times New Roman" w:cs="Times New Roman"/>
                <w:color w:val="auto"/>
                <w:szCs w:val="24"/>
                <w:lang w:val="ro-RO"/>
              </w:rPr>
              <w:t>Hotărâre Consiliul</w:t>
            </w:r>
          </w:p>
          <w:p w14:paraId="4B8B7492"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Judeţean</w:t>
            </w:r>
          </w:p>
        </w:tc>
        <w:tc>
          <w:tcPr>
            <w:tcW w:w="0" w:type="auto"/>
            <w:vAlign w:val="center"/>
          </w:tcPr>
          <w:p w14:paraId="4003E6AC" w14:textId="77777777" w:rsidR="001952A5"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147</w:t>
            </w:r>
          </w:p>
        </w:tc>
        <w:tc>
          <w:tcPr>
            <w:tcW w:w="1940" w:type="dxa"/>
            <w:vAlign w:val="center"/>
          </w:tcPr>
          <w:p w14:paraId="70B521F5" w14:textId="4F349C2E" w:rsidR="0084558B" w:rsidRPr="00EC7650" w:rsidDel="0084558B" w:rsidRDefault="00581406" w:rsidP="00033F8C">
            <w:pPr>
              <w:spacing w:after="50" w:line="360" w:lineRule="auto"/>
              <w:rPr>
                <w:rFonts w:eastAsia="Times New Roman" w:cs="Times New Roman"/>
                <w:color w:val="auto"/>
                <w:szCs w:val="24"/>
                <w:lang w:val="ro-RO"/>
              </w:rPr>
            </w:pPr>
            <w:r w:rsidRPr="00547A10">
              <w:rPr>
                <w:rFonts w:eastAsia="Times New Roman" w:cs="Times New Roman"/>
                <w:color w:val="auto"/>
                <w:szCs w:val="24"/>
                <w:lang w:val="ro-RO"/>
              </w:rPr>
              <w:t>HCJ</w:t>
            </w:r>
            <w:r w:rsidR="0084558B">
              <w:rPr>
                <w:rFonts w:eastAsia="Times New Roman" w:cs="Times New Roman"/>
                <w:color w:val="auto"/>
                <w:szCs w:val="24"/>
                <w:lang w:val="ro-RO"/>
              </w:rPr>
              <w:t xml:space="preserve"> nr.</w:t>
            </w:r>
            <w:r w:rsidRPr="00547A10">
              <w:rPr>
                <w:rFonts w:eastAsia="Times New Roman" w:cs="Times New Roman"/>
                <w:color w:val="auto"/>
                <w:szCs w:val="24"/>
                <w:lang w:val="ro-RO"/>
              </w:rPr>
              <w:t xml:space="preserve"> </w:t>
            </w:r>
            <w:r w:rsidR="0084558B">
              <w:rPr>
                <w:rFonts w:eastAsia="Times New Roman" w:cs="Times New Roman"/>
                <w:color w:val="auto"/>
                <w:szCs w:val="24"/>
                <w:lang w:val="ro-RO"/>
              </w:rPr>
              <w:t>1</w:t>
            </w:r>
            <w:r w:rsidRPr="00547A10">
              <w:rPr>
                <w:rFonts w:eastAsia="Times New Roman" w:cs="Times New Roman"/>
                <w:color w:val="auto"/>
                <w:szCs w:val="24"/>
                <w:lang w:val="ro-RO"/>
              </w:rPr>
              <w:t>4</w:t>
            </w:r>
            <w:r w:rsidR="0084558B">
              <w:rPr>
                <w:rFonts w:eastAsia="Times New Roman" w:cs="Times New Roman"/>
                <w:color w:val="auto"/>
                <w:szCs w:val="24"/>
                <w:lang w:val="ro-RO"/>
              </w:rPr>
              <w:t>7</w:t>
            </w:r>
            <w:r w:rsidRPr="00547A10">
              <w:rPr>
                <w:rFonts w:eastAsia="Times New Roman" w:cs="Times New Roman"/>
                <w:color w:val="auto"/>
                <w:szCs w:val="24"/>
                <w:lang w:val="ro-RO"/>
              </w:rPr>
              <w:t>/19</w:t>
            </w:r>
            <w:r w:rsidR="0084558B">
              <w:rPr>
                <w:rFonts w:eastAsia="Times New Roman" w:cs="Times New Roman"/>
                <w:color w:val="auto"/>
                <w:szCs w:val="24"/>
                <w:lang w:val="ro-RO"/>
              </w:rPr>
              <w:t>94</w:t>
            </w:r>
            <w:r w:rsidRPr="00547A10">
              <w:rPr>
                <w:rFonts w:eastAsia="Times New Roman" w:cs="Times New Roman"/>
                <w:color w:val="auto"/>
                <w:szCs w:val="24"/>
                <w:lang w:val="ro-RO"/>
              </w:rPr>
              <w:t xml:space="preserve"> </w:t>
            </w:r>
          </w:p>
          <w:p w14:paraId="082429B7" w14:textId="4259BEE6" w:rsidR="00F20F62" w:rsidRPr="00547A10" w:rsidRDefault="00F20F62" w:rsidP="00033F8C">
            <w:pPr>
              <w:spacing w:after="50" w:line="360" w:lineRule="auto"/>
              <w:rPr>
                <w:rFonts w:cs="Times New Roman"/>
                <w:color w:val="auto"/>
                <w:sz w:val="22"/>
                <w:szCs w:val="24"/>
                <w:lang w:val="ro-RO"/>
              </w:rPr>
            </w:pPr>
          </w:p>
        </w:tc>
        <w:tc>
          <w:tcPr>
            <w:tcW w:w="0" w:type="auto"/>
            <w:vAlign w:val="center"/>
          </w:tcPr>
          <w:p w14:paraId="6E60FF56" w14:textId="77777777" w:rsidR="001952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Decizia Delegaţiei Permanente a Consiliului Judeţean Cluj nr. 147/15.11.1994 privind aprobarea listei zonelor naturale protejate din judeţul Cluj</w:t>
            </w:r>
          </w:p>
        </w:tc>
      </w:tr>
    </w:tbl>
    <w:p w14:paraId="4DD44C83" w14:textId="77777777" w:rsidR="00471A60" w:rsidRPr="00547A10" w:rsidRDefault="00581406" w:rsidP="00033F8C">
      <w:pPr>
        <w:spacing w:after="60" w:line="360" w:lineRule="auto"/>
        <w:ind w:left="11"/>
        <w:jc w:val="center"/>
        <w:rPr>
          <w:rFonts w:cs="Times New Roman"/>
          <w:b/>
          <w:color w:val="auto"/>
          <w:szCs w:val="24"/>
          <w:lang w:val="ro-RO"/>
        </w:rPr>
      </w:pPr>
      <w:r w:rsidRPr="00547A10">
        <w:rPr>
          <w:rFonts w:eastAsia="Times New Roman" w:cs="Times New Roman"/>
          <w:b/>
          <w:color w:val="auto"/>
          <w:szCs w:val="24"/>
          <w:lang w:val="ro-RO"/>
        </w:rPr>
        <w:t>Lista actelor legislative</w:t>
      </w:r>
    </w:p>
    <w:p w14:paraId="64881D0C" w14:textId="77777777" w:rsidR="00471A60" w:rsidRPr="00547A10" w:rsidRDefault="00471A60" w:rsidP="00033F8C">
      <w:pPr>
        <w:spacing w:after="62" w:line="360" w:lineRule="auto"/>
        <w:ind w:left="11"/>
        <w:jc w:val="both"/>
        <w:rPr>
          <w:rFonts w:cs="Times New Roman"/>
          <w:color w:val="auto"/>
          <w:szCs w:val="24"/>
          <w:lang w:val="ro-RO"/>
        </w:rPr>
      </w:pPr>
    </w:p>
    <w:p w14:paraId="54CF3EEF"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Realizarea Planului de Management al sitului s-a făcut în baza prevederilor OUG nr. 57/2007 privind regimul ariilor naturale protejate, conservarea habitatelor naturale, a florei şi faunei sălbatice, aprobată cu modificări şi completări prin Legea nr. 49/2011, cu modificările şi completările ulterioare, articolul nr. 21. La elaborarea Planului de Management s-au avut în vedere prevederile „Ghidului pentru Elaborarea Planurilor de Management pentru ariile protejate din România”, elaborat în 2001 de către Michael R. Appleton, precum şi o cooperare strânsă cu factorii interesaţi. De asemenea s-a tinut cont de adresa Ministerul Mediului şi Pădurilor – Direcţia Biodiversităţii nr. 183068/AF/ 31.01.2012 prin care se aprobă setul de măsuri de conservare elaborate de către ARPM/APM Cluj-Napoca pentru situl Valea Ierii</w:t>
      </w:r>
    </w:p>
    <w:p w14:paraId="2DAE2E0B"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lastRenderedPageBreak/>
        <w:t>Prevederile Planului de Management şi a Regulamentului aprobat se vor respecta de către toţi deţinătorii şi/sau administratorii de terenuri sau cei care desfăşoară activităţi de orice fel pe teritoriul sitului, în conformitate cu prevede legislative în vigoare.</w:t>
      </w:r>
    </w:p>
    <w:p w14:paraId="0E291FF6"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Acte normative care au transpus în legislaţia naţională Directiva 92/43/CEE privind conservarea habitatelor naturale şi a speciilor de faună şi floră sălbatică sau care sunt relevante în contextul aplicării planului de management sunt următoarele:</w:t>
      </w:r>
    </w:p>
    <w:p w14:paraId="5ABBCA2D" w14:textId="77777777" w:rsidR="00471A60" w:rsidRPr="00547A10" w:rsidRDefault="00471A60" w:rsidP="00033F8C">
      <w:pPr>
        <w:spacing w:after="70" w:line="360" w:lineRule="auto"/>
        <w:jc w:val="both"/>
        <w:rPr>
          <w:rFonts w:cs="Times New Roman"/>
          <w:color w:val="auto"/>
          <w:szCs w:val="24"/>
          <w:lang w:val="ro-RO"/>
        </w:rPr>
      </w:pPr>
    </w:p>
    <w:p w14:paraId="714807D2" w14:textId="77777777" w:rsidR="00471A60" w:rsidRPr="00547A10" w:rsidRDefault="00581406" w:rsidP="00033F8C">
      <w:pPr>
        <w:pStyle w:val="Heading2"/>
        <w:spacing w:line="360" w:lineRule="auto"/>
        <w:ind w:right="0"/>
        <w:rPr>
          <w:color w:val="auto"/>
          <w:szCs w:val="24"/>
          <w:lang w:val="ro-RO"/>
        </w:rPr>
      </w:pPr>
      <w:bookmarkStart w:id="6" w:name="_Toc432505862"/>
      <w:r w:rsidRPr="00547A10">
        <w:rPr>
          <w:color w:val="auto"/>
          <w:szCs w:val="24"/>
          <w:lang w:val="ro-RO"/>
        </w:rPr>
        <w:t>1.4 Procesul de elaborare a planului de management</w:t>
      </w:r>
      <w:bookmarkEnd w:id="6"/>
    </w:p>
    <w:p w14:paraId="7360FD92" w14:textId="77777777" w:rsidR="00471A60" w:rsidRPr="00547A10" w:rsidRDefault="00471A60" w:rsidP="00033F8C">
      <w:pPr>
        <w:spacing w:after="62" w:line="360" w:lineRule="auto"/>
        <w:ind w:left="11"/>
        <w:jc w:val="both"/>
        <w:rPr>
          <w:rFonts w:cs="Times New Roman"/>
          <w:color w:val="auto"/>
          <w:szCs w:val="24"/>
          <w:lang w:val="ro-RO"/>
        </w:rPr>
      </w:pPr>
    </w:p>
    <w:p w14:paraId="6AECB4A9" w14:textId="77777777" w:rsidR="00471A60" w:rsidRPr="00547A10" w:rsidRDefault="00581406" w:rsidP="00033F8C">
      <w:pPr>
        <w:spacing w:after="9" w:line="360" w:lineRule="auto"/>
        <w:ind w:left="-3" w:hanging="1"/>
        <w:jc w:val="both"/>
        <w:rPr>
          <w:rFonts w:cs="Times New Roman"/>
          <w:color w:val="auto"/>
          <w:szCs w:val="24"/>
          <w:lang w:val="ro-RO"/>
        </w:rPr>
      </w:pPr>
      <w:r w:rsidRPr="00547A10">
        <w:rPr>
          <w:rFonts w:eastAsia="Times New Roman" w:cs="Times New Roman"/>
          <w:color w:val="auto"/>
          <w:szCs w:val="24"/>
          <w:lang w:val="ro-RO"/>
        </w:rPr>
        <w:t xml:space="preserve">Elaborarea Planului de Management al sitului Natura 2000 Valea Ierii ROSCI0263 s-a realizat în cadrul proiectului naţional “SINCRON – Sistem </w:t>
      </w:r>
      <w:r w:rsidRPr="00547A10">
        <w:rPr>
          <w:rFonts w:eastAsia="Times New Roman" w:cs="Times New Roman"/>
          <w:color w:val="auto"/>
          <w:szCs w:val="24"/>
          <w:lang w:val="ro-RO"/>
        </w:rPr>
        <w:lastRenderedPageBreak/>
        <w:t>Integrat de Management şi Conştientizare în România a Reţelei Natura 2000” de către S.C. TeamNet International S.A., beneficiarul proiectul fiind Agenţia Naţională pentru Protecţia Mediului (ANPM). Finanţarea acestui proiect s-a făcut prin intermediul Programului Operaţional Mediu - Axa prioritară 4 „Implementarea Sistemelor Adecvate de Management pentru Protecţia Naturii”.</w:t>
      </w:r>
    </w:p>
    <w:p w14:paraId="15DBA385"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Planul de Management a fost elaborat de către o echipă formată din mai mulţi specialişti din diverse domenii şi coordonată de Asociaţia Rangerilor din România, cu implicarea tuturor factorilor interesaţi. Implicarea celor care sunt afectaţi sau pot influenţa acest plan şi respectiv realizarea obiectivelor Planului de Management, s-a asigurat prin:</w:t>
      </w:r>
    </w:p>
    <w:p w14:paraId="261CDCFD" w14:textId="77777777" w:rsidR="00471A60" w:rsidRPr="00547A10" w:rsidRDefault="00581406" w:rsidP="00033F8C">
      <w:pPr>
        <w:numPr>
          <w:ilvl w:val="0"/>
          <w:numId w:val="2"/>
        </w:numPr>
        <w:spacing w:after="9" w:line="360" w:lineRule="auto"/>
        <w:ind w:hanging="211"/>
        <w:jc w:val="both"/>
        <w:rPr>
          <w:rFonts w:cs="Times New Roman"/>
          <w:color w:val="auto"/>
          <w:szCs w:val="24"/>
          <w:lang w:val="ro-RO"/>
        </w:rPr>
      </w:pPr>
      <w:r w:rsidRPr="00547A10">
        <w:rPr>
          <w:rFonts w:eastAsia="Times New Roman" w:cs="Times New Roman"/>
          <w:color w:val="auto"/>
          <w:szCs w:val="24"/>
          <w:lang w:val="ro-RO"/>
        </w:rPr>
        <w:t xml:space="preserve">organizarea a trei întâlniri cu comunităţile locale şi factorii interesaţi desfăşurate la sediul Primăriei din Valea Ierii: prima întâlnire a avut loc în data de 2 mai 2012 unde au participat unnumăr de 19 reprezentanţi ai factorilor </w:t>
      </w:r>
      <w:r w:rsidRPr="00547A10">
        <w:rPr>
          <w:rFonts w:eastAsia="Times New Roman" w:cs="Times New Roman"/>
          <w:color w:val="auto"/>
          <w:szCs w:val="24"/>
          <w:lang w:val="ro-RO"/>
        </w:rPr>
        <w:lastRenderedPageBreak/>
        <w:t>interesaţi; a doua întâlnire a avut loc în data de 3 iulie 2012 unde au participat un număr de 21 reprezentanţi ai factorilor interesaţi; a treia întâlnire a avut loc în data de 21 august 2012 unde au participat un număr de 15 reprezentanţi ai factorilor interesaţi;</w:t>
      </w:r>
    </w:p>
    <w:p w14:paraId="3C56AE2D" w14:textId="77777777" w:rsidR="00471A60" w:rsidRPr="00547A10" w:rsidRDefault="00581406" w:rsidP="00033F8C">
      <w:pPr>
        <w:numPr>
          <w:ilvl w:val="0"/>
          <w:numId w:val="2"/>
        </w:numPr>
        <w:spacing w:after="107" w:line="360" w:lineRule="auto"/>
        <w:ind w:hanging="211"/>
        <w:jc w:val="both"/>
        <w:rPr>
          <w:rFonts w:cs="Times New Roman"/>
          <w:color w:val="auto"/>
          <w:szCs w:val="24"/>
          <w:lang w:val="ro-RO"/>
        </w:rPr>
      </w:pPr>
      <w:r w:rsidRPr="00547A10">
        <w:rPr>
          <w:rFonts w:eastAsia="Times New Roman" w:cs="Times New Roman"/>
          <w:color w:val="auto"/>
          <w:szCs w:val="24"/>
          <w:lang w:val="ro-RO"/>
        </w:rPr>
        <w:t>solicitarea de date, comentarii/sugestii de la factorii interesaţi şi de la specialiştii din diverse domenii în perioada de lucru pentru elaborarea planului;</w:t>
      </w:r>
    </w:p>
    <w:p w14:paraId="6464CD23" w14:textId="77777777" w:rsidR="00471A60" w:rsidRPr="00547A10" w:rsidRDefault="00581406" w:rsidP="00033F8C">
      <w:pPr>
        <w:numPr>
          <w:ilvl w:val="0"/>
          <w:numId w:val="2"/>
        </w:numPr>
        <w:spacing w:after="107" w:line="360" w:lineRule="auto"/>
        <w:ind w:hanging="211"/>
        <w:jc w:val="both"/>
        <w:rPr>
          <w:rFonts w:cs="Times New Roman"/>
          <w:color w:val="auto"/>
          <w:szCs w:val="24"/>
          <w:lang w:val="ro-RO"/>
        </w:rPr>
      </w:pPr>
      <w:r w:rsidRPr="00547A10">
        <w:rPr>
          <w:rFonts w:eastAsia="Times New Roman" w:cs="Times New Roman"/>
          <w:color w:val="auto"/>
          <w:szCs w:val="24"/>
          <w:lang w:val="ro-RO"/>
        </w:rPr>
        <w:t>propunerile factorilor interesaţi au fost analizate şi incluse în Planul de Management cu respectarea prevederilor legale;</w:t>
      </w:r>
    </w:p>
    <w:p w14:paraId="0A1E9AEC" w14:textId="77777777" w:rsidR="00471A60" w:rsidRPr="00547A10" w:rsidRDefault="00581406" w:rsidP="00033F8C">
      <w:pPr>
        <w:numPr>
          <w:ilvl w:val="0"/>
          <w:numId w:val="2"/>
        </w:numPr>
        <w:spacing w:after="70" w:line="360" w:lineRule="auto"/>
        <w:ind w:hanging="211"/>
        <w:jc w:val="both"/>
        <w:rPr>
          <w:rFonts w:cs="Times New Roman"/>
          <w:color w:val="auto"/>
          <w:szCs w:val="24"/>
          <w:lang w:val="ro-RO"/>
        </w:rPr>
      </w:pPr>
      <w:r w:rsidRPr="00547A10">
        <w:rPr>
          <w:rFonts w:eastAsia="Times New Roman" w:cs="Times New Roman"/>
          <w:color w:val="auto"/>
          <w:szCs w:val="24"/>
          <w:lang w:val="ro-RO"/>
        </w:rPr>
        <w:t>includerea setului de măsuri de conservare elaborate de către ARPM/APM Cluj-Napoca şi aprobate de catre autoritate publică centrală pentru protecţia mediului.</w:t>
      </w:r>
    </w:p>
    <w:p w14:paraId="532A1617" w14:textId="77777777" w:rsidR="00600BE3" w:rsidRPr="00547A10" w:rsidRDefault="00600BE3" w:rsidP="00033F8C">
      <w:pPr>
        <w:spacing w:after="50" w:line="360" w:lineRule="auto"/>
        <w:ind w:left="11"/>
        <w:jc w:val="both"/>
        <w:rPr>
          <w:rFonts w:eastAsia="Times New Roman" w:cs="Times New Roman"/>
          <w:b/>
          <w:color w:val="auto"/>
          <w:szCs w:val="24"/>
          <w:lang w:val="ro-RO"/>
        </w:rPr>
      </w:pPr>
    </w:p>
    <w:p w14:paraId="109E5FB4" w14:textId="77777777" w:rsidR="00600BE3" w:rsidRPr="00547A10" w:rsidRDefault="00581406" w:rsidP="00033F8C">
      <w:pPr>
        <w:spacing w:line="360" w:lineRule="auto"/>
        <w:rPr>
          <w:rFonts w:eastAsia="Times New Roman" w:cs="Times New Roman"/>
          <w:b/>
          <w:color w:val="auto"/>
          <w:szCs w:val="24"/>
          <w:lang w:val="ro-RO"/>
        </w:rPr>
      </w:pPr>
      <w:r w:rsidRPr="00547A10">
        <w:rPr>
          <w:rFonts w:eastAsia="Times New Roman" w:cs="Times New Roman"/>
          <w:b/>
          <w:color w:val="auto"/>
          <w:szCs w:val="24"/>
          <w:lang w:val="ro-RO"/>
        </w:rPr>
        <w:br w:type="page"/>
      </w:r>
    </w:p>
    <w:p w14:paraId="26CA2CB9" w14:textId="77777777" w:rsidR="00471A60" w:rsidRPr="00547A10" w:rsidRDefault="00471A60" w:rsidP="00033F8C">
      <w:pPr>
        <w:spacing w:after="50" w:line="360" w:lineRule="auto"/>
        <w:ind w:left="11"/>
        <w:jc w:val="both"/>
        <w:rPr>
          <w:rFonts w:cs="Times New Roman"/>
          <w:color w:val="auto"/>
          <w:szCs w:val="24"/>
          <w:lang w:val="ro-RO"/>
        </w:rPr>
      </w:pPr>
    </w:p>
    <w:p w14:paraId="35226EC1" w14:textId="77777777" w:rsidR="00471A60" w:rsidRPr="00547A10" w:rsidRDefault="00581406" w:rsidP="00033F8C">
      <w:pPr>
        <w:pStyle w:val="Heading1"/>
        <w:spacing w:line="360" w:lineRule="auto"/>
        <w:rPr>
          <w:color w:val="auto"/>
          <w:szCs w:val="24"/>
          <w:lang w:val="ro-RO"/>
        </w:rPr>
      </w:pPr>
      <w:bookmarkStart w:id="7" w:name="_Toc432505863"/>
      <w:r w:rsidRPr="00547A10">
        <w:rPr>
          <w:color w:val="auto"/>
          <w:szCs w:val="24"/>
          <w:lang w:val="ro-RO"/>
        </w:rPr>
        <w:t xml:space="preserve">2 </w:t>
      </w:r>
      <w:r w:rsidRPr="00547A10">
        <w:rPr>
          <w:caps/>
          <w:color w:val="auto"/>
          <w:szCs w:val="24"/>
          <w:lang w:val="ro-RO"/>
        </w:rPr>
        <w:t>Descrierea Ariei Naturale Protejate</w:t>
      </w:r>
      <w:bookmarkEnd w:id="7"/>
    </w:p>
    <w:p w14:paraId="04FFA8C6" w14:textId="77777777" w:rsidR="004E3508" w:rsidRPr="00547A10" w:rsidRDefault="00581406" w:rsidP="00033F8C">
      <w:pPr>
        <w:pStyle w:val="Heading2"/>
        <w:spacing w:line="360" w:lineRule="auto"/>
        <w:ind w:right="0"/>
        <w:rPr>
          <w:color w:val="auto"/>
          <w:szCs w:val="24"/>
          <w:lang w:val="ro-RO"/>
        </w:rPr>
      </w:pPr>
      <w:bookmarkStart w:id="8" w:name="_Toc432505864"/>
      <w:r w:rsidRPr="00547A10">
        <w:rPr>
          <w:color w:val="auto"/>
          <w:szCs w:val="24"/>
          <w:lang w:val="ro-RO"/>
        </w:rPr>
        <w:t>2.1 Informaţii Generale</w:t>
      </w:r>
      <w:bookmarkEnd w:id="8"/>
    </w:p>
    <w:p w14:paraId="5EFA726B" w14:textId="77777777" w:rsidR="00471A60" w:rsidRPr="00547A10" w:rsidRDefault="00581406" w:rsidP="00033F8C">
      <w:pPr>
        <w:pStyle w:val="Heading3"/>
        <w:spacing w:line="360" w:lineRule="auto"/>
        <w:ind w:left="0"/>
        <w:rPr>
          <w:color w:val="auto"/>
          <w:szCs w:val="24"/>
          <w:lang w:val="ro-RO"/>
        </w:rPr>
      </w:pPr>
      <w:bookmarkStart w:id="9" w:name="_Toc432505865"/>
      <w:r w:rsidRPr="00547A10">
        <w:rPr>
          <w:color w:val="auto"/>
          <w:szCs w:val="24"/>
          <w:lang w:val="ro-RO"/>
        </w:rPr>
        <w:t>2.1.1 Localizarea ariei naturale protejate</w:t>
      </w:r>
      <w:bookmarkEnd w:id="9"/>
    </w:p>
    <w:p w14:paraId="49045F71" w14:textId="77777777" w:rsidR="00B6178B" w:rsidRPr="00547A10" w:rsidRDefault="00B6178B" w:rsidP="00033F8C">
      <w:pPr>
        <w:pStyle w:val="Heading3"/>
        <w:spacing w:line="360" w:lineRule="auto"/>
        <w:ind w:left="0"/>
        <w:rPr>
          <w:color w:val="auto"/>
          <w:szCs w:val="24"/>
          <w:lang w:val="ro-RO"/>
        </w:rPr>
      </w:pPr>
    </w:p>
    <w:p w14:paraId="47CE5375" w14:textId="77777777" w:rsidR="004E3508" w:rsidRPr="00A6388F" w:rsidRDefault="00581406" w:rsidP="00033F8C">
      <w:pPr>
        <w:spacing w:after="9" w:line="360" w:lineRule="auto"/>
        <w:rPr>
          <w:rFonts w:cs="Times New Roman"/>
          <w:color w:val="auto"/>
          <w:szCs w:val="24"/>
          <w:lang w:val="ro-RO"/>
        </w:rPr>
      </w:pPr>
      <w:r w:rsidRPr="00547A10">
        <w:rPr>
          <w:rFonts w:eastAsia="Times New Roman" w:cs="Times New Roman"/>
          <w:color w:val="auto"/>
          <w:szCs w:val="24"/>
          <w:lang w:val="ro-RO"/>
        </w:rPr>
        <w:t>Harta 1 - Localizarea ariei naturale protejate Situl Natura 2000 ROSCI0263</w:t>
      </w:r>
      <w:r w:rsidR="0095598E" w:rsidRPr="00081469">
        <w:rPr>
          <w:rFonts w:cs="Times New Roman"/>
          <w:color w:val="auto"/>
          <w:szCs w:val="24"/>
          <w:lang w:val="ro-RO"/>
        </w:rPr>
        <w:t xml:space="preserve">(se regăsește în </w:t>
      </w:r>
      <w:r w:rsidR="00AF551A" w:rsidRPr="00A6388F">
        <w:rPr>
          <w:rFonts w:cs="Times New Roman"/>
          <w:color w:val="auto"/>
          <w:szCs w:val="24"/>
          <w:lang w:val="ro-RO"/>
        </w:rPr>
        <w:t>Anexa nr.1 – Valea Ierii)</w:t>
      </w:r>
    </w:p>
    <w:p w14:paraId="51648E70" w14:textId="77777777" w:rsidR="00633AFE" w:rsidRPr="00547A10" w:rsidRDefault="00633AFE" w:rsidP="00033F8C">
      <w:pPr>
        <w:spacing w:after="9" w:line="360" w:lineRule="auto"/>
        <w:rPr>
          <w:rFonts w:eastAsia="Times New Roman" w:cs="Times New Roman"/>
          <w:color w:val="auto"/>
          <w:szCs w:val="24"/>
          <w:lang w:val="ro-RO"/>
        </w:rPr>
      </w:pPr>
    </w:p>
    <w:p w14:paraId="19B93DD9"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Valea Ierii este localizat pe teritoriul administrativ al judeţului Cluj, fiind situat în extravilanul localităţilor Băişoara (12%) şi Valea Ierii (33%). Situl se află aproape în totalitate în cadrul bioregiunii alpine, mai puţin de 10 % situîndu-se în bioregiunea continentală, iar din punct de vedere geografic este amplasat între 46°31’ – 46°38’ latitudine Nordică şi 23°14’ – 23°24’ longitudine Estică.</w:t>
      </w:r>
    </w:p>
    <w:p w14:paraId="72867B88"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lastRenderedPageBreak/>
        <w:t>Accesul în situl Valea Ierii se face pe Drumul Judeţean 107 N, continuat de Drumul Judeţean 107J, ce urmează cursul Iarei până în satul Cerc. Acestea căi de acces asigură legătura cu oraşulTurda (50 km) şi cu Cluj-Napoca (50 km). De asemenea, în partea sudică a sitului se poate ajunge pe Drumul Judeţean 107 R, care leagă Băişoara de Staţiunea Muntele Băişorii (20 km).</w:t>
      </w:r>
    </w:p>
    <w:p w14:paraId="2C3DF81C" w14:textId="77777777" w:rsidR="00471A60" w:rsidRPr="00547A10" w:rsidRDefault="00471A60" w:rsidP="00033F8C">
      <w:pPr>
        <w:spacing w:after="50" w:line="360" w:lineRule="auto"/>
        <w:ind w:left="11"/>
        <w:jc w:val="both"/>
        <w:rPr>
          <w:rFonts w:cs="Times New Roman"/>
          <w:color w:val="auto"/>
          <w:szCs w:val="24"/>
          <w:lang w:val="ro-RO"/>
        </w:rPr>
      </w:pPr>
    </w:p>
    <w:p w14:paraId="60640CA2" w14:textId="77777777" w:rsidR="00471A60" w:rsidRPr="00547A10" w:rsidRDefault="00581406" w:rsidP="00033F8C">
      <w:pPr>
        <w:spacing w:after="0" w:line="360" w:lineRule="auto"/>
        <w:jc w:val="both"/>
        <w:rPr>
          <w:rFonts w:cs="Times New Roman"/>
          <w:b/>
          <w:color w:val="auto"/>
          <w:szCs w:val="24"/>
          <w:lang w:val="ro-RO"/>
        </w:rPr>
      </w:pPr>
      <w:r w:rsidRPr="00547A10">
        <w:rPr>
          <w:rFonts w:cs="Times New Roman"/>
          <w:b/>
          <w:color w:val="auto"/>
          <w:szCs w:val="24"/>
          <w:lang w:val="ro-RO"/>
        </w:rPr>
        <w:t>2.1.2 Limitele ariei naturale protejate</w:t>
      </w:r>
    </w:p>
    <w:p w14:paraId="7945811C" w14:textId="77777777" w:rsidR="009F685C" w:rsidRPr="00A6388F" w:rsidRDefault="00581406" w:rsidP="00033F8C">
      <w:pPr>
        <w:spacing w:after="9" w:line="360" w:lineRule="auto"/>
        <w:rPr>
          <w:rFonts w:cs="Times New Roman"/>
          <w:color w:val="auto"/>
          <w:szCs w:val="24"/>
          <w:lang w:val="ro-RO"/>
        </w:rPr>
      </w:pPr>
      <w:r w:rsidRPr="00547A10">
        <w:rPr>
          <w:rFonts w:eastAsia="Times New Roman" w:cs="Times New Roman"/>
          <w:color w:val="auto"/>
          <w:szCs w:val="24"/>
          <w:lang w:val="ro-RO"/>
        </w:rPr>
        <w:t xml:space="preserve">Harta 2 – Limitele ariei natural protejate </w:t>
      </w:r>
      <w:r w:rsidR="00742AE4" w:rsidRPr="00081469">
        <w:rPr>
          <w:rFonts w:cs="Times New Roman"/>
          <w:color w:val="auto"/>
          <w:szCs w:val="24"/>
          <w:lang w:val="ro-RO"/>
        </w:rPr>
        <w:t>(se regăsește în Anexa nr.1 – Valea Ierii)</w:t>
      </w:r>
    </w:p>
    <w:p w14:paraId="7A76FC57" w14:textId="77777777" w:rsidR="00742AE4" w:rsidRPr="00A6388F" w:rsidRDefault="00742AE4" w:rsidP="00033F8C">
      <w:pPr>
        <w:spacing w:after="9" w:line="360" w:lineRule="auto"/>
        <w:rPr>
          <w:rFonts w:cs="Times New Roman"/>
          <w:color w:val="auto"/>
          <w:szCs w:val="24"/>
          <w:lang w:val="ro-RO"/>
        </w:rPr>
      </w:pPr>
    </w:p>
    <w:p w14:paraId="41BB8879" w14:textId="77777777" w:rsidR="00471A60" w:rsidRPr="00547A10" w:rsidRDefault="00581406" w:rsidP="00033F8C">
      <w:pPr>
        <w:spacing w:after="9"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Prin Ordinul Ministerului Mediului și Dezvoltarii Durabile nr. 1964/2007 privind instituirea regimului de arie naturală protejată a siturilor de importanţă comunitară, ca parte integrantă a reţelei ecologice europene Natura 2000 în </w:t>
      </w:r>
      <w:r w:rsidRPr="00547A10">
        <w:rPr>
          <w:rFonts w:eastAsia="Times New Roman" w:cs="Times New Roman"/>
          <w:color w:val="auto"/>
          <w:szCs w:val="24"/>
          <w:lang w:val="ro-RO"/>
        </w:rPr>
        <w:lastRenderedPageBreak/>
        <w:t>România, Anexa 3 a fost publicată în Monitorul Oficial nr. 98/2008 harta sitului Valea Ierii. Prin Ordinul 2387/2011 această anexă se abrogă, iar art. I, punctul 2 din acest ordin menţionează următoarele:</w:t>
      </w:r>
    </w:p>
    <w:p w14:paraId="526F4EF7"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„Limitele siturilor de importanţă comunitară prevăzute în anexa nr. 1, delimitate la precizia scării 1:10.000-1:25.000, în format digital, ca vectori cu referinţă geografică în sistemul naţional de proiecţie Stereografic 1970, se pun la dispoziţie de către autoritatea publică centrală pentru protecţia mediului tuturor instituţiilor şi persoanelor interesate, prin intermediul propriei pagini web”.</w:t>
      </w:r>
    </w:p>
    <w:p w14:paraId="13353EBD"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În sitemul de proiecţie WGS84 limitele sitului sunt cuprinse între următoarele coordonate: limita nordică 46°38’41” N 23°20’29” E; limita sudică 46°31’37” N 23°15’41” E; limita estică 46°36’29” N 23°24’52” E; limita vestică 46°33’55” N 23°14’15” E.</w:t>
      </w:r>
    </w:p>
    <w:p w14:paraId="7CB48670" w14:textId="77777777" w:rsidR="00471A60" w:rsidRPr="00547A10" w:rsidRDefault="00581406" w:rsidP="00033F8C">
      <w:pPr>
        <w:spacing w:after="0" w:line="360" w:lineRule="auto"/>
        <w:ind w:hanging="1"/>
        <w:jc w:val="both"/>
        <w:rPr>
          <w:rFonts w:eastAsia="Times New Roman" w:cs="Times New Roman"/>
          <w:color w:val="auto"/>
          <w:szCs w:val="24"/>
          <w:lang w:val="ro-RO"/>
        </w:rPr>
      </w:pPr>
      <w:r w:rsidRPr="00547A10">
        <w:rPr>
          <w:rFonts w:eastAsia="Times New Roman" w:cs="Times New Roman"/>
          <w:color w:val="auto"/>
          <w:szCs w:val="24"/>
          <w:lang w:val="ro-RO"/>
        </w:rPr>
        <w:lastRenderedPageBreak/>
        <w:t xml:space="preserve">Limita sud-estică a sitului începe de la ieşirea din satul Moara de Pădure, la limita pădurii din spatele fostei unităţi militare şi se continuă spre vest urmând culmea dealului Săcelului, excluzând intravilanul, după care coboară pe Valea Sălaşelor, iar prin parcela silvică 101 (UP III OS Turda) limita urcă pe culmea Muntelui Agrişului urmând în continuare drumul forestier de culme în direcţia sudică trecând pe la Pietrele Întunecate, Obârşia Văilor Bocului şi Săvuleşti, ajungând mai apoi pe culmea Muntelui Buscat. De pe culme, limita sitului coboară pe Valea Măruţiului, confluenţa acestui pârâul cu Valea Negrului fiind punctul cel mai sudic al sitului. Limita vestică urmează cursul Văii Măruţiului, pe o mică porţiune Valea Ierii, după care urcă pe Pârâul Vârtopeni până la aşezarea pastorală Vârtopeni. De aici limita coboară pe Pârâul Lindrului până la confluenţa cu Valea Şoimului. Limita nordică (nord-vestică şi nord-estică) şi estică este reprezentată de drumul forestier de pe Valea Şoimului (versantul </w:t>
      </w:r>
      <w:r w:rsidRPr="00547A10">
        <w:rPr>
          <w:rFonts w:eastAsia="Times New Roman" w:cs="Times New Roman"/>
          <w:color w:val="auto"/>
          <w:szCs w:val="24"/>
          <w:lang w:val="ro-RO"/>
        </w:rPr>
        <w:lastRenderedPageBreak/>
        <w:t>drept) şi Valea Ierii până la extremitatea sud-estică a sitului, respectiv ieşirea din satul Moara de Pădure. Din intravilanul comunei Valea Ierii doar o parte din satul Frăsinet se află în sit, fiind singura localitate permanentă de pe teritoriul sitului.Harta limitelor sitului Valea Ierii este prezentată în figura de mai jos fiind suprapuse peste ortofotoplan.</w:t>
      </w:r>
    </w:p>
    <w:p w14:paraId="34967637" w14:textId="77777777" w:rsidR="00471A60" w:rsidRPr="00547A10" w:rsidRDefault="00471A60" w:rsidP="00033F8C">
      <w:pPr>
        <w:spacing w:after="50" w:line="360" w:lineRule="auto"/>
        <w:ind w:left="11"/>
        <w:jc w:val="both"/>
        <w:rPr>
          <w:rFonts w:cs="Times New Roman"/>
          <w:color w:val="auto"/>
          <w:szCs w:val="24"/>
          <w:lang w:val="ro-RO"/>
        </w:rPr>
      </w:pPr>
    </w:p>
    <w:p w14:paraId="0B41FBD1" w14:textId="77777777" w:rsidR="00471A60" w:rsidRPr="00547A10" w:rsidRDefault="00581406" w:rsidP="00033F8C">
      <w:pPr>
        <w:pStyle w:val="Heading3"/>
        <w:spacing w:line="360" w:lineRule="auto"/>
        <w:ind w:left="0"/>
        <w:rPr>
          <w:color w:val="auto"/>
          <w:szCs w:val="24"/>
          <w:lang w:val="ro-RO"/>
        </w:rPr>
      </w:pPr>
      <w:bookmarkStart w:id="10" w:name="_Toc432505866"/>
      <w:r w:rsidRPr="00547A10">
        <w:rPr>
          <w:color w:val="auto"/>
          <w:szCs w:val="24"/>
          <w:lang w:val="ro-RO"/>
        </w:rPr>
        <w:t>2.1.3 Zonarea internă a ariei naturale protejate</w:t>
      </w:r>
      <w:bookmarkEnd w:id="10"/>
    </w:p>
    <w:p w14:paraId="7D66409D" w14:textId="77777777" w:rsidR="00850260" w:rsidRPr="00081469" w:rsidRDefault="00581406" w:rsidP="00033F8C">
      <w:pPr>
        <w:spacing w:after="9" w:line="360" w:lineRule="auto"/>
        <w:rPr>
          <w:rFonts w:cs="Times New Roman"/>
          <w:color w:val="auto"/>
          <w:szCs w:val="24"/>
          <w:lang w:val="ro-RO"/>
        </w:rPr>
      </w:pPr>
      <w:bookmarkStart w:id="11" w:name="_Toc427153200"/>
      <w:r w:rsidRPr="00547A10">
        <w:rPr>
          <w:rFonts w:cs="Times New Roman"/>
          <w:color w:val="auto"/>
          <w:szCs w:val="24"/>
          <w:lang w:val="ro-RO"/>
        </w:rPr>
        <w:t>Nu este cazul</w:t>
      </w:r>
    </w:p>
    <w:bookmarkEnd w:id="11"/>
    <w:p w14:paraId="56C9B002" w14:textId="77777777" w:rsidR="00471A60" w:rsidRPr="00547A10" w:rsidRDefault="00581406" w:rsidP="00033F8C">
      <w:pPr>
        <w:spacing w:after="9"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Conform prevederilor Ordinul ministrului mediului şi dezvoltării durabile nr. 1964/2007privind instituirea regimului de arie naturală protejată a siturilor de importanţă comunitară, ca parte integrantă a reţelei ecologice europene Natura 2000 în România, cu modificările ulterioare nu este prevăzută o zonare internă a sitului. Prin prezentul plan de management au fost identificate şi delimitate </w:t>
      </w:r>
      <w:r w:rsidRPr="00547A10">
        <w:rPr>
          <w:rFonts w:eastAsia="Times New Roman" w:cs="Times New Roman"/>
          <w:color w:val="auto"/>
          <w:szCs w:val="24"/>
          <w:lang w:val="ro-RO"/>
        </w:rPr>
        <w:lastRenderedPageBreak/>
        <w:t>habitatele de interes pentru care a fost declarat situl stabilindu-se pentru fiecare habitat în parte măsuri de management specifice şi reglementarea activităţilor antropice în cadrul acestora. Totodată, având în vedere că singurele arii protejate care se află pe teritoriul sitului sunt de interes judeţean, nu este necesară o zonare internă în conformitate cu prevederile</w:t>
      </w:r>
    </w:p>
    <w:p w14:paraId="12722900"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Ordonanţa de urgenţă a Guvernului nr. 57/2007 privind regimul ariilor naturale protejate, conservarea habitatelor naturale, a florei şi faunei sălbatice, aprobată cu modificări şi completări prinLegea nr. 49/2011, cu modificările ulterioare.</w:t>
      </w:r>
    </w:p>
    <w:p w14:paraId="409BAA89" w14:textId="77777777" w:rsidR="00F31DA5" w:rsidRPr="00547A10" w:rsidRDefault="00F31DA5" w:rsidP="00033F8C">
      <w:pPr>
        <w:spacing w:after="50" w:line="360" w:lineRule="auto"/>
        <w:jc w:val="both"/>
        <w:rPr>
          <w:rFonts w:eastAsia="Times New Roman" w:cs="Times New Roman"/>
          <w:color w:val="auto"/>
          <w:szCs w:val="24"/>
          <w:lang w:val="ro-RO"/>
        </w:rPr>
      </w:pPr>
    </w:p>
    <w:p w14:paraId="2EEA12D3" w14:textId="77777777" w:rsidR="00471A60" w:rsidRPr="00547A10" w:rsidRDefault="00581406" w:rsidP="00033F8C">
      <w:pPr>
        <w:spacing w:after="50" w:line="360" w:lineRule="auto"/>
        <w:jc w:val="both"/>
        <w:rPr>
          <w:rFonts w:eastAsia="Times New Roman" w:cs="Times New Roman"/>
          <w:color w:val="auto"/>
          <w:szCs w:val="24"/>
          <w:lang w:val="ro-RO"/>
        </w:rPr>
      </w:pPr>
      <w:r w:rsidRPr="00547A10">
        <w:rPr>
          <w:rFonts w:eastAsia="Times New Roman" w:cs="Times New Roman"/>
          <w:b/>
          <w:color w:val="auto"/>
          <w:szCs w:val="24"/>
          <w:lang w:val="ro-RO"/>
        </w:rPr>
        <w:t>2</w:t>
      </w:r>
      <w:r w:rsidRPr="00547A10">
        <w:rPr>
          <w:rFonts w:cs="Times New Roman"/>
          <w:b/>
          <w:color w:val="auto"/>
          <w:szCs w:val="24"/>
          <w:lang w:val="ro-RO"/>
        </w:rPr>
        <w:t>.1.4 Suprapuneri cu alte arii naturale protejate</w:t>
      </w:r>
    </w:p>
    <w:p w14:paraId="64E10650" w14:textId="77777777" w:rsidR="00B21FC2" w:rsidRPr="00547A10" w:rsidRDefault="00581406" w:rsidP="00033F8C">
      <w:pPr>
        <w:spacing w:after="0" w:line="360" w:lineRule="auto"/>
        <w:jc w:val="both"/>
        <w:rPr>
          <w:rFonts w:cs="Times New Roman"/>
          <w:b/>
          <w:color w:val="auto"/>
          <w:szCs w:val="24"/>
          <w:lang w:val="ro-RO"/>
        </w:rPr>
      </w:pPr>
      <w:r w:rsidRPr="00547A10">
        <w:rPr>
          <w:rFonts w:cs="Times New Roman"/>
          <w:b/>
          <w:color w:val="auto"/>
          <w:szCs w:val="24"/>
          <w:lang w:val="ro-RO"/>
        </w:rPr>
        <w:t>Lista cuprinzând suprapunerile cu alte arii protejate</w:t>
      </w:r>
    </w:p>
    <w:p w14:paraId="27BC06DA" w14:textId="77777777" w:rsidR="00471A60" w:rsidRPr="00547A10" w:rsidRDefault="00581406" w:rsidP="00033F8C">
      <w:pPr>
        <w:tabs>
          <w:tab w:val="left" w:pos="14400"/>
        </w:tabs>
        <w:spacing w:after="0" w:line="360" w:lineRule="auto"/>
        <w:ind w:left="14040" w:hanging="14040"/>
        <w:rPr>
          <w:rFonts w:cs="Times New Roman"/>
          <w:color w:val="auto"/>
          <w:szCs w:val="24"/>
          <w:lang w:val="ro-RO"/>
        </w:rPr>
      </w:pPr>
      <w:r w:rsidRPr="00547A10">
        <w:rPr>
          <w:rFonts w:eastAsia="Times New Roman" w:cs="Times New Roman"/>
          <w:color w:val="auto"/>
          <w:szCs w:val="24"/>
          <w:lang w:val="ro-RO"/>
        </w:rPr>
        <w:t>Nu este cazul</w:t>
      </w:r>
    </w:p>
    <w:p w14:paraId="735FA039" w14:textId="77777777" w:rsidR="00633AFE" w:rsidRPr="00547A10" w:rsidRDefault="00633AFE" w:rsidP="00033F8C">
      <w:pPr>
        <w:spacing w:after="9" w:line="360" w:lineRule="auto"/>
        <w:jc w:val="both"/>
        <w:rPr>
          <w:rFonts w:eastAsia="Times New Roman" w:cs="Times New Roman"/>
          <w:color w:val="auto"/>
          <w:szCs w:val="24"/>
          <w:lang w:val="ro-RO"/>
        </w:rPr>
      </w:pPr>
    </w:p>
    <w:p w14:paraId="3692B267" w14:textId="77777777" w:rsidR="00471A60" w:rsidRPr="00547A10" w:rsidRDefault="00581406" w:rsidP="00033F8C">
      <w:pPr>
        <w:spacing w:after="9" w:line="360" w:lineRule="auto"/>
        <w:ind w:hanging="1"/>
        <w:jc w:val="both"/>
        <w:rPr>
          <w:rFonts w:cs="Times New Roman"/>
          <w:color w:val="auto"/>
          <w:szCs w:val="24"/>
          <w:lang w:val="ro-RO"/>
        </w:rPr>
      </w:pPr>
      <w:r w:rsidRPr="00547A10">
        <w:rPr>
          <w:rFonts w:eastAsia="Times New Roman" w:cs="Times New Roman"/>
          <w:color w:val="auto"/>
          <w:szCs w:val="24"/>
          <w:lang w:val="ro-RO"/>
        </w:rPr>
        <w:t>În anul 1994, prin Decizia Consiliului Judeţului Cluj nr.147, în bazinul superior al Văii Iara au fost desemnate zone protejate de interes judeţean cu valoare peisagistică, următoarele obiective: Valea Ierii (peisagistică), Acumularea Bondureasa (peisagistică), Valea Şoimului (cinegetică).</w:t>
      </w:r>
    </w:p>
    <w:p w14:paraId="34D2F176" w14:textId="77777777" w:rsidR="005559E0" w:rsidRPr="00547A10" w:rsidRDefault="00581406" w:rsidP="00033F8C">
      <w:pPr>
        <w:pStyle w:val="Caption"/>
        <w:spacing w:line="360" w:lineRule="auto"/>
        <w:jc w:val="right"/>
        <w:rPr>
          <w:rFonts w:cs="Times New Roman"/>
          <w:i w:val="0"/>
          <w:color w:val="auto"/>
          <w:sz w:val="24"/>
          <w:szCs w:val="24"/>
          <w:lang w:val="ro-RO"/>
        </w:rPr>
      </w:pPr>
      <w:bookmarkStart w:id="12" w:name="_Toc43250589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w:t>
      </w:r>
      <w:bookmarkEnd w:id="12"/>
      <w:r w:rsidRPr="00547A10">
        <w:rPr>
          <w:rFonts w:cs="Times New Roman"/>
          <w:i w:val="0"/>
          <w:color w:val="auto"/>
          <w:sz w:val="24"/>
          <w:szCs w:val="24"/>
          <w:lang w:val="ro-RO"/>
        </w:rPr>
        <w:fldChar w:fldCharType="end"/>
      </w:r>
    </w:p>
    <w:tbl>
      <w:tblPr>
        <w:tblStyle w:val="TableGrid"/>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8" w:type="dxa"/>
        </w:tblCellMar>
        <w:tblLook w:val="04A0" w:firstRow="1" w:lastRow="0" w:firstColumn="1" w:lastColumn="0" w:noHBand="0" w:noVBand="1"/>
      </w:tblPr>
      <w:tblGrid>
        <w:gridCol w:w="337"/>
        <w:gridCol w:w="1252"/>
        <w:gridCol w:w="962"/>
        <w:gridCol w:w="1191"/>
        <w:gridCol w:w="1445"/>
        <w:gridCol w:w="1478"/>
        <w:gridCol w:w="1270"/>
        <w:gridCol w:w="1415"/>
      </w:tblGrid>
      <w:tr w:rsidR="005645AD" w:rsidRPr="00081469" w14:paraId="296D45DB" w14:textId="77777777" w:rsidTr="005645AD">
        <w:trPr>
          <w:trHeight w:val="412"/>
          <w:jc w:val="center"/>
        </w:trPr>
        <w:tc>
          <w:tcPr>
            <w:tcW w:w="0" w:type="auto"/>
            <w:vMerge w:val="restart"/>
            <w:vAlign w:val="center"/>
          </w:tcPr>
          <w:p w14:paraId="1B85FFC1" w14:textId="77777777" w:rsidR="004E3508"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Nr</w:t>
            </w:r>
          </w:p>
        </w:tc>
        <w:tc>
          <w:tcPr>
            <w:tcW w:w="0" w:type="auto"/>
            <w:gridSpan w:val="4"/>
            <w:vAlign w:val="center"/>
          </w:tcPr>
          <w:p w14:paraId="7EB15851" w14:textId="77777777" w:rsidR="004E3508"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Arie cu care se suprapune</w:t>
            </w:r>
          </w:p>
        </w:tc>
        <w:tc>
          <w:tcPr>
            <w:tcW w:w="0" w:type="auto"/>
            <w:vMerge w:val="restart"/>
            <w:vAlign w:val="center"/>
          </w:tcPr>
          <w:p w14:paraId="74960705" w14:textId="77777777" w:rsidR="004E3508" w:rsidRPr="00547A10" w:rsidRDefault="00581406" w:rsidP="00033F8C">
            <w:pPr>
              <w:spacing w:after="160" w:line="360" w:lineRule="auto"/>
              <w:ind w:left="86"/>
              <w:rPr>
                <w:rFonts w:cs="Times New Roman"/>
                <w:color w:val="auto"/>
                <w:szCs w:val="24"/>
                <w:lang w:val="ro-RO"/>
              </w:rPr>
            </w:pPr>
            <w:r w:rsidRPr="00547A10">
              <w:rPr>
                <w:rFonts w:eastAsia="Times New Roman" w:cs="Times New Roman"/>
                <w:b/>
                <w:color w:val="auto"/>
                <w:szCs w:val="24"/>
                <w:lang w:val="ro-RO"/>
              </w:rPr>
              <w:t>Tip suprapunere</w:t>
            </w:r>
          </w:p>
        </w:tc>
        <w:tc>
          <w:tcPr>
            <w:tcW w:w="0" w:type="auto"/>
            <w:vMerge w:val="restart"/>
            <w:vAlign w:val="center"/>
          </w:tcPr>
          <w:p w14:paraId="3A9844BA" w14:textId="77777777" w:rsidR="004E3508"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Suprafaţă totală suprapusă [ha]</w:t>
            </w:r>
          </w:p>
        </w:tc>
        <w:tc>
          <w:tcPr>
            <w:tcW w:w="0" w:type="auto"/>
            <w:vMerge w:val="restart"/>
            <w:vAlign w:val="center"/>
          </w:tcPr>
          <w:p w14:paraId="7E915B6C" w14:textId="77777777" w:rsidR="004E3508"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Observaţii</w:t>
            </w:r>
          </w:p>
        </w:tc>
      </w:tr>
      <w:tr w:rsidR="005645AD" w:rsidRPr="00081469" w14:paraId="1ADDFB7D" w14:textId="77777777" w:rsidTr="005645AD">
        <w:trPr>
          <w:trHeight w:val="1132"/>
          <w:jc w:val="center"/>
        </w:trPr>
        <w:tc>
          <w:tcPr>
            <w:tcW w:w="0" w:type="auto"/>
            <w:vMerge/>
            <w:vAlign w:val="center"/>
          </w:tcPr>
          <w:p w14:paraId="601DB3B4"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6E83F5B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b/>
                <w:color w:val="auto"/>
                <w:szCs w:val="24"/>
                <w:lang w:val="ro-RO"/>
              </w:rPr>
              <w:t>Denumire</w:t>
            </w:r>
          </w:p>
        </w:tc>
        <w:tc>
          <w:tcPr>
            <w:tcW w:w="0" w:type="auto"/>
            <w:vAlign w:val="center"/>
          </w:tcPr>
          <w:p w14:paraId="5776CBA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b/>
                <w:color w:val="auto"/>
                <w:szCs w:val="24"/>
                <w:lang w:val="ro-RO"/>
              </w:rPr>
              <w:t>Tip</w:t>
            </w:r>
          </w:p>
        </w:tc>
        <w:tc>
          <w:tcPr>
            <w:tcW w:w="0" w:type="auto"/>
            <w:vAlign w:val="center"/>
          </w:tcPr>
          <w:p w14:paraId="036F422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b/>
                <w:color w:val="auto"/>
                <w:szCs w:val="24"/>
                <w:lang w:val="ro-RO"/>
              </w:rPr>
              <w:t>Categorie</w:t>
            </w:r>
          </w:p>
        </w:tc>
        <w:tc>
          <w:tcPr>
            <w:tcW w:w="0" w:type="auto"/>
            <w:vAlign w:val="center"/>
          </w:tcPr>
          <w:p w14:paraId="5E497109" w14:textId="77777777" w:rsidR="00471A60" w:rsidRPr="00547A10" w:rsidRDefault="00581406" w:rsidP="00033F8C">
            <w:pPr>
              <w:spacing w:after="60" w:line="360" w:lineRule="auto"/>
              <w:ind w:left="153"/>
              <w:rPr>
                <w:rFonts w:cs="Times New Roman"/>
                <w:color w:val="auto"/>
                <w:sz w:val="22"/>
                <w:szCs w:val="24"/>
                <w:lang w:val="ro-RO"/>
              </w:rPr>
            </w:pPr>
            <w:r w:rsidRPr="00547A10">
              <w:rPr>
                <w:rFonts w:eastAsia="Times New Roman" w:cs="Times New Roman"/>
                <w:b/>
                <w:color w:val="auto"/>
                <w:szCs w:val="24"/>
                <w:lang w:val="ro-RO"/>
              </w:rPr>
              <w:t>Tip responsabil</w:t>
            </w:r>
          </w:p>
          <w:p w14:paraId="4282602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b/>
                <w:color w:val="auto"/>
                <w:szCs w:val="24"/>
                <w:lang w:val="ro-RO"/>
              </w:rPr>
              <w:t>Denumire responsabil</w:t>
            </w:r>
          </w:p>
        </w:tc>
        <w:tc>
          <w:tcPr>
            <w:tcW w:w="0" w:type="auto"/>
            <w:vMerge/>
            <w:vAlign w:val="center"/>
          </w:tcPr>
          <w:p w14:paraId="1EB08C7F" w14:textId="77777777" w:rsidR="00471A60" w:rsidRPr="00547A10" w:rsidRDefault="00471A60" w:rsidP="00033F8C">
            <w:pPr>
              <w:spacing w:after="160" w:line="360" w:lineRule="auto"/>
              <w:rPr>
                <w:rFonts w:cs="Times New Roman"/>
                <w:color w:val="auto"/>
                <w:sz w:val="22"/>
                <w:szCs w:val="24"/>
                <w:lang w:val="ro-RO"/>
              </w:rPr>
            </w:pPr>
          </w:p>
        </w:tc>
        <w:tc>
          <w:tcPr>
            <w:tcW w:w="0" w:type="auto"/>
            <w:vMerge/>
            <w:vAlign w:val="center"/>
          </w:tcPr>
          <w:p w14:paraId="760A980F" w14:textId="77777777" w:rsidR="00471A60" w:rsidRPr="00547A10" w:rsidRDefault="00471A60" w:rsidP="00033F8C">
            <w:pPr>
              <w:spacing w:after="160" w:line="360" w:lineRule="auto"/>
              <w:rPr>
                <w:rFonts w:cs="Times New Roman"/>
                <w:color w:val="auto"/>
                <w:sz w:val="22"/>
                <w:szCs w:val="24"/>
                <w:lang w:val="ro-RO"/>
              </w:rPr>
            </w:pPr>
          </w:p>
        </w:tc>
        <w:tc>
          <w:tcPr>
            <w:tcW w:w="0" w:type="auto"/>
            <w:vMerge/>
            <w:vAlign w:val="center"/>
          </w:tcPr>
          <w:p w14:paraId="0F7872EF" w14:textId="77777777" w:rsidR="00471A60" w:rsidRPr="00547A10" w:rsidRDefault="00471A60" w:rsidP="00033F8C">
            <w:pPr>
              <w:spacing w:after="160" w:line="360" w:lineRule="auto"/>
              <w:rPr>
                <w:rFonts w:cs="Times New Roman"/>
                <w:color w:val="auto"/>
                <w:sz w:val="22"/>
                <w:szCs w:val="24"/>
                <w:lang w:val="ro-RO"/>
              </w:rPr>
            </w:pPr>
          </w:p>
        </w:tc>
      </w:tr>
      <w:tr w:rsidR="005645AD" w:rsidRPr="00081469" w14:paraId="6514E31C" w14:textId="77777777" w:rsidTr="005645AD">
        <w:trPr>
          <w:trHeight w:val="412"/>
          <w:jc w:val="center"/>
        </w:trPr>
        <w:tc>
          <w:tcPr>
            <w:tcW w:w="0" w:type="auto"/>
            <w:vAlign w:val="center"/>
          </w:tcPr>
          <w:p w14:paraId="5105BAE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w:t>
            </w:r>
          </w:p>
        </w:tc>
        <w:tc>
          <w:tcPr>
            <w:tcW w:w="0" w:type="auto"/>
            <w:vAlign w:val="center"/>
          </w:tcPr>
          <w:p w14:paraId="63DF4D1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Valea Ierii</w:t>
            </w:r>
          </w:p>
        </w:tc>
        <w:tc>
          <w:tcPr>
            <w:tcW w:w="0" w:type="auto"/>
            <w:vMerge w:val="restart"/>
            <w:vAlign w:val="center"/>
          </w:tcPr>
          <w:p w14:paraId="089D2ECB" w14:textId="77777777" w:rsidR="00471A60" w:rsidRPr="00547A10" w:rsidRDefault="00581406" w:rsidP="00033F8C">
            <w:pPr>
              <w:spacing w:after="160" w:line="360" w:lineRule="auto"/>
              <w:ind w:left="24"/>
              <w:rPr>
                <w:rFonts w:cs="Times New Roman"/>
                <w:color w:val="auto"/>
                <w:sz w:val="22"/>
                <w:szCs w:val="24"/>
                <w:lang w:val="ro-RO"/>
              </w:rPr>
            </w:pPr>
            <w:r w:rsidRPr="00547A10">
              <w:rPr>
                <w:rFonts w:eastAsia="Times New Roman" w:cs="Times New Roman"/>
                <w:color w:val="auto"/>
                <w:szCs w:val="24"/>
                <w:lang w:val="ro-RO"/>
              </w:rPr>
              <w:t>De interes judeţean</w:t>
            </w:r>
          </w:p>
        </w:tc>
        <w:tc>
          <w:tcPr>
            <w:tcW w:w="0" w:type="auto"/>
            <w:vAlign w:val="center"/>
          </w:tcPr>
          <w:p w14:paraId="1118E78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Peisagistică</w:t>
            </w:r>
          </w:p>
        </w:tc>
        <w:tc>
          <w:tcPr>
            <w:tcW w:w="0" w:type="auto"/>
            <w:vMerge w:val="restart"/>
            <w:vAlign w:val="center"/>
          </w:tcPr>
          <w:p w14:paraId="03761DD4" w14:textId="77777777" w:rsidR="00471A60" w:rsidRPr="00547A10" w:rsidRDefault="00581406" w:rsidP="00033F8C">
            <w:pPr>
              <w:spacing w:after="60" w:line="360" w:lineRule="auto"/>
              <w:ind w:left="60"/>
              <w:rPr>
                <w:rFonts w:cs="Times New Roman"/>
                <w:color w:val="auto"/>
                <w:sz w:val="22"/>
                <w:szCs w:val="24"/>
                <w:lang w:val="ro-RO"/>
              </w:rPr>
            </w:pPr>
            <w:r w:rsidRPr="00547A10">
              <w:rPr>
                <w:rFonts w:eastAsia="Times New Roman" w:cs="Times New Roman"/>
                <w:color w:val="auto"/>
                <w:szCs w:val="24"/>
                <w:lang w:val="ro-RO"/>
              </w:rPr>
              <w:t>Consiliul Judeţean</w:t>
            </w:r>
          </w:p>
          <w:p w14:paraId="6562F8F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Cluj</w:t>
            </w:r>
          </w:p>
        </w:tc>
        <w:tc>
          <w:tcPr>
            <w:tcW w:w="0" w:type="auto"/>
            <w:vAlign w:val="center"/>
          </w:tcPr>
          <w:p w14:paraId="20F55F3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w:t>
            </w:r>
          </w:p>
        </w:tc>
        <w:tc>
          <w:tcPr>
            <w:tcW w:w="0" w:type="auto"/>
            <w:vAlign w:val="center"/>
          </w:tcPr>
          <w:p w14:paraId="0051974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Lipsă date</w:t>
            </w:r>
          </w:p>
        </w:tc>
        <w:tc>
          <w:tcPr>
            <w:tcW w:w="0" w:type="auto"/>
            <w:vMerge w:val="restart"/>
            <w:vAlign w:val="center"/>
          </w:tcPr>
          <w:p w14:paraId="5524FBF2" w14:textId="77777777" w:rsidR="00471A60" w:rsidRPr="00547A10" w:rsidRDefault="00581406" w:rsidP="00033F8C">
            <w:pPr>
              <w:spacing w:after="60" w:line="360" w:lineRule="auto"/>
              <w:rPr>
                <w:rFonts w:cs="Times New Roman"/>
                <w:color w:val="auto"/>
                <w:sz w:val="22"/>
                <w:szCs w:val="24"/>
                <w:lang w:val="ro-RO"/>
              </w:rPr>
            </w:pPr>
            <w:r w:rsidRPr="00547A10">
              <w:rPr>
                <w:rFonts w:eastAsia="Times New Roman" w:cs="Times New Roman"/>
                <w:color w:val="auto"/>
                <w:szCs w:val="24"/>
                <w:lang w:val="ro-RO"/>
              </w:rPr>
              <w:t>În anexa deciziei</w:t>
            </w:r>
          </w:p>
          <w:p w14:paraId="06E25081" w14:textId="77777777" w:rsidR="00471A60" w:rsidRPr="00547A10" w:rsidRDefault="00581406" w:rsidP="00033F8C">
            <w:pPr>
              <w:spacing w:after="60" w:line="360" w:lineRule="auto"/>
              <w:rPr>
                <w:rFonts w:cs="Times New Roman"/>
                <w:color w:val="auto"/>
                <w:sz w:val="22"/>
                <w:szCs w:val="24"/>
                <w:lang w:val="ro-RO"/>
              </w:rPr>
            </w:pPr>
            <w:r w:rsidRPr="00547A10">
              <w:rPr>
                <w:rFonts w:eastAsia="Times New Roman" w:cs="Times New Roman"/>
                <w:color w:val="auto"/>
                <w:szCs w:val="24"/>
                <w:lang w:val="ro-RO"/>
              </w:rPr>
              <w:t>Consiliului</w:t>
            </w:r>
          </w:p>
          <w:p w14:paraId="333721B5" w14:textId="77777777" w:rsidR="00471A60" w:rsidRPr="00547A10" w:rsidRDefault="00581406" w:rsidP="00033F8C">
            <w:pPr>
              <w:spacing w:after="160" w:line="360" w:lineRule="auto"/>
              <w:ind w:left="14" w:hanging="14"/>
              <w:rPr>
                <w:rFonts w:cs="Times New Roman"/>
                <w:color w:val="auto"/>
                <w:sz w:val="22"/>
                <w:szCs w:val="24"/>
                <w:lang w:val="ro-RO"/>
              </w:rPr>
            </w:pPr>
            <w:r w:rsidRPr="00547A10">
              <w:rPr>
                <w:rFonts w:eastAsia="Times New Roman" w:cs="Times New Roman"/>
                <w:color w:val="auto"/>
                <w:szCs w:val="24"/>
                <w:lang w:val="ro-RO"/>
              </w:rPr>
              <w:t>Judeţean Cluj nu au fost identificate limitele acestora</w:t>
            </w:r>
          </w:p>
        </w:tc>
      </w:tr>
      <w:tr w:rsidR="005645AD" w:rsidRPr="00081469" w14:paraId="4C109EE9" w14:textId="77777777" w:rsidTr="005645AD">
        <w:trPr>
          <w:trHeight w:val="772"/>
          <w:jc w:val="center"/>
        </w:trPr>
        <w:tc>
          <w:tcPr>
            <w:tcW w:w="0" w:type="auto"/>
            <w:vAlign w:val="center"/>
          </w:tcPr>
          <w:p w14:paraId="6D59988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w:t>
            </w:r>
          </w:p>
        </w:tc>
        <w:tc>
          <w:tcPr>
            <w:tcW w:w="0" w:type="auto"/>
            <w:vAlign w:val="center"/>
          </w:tcPr>
          <w:p w14:paraId="213CD6A6" w14:textId="77777777" w:rsidR="00471A60" w:rsidRPr="00547A10" w:rsidRDefault="00581406" w:rsidP="00033F8C">
            <w:pPr>
              <w:spacing w:after="60" w:line="360" w:lineRule="auto"/>
              <w:rPr>
                <w:rFonts w:cs="Times New Roman"/>
                <w:color w:val="auto"/>
                <w:sz w:val="22"/>
                <w:szCs w:val="24"/>
                <w:lang w:val="ro-RO"/>
              </w:rPr>
            </w:pPr>
            <w:r w:rsidRPr="00547A10">
              <w:rPr>
                <w:rFonts w:eastAsia="Times New Roman" w:cs="Times New Roman"/>
                <w:color w:val="auto"/>
                <w:szCs w:val="24"/>
                <w:lang w:val="ro-RO"/>
              </w:rPr>
              <w:t>Acumularea</w:t>
            </w:r>
          </w:p>
          <w:p w14:paraId="360357E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Bondureasa</w:t>
            </w:r>
          </w:p>
        </w:tc>
        <w:tc>
          <w:tcPr>
            <w:tcW w:w="0" w:type="auto"/>
            <w:vMerge/>
            <w:vAlign w:val="center"/>
          </w:tcPr>
          <w:p w14:paraId="3950ECB9"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709655F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Peisagistică</w:t>
            </w:r>
          </w:p>
        </w:tc>
        <w:tc>
          <w:tcPr>
            <w:tcW w:w="0" w:type="auto"/>
            <w:vMerge/>
            <w:vAlign w:val="center"/>
          </w:tcPr>
          <w:p w14:paraId="526BC522"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0B76876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I</w:t>
            </w:r>
          </w:p>
        </w:tc>
        <w:tc>
          <w:tcPr>
            <w:tcW w:w="0" w:type="auto"/>
            <w:vAlign w:val="center"/>
          </w:tcPr>
          <w:p w14:paraId="5D34B93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Lipsă date</w:t>
            </w:r>
          </w:p>
        </w:tc>
        <w:tc>
          <w:tcPr>
            <w:tcW w:w="0" w:type="auto"/>
            <w:vMerge/>
            <w:vAlign w:val="center"/>
          </w:tcPr>
          <w:p w14:paraId="4AB2E539" w14:textId="77777777" w:rsidR="00471A60" w:rsidRPr="00547A10" w:rsidRDefault="00471A60" w:rsidP="00033F8C">
            <w:pPr>
              <w:spacing w:after="160" w:line="360" w:lineRule="auto"/>
              <w:rPr>
                <w:rFonts w:cs="Times New Roman"/>
                <w:color w:val="auto"/>
                <w:sz w:val="22"/>
                <w:szCs w:val="24"/>
                <w:lang w:val="ro-RO"/>
              </w:rPr>
            </w:pPr>
          </w:p>
        </w:tc>
      </w:tr>
      <w:tr w:rsidR="005645AD" w:rsidRPr="00081469" w14:paraId="39776095" w14:textId="77777777" w:rsidTr="005645AD">
        <w:trPr>
          <w:trHeight w:val="668"/>
          <w:jc w:val="center"/>
        </w:trPr>
        <w:tc>
          <w:tcPr>
            <w:tcW w:w="0" w:type="auto"/>
            <w:vAlign w:val="center"/>
          </w:tcPr>
          <w:p w14:paraId="34AD3D5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w:t>
            </w:r>
          </w:p>
        </w:tc>
        <w:tc>
          <w:tcPr>
            <w:tcW w:w="0" w:type="auto"/>
            <w:vAlign w:val="center"/>
          </w:tcPr>
          <w:p w14:paraId="7518082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Valea Şoimului</w:t>
            </w:r>
          </w:p>
        </w:tc>
        <w:tc>
          <w:tcPr>
            <w:tcW w:w="0" w:type="auto"/>
            <w:vMerge/>
            <w:vAlign w:val="center"/>
          </w:tcPr>
          <w:p w14:paraId="35FCB0AE"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3A12E33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Cinegetică</w:t>
            </w:r>
          </w:p>
        </w:tc>
        <w:tc>
          <w:tcPr>
            <w:tcW w:w="0" w:type="auto"/>
            <w:vMerge/>
            <w:vAlign w:val="center"/>
          </w:tcPr>
          <w:p w14:paraId="01A2C2CB"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5C17A01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w:t>
            </w:r>
          </w:p>
        </w:tc>
        <w:tc>
          <w:tcPr>
            <w:tcW w:w="0" w:type="auto"/>
            <w:vAlign w:val="center"/>
          </w:tcPr>
          <w:p w14:paraId="1166657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Lipsă date</w:t>
            </w:r>
          </w:p>
        </w:tc>
        <w:tc>
          <w:tcPr>
            <w:tcW w:w="0" w:type="auto"/>
            <w:vMerge/>
            <w:vAlign w:val="center"/>
          </w:tcPr>
          <w:p w14:paraId="20500909" w14:textId="77777777" w:rsidR="00471A60" w:rsidRPr="00547A10" w:rsidRDefault="00471A60" w:rsidP="00033F8C">
            <w:pPr>
              <w:spacing w:after="160" w:line="360" w:lineRule="auto"/>
              <w:rPr>
                <w:rFonts w:cs="Times New Roman"/>
                <w:color w:val="auto"/>
                <w:sz w:val="22"/>
                <w:szCs w:val="24"/>
                <w:lang w:val="ro-RO"/>
              </w:rPr>
            </w:pPr>
          </w:p>
        </w:tc>
      </w:tr>
    </w:tbl>
    <w:p w14:paraId="33C10474" w14:textId="77777777" w:rsidR="008067A6" w:rsidRPr="00547A10" w:rsidRDefault="00581406" w:rsidP="00033F8C">
      <w:pPr>
        <w:spacing w:after="64" w:line="360" w:lineRule="auto"/>
        <w:ind w:left="10" w:hanging="10"/>
        <w:jc w:val="center"/>
        <w:rPr>
          <w:rFonts w:eastAsia="Times New Roman" w:cs="Times New Roman"/>
          <w:color w:val="auto"/>
          <w:szCs w:val="24"/>
          <w:lang w:val="ro-RO"/>
        </w:rPr>
      </w:pPr>
      <w:r w:rsidRPr="00547A10">
        <w:rPr>
          <w:rFonts w:eastAsia="Times New Roman" w:cs="Times New Roman"/>
          <w:b/>
          <w:color w:val="auto"/>
          <w:szCs w:val="24"/>
          <w:lang w:val="ro-RO"/>
        </w:rPr>
        <w:t>Lista cuprizând suprapunerile cu alte arii protejate</w:t>
      </w:r>
    </w:p>
    <w:p w14:paraId="0ED4A531" w14:textId="77777777" w:rsidR="00471A60" w:rsidRPr="00547A10" w:rsidRDefault="00471A60" w:rsidP="00033F8C">
      <w:pPr>
        <w:spacing w:after="110" w:line="360" w:lineRule="auto"/>
        <w:ind w:left="11"/>
        <w:jc w:val="center"/>
        <w:rPr>
          <w:rFonts w:cs="Times New Roman"/>
          <w:b/>
          <w:color w:val="auto"/>
          <w:szCs w:val="24"/>
          <w:lang w:val="ro-RO"/>
        </w:rPr>
      </w:pPr>
    </w:p>
    <w:p w14:paraId="0ED2147B" w14:textId="77777777" w:rsidR="00F31DA5" w:rsidRPr="00547A10" w:rsidRDefault="00581406" w:rsidP="00033F8C">
      <w:pPr>
        <w:spacing w:after="70" w:line="360" w:lineRule="auto"/>
        <w:ind w:hanging="1"/>
        <w:jc w:val="both"/>
        <w:rPr>
          <w:rFonts w:eastAsia="Times New Roman" w:cs="Times New Roman"/>
          <w:color w:val="auto"/>
          <w:szCs w:val="24"/>
          <w:lang w:val="ro-RO"/>
        </w:rPr>
      </w:pPr>
      <w:r w:rsidRPr="00547A10">
        <w:rPr>
          <w:rFonts w:eastAsia="Times New Roman" w:cs="Times New Roman"/>
          <w:color w:val="auto"/>
          <w:szCs w:val="24"/>
          <w:lang w:val="ro-RO"/>
        </w:rPr>
        <w:t>Nu se poate elabora o hartă a suprapunerilor cu alte arii naturale protejate deoarece în decizia Consiliului Judeţean Cluj nu au fost identificate limitele acestor arii protejate de interes judeţean.</w:t>
      </w:r>
    </w:p>
    <w:p w14:paraId="2C6877B2" w14:textId="77777777" w:rsidR="00B6178B" w:rsidRPr="00547A10" w:rsidRDefault="00B6178B" w:rsidP="00033F8C">
      <w:pPr>
        <w:spacing w:after="70" w:line="360" w:lineRule="auto"/>
        <w:ind w:hanging="1"/>
        <w:jc w:val="both"/>
        <w:rPr>
          <w:rFonts w:eastAsia="Times New Roman" w:cs="Times New Roman"/>
          <w:color w:val="auto"/>
          <w:szCs w:val="24"/>
          <w:lang w:val="ro-RO"/>
        </w:rPr>
      </w:pPr>
    </w:p>
    <w:p w14:paraId="3EC4A64E" w14:textId="77777777" w:rsidR="00471A60" w:rsidRPr="00547A10" w:rsidRDefault="00581406" w:rsidP="00033F8C">
      <w:pPr>
        <w:pStyle w:val="Heading2"/>
        <w:spacing w:line="360" w:lineRule="auto"/>
        <w:ind w:right="0"/>
        <w:rPr>
          <w:color w:val="auto"/>
          <w:szCs w:val="24"/>
          <w:lang w:val="ro-RO"/>
        </w:rPr>
      </w:pPr>
      <w:bookmarkStart w:id="13" w:name="_Toc432505867"/>
      <w:r w:rsidRPr="00547A10">
        <w:rPr>
          <w:color w:val="auto"/>
          <w:szCs w:val="24"/>
          <w:lang w:val="ro-RO"/>
        </w:rPr>
        <w:t>2.2 Mediul Abiotic</w:t>
      </w:r>
      <w:bookmarkEnd w:id="13"/>
    </w:p>
    <w:p w14:paraId="192CD27C" w14:textId="77777777" w:rsidR="00471A60" w:rsidRPr="00547A10" w:rsidRDefault="00581406" w:rsidP="00033F8C">
      <w:pPr>
        <w:spacing w:after="2" w:line="360" w:lineRule="auto"/>
        <w:jc w:val="both"/>
        <w:rPr>
          <w:rFonts w:cs="Times New Roman"/>
          <w:b/>
          <w:color w:val="auto"/>
          <w:szCs w:val="24"/>
          <w:lang w:val="ro-RO"/>
        </w:rPr>
      </w:pPr>
      <w:r w:rsidRPr="00547A10">
        <w:rPr>
          <w:rFonts w:cs="Times New Roman"/>
          <w:b/>
          <w:color w:val="auto"/>
          <w:szCs w:val="24"/>
          <w:lang w:val="ro-RO"/>
        </w:rPr>
        <w:t>2.2.1 Geologie</w:t>
      </w:r>
    </w:p>
    <w:p w14:paraId="679391D9" w14:textId="77777777" w:rsidR="00471A60" w:rsidRPr="00547A10" w:rsidRDefault="00471A60" w:rsidP="00033F8C">
      <w:pPr>
        <w:spacing w:after="22" w:line="360" w:lineRule="auto"/>
        <w:ind w:left="2058"/>
        <w:jc w:val="both"/>
        <w:rPr>
          <w:rFonts w:cs="Times New Roman"/>
          <w:color w:val="auto"/>
          <w:szCs w:val="24"/>
          <w:lang w:val="ro-RO"/>
        </w:rPr>
      </w:pPr>
    </w:p>
    <w:p w14:paraId="234F1184" w14:textId="77777777" w:rsidR="00185C9E" w:rsidRPr="00547A10" w:rsidRDefault="00581406" w:rsidP="00033F8C">
      <w:pPr>
        <w:spacing w:line="360" w:lineRule="auto"/>
        <w:rPr>
          <w:rFonts w:cs="Times New Roman"/>
          <w:color w:val="auto"/>
          <w:szCs w:val="24"/>
          <w:lang w:val="ro-RO"/>
        </w:rPr>
      </w:pPr>
      <w:r w:rsidRPr="00547A10">
        <w:rPr>
          <w:rFonts w:eastAsia="Times New Roman" w:cs="Times New Roman"/>
          <w:color w:val="auto"/>
          <w:szCs w:val="24"/>
          <w:lang w:val="ro-RO"/>
        </w:rPr>
        <w:t>Harta 3– Geologie</w:t>
      </w:r>
      <w:r w:rsidR="00185C9E" w:rsidRPr="00081469">
        <w:rPr>
          <w:rFonts w:cs="Times New Roman"/>
          <w:color w:val="auto"/>
          <w:szCs w:val="24"/>
          <w:lang w:val="ro-RO"/>
        </w:rPr>
        <w:t>(se regăsește în Anexa nr.1 – Valea Ierii)</w:t>
      </w:r>
    </w:p>
    <w:p w14:paraId="2B5FCD12" w14:textId="77777777" w:rsidR="00471A60" w:rsidRPr="00547A10" w:rsidRDefault="00581406" w:rsidP="00033F8C">
      <w:pPr>
        <w:spacing w:after="9" w:line="360" w:lineRule="auto"/>
        <w:ind w:hanging="1"/>
        <w:jc w:val="both"/>
        <w:rPr>
          <w:rFonts w:cs="Times New Roman"/>
          <w:color w:val="auto"/>
          <w:szCs w:val="24"/>
          <w:lang w:val="ro-RO"/>
        </w:rPr>
      </w:pPr>
      <w:r w:rsidRPr="00547A10">
        <w:rPr>
          <w:rFonts w:eastAsia="Times New Roman" w:cs="Times New Roman"/>
          <w:color w:val="auto"/>
          <w:szCs w:val="24"/>
          <w:lang w:val="ro-RO"/>
        </w:rPr>
        <w:t>Din punct de vedere geologic, zona centrală a Munţilor Apuseni se suprapune în cea mai mare parte pe şisturi cristaline vechi, respectiv şisturi cristaline antehercinice având în axul lor central o uriaşă intruziune granitică orientată nord-sud pe o lungime de 20 km şi o lăţime de 8 km, fiind cunoscut sub numele de granitul de Muntele Mare. Granitul este străbătut de numeroase filoane aplitice şi pegmatitice. Acolo unde între şişturile cristaline se interpun şi calcare metamorfice relieful devine abrupt şi spectaculos. Întreg compartimentul Apusenilor nordici se caracterizează printr-o structură complexă de pânze de şariaj în care unităţile structurale sunt definite de serii sedimentare proprii. În acestă tectonică de şariaj este antrenat parţial şi fundamentul cristalin împreună cu cuvertura, astfel că unele unităţi posedă serii proprii prealpine.</w:t>
      </w:r>
    </w:p>
    <w:p w14:paraId="154AF665"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Masivul de granitoide Muntele Mare, situat în centrul Munţilor Gilău, este cel mai întins din Munţii Apuseni şi este considerat a fi un batolit de 35 km lungime şi 10 km lăţime. Din punct de vedere petrografic, Muntele Mare este alcătuit, în mare parte, din granite porfiroide cu megacristale de feldspat potasic. Acestora li se adaugă granite microgranulare şi granite pegmatoide. În părţile marginale ale masivului se întâlnesc cu precădere zone de laminare. Limita dintre masivul de granitoiode şi şisturile cristaline este foarte tranşantă, iar în masa plutonului se întâlnesc numeroase septe de şisturi cristaline. Masivul Muntele Mare străbate atât cristalinul de Someş, cât şi cristalinul de Arada pe care le metamorfozează la contact dând corneene şistoase cu biolit, muscovit şi andaluzit. Această situaţie arată caracterul tardiorogen al Masivului Muntele Mare. Aceeaşi situaţie se deduce şi din datele radiometrice care au indicat 530 M.a, fapt ce arată că granitoidul de Muntele Mare a fost pus în loc în ciclul cadomian.</w:t>
      </w:r>
    </w:p>
    <w:p w14:paraId="77DB45C6" w14:textId="77777777" w:rsidR="00471A60" w:rsidRPr="00547A10" w:rsidRDefault="00581406" w:rsidP="00033F8C">
      <w:pPr>
        <w:spacing w:after="9" w:line="360" w:lineRule="auto"/>
        <w:ind w:left="-3" w:hanging="1"/>
        <w:jc w:val="both"/>
        <w:rPr>
          <w:rFonts w:cs="Times New Roman"/>
          <w:color w:val="auto"/>
          <w:szCs w:val="24"/>
          <w:lang w:val="ro-RO"/>
        </w:rPr>
      </w:pPr>
      <w:r w:rsidRPr="00547A10">
        <w:rPr>
          <w:rFonts w:eastAsia="Times New Roman" w:cs="Times New Roman"/>
          <w:color w:val="auto"/>
          <w:szCs w:val="24"/>
          <w:lang w:val="ro-RO"/>
        </w:rPr>
        <w:t>Situl Valea Ierii se suprapune în cea mai mare parte Seriei de Someş, care reprezintă unul din termenii stratigrafici cei mai vechi şi constituie fundamentul unităţii alpine a Autohtonului de Bihor. Seria aflorează pe o suprafaţă foarte întinsă în bazinul Ierii. Suprafeţe mai restrânse ocupă Cristalinul de Muncel cu caracter epimetamorfic groase de 4-500 m. În constituţia ei intră, în cea mai mare parte, şisturi sericitico-cloritoase şi sericito-cuarţitice.</w:t>
      </w:r>
    </w:p>
    <w:p w14:paraId="3210A8E7" w14:textId="77777777" w:rsidR="00471A60" w:rsidRPr="00547A10" w:rsidRDefault="00581406" w:rsidP="00033F8C">
      <w:pPr>
        <w:spacing w:after="9" w:line="360" w:lineRule="auto"/>
        <w:ind w:left="-3" w:hanging="1"/>
        <w:jc w:val="both"/>
        <w:rPr>
          <w:rFonts w:cs="Times New Roman"/>
          <w:color w:val="auto"/>
          <w:szCs w:val="24"/>
          <w:lang w:val="ro-RO"/>
        </w:rPr>
      </w:pPr>
      <w:r w:rsidRPr="00547A10">
        <w:rPr>
          <w:rFonts w:eastAsia="Times New Roman" w:cs="Times New Roman"/>
          <w:color w:val="auto"/>
          <w:szCs w:val="24"/>
          <w:lang w:val="ro-RO"/>
        </w:rPr>
        <w:t>Cristalinul de Someş se consideră a fi termenul cel mai profund al şisturilor cristaline prehercinice. Acesta aflorează pe suprafeţe întinse în Autohtonul de Bihor formând aproape în întregime Munţii Gilău. Această dispunere se mai întâlneşte în Munţii Bihor, în partea nordică a Munţilor Vlădeasa în bazinul Crişului Repede între Valea Drăganului şi Valea Iadului, iar pe arii mai restrânse la vest de grabenul de la Remeţi. Acest petrofacies include şisturi cristaline cu un metamorfism avansat, formate din micaşisturi, care sunt preponderente, paragnaise micacee intercalate în micaşisturi, calcare cristaline cu dezvoltare lenticulară, şisturi cuarţilice micacee, gnaise cuarţo-feldspatice etc. În cristalinul de Someş se întâlnesc şi zone de migmatite oculare sau nebulitice. Întreg ansamblul de roci este străbătut de corpuri de pegmatite şi se recunosc frecvent urmele unui retromorfism, relevat de frecvenţa cloritului, actinotului, albitului şi a epidotului. La partea superioară a cristalinului de Someş se distinge o zonă retromorfozată care, în unele interpretări, a fost ataşată în baza epimetamorfitelor care urmează peste cristalinul de Someş.</w:t>
      </w:r>
    </w:p>
    <w:p w14:paraId="442C7604" w14:textId="77777777" w:rsidR="00471A60" w:rsidRPr="00547A10" w:rsidRDefault="00581406" w:rsidP="00033F8C">
      <w:pPr>
        <w:spacing w:after="0" w:line="360" w:lineRule="auto"/>
        <w:ind w:left="-3" w:hanging="1"/>
        <w:jc w:val="both"/>
        <w:rPr>
          <w:rFonts w:cs="Times New Roman"/>
          <w:color w:val="auto"/>
          <w:szCs w:val="24"/>
          <w:lang w:val="ro-RO"/>
        </w:rPr>
      </w:pPr>
      <w:r w:rsidRPr="00547A10">
        <w:rPr>
          <w:rFonts w:eastAsia="Times New Roman" w:cs="Times New Roman"/>
          <w:color w:val="auto"/>
          <w:szCs w:val="24"/>
          <w:lang w:val="ro-RO"/>
        </w:rPr>
        <w:t>Despre vârsta materialului premetamorfic al cristalinului de Someş nu se pot face aprecieri pe bază de argumente concludente; analizele radiometrice au indicat vârste între 381-483 M.a; acestea nu arată însă vârsta metamorfismului iniţial, ci reluări în faze ulterioare, ultima corespunzând ciclului hercinic. În această situaţie, metamorfozarea materialului din care a rezultat cristalinul de Someş a avut loc în timpurile prehercinice. Dacă se iau în consideraţie relaţiile de superpoziţie dintre cristalinul de Someş şi ceea ce îi succede (cristalinul de Arada), cu oarecare aproximaţie se poate spune că şisturile cristaline de Someş ar fi rezultat în urma unui metamorfism anterior ciclului cadomian.</w:t>
      </w:r>
    </w:p>
    <w:p w14:paraId="78B857F5" w14:textId="77777777" w:rsidR="00471A60" w:rsidRPr="00547A10" w:rsidRDefault="00581406" w:rsidP="00033F8C">
      <w:pPr>
        <w:spacing w:after="0" w:line="360" w:lineRule="auto"/>
        <w:ind w:left="-3" w:hanging="1"/>
        <w:jc w:val="both"/>
        <w:rPr>
          <w:rFonts w:cs="Times New Roman"/>
          <w:color w:val="auto"/>
          <w:szCs w:val="24"/>
          <w:lang w:val="ro-RO"/>
        </w:rPr>
      </w:pPr>
      <w:r w:rsidRPr="00547A10">
        <w:rPr>
          <w:rFonts w:eastAsia="Times New Roman" w:cs="Times New Roman"/>
          <w:color w:val="auto"/>
          <w:szCs w:val="24"/>
          <w:lang w:val="ro-RO"/>
        </w:rPr>
        <w:t xml:space="preserve">Cristalinul de Muncel îşi are dezvoltarea în masivul cu acelaşi nume din sudul Munţilor Biharia şi aparţine Pânzei de Muncel. Mai departe spre est se continuă în lungul văii Arieşului Mic şi în estul Munţilor Gilău. Este reprezentat prin şisturi sericito-cloritoase în alternanţă cu şisturi sericito-albitice şi şisturi sericitoase cu intercalaţii de porfiroide. Din cristalinul de Muncel se menţionează o asociaţie microfloristică cu: </w:t>
      </w:r>
      <w:r w:rsidRPr="00547A10">
        <w:rPr>
          <w:rFonts w:eastAsia="Times New Roman" w:cs="Times New Roman"/>
          <w:i/>
          <w:color w:val="auto"/>
          <w:szCs w:val="24"/>
          <w:lang w:val="ro-RO"/>
        </w:rPr>
        <w:t>Archaeopsophaera asperata</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Archaeohystricosphaera sp.,Leiosphaeridium sp</w:t>
      </w:r>
      <w:r w:rsidRPr="00547A10">
        <w:rPr>
          <w:rFonts w:eastAsia="Times New Roman" w:cs="Times New Roman"/>
          <w:color w:val="auto"/>
          <w:szCs w:val="24"/>
          <w:lang w:val="ro-RO"/>
        </w:rPr>
        <w:t>. etc., care se consideră a fi semnificativă pentru Eocambrian. Formaţiunile din care au provenit şisturile cristaline epimetamorfice, pe baza conţinutului protisto-palinologic, se consideră a aparţine Proterozoicului terminal-Cambrianului. Din relaţiile şisturilor cristaline epimetamorfice cu şisturile cristaline slab metamorfozate (cristalinul de Păiuşeni) care le succede şi care aparţin ciclului hercinic, rezultă pentru primele apartenenţa lor la ciclul cadomian. În acest sens, unele date de ordin radiometric obţinute din analiza migmatitelor de Codru indică vârste cuprinse între 158-542 M.a.</w:t>
      </w:r>
    </w:p>
    <w:p w14:paraId="53135068" w14:textId="77777777" w:rsidR="00471A60" w:rsidRPr="00547A10" w:rsidRDefault="00471A60" w:rsidP="00033F8C">
      <w:pPr>
        <w:spacing w:after="50" w:line="360" w:lineRule="auto"/>
        <w:ind w:left="11"/>
        <w:jc w:val="both"/>
        <w:rPr>
          <w:rFonts w:cs="Times New Roman"/>
          <w:color w:val="auto"/>
          <w:szCs w:val="24"/>
          <w:lang w:val="ro-RO"/>
        </w:rPr>
      </w:pPr>
    </w:p>
    <w:p w14:paraId="2700901B" w14:textId="77777777" w:rsidR="00471A60" w:rsidRPr="00547A10" w:rsidRDefault="00581406" w:rsidP="00033F8C">
      <w:pPr>
        <w:pStyle w:val="Heading3"/>
        <w:spacing w:line="360" w:lineRule="auto"/>
        <w:ind w:left="0" w:firstLine="0"/>
        <w:rPr>
          <w:color w:val="auto"/>
          <w:szCs w:val="24"/>
          <w:lang w:val="ro-RO"/>
        </w:rPr>
      </w:pPr>
      <w:bookmarkStart w:id="14" w:name="_Toc432505868"/>
      <w:r w:rsidRPr="00547A10">
        <w:rPr>
          <w:color w:val="auto"/>
          <w:szCs w:val="24"/>
          <w:lang w:val="ro-RO"/>
        </w:rPr>
        <w:t>2.2.2 Relief şi geomorfologie</w:t>
      </w:r>
      <w:bookmarkEnd w:id="14"/>
    </w:p>
    <w:p w14:paraId="5BA52BFB" w14:textId="77777777" w:rsidR="00471A60" w:rsidRPr="00547A10" w:rsidRDefault="00581406" w:rsidP="00033F8C">
      <w:pPr>
        <w:pStyle w:val="Heading4"/>
        <w:spacing w:line="360" w:lineRule="auto"/>
        <w:ind w:left="0"/>
        <w:rPr>
          <w:color w:val="auto"/>
          <w:szCs w:val="24"/>
          <w:lang w:val="ro-RO"/>
        </w:rPr>
      </w:pPr>
      <w:r w:rsidRPr="00547A10">
        <w:rPr>
          <w:color w:val="auto"/>
          <w:szCs w:val="24"/>
          <w:lang w:val="ro-RO"/>
        </w:rPr>
        <w:t>2.2.2.1 Unităţi de relief</w:t>
      </w:r>
    </w:p>
    <w:p w14:paraId="6A9523A8"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A. Harta unităţilor de relief</w:t>
      </w:r>
    </w:p>
    <w:p w14:paraId="7685DE50" w14:textId="77777777" w:rsidR="00471A60" w:rsidRPr="00A6388F" w:rsidRDefault="00581406" w:rsidP="00033F8C">
      <w:pPr>
        <w:spacing w:line="360" w:lineRule="auto"/>
        <w:rPr>
          <w:rFonts w:cs="Times New Roman"/>
          <w:color w:val="auto"/>
          <w:szCs w:val="24"/>
          <w:lang w:val="ro-RO"/>
        </w:rPr>
      </w:pPr>
      <w:r w:rsidRPr="00547A10">
        <w:rPr>
          <w:rFonts w:eastAsia="Times New Roman" w:cs="Times New Roman"/>
          <w:color w:val="auto"/>
          <w:szCs w:val="24"/>
          <w:lang w:val="ro-RO"/>
        </w:rPr>
        <w:t>Harta 4 - Unitățile de relief</w:t>
      </w:r>
      <w:r w:rsidR="00185C9E" w:rsidRPr="00081469">
        <w:rPr>
          <w:rFonts w:cs="Times New Roman"/>
          <w:color w:val="auto"/>
          <w:szCs w:val="24"/>
          <w:lang w:val="ro-RO"/>
        </w:rPr>
        <w:t>(se regăsește în Anexa nr.1 – Valea Ierii)</w:t>
      </w:r>
    </w:p>
    <w:p w14:paraId="08AE8DB0" w14:textId="77777777" w:rsidR="00B6178B"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B. Harta punctelor de cotă şi curbe de nivel</w:t>
      </w:r>
    </w:p>
    <w:p w14:paraId="2B7E5EB3" w14:textId="77777777" w:rsidR="006056EA"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Nu este cazul</w:t>
      </w:r>
    </w:p>
    <w:p w14:paraId="2A03B0A0"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C. Altitudini</w:t>
      </w:r>
    </w:p>
    <w:p w14:paraId="6A9BBB6C" w14:textId="77777777" w:rsidR="005559E0" w:rsidRPr="00547A10" w:rsidRDefault="00581406" w:rsidP="00033F8C">
      <w:pPr>
        <w:pStyle w:val="Caption"/>
        <w:spacing w:line="360" w:lineRule="auto"/>
        <w:jc w:val="right"/>
        <w:rPr>
          <w:rFonts w:cs="Times New Roman"/>
          <w:i w:val="0"/>
          <w:color w:val="auto"/>
          <w:sz w:val="24"/>
          <w:szCs w:val="24"/>
          <w:lang w:val="ro-RO"/>
        </w:rPr>
      </w:pPr>
      <w:bookmarkStart w:id="15" w:name="_Toc43250590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4</w:t>
      </w:r>
      <w:bookmarkEnd w:id="15"/>
      <w:r w:rsidRPr="00547A10">
        <w:rPr>
          <w:rFonts w:cs="Times New Roman"/>
          <w:i w:val="0"/>
          <w:color w:val="auto"/>
          <w:sz w:val="24"/>
          <w:szCs w:val="24"/>
          <w:lang w:val="ro-RO"/>
        </w:rPr>
        <w:fldChar w:fldCharType="end"/>
      </w:r>
    </w:p>
    <w:p w14:paraId="7371FB25" w14:textId="77777777" w:rsidR="00471A60" w:rsidRPr="00547A10" w:rsidRDefault="00471A60" w:rsidP="00033F8C">
      <w:pPr>
        <w:spacing w:after="20" w:line="360" w:lineRule="auto"/>
        <w:ind w:left="11"/>
        <w:jc w:val="right"/>
        <w:rPr>
          <w:rFonts w:cs="Times New Roman"/>
          <w:color w:val="auto"/>
          <w:szCs w:val="24"/>
          <w:lang w:val="ro-RO"/>
        </w:rPr>
      </w:pPr>
    </w:p>
    <w:tbl>
      <w:tblPr>
        <w:tblStyle w:val="TableGrid"/>
        <w:tblW w:w="5000" w:type="pct"/>
        <w:tblInd w:w="0" w:type="dxa"/>
        <w:tblCellMar>
          <w:left w:w="40" w:type="dxa"/>
          <w:bottom w:w="40" w:type="dxa"/>
          <w:right w:w="40" w:type="dxa"/>
        </w:tblCellMar>
        <w:tblLook w:val="04A0" w:firstRow="1" w:lastRow="0" w:firstColumn="1" w:lastColumn="0" w:noHBand="0" w:noVBand="1"/>
      </w:tblPr>
      <w:tblGrid>
        <w:gridCol w:w="5966"/>
        <w:gridCol w:w="3374"/>
      </w:tblGrid>
      <w:tr w:rsidR="00600BE3" w:rsidRPr="00081469" w14:paraId="041AA43C" w14:textId="77777777" w:rsidTr="004E3508">
        <w:trPr>
          <w:trHeight w:val="423"/>
        </w:trPr>
        <w:tc>
          <w:tcPr>
            <w:tcW w:w="3194" w:type="pct"/>
            <w:tcBorders>
              <w:top w:val="single" w:sz="8" w:space="0" w:color="000000"/>
              <w:left w:val="single" w:sz="8" w:space="0" w:color="000000"/>
              <w:bottom w:val="single" w:sz="8" w:space="0" w:color="000000"/>
              <w:right w:val="single" w:sz="8" w:space="0" w:color="000000"/>
            </w:tcBorders>
            <w:vAlign w:val="bottom"/>
          </w:tcPr>
          <w:p w14:paraId="76BC9D45" w14:textId="77777777" w:rsidR="00471A60" w:rsidRPr="00547A10" w:rsidRDefault="00581406" w:rsidP="00033F8C">
            <w:pPr>
              <w:spacing w:after="160" w:line="360" w:lineRule="auto"/>
              <w:jc w:val="both"/>
              <w:rPr>
                <w:rFonts w:cs="Times New Roman"/>
                <w:color w:val="auto"/>
                <w:sz w:val="22"/>
                <w:szCs w:val="24"/>
                <w:lang w:val="ro-RO"/>
              </w:rPr>
            </w:pPr>
            <w:r w:rsidRPr="00547A10">
              <w:rPr>
                <w:rFonts w:eastAsia="Times New Roman" w:cs="Times New Roman"/>
                <w:b/>
                <w:color w:val="auto"/>
                <w:szCs w:val="24"/>
                <w:lang w:val="ro-RO"/>
              </w:rPr>
              <w:t>Altitudine minimă</w:t>
            </w:r>
          </w:p>
        </w:tc>
        <w:tc>
          <w:tcPr>
            <w:tcW w:w="1806" w:type="pct"/>
            <w:tcBorders>
              <w:top w:val="single" w:sz="8" w:space="0" w:color="000000"/>
              <w:left w:val="single" w:sz="8" w:space="0" w:color="000000"/>
              <w:bottom w:val="single" w:sz="8" w:space="0" w:color="000000"/>
              <w:right w:val="single" w:sz="8" w:space="0" w:color="000000"/>
            </w:tcBorders>
            <w:vAlign w:val="bottom"/>
          </w:tcPr>
          <w:p w14:paraId="3CEA5062" w14:textId="77777777" w:rsidR="00471A60" w:rsidRPr="00547A10" w:rsidRDefault="00581406" w:rsidP="00033F8C">
            <w:pPr>
              <w:spacing w:after="160" w:line="360" w:lineRule="auto"/>
              <w:jc w:val="both"/>
              <w:rPr>
                <w:rFonts w:cs="Times New Roman"/>
                <w:color w:val="auto"/>
                <w:sz w:val="22"/>
                <w:szCs w:val="24"/>
                <w:lang w:val="ro-RO"/>
              </w:rPr>
            </w:pPr>
            <w:r w:rsidRPr="00547A10">
              <w:rPr>
                <w:rFonts w:eastAsia="Times New Roman" w:cs="Times New Roman"/>
                <w:color w:val="auto"/>
                <w:szCs w:val="24"/>
                <w:lang w:val="ro-RO"/>
              </w:rPr>
              <w:t>590,00</w:t>
            </w:r>
          </w:p>
        </w:tc>
      </w:tr>
      <w:tr w:rsidR="00600BE3" w:rsidRPr="00081469" w14:paraId="51A2A001" w14:textId="77777777" w:rsidTr="004E3508">
        <w:trPr>
          <w:trHeight w:val="423"/>
        </w:trPr>
        <w:tc>
          <w:tcPr>
            <w:tcW w:w="3194" w:type="pct"/>
            <w:tcBorders>
              <w:top w:val="single" w:sz="8" w:space="0" w:color="000000"/>
              <w:left w:val="single" w:sz="8" w:space="0" w:color="000000"/>
              <w:bottom w:val="single" w:sz="8" w:space="0" w:color="000000"/>
              <w:right w:val="single" w:sz="8" w:space="0" w:color="000000"/>
            </w:tcBorders>
            <w:vAlign w:val="bottom"/>
          </w:tcPr>
          <w:p w14:paraId="0D1B431A" w14:textId="77777777" w:rsidR="00471A60" w:rsidRPr="00547A10" w:rsidRDefault="00581406" w:rsidP="00033F8C">
            <w:pPr>
              <w:spacing w:after="160" w:line="360" w:lineRule="auto"/>
              <w:jc w:val="both"/>
              <w:rPr>
                <w:rFonts w:cs="Times New Roman"/>
                <w:color w:val="auto"/>
                <w:sz w:val="22"/>
                <w:szCs w:val="24"/>
                <w:lang w:val="ro-RO"/>
              </w:rPr>
            </w:pPr>
            <w:r w:rsidRPr="00547A10">
              <w:rPr>
                <w:rFonts w:eastAsia="Times New Roman" w:cs="Times New Roman"/>
                <w:b/>
                <w:color w:val="auto"/>
                <w:szCs w:val="24"/>
                <w:lang w:val="ro-RO"/>
              </w:rPr>
              <w:t>Altitudine maximă</w:t>
            </w:r>
          </w:p>
        </w:tc>
        <w:tc>
          <w:tcPr>
            <w:tcW w:w="1806" w:type="pct"/>
            <w:tcBorders>
              <w:top w:val="single" w:sz="8" w:space="0" w:color="000000"/>
              <w:left w:val="single" w:sz="8" w:space="0" w:color="000000"/>
              <w:bottom w:val="single" w:sz="8" w:space="0" w:color="000000"/>
              <w:right w:val="single" w:sz="8" w:space="0" w:color="000000"/>
            </w:tcBorders>
            <w:vAlign w:val="bottom"/>
          </w:tcPr>
          <w:p w14:paraId="69EA03DA" w14:textId="77777777" w:rsidR="00471A60" w:rsidRPr="00547A10" w:rsidRDefault="00581406" w:rsidP="00033F8C">
            <w:pPr>
              <w:spacing w:after="160" w:line="360" w:lineRule="auto"/>
              <w:jc w:val="both"/>
              <w:rPr>
                <w:rFonts w:cs="Times New Roman"/>
                <w:color w:val="auto"/>
                <w:sz w:val="22"/>
                <w:szCs w:val="24"/>
                <w:lang w:val="ro-RO"/>
              </w:rPr>
            </w:pPr>
            <w:r w:rsidRPr="00547A10">
              <w:rPr>
                <w:rFonts w:eastAsia="Times New Roman" w:cs="Times New Roman"/>
                <w:color w:val="auto"/>
                <w:szCs w:val="24"/>
                <w:lang w:val="ro-RO"/>
              </w:rPr>
              <w:t>1.612,00</w:t>
            </w:r>
          </w:p>
        </w:tc>
      </w:tr>
      <w:tr w:rsidR="00600BE3" w:rsidRPr="00081469" w14:paraId="2E78EA86" w14:textId="77777777" w:rsidTr="004E3508">
        <w:trPr>
          <w:trHeight w:val="423"/>
        </w:trPr>
        <w:tc>
          <w:tcPr>
            <w:tcW w:w="3194" w:type="pct"/>
            <w:tcBorders>
              <w:top w:val="single" w:sz="8" w:space="0" w:color="000000"/>
              <w:left w:val="single" w:sz="8" w:space="0" w:color="000000"/>
              <w:bottom w:val="single" w:sz="8" w:space="0" w:color="000000"/>
              <w:right w:val="single" w:sz="8" w:space="0" w:color="000000"/>
            </w:tcBorders>
            <w:vAlign w:val="bottom"/>
          </w:tcPr>
          <w:p w14:paraId="66E13016" w14:textId="77777777" w:rsidR="00471A60" w:rsidRPr="00547A10" w:rsidRDefault="00581406" w:rsidP="00033F8C">
            <w:pPr>
              <w:spacing w:after="160" w:line="360" w:lineRule="auto"/>
              <w:jc w:val="both"/>
              <w:rPr>
                <w:rFonts w:cs="Times New Roman"/>
                <w:color w:val="auto"/>
                <w:sz w:val="22"/>
                <w:szCs w:val="24"/>
                <w:lang w:val="ro-RO"/>
              </w:rPr>
            </w:pPr>
            <w:r w:rsidRPr="00547A10">
              <w:rPr>
                <w:rFonts w:eastAsia="Times New Roman" w:cs="Times New Roman"/>
                <w:b/>
                <w:color w:val="auto"/>
                <w:szCs w:val="24"/>
                <w:lang w:val="ro-RO"/>
              </w:rPr>
              <w:t>Altitudine medie</w:t>
            </w:r>
          </w:p>
        </w:tc>
        <w:tc>
          <w:tcPr>
            <w:tcW w:w="1806" w:type="pct"/>
            <w:tcBorders>
              <w:top w:val="single" w:sz="8" w:space="0" w:color="000000"/>
              <w:left w:val="single" w:sz="8" w:space="0" w:color="000000"/>
              <w:bottom w:val="single" w:sz="8" w:space="0" w:color="000000"/>
              <w:right w:val="single" w:sz="8" w:space="0" w:color="000000"/>
            </w:tcBorders>
            <w:vAlign w:val="bottom"/>
          </w:tcPr>
          <w:p w14:paraId="67FEA125" w14:textId="77777777" w:rsidR="00471A60" w:rsidRPr="00547A10" w:rsidRDefault="00581406" w:rsidP="00033F8C">
            <w:pPr>
              <w:spacing w:after="160" w:line="360" w:lineRule="auto"/>
              <w:jc w:val="both"/>
              <w:rPr>
                <w:rFonts w:cs="Times New Roman"/>
                <w:color w:val="auto"/>
                <w:sz w:val="22"/>
                <w:szCs w:val="24"/>
                <w:lang w:val="ro-RO"/>
              </w:rPr>
            </w:pPr>
            <w:r w:rsidRPr="00547A10">
              <w:rPr>
                <w:rFonts w:eastAsia="Times New Roman" w:cs="Times New Roman"/>
                <w:color w:val="auto"/>
                <w:szCs w:val="24"/>
                <w:lang w:val="ro-RO"/>
              </w:rPr>
              <w:t>1.147,00</w:t>
            </w:r>
          </w:p>
        </w:tc>
      </w:tr>
    </w:tbl>
    <w:p w14:paraId="6FC9E79A" w14:textId="77777777" w:rsidR="00471A60" w:rsidRPr="00547A10" w:rsidRDefault="00581406" w:rsidP="00033F8C">
      <w:pPr>
        <w:spacing w:after="20" w:line="360" w:lineRule="auto"/>
        <w:ind w:left="11"/>
        <w:jc w:val="center"/>
        <w:rPr>
          <w:rFonts w:cs="Times New Roman"/>
          <w:color w:val="auto"/>
          <w:szCs w:val="24"/>
          <w:lang w:val="ro-RO"/>
        </w:rPr>
      </w:pPr>
      <w:r w:rsidRPr="00547A10">
        <w:rPr>
          <w:rFonts w:cs="Times New Roman"/>
          <w:b/>
          <w:color w:val="auto"/>
          <w:szCs w:val="24"/>
          <w:lang w:val="ro-RO"/>
        </w:rPr>
        <w:t>Altitudini</w:t>
      </w:r>
    </w:p>
    <w:p w14:paraId="2FC6DF61" w14:textId="77777777" w:rsidR="00471A60" w:rsidRPr="00547A10" w:rsidRDefault="00471A60" w:rsidP="00033F8C">
      <w:pPr>
        <w:spacing w:after="60" w:line="360" w:lineRule="auto"/>
        <w:ind w:left="11"/>
        <w:jc w:val="both"/>
        <w:rPr>
          <w:rFonts w:cs="Times New Roman"/>
          <w:color w:val="auto"/>
          <w:szCs w:val="24"/>
          <w:lang w:val="ro-RO"/>
        </w:rPr>
      </w:pPr>
    </w:p>
    <w:p w14:paraId="7B745D62" w14:textId="77777777" w:rsidR="00471A60" w:rsidRPr="00547A10" w:rsidRDefault="00581406" w:rsidP="00033F8C">
      <w:pPr>
        <w:spacing w:after="20" w:line="360" w:lineRule="auto"/>
        <w:ind w:left="10" w:hanging="10"/>
        <w:jc w:val="both"/>
        <w:rPr>
          <w:rFonts w:cs="Times New Roman"/>
          <w:color w:val="auto"/>
          <w:szCs w:val="24"/>
          <w:lang w:val="ro-RO"/>
        </w:rPr>
      </w:pPr>
      <w:r w:rsidRPr="00547A10">
        <w:rPr>
          <w:rFonts w:eastAsia="Times New Roman" w:cs="Times New Roman"/>
          <w:b/>
          <w:color w:val="auto"/>
          <w:szCs w:val="24"/>
          <w:lang w:val="ro-RO"/>
        </w:rPr>
        <w:t>D. Unităţile majore de relief şi procentul de ocupare</w:t>
      </w:r>
    </w:p>
    <w:p w14:paraId="3A2F6DF1" w14:textId="77777777" w:rsidR="005559E0" w:rsidRPr="00547A10" w:rsidRDefault="00581406" w:rsidP="00033F8C">
      <w:pPr>
        <w:pStyle w:val="Caption"/>
        <w:spacing w:line="360" w:lineRule="auto"/>
        <w:jc w:val="right"/>
        <w:rPr>
          <w:rFonts w:cs="Times New Roman"/>
          <w:i w:val="0"/>
          <w:color w:val="auto"/>
          <w:sz w:val="24"/>
          <w:szCs w:val="24"/>
          <w:lang w:val="ro-RO"/>
        </w:rPr>
      </w:pPr>
      <w:bookmarkStart w:id="16" w:name="_Toc43250590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5</w:t>
      </w:r>
      <w:bookmarkEnd w:id="16"/>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40" w:type="dxa"/>
        </w:tblCellMar>
        <w:tblLook w:val="04A0" w:firstRow="1" w:lastRow="0" w:firstColumn="1" w:lastColumn="0" w:noHBand="0" w:noVBand="1"/>
      </w:tblPr>
      <w:tblGrid>
        <w:gridCol w:w="2916"/>
        <w:gridCol w:w="3160"/>
        <w:gridCol w:w="3274"/>
      </w:tblGrid>
      <w:tr w:rsidR="00600BE3" w:rsidRPr="00081469" w14:paraId="50EF74C7" w14:textId="77777777" w:rsidTr="004E3508">
        <w:trPr>
          <w:trHeight w:val="492"/>
        </w:trPr>
        <w:tc>
          <w:tcPr>
            <w:tcW w:w="1559" w:type="pct"/>
            <w:vAlign w:val="center"/>
          </w:tcPr>
          <w:p w14:paraId="48997B69" w14:textId="77777777" w:rsidR="004E3508" w:rsidRPr="00547A10" w:rsidRDefault="00581406" w:rsidP="00033F8C">
            <w:pPr>
              <w:spacing w:after="160" w:line="360" w:lineRule="auto"/>
              <w:ind w:left="40"/>
              <w:rPr>
                <w:rFonts w:cs="Times New Roman"/>
                <w:color w:val="auto"/>
                <w:szCs w:val="24"/>
                <w:lang w:val="ro-RO"/>
              </w:rPr>
            </w:pPr>
            <w:r w:rsidRPr="00547A10">
              <w:rPr>
                <w:rFonts w:eastAsia="Times New Roman" w:cs="Times New Roman"/>
                <w:b/>
                <w:color w:val="auto"/>
                <w:szCs w:val="24"/>
                <w:lang w:val="ro-RO"/>
              </w:rPr>
              <w:t>Nr. Crt.</w:t>
            </w:r>
          </w:p>
        </w:tc>
        <w:tc>
          <w:tcPr>
            <w:tcW w:w="1690" w:type="pct"/>
            <w:vAlign w:val="center"/>
          </w:tcPr>
          <w:p w14:paraId="43204236" w14:textId="77777777" w:rsidR="004E3508"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Unitate majoră de relief</w:t>
            </w:r>
          </w:p>
        </w:tc>
        <w:tc>
          <w:tcPr>
            <w:tcW w:w="1752" w:type="pct"/>
            <w:vAlign w:val="center"/>
          </w:tcPr>
          <w:p w14:paraId="4798EE01" w14:textId="77777777" w:rsidR="004E3508"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Procent ocupare [%]</w:t>
            </w:r>
          </w:p>
        </w:tc>
      </w:tr>
      <w:tr w:rsidR="00600BE3" w:rsidRPr="00081469" w14:paraId="4EF2BF24" w14:textId="77777777" w:rsidTr="004E3508">
        <w:trPr>
          <w:trHeight w:val="423"/>
        </w:trPr>
        <w:tc>
          <w:tcPr>
            <w:tcW w:w="1559" w:type="pct"/>
            <w:vAlign w:val="center"/>
          </w:tcPr>
          <w:p w14:paraId="0D5FDD06" w14:textId="77777777" w:rsidR="004E3508"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1</w:t>
            </w:r>
          </w:p>
        </w:tc>
        <w:tc>
          <w:tcPr>
            <w:tcW w:w="1690" w:type="pct"/>
            <w:vAlign w:val="center"/>
          </w:tcPr>
          <w:p w14:paraId="31AEE3C8" w14:textId="77777777" w:rsidR="004E3508"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deal / podiş</w:t>
            </w:r>
          </w:p>
        </w:tc>
        <w:tc>
          <w:tcPr>
            <w:tcW w:w="1752" w:type="pct"/>
            <w:vAlign w:val="center"/>
          </w:tcPr>
          <w:p w14:paraId="1D6536C4" w14:textId="77777777" w:rsidR="004E3508"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1,94</w:t>
            </w:r>
          </w:p>
        </w:tc>
      </w:tr>
      <w:tr w:rsidR="004E3508" w:rsidRPr="00081469" w14:paraId="758EECF7" w14:textId="77777777" w:rsidTr="004E3508">
        <w:trPr>
          <w:trHeight w:val="423"/>
        </w:trPr>
        <w:tc>
          <w:tcPr>
            <w:tcW w:w="1559" w:type="pct"/>
            <w:vAlign w:val="center"/>
          </w:tcPr>
          <w:p w14:paraId="519B9BEC" w14:textId="77777777" w:rsidR="004E3508"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2</w:t>
            </w:r>
          </w:p>
        </w:tc>
        <w:tc>
          <w:tcPr>
            <w:tcW w:w="1690" w:type="pct"/>
            <w:vAlign w:val="center"/>
          </w:tcPr>
          <w:p w14:paraId="59B99063" w14:textId="77777777" w:rsidR="004E3508" w:rsidRPr="00547A10" w:rsidRDefault="005A365C" w:rsidP="00033F8C">
            <w:pPr>
              <w:spacing w:after="160" w:line="360" w:lineRule="auto"/>
              <w:ind w:left="40"/>
              <w:rPr>
                <w:rFonts w:cs="Times New Roman"/>
                <w:color w:val="auto"/>
                <w:szCs w:val="24"/>
                <w:lang w:val="ro-RO"/>
              </w:rPr>
            </w:pPr>
            <w:r w:rsidRPr="005A365C">
              <w:rPr>
                <w:rFonts w:eastAsia="Times New Roman" w:cs="Times New Roman"/>
                <w:color w:val="auto"/>
                <w:szCs w:val="24"/>
                <w:lang w:val="ro-RO"/>
              </w:rPr>
              <w:t>M</w:t>
            </w:r>
            <w:r w:rsidR="00581406" w:rsidRPr="00547A10">
              <w:rPr>
                <w:rFonts w:eastAsia="Times New Roman" w:cs="Times New Roman"/>
                <w:color w:val="auto"/>
                <w:szCs w:val="24"/>
                <w:lang w:val="ro-RO"/>
              </w:rPr>
              <w:t>unte</w:t>
            </w:r>
          </w:p>
        </w:tc>
        <w:tc>
          <w:tcPr>
            <w:tcW w:w="1752" w:type="pct"/>
            <w:vAlign w:val="center"/>
          </w:tcPr>
          <w:p w14:paraId="3EE51622" w14:textId="77777777" w:rsidR="004E3508"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98,06</w:t>
            </w:r>
          </w:p>
        </w:tc>
      </w:tr>
    </w:tbl>
    <w:p w14:paraId="0725BF0A" w14:textId="77777777" w:rsidR="00471A60" w:rsidRPr="00547A10" w:rsidRDefault="00581406" w:rsidP="00033F8C">
      <w:pPr>
        <w:spacing w:line="360" w:lineRule="auto"/>
        <w:jc w:val="center"/>
        <w:rPr>
          <w:rFonts w:cs="Times New Roman"/>
          <w:b/>
          <w:color w:val="auto"/>
          <w:szCs w:val="24"/>
          <w:lang w:val="ro-RO"/>
        </w:rPr>
      </w:pPr>
      <w:bookmarkStart w:id="17" w:name="_Toc426636375"/>
      <w:r w:rsidRPr="00547A10">
        <w:rPr>
          <w:rFonts w:cs="Times New Roman"/>
          <w:b/>
          <w:color w:val="auto"/>
          <w:szCs w:val="24"/>
          <w:lang w:val="ro-RO"/>
        </w:rPr>
        <w:t>Unităţile majore de relief şi procentul de ocupare</w:t>
      </w:r>
      <w:bookmarkEnd w:id="17"/>
    </w:p>
    <w:p w14:paraId="04329BB6" w14:textId="77777777" w:rsidR="00471A60" w:rsidRPr="00547A10" w:rsidRDefault="00581406" w:rsidP="00033F8C">
      <w:pPr>
        <w:spacing w:after="20" w:line="360" w:lineRule="auto"/>
        <w:jc w:val="both"/>
        <w:rPr>
          <w:rFonts w:cs="Times New Roman"/>
          <w:color w:val="auto"/>
          <w:szCs w:val="24"/>
          <w:lang w:val="ro-RO"/>
        </w:rPr>
      </w:pPr>
      <w:r w:rsidRPr="00547A10">
        <w:rPr>
          <w:rFonts w:eastAsia="Times New Roman" w:cs="Times New Roman"/>
          <w:b/>
          <w:color w:val="auto"/>
          <w:szCs w:val="24"/>
          <w:lang w:val="ro-RO"/>
        </w:rPr>
        <w:br/>
        <w:t>E. Unităţile de relief şi procentul de ocupare</w:t>
      </w:r>
    </w:p>
    <w:p w14:paraId="248C5ABA" w14:textId="77777777" w:rsidR="005559E0" w:rsidRPr="00547A10" w:rsidRDefault="00581406" w:rsidP="00033F8C">
      <w:pPr>
        <w:pStyle w:val="Caption"/>
        <w:spacing w:line="360" w:lineRule="auto"/>
        <w:jc w:val="right"/>
        <w:rPr>
          <w:rFonts w:cs="Times New Roman"/>
          <w:i w:val="0"/>
          <w:color w:val="auto"/>
          <w:sz w:val="24"/>
          <w:szCs w:val="24"/>
          <w:lang w:val="ro-RO"/>
        </w:rPr>
      </w:pPr>
      <w:bookmarkStart w:id="18" w:name="_Toc43250590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6</w:t>
      </w:r>
      <w:bookmarkEnd w:id="18"/>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40" w:type="dxa"/>
        </w:tblCellMar>
        <w:tblLook w:val="04A0" w:firstRow="1" w:lastRow="0" w:firstColumn="1" w:lastColumn="0" w:noHBand="0" w:noVBand="1"/>
      </w:tblPr>
      <w:tblGrid>
        <w:gridCol w:w="1943"/>
        <w:gridCol w:w="3529"/>
        <w:gridCol w:w="3878"/>
      </w:tblGrid>
      <w:tr w:rsidR="00600BE3" w:rsidRPr="00081469" w14:paraId="4B1C523D" w14:textId="77777777" w:rsidTr="00600BE3">
        <w:trPr>
          <w:trHeight w:val="492"/>
        </w:trPr>
        <w:tc>
          <w:tcPr>
            <w:tcW w:w="1039" w:type="pct"/>
            <w:vAlign w:val="center"/>
          </w:tcPr>
          <w:p w14:paraId="37816198" w14:textId="77777777" w:rsidR="004E3508"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Nr. Crt.</w:t>
            </w:r>
          </w:p>
        </w:tc>
        <w:tc>
          <w:tcPr>
            <w:tcW w:w="1887" w:type="pct"/>
            <w:vAlign w:val="center"/>
          </w:tcPr>
          <w:p w14:paraId="7989DDC1" w14:textId="77777777" w:rsidR="004E3508"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Unitate de relief</w:t>
            </w:r>
          </w:p>
        </w:tc>
        <w:tc>
          <w:tcPr>
            <w:tcW w:w="2074" w:type="pct"/>
            <w:vAlign w:val="center"/>
          </w:tcPr>
          <w:p w14:paraId="390D37A4" w14:textId="77777777" w:rsidR="004E3508"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Procent ocupare [%]</w:t>
            </w:r>
          </w:p>
        </w:tc>
      </w:tr>
      <w:tr w:rsidR="00600BE3" w:rsidRPr="00081469" w14:paraId="016F95D6" w14:textId="77777777" w:rsidTr="00600BE3">
        <w:trPr>
          <w:trHeight w:val="423"/>
        </w:trPr>
        <w:tc>
          <w:tcPr>
            <w:tcW w:w="1039" w:type="pct"/>
            <w:vAlign w:val="center"/>
          </w:tcPr>
          <w:p w14:paraId="188BC8D3" w14:textId="77777777" w:rsidR="004E3508"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1</w:t>
            </w:r>
          </w:p>
        </w:tc>
        <w:tc>
          <w:tcPr>
            <w:tcW w:w="1887" w:type="pct"/>
            <w:vAlign w:val="center"/>
          </w:tcPr>
          <w:p w14:paraId="45A41840" w14:textId="77777777" w:rsidR="004E3508"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Masivul Muntele Mare</w:t>
            </w:r>
          </w:p>
        </w:tc>
        <w:tc>
          <w:tcPr>
            <w:tcW w:w="2074" w:type="pct"/>
            <w:vAlign w:val="center"/>
          </w:tcPr>
          <w:p w14:paraId="434321AC" w14:textId="77777777" w:rsidR="004E3508"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95,115</w:t>
            </w:r>
          </w:p>
        </w:tc>
      </w:tr>
      <w:tr w:rsidR="00600BE3" w:rsidRPr="00081469" w14:paraId="3B853FAC" w14:textId="77777777" w:rsidTr="00600BE3">
        <w:trPr>
          <w:trHeight w:val="423"/>
        </w:trPr>
        <w:tc>
          <w:tcPr>
            <w:tcW w:w="1039" w:type="pct"/>
            <w:vAlign w:val="center"/>
          </w:tcPr>
          <w:p w14:paraId="30D3D7C2" w14:textId="77777777" w:rsidR="004E3508"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2</w:t>
            </w:r>
          </w:p>
        </w:tc>
        <w:tc>
          <w:tcPr>
            <w:tcW w:w="1887" w:type="pct"/>
            <w:vAlign w:val="center"/>
          </w:tcPr>
          <w:p w14:paraId="4A08FCFA" w14:textId="77777777" w:rsidR="004E3508"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Depresiunea Vlaha-Iara</w:t>
            </w:r>
          </w:p>
        </w:tc>
        <w:tc>
          <w:tcPr>
            <w:tcW w:w="2074" w:type="pct"/>
            <w:vAlign w:val="center"/>
          </w:tcPr>
          <w:p w14:paraId="55DDDD72" w14:textId="77777777" w:rsidR="004E3508"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1,94</w:t>
            </w:r>
          </w:p>
        </w:tc>
      </w:tr>
      <w:tr w:rsidR="00600BE3" w:rsidRPr="00081469" w14:paraId="228CC34D" w14:textId="77777777" w:rsidTr="00600BE3">
        <w:trPr>
          <w:trHeight w:val="423"/>
        </w:trPr>
        <w:tc>
          <w:tcPr>
            <w:tcW w:w="1039" w:type="pct"/>
            <w:vAlign w:val="center"/>
          </w:tcPr>
          <w:p w14:paraId="01E87A7C" w14:textId="77777777" w:rsidR="004E3508"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3</w:t>
            </w:r>
          </w:p>
        </w:tc>
        <w:tc>
          <w:tcPr>
            <w:tcW w:w="1887" w:type="pct"/>
            <w:vAlign w:val="center"/>
          </w:tcPr>
          <w:p w14:paraId="4EAFA816" w14:textId="77777777" w:rsidR="004E3508"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Munţii Gilău</w:t>
            </w:r>
          </w:p>
        </w:tc>
        <w:tc>
          <w:tcPr>
            <w:tcW w:w="2074" w:type="pct"/>
            <w:vAlign w:val="center"/>
          </w:tcPr>
          <w:p w14:paraId="43D020F2" w14:textId="77777777" w:rsidR="004E3508"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2,945</w:t>
            </w:r>
          </w:p>
        </w:tc>
      </w:tr>
    </w:tbl>
    <w:p w14:paraId="0D2D1D38" w14:textId="77777777" w:rsidR="00471A60" w:rsidRPr="00547A10" w:rsidRDefault="00581406" w:rsidP="00033F8C">
      <w:pPr>
        <w:spacing w:after="60" w:line="360" w:lineRule="auto"/>
        <w:ind w:left="11"/>
        <w:jc w:val="center"/>
        <w:rPr>
          <w:rFonts w:cs="Times New Roman"/>
          <w:b/>
          <w:color w:val="auto"/>
          <w:szCs w:val="24"/>
          <w:lang w:val="ro-RO"/>
        </w:rPr>
      </w:pPr>
      <w:bookmarkStart w:id="19" w:name="_Toc426636376"/>
      <w:r w:rsidRPr="00547A10">
        <w:rPr>
          <w:rFonts w:cs="Times New Roman"/>
          <w:b/>
          <w:color w:val="auto"/>
          <w:szCs w:val="24"/>
          <w:lang w:val="ro-RO"/>
        </w:rPr>
        <w:t>Unităţile de relief şi procentul de ocupare</w:t>
      </w:r>
      <w:bookmarkEnd w:id="19"/>
    </w:p>
    <w:p w14:paraId="16C6A252" w14:textId="77777777" w:rsidR="00B6178B" w:rsidRPr="00547A10" w:rsidRDefault="00B6178B" w:rsidP="00033F8C">
      <w:pPr>
        <w:spacing w:after="60" w:line="360" w:lineRule="auto"/>
        <w:ind w:left="11"/>
        <w:jc w:val="center"/>
        <w:rPr>
          <w:rFonts w:cs="Times New Roman"/>
          <w:color w:val="auto"/>
          <w:szCs w:val="24"/>
          <w:lang w:val="ro-RO"/>
        </w:rPr>
      </w:pPr>
    </w:p>
    <w:p w14:paraId="5D4DE75F" w14:textId="77777777" w:rsidR="00471A60" w:rsidRPr="00547A10" w:rsidRDefault="00581406" w:rsidP="00033F8C">
      <w:pPr>
        <w:spacing w:after="20" w:line="360" w:lineRule="auto"/>
        <w:jc w:val="both"/>
        <w:rPr>
          <w:rFonts w:cs="Times New Roman"/>
          <w:color w:val="auto"/>
          <w:szCs w:val="24"/>
          <w:lang w:val="ro-RO"/>
        </w:rPr>
      </w:pPr>
      <w:r w:rsidRPr="00547A10">
        <w:rPr>
          <w:rFonts w:eastAsia="Times New Roman" w:cs="Times New Roman"/>
          <w:b/>
          <w:color w:val="auto"/>
          <w:szCs w:val="24"/>
          <w:lang w:val="ro-RO"/>
        </w:rPr>
        <w:t>F. Trepte hipsometrice şi procentul de ocupare</w:t>
      </w:r>
    </w:p>
    <w:p w14:paraId="10B22193" w14:textId="77777777" w:rsidR="005559E0" w:rsidRPr="00547A10" w:rsidRDefault="00581406" w:rsidP="00033F8C">
      <w:pPr>
        <w:pStyle w:val="Caption"/>
        <w:spacing w:line="360" w:lineRule="auto"/>
        <w:jc w:val="right"/>
        <w:rPr>
          <w:rFonts w:cs="Times New Roman"/>
          <w:i w:val="0"/>
          <w:color w:val="auto"/>
          <w:sz w:val="24"/>
          <w:szCs w:val="24"/>
          <w:lang w:val="ro-RO"/>
        </w:rPr>
      </w:pPr>
      <w:bookmarkStart w:id="20" w:name="_Toc43250590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7</w:t>
      </w:r>
      <w:bookmarkEnd w:id="20"/>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40" w:type="dxa"/>
        </w:tblCellMar>
        <w:tblLook w:val="04A0" w:firstRow="1" w:lastRow="0" w:firstColumn="1" w:lastColumn="0" w:noHBand="0" w:noVBand="1"/>
      </w:tblPr>
      <w:tblGrid>
        <w:gridCol w:w="1865"/>
        <w:gridCol w:w="3766"/>
        <w:gridCol w:w="3719"/>
      </w:tblGrid>
      <w:tr w:rsidR="00600BE3" w:rsidRPr="00081469" w14:paraId="4A9C5FD8" w14:textId="77777777" w:rsidTr="00882C64">
        <w:trPr>
          <w:trHeight w:val="492"/>
        </w:trPr>
        <w:tc>
          <w:tcPr>
            <w:tcW w:w="997" w:type="pct"/>
            <w:vAlign w:val="center"/>
          </w:tcPr>
          <w:p w14:paraId="1CBEB3C2"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b/>
                <w:color w:val="auto"/>
                <w:szCs w:val="24"/>
                <w:lang w:val="ro-RO"/>
              </w:rPr>
              <w:t>Nr. Crt.</w:t>
            </w:r>
          </w:p>
        </w:tc>
        <w:tc>
          <w:tcPr>
            <w:tcW w:w="2014" w:type="pct"/>
            <w:vAlign w:val="center"/>
          </w:tcPr>
          <w:p w14:paraId="5B02EB86" w14:textId="77777777" w:rsidR="00882C64"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Treapta hipsometrică</w:t>
            </w:r>
          </w:p>
        </w:tc>
        <w:tc>
          <w:tcPr>
            <w:tcW w:w="1989" w:type="pct"/>
            <w:vAlign w:val="center"/>
          </w:tcPr>
          <w:p w14:paraId="1A12498D"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b/>
                <w:color w:val="auto"/>
                <w:szCs w:val="24"/>
                <w:lang w:val="ro-RO"/>
              </w:rPr>
              <w:t>Procent ocupare [%]</w:t>
            </w:r>
          </w:p>
        </w:tc>
      </w:tr>
      <w:tr w:rsidR="00600BE3" w:rsidRPr="00081469" w14:paraId="69786AF6" w14:textId="77777777" w:rsidTr="00882C64">
        <w:trPr>
          <w:trHeight w:val="423"/>
        </w:trPr>
        <w:tc>
          <w:tcPr>
            <w:tcW w:w="997" w:type="pct"/>
            <w:vAlign w:val="center"/>
          </w:tcPr>
          <w:p w14:paraId="6C15AF18"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1</w:t>
            </w:r>
          </w:p>
        </w:tc>
        <w:tc>
          <w:tcPr>
            <w:tcW w:w="2014" w:type="pct"/>
            <w:vAlign w:val="center"/>
          </w:tcPr>
          <w:p w14:paraId="16EB0C74"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50-100 m</w:t>
            </w:r>
          </w:p>
        </w:tc>
        <w:tc>
          <w:tcPr>
            <w:tcW w:w="1989" w:type="pct"/>
            <w:vAlign w:val="center"/>
          </w:tcPr>
          <w:p w14:paraId="524984CC" w14:textId="77777777" w:rsidR="00882C64"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0,00</w:t>
            </w:r>
          </w:p>
        </w:tc>
      </w:tr>
      <w:tr w:rsidR="00600BE3" w:rsidRPr="00081469" w14:paraId="38711454" w14:textId="77777777" w:rsidTr="00882C64">
        <w:trPr>
          <w:trHeight w:val="423"/>
        </w:trPr>
        <w:tc>
          <w:tcPr>
            <w:tcW w:w="997" w:type="pct"/>
            <w:vAlign w:val="center"/>
          </w:tcPr>
          <w:p w14:paraId="4BAC4BF0"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2</w:t>
            </w:r>
          </w:p>
        </w:tc>
        <w:tc>
          <w:tcPr>
            <w:tcW w:w="2014" w:type="pct"/>
            <w:vAlign w:val="center"/>
          </w:tcPr>
          <w:p w14:paraId="2BEA1799"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300-500 m</w:t>
            </w:r>
          </w:p>
        </w:tc>
        <w:tc>
          <w:tcPr>
            <w:tcW w:w="1989" w:type="pct"/>
            <w:vAlign w:val="center"/>
          </w:tcPr>
          <w:p w14:paraId="4E980127" w14:textId="77777777" w:rsidR="00882C64"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0,00</w:t>
            </w:r>
          </w:p>
        </w:tc>
      </w:tr>
      <w:tr w:rsidR="00600BE3" w:rsidRPr="00081469" w14:paraId="1987189B" w14:textId="77777777" w:rsidTr="00882C64">
        <w:trPr>
          <w:trHeight w:val="423"/>
        </w:trPr>
        <w:tc>
          <w:tcPr>
            <w:tcW w:w="997" w:type="pct"/>
            <w:vAlign w:val="center"/>
          </w:tcPr>
          <w:p w14:paraId="6525A837"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3</w:t>
            </w:r>
          </w:p>
        </w:tc>
        <w:tc>
          <w:tcPr>
            <w:tcW w:w="2014" w:type="pct"/>
            <w:vAlign w:val="center"/>
          </w:tcPr>
          <w:p w14:paraId="70B32DAE"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500-800 m</w:t>
            </w:r>
          </w:p>
        </w:tc>
        <w:tc>
          <w:tcPr>
            <w:tcW w:w="1989" w:type="pct"/>
            <w:vAlign w:val="center"/>
          </w:tcPr>
          <w:p w14:paraId="24EC550A" w14:textId="77777777" w:rsidR="00882C64"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4,82</w:t>
            </w:r>
          </w:p>
        </w:tc>
      </w:tr>
      <w:tr w:rsidR="00600BE3" w:rsidRPr="00081469" w14:paraId="0FE85793" w14:textId="77777777" w:rsidTr="00882C64">
        <w:trPr>
          <w:trHeight w:val="423"/>
        </w:trPr>
        <w:tc>
          <w:tcPr>
            <w:tcW w:w="997" w:type="pct"/>
            <w:vAlign w:val="center"/>
          </w:tcPr>
          <w:p w14:paraId="6EC7C015"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4</w:t>
            </w:r>
          </w:p>
        </w:tc>
        <w:tc>
          <w:tcPr>
            <w:tcW w:w="2014" w:type="pct"/>
            <w:vAlign w:val="center"/>
          </w:tcPr>
          <w:p w14:paraId="0020D44D"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800-1200 m</w:t>
            </w:r>
          </w:p>
        </w:tc>
        <w:tc>
          <w:tcPr>
            <w:tcW w:w="1989" w:type="pct"/>
            <w:vAlign w:val="center"/>
          </w:tcPr>
          <w:p w14:paraId="067D4C64" w14:textId="77777777" w:rsidR="00882C64"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52,88</w:t>
            </w:r>
          </w:p>
        </w:tc>
      </w:tr>
      <w:tr w:rsidR="00600BE3" w:rsidRPr="00081469" w14:paraId="0E990A06" w14:textId="77777777" w:rsidTr="00882C64">
        <w:trPr>
          <w:trHeight w:val="423"/>
        </w:trPr>
        <w:tc>
          <w:tcPr>
            <w:tcW w:w="997" w:type="pct"/>
            <w:vAlign w:val="center"/>
          </w:tcPr>
          <w:p w14:paraId="5F744993"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5</w:t>
            </w:r>
          </w:p>
        </w:tc>
        <w:tc>
          <w:tcPr>
            <w:tcW w:w="2014" w:type="pct"/>
            <w:vAlign w:val="center"/>
          </w:tcPr>
          <w:p w14:paraId="0B3775A5"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1800-2000 m</w:t>
            </w:r>
          </w:p>
        </w:tc>
        <w:tc>
          <w:tcPr>
            <w:tcW w:w="1989" w:type="pct"/>
            <w:vAlign w:val="center"/>
          </w:tcPr>
          <w:p w14:paraId="69A8DFA7" w14:textId="77777777" w:rsidR="00882C64"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0,00</w:t>
            </w:r>
          </w:p>
        </w:tc>
      </w:tr>
      <w:tr w:rsidR="00600BE3" w:rsidRPr="00081469" w14:paraId="3EDFC57F" w14:textId="77777777" w:rsidTr="00882C64">
        <w:trPr>
          <w:trHeight w:val="423"/>
        </w:trPr>
        <w:tc>
          <w:tcPr>
            <w:tcW w:w="997" w:type="pct"/>
            <w:vAlign w:val="center"/>
          </w:tcPr>
          <w:p w14:paraId="2022416D"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6</w:t>
            </w:r>
          </w:p>
        </w:tc>
        <w:tc>
          <w:tcPr>
            <w:tcW w:w="2014" w:type="pct"/>
            <w:vAlign w:val="center"/>
          </w:tcPr>
          <w:p w14:paraId="5D34C3BE"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0-50 m</w:t>
            </w:r>
          </w:p>
        </w:tc>
        <w:tc>
          <w:tcPr>
            <w:tcW w:w="1989" w:type="pct"/>
            <w:vAlign w:val="center"/>
          </w:tcPr>
          <w:p w14:paraId="4C46455C" w14:textId="77777777" w:rsidR="00882C64"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0,00</w:t>
            </w:r>
          </w:p>
        </w:tc>
      </w:tr>
      <w:tr w:rsidR="00600BE3" w:rsidRPr="00081469" w14:paraId="5CDEED44" w14:textId="77777777" w:rsidTr="00882C64">
        <w:trPr>
          <w:trHeight w:val="423"/>
        </w:trPr>
        <w:tc>
          <w:tcPr>
            <w:tcW w:w="997" w:type="pct"/>
            <w:vAlign w:val="center"/>
          </w:tcPr>
          <w:p w14:paraId="29A86245"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7</w:t>
            </w:r>
          </w:p>
        </w:tc>
        <w:tc>
          <w:tcPr>
            <w:tcW w:w="2014" w:type="pct"/>
            <w:vAlign w:val="center"/>
          </w:tcPr>
          <w:p w14:paraId="3BCEAF55"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1200-1800 m</w:t>
            </w:r>
          </w:p>
        </w:tc>
        <w:tc>
          <w:tcPr>
            <w:tcW w:w="1989" w:type="pct"/>
            <w:vAlign w:val="center"/>
          </w:tcPr>
          <w:p w14:paraId="0329278D" w14:textId="77777777" w:rsidR="00882C64"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42,30</w:t>
            </w:r>
          </w:p>
        </w:tc>
      </w:tr>
      <w:tr w:rsidR="00600BE3" w:rsidRPr="00081469" w14:paraId="230BDC3D" w14:textId="77777777" w:rsidTr="00882C64">
        <w:trPr>
          <w:trHeight w:val="423"/>
        </w:trPr>
        <w:tc>
          <w:tcPr>
            <w:tcW w:w="997" w:type="pct"/>
            <w:vAlign w:val="center"/>
          </w:tcPr>
          <w:p w14:paraId="6F412783"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8</w:t>
            </w:r>
          </w:p>
        </w:tc>
        <w:tc>
          <w:tcPr>
            <w:tcW w:w="2014" w:type="pct"/>
            <w:vAlign w:val="center"/>
          </w:tcPr>
          <w:p w14:paraId="3195CD51"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&lt; 2200 m</w:t>
            </w:r>
          </w:p>
        </w:tc>
        <w:tc>
          <w:tcPr>
            <w:tcW w:w="1989" w:type="pct"/>
            <w:vAlign w:val="center"/>
          </w:tcPr>
          <w:p w14:paraId="5AF278A9" w14:textId="77777777" w:rsidR="00882C64"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0,00</w:t>
            </w:r>
          </w:p>
        </w:tc>
      </w:tr>
      <w:tr w:rsidR="00600BE3" w:rsidRPr="00081469" w14:paraId="51ADBEF7" w14:textId="77777777" w:rsidTr="00882C64">
        <w:trPr>
          <w:trHeight w:val="423"/>
        </w:trPr>
        <w:tc>
          <w:tcPr>
            <w:tcW w:w="997" w:type="pct"/>
            <w:vAlign w:val="center"/>
          </w:tcPr>
          <w:p w14:paraId="190CD8C5"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9</w:t>
            </w:r>
          </w:p>
        </w:tc>
        <w:tc>
          <w:tcPr>
            <w:tcW w:w="2014" w:type="pct"/>
            <w:vAlign w:val="center"/>
          </w:tcPr>
          <w:p w14:paraId="1CE4B16B"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200-300 m</w:t>
            </w:r>
          </w:p>
        </w:tc>
        <w:tc>
          <w:tcPr>
            <w:tcW w:w="1989" w:type="pct"/>
            <w:vAlign w:val="center"/>
          </w:tcPr>
          <w:p w14:paraId="0C772406" w14:textId="77777777" w:rsidR="00882C64"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0,00</w:t>
            </w:r>
          </w:p>
        </w:tc>
      </w:tr>
      <w:tr w:rsidR="00600BE3" w:rsidRPr="00081469" w14:paraId="74200317" w14:textId="77777777" w:rsidTr="00882C64">
        <w:trPr>
          <w:trHeight w:val="423"/>
        </w:trPr>
        <w:tc>
          <w:tcPr>
            <w:tcW w:w="997" w:type="pct"/>
            <w:vAlign w:val="center"/>
          </w:tcPr>
          <w:p w14:paraId="1183D9D5"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10</w:t>
            </w:r>
          </w:p>
        </w:tc>
        <w:tc>
          <w:tcPr>
            <w:tcW w:w="2014" w:type="pct"/>
            <w:vAlign w:val="center"/>
          </w:tcPr>
          <w:p w14:paraId="0A487A87"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100-200 m</w:t>
            </w:r>
          </w:p>
        </w:tc>
        <w:tc>
          <w:tcPr>
            <w:tcW w:w="1989" w:type="pct"/>
            <w:vAlign w:val="center"/>
          </w:tcPr>
          <w:p w14:paraId="19913EB9" w14:textId="77777777" w:rsidR="00882C64"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0,00</w:t>
            </w:r>
          </w:p>
        </w:tc>
      </w:tr>
      <w:tr w:rsidR="00600BE3" w:rsidRPr="00081469" w14:paraId="784C8044" w14:textId="77777777" w:rsidTr="00882C64">
        <w:trPr>
          <w:trHeight w:val="423"/>
        </w:trPr>
        <w:tc>
          <w:tcPr>
            <w:tcW w:w="997" w:type="pct"/>
            <w:vAlign w:val="center"/>
          </w:tcPr>
          <w:p w14:paraId="0B2378ED"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11</w:t>
            </w:r>
          </w:p>
        </w:tc>
        <w:tc>
          <w:tcPr>
            <w:tcW w:w="2014" w:type="pct"/>
            <w:vAlign w:val="center"/>
          </w:tcPr>
          <w:p w14:paraId="6AE2E167"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2000-2200 m</w:t>
            </w:r>
          </w:p>
        </w:tc>
        <w:tc>
          <w:tcPr>
            <w:tcW w:w="1989" w:type="pct"/>
            <w:vAlign w:val="center"/>
          </w:tcPr>
          <w:p w14:paraId="1CEE2D4C" w14:textId="77777777" w:rsidR="00882C64"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0,00</w:t>
            </w:r>
          </w:p>
        </w:tc>
      </w:tr>
    </w:tbl>
    <w:p w14:paraId="29E1B1BB" w14:textId="77777777" w:rsidR="0019453A" w:rsidRPr="00547A10" w:rsidRDefault="00581406" w:rsidP="00033F8C">
      <w:pPr>
        <w:spacing w:line="360" w:lineRule="auto"/>
        <w:jc w:val="center"/>
        <w:rPr>
          <w:rFonts w:cs="Times New Roman"/>
          <w:b/>
          <w:color w:val="auto"/>
          <w:szCs w:val="24"/>
          <w:lang w:val="ro-RO"/>
        </w:rPr>
      </w:pPr>
      <w:bookmarkStart w:id="21" w:name="_Toc426636377"/>
      <w:r w:rsidRPr="00547A10">
        <w:rPr>
          <w:rFonts w:cs="Times New Roman"/>
          <w:b/>
          <w:color w:val="auto"/>
          <w:szCs w:val="24"/>
          <w:lang w:val="ro-RO"/>
        </w:rPr>
        <w:t>Trepte hipsometrice şi procentul de ocupare</w:t>
      </w:r>
      <w:bookmarkEnd w:id="21"/>
    </w:p>
    <w:p w14:paraId="526C24AE" w14:textId="77777777" w:rsidR="00E3732E" w:rsidRPr="00547A10" w:rsidRDefault="00E3732E" w:rsidP="00033F8C">
      <w:pPr>
        <w:spacing w:after="22" w:line="360" w:lineRule="auto"/>
        <w:ind w:left="11"/>
        <w:jc w:val="both"/>
        <w:rPr>
          <w:rFonts w:eastAsia="Times New Roman" w:cs="Times New Roman"/>
          <w:b/>
          <w:color w:val="auto"/>
          <w:szCs w:val="24"/>
          <w:lang w:val="ro-RO"/>
        </w:rPr>
      </w:pPr>
    </w:p>
    <w:p w14:paraId="19C80792" w14:textId="77777777" w:rsidR="00471A60" w:rsidRPr="00547A10" w:rsidRDefault="00581406" w:rsidP="00033F8C">
      <w:pPr>
        <w:spacing w:after="22" w:line="360" w:lineRule="auto"/>
        <w:ind w:left="11"/>
        <w:jc w:val="both"/>
        <w:rPr>
          <w:rFonts w:eastAsia="Times New Roman" w:cs="Times New Roman"/>
          <w:b/>
          <w:color w:val="auto"/>
          <w:szCs w:val="24"/>
          <w:lang w:val="ro-RO"/>
        </w:rPr>
      </w:pPr>
      <w:r w:rsidRPr="00547A10">
        <w:rPr>
          <w:rFonts w:eastAsia="Times New Roman" w:cs="Times New Roman"/>
          <w:b/>
          <w:color w:val="auto"/>
          <w:szCs w:val="24"/>
          <w:lang w:val="ro-RO"/>
        </w:rPr>
        <w:t>G. Caracterizarea generală a unităţilor de relief</w:t>
      </w:r>
    </w:p>
    <w:p w14:paraId="29D73625"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Situl Valea Ierii este situat în Masivul Muntele Mare (parte a Munţilor Gilău-Muntlele Mare) în partea nord-estică a Munţilor Apuseni, la contactul acestora cu Depresiunea Transilvaniei. El reprezintă versantul nord-estic al Masivului Muntele Mare, fiind extins în lungul văilor Ierii şi Şoimului ce îşi au izvoarele sub vârful Muntele Mare.</w:t>
      </w:r>
    </w:p>
    <w:p w14:paraId="4044F592"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De altfel, râul Iara şi afluentul acestuia de stânga, Şoimu constituie limita nordică a Masivului Muntele Mare, delimitându-l faţă de Munţii Gilău.</w:t>
      </w:r>
    </w:p>
    <w:p w14:paraId="308DAA7F"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Altitudinea maximă a masivului se înregistrează în Vf. Muntele Mare (1825,8 m), care ocupă locul al treilea în ierarhia altitudinilor din Munţii Apuseni fiind situat la 4,5 km sud de sit. În cadrul sitului Valea Ierii, altitudinea maximă este de 1675,6 m în vf. Muntele Buscat. </w:t>
      </w:r>
    </w:p>
    <w:p w14:paraId="45D2966A"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Relieful major este reprezentat de regiunea înaltă a cumpenei apelor dintre Someşu Rece, Iara şi Arieş. Muntele Mare se caracterizează printr-un relief asimetric, cu originea în înclinarea iniţială a vechiului bloc cristalin, spre sud, mai aproape de Arieş, a principalei cumpene de ape dintre bazinul Someşului Rece şi cel al Arieşului. Tot asimetria iniţială a reliefului este şi cauza modului de fragmentare a acestuia, prin adâncire lineară dirijată a văilor, a unei reţelehidrografice subsecvente în sectorul nordic, la contactul cu sedimentarul paleogen şi, în mare măsură, consecventă cu suprafaţa de netezire veche, în sectorul sudic.</w:t>
      </w:r>
    </w:p>
    <w:p w14:paraId="3AE136E7" w14:textId="77777777" w:rsidR="00471A60" w:rsidRPr="00547A10" w:rsidRDefault="00581406" w:rsidP="00033F8C">
      <w:pPr>
        <w:spacing w:after="70" w:line="360" w:lineRule="auto"/>
        <w:ind w:hanging="1"/>
        <w:jc w:val="both"/>
        <w:rPr>
          <w:rFonts w:cs="Times New Roman"/>
          <w:color w:val="auto"/>
          <w:szCs w:val="24"/>
          <w:lang w:val="ro-RO"/>
        </w:rPr>
      </w:pPr>
      <w:r w:rsidRPr="00547A10">
        <w:rPr>
          <w:rFonts w:eastAsia="Times New Roman" w:cs="Times New Roman"/>
          <w:color w:val="auto"/>
          <w:szCs w:val="24"/>
          <w:lang w:val="ro-RO"/>
        </w:rPr>
        <w:t>Tot în sectorul sudic, pe treapta mai coborâtă, denivelată spre Arieş, relieful este compartimentat în direcţia nord-sud, nord-vest-sud-est şi chiar aproape vest-est prin văile tributare Arieşului.</w:t>
      </w:r>
    </w:p>
    <w:p w14:paraId="6D03FFF3" w14:textId="77777777" w:rsidR="00471A60" w:rsidRPr="00547A10" w:rsidRDefault="00471A60" w:rsidP="00033F8C">
      <w:pPr>
        <w:spacing w:after="50" w:line="360" w:lineRule="auto"/>
        <w:ind w:left="11"/>
        <w:jc w:val="both"/>
        <w:rPr>
          <w:rFonts w:cs="Times New Roman"/>
          <w:color w:val="auto"/>
          <w:szCs w:val="24"/>
          <w:lang w:val="ro-RO"/>
        </w:rPr>
      </w:pPr>
    </w:p>
    <w:p w14:paraId="4D7F0AC8" w14:textId="77777777" w:rsidR="00882C64" w:rsidRPr="00547A10" w:rsidRDefault="00882C64" w:rsidP="00033F8C">
      <w:pPr>
        <w:spacing w:after="0" w:line="360" w:lineRule="auto"/>
        <w:jc w:val="both"/>
        <w:rPr>
          <w:rFonts w:eastAsia="Times New Roman" w:cs="Times New Roman"/>
          <w:b/>
          <w:color w:val="auto"/>
          <w:szCs w:val="24"/>
          <w:lang w:val="ro-RO"/>
        </w:rPr>
        <w:sectPr w:rsidR="00882C64" w:rsidRPr="00547A10" w:rsidSect="00613262">
          <w:headerReference w:type="default" r:id="rId15"/>
          <w:footerReference w:type="default" r:id="rId16"/>
          <w:headerReference w:type="first" r:id="rId17"/>
          <w:footerReference w:type="first" r:id="rId18"/>
          <w:type w:val="continuous"/>
          <w:pgSz w:w="11900" w:h="16840"/>
          <w:pgMar w:top="1440" w:right="1100" w:bottom="1440" w:left="1440" w:header="0" w:footer="720" w:gutter="0"/>
          <w:cols w:space="720"/>
          <w:titlePg/>
          <w:docGrid w:linePitch="299"/>
        </w:sectPr>
      </w:pPr>
    </w:p>
    <w:p w14:paraId="1DCD7E17" w14:textId="77777777" w:rsidR="00471A60" w:rsidRPr="00547A10" w:rsidRDefault="00581406" w:rsidP="00033F8C">
      <w:pPr>
        <w:pStyle w:val="Heading4"/>
        <w:spacing w:line="360" w:lineRule="auto"/>
        <w:ind w:left="0" w:firstLine="0"/>
        <w:rPr>
          <w:color w:val="auto"/>
          <w:szCs w:val="24"/>
          <w:lang w:val="ro-RO"/>
        </w:rPr>
      </w:pPr>
      <w:r w:rsidRPr="00547A10">
        <w:rPr>
          <w:color w:val="auto"/>
          <w:szCs w:val="24"/>
          <w:lang w:val="ro-RO"/>
        </w:rPr>
        <w:t>2.2.2.2 Expoziţia versanţilor</w:t>
      </w:r>
    </w:p>
    <w:p w14:paraId="6F6AED41"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A. Harta expoziției versanților</w:t>
      </w:r>
    </w:p>
    <w:p w14:paraId="741CB997" w14:textId="77777777" w:rsidR="00185C9E" w:rsidRPr="00547A10" w:rsidRDefault="00581406" w:rsidP="00033F8C">
      <w:pPr>
        <w:spacing w:after="0" w:line="360" w:lineRule="auto"/>
        <w:rPr>
          <w:rFonts w:cs="Times New Roman"/>
          <w:color w:val="auto"/>
          <w:szCs w:val="24"/>
          <w:lang w:val="ro-RO"/>
        </w:rPr>
      </w:pPr>
      <w:r w:rsidRPr="00547A10">
        <w:rPr>
          <w:rFonts w:eastAsia="Times New Roman" w:cs="Times New Roman"/>
          <w:color w:val="auto"/>
          <w:szCs w:val="24"/>
          <w:lang w:val="ro-RO"/>
        </w:rPr>
        <w:t>Harta 5 - Expoziția versanților</w:t>
      </w:r>
      <w:r w:rsidR="00185C9E" w:rsidRPr="00081469">
        <w:rPr>
          <w:rFonts w:cs="Times New Roman"/>
          <w:color w:val="auto"/>
          <w:szCs w:val="24"/>
          <w:lang w:val="ro-RO"/>
        </w:rPr>
        <w:t>(se regăsește în Anexa nr.1 – Valea Ierii)</w:t>
      </w:r>
    </w:p>
    <w:p w14:paraId="0D08D41D" w14:textId="77777777" w:rsidR="00471A60" w:rsidRPr="00547A10" w:rsidRDefault="00471A60" w:rsidP="00033F8C">
      <w:pPr>
        <w:spacing w:after="0" w:line="360" w:lineRule="auto"/>
        <w:ind w:left="11"/>
        <w:jc w:val="both"/>
        <w:rPr>
          <w:rFonts w:cs="Times New Roman"/>
          <w:color w:val="auto"/>
          <w:szCs w:val="24"/>
          <w:lang w:val="ro-RO"/>
        </w:rPr>
      </w:pPr>
    </w:p>
    <w:p w14:paraId="26BE128F"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B. Ponderea expoziţiei versanţilor</w:t>
      </w:r>
    </w:p>
    <w:p w14:paraId="64DAD05D" w14:textId="77777777" w:rsidR="005559E0" w:rsidRPr="00547A10" w:rsidRDefault="00581406" w:rsidP="00033F8C">
      <w:pPr>
        <w:pStyle w:val="Caption"/>
        <w:spacing w:line="360" w:lineRule="auto"/>
        <w:jc w:val="right"/>
        <w:rPr>
          <w:rFonts w:cs="Times New Roman"/>
          <w:i w:val="0"/>
          <w:color w:val="auto"/>
          <w:sz w:val="24"/>
          <w:szCs w:val="24"/>
          <w:lang w:val="ro-RO"/>
        </w:rPr>
      </w:pPr>
      <w:bookmarkStart w:id="22" w:name="_Toc43250590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8</w:t>
      </w:r>
      <w:bookmarkEnd w:id="22"/>
      <w:r w:rsidRPr="00547A10">
        <w:rPr>
          <w:rFonts w:cs="Times New Roman"/>
          <w:i w:val="0"/>
          <w:color w:val="auto"/>
          <w:sz w:val="24"/>
          <w:szCs w:val="24"/>
          <w:lang w:val="ro-RO"/>
        </w:rPr>
        <w:fldChar w:fldCharType="end"/>
      </w:r>
    </w:p>
    <w:tbl>
      <w:tblPr>
        <w:tblStyle w:val="TableGrid"/>
        <w:tblW w:w="5000" w:type="pct"/>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bottom w:w="40" w:type="dxa"/>
          <w:right w:w="40" w:type="dxa"/>
        </w:tblCellMar>
        <w:tblLook w:val="04A0" w:firstRow="1" w:lastRow="0" w:firstColumn="1" w:lastColumn="0" w:noHBand="0" w:noVBand="1"/>
      </w:tblPr>
      <w:tblGrid>
        <w:gridCol w:w="2017"/>
        <w:gridCol w:w="2451"/>
        <w:gridCol w:w="4872"/>
      </w:tblGrid>
      <w:tr w:rsidR="0019453A" w:rsidRPr="00081469" w14:paraId="11B1DE9B" w14:textId="77777777" w:rsidTr="00B1568A">
        <w:trPr>
          <w:trHeight w:val="492"/>
        </w:trPr>
        <w:tc>
          <w:tcPr>
            <w:tcW w:w="1080" w:type="pct"/>
            <w:vAlign w:val="center"/>
          </w:tcPr>
          <w:p w14:paraId="39786683" w14:textId="77777777" w:rsidR="0019453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b/>
                <w:color w:val="auto"/>
                <w:szCs w:val="24"/>
                <w:lang w:val="ro-RO"/>
              </w:rPr>
              <w:t>Nr. Crt.</w:t>
            </w:r>
          </w:p>
        </w:tc>
        <w:tc>
          <w:tcPr>
            <w:tcW w:w="1312" w:type="pct"/>
          </w:tcPr>
          <w:p w14:paraId="5B018A8D" w14:textId="77777777" w:rsidR="0019453A" w:rsidRPr="00547A10" w:rsidRDefault="00581406" w:rsidP="00033F8C">
            <w:pPr>
              <w:spacing w:after="160" w:line="360" w:lineRule="auto"/>
              <w:rPr>
                <w:rFonts w:cs="Times New Roman"/>
                <w:b/>
                <w:lang w:val="ro-RO"/>
              </w:rPr>
            </w:pPr>
            <w:r w:rsidRPr="00547A10">
              <w:rPr>
                <w:rFonts w:cs="Times New Roman"/>
                <w:b/>
                <w:lang w:val="ro-RO"/>
              </w:rPr>
              <w:t>Expoziția</w:t>
            </w:r>
          </w:p>
        </w:tc>
        <w:tc>
          <w:tcPr>
            <w:tcW w:w="2608" w:type="pct"/>
            <w:vAlign w:val="center"/>
          </w:tcPr>
          <w:p w14:paraId="652D30B1" w14:textId="77777777" w:rsidR="0019453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b/>
                <w:color w:val="auto"/>
                <w:szCs w:val="24"/>
                <w:lang w:val="ro-RO"/>
              </w:rPr>
              <w:t>Procent ocupare [%]</w:t>
            </w:r>
          </w:p>
        </w:tc>
      </w:tr>
      <w:tr w:rsidR="0019453A" w:rsidRPr="00081469" w14:paraId="1305D60D" w14:textId="77777777" w:rsidTr="00B1568A">
        <w:trPr>
          <w:trHeight w:val="423"/>
        </w:trPr>
        <w:tc>
          <w:tcPr>
            <w:tcW w:w="1080" w:type="pct"/>
            <w:vAlign w:val="center"/>
          </w:tcPr>
          <w:p w14:paraId="6FB58DCA" w14:textId="77777777" w:rsidR="0019453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1</w:t>
            </w:r>
          </w:p>
        </w:tc>
        <w:tc>
          <w:tcPr>
            <w:tcW w:w="1312" w:type="pct"/>
            <w:vAlign w:val="center"/>
          </w:tcPr>
          <w:p w14:paraId="230D620A" w14:textId="77777777" w:rsidR="0019453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w:t>
            </w:r>
          </w:p>
        </w:tc>
        <w:tc>
          <w:tcPr>
            <w:tcW w:w="2608" w:type="pct"/>
            <w:vAlign w:val="center"/>
          </w:tcPr>
          <w:p w14:paraId="5376E396" w14:textId="77777777" w:rsidR="0019453A"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6,68</w:t>
            </w:r>
          </w:p>
        </w:tc>
      </w:tr>
      <w:tr w:rsidR="0019453A" w:rsidRPr="00081469" w14:paraId="3DD6CFDD" w14:textId="77777777" w:rsidTr="00B1568A">
        <w:trPr>
          <w:trHeight w:val="423"/>
        </w:trPr>
        <w:tc>
          <w:tcPr>
            <w:tcW w:w="1080" w:type="pct"/>
            <w:vAlign w:val="center"/>
          </w:tcPr>
          <w:p w14:paraId="61F15B0E" w14:textId="77777777" w:rsidR="0019453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2</w:t>
            </w:r>
          </w:p>
        </w:tc>
        <w:tc>
          <w:tcPr>
            <w:tcW w:w="1312" w:type="pct"/>
            <w:vAlign w:val="center"/>
          </w:tcPr>
          <w:p w14:paraId="033F19FB" w14:textId="77777777" w:rsidR="0019453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SV</w:t>
            </w:r>
          </w:p>
        </w:tc>
        <w:tc>
          <w:tcPr>
            <w:tcW w:w="2608" w:type="pct"/>
            <w:vAlign w:val="center"/>
          </w:tcPr>
          <w:p w14:paraId="26D46942" w14:textId="77777777" w:rsidR="0019453A"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7,51</w:t>
            </w:r>
          </w:p>
        </w:tc>
      </w:tr>
      <w:tr w:rsidR="0019453A" w:rsidRPr="00081469" w14:paraId="5437C817" w14:textId="77777777" w:rsidTr="00B1568A">
        <w:trPr>
          <w:trHeight w:val="423"/>
        </w:trPr>
        <w:tc>
          <w:tcPr>
            <w:tcW w:w="1080" w:type="pct"/>
            <w:vAlign w:val="center"/>
          </w:tcPr>
          <w:p w14:paraId="74F11551" w14:textId="77777777" w:rsidR="0019453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3</w:t>
            </w:r>
          </w:p>
        </w:tc>
        <w:tc>
          <w:tcPr>
            <w:tcW w:w="1312" w:type="pct"/>
            <w:vAlign w:val="center"/>
          </w:tcPr>
          <w:p w14:paraId="5FCBC1EE" w14:textId="77777777" w:rsidR="0019453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NV</w:t>
            </w:r>
          </w:p>
        </w:tc>
        <w:tc>
          <w:tcPr>
            <w:tcW w:w="2608" w:type="pct"/>
            <w:vAlign w:val="center"/>
          </w:tcPr>
          <w:p w14:paraId="26DBAAE5" w14:textId="77777777" w:rsidR="0019453A"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19,79</w:t>
            </w:r>
          </w:p>
        </w:tc>
      </w:tr>
      <w:tr w:rsidR="0019453A" w:rsidRPr="00081469" w14:paraId="039C4951" w14:textId="77777777" w:rsidTr="00B1568A">
        <w:trPr>
          <w:trHeight w:val="423"/>
        </w:trPr>
        <w:tc>
          <w:tcPr>
            <w:tcW w:w="1080" w:type="pct"/>
            <w:vAlign w:val="center"/>
          </w:tcPr>
          <w:p w14:paraId="7B03FD55" w14:textId="77777777" w:rsidR="0019453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4</w:t>
            </w:r>
          </w:p>
        </w:tc>
        <w:tc>
          <w:tcPr>
            <w:tcW w:w="1312" w:type="pct"/>
            <w:vAlign w:val="center"/>
          </w:tcPr>
          <w:p w14:paraId="631AA40E" w14:textId="77777777" w:rsidR="0019453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SE</w:t>
            </w:r>
          </w:p>
        </w:tc>
        <w:tc>
          <w:tcPr>
            <w:tcW w:w="2608" w:type="pct"/>
            <w:vAlign w:val="center"/>
          </w:tcPr>
          <w:p w14:paraId="1014A8CC" w14:textId="77777777" w:rsidR="0019453A"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10,10</w:t>
            </w:r>
          </w:p>
        </w:tc>
      </w:tr>
      <w:tr w:rsidR="0019453A" w:rsidRPr="00081469" w14:paraId="0A170C21" w14:textId="77777777" w:rsidTr="00B1568A">
        <w:trPr>
          <w:trHeight w:val="423"/>
        </w:trPr>
        <w:tc>
          <w:tcPr>
            <w:tcW w:w="1080" w:type="pct"/>
            <w:vAlign w:val="center"/>
          </w:tcPr>
          <w:p w14:paraId="1DB56C8A" w14:textId="77777777" w:rsidR="0019453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5</w:t>
            </w:r>
          </w:p>
        </w:tc>
        <w:tc>
          <w:tcPr>
            <w:tcW w:w="1312" w:type="pct"/>
            <w:vAlign w:val="center"/>
          </w:tcPr>
          <w:p w14:paraId="5411A1E1" w14:textId="77777777" w:rsidR="0019453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V</w:t>
            </w:r>
          </w:p>
        </w:tc>
        <w:tc>
          <w:tcPr>
            <w:tcW w:w="2608" w:type="pct"/>
            <w:vAlign w:val="center"/>
          </w:tcPr>
          <w:p w14:paraId="437C13F9" w14:textId="77777777" w:rsidR="0019453A"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14,60</w:t>
            </w:r>
          </w:p>
        </w:tc>
      </w:tr>
      <w:tr w:rsidR="0019453A" w:rsidRPr="00081469" w14:paraId="4B44F55C" w14:textId="77777777" w:rsidTr="00B1568A">
        <w:trPr>
          <w:trHeight w:val="423"/>
        </w:trPr>
        <w:tc>
          <w:tcPr>
            <w:tcW w:w="1080" w:type="pct"/>
            <w:vAlign w:val="center"/>
          </w:tcPr>
          <w:p w14:paraId="31390B35" w14:textId="77777777" w:rsidR="0019453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6</w:t>
            </w:r>
          </w:p>
        </w:tc>
        <w:tc>
          <w:tcPr>
            <w:tcW w:w="1312" w:type="pct"/>
            <w:vAlign w:val="center"/>
          </w:tcPr>
          <w:p w14:paraId="746FB316" w14:textId="77777777" w:rsidR="0019453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NE</w:t>
            </w:r>
          </w:p>
        </w:tc>
        <w:tc>
          <w:tcPr>
            <w:tcW w:w="2608" w:type="pct"/>
            <w:vAlign w:val="center"/>
          </w:tcPr>
          <w:p w14:paraId="7C365417" w14:textId="77777777" w:rsidR="0019453A"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11,74</w:t>
            </w:r>
          </w:p>
        </w:tc>
      </w:tr>
      <w:tr w:rsidR="0019453A" w:rsidRPr="00081469" w14:paraId="6D73FCBE" w14:textId="77777777" w:rsidTr="00B1568A">
        <w:trPr>
          <w:trHeight w:val="423"/>
        </w:trPr>
        <w:tc>
          <w:tcPr>
            <w:tcW w:w="1080" w:type="pct"/>
            <w:vAlign w:val="center"/>
          </w:tcPr>
          <w:p w14:paraId="2F859FC4" w14:textId="77777777" w:rsidR="0019453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7</w:t>
            </w:r>
          </w:p>
        </w:tc>
        <w:tc>
          <w:tcPr>
            <w:tcW w:w="1312" w:type="pct"/>
            <w:vAlign w:val="center"/>
          </w:tcPr>
          <w:p w14:paraId="344EF7C6" w14:textId="77777777" w:rsidR="0019453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E</w:t>
            </w:r>
          </w:p>
        </w:tc>
        <w:tc>
          <w:tcPr>
            <w:tcW w:w="2608" w:type="pct"/>
            <w:vAlign w:val="center"/>
          </w:tcPr>
          <w:p w14:paraId="54842B0A" w14:textId="77777777" w:rsidR="0019453A"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11,96</w:t>
            </w:r>
          </w:p>
        </w:tc>
      </w:tr>
      <w:tr w:rsidR="0019453A" w:rsidRPr="00081469" w14:paraId="30B13668" w14:textId="77777777" w:rsidTr="00B1568A">
        <w:trPr>
          <w:trHeight w:val="423"/>
        </w:trPr>
        <w:tc>
          <w:tcPr>
            <w:tcW w:w="1080" w:type="pct"/>
            <w:vAlign w:val="center"/>
          </w:tcPr>
          <w:p w14:paraId="15B3E443" w14:textId="77777777" w:rsidR="0019453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8</w:t>
            </w:r>
          </w:p>
        </w:tc>
        <w:tc>
          <w:tcPr>
            <w:tcW w:w="1312" w:type="pct"/>
            <w:vAlign w:val="center"/>
          </w:tcPr>
          <w:p w14:paraId="31488CB9" w14:textId="77777777" w:rsidR="0019453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Zone plate</w:t>
            </w:r>
          </w:p>
        </w:tc>
        <w:tc>
          <w:tcPr>
            <w:tcW w:w="2608" w:type="pct"/>
            <w:vAlign w:val="center"/>
          </w:tcPr>
          <w:p w14:paraId="474B5964" w14:textId="77777777" w:rsidR="0019453A"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0,35</w:t>
            </w:r>
          </w:p>
        </w:tc>
      </w:tr>
      <w:tr w:rsidR="0019453A" w:rsidRPr="00081469" w14:paraId="0E750B28" w14:textId="77777777" w:rsidTr="00B1568A">
        <w:trPr>
          <w:trHeight w:val="423"/>
        </w:trPr>
        <w:tc>
          <w:tcPr>
            <w:tcW w:w="1080" w:type="pct"/>
            <w:vAlign w:val="center"/>
          </w:tcPr>
          <w:p w14:paraId="19810EE6" w14:textId="77777777" w:rsidR="0019453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9</w:t>
            </w:r>
          </w:p>
        </w:tc>
        <w:tc>
          <w:tcPr>
            <w:tcW w:w="1312" w:type="pct"/>
            <w:vAlign w:val="center"/>
          </w:tcPr>
          <w:p w14:paraId="07253C3D" w14:textId="77777777" w:rsidR="0019453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N</w:t>
            </w:r>
          </w:p>
        </w:tc>
        <w:tc>
          <w:tcPr>
            <w:tcW w:w="2608" w:type="pct"/>
            <w:vAlign w:val="center"/>
          </w:tcPr>
          <w:p w14:paraId="3A84A9DB" w14:textId="77777777" w:rsidR="0019453A"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17,27</w:t>
            </w:r>
          </w:p>
        </w:tc>
      </w:tr>
    </w:tbl>
    <w:p w14:paraId="3B39B3C8" w14:textId="77777777" w:rsidR="0019453A" w:rsidRPr="00547A10" w:rsidRDefault="00581406" w:rsidP="00033F8C">
      <w:pPr>
        <w:spacing w:line="360" w:lineRule="auto"/>
        <w:jc w:val="center"/>
        <w:rPr>
          <w:rFonts w:cs="Times New Roman"/>
          <w:b/>
          <w:color w:val="auto"/>
          <w:szCs w:val="24"/>
          <w:lang w:val="ro-RO"/>
        </w:rPr>
      </w:pPr>
      <w:bookmarkStart w:id="23" w:name="_Toc426636378"/>
      <w:r w:rsidRPr="00547A10">
        <w:rPr>
          <w:rFonts w:cs="Times New Roman"/>
          <w:b/>
          <w:color w:val="auto"/>
          <w:szCs w:val="24"/>
          <w:lang w:val="ro-RO"/>
        </w:rPr>
        <w:t>Ponderea expoziţiei versanţilor</w:t>
      </w:r>
      <w:bookmarkEnd w:id="23"/>
    </w:p>
    <w:p w14:paraId="2FB2C69D" w14:textId="77777777" w:rsidR="00471A60" w:rsidRPr="00547A10" w:rsidRDefault="00471A60" w:rsidP="00033F8C">
      <w:pPr>
        <w:spacing w:after="22" w:line="360" w:lineRule="auto"/>
        <w:ind w:left="11"/>
        <w:jc w:val="both"/>
        <w:rPr>
          <w:rFonts w:cs="Times New Roman"/>
          <w:color w:val="auto"/>
          <w:szCs w:val="24"/>
          <w:lang w:val="ro-RO"/>
        </w:rPr>
      </w:pPr>
    </w:p>
    <w:p w14:paraId="787A4F65"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C. Influenţa expoziţiei versanţilor asupra speciilor şi habitatelor</w:t>
      </w:r>
    </w:p>
    <w:p w14:paraId="0744D825"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Cea mai mare parte a versanţilor este orientată către nord, expoziţiile cu componentă nordică însumând peste 40% din suprafaţa sitului. Expoziţiilor sudice le revine 34% din suprafaţă şi sunt specifice versantului nordic al Ierii amonte de confluenţa cu Şoimu şi versantului nordic al Văii Sălaşelor.</w:t>
      </w:r>
    </w:p>
    <w:p w14:paraId="7724C00E"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În extremitatea estică a sitului, între valea râului Iara şi nordul localităţii Muntele Săcelului, pe versanţi cu înclinare medie (20-30 grade) şi cu  expoziţie sudică se dezvoltă păduri de stejar cu carpen de tip </w:t>
      </w:r>
      <w:r w:rsidRPr="00547A10">
        <w:rPr>
          <w:rFonts w:eastAsia="Times New Roman" w:cs="Times New Roman"/>
          <w:i/>
          <w:color w:val="auto"/>
          <w:szCs w:val="24"/>
          <w:lang w:val="ro-RO"/>
        </w:rPr>
        <w:t>Galio-carpinetum</w:t>
      </w:r>
      <w:r w:rsidRPr="00547A10">
        <w:rPr>
          <w:rFonts w:eastAsia="Times New Roman" w:cs="Times New Roman"/>
          <w:color w:val="auto"/>
          <w:szCs w:val="24"/>
          <w:lang w:val="ro-RO"/>
        </w:rPr>
        <w:t xml:space="preserve"> (habitat 9170).</w:t>
      </w:r>
    </w:p>
    <w:p w14:paraId="57E8D744"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La altitudini de peste 800 m, în special în jumatatea vestică a sitului apar păduri acidofile de molid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din etajul montan până în cel alpin (Vaccinio-Piceetea).</w:t>
      </w:r>
    </w:p>
    <w:p w14:paraId="1A97210D" w14:textId="77777777" w:rsidR="00471A60" w:rsidRPr="00547A10" w:rsidRDefault="00581406" w:rsidP="00033F8C">
      <w:pPr>
        <w:spacing w:after="64" w:line="360" w:lineRule="auto"/>
        <w:ind w:left="10" w:hanging="10"/>
        <w:jc w:val="both"/>
        <w:rPr>
          <w:rFonts w:cs="Times New Roman"/>
          <w:b/>
          <w:color w:val="auto"/>
          <w:szCs w:val="24"/>
          <w:lang w:val="ro-RO"/>
        </w:rPr>
      </w:pPr>
      <w:r w:rsidRPr="00547A10">
        <w:rPr>
          <w:rFonts w:eastAsia="Times New Roman" w:cs="Times New Roman"/>
          <w:b/>
          <w:color w:val="auto"/>
          <w:szCs w:val="24"/>
          <w:lang w:val="ro-RO"/>
        </w:rPr>
        <w:t>Ponderea expoziţiei versanţilor</w:t>
      </w:r>
    </w:p>
    <w:p w14:paraId="32DB9EEE" w14:textId="77777777" w:rsidR="005559E0" w:rsidRPr="00547A10" w:rsidRDefault="00581406" w:rsidP="00033F8C">
      <w:pPr>
        <w:pStyle w:val="Caption"/>
        <w:spacing w:line="360" w:lineRule="auto"/>
        <w:jc w:val="right"/>
        <w:rPr>
          <w:rFonts w:cs="Times New Roman"/>
          <w:i w:val="0"/>
          <w:color w:val="auto"/>
          <w:sz w:val="24"/>
          <w:szCs w:val="24"/>
          <w:lang w:val="ro-RO"/>
        </w:rPr>
      </w:pPr>
      <w:bookmarkStart w:id="24" w:name="_Toc43250590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9</w:t>
      </w:r>
      <w:bookmarkEnd w:id="24"/>
      <w:r w:rsidRPr="00547A10">
        <w:rPr>
          <w:rFonts w:cs="Times New Roman"/>
          <w:i w:val="0"/>
          <w:color w:val="auto"/>
          <w:sz w:val="24"/>
          <w:szCs w:val="24"/>
          <w:lang w:val="ro-RO"/>
        </w:rPr>
        <w:fldChar w:fldCharType="end"/>
      </w:r>
    </w:p>
    <w:p w14:paraId="2E6CD492" w14:textId="77777777" w:rsidR="00471A60" w:rsidRPr="00547A10" w:rsidRDefault="00471A60" w:rsidP="00033F8C">
      <w:pPr>
        <w:spacing w:after="0" w:line="360" w:lineRule="auto"/>
        <w:ind w:left="11"/>
        <w:jc w:val="right"/>
        <w:rPr>
          <w:rFonts w:cs="Times New Roman"/>
          <w:color w:val="auto"/>
          <w:szCs w:val="24"/>
          <w:lang w:val="ro-RO"/>
        </w:rPr>
      </w:pPr>
    </w:p>
    <w:tbl>
      <w:tblPr>
        <w:tblStyle w:val="TableGrid"/>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4A0" w:firstRow="1" w:lastRow="0" w:firstColumn="1" w:lastColumn="0" w:noHBand="0" w:noVBand="1"/>
      </w:tblPr>
      <w:tblGrid>
        <w:gridCol w:w="1324"/>
        <w:gridCol w:w="4015"/>
        <w:gridCol w:w="4011"/>
      </w:tblGrid>
      <w:tr w:rsidR="00600BE3" w:rsidRPr="00081469" w14:paraId="7F70998C" w14:textId="77777777" w:rsidTr="00882C64">
        <w:trPr>
          <w:trHeight w:val="412"/>
          <w:jc w:val="center"/>
        </w:trPr>
        <w:tc>
          <w:tcPr>
            <w:tcW w:w="708" w:type="pct"/>
            <w:vAlign w:val="center"/>
          </w:tcPr>
          <w:p w14:paraId="2023C327" w14:textId="77777777" w:rsidR="00882C64" w:rsidRPr="00547A10" w:rsidRDefault="00581406" w:rsidP="00033F8C">
            <w:pPr>
              <w:spacing w:after="160" w:line="360" w:lineRule="auto"/>
              <w:rPr>
                <w:rFonts w:cs="Times New Roman"/>
                <w:color w:val="auto"/>
                <w:sz w:val="22"/>
                <w:szCs w:val="24"/>
                <w:lang w:val="ro-RO"/>
              </w:rPr>
            </w:pPr>
            <w:r w:rsidRPr="00547A10">
              <w:rPr>
                <w:rFonts w:eastAsia="Times New Roman" w:cs="Times New Roman"/>
                <w:b/>
                <w:color w:val="auto"/>
                <w:szCs w:val="24"/>
                <w:lang w:val="ro-RO"/>
              </w:rPr>
              <w:t>Nr</w:t>
            </w:r>
          </w:p>
        </w:tc>
        <w:tc>
          <w:tcPr>
            <w:tcW w:w="2147" w:type="pct"/>
            <w:vAlign w:val="center"/>
          </w:tcPr>
          <w:p w14:paraId="1702680B" w14:textId="77777777" w:rsidR="00882C64"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b/>
                <w:color w:val="auto"/>
                <w:szCs w:val="24"/>
                <w:lang w:val="ro-RO"/>
              </w:rPr>
              <w:t>Expoziţia</w:t>
            </w:r>
          </w:p>
        </w:tc>
        <w:tc>
          <w:tcPr>
            <w:tcW w:w="2145" w:type="pct"/>
            <w:vAlign w:val="center"/>
          </w:tcPr>
          <w:p w14:paraId="525E1C4D" w14:textId="77777777" w:rsidR="00882C64"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b/>
                <w:color w:val="auto"/>
                <w:szCs w:val="24"/>
                <w:lang w:val="ro-RO"/>
              </w:rPr>
              <w:t>Procent ocupare</w:t>
            </w:r>
          </w:p>
        </w:tc>
      </w:tr>
      <w:tr w:rsidR="00600BE3" w:rsidRPr="00081469" w14:paraId="34C3C57B" w14:textId="77777777" w:rsidTr="00882C64">
        <w:trPr>
          <w:trHeight w:val="412"/>
          <w:jc w:val="center"/>
        </w:trPr>
        <w:tc>
          <w:tcPr>
            <w:tcW w:w="708" w:type="pct"/>
            <w:vAlign w:val="center"/>
          </w:tcPr>
          <w:p w14:paraId="1DBF9F6D" w14:textId="77777777" w:rsidR="00882C64"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w:t>
            </w:r>
          </w:p>
        </w:tc>
        <w:tc>
          <w:tcPr>
            <w:tcW w:w="2147" w:type="pct"/>
            <w:vAlign w:val="center"/>
          </w:tcPr>
          <w:p w14:paraId="5B53CCF9" w14:textId="77777777" w:rsidR="00882C64"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N</w:t>
            </w:r>
          </w:p>
        </w:tc>
        <w:tc>
          <w:tcPr>
            <w:tcW w:w="2145" w:type="pct"/>
            <w:vAlign w:val="center"/>
          </w:tcPr>
          <w:p w14:paraId="38EB4506" w14:textId="77777777" w:rsidR="00882C64"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14,57</w:t>
            </w:r>
          </w:p>
        </w:tc>
      </w:tr>
      <w:tr w:rsidR="00600BE3" w:rsidRPr="00081469" w14:paraId="1BA967F5" w14:textId="77777777" w:rsidTr="00882C64">
        <w:trPr>
          <w:trHeight w:val="412"/>
          <w:jc w:val="center"/>
        </w:trPr>
        <w:tc>
          <w:tcPr>
            <w:tcW w:w="708" w:type="pct"/>
            <w:vAlign w:val="center"/>
          </w:tcPr>
          <w:p w14:paraId="557BD267" w14:textId="77777777" w:rsidR="00882C64"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w:t>
            </w:r>
          </w:p>
        </w:tc>
        <w:tc>
          <w:tcPr>
            <w:tcW w:w="2147" w:type="pct"/>
            <w:vAlign w:val="center"/>
          </w:tcPr>
          <w:p w14:paraId="0A43A7A4" w14:textId="77777777" w:rsidR="00882C64"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NE</w:t>
            </w:r>
          </w:p>
        </w:tc>
        <w:tc>
          <w:tcPr>
            <w:tcW w:w="2145" w:type="pct"/>
            <w:vAlign w:val="center"/>
          </w:tcPr>
          <w:p w14:paraId="6082F978" w14:textId="77777777" w:rsidR="00882C64"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13,62</w:t>
            </w:r>
          </w:p>
        </w:tc>
      </w:tr>
      <w:tr w:rsidR="00600BE3" w:rsidRPr="00081469" w14:paraId="736833DA" w14:textId="77777777" w:rsidTr="00882C64">
        <w:trPr>
          <w:trHeight w:val="412"/>
          <w:jc w:val="center"/>
        </w:trPr>
        <w:tc>
          <w:tcPr>
            <w:tcW w:w="708" w:type="pct"/>
            <w:vAlign w:val="center"/>
          </w:tcPr>
          <w:p w14:paraId="4D05E30B" w14:textId="77777777" w:rsidR="00882C64"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w:t>
            </w:r>
          </w:p>
        </w:tc>
        <w:tc>
          <w:tcPr>
            <w:tcW w:w="2147" w:type="pct"/>
            <w:vAlign w:val="center"/>
          </w:tcPr>
          <w:p w14:paraId="75E3E9F2" w14:textId="77777777" w:rsidR="00882C64"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E</w:t>
            </w:r>
          </w:p>
        </w:tc>
        <w:tc>
          <w:tcPr>
            <w:tcW w:w="2145" w:type="pct"/>
            <w:vAlign w:val="center"/>
          </w:tcPr>
          <w:p w14:paraId="4392D7A8" w14:textId="77777777" w:rsidR="00882C64"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13,84</w:t>
            </w:r>
          </w:p>
        </w:tc>
      </w:tr>
      <w:tr w:rsidR="00600BE3" w:rsidRPr="00081469" w14:paraId="64B24AF7" w14:textId="77777777" w:rsidTr="00882C64">
        <w:trPr>
          <w:trHeight w:val="412"/>
          <w:jc w:val="center"/>
        </w:trPr>
        <w:tc>
          <w:tcPr>
            <w:tcW w:w="708" w:type="pct"/>
            <w:vAlign w:val="center"/>
          </w:tcPr>
          <w:p w14:paraId="7F9A1AA4" w14:textId="77777777" w:rsidR="00882C64"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w:t>
            </w:r>
          </w:p>
        </w:tc>
        <w:tc>
          <w:tcPr>
            <w:tcW w:w="2147" w:type="pct"/>
            <w:vAlign w:val="center"/>
          </w:tcPr>
          <w:p w14:paraId="55FD0DDF" w14:textId="77777777" w:rsidR="00882C64"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SE</w:t>
            </w:r>
          </w:p>
        </w:tc>
        <w:tc>
          <w:tcPr>
            <w:tcW w:w="2145" w:type="pct"/>
            <w:vAlign w:val="center"/>
          </w:tcPr>
          <w:p w14:paraId="680A0D6F" w14:textId="77777777" w:rsidR="00882C64"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14,26</w:t>
            </w:r>
          </w:p>
        </w:tc>
      </w:tr>
      <w:tr w:rsidR="00600BE3" w:rsidRPr="00081469" w14:paraId="3C4A6C5D" w14:textId="77777777" w:rsidTr="00882C64">
        <w:trPr>
          <w:trHeight w:val="412"/>
          <w:jc w:val="center"/>
        </w:trPr>
        <w:tc>
          <w:tcPr>
            <w:tcW w:w="708" w:type="pct"/>
            <w:vAlign w:val="center"/>
          </w:tcPr>
          <w:p w14:paraId="26F2D84C" w14:textId="77777777" w:rsidR="00882C64"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w:t>
            </w:r>
          </w:p>
        </w:tc>
        <w:tc>
          <w:tcPr>
            <w:tcW w:w="2147" w:type="pct"/>
            <w:vAlign w:val="center"/>
          </w:tcPr>
          <w:p w14:paraId="4D60AB08" w14:textId="77777777" w:rsidR="00882C64"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w:t>
            </w:r>
          </w:p>
        </w:tc>
        <w:tc>
          <w:tcPr>
            <w:tcW w:w="2145" w:type="pct"/>
            <w:vAlign w:val="center"/>
          </w:tcPr>
          <w:p w14:paraId="108E406E" w14:textId="77777777" w:rsidR="00882C64"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10,8</w:t>
            </w:r>
          </w:p>
        </w:tc>
      </w:tr>
      <w:tr w:rsidR="00600BE3" w:rsidRPr="00081469" w14:paraId="622CDB01" w14:textId="77777777" w:rsidTr="00882C64">
        <w:trPr>
          <w:trHeight w:val="412"/>
          <w:jc w:val="center"/>
        </w:trPr>
        <w:tc>
          <w:tcPr>
            <w:tcW w:w="708" w:type="pct"/>
            <w:vAlign w:val="center"/>
          </w:tcPr>
          <w:p w14:paraId="0E2C12AA" w14:textId="77777777" w:rsidR="00882C64"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6</w:t>
            </w:r>
          </w:p>
        </w:tc>
        <w:tc>
          <w:tcPr>
            <w:tcW w:w="2147" w:type="pct"/>
            <w:vAlign w:val="center"/>
          </w:tcPr>
          <w:p w14:paraId="4BD4C64B" w14:textId="77777777" w:rsidR="00882C64"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SV</w:t>
            </w:r>
          </w:p>
        </w:tc>
        <w:tc>
          <w:tcPr>
            <w:tcW w:w="2145" w:type="pct"/>
            <w:vAlign w:val="center"/>
          </w:tcPr>
          <w:p w14:paraId="3CC8107A" w14:textId="77777777" w:rsidR="00882C64"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9,02</w:t>
            </w:r>
          </w:p>
        </w:tc>
      </w:tr>
      <w:tr w:rsidR="00600BE3" w:rsidRPr="00081469" w14:paraId="0DF08C3B" w14:textId="77777777" w:rsidTr="00882C64">
        <w:trPr>
          <w:trHeight w:val="412"/>
          <w:jc w:val="center"/>
        </w:trPr>
        <w:tc>
          <w:tcPr>
            <w:tcW w:w="708" w:type="pct"/>
            <w:vAlign w:val="center"/>
          </w:tcPr>
          <w:p w14:paraId="6DDAA887" w14:textId="77777777" w:rsidR="00882C64"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7</w:t>
            </w:r>
          </w:p>
        </w:tc>
        <w:tc>
          <w:tcPr>
            <w:tcW w:w="2147" w:type="pct"/>
            <w:vAlign w:val="center"/>
          </w:tcPr>
          <w:p w14:paraId="788023D9" w14:textId="77777777" w:rsidR="00882C64"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V</w:t>
            </w:r>
          </w:p>
        </w:tc>
        <w:tc>
          <w:tcPr>
            <w:tcW w:w="2145" w:type="pct"/>
            <w:vAlign w:val="center"/>
          </w:tcPr>
          <w:p w14:paraId="66EC2FBE" w14:textId="77777777" w:rsidR="00882C64"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10,18</w:t>
            </w:r>
          </w:p>
        </w:tc>
      </w:tr>
      <w:tr w:rsidR="00600BE3" w:rsidRPr="00081469" w14:paraId="5E62200C" w14:textId="77777777" w:rsidTr="00882C64">
        <w:trPr>
          <w:trHeight w:val="412"/>
          <w:jc w:val="center"/>
        </w:trPr>
        <w:tc>
          <w:tcPr>
            <w:tcW w:w="708" w:type="pct"/>
            <w:vAlign w:val="center"/>
          </w:tcPr>
          <w:p w14:paraId="60405EBE" w14:textId="77777777" w:rsidR="00882C64"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8</w:t>
            </w:r>
          </w:p>
        </w:tc>
        <w:tc>
          <w:tcPr>
            <w:tcW w:w="2147" w:type="pct"/>
            <w:vAlign w:val="center"/>
          </w:tcPr>
          <w:p w14:paraId="207F786A" w14:textId="77777777" w:rsidR="00882C64"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NV</w:t>
            </w:r>
          </w:p>
        </w:tc>
        <w:tc>
          <w:tcPr>
            <w:tcW w:w="2145" w:type="pct"/>
            <w:vAlign w:val="center"/>
          </w:tcPr>
          <w:p w14:paraId="553B48BB" w14:textId="77777777" w:rsidR="00882C64"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13,59</w:t>
            </w:r>
          </w:p>
        </w:tc>
      </w:tr>
    </w:tbl>
    <w:p w14:paraId="75745EB2" w14:textId="77777777" w:rsidR="00E3732E" w:rsidRPr="00547A10" w:rsidRDefault="00581406" w:rsidP="00033F8C">
      <w:pPr>
        <w:spacing w:after="70" w:line="360" w:lineRule="auto"/>
        <w:ind w:left="11"/>
        <w:jc w:val="center"/>
        <w:rPr>
          <w:rFonts w:eastAsia="Times New Roman" w:cs="Times New Roman"/>
          <w:b/>
          <w:color w:val="auto"/>
          <w:szCs w:val="24"/>
          <w:lang w:val="ro-RO"/>
        </w:rPr>
      </w:pPr>
      <w:r w:rsidRPr="00547A10">
        <w:rPr>
          <w:rFonts w:eastAsia="Times New Roman" w:cs="Times New Roman"/>
          <w:b/>
          <w:color w:val="auto"/>
          <w:szCs w:val="24"/>
          <w:lang w:val="ro-RO"/>
        </w:rPr>
        <w:t>Ponderea expoziţiei versanţilor</w:t>
      </w:r>
    </w:p>
    <w:p w14:paraId="0C61D9EA" w14:textId="77777777" w:rsidR="00E3732E" w:rsidRPr="00547A10" w:rsidRDefault="00E3732E" w:rsidP="00033F8C">
      <w:pPr>
        <w:spacing w:after="70" w:line="360" w:lineRule="auto"/>
        <w:ind w:left="11"/>
        <w:jc w:val="center"/>
        <w:rPr>
          <w:rFonts w:eastAsia="Times New Roman" w:cs="Times New Roman"/>
          <w:b/>
          <w:color w:val="auto"/>
          <w:szCs w:val="24"/>
          <w:lang w:val="ro-RO"/>
        </w:rPr>
      </w:pPr>
    </w:p>
    <w:p w14:paraId="20F1943E" w14:textId="77777777" w:rsidR="00471A60" w:rsidRPr="00547A10" w:rsidRDefault="00581406" w:rsidP="00033F8C">
      <w:pPr>
        <w:spacing w:after="70" w:line="360" w:lineRule="auto"/>
        <w:ind w:left="11"/>
        <w:rPr>
          <w:rFonts w:cs="Times New Roman"/>
          <w:b/>
          <w:color w:val="auto"/>
          <w:szCs w:val="24"/>
          <w:lang w:val="ro-RO"/>
        </w:rPr>
      </w:pPr>
      <w:r w:rsidRPr="00547A10">
        <w:rPr>
          <w:rFonts w:cs="Times New Roman"/>
          <w:b/>
          <w:color w:val="auto"/>
          <w:szCs w:val="24"/>
          <w:lang w:val="ro-RO"/>
        </w:rPr>
        <w:t>2.2.2.3 Pante</w:t>
      </w:r>
    </w:p>
    <w:p w14:paraId="6ED0C4C5" w14:textId="77777777" w:rsidR="009F685C" w:rsidRPr="00547A10" w:rsidRDefault="00581406" w:rsidP="00033F8C">
      <w:pPr>
        <w:spacing w:after="70" w:line="360" w:lineRule="auto"/>
        <w:ind w:left="11"/>
        <w:rPr>
          <w:rFonts w:cs="Times New Roman"/>
          <w:b/>
          <w:color w:val="auto"/>
          <w:szCs w:val="24"/>
          <w:lang w:val="ro-RO"/>
        </w:rPr>
      </w:pPr>
      <w:r w:rsidRPr="00547A10">
        <w:rPr>
          <w:rFonts w:cs="Times New Roman"/>
          <w:b/>
          <w:color w:val="auto"/>
          <w:szCs w:val="24"/>
          <w:lang w:val="ro-RO"/>
        </w:rPr>
        <w:t>A. Harta Pantelor</w:t>
      </w:r>
    </w:p>
    <w:p w14:paraId="5A19A6E3" w14:textId="77777777" w:rsidR="009F685C"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Nu este cazul</w:t>
      </w:r>
    </w:p>
    <w:p w14:paraId="25242CE8" w14:textId="77777777" w:rsidR="00471A60" w:rsidRPr="00547A10" w:rsidRDefault="00581406" w:rsidP="00033F8C">
      <w:pPr>
        <w:spacing w:after="20" w:line="360" w:lineRule="auto"/>
        <w:ind w:left="11"/>
        <w:jc w:val="both"/>
        <w:rPr>
          <w:rFonts w:cs="Times New Roman"/>
          <w:b/>
          <w:color w:val="auto"/>
          <w:szCs w:val="24"/>
          <w:lang w:val="ro-RO"/>
        </w:rPr>
      </w:pPr>
      <w:r w:rsidRPr="00547A10">
        <w:rPr>
          <w:rFonts w:cs="Times New Roman"/>
          <w:b/>
          <w:color w:val="auto"/>
          <w:szCs w:val="24"/>
          <w:lang w:val="ro-RO"/>
        </w:rPr>
        <w:t>B. Pante</w:t>
      </w:r>
    </w:p>
    <w:p w14:paraId="77DB7CF8" w14:textId="77777777" w:rsidR="005559E0" w:rsidRPr="00547A10" w:rsidRDefault="00581406" w:rsidP="00033F8C">
      <w:pPr>
        <w:pStyle w:val="Caption"/>
        <w:spacing w:line="360" w:lineRule="auto"/>
        <w:jc w:val="right"/>
        <w:rPr>
          <w:rFonts w:cs="Times New Roman"/>
          <w:i w:val="0"/>
          <w:color w:val="auto"/>
          <w:sz w:val="24"/>
          <w:szCs w:val="24"/>
          <w:lang w:val="ro-RO"/>
        </w:rPr>
      </w:pPr>
      <w:bookmarkStart w:id="25" w:name="_Toc43250590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10</w:t>
      </w:r>
      <w:bookmarkEnd w:id="25"/>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40" w:type="dxa"/>
        </w:tblCellMar>
        <w:tblLook w:val="04A0" w:firstRow="1" w:lastRow="0" w:firstColumn="1" w:lastColumn="0" w:noHBand="0" w:noVBand="1"/>
      </w:tblPr>
      <w:tblGrid>
        <w:gridCol w:w="1977"/>
        <w:gridCol w:w="3489"/>
        <w:gridCol w:w="3884"/>
      </w:tblGrid>
      <w:tr w:rsidR="00600BE3" w:rsidRPr="00081469" w14:paraId="6CDEC25B" w14:textId="77777777" w:rsidTr="00882C64">
        <w:trPr>
          <w:trHeight w:val="492"/>
        </w:trPr>
        <w:tc>
          <w:tcPr>
            <w:tcW w:w="1057" w:type="pct"/>
            <w:vAlign w:val="center"/>
          </w:tcPr>
          <w:p w14:paraId="3A563B3E"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b/>
                <w:color w:val="auto"/>
                <w:szCs w:val="24"/>
                <w:lang w:val="ro-RO"/>
              </w:rPr>
              <w:t>Nr. Crt.</w:t>
            </w:r>
          </w:p>
        </w:tc>
        <w:tc>
          <w:tcPr>
            <w:tcW w:w="1866" w:type="pct"/>
            <w:vAlign w:val="center"/>
          </w:tcPr>
          <w:p w14:paraId="192B8AD3" w14:textId="77777777" w:rsidR="00882C64"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Intervale de pantă</w:t>
            </w:r>
          </w:p>
        </w:tc>
        <w:tc>
          <w:tcPr>
            <w:tcW w:w="2077" w:type="pct"/>
            <w:vAlign w:val="center"/>
          </w:tcPr>
          <w:p w14:paraId="36797733" w14:textId="77777777" w:rsidR="00882C64"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Procent ocupare [%]</w:t>
            </w:r>
          </w:p>
        </w:tc>
      </w:tr>
      <w:tr w:rsidR="00600BE3" w:rsidRPr="00081469" w14:paraId="41703E80" w14:textId="77777777" w:rsidTr="00882C64">
        <w:trPr>
          <w:trHeight w:val="423"/>
        </w:trPr>
        <w:tc>
          <w:tcPr>
            <w:tcW w:w="1057" w:type="pct"/>
            <w:vAlign w:val="center"/>
          </w:tcPr>
          <w:p w14:paraId="38D30D4D"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1</w:t>
            </w:r>
          </w:p>
        </w:tc>
        <w:tc>
          <w:tcPr>
            <w:tcW w:w="1866" w:type="pct"/>
            <w:vAlign w:val="center"/>
          </w:tcPr>
          <w:p w14:paraId="13B220B6"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20-30</w:t>
            </w:r>
          </w:p>
        </w:tc>
        <w:tc>
          <w:tcPr>
            <w:tcW w:w="2077" w:type="pct"/>
            <w:vAlign w:val="center"/>
          </w:tcPr>
          <w:p w14:paraId="339DA283" w14:textId="77777777" w:rsidR="00882C64"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45,70</w:t>
            </w:r>
          </w:p>
        </w:tc>
      </w:tr>
      <w:tr w:rsidR="00600BE3" w:rsidRPr="00081469" w14:paraId="07E7E098" w14:textId="77777777" w:rsidTr="00882C64">
        <w:trPr>
          <w:trHeight w:val="423"/>
        </w:trPr>
        <w:tc>
          <w:tcPr>
            <w:tcW w:w="1057" w:type="pct"/>
            <w:vAlign w:val="center"/>
          </w:tcPr>
          <w:p w14:paraId="0A1A9636"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2</w:t>
            </w:r>
          </w:p>
        </w:tc>
        <w:tc>
          <w:tcPr>
            <w:tcW w:w="1866" w:type="pct"/>
            <w:vAlign w:val="center"/>
          </w:tcPr>
          <w:p w14:paraId="390143B3"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0-2</w:t>
            </w:r>
          </w:p>
        </w:tc>
        <w:tc>
          <w:tcPr>
            <w:tcW w:w="2077" w:type="pct"/>
            <w:vAlign w:val="center"/>
          </w:tcPr>
          <w:p w14:paraId="008EF8B5" w14:textId="77777777" w:rsidR="00882C64" w:rsidRPr="00547A10" w:rsidRDefault="00581406" w:rsidP="00033F8C">
            <w:pPr>
              <w:spacing w:after="160" w:line="360" w:lineRule="auto"/>
              <w:ind w:left="100"/>
              <w:rPr>
                <w:rFonts w:cs="Times New Roman"/>
                <w:color w:val="auto"/>
                <w:szCs w:val="24"/>
                <w:lang w:val="ro-RO"/>
              </w:rPr>
            </w:pPr>
            <w:r w:rsidRPr="00547A10">
              <w:rPr>
                <w:rFonts w:eastAsia="Times New Roman" w:cs="Times New Roman"/>
                <w:color w:val="auto"/>
                <w:szCs w:val="24"/>
                <w:lang w:val="ro-RO"/>
              </w:rPr>
              <w:t>1,02</w:t>
            </w:r>
          </w:p>
        </w:tc>
      </w:tr>
      <w:tr w:rsidR="00600BE3" w:rsidRPr="00081469" w14:paraId="63328E9E" w14:textId="77777777" w:rsidTr="00882C64">
        <w:trPr>
          <w:trHeight w:val="423"/>
        </w:trPr>
        <w:tc>
          <w:tcPr>
            <w:tcW w:w="1057" w:type="pct"/>
            <w:vAlign w:val="center"/>
          </w:tcPr>
          <w:p w14:paraId="659FDA78"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3</w:t>
            </w:r>
          </w:p>
        </w:tc>
        <w:tc>
          <w:tcPr>
            <w:tcW w:w="1866" w:type="pct"/>
            <w:vAlign w:val="center"/>
          </w:tcPr>
          <w:p w14:paraId="408D1C3A"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2-5</w:t>
            </w:r>
          </w:p>
        </w:tc>
        <w:tc>
          <w:tcPr>
            <w:tcW w:w="2077" w:type="pct"/>
            <w:vAlign w:val="center"/>
          </w:tcPr>
          <w:p w14:paraId="0080AB26" w14:textId="77777777" w:rsidR="00882C64" w:rsidRPr="00547A10" w:rsidRDefault="00581406" w:rsidP="00033F8C">
            <w:pPr>
              <w:spacing w:after="160" w:line="360" w:lineRule="auto"/>
              <w:ind w:left="100"/>
              <w:rPr>
                <w:rFonts w:cs="Times New Roman"/>
                <w:color w:val="auto"/>
                <w:szCs w:val="24"/>
                <w:lang w:val="ro-RO"/>
              </w:rPr>
            </w:pPr>
            <w:r w:rsidRPr="00547A10">
              <w:rPr>
                <w:rFonts w:eastAsia="Times New Roman" w:cs="Times New Roman"/>
                <w:color w:val="auto"/>
                <w:szCs w:val="24"/>
                <w:lang w:val="ro-RO"/>
              </w:rPr>
              <w:t>1,27</w:t>
            </w:r>
          </w:p>
        </w:tc>
      </w:tr>
      <w:tr w:rsidR="00600BE3" w:rsidRPr="00081469" w14:paraId="5794A7AC" w14:textId="77777777" w:rsidTr="00882C64">
        <w:trPr>
          <w:trHeight w:val="423"/>
        </w:trPr>
        <w:tc>
          <w:tcPr>
            <w:tcW w:w="1057" w:type="pct"/>
            <w:vAlign w:val="center"/>
          </w:tcPr>
          <w:p w14:paraId="25963DFC"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4</w:t>
            </w:r>
          </w:p>
        </w:tc>
        <w:tc>
          <w:tcPr>
            <w:tcW w:w="1866" w:type="pct"/>
            <w:vAlign w:val="center"/>
          </w:tcPr>
          <w:p w14:paraId="0FD4B1C9"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5-10</w:t>
            </w:r>
          </w:p>
        </w:tc>
        <w:tc>
          <w:tcPr>
            <w:tcW w:w="2077" w:type="pct"/>
            <w:vAlign w:val="center"/>
          </w:tcPr>
          <w:p w14:paraId="6DB51933" w14:textId="77777777" w:rsidR="00882C64" w:rsidRPr="00547A10" w:rsidRDefault="00581406" w:rsidP="00033F8C">
            <w:pPr>
              <w:spacing w:after="160" w:line="360" w:lineRule="auto"/>
              <w:ind w:left="100"/>
              <w:rPr>
                <w:rFonts w:cs="Times New Roman"/>
                <w:color w:val="auto"/>
                <w:szCs w:val="24"/>
                <w:lang w:val="ro-RO"/>
              </w:rPr>
            </w:pPr>
            <w:r w:rsidRPr="00547A10">
              <w:rPr>
                <w:rFonts w:eastAsia="Times New Roman" w:cs="Times New Roman"/>
                <w:color w:val="auto"/>
                <w:szCs w:val="24"/>
                <w:lang w:val="ro-RO"/>
              </w:rPr>
              <w:t>4,95</w:t>
            </w:r>
          </w:p>
        </w:tc>
      </w:tr>
      <w:tr w:rsidR="00600BE3" w:rsidRPr="00081469" w14:paraId="5D8DCD95" w14:textId="77777777" w:rsidTr="00882C64">
        <w:trPr>
          <w:trHeight w:val="423"/>
        </w:trPr>
        <w:tc>
          <w:tcPr>
            <w:tcW w:w="1057" w:type="pct"/>
            <w:vAlign w:val="center"/>
          </w:tcPr>
          <w:p w14:paraId="7CF14BEB"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5</w:t>
            </w:r>
          </w:p>
        </w:tc>
        <w:tc>
          <w:tcPr>
            <w:tcW w:w="1866" w:type="pct"/>
            <w:vAlign w:val="center"/>
          </w:tcPr>
          <w:p w14:paraId="4FFA7FCA"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&gt;50</w:t>
            </w:r>
          </w:p>
        </w:tc>
        <w:tc>
          <w:tcPr>
            <w:tcW w:w="2077" w:type="pct"/>
            <w:vAlign w:val="center"/>
          </w:tcPr>
          <w:p w14:paraId="58054751" w14:textId="77777777" w:rsidR="00882C64" w:rsidRPr="00547A10" w:rsidRDefault="00581406" w:rsidP="00033F8C">
            <w:pPr>
              <w:spacing w:after="160" w:line="360" w:lineRule="auto"/>
              <w:ind w:left="100"/>
              <w:rPr>
                <w:rFonts w:cs="Times New Roman"/>
                <w:color w:val="auto"/>
                <w:szCs w:val="24"/>
                <w:lang w:val="ro-RO"/>
              </w:rPr>
            </w:pPr>
            <w:r w:rsidRPr="00547A10">
              <w:rPr>
                <w:rFonts w:eastAsia="Times New Roman" w:cs="Times New Roman"/>
                <w:color w:val="auto"/>
                <w:szCs w:val="24"/>
                <w:lang w:val="ro-RO"/>
              </w:rPr>
              <w:t>0,01</w:t>
            </w:r>
          </w:p>
        </w:tc>
      </w:tr>
      <w:tr w:rsidR="00600BE3" w:rsidRPr="00081469" w14:paraId="6DC3E569" w14:textId="77777777" w:rsidTr="00882C64">
        <w:trPr>
          <w:trHeight w:val="423"/>
        </w:trPr>
        <w:tc>
          <w:tcPr>
            <w:tcW w:w="1057" w:type="pct"/>
            <w:vAlign w:val="center"/>
          </w:tcPr>
          <w:p w14:paraId="2414C132"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6</w:t>
            </w:r>
          </w:p>
        </w:tc>
        <w:tc>
          <w:tcPr>
            <w:tcW w:w="1866" w:type="pct"/>
            <w:vAlign w:val="center"/>
          </w:tcPr>
          <w:p w14:paraId="4B445C80"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10-20</w:t>
            </w:r>
          </w:p>
        </w:tc>
        <w:tc>
          <w:tcPr>
            <w:tcW w:w="2077" w:type="pct"/>
            <w:vAlign w:val="center"/>
          </w:tcPr>
          <w:p w14:paraId="189D8354" w14:textId="77777777" w:rsidR="00882C64"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29,54</w:t>
            </w:r>
          </w:p>
        </w:tc>
      </w:tr>
      <w:tr w:rsidR="00600BE3" w:rsidRPr="00081469" w14:paraId="70DD3CB9" w14:textId="77777777" w:rsidTr="00882C64">
        <w:trPr>
          <w:trHeight w:val="423"/>
        </w:trPr>
        <w:tc>
          <w:tcPr>
            <w:tcW w:w="1057" w:type="pct"/>
            <w:vAlign w:val="center"/>
          </w:tcPr>
          <w:p w14:paraId="0F44DA51"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7</w:t>
            </w:r>
          </w:p>
        </w:tc>
        <w:tc>
          <w:tcPr>
            <w:tcW w:w="1866" w:type="pct"/>
            <w:vAlign w:val="center"/>
          </w:tcPr>
          <w:p w14:paraId="5F7821ED" w14:textId="77777777" w:rsidR="00882C6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30-50</w:t>
            </w:r>
          </w:p>
        </w:tc>
        <w:tc>
          <w:tcPr>
            <w:tcW w:w="2077" w:type="pct"/>
            <w:vAlign w:val="center"/>
          </w:tcPr>
          <w:p w14:paraId="1EBA6C66" w14:textId="77777777" w:rsidR="00882C64"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17,51</w:t>
            </w:r>
          </w:p>
        </w:tc>
      </w:tr>
    </w:tbl>
    <w:p w14:paraId="726F83D5" w14:textId="77777777" w:rsidR="00471A60" w:rsidRPr="00547A10" w:rsidRDefault="00581406" w:rsidP="00033F8C">
      <w:pPr>
        <w:spacing w:after="60" w:line="360" w:lineRule="auto"/>
        <w:ind w:left="11"/>
        <w:jc w:val="center"/>
        <w:rPr>
          <w:rFonts w:cs="Times New Roman"/>
          <w:b/>
          <w:color w:val="auto"/>
          <w:szCs w:val="24"/>
          <w:lang w:val="ro-RO"/>
        </w:rPr>
      </w:pPr>
      <w:bookmarkStart w:id="26" w:name="_Toc426636379"/>
      <w:r w:rsidRPr="00547A10">
        <w:rPr>
          <w:rFonts w:cs="Times New Roman"/>
          <w:b/>
          <w:color w:val="auto"/>
          <w:szCs w:val="24"/>
          <w:lang w:val="ro-RO"/>
        </w:rPr>
        <w:t>Pante</w:t>
      </w:r>
      <w:bookmarkEnd w:id="26"/>
    </w:p>
    <w:p w14:paraId="3B2181AF" w14:textId="77777777" w:rsidR="00471A60" w:rsidRPr="00547A10" w:rsidRDefault="00471A60" w:rsidP="00033F8C">
      <w:pPr>
        <w:spacing w:after="22" w:line="360" w:lineRule="auto"/>
        <w:ind w:left="11"/>
        <w:jc w:val="both"/>
        <w:rPr>
          <w:rFonts w:cs="Times New Roman"/>
          <w:color w:val="auto"/>
          <w:szCs w:val="24"/>
          <w:lang w:val="ro-RO"/>
        </w:rPr>
      </w:pPr>
    </w:p>
    <w:p w14:paraId="0F78E16E"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C. Influenţa pantelor asupra speciilor şi habitatelor</w:t>
      </w:r>
    </w:p>
    <w:p w14:paraId="2B6CFE0C"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Pantele au fost calculate în grade, pe baza modelului numeric altitudinal, variind între 0 şi 53.3°. Panta medie este de 22.3°, abaterea standard fiind de 8.78°.</w:t>
      </w:r>
    </w:p>
    <w:p w14:paraId="0F5AD7F9"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Acestea ocupă o suprafaţă  de sub 4% din suprafaţa totală a sitului. Pe aceste suprafeţe se dezvoltă în special fâneţe montane, pajişti sud-est carpatice de </w:t>
      </w:r>
      <w:r w:rsidRPr="00547A10">
        <w:rPr>
          <w:rFonts w:eastAsia="Times New Roman" w:cs="Times New Roman"/>
          <w:i/>
          <w:color w:val="auto"/>
          <w:szCs w:val="24"/>
          <w:lang w:val="ro-RO"/>
        </w:rPr>
        <w:t>Agrostis capillaris</w:t>
      </w:r>
      <w:r w:rsidRPr="00547A10">
        <w:rPr>
          <w:rFonts w:eastAsia="Times New Roman" w:cs="Times New Roman"/>
          <w:color w:val="auto"/>
          <w:szCs w:val="24"/>
          <w:lang w:val="ro-RO"/>
        </w:rPr>
        <w:t xml:space="preserve"> şi </w:t>
      </w:r>
      <w:r w:rsidRPr="00547A10">
        <w:rPr>
          <w:rFonts w:eastAsia="Times New Roman" w:cs="Times New Roman"/>
          <w:i/>
          <w:color w:val="auto"/>
          <w:szCs w:val="24"/>
          <w:lang w:val="ro-RO"/>
        </w:rPr>
        <w:t xml:space="preserve">Festuca rubra </w:t>
      </w:r>
      <w:r w:rsidRPr="00547A10">
        <w:rPr>
          <w:rFonts w:eastAsia="Times New Roman" w:cs="Times New Roman"/>
          <w:color w:val="auto"/>
          <w:szCs w:val="24"/>
          <w:lang w:val="ro-RO"/>
        </w:rPr>
        <w:t>(tipul de habitat 6520, R3803).</w:t>
      </w:r>
    </w:p>
    <w:p w14:paraId="2B1C151E"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Pantele cuprinse 15-30° sunt specifice sectoarelor  mediane ale versanţilor Iarei şi Soimului precum şi racordurilor dintre suprafeţele de nivelare. Au cea mai mare pondere, respectiv de peste 50%.</w:t>
      </w:r>
    </w:p>
    <w:p w14:paraId="6F62F96F"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Pantele cele mai accentuate, de peste 30°, au o pondere de 20% din suprafaţa sitului şi sunt specifice sectoarelor inferioare ale versanţilor văilor principale şi afluenţilor acestora.</w:t>
      </w:r>
    </w:p>
    <w:p w14:paraId="430819D9" w14:textId="77777777" w:rsidR="00471A60" w:rsidRPr="00547A10" w:rsidRDefault="00471A60" w:rsidP="00033F8C">
      <w:pPr>
        <w:spacing w:after="70" w:line="360" w:lineRule="auto"/>
        <w:ind w:left="11"/>
        <w:jc w:val="both"/>
        <w:rPr>
          <w:rFonts w:cs="Times New Roman"/>
          <w:color w:val="auto"/>
          <w:szCs w:val="24"/>
          <w:lang w:val="ro-RO"/>
        </w:rPr>
      </w:pPr>
    </w:p>
    <w:p w14:paraId="28D483DB" w14:textId="77777777" w:rsidR="00471A60" w:rsidRPr="00547A10" w:rsidRDefault="00581406" w:rsidP="00033F8C">
      <w:pPr>
        <w:pStyle w:val="Heading4"/>
        <w:spacing w:line="360" w:lineRule="auto"/>
        <w:ind w:left="0"/>
        <w:rPr>
          <w:color w:val="auto"/>
          <w:szCs w:val="24"/>
          <w:lang w:val="ro-RO"/>
        </w:rPr>
      </w:pPr>
      <w:r w:rsidRPr="00547A10">
        <w:rPr>
          <w:color w:val="auto"/>
          <w:szCs w:val="24"/>
          <w:lang w:val="ro-RO"/>
        </w:rPr>
        <w:t>2.2.2.4 Geomorfologie</w:t>
      </w:r>
    </w:p>
    <w:p w14:paraId="7BD34338" w14:textId="77777777" w:rsidR="00471A60" w:rsidRPr="00547A10" w:rsidRDefault="00471A60" w:rsidP="00033F8C">
      <w:pPr>
        <w:spacing w:after="62" w:line="360" w:lineRule="auto"/>
        <w:ind w:left="11"/>
        <w:jc w:val="both"/>
        <w:rPr>
          <w:rFonts w:cs="Times New Roman"/>
          <w:color w:val="auto"/>
          <w:szCs w:val="24"/>
          <w:lang w:val="ro-RO"/>
        </w:rPr>
      </w:pPr>
    </w:p>
    <w:p w14:paraId="72C6B34D"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La o privire generală asupra reliefului Munţilor Gilăului-Muntele Mare se pot identifica trei trepte majore de relief. În prima treaptă se constată o predominare a culmilor rotunjite cu suprafeţe netede sau slab ondulate, care contrastează cu adâncimea văilor şi cu înclinarea mare a versanţilor. În acestă primă treaptă se adânceşte o a doua treaptă, mai joasă, reprezentând curmăturile sau tarniţele ale căror niveluri de bază se continuă în lungul văilor prin forme pozitive, alcătuind suprafeţe larg ondulate în bazinele de recepţie şi umeri largi în sectoarele superioare ale versanţilor.</w:t>
      </w:r>
    </w:p>
    <w:p w14:paraId="4BD989D5"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O a treia treaptă de relief o reprezintă văile puternic adâncite în substratul cristalin, cu versanţi abrupţi şi cu o morfologie relativ uniformă.</w:t>
      </w:r>
    </w:p>
    <w:p w14:paraId="738989C4"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Culmile principale se racordează într-o suprafaţă unică – suprafaţă de netezire Fărcaş (Gh. Pop, 1970). Fragmente extinse ale acestei suprafeţe se regăsesc în Muntele Buscat. Unitatea şi continuitatea morfologică a suprafeţei de nivelare superioare este deranjată de intercalarea unei trepte mai coborâte altimetric şi mai putin evidenţiată morfologic, formată dintr-un ansamblu de suprafeţe generate în Sarmaţianul mediu-Meoţianul superior, cunoscută sub denumirea de suprafaţa Măguri-Mărişel.</w:t>
      </w:r>
    </w:p>
    <w:p w14:paraId="7E7718CA" w14:textId="77777777" w:rsidR="00471A60" w:rsidRPr="00547A10" w:rsidRDefault="00581406" w:rsidP="00033F8C">
      <w:pPr>
        <w:spacing w:after="0" w:line="360" w:lineRule="auto"/>
        <w:ind w:left="-3" w:hanging="1"/>
        <w:jc w:val="both"/>
        <w:rPr>
          <w:rFonts w:cs="Times New Roman"/>
          <w:color w:val="auto"/>
          <w:szCs w:val="24"/>
          <w:lang w:val="ro-RO"/>
        </w:rPr>
      </w:pPr>
      <w:r w:rsidRPr="00547A10">
        <w:rPr>
          <w:rFonts w:eastAsia="Times New Roman" w:cs="Times New Roman"/>
          <w:color w:val="auto"/>
          <w:szCs w:val="24"/>
          <w:lang w:val="ro-RO"/>
        </w:rPr>
        <w:t>Densitatea fragmentării este de sub 1km/km</w:t>
      </w:r>
      <w:r w:rsidRPr="00547A10">
        <w:rPr>
          <w:rFonts w:eastAsia="Times New Roman" w:cs="Times New Roman"/>
          <w:color w:val="auto"/>
          <w:szCs w:val="24"/>
          <w:vertAlign w:val="superscript"/>
          <w:lang w:val="ro-RO"/>
        </w:rPr>
        <w:t>2</w:t>
      </w:r>
      <w:r w:rsidRPr="00547A10">
        <w:rPr>
          <w:rFonts w:eastAsia="Times New Roman" w:cs="Times New Roman"/>
          <w:color w:val="auto"/>
          <w:szCs w:val="24"/>
          <w:lang w:val="ro-RO"/>
        </w:rPr>
        <w:t xml:space="preserve"> pe suprafeţele interfluviale şi cu valori mai mari, de 2,5 km/km</w:t>
      </w:r>
      <w:r w:rsidRPr="00547A10">
        <w:rPr>
          <w:rFonts w:eastAsia="Times New Roman" w:cs="Times New Roman"/>
          <w:color w:val="auto"/>
          <w:szCs w:val="24"/>
          <w:vertAlign w:val="superscript"/>
          <w:lang w:val="ro-RO"/>
        </w:rPr>
        <w:t>2</w:t>
      </w:r>
      <w:r w:rsidRPr="00547A10">
        <w:rPr>
          <w:rFonts w:eastAsia="Times New Roman" w:cs="Times New Roman"/>
          <w:color w:val="auto"/>
          <w:szCs w:val="24"/>
          <w:lang w:val="ro-RO"/>
        </w:rPr>
        <w:t xml:space="preserve"> în bazinul mijlociu al Ierii şi pe interfluviul dintre Iara şi valea Şoimului. Modelarea actuală este dominată de eroziunea pluvio-torenţială şi fluviatilă, dar acţionează şi procesele crionivale la altitudinile mai ridicate. Pe versanţii cu depozite deluviale groase apar alunecări de teren în brazde şi lenticulare, dar frecvenţa lor este destul de redusă. Procesele gravitaţionale şi eroziunea liniară sunt mai active în perimetrul sitului, pe latura estică şi nordestică a masivului.</w:t>
      </w:r>
    </w:p>
    <w:p w14:paraId="39FEEF80"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Procesele geomorfologice actuale, prin amploarea şi ritmul de evoluţie al acesora nu prezintă restricţionări sau limitări pentru dezvoltarea habitatelor de interes comunitar care au stat la baza declarării ariei protejate ROSCI0263 - Valea Ierii.</w:t>
      </w:r>
    </w:p>
    <w:p w14:paraId="0436CD8E" w14:textId="77777777" w:rsidR="00471A60" w:rsidRPr="00547A10" w:rsidRDefault="00471A60" w:rsidP="00033F8C">
      <w:pPr>
        <w:spacing w:after="50" w:line="360" w:lineRule="auto"/>
        <w:ind w:left="11"/>
        <w:jc w:val="both"/>
        <w:rPr>
          <w:rFonts w:cs="Times New Roman"/>
          <w:color w:val="auto"/>
          <w:szCs w:val="24"/>
          <w:lang w:val="ro-RO"/>
        </w:rPr>
      </w:pPr>
    </w:p>
    <w:p w14:paraId="45788213" w14:textId="77777777" w:rsidR="00471A60" w:rsidRPr="00547A10" w:rsidRDefault="00581406" w:rsidP="00033F8C">
      <w:pPr>
        <w:spacing w:after="0" w:line="360" w:lineRule="auto"/>
        <w:ind w:left="11"/>
        <w:jc w:val="both"/>
        <w:rPr>
          <w:rFonts w:cs="Times New Roman"/>
          <w:b/>
          <w:color w:val="auto"/>
          <w:szCs w:val="24"/>
          <w:lang w:val="ro-RO"/>
        </w:rPr>
      </w:pPr>
      <w:r w:rsidRPr="00547A10">
        <w:rPr>
          <w:rFonts w:cs="Times New Roman"/>
          <w:b/>
          <w:color w:val="auto"/>
          <w:szCs w:val="24"/>
          <w:lang w:val="ro-RO"/>
        </w:rPr>
        <w:t>2.2.3 Hidrografie</w:t>
      </w:r>
    </w:p>
    <w:p w14:paraId="3B22E34D"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A. Harta hidrografică incluzând rețeaua hidrografică</w:t>
      </w:r>
    </w:p>
    <w:p w14:paraId="4476D6FE" w14:textId="77777777" w:rsidR="00CB1E5C" w:rsidRPr="00547A10" w:rsidRDefault="00581406" w:rsidP="00033F8C">
      <w:pPr>
        <w:spacing w:line="360" w:lineRule="auto"/>
        <w:rPr>
          <w:rFonts w:cs="Times New Roman"/>
          <w:color w:val="auto"/>
          <w:szCs w:val="24"/>
          <w:lang w:val="ro-RO"/>
        </w:rPr>
      </w:pPr>
      <w:r w:rsidRPr="00547A10">
        <w:rPr>
          <w:rFonts w:eastAsia="Times New Roman" w:cs="Times New Roman"/>
          <w:color w:val="auto"/>
          <w:szCs w:val="24"/>
          <w:lang w:val="ro-RO"/>
        </w:rPr>
        <w:t>Harta 6 - Hidrografie, incluzând rețeaua hidrografică</w:t>
      </w:r>
      <w:r w:rsidR="00CB1E5C" w:rsidRPr="00081469">
        <w:rPr>
          <w:rFonts w:cs="Times New Roman"/>
          <w:color w:val="auto"/>
          <w:szCs w:val="24"/>
          <w:lang w:val="ro-RO"/>
        </w:rPr>
        <w:t>(se regăsește în Anexa nr.1 – Valea Ierii)</w:t>
      </w:r>
    </w:p>
    <w:p w14:paraId="1E2295D5" w14:textId="77777777" w:rsidR="00471A60" w:rsidRPr="00547A10" w:rsidRDefault="00471A60" w:rsidP="00033F8C">
      <w:pPr>
        <w:spacing w:after="0" w:line="360" w:lineRule="auto"/>
        <w:ind w:left="10" w:hanging="10"/>
        <w:jc w:val="center"/>
        <w:rPr>
          <w:rFonts w:cs="Times New Roman"/>
          <w:color w:val="auto"/>
          <w:szCs w:val="24"/>
          <w:lang w:val="ro-RO"/>
        </w:rPr>
      </w:pPr>
    </w:p>
    <w:p w14:paraId="2FDAD1C4" w14:textId="77777777" w:rsidR="00471A60" w:rsidRPr="00547A10" w:rsidRDefault="00581406" w:rsidP="00033F8C">
      <w:pPr>
        <w:spacing w:after="20" w:line="360" w:lineRule="auto"/>
        <w:ind w:left="11"/>
        <w:jc w:val="both"/>
        <w:rPr>
          <w:rFonts w:cs="Times New Roman"/>
          <w:b/>
          <w:color w:val="auto"/>
          <w:szCs w:val="24"/>
          <w:lang w:val="ro-RO"/>
        </w:rPr>
      </w:pPr>
      <w:r w:rsidRPr="00547A10">
        <w:rPr>
          <w:rFonts w:cs="Times New Roman"/>
          <w:b/>
          <w:color w:val="auto"/>
          <w:szCs w:val="24"/>
          <w:lang w:val="ro-RO"/>
        </w:rPr>
        <w:t>B. Lista bazinelor hidrografice ierarhizată şi ponderea lor în cadrul ariei naturale protejate</w:t>
      </w:r>
    </w:p>
    <w:p w14:paraId="78AE0752" w14:textId="77777777" w:rsidR="00471A60" w:rsidRPr="00547A10" w:rsidRDefault="00471A60" w:rsidP="00033F8C">
      <w:pPr>
        <w:spacing w:after="20" w:line="360" w:lineRule="auto"/>
        <w:ind w:left="11"/>
        <w:jc w:val="both"/>
        <w:rPr>
          <w:rFonts w:cs="Times New Roman"/>
          <w:color w:val="auto"/>
          <w:szCs w:val="24"/>
          <w:lang w:val="ro-RO"/>
        </w:rPr>
      </w:pPr>
    </w:p>
    <w:p w14:paraId="475BBAB1" w14:textId="77777777" w:rsidR="005559E0" w:rsidRPr="00547A10" w:rsidRDefault="00581406" w:rsidP="00033F8C">
      <w:pPr>
        <w:pStyle w:val="Caption"/>
        <w:spacing w:line="360" w:lineRule="auto"/>
        <w:jc w:val="right"/>
        <w:rPr>
          <w:rFonts w:cs="Times New Roman"/>
          <w:i w:val="0"/>
          <w:color w:val="auto"/>
          <w:sz w:val="24"/>
          <w:szCs w:val="24"/>
          <w:lang w:val="ro-RO"/>
        </w:rPr>
      </w:pPr>
      <w:bookmarkStart w:id="27" w:name="_Toc43250590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11</w:t>
      </w:r>
      <w:bookmarkEnd w:id="27"/>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40" w:type="dxa"/>
        </w:tblCellMar>
        <w:tblLook w:val="04A0" w:firstRow="1" w:lastRow="0" w:firstColumn="1" w:lastColumn="0" w:noHBand="0" w:noVBand="1"/>
      </w:tblPr>
      <w:tblGrid>
        <w:gridCol w:w="614"/>
        <w:gridCol w:w="1137"/>
        <w:gridCol w:w="1594"/>
        <w:gridCol w:w="884"/>
        <w:gridCol w:w="1617"/>
        <w:gridCol w:w="2127"/>
        <w:gridCol w:w="1366"/>
      </w:tblGrid>
      <w:tr w:rsidR="0095598E" w:rsidRPr="00081469" w14:paraId="15E3B7DD" w14:textId="77777777" w:rsidTr="00882C64">
        <w:trPr>
          <w:trHeight w:val="852"/>
        </w:trPr>
        <w:tc>
          <w:tcPr>
            <w:tcW w:w="0" w:type="auto"/>
            <w:vAlign w:val="center"/>
          </w:tcPr>
          <w:p w14:paraId="2515F35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Nr. Crt.</w:t>
            </w:r>
          </w:p>
        </w:tc>
        <w:tc>
          <w:tcPr>
            <w:tcW w:w="0" w:type="auto"/>
            <w:vAlign w:val="center"/>
          </w:tcPr>
          <w:p w14:paraId="56251EA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Nume bazin</w:t>
            </w:r>
          </w:p>
        </w:tc>
        <w:tc>
          <w:tcPr>
            <w:tcW w:w="0" w:type="auto"/>
            <w:vAlign w:val="center"/>
          </w:tcPr>
          <w:p w14:paraId="6916DD6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Cod bazin</w:t>
            </w:r>
          </w:p>
        </w:tc>
        <w:tc>
          <w:tcPr>
            <w:tcW w:w="0" w:type="auto"/>
            <w:vAlign w:val="center"/>
          </w:tcPr>
          <w:p w14:paraId="2D38198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Ordin bazin</w:t>
            </w:r>
          </w:p>
        </w:tc>
        <w:tc>
          <w:tcPr>
            <w:tcW w:w="0" w:type="auto"/>
            <w:vAlign w:val="center"/>
          </w:tcPr>
          <w:p w14:paraId="5C38EFFE" w14:textId="77777777" w:rsidR="00471A60" w:rsidRPr="00547A10" w:rsidRDefault="00581406" w:rsidP="00033F8C">
            <w:pPr>
              <w:spacing w:after="60" w:line="360" w:lineRule="auto"/>
              <w:ind w:left="44"/>
              <w:rPr>
                <w:rFonts w:cs="Times New Roman"/>
                <w:color w:val="auto"/>
                <w:szCs w:val="24"/>
                <w:lang w:val="ro-RO"/>
              </w:rPr>
            </w:pPr>
            <w:r w:rsidRPr="00547A10">
              <w:rPr>
                <w:rFonts w:eastAsia="Times New Roman" w:cs="Times New Roman"/>
                <w:b/>
                <w:color w:val="auto"/>
                <w:szCs w:val="24"/>
                <w:lang w:val="ro-RO"/>
              </w:rPr>
              <w:t>Supraf. totală bazin</w:t>
            </w:r>
          </w:p>
          <w:p w14:paraId="0F5BBED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[ha]</w:t>
            </w:r>
          </w:p>
        </w:tc>
        <w:tc>
          <w:tcPr>
            <w:tcW w:w="0" w:type="auto"/>
            <w:vAlign w:val="center"/>
          </w:tcPr>
          <w:p w14:paraId="4DB4F03B" w14:textId="77777777" w:rsidR="00471A60" w:rsidRPr="00547A10" w:rsidRDefault="00581406" w:rsidP="00033F8C">
            <w:pPr>
              <w:spacing w:after="60" w:line="360" w:lineRule="auto"/>
              <w:rPr>
                <w:rFonts w:cs="Times New Roman"/>
                <w:color w:val="auto"/>
                <w:szCs w:val="24"/>
                <w:lang w:val="ro-RO"/>
              </w:rPr>
            </w:pPr>
            <w:r w:rsidRPr="00547A10">
              <w:rPr>
                <w:rFonts w:eastAsia="Times New Roman" w:cs="Times New Roman"/>
                <w:b/>
                <w:color w:val="auto"/>
                <w:szCs w:val="24"/>
                <w:lang w:val="ro-RO"/>
              </w:rPr>
              <w:t>Supraf. bazin înarie naturală protejată [ha]</w:t>
            </w:r>
          </w:p>
        </w:tc>
        <w:tc>
          <w:tcPr>
            <w:tcW w:w="0" w:type="auto"/>
            <w:vAlign w:val="center"/>
          </w:tcPr>
          <w:p w14:paraId="3170F521" w14:textId="77777777" w:rsidR="00471A60" w:rsidRPr="00547A10" w:rsidRDefault="00581406" w:rsidP="00033F8C">
            <w:pPr>
              <w:spacing w:after="60" w:line="360" w:lineRule="auto"/>
              <w:ind w:left="161"/>
              <w:rPr>
                <w:rFonts w:cs="Times New Roman"/>
                <w:color w:val="auto"/>
                <w:szCs w:val="24"/>
                <w:lang w:val="ro-RO"/>
              </w:rPr>
            </w:pPr>
            <w:r w:rsidRPr="00547A10">
              <w:rPr>
                <w:rFonts w:eastAsia="Times New Roman" w:cs="Times New Roman"/>
                <w:b/>
                <w:color w:val="auto"/>
                <w:szCs w:val="24"/>
                <w:lang w:val="ro-RO"/>
              </w:rPr>
              <w:t>Pondere din ANP</w:t>
            </w:r>
          </w:p>
          <w:p w14:paraId="5578C9D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w:t>
            </w:r>
          </w:p>
        </w:tc>
      </w:tr>
      <w:tr w:rsidR="0095598E" w:rsidRPr="00081469" w14:paraId="17C2AF12" w14:textId="77777777" w:rsidTr="00882C64">
        <w:trPr>
          <w:trHeight w:val="423"/>
        </w:trPr>
        <w:tc>
          <w:tcPr>
            <w:tcW w:w="0" w:type="auto"/>
            <w:vAlign w:val="center"/>
          </w:tcPr>
          <w:p w14:paraId="5C1157B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1</w:t>
            </w:r>
          </w:p>
        </w:tc>
        <w:tc>
          <w:tcPr>
            <w:tcW w:w="0" w:type="auto"/>
            <w:vAlign w:val="center"/>
          </w:tcPr>
          <w:p w14:paraId="205E53A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Valea Sălaşelor</w:t>
            </w:r>
          </w:p>
        </w:tc>
        <w:tc>
          <w:tcPr>
            <w:tcW w:w="0" w:type="auto"/>
            <w:vAlign w:val="center"/>
          </w:tcPr>
          <w:p w14:paraId="5DBB2D0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IV_1.81.28.4..</w:t>
            </w:r>
          </w:p>
        </w:tc>
        <w:tc>
          <w:tcPr>
            <w:tcW w:w="0" w:type="auto"/>
            <w:vAlign w:val="center"/>
          </w:tcPr>
          <w:p w14:paraId="70BAD10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4</w:t>
            </w:r>
          </w:p>
        </w:tc>
        <w:tc>
          <w:tcPr>
            <w:tcW w:w="0" w:type="auto"/>
            <w:vAlign w:val="center"/>
          </w:tcPr>
          <w:p w14:paraId="49F142C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1.205,648677</w:t>
            </w:r>
          </w:p>
        </w:tc>
        <w:tc>
          <w:tcPr>
            <w:tcW w:w="0" w:type="auto"/>
            <w:vAlign w:val="center"/>
          </w:tcPr>
          <w:p w14:paraId="479B61F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541,4955</w:t>
            </w:r>
          </w:p>
        </w:tc>
        <w:tc>
          <w:tcPr>
            <w:tcW w:w="0" w:type="auto"/>
            <w:vAlign w:val="center"/>
          </w:tcPr>
          <w:p w14:paraId="2F096DB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8,59</w:t>
            </w:r>
          </w:p>
        </w:tc>
      </w:tr>
      <w:tr w:rsidR="0095598E" w:rsidRPr="00081469" w14:paraId="13D93111" w14:textId="77777777" w:rsidTr="00882C64">
        <w:trPr>
          <w:trHeight w:val="423"/>
        </w:trPr>
        <w:tc>
          <w:tcPr>
            <w:tcW w:w="0" w:type="auto"/>
            <w:vAlign w:val="center"/>
          </w:tcPr>
          <w:p w14:paraId="22C2F1C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2</w:t>
            </w:r>
          </w:p>
        </w:tc>
        <w:tc>
          <w:tcPr>
            <w:tcW w:w="0" w:type="auto"/>
            <w:vAlign w:val="center"/>
          </w:tcPr>
          <w:p w14:paraId="2BC10CA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Săvuleşti</w:t>
            </w:r>
          </w:p>
        </w:tc>
        <w:tc>
          <w:tcPr>
            <w:tcW w:w="0" w:type="auto"/>
            <w:vAlign w:val="center"/>
          </w:tcPr>
          <w:p w14:paraId="280FE59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IV_1.81.28.5..</w:t>
            </w:r>
          </w:p>
        </w:tc>
        <w:tc>
          <w:tcPr>
            <w:tcW w:w="0" w:type="auto"/>
            <w:vAlign w:val="center"/>
          </w:tcPr>
          <w:p w14:paraId="04E8D50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4</w:t>
            </w:r>
          </w:p>
        </w:tc>
        <w:tc>
          <w:tcPr>
            <w:tcW w:w="0" w:type="auto"/>
            <w:vAlign w:val="center"/>
          </w:tcPr>
          <w:p w14:paraId="73409C2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1.570,971053</w:t>
            </w:r>
          </w:p>
        </w:tc>
        <w:tc>
          <w:tcPr>
            <w:tcW w:w="0" w:type="auto"/>
            <w:vAlign w:val="center"/>
          </w:tcPr>
          <w:p w14:paraId="10B413C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44,1876</w:t>
            </w:r>
          </w:p>
        </w:tc>
        <w:tc>
          <w:tcPr>
            <w:tcW w:w="0" w:type="auto"/>
            <w:vAlign w:val="center"/>
          </w:tcPr>
          <w:p w14:paraId="6767CAB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0,70</w:t>
            </w:r>
          </w:p>
        </w:tc>
      </w:tr>
      <w:tr w:rsidR="0095598E" w:rsidRPr="00081469" w14:paraId="58160508" w14:textId="77777777" w:rsidTr="00882C64">
        <w:trPr>
          <w:trHeight w:val="423"/>
        </w:trPr>
        <w:tc>
          <w:tcPr>
            <w:tcW w:w="0" w:type="auto"/>
            <w:vAlign w:val="center"/>
          </w:tcPr>
          <w:p w14:paraId="0E3C177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3</w:t>
            </w:r>
          </w:p>
        </w:tc>
        <w:tc>
          <w:tcPr>
            <w:tcW w:w="0" w:type="auto"/>
            <w:vAlign w:val="center"/>
          </w:tcPr>
          <w:p w14:paraId="325C21B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Iara</w:t>
            </w:r>
          </w:p>
        </w:tc>
        <w:tc>
          <w:tcPr>
            <w:tcW w:w="0" w:type="auto"/>
            <w:vAlign w:val="center"/>
          </w:tcPr>
          <w:p w14:paraId="1386574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IV_1.81.28...</w:t>
            </w:r>
          </w:p>
        </w:tc>
        <w:tc>
          <w:tcPr>
            <w:tcW w:w="0" w:type="auto"/>
            <w:vAlign w:val="center"/>
          </w:tcPr>
          <w:p w14:paraId="23CE101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3</w:t>
            </w:r>
          </w:p>
        </w:tc>
        <w:tc>
          <w:tcPr>
            <w:tcW w:w="0" w:type="auto"/>
            <w:vAlign w:val="center"/>
          </w:tcPr>
          <w:p w14:paraId="334AF92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16.574,60556</w:t>
            </w:r>
          </w:p>
        </w:tc>
        <w:tc>
          <w:tcPr>
            <w:tcW w:w="0" w:type="auto"/>
            <w:vAlign w:val="center"/>
          </w:tcPr>
          <w:p w14:paraId="5E45F22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5.095,1885</w:t>
            </w:r>
          </w:p>
        </w:tc>
        <w:tc>
          <w:tcPr>
            <w:tcW w:w="0" w:type="auto"/>
            <w:vAlign w:val="center"/>
          </w:tcPr>
          <w:p w14:paraId="3C670AC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80,85</w:t>
            </w:r>
          </w:p>
        </w:tc>
      </w:tr>
      <w:tr w:rsidR="0095598E" w:rsidRPr="00081469" w14:paraId="62FAC04E" w14:textId="77777777" w:rsidTr="00882C64">
        <w:trPr>
          <w:trHeight w:val="423"/>
        </w:trPr>
        <w:tc>
          <w:tcPr>
            <w:tcW w:w="0" w:type="auto"/>
            <w:vAlign w:val="center"/>
          </w:tcPr>
          <w:p w14:paraId="5FCBE45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4</w:t>
            </w:r>
          </w:p>
        </w:tc>
        <w:tc>
          <w:tcPr>
            <w:tcW w:w="0" w:type="auto"/>
            <w:vAlign w:val="center"/>
          </w:tcPr>
          <w:p w14:paraId="2C03AEA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Şoimul</w:t>
            </w:r>
          </w:p>
        </w:tc>
        <w:tc>
          <w:tcPr>
            <w:tcW w:w="0" w:type="auto"/>
            <w:vAlign w:val="center"/>
          </w:tcPr>
          <w:p w14:paraId="2451113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IV_1.81.28.2..</w:t>
            </w:r>
          </w:p>
        </w:tc>
        <w:tc>
          <w:tcPr>
            <w:tcW w:w="0" w:type="auto"/>
            <w:vAlign w:val="center"/>
          </w:tcPr>
          <w:p w14:paraId="550E5A2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4</w:t>
            </w:r>
          </w:p>
        </w:tc>
        <w:tc>
          <w:tcPr>
            <w:tcW w:w="0" w:type="auto"/>
            <w:vAlign w:val="center"/>
          </w:tcPr>
          <w:p w14:paraId="22A6391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3.187,37311</w:t>
            </w:r>
          </w:p>
        </w:tc>
        <w:tc>
          <w:tcPr>
            <w:tcW w:w="0" w:type="auto"/>
            <w:vAlign w:val="center"/>
          </w:tcPr>
          <w:p w14:paraId="5DE9829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352,6544</w:t>
            </w:r>
          </w:p>
        </w:tc>
        <w:tc>
          <w:tcPr>
            <w:tcW w:w="0" w:type="auto"/>
            <w:vAlign w:val="center"/>
          </w:tcPr>
          <w:p w14:paraId="6243ED7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5,60</w:t>
            </w:r>
          </w:p>
        </w:tc>
      </w:tr>
      <w:tr w:rsidR="0095598E" w:rsidRPr="00081469" w14:paraId="62B5F9B6" w14:textId="77777777" w:rsidTr="00882C64">
        <w:trPr>
          <w:trHeight w:val="423"/>
        </w:trPr>
        <w:tc>
          <w:tcPr>
            <w:tcW w:w="0" w:type="auto"/>
            <w:vAlign w:val="center"/>
          </w:tcPr>
          <w:p w14:paraId="48B05FC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5</w:t>
            </w:r>
          </w:p>
        </w:tc>
        <w:tc>
          <w:tcPr>
            <w:tcW w:w="0" w:type="auto"/>
            <w:vAlign w:val="center"/>
          </w:tcPr>
          <w:p w14:paraId="31564CC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Măruţ</w:t>
            </w:r>
          </w:p>
        </w:tc>
        <w:tc>
          <w:tcPr>
            <w:tcW w:w="0" w:type="auto"/>
            <w:vAlign w:val="center"/>
          </w:tcPr>
          <w:p w14:paraId="56CC23B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IV_1.81.28.1..</w:t>
            </w:r>
          </w:p>
        </w:tc>
        <w:tc>
          <w:tcPr>
            <w:tcW w:w="0" w:type="auto"/>
            <w:vAlign w:val="center"/>
          </w:tcPr>
          <w:p w14:paraId="708310E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4</w:t>
            </w:r>
          </w:p>
        </w:tc>
        <w:tc>
          <w:tcPr>
            <w:tcW w:w="0" w:type="auto"/>
            <w:vAlign w:val="center"/>
          </w:tcPr>
          <w:p w14:paraId="6F2B42B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1.294,735725</w:t>
            </w:r>
          </w:p>
        </w:tc>
        <w:tc>
          <w:tcPr>
            <w:tcW w:w="0" w:type="auto"/>
            <w:vAlign w:val="center"/>
          </w:tcPr>
          <w:p w14:paraId="69AAF1C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201,9238</w:t>
            </w:r>
          </w:p>
        </w:tc>
        <w:tc>
          <w:tcPr>
            <w:tcW w:w="0" w:type="auto"/>
            <w:vAlign w:val="center"/>
          </w:tcPr>
          <w:p w14:paraId="5E0AE31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3,20</w:t>
            </w:r>
          </w:p>
        </w:tc>
      </w:tr>
      <w:tr w:rsidR="0095598E" w:rsidRPr="00081469" w14:paraId="3A45F082" w14:textId="77777777" w:rsidTr="00882C64">
        <w:trPr>
          <w:trHeight w:val="423"/>
        </w:trPr>
        <w:tc>
          <w:tcPr>
            <w:tcW w:w="0" w:type="auto"/>
            <w:vAlign w:val="center"/>
          </w:tcPr>
          <w:p w14:paraId="7A39A29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6</w:t>
            </w:r>
          </w:p>
        </w:tc>
        <w:tc>
          <w:tcPr>
            <w:tcW w:w="0" w:type="auto"/>
            <w:vAlign w:val="center"/>
          </w:tcPr>
          <w:p w14:paraId="101F752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Ierţa</w:t>
            </w:r>
          </w:p>
        </w:tc>
        <w:tc>
          <w:tcPr>
            <w:tcW w:w="0" w:type="auto"/>
            <w:vAlign w:val="center"/>
          </w:tcPr>
          <w:p w14:paraId="21DDAA5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IV_1.81.28.7..</w:t>
            </w:r>
          </w:p>
        </w:tc>
        <w:tc>
          <w:tcPr>
            <w:tcW w:w="0" w:type="auto"/>
            <w:vAlign w:val="center"/>
          </w:tcPr>
          <w:p w14:paraId="4FDC914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4</w:t>
            </w:r>
          </w:p>
        </w:tc>
        <w:tc>
          <w:tcPr>
            <w:tcW w:w="0" w:type="auto"/>
            <w:vAlign w:val="center"/>
          </w:tcPr>
          <w:p w14:paraId="5BBE9AE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2.613,471823</w:t>
            </w:r>
          </w:p>
        </w:tc>
        <w:tc>
          <w:tcPr>
            <w:tcW w:w="0" w:type="auto"/>
            <w:vAlign w:val="center"/>
          </w:tcPr>
          <w:p w14:paraId="3A4858C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6,6621</w:t>
            </w:r>
          </w:p>
        </w:tc>
        <w:tc>
          <w:tcPr>
            <w:tcW w:w="0" w:type="auto"/>
            <w:vAlign w:val="center"/>
          </w:tcPr>
          <w:p w14:paraId="0483404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0,11</w:t>
            </w:r>
          </w:p>
        </w:tc>
      </w:tr>
      <w:tr w:rsidR="0095598E" w:rsidRPr="00081469" w14:paraId="159F3809" w14:textId="77777777" w:rsidTr="00882C64">
        <w:trPr>
          <w:trHeight w:val="423"/>
        </w:trPr>
        <w:tc>
          <w:tcPr>
            <w:tcW w:w="0" w:type="auto"/>
            <w:vAlign w:val="center"/>
          </w:tcPr>
          <w:p w14:paraId="282889B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7</w:t>
            </w:r>
          </w:p>
        </w:tc>
        <w:tc>
          <w:tcPr>
            <w:tcW w:w="0" w:type="auto"/>
            <w:vAlign w:val="center"/>
          </w:tcPr>
          <w:p w14:paraId="3637E6D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Huza</w:t>
            </w:r>
          </w:p>
        </w:tc>
        <w:tc>
          <w:tcPr>
            <w:tcW w:w="0" w:type="auto"/>
            <w:vAlign w:val="center"/>
          </w:tcPr>
          <w:p w14:paraId="199F397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IV_1.81.28.4.1.</w:t>
            </w:r>
          </w:p>
        </w:tc>
        <w:tc>
          <w:tcPr>
            <w:tcW w:w="0" w:type="auto"/>
            <w:vAlign w:val="center"/>
          </w:tcPr>
          <w:p w14:paraId="0C6B898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5</w:t>
            </w:r>
          </w:p>
        </w:tc>
        <w:tc>
          <w:tcPr>
            <w:tcW w:w="0" w:type="auto"/>
            <w:vAlign w:val="center"/>
          </w:tcPr>
          <w:p w14:paraId="1486F17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1.051,188232</w:t>
            </w:r>
          </w:p>
        </w:tc>
        <w:tc>
          <w:tcPr>
            <w:tcW w:w="0" w:type="auto"/>
            <w:vAlign w:val="center"/>
          </w:tcPr>
          <w:p w14:paraId="17E9D5F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59,9075</w:t>
            </w:r>
          </w:p>
        </w:tc>
        <w:tc>
          <w:tcPr>
            <w:tcW w:w="0" w:type="auto"/>
            <w:vAlign w:val="center"/>
          </w:tcPr>
          <w:p w14:paraId="00C1607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0,95</w:t>
            </w:r>
          </w:p>
        </w:tc>
      </w:tr>
    </w:tbl>
    <w:p w14:paraId="18357396" w14:textId="77777777" w:rsidR="007D062B" w:rsidRPr="00547A10" w:rsidRDefault="00581406" w:rsidP="00033F8C">
      <w:pPr>
        <w:spacing w:line="360" w:lineRule="auto"/>
        <w:jc w:val="center"/>
        <w:rPr>
          <w:rFonts w:cs="Times New Roman"/>
          <w:b/>
          <w:color w:val="auto"/>
          <w:szCs w:val="24"/>
          <w:lang w:val="ro-RO"/>
        </w:rPr>
      </w:pPr>
      <w:bookmarkStart w:id="28" w:name="_Toc426636380"/>
      <w:r w:rsidRPr="00547A10">
        <w:rPr>
          <w:rFonts w:cs="Times New Roman"/>
          <w:b/>
          <w:color w:val="auto"/>
          <w:szCs w:val="24"/>
          <w:lang w:val="ro-RO"/>
        </w:rPr>
        <w:t>Lista bazinelor hidrografice ierarhizată şi ponderea lor în cadrul ariei naturale protejate</w:t>
      </w:r>
      <w:bookmarkEnd w:id="28"/>
    </w:p>
    <w:p w14:paraId="559FF6F4" w14:textId="77777777" w:rsidR="00471A60" w:rsidRPr="00547A10" w:rsidRDefault="00471A60" w:rsidP="00033F8C">
      <w:pPr>
        <w:spacing w:after="22" w:line="360" w:lineRule="auto"/>
        <w:ind w:left="11"/>
        <w:jc w:val="both"/>
        <w:rPr>
          <w:rFonts w:cs="Times New Roman"/>
          <w:b/>
          <w:color w:val="auto"/>
          <w:szCs w:val="24"/>
          <w:lang w:val="ro-RO"/>
        </w:rPr>
      </w:pPr>
    </w:p>
    <w:p w14:paraId="74D1CC56"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C. Caracterizarea hidrografică şi influenţa hidrografiei asupra speciilor şi habitatelor</w:t>
      </w:r>
    </w:p>
    <w:p w14:paraId="2F98F1BC" w14:textId="77777777" w:rsidR="00F20F62" w:rsidRPr="00547A10" w:rsidRDefault="00581406" w:rsidP="00033F8C">
      <w:pPr>
        <w:spacing w:after="0" w:line="360" w:lineRule="auto"/>
        <w:jc w:val="both"/>
        <w:rPr>
          <w:rFonts w:cs="Times New Roman"/>
          <w:color w:val="auto"/>
          <w:szCs w:val="24"/>
          <w:lang w:val="ro-RO"/>
        </w:rPr>
      </w:pPr>
      <w:r w:rsidRPr="00547A10">
        <w:rPr>
          <w:rFonts w:eastAsia="Times New Roman" w:cs="Times New Roman"/>
          <w:color w:val="auto"/>
          <w:szCs w:val="24"/>
          <w:lang w:val="ro-RO"/>
        </w:rPr>
        <w:t>Situl Valea Ierii este situat în bazinul hidrografic al Ierii, afluent de stânga al Arieşului Mare. Limita nordică a bazinului hidrografic al Ierii face şi cumpăna de ape între două bazinehidrografice importante, Arieşul şi Someşul Mic (Someşul Cald). Repartiţia cursurilor de apă şi orientarea direcţiei de scurgere sunt influenţate de conformaţia generală a masivului şi înclinarea de la sud spre nord - nord-est.</w:t>
      </w:r>
    </w:p>
    <w:p w14:paraId="197E81C1"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Bazinul hidrografic al raului Iara are o suprafaţă bazinală de 321 km</w:t>
      </w:r>
      <w:r w:rsidRPr="00547A10">
        <w:rPr>
          <w:rFonts w:eastAsia="Times New Roman" w:cs="Times New Roman"/>
          <w:color w:val="auto"/>
          <w:szCs w:val="24"/>
          <w:vertAlign w:val="superscript"/>
          <w:lang w:val="ro-RO"/>
        </w:rPr>
        <w:t>2</w:t>
      </w:r>
      <w:r w:rsidRPr="00547A10">
        <w:rPr>
          <w:rFonts w:eastAsia="Times New Roman" w:cs="Times New Roman"/>
          <w:color w:val="auto"/>
          <w:szCs w:val="24"/>
          <w:lang w:val="ro-RO"/>
        </w:rPr>
        <w:t xml:space="preserve"> şi o altitudine medie de 957 m.  Râul Iara are o lungime de 48 km. Panta medie a râului este de 30 ‰ iar coeficientul de sinuozitate este de 2,06. Suprafata fondului forestier, din cadrul acestui bazin hidrografic, este de 14 545 ha.</w:t>
      </w:r>
    </w:p>
    <w:p w14:paraId="25449564"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Debitul maxim cu prababilitatea de depasire de 1% (cel mai important în practica hidrologică) este de 380 m3/s. Debitele maxime cu celelalte probabilităţi de depăşire sunt prezentate în tabelul de mai jos:</w:t>
      </w:r>
    </w:p>
    <w:p w14:paraId="5323F3B8" w14:textId="77777777" w:rsidR="005559E0" w:rsidRPr="00547A10" w:rsidRDefault="00581406" w:rsidP="00033F8C">
      <w:pPr>
        <w:pStyle w:val="Caption"/>
        <w:spacing w:line="360" w:lineRule="auto"/>
        <w:jc w:val="right"/>
        <w:rPr>
          <w:rFonts w:cs="Times New Roman"/>
          <w:i w:val="0"/>
          <w:color w:val="auto"/>
          <w:sz w:val="24"/>
          <w:szCs w:val="24"/>
          <w:lang w:val="ro-RO"/>
        </w:rPr>
      </w:pPr>
      <w:bookmarkStart w:id="29" w:name="_Toc43250590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12</w:t>
      </w:r>
      <w:bookmarkEnd w:id="29"/>
      <w:r w:rsidRPr="00547A10">
        <w:rPr>
          <w:rFonts w:cs="Times New Roman"/>
          <w:i w:val="0"/>
          <w:color w:val="auto"/>
          <w:sz w:val="24"/>
          <w:szCs w:val="24"/>
          <w:lang w:val="ro-RO"/>
        </w:rPr>
        <w:fldChar w:fldCharType="end"/>
      </w:r>
    </w:p>
    <w:tbl>
      <w:tblPr>
        <w:tblStyle w:val="TableGrid"/>
        <w:tblW w:w="10039"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14"/>
        <w:gridCol w:w="1170"/>
        <w:gridCol w:w="1597"/>
        <w:gridCol w:w="1137"/>
        <w:gridCol w:w="1137"/>
        <w:gridCol w:w="1002"/>
        <w:gridCol w:w="1002"/>
        <w:gridCol w:w="1002"/>
        <w:gridCol w:w="1078"/>
      </w:tblGrid>
      <w:tr w:rsidR="00600BE3" w:rsidRPr="00081469" w14:paraId="2705561E" w14:textId="77777777" w:rsidTr="00FF141D">
        <w:trPr>
          <w:trHeight w:val="412"/>
        </w:trPr>
        <w:tc>
          <w:tcPr>
            <w:tcW w:w="914" w:type="dxa"/>
            <w:vMerge w:val="restart"/>
            <w:vAlign w:val="center"/>
          </w:tcPr>
          <w:p w14:paraId="2549C43E" w14:textId="77777777" w:rsidR="00882C64"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Râul</w:t>
            </w:r>
          </w:p>
        </w:tc>
        <w:tc>
          <w:tcPr>
            <w:tcW w:w="1170" w:type="dxa"/>
            <w:vMerge w:val="restart"/>
            <w:vAlign w:val="center"/>
          </w:tcPr>
          <w:p w14:paraId="19FA55AB" w14:textId="77777777" w:rsidR="00882C64"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F (Km</w:t>
            </w:r>
            <w:r w:rsidRPr="00547A10">
              <w:rPr>
                <w:rFonts w:eastAsia="Times New Roman" w:cs="Times New Roman"/>
                <w:b/>
                <w:color w:val="auto"/>
                <w:szCs w:val="24"/>
                <w:vertAlign w:val="superscript"/>
                <w:lang w:val="ro-RO"/>
              </w:rPr>
              <w:t>2</w:t>
            </w:r>
            <w:r w:rsidRPr="00547A10">
              <w:rPr>
                <w:rFonts w:eastAsia="Times New Roman" w:cs="Times New Roman"/>
                <w:b/>
                <w:color w:val="auto"/>
                <w:szCs w:val="24"/>
                <w:lang w:val="ro-RO"/>
              </w:rPr>
              <w:t>)</w:t>
            </w:r>
          </w:p>
        </w:tc>
        <w:tc>
          <w:tcPr>
            <w:tcW w:w="1597" w:type="dxa"/>
            <w:vMerge w:val="restart"/>
            <w:vAlign w:val="center"/>
          </w:tcPr>
          <w:p w14:paraId="33B53E1D" w14:textId="77777777" w:rsidR="00882C64"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Hmed (m)</w:t>
            </w:r>
          </w:p>
        </w:tc>
        <w:tc>
          <w:tcPr>
            <w:tcW w:w="6358" w:type="dxa"/>
            <w:gridSpan w:val="6"/>
            <w:vAlign w:val="center"/>
          </w:tcPr>
          <w:p w14:paraId="4B1CB2D4" w14:textId="77777777" w:rsidR="00882C64" w:rsidRPr="00547A10" w:rsidRDefault="00581406" w:rsidP="00033F8C">
            <w:pPr>
              <w:spacing w:after="160" w:line="360" w:lineRule="auto"/>
              <w:jc w:val="center"/>
              <w:rPr>
                <w:rFonts w:cs="Times New Roman"/>
                <w:color w:val="auto"/>
                <w:szCs w:val="24"/>
                <w:lang w:val="ro-RO"/>
              </w:rPr>
            </w:pPr>
            <w:r w:rsidRPr="00547A10">
              <w:rPr>
                <w:rFonts w:eastAsia="Times New Roman" w:cs="Times New Roman"/>
                <w:b/>
                <w:color w:val="auto"/>
                <w:szCs w:val="24"/>
                <w:lang w:val="ro-RO"/>
              </w:rPr>
              <w:t>Debitele maxime cu diferite probabilităţi de depăşire (m</w:t>
            </w:r>
            <w:r w:rsidRPr="00547A10">
              <w:rPr>
                <w:rFonts w:eastAsia="Times New Roman" w:cs="Times New Roman"/>
                <w:b/>
                <w:color w:val="auto"/>
                <w:szCs w:val="24"/>
                <w:vertAlign w:val="superscript"/>
                <w:lang w:val="ro-RO"/>
              </w:rPr>
              <w:t>3</w:t>
            </w:r>
            <w:r w:rsidRPr="00547A10">
              <w:rPr>
                <w:rFonts w:eastAsia="Times New Roman" w:cs="Times New Roman"/>
                <w:b/>
                <w:color w:val="auto"/>
                <w:szCs w:val="24"/>
                <w:lang w:val="ro-RO"/>
              </w:rPr>
              <w:t>/s)</w:t>
            </w:r>
          </w:p>
        </w:tc>
      </w:tr>
      <w:tr w:rsidR="00600BE3" w:rsidRPr="00081469" w14:paraId="4B7E97BF" w14:textId="77777777" w:rsidTr="00FF141D">
        <w:trPr>
          <w:trHeight w:val="412"/>
        </w:trPr>
        <w:tc>
          <w:tcPr>
            <w:tcW w:w="914" w:type="dxa"/>
            <w:vMerge/>
            <w:vAlign w:val="center"/>
          </w:tcPr>
          <w:p w14:paraId="12C59458" w14:textId="77777777" w:rsidR="00471A60" w:rsidRPr="00547A10" w:rsidRDefault="00471A60" w:rsidP="00033F8C">
            <w:pPr>
              <w:keepNext/>
              <w:keepLines/>
              <w:spacing w:after="70" w:line="360" w:lineRule="auto"/>
              <w:ind w:left="21" w:hanging="10"/>
              <w:outlineLvl w:val="0"/>
              <w:rPr>
                <w:rFonts w:cs="Times New Roman"/>
                <w:color w:val="auto"/>
                <w:sz w:val="22"/>
                <w:szCs w:val="24"/>
                <w:lang w:val="ro-RO"/>
              </w:rPr>
            </w:pPr>
          </w:p>
        </w:tc>
        <w:tc>
          <w:tcPr>
            <w:tcW w:w="1170" w:type="dxa"/>
            <w:vMerge/>
            <w:vAlign w:val="center"/>
          </w:tcPr>
          <w:p w14:paraId="40D8A678" w14:textId="77777777" w:rsidR="00471A60" w:rsidRPr="00547A10" w:rsidRDefault="00471A60" w:rsidP="00033F8C">
            <w:pPr>
              <w:keepNext/>
              <w:keepLines/>
              <w:spacing w:after="70" w:line="360" w:lineRule="auto"/>
              <w:ind w:left="21" w:hanging="10"/>
              <w:outlineLvl w:val="0"/>
              <w:rPr>
                <w:rFonts w:cs="Times New Roman"/>
                <w:color w:val="auto"/>
                <w:sz w:val="22"/>
                <w:szCs w:val="24"/>
                <w:lang w:val="ro-RO"/>
              </w:rPr>
            </w:pPr>
          </w:p>
        </w:tc>
        <w:tc>
          <w:tcPr>
            <w:tcW w:w="1597" w:type="dxa"/>
            <w:vMerge/>
            <w:vAlign w:val="center"/>
          </w:tcPr>
          <w:p w14:paraId="527733C4" w14:textId="77777777" w:rsidR="00471A60" w:rsidRPr="00547A10" w:rsidRDefault="00471A60" w:rsidP="00033F8C">
            <w:pPr>
              <w:keepNext/>
              <w:keepLines/>
              <w:spacing w:after="70" w:line="360" w:lineRule="auto"/>
              <w:ind w:left="21" w:hanging="10"/>
              <w:outlineLvl w:val="0"/>
              <w:rPr>
                <w:rFonts w:cs="Times New Roman"/>
                <w:color w:val="auto"/>
                <w:sz w:val="22"/>
                <w:szCs w:val="24"/>
                <w:lang w:val="ro-RO"/>
              </w:rPr>
            </w:pPr>
          </w:p>
        </w:tc>
        <w:tc>
          <w:tcPr>
            <w:tcW w:w="1137" w:type="dxa"/>
            <w:vAlign w:val="center"/>
          </w:tcPr>
          <w:p w14:paraId="4209CEC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0,1%</w:t>
            </w:r>
          </w:p>
        </w:tc>
        <w:tc>
          <w:tcPr>
            <w:tcW w:w="1137" w:type="dxa"/>
            <w:vAlign w:val="center"/>
          </w:tcPr>
          <w:p w14:paraId="0D4F7E3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0,5%</w:t>
            </w:r>
          </w:p>
        </w:tc>
        <w:tc>
          <w:tcPr>
            <w:tcW w:w="1002" w:type="dxa"/>
            <w:vAlign w:val="center"/>
          </w:tcPr>
          <w:p w14:paraId="3DA8F0F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w:t>
            </w:r>
          </w:p>
        </w:tc>
        <w:tc>
          <w:tcPr>
            <w:tcW w:w="1002" w:type="dxa"/>
            <w:vAlign w:val="center"/>
          </w:tcPr>
          <w:p w14:paraId="15314BC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w:t>
            </w:r>
          </w:p>
        </w:tc>
        <w:tc>
          <w:tcPr>
            <w:tcW w:w="1002" w:type="dxa"/>
            <w:vAlign w:val="center"/>
          </w:tcPr>
          <w:p w14:paraId="1F34405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w:t>
            </w:r>
          </w:p>
        </w:tc>
        <w:tc>
          <w:tcPr>
            <w:tcW w:w="1078" w:type="dxa"/>
            <w:vAlign w:val="center"/>
          </w:tcPr>
          <w:p w14:paraId="32964FC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w:t>
            </w:r>
          </w:p>
        </w:tc>
      </w:tr>
      <w:tr w:rsidR="00600BE3" w:rsidRPr="00081469" w14:paraId="0CA26871" w14:textId="77777777" w:rsidTr="00FF141D">
        <w:trPr>
          <w:trHeight w:val="412"/>
        </w:trPr>
        <w:tc>
          <w:tcPr>
            <w:tcW w:w="914" w:type="dxa"/>
            <w:vAlign w:val="center"/>
          </w:tcPr>
          <w:p w14:paraId="5290652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Iara</w:t>
            </w:r>
          </w:p>
        </w:tc>
        <w:tc>
          <w:tcPr>
            <w:tcW w:w="1170" w:type="dxa"/>
            <w:vAlign w:val="center"/>
          </w:tcPr>
          <w:p w14:paraId="0885A98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321</w:t>
            </w:r>
          </w:p>
        </w:tc>
        <w:tc>
          <w:tcPr>
            <w:tcW w:w="1597" w:type="dxa"/>
            <w:vAlign w:val="center"/>
          </w:tcPr>
          <w:p w14:paraId="0AC4FBB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957</w:t>
            </w:r>
          </w:p>
        </w:tc>
        <w:tc>
          <w:tcPr>
            <w:tcW w:w="1137" w:type="dxa"/>
            <w:vAlign w:val="center"/>
          </w:tcPr>
          <w:p w14:paraId="41F8FE8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655</w:t>
            </w:r>
          </w:p>
        </w:tc>
        <w:tc>
          <w:tcPr>
            <w:tcW w:w="1137" w:type="dxa"/>
            <w:vAlign w:val="center"/>
          </w:tcPr>
          <w:p w14:paraId="084A897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465</w:t>
            </w:r>
          </w:p>
        </w:tc>
        <w:tc>
          <w:tcPr>
            <w:tcW w:w="1002" w:type="dxa"/>
            <w:vAlign w:val="center"/>
          </w:tcPr>
          <w:p w14:paraId="2E87978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380</w:t>
            </w:r>
          </w:p>
        </w:tc>
        <w:tc>
          <w:tcPr>
            <w:tcW w:w="1002" w:type="dxa"/>
            <w:vAlign w:val="center"/>
          </w:tcPr>
          <w:p w14:paraId="22CE04D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300</w:t>
            </w:r>
          </w:p>
        </w:tc>
        <w:tc>
          <w:tcPr>
            <w:tcW w:w="1002" w:type="dxa"/>
            <w:vAlign w:val="center"/>
          </w:tcPr>
          <w:p w14:paraId="549BA4C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205</w:t>
            </w:r>
          </w:p>
        </w:tc>
        <w:tc>
          <w:tcPr>
            <w:tcW w:w="1078" w:type="dxa"/>
            <w:vAlign w:val="center"/>
          </w:tcPr>
          <w:p w14:paraId="720D8B3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140</w:t>
            </w:r>
          </w:p>
        </w:tc>
      </w:tr>
    </w:tbl>
    <w:p w14:paraId="4D8D7803" w14:textId="77777777" w:rsidR="00FF141D" w:rsidRPr="00547A10" w:rsidRDefault="00581406" w:rsidP="00033F8C">
      <w:pPr>
        <w:spacing w:after="64" w:line="360" w:lineRule="auto"/>
        <w:ind w:left="10" w:hanging="10"/>
        <w:jc w:val="center"/>
        <w:rPr>
          <w:rFonts w:cs="Times New Roman"/>
          <w:b/>
          <w:color w:val="auto"/>
          <w:szCs w:val="24"/>
          <w:lang w:val="ro-RO"/>
        </w:rPr>
      </w:pPr>
      <w:r w:rsidRPr="00547A10">
        <w:rPr>
          <w:rFonts w:eastAsia="Times New Roman" w:cs="Times New Roman"/>
          <w:b/>
          <w:color w:val="auto"/>
          <w:szCs w:val="24"/>
          <w:lang w:val="ro-RO"/>
        </w:rPr>
        <w:t>Debitele maxime cu diferite probabilităţi de depăşire pe râul Iara</w:t>
      </w:r>
    </w:p>
    <w:p w14:paraId="4741F770" w14:textId="77777777" w:rsidR="00471A60" w:rsidRPr="00547A10" w:rsidRDefault="00471A60" w:rsidP="00033F8C">
      <w:pPr>
        <w:spacing w:after="110" w:line="360" w:lineRule="auto"/>
        <w:ind w:left="11"/>
        <w:jc w:val="both"/>
        <w:rPr>
          <w:rFonts w:cs="Times New Roman"/>
          <w:color w:val="auto"/>
          <w:szCs w:val="24"/>
          <w:lang w:val="ro-RO"/>
        </w:rPr>
      </w:pPr>
    </w:p>
    <w:p w14:paraId="48BE5030"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Debitul mediu multianual, care reprezintă şi resursa de apă este de 3,30 m</w:t>
      </w:r>
      <w:r w:rsidRPr="00547A10">
        <w:rPr>
          <w:rFonts w:eastAsia="Times New Roman" w:cs="Times New Roman"/>
          <w:color w:val="auto"/>
          <w:szCs w:val="24"/>
          <w:vertAlign w:val="superscript"/>
          <w:lang w:val="ro-RO"/>
        </w:rPr>
        <w:t>3</w:t>
      </w:r>
      <w:r w:rsidRPr="00547A10">
        <w:rPr>
          <w:rFonts w:eastAsia="Times New Roman" w:cs="Times New Roman"/>
          <w:color w:val="auto"/>
          <w:szCs w:val="24"/>
          <w:lang w:val="ro-RO"/>
        </w:rPr>
        <w:t>/s (debit calculat pe baza datelor directe înregistrate la staţia hidrometrică Iara de pe râul cu acelaşi nume).</w:t>
      </w:r>
    </w:p>
    <w:p w14:paraId="48172CBC"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Debitul mediul lunar minim anual cu probabilitatea de 95% este de 0,522 m</w:t>
      </w:r>
      <w:r w:rsidRPr="00547A10">
        <w:rPr>
          <w:rFonts w:eastAsia="Times New Roman" w:cs="Times New Roman"/>
          <w:color w:val="auto"/>
          <w:szCs w:val="24"/>
          <w:vertAlign w:val="superscript"/>
          <w:lang w:val="ro-RO"/>
        </w:rPr>
        <w:t>3</w:t>
      </w:r>
      <w:r w:rsidRPr="00547A10">
        <w:rPr>
          <w:rFonts w:eastAsia="Times New Roman" w:cs="Times New Roman"/>
          <w:color w:val="auto"/>
          <w:szCs w:val="24"/>
          <w:lang w:val="ro-RO"/>
        </w:rPr>
        <w:t>/s calculat pe baza debitelor reconstituite (debite în regim natural de scurgere).</w:t>
      </w:r>
    </w:p>
    <w:p w14:paraId="3C1C0655"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Debitul de servitute (debitul cu probabilitatea de asigurare de 95%, determinat pe baza curbei de durată a scurgerii) este de 0,783 m</w:t>
      </w:r>
      <w:r w:rsidRPr="00547A10">
        <w:rPr>
          <w:rFonts w:eastAsia="Times New Roman" w:cs="Times New Roman"/>
          <w:color w:val="auto"/>
          <w:szCs w:val="24"/>
          <w:vertAlign w:val="superscript"/>
          <w:lang w:val="ro-RO"/>
        </w:rPr>
        <w:t>3</w:t>
      </w:r>
      <w:r w:rsidRPr="00547A10">
        <w:rPr>
          <w:rFonts w:eastAsia="Times New Roman" w:cs="Times New Roman"/>
          <w:color w:val="auto"/>
          <w:szCs w:val="24"/>
          <w:lang w:val="ro-RO"/>
        </w:rPr>
        <w:t>/s, acesta fiind calculat pentru perioada 1953 - 1980 când regimul scurgerii nu a fost influenţat de nicio folosinţă.</w:t>
      </w:r>
    </w:p>
    <w:p w14:paraId="1A2BC326"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Derivaţia Iara – Fântânele suplimentează debitul afluent în acumularea Fântânele cu un debit instalat de 17,8 m</w:t>
      </w:r>
      <w:r w:rsidRPr="00547A10">
        <w:rPr>
          <w:rFonts w:eastAsia="Times New Roman" w:cs="Times New Roman"/>
          <w:color w:val="auto"/>
          <w:szCs w:val="24"/>
          <w:vertAlign w:val="superscript"/>
          <w:lang w:val="ro-RO"/>
        </w:rPr>
        <w:t>3</w:t>
      </w:r>
      <w:r w:rsidRPr="00547A10">
        <w:rPr>
          <w:rFonts w:eastAsia="Times New Roman" w:cs="Times New Roman"/>
          <w:color w:val="auto"/>
          <w:szCs w:val="24"/>
          <w:lang w:val="ro-RO"/>
        </w:rPr>
        <w:t>/s.</w:t>
      </w:r>
    </w:p>
    <w:p w14:paraId="1BEA3B3C"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Întreaga reţea de văi tributare Ierii (Măruţ, Şoimul, Valea Sălaşelor) care drenează situl se răsfiră radiar din interfluviul principal sudic (Muntele Mare). Datorită apropierii de râul colector aceste văi sunt scurte şi puternic adâncite (300-400 m) în fundamentul cristalin, cu pante longitudinale mari (6-7 m/km) şi numeroase rupturi de pantă.</w:t>
      </w:r>
    </w:p>
    <w:p w14:paraId="03EF29A5" w14:textId="77777777" w:rsidR="00523733" w:rsidRPr="00547A10" w:rsidRDefault="00581406" w:rsidP="00033F8C">
      <w:pPr>
        <w:spacing w:after="0" w:line="360" w:lineRule="auto"/>
        <w:ind w:hanging="1"/>
        <w:jc w:val="both"/>
        <w:rPr>
          <w:rFonts w:eastAsia="Times New Roman" w:cs="Times New Roman"/>
          <w:color w:val="auto"/>
          <w:szCs w:val="24"/>
          <w:lang w:val="ro-RO"/>
        </w:rPr>
      </w:pPr>
      <w:r w:rsidRPr="00547A10">
        <w:rPr>
          <w:rFonts w:eastAsia="Times New Roman" w:cs="Times New Roman"/>
          <w:color w:val="auto"/>
          <w:szCs w:val="24"/>
          <w:lang w:val="ro-RO"/>
        </w:rPr>
        <w:t xml:space="preserve">Cele trei văi de obârşie a Ierii sunt, de la vest la est: valea Galbenă, valea Vânăta (numită şi valea Ierii) şi valea Negrului. Prima confluenţă este cea între Vânăta şi Galbena, urmată la o distanţă de câteva sute de metri de confluenţa cu Neagra, puţin mai sus de lacul Bondureasa (lacul construit pentru a spori puterea hidroenergetică a văii Someşului Rece). Construcţii asemănătoare se găsesc şi pe văile afluenţilor Şoimu şi Calul. În aval de Bondureasa, Iara primeşte aportul a numeroşi afluenţi de pe versanţii laterali, cei mai importanţi fiind:           </w:t>
      </w:r>
    </w:p>
    <w:p w14:paraId="091D3EF1"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a) de stânga: valea Plopeni, valea Hancea Mare,</w:t>
      </w:r>
    </w:p>
    <w:p w14:paraId="4204462B"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b) de dreapta: valea Leii, valea Bondureasa, valea Bădiea cel Mare, valea Strâmba.</w:t>
      </w:r>
    </w:p>
    <w:p w14:paraId="3904B650"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Chiar la ieşirea din sit Iara primeşte de pe dreapta Valea Sălaşelor.</w:t>
      </w:r>
    </w:p>
    <w:p w14:paraId="04D2FAFA"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În anul 2006, la Direcţia Apelor Mureş de pe raza judeţului Cluj au fost monitorizare  mai multe cursuri de apă. În această evaluare râurile Arieş şi Iara s-au încadrat în „starea ecologică bună”, corespunzătoare grupei a II-a de calitate. Din punct de vedere chimic râul Iara s-a încadrat în „starea chimică bună”. </w:t>
      </w:r>
    </w:p>
    <w:p w14:paraId="2CF2E91E" w14:textId="77777777" w:rsidR="00471A60" w:rsidRPr="00547A10" w:rsidRDefault="00471A60" w:rsidP="00033F8C">
      <w:pPr>
        <w:spacing w:after="50" w:line="360" w:lineRule="auto"/>
        <w:ind w:left="11"/>
        <w:jc w:val="both"/>
        <w:rPr>
          <w:rFonts w:cs="Times New Roman"/>
          <w:color w:val="auto"/>
          <w:szCs w:val="24"/>
          <w:lang w:val="ro-RO"/>
        </w:rPr>
      </w:pPr>
    </w:p>
    <w:p w14:paraId="7DE5E263" w14:textId="77777777" w:rsidR="00882C64" w:rsidRPr="00547A10" w:rsidRDefault="00882C64" w:rsidP="00033F8C">
      <w:pPr>
        <w:spacing w:after="0" w:line="360" w:lineRule="auto"/>
        <w:ind w:left="11"/>
        <w:jc w:val="both"/>
        <w:rPr>
          <w:rFonts w:eastAsia="Times New Roman" w:cs="Times New Roman"/>
          <w:b/>
          <w:color w:val="auto"/>
          <w:szCs w:val="24"/>
          <w:lang w:val="ro-RO"/>
        </w:rPr>
        <w:sectPr w:rsidR="00882C64" w:rsidRPr="00547A10" w:rsidSect="004400E1">
          <w:type w:val="continuous"/>
          <w:pgSz w:w="11900" w:h="16840"/>
          <w:pgMar w:top="1440" w:right="1100" w:bottom="1440" w:left="1440" w:header="0" w:footer="720" w:gutter="0"/>
          <w:cols w:space="720"/>
          <w:titlePg/>
          <w:docGrid w:linePitch="299"/>
        </w:sectPr>
      </w:pPr>
    </w:p>
    <w:p w14:paraId="772ADC88" w14:textId="77777777" w:rsidR="00471A60" w:rsidRPr="00547A10" w:rsidRDefault="00581406" w:rsidP="00033F8C">
      <w:pPr>
        <w:pStyle w:val="Heading3"/>
        <w:spacing w:line="360" w:lineRule="auto"/>
        <w:ind w:left="0" w:firstLine="0"/>
        <w:rPr>
          <w:color w:val="auto"/>
          <w:szCs w:val="24"/>
          <w:lang w:val="ro-RO"/>
        </w:rPr>
      </w:pPr>
      <w:bookmarkStart w:id="30" w:name="_Toc432505869"/>
      <w:r w:rsidRPr="00547A10">
        <w:rPr>
          <w:color w:val="auto"/>
          <w:szCs w:val="24"/>
          <w:lang w:val="ro-RO"/>
        </w:rPr>
        <w:t>2.2.4 Climă</w:t>
      </w:r>
      <w:bookmarkEnd w:id="30"/>
    </w:p>
    <w:p w14:paraId="425B5540"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A. Harta temperaturilor - medii multianuale</w:t>
      </w:r>
    </w:p>
    <w:p w14:paraId="44E25E3A" w14:textId="77777777" w:rsidR="00471A60" w:rsidRPr="00547A10" w:rsidRDefault="00581406" w:rsidP="00033F8C">
      <w:pPr>
        <w:spacing w:line="360" w:lineRule="auto"/>
        <w:rPr>
          <w:rFonts w:cs="Times New Roman"/>
          <w:color w:val="auto"/>
          <w:szCs w:val="24"/>
          <w:lang w:val="ro-RO"/>
        </w:rPr>
      </w:pPr>
      <w:r w:rsidRPr="00547A10">
        <w:rPr>
          <w:rFonts w:eastAsia="Times New Roman" w:cs="Times New Roman"/>
          <w:color w:val="auto"/>
          <w:szCs w:val="24"/>
          <w:lang w:val="ro-RO"/>
        </w:rPr>
        <w:t>Harta 7 - Temperaturile - medii multianuale</w:t>
      </w:r>
      <w:r w:rsidR="00175208" w:rsidRPr="00081469">
        <w:rPr>
          <w:rFonts w:cs="Times New Roman"/>
          <w:color w:val="auto"/>
          <w:szCs w:val="24"/>
          <w:lang w:val="ro-RO"/>
        </w:rPr>
        <w:t>(se regăsește în Anexa nr.1 – Valea Ierii)</w:t>
      </w:r>
    </w:p>
    <w:p w14:paraId="3B45B914"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B. Harta precipitaţiilor - medii multianuale</w:t>
      </w:r>
    </w:p>
    <w:p w14:paraId="7CD9FE37" w14:textId="77777777" w:rsidR="002548EE" w:rsidRPr="00547A10" w:rsidRDefault="00581406" w:rsidP="00033F8C">
      <w:pPr>
        <w:spacing w:after="0" w:line="360" w:lineRule="auto"/>
        <w:ind w:hanging="10"/>
        <w:rPr>
          <w:rFonts w:eastAsia="Times New Roman" w:cs="Times New Roman"/>
          <w:color w:val="auto"/>
          <w:szCs w:val="24"/>
          <w:lang w:val="ro-RO"/>
        </w:rPr>
        <w:sectPr w:rsidR="002548EE" w:rsidRPr="00547A10" w:rsidSect="004400E1">
          <w:type w:val="continuous"/>
          <w:pgSz w:w="11900" w:h="16840"/>
          <w:pgMar w:top="1440" w:right="1100" w:bottom="1440" w:left="1440" w:header="0" w:footer="720" w:gutter="0"/>
          <w:cols w:space="720"/>
          <w:titlePg/>
          <w:docGrid w:linePitch="299"/>
        </w:sectPr>
      </w:pPr>
      <w:r w:rsidRPr="00547A10">
        <w:rPr>
          <w:rFonts w:eastAsia="Times New Roman" w:cs="Times New Roman"/>
          <w:color w:val="auto"/>
          <w:szCs w:val="24"/>
          <w:lang w:val="ro-RO"/>
        </w:rPr>
        <w:t>Harta 8 - Precipitațiile - medii multianuale</w:t>
      </w:r>
      <w:r w:rsidR="00175208" w:rsidRPr="00081469">
        <w:rPr>
          <w:rFonts w:cs="Times New Roman"/>
          <w:color w:val="auto"/>
          <w:szCs w:val="24"/>
          <w:lang w:val="ro-RO"/>
        </w:rPr>
        <w:t>(se regăsește în Anexa nr.1 – Valea Ierii)</w:t>
      </w:r>
    </w:p>
    <w:p w14:paraId="51FA8EE6" w14:textId="77777777" w:rsidR="002F46A1" w:rsidRPr="00547A10" w:rsidRDefault="002F46A1" w:rsidP="00033F8C">
      <w:pPr>
        <w:spacing w:after="22" w:line="360" w:lineRule="auto"/>
        <w:jc w:val="both"/>
        <w:rPr>
          <w:rFonts w:cs="Times New Roman"/>
          <w:color w:val="auto"/>
          <w:szCs w:val="24"/>
          <w:lang w:val="ro-RO"/>
        </w:rPr>
      </w:pPr>
    </w:p>
    <w:p w14:paraId="1448DE68" w14:textId="77777777" w:rsidR="00471A60" w:rsidRPr="00547A10" w:rsidRDefault="00581406" w:rsidP="00033F8C">
      <w:pPr>
        <w:spacing w:after="22" w:line="360" w:lineRule="auto"/>
        <w:jc w:val="both"/>
        <w:rPr>
          <w:rFonts w:cs="Times New Roman"/>
          <w:b/>
          <w:color w:val="auto"/>
          <w:szCs w:val="24"/>
          <w:lang w:val="ro-RO"/>
        </w:rPr>
      </w:pPr>
      <w:r w:rsidRPr="00547A10">
        <w:rPr>
          <w:rFonts w:cs="Times New Roman"/>
          <w:b/>
          <w:color w:val="auto"/>
          <w:szCs w:val="24"/>
          <w:lang w:val="ro-RO"/>
        </w:rPr>
        <w:t>C. Caracterizarea climei şi influenţa ei asupra speciilor şi habitatelor</w:t>
      </w:r>
    </w:p>
    <w:p w14:paraId="4A88EEE2" w14:textId="77777777" w:rsidR="00471A60" w:rsidRPr="00547A10" w:rsidRDefault="00581406" w:rsidP="00033F8C">
      <w:pPr>
        <w:spacing w:after="110" w:line="360" w:lineRule="auto"/>
        <w:ind w:left="11"/>
        <w:jc w:val="both"/>
        <w:rPr>
          <w:rFonts w:cs="Times New Roman"/>
          <w:color w:val="auto"/>
          <w:szCs w:val="24"/>
          <w:lang w:val="ro-RO"/>
        </w:rPr>
      </w:pPr>
      <w:r w:rsidRPr="00547A10">
        <w:rPr>
          <w:rFonts w:eastAsia="Times New Roman" w:cs="Times New Roman"/>
          <w:color w:val="auto"/>
          <w:szCs w:val="24"/>
          <w:lang w:val="ro-RO"/>
        </w:rPr>
        <w:t>Situl Valea Ierii beneficiază în totalitate de un climat de montan, în general rece şi umed, la caracteristicile căruia participă factorii genetici specifici.</w:t>
      </w:r>
    </w:p>
    <w:p w14:paraId="0241294D"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Factorii dinamici, reprezentaţi prin poziţia şi intensitatea centrilor barici de acţiune asupra climei şi a vremii în arealele montane ale Munţilor Bihor, determină caracteristici sezoniere, după cum urmează:</w:t>
      </w:r>
    </w:p>
    <w:p w14:paraId="18DA103E" w14:textId="77777777" w:rsidR="00471A60" w:rsidRPr="00547A10" w:rsidRDefault="00581406" w:rsidP="00033F8C">
      <w:pPr>
        <w:numPr>
          <w:ilvl w:val="0"/>
          <w:numId w:val="3"/>
        </w:numPr>
        <w:spacing w:after="9" w:line="360" w:lineRule="auto"/>
        <w:ind w:hanging="1"/>
        <w:jc w:val="both"/>
        <w:rPr>
          <w:rFonts w:cs="Times New Roman"/>
          <w:color w:val="auto"/>
          <w:szCs w:val="24"/>
          <w:lang w:val="ro-RO"/>
        </w:rPr>
      </w:pPr>
      <w:r w:rsidRPr="00547A10">
        <w:rPr>
          <w:rFonts w:eastAsia="Times New Roman" w:cs="Times New Roman"/>
          <w:color w:val="auto"/>
          <w:szCs w:val="24"/>
          <w:lang w:val="ro-RO"/>
        </w:rPr>
        <w:t>în sezonul rece al anului (octombrie-martie) câmpul baric mediu lunar este acţionat de dorsala Anticiclonului Est-European, intensificarea acţiunii Depresiunii Mediteraneene şi extinderea Depresiunii Islandeze, concomitent cu retragerea dorsalei Anticiclonului Azoric şi a Depresiunii Arabe.Timpul determinat de această configuraţie barică este rece spre răcoros, liniştit şi cu ninsori frecvente, mai ales pe versanţii estici ai Carpaţilor Occidentali (Munţii Apuseni). În condiţiile în care aceste mase de aer continentale traversează Carpaţii, se produc răciri puternice însoţite de inversiuni termice în special în ariile depresionare intramontane, iar la contactul dintre masele de aer rece cantonat la sol şi cel mai cald de la altitudine, procesele de ciclogeneză se accentuează, norii stratiformi staţionează multe zile consecutive pe văi şi în depresiuni, în timp ce culmile muntoase situate deasupra stratului de inversiune sunt degajate şi însorite;</w:t>
      </w:r>
    </w:p>
    <w:p w14:paraId="00ADE6E2" w14:textId="77777777" w:rsidR="00471A60" w:rsidRPr="00547A10" w:rsidRDefault="00581406" w:rsidP="00033F8C">
      <w:pPr>
        <w:numPr>
          <w:ilvl w:val="0"/>
          <w:numId w:val="3"/>
        </w:num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primăvara, mai ales în martie-aprilie, Munţii Arieşului se află într-un câmp de presiune normală, cu circulaţie caldă din sud şi sud-vest, favorabile ploilor orografice, pe fondul retragerii rapide a dorsalei siberiene, a umplerii Depresiunii Mediteraneene până la dispariţia sa de la sfârşitul lunii aprilie. În luna mai dorsala Anticiclonului Azoric unit cu maximul barometric din nordul Europei, formează un brâu de maximă presiune deasupra Mării Baltice şi a Peninsulei Scandinavice, favorizează separarea Depresiunii Isladeze retrase spre nord, de minima situată în estul Mediteranei cu un nucleu local pe Marea Adriatică. În aceste condiţii, tranzitarea aerului rece scurs din dorsala Anticiclonului Azoric spre minima situată deasupra Adriaticii alternează cu cel scurs din maximul nord-estic european spre Depresiunea Arabă.</w:t>
      </w:r>
    </w:p>
    <w:p w14:paraId="2A7F13BE" w14:textId="77777777" w:rsidR="00471A60" w:rsidRPr="00547A10" w:rsidRDefault="00581406" w:rsidP="00033F8C">
      <w:pPr>
        <w:spacing w:after="0" w:line="360" w:lineRule="auto"/>
        <w:ind w:left="-3" w:hanging="1"/>
        <w:jc w:val="both"/>
        <w:rPr>
          <w:rFonts w:cs="Times New Roman"/>
          <w:color w:val="auto"/>
          <w:szCs w:val="24"/>
          <w:lang w:val="ro-RO"/>
        </w:rPr>
      </w:pPr>
      <w:r w:rsidRPr="00547A10">
        <w:rPr>
          <w:rFonts w:eastAsia="Times New Roman" w:cs="Times New Roman"/>
          <w:color w:val="auto"/>
          <w:szCs w:val="24"/>
          <w:lang w:val="ro-RO"/>
        </w:rPr>
        <w:t>Vremea devine instabilă în ambele cazuri, în luna mai caracterizându-se prin timp umed, bogat în precipitaţii, alternând cu temperaturi coborâte, sau foarte ridicate;</w:t>
      </w:r>
    </w:p>
    <w:p w14:paraId="682516DF" w14:textId="77777777" w:rsidR="00471A60" w:rsidRPr="00547A10" w:rsidRDefault="00581406" w:rsidP="00033F8C">
      <w:pPr>
        <w:numPr>
          <w:ilvl w:val="0"/>
          <w:numId w:val="3"/>
        </w:num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vara are loc extinderea dorsalei Anticiclonului Azoric spre est, mai ales în lunile iunie şi iulie, favorizând pătrunderea aerului umed din vest, transportate de periferia nordică a dorsalei azorice. Munţii Arieşului. Timpul caracteristic este umed, bogat în precipitaţii, cu vânt slab din nord în iunie şi intensificări însemnate în iulie</w:t>
      </w:r>
      <w:r w:rsidRPr="00547A10">
        <w:rPr>
          <w:rFonts w:eastAsia="Times New Roman" w:cs="Times New Roman"/>
          <w:color w:val="auto"/>
          <w:szCs w:val="24"/>
          <w:u w:color="000000"/>
          <w:lang w:val="ro-RO"/>
        </w:rPr>
        <w:t>;</w:t>
      </w:r>
    </w:p>
    <w:p w14:paraId="71EB4CDA" w14:textId="77777777" w:rsidR="00471A60" w:rsidRPr="00547A10" w:rsidRDefault="00581406" w:rsidP="00033F8C">
      <w:pPr>
        <w:numPr>
          <w:ilvl w:val="0"/>
          <w:numId w:val="3"/>
        </w:num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în august-septembrie dorsala azorică se extinde peste rama montană spre nord-est, formând un brâu de maximă presiune extins până în Ural, care determină o circulaţie din est-nord-est, cu vreme uscată, chiar călduroasă în august şi mai rece în septembrie.</w:t>
      </w:r>
    </w:p>
    <w:p w14:paraId="6AF035A3"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La acest succint tablou sinoptic al tipurilor barice şi de vreme, se adaugă influenţa ciclonilor şi anticiclonilor mobili cu activitate în arealul Munţilor Arieşului. Dintre aceştia, cu semnificaţie asupra schimbărilor în mersul vremii sunt ciclonii mobili (atlantici, mediteraneeni şi est europeni), dintre care cei mai activi în arealul montan analizat sunt cei mediteraneeni, care au o viteză de deplasare mare, de peste 35-40 km/oră şi care aduc cele mai mari cantităţi de precipitaţii.</w:t>
      </w:r>
    </w:p>
    <w:p w14:paraId="1C46A487" w14:textId="77777777" w:rsidR="00471A60" w:rsidRPr="00547A10" w:rsidRDefault="00581406" w:rsidP="00033F8C">
      <w:pPr>
        <w:spacing w:after="9" w:line="360" w:lineRule="auto"/>
        <w:ind w:left="-3" w:hanging="1"/>
        <w:jc w:val="both"/>
        <w:rPr>
          <w:rFonts w:cs="Times New Roman"/>
          <w:color w:val="auto"/>
          <w:szCs w:val="24"/>
          <w:lang w:val="ro-RO"/>
        </w:rPr>
      </w:pPr>
      <w:r w:rsidRPr="00547A10">
        <w:rPr>
          <w:rFonts w:eastAsia="Times New Roman" w:cs="Times New Roman"/>
          <w:color w:val="auto"/>
          <w:szCs w:val="24"/>
          <w:lang w:val="ro-RO"/>
        </w:rPr>
        <w:t>Tipurile dominante de circulaţie pentru România şi implicit pentru arealul montan al Apusenilor sunt circulaţia vestică cu persistenţă accentuată de 25-30 zile consecutive (cu o frecvenţă &gt;165 zile/an), răspunzătoare de ierni blânde cu precipitaţii bogate, mai mult sub formă de ploaie, veri răcoroase şi umede, polară (&gt;110 zile/an) cu persistenţă de 15-18 zile consecutive şi care determină scăderea temperaturii, creşterea nebulozităţii şi a precipitaţiilor sub formă de averse, adese ori răciri timpurii sau târzii pronunţate cu zăpezi abundente şi viscole puternice şi mult mai puţin accentuate circulaţiile tropicale (55 zile/an) şi de blocare (35-36 zile/an).</w:t>
      </w:r>
    </w:p>
    <w:p w14:paraId="5D22A1B0"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Factorii radiativi.Esenţială în desfăşurarea fenofazelor vegetaţiei specifice în SCI Valea Ierii, în menţinerea echilibrului natural, dar mai ales constituind componenta energetică esenţială şi sursa primară a proceselor meteorologice  pentru suprafaţa terestră, radiaţia solară este dependentă de masa atmosferică străbătută, de gradul diferit al opacităţii acesteia, de nebulozitate, de albedoul suprafeţei active şi al norilor etc. Lipsa unei staţii meteorologice, în limitele sau apropierea sitului, care să efectueze observaţii actinometrice determină aproximări valorice (Clima României, 2008) privind acest factor genetic esenţial.</w:t>
      </w:r>
    </w:p>
    <w:p w14:paraId="14A1C431" w14:textId="77777777" w:rsidR="00471A60" w:rsidRPr="00547A10" w:rsidRDefault="00581406" w:rsidP="00033F8C">
      <w:pPr>
        <w:spacing w:after="9" w:line="360" w:lineRule="auto"/>
        <w:ind w:left="-3" w:hanging="1"/>
        <w:jc w:val="both"/>
        <w:rPr>
          <w:rFonts w:cs="Times New Roman"/>
          <w:color w:val="auto"/>
          <w:szCs w:val="24"/>
          <w:lang w:val="ro-RO"/>
        </w:rPr>
      </w:pPr>
      <w:r w:rsidRPr="00547A10">
        <w:rPr>
          <w:rFonts w:eastAsia="Times New Roman" w:cs="Times New Roman"/>
          <w:color w:val="auto"/>
          <w:szCs w:val="24"/>
          <w:lang w:val="ro-RO"/>
        </w:rPr>
        <w:t>În principal, componentele bilanţului radiativ prezintă un mers diurn şi unul anual, specific latitudinilor medii, simetric faţă de momentul amiezii şi faţă de luna iunie, luna solstiţiului de vară. Potrivit primului mers, cele mai mari valori la altitudini de peste 1000 m se totalizează la orele amiezii (ora 12) când unghiul de incidenţă al razelor solare este maxim, în special vara, în condiţiile unei transparenţe atmosferice accentuate, remarcându-se valori mai mari în prima parte a zilei, când atmosfera este mai transparentă, anterior convecţiei termice. În variaţia anuală se remarcă cele mai mari valori medii anuale în lunile iunie-iulie şi cele mai mici în decembrie-ianuarie, depinzând de coeficientul de însorire şi de transparenţa atmosferică, în raport invers proporţional cu gradul de umiditate din aer. Diferenţierile spaţiale ale valorilor fluxului radiativ în spaţiul montan se pot rezuma la:</w:t>
      </w:r>
    </w:p>
    <w:p w14:paraId="1CF04AD1" w14:textId="77777777" w:rsidR="004400E1" w:rsidRPr="00547A10" w:rsidRDefault="00581406" w:rsidP="00033F8C">
      <w:pPr>
        <w:numPr>
          <w:ilvl w:val="0"/>
          <w:numId w:val="4"/>
        </w:numPr>
        <w:spacing w:after="9"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suprafeţele cu orientare sudică, caracterizate printr-un regim asemănător suprafeţelor orizontale, cu intensitate maximă în jurul orei 12, dependentă de altitudine şi gradul de nebulozitate: </w:t>
      </w:r>
    </w:p>
    <w:p w14:paraId="4973048C" w14:textId="77777777" w:rsidR="00471A60" w:rsidRPr="00547A10" w:rsidRDefault="00581406" w:rsidP="00033F8C">
      <w:pPr>
        <w:numPr>
          <w:ilvl w:val="0"/>
          <w:numId w:val="4"/>
        </w:numPr>
        <w:spacing w:after="9" w:line="360" w:lineRule="auto"/>
        <w:ind w:hanging="1"/>
        <w:jc w:val="both"/>
        <w:rPr>
          <w:rFonts w:cs="Times New Roman"/>
          <w:color w:val="auto"/>
          <w:szCs w:val="24"/>
          <w:lang w:val="ro-RO"/>
        </w:rPr>
      </w:pPr>
      <w:r w:rsidRPr="00547A10">
        <w:rPr>
          <w:rFonts w:eastAsia="Times New Roman" w:cs="Times New Roman"/>
          <w:color w:val="auto"/>
          <w:szCs w:val="24"/>
          <w:lang w:val="ro-RO"/>
        </w:rPr>
        <w:t>suprafeţele perechi cu orientare simetrică(E-V; NE-NV; SE-SV) la care intensitatea maximă se produce înaintea,respectiv după-amiază, direct proporţional cu gradul de înclinare a pantelor;</w:t>
      </w:r>
    </w:p>
    <w:p w14:paraId="5C8259C8" w14:textId="77777777" w:rsidR="00471A60" w:rsidRPr="00547A10" w:rsidRDefault="00581406" w:rsidP="00033F8C">
      <w:pPr>
        <w:numPr>
          <w:ilvl w:val="0"/>
          <w:numId w:val="4"/>
        </w:num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suprafeţele cu orientare nordică, care beneficiază de o intensitate maximă la ora 12 vara, ca urmare a intensificării convecţiei, dar deplasate ca timp în funcţie de gradul de înclinare al pantelor şi de opacitatea atmosferică.</w:t>
      </w:r>
    </w:p>
    <w:p w14:paraId="0FBB2F37"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Diagnoza climaticăîn arealul SCI Valea Ierii prezintă un climat de munte, în general rece şi umed, cu oarecare similitudini valorice cu cea specifică staţiei meteorologice Băişoara (situată la altitudinea de 1360 m), prezentând însă particularităţi locale distincte funcţie de orientare, panta versanţilor, deschiderea spre est, închegarea covorului vegetal. Baza de date necesare studiului acoperă în general perioada 1961-2000, completată de la caz la caz până în 2007.</w:t>
      </w:r>
    </w:p>
    <w:p w14:paraId="1B0F177E" w14:textId="654C1519" w:rsidR="004400E1"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 xml:space="preserve">Temperatura aerului: </w:t>
      </w:r>
      <w:r w:rsidRPr="00547A10">
        <w:rPr>
          <w:rFonts w:eastAsia="Times New Roman" w:cs="Times New Roman"/>
          <w:color w:val="auto"/>
          <w:szCs w:val="24"/>
          <w:lang w:val="ro-RO"/>
        </w:rPr>
        <w:t>evoluţia temperaturii în cursul anului se încadrează între minimul termic multianual din ianuarie (-4 ºC) şi maximul din iulie-august (14 ºC) prezentând  un mers ascendent mai accentuat din martie până în iunie şi unul puternic descendent de la sfârşitul lui august până în decembrie.</w:t>
      </w:r>
    </w:p>
    <w:p w14:paraId="2D04ED54"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Temperaturile medii lunare, anuale şi amplitudinea medie anuală</w:t>
      </w:r>
    </w:p>
    <w:p w14:paraId="1717B4F2" w14:textId="011D1665" w:rsidR="004400E1" w:rsidRPr="00547A10" w:rsidRDefault="00581406" w:rsidP="00033F8C">
      <w:pPr>
        <w:pStyle w:val="Caption"/>
        <w:spacing w:line="360" w:lineRule="auto"/>
        <w:jc w:val="right"/>
        <w:rPr>
          <w:rFonts w:cs="Times New Roman"/>
          <w:i w:val="0"/>
          <w:color w:val="auto"/>
          <w:sz w:val="24"/>
          <w:szCs w:val="24"/>
          <w:lang w:val="ro-RO"/>
        </w:rPr>
      </w:pPr>
      <w:bookmarkStart w:id="31" w:name="_Toc43250590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00EC3421">
        <w:rPr>
          <w:rFonts w:cs="Times New Roman"/>
          <w:i w:val="0"/>
          <w:noProof/>
          <w:color w:val="auto"/>
          <w:sz w:val="24"/>
          <w:szCs w:val="24"/>
          <w:lang w:val="ro-RO"/>
        </w:rPr>
        <w:t>13</w:t>
      </w:r>
      <w:bookmarkEnd w:id="31"/>
      <w:r w:rsidRPr="00547A10">
        <w:rPr>
          <w:rFonts w:cs="Times New Roman"/>
          <w:i w:val="0"/>
          <w:color w:val="auto"/>
          <w:sz w:val="24"/>
          <w:szCs w:val="24"/>
          <w:lang w:val="ro-RO"/>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657"/>
        <w:gridCol w:w="658"/>
        <w:gridCol w:w="589"/>
        <w:gridCol w:w="531"/>
        <w:gridCol w:w="746"/>
        <w:gridCol w:w="656"/>
        <w:gridCol w:w="696"/>
        <w:gridCol w:w="656"/>
        <w:gridCol w:w="658"/>
        <w:gridCol w:w="656"/>
        <w:gridCol w:w="658"/>
        <w:gridCol w:w="780"/>
        <w:gridCol w:w="752"/>
      </w:tblGrid>
      <w:tr w:rsidR="00600BE3" w:rsidRPr="00081469" w14:paraId="64717D63" w14:textId="77777777" w:rsidTr="004400E1">
        <w:trPr>
          <w:trHeight w:val="267"/>
          <w:jc w:val="center"/>
        </w:trPr>
        <w:tc>
          <w:tcPr>
            <w:tcW w:w="4181"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3856390" w14:textId="77777777" w:rsidR="003E2B73" w:rsidRPr="00547A10" w:rsidRDefault="00581406" w:rsidP="00033F8C">
            <w:pPr>
              <w:spacing w:line="360" w:lineRule="auto"/>
              <w:jc w:val="center"/>
              <w:rPr>
                <w:rFonts w:cs="Times New Roman"/>
                <w:b/>
                <w:color w:val="auto"/>
                <w:szCs w:val="24"/>
                <w:lang w:val="ro-RO"/>
              </w:rPr>
            </w:pPr>
            <w:r w:rsidRPr="00547A10">
              <w:rPr>
                <w:rFonts w:cs="Times New Roman"/>
                <w:b/>
                <w:color w:val="auto"/>
                <w:szCs w:val="24"/>
                <w:lang w:val="ro-RO"/>
              </w:rPr>
              <w:t>Lunile</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492EE8" w14:textId="77777777" w:rsidR="003E2B73" w:rsidRPr="00547A10" w:rsidRDefault="00581406" w:rsidP="00033F8C">
            <w:pPr>
              <w:spacing w:line="360" w:lineRule="auto"/>
              <w:ind w:left="-92"/>
              <w:jc w:val="center"/>
              <w:rPr>
                <w:rFonts w:cs="Times New Roman"/>
                <w:color w:val="auto"/>
                <w:szCs w:val="24"/>
                <w:lang w:val="ro-RO"/>
              </w:rPr>
            </w:pPr>
            <w:r w:rsidRPr="00547A10">
              <w:rPr>
                <w:rFonts w:cs="Times New Roman"/>
                <w:color w:val="auto"/>
                <w:szCs w:val="24"/>
                <w:lang w:val="ro-RO"/>
              </w:rPr>
              <w:t>Anual</w:t>
            </w:r>
          </w:p>
          <w:p w14:paraId="25993879" w14:textId="77777777" w:rsidR="003E2B73" w:rsidRPr="00547A10" w:rsidRDefault="00581406" w:rsidP="00033F8C">
            <w:pPr>
              <w:spacing w:line="360" w:lineRule="auto"/>
              <w:ind w:left="-92"/>
              <w:jc w:val="center"/>
              <w:rPr>
                <w:rFonts w:cs="Times New Roman"/>
                <w:color w:val="auto"/>
                <w:szCs w:val="24"/>
                <w:lang w:val="ro-RO"/>
              </w:rPr>
            </w:pPr>
            <w:r w:rsidRPr="00547A10">
              <w:rPr>
                <w:rFonts w:cs="Times New Roman"/>
                <w:color w:val="auto"/>
                <w:szCs w:val="24"/>
                <w:lang w:val="ro-RO"/>
              </w:rPr>
              <w:t>4,8</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184AA9" w14:textId="77777777" w:rsidR="003E2B73" w:rsidRPr="00547A10" w:rsidRDefault="00581406" w:rsidP="00033F8C">
            <w:pPr>
              <w:spacing w:line="360" w:lineRule="auto"/>
              <w:ind w:left="-138"/>
              <w:jc w:val="center"/>
              <w:rPr>
                <w:rFonts w:cs="Times New Roman"/>
                <w:color w:val="auto"/>
                <w:szCs w:val="24"/>
                <w:lang w:val="ro-RO"/>
              </w:rPr>
            </w:pPr>
            <w:r w:rsidRPr="00547A10">
              <w:rPr>
                <w:rFonts w:cs="Times New Roman"/>
                <w:color w:val="auto"/>
                <w:szCs w:val="24"/>
                <w:lang w:val="ro-RO"/>
              </w:rPr>
              <w:t>Ampl.</w:t>
            </w:r>
          </w:p>
          <w:p w14:paraId="78F4DA8E" w14:textId="77777777" w:rsidR="003E2B73" w:rsidRPr="00547A10" w:rsidRDefault="00581406" w:rsidP="00033F8C">
            <w:pPr>
              <w:spacing w:line="360" w:lineRule="auto"/>
              <w:ind w:left="-138"/>
              <w:jc w:val="center"/>
              <w:rPr>
                <w:rFonts w:cs="Times New Roman"/>
                <w:color w:val="auto"/>
                <w:szCs w:val="24"/>
                <w:lang w:val="ro-RO"/>
              </w:rPr>
            </w:pPr>
            <w:r w:rsidRPr="00547A10">
              <w:rPr>
                <w:rFonts w:cs="Times New Roman"/>
                <w:color w:val="auto"/>
                <w:szCs w:val="24"/>
                <w:lang w:val="ro-RO"/>
              </w:rPr>
              <w:t>17,7</w:t>
            </w:r>
          </w:p>
        </w:tc>
      </w:tr>
      <w:tr w:rsidR="004400E1" w:rsidRPr="00081469" w14:paraId="3D0B3B61" w14:textId="77777777" w:rsidTr="004400E1">
        <w:trPr>
          <w:jc w:val="center"/>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0E41CD9" w14:textId="77777777" w:rsidR="003E2B73" w:rsidRPr="00547A10" w:rsidRDefault="00581406" w:rsidP="00033F8C">
            <w:pPr>
              <w:spacing w:line="360" w:lineRule="auto"/>
              <w:jc w:val="center"/>
              <w:rPr>
                <w:rFonts w:cs="Times New Roman"/>
                <w:color w:val="auto"/>
                <w:szCs w:val="24"/>
                <w:lang w:val="ro-RO"/>
              </w:rPr>
            </w:pPr>
            <w:r w:rsidRPr="00547A10">
              <w:rPr>
                <w:rFonts w:cs="Times New Roman"/>
                <w:color w:val="auto"/>
                <w:szCs w:val="24"/>
                <w:lang w:val="ro-RO"/>
              </w:rPr>
              <w:t>I</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A33A185" w14:textId="77777777" w:rsidR="003E2B73" w:rsidRPr="00547A10" w:rsidRDefault="00581406" w:rsidP="00033F8C">
            <w:pPr>
              <w:spacing w:line="360" w:lineRule="auto"/>
              <w:jc w:val="center"/>
              <w:rPr>
                <w:rFonts w:cs="Times New Roman"/>
                <w:color w:val="auto"/>
                <w:szCs w:val="24"/>
                <w:lang w:val="ro-RO"/>
              </w:rPr>
            </w:pPr>
            <w:r w:rsidRPr="00547A10">
              <w:rPr>
                <w:rFonts w:cs="Times New Roman"/>
                <w:color w:val="auto"/>
                <w:szCs w:val="24"/>
                <w:lang w:val="ro-RO"/>
              </w:rPr>
              <w:t>II</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29C872B7" w14:textId="77777777" w:rsidR="003E2B73" w:rsidRPr="00547A10" w:rsidRDefault="00581406" w:rsidP="00033F8C">
            <w:pPr>
              <w:spacing w:line="360" w:lineRule="auto"/>
              <w:jc w:val="center"/>
              <w:rPr>
                <w:rFonts w:cs="Times New Roman"/>
                <w:color w:val="auto"/>
                <w:szCs w:val="24"/>
                <w:lang w:val="ro-RO"/>
              </w:rPr>
            </w:pPr>
            <w:r w:rsidRPr="00547A10">
              <w:rPr>
                <w:rFonts w:cs="Times New Roman"/>
                <w:color w:val="auto"/>
                <w:szCs w:val="24"/>
                <w:lang w:val="ro-RO"/>
              </w:rPr>
              <w:t>III</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09E592A7" w14:textId="77777777" w:rsidR="003E2B73" w:rsidRPr="00547A10" w:rsidRDefault="00581406" w:rsidP="00033F8C">
            <w:pPr>
              <w:spacing w:line="360" w:lineRule="auto"/>
              <w:jc w:val="center"/>
              <w:rPr>
                <w:rFonts w:cs="Times New Roman"/>
                <w:color w:val="auto"/>
                <w:szCs w:val="24"/>
                <w:lang w:val="ro-RO"/>
              </w:rPr>
            </w:pPr>
            <w:r w:rsidRPr="00547A10">
              <w:rPr>
                <w:rFonts w:cs="Times New Roman"/>
                <w:color w:val="auto"/>
                <w:szCs w:val="24"/>
                <w:lang w:val="ro-RO"/>
              </w:rPr>
              <w:t>IV</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737BEAD" w14:textId="77777777" w:rsidR="003E2B73" w:rsidRPr="00547A10" w:rsidRDefault="00581406" w:rsidP="00033F8C">
            <w:pPr>
              <w:spacing w:line="360" w:lineRule="auto"/>
              <w:jc w:val="center"/>
              <w:rPr>
                <w:rFonts w:cs="Times New Roman"/>
                <w:color w:val="auto"/>
                <w:szCs w:val="24"/>
                <w:lang w:val="ro-RO"/>
              </w:rPr>
            </w:pPr>
            <w:r w:rsidRPr="00547A10">
              <w:rPr>
                <w:rFonts w:cs="Times New Roman"/>
                <w:color w:val="auto"/>
                <w:szCs w:val="24"/>
                <w:lang w:val="ro-RO"/>
              </w:rPr>
              <w:t>V</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09ABA8E" w14:textId="77777777" w:rsidR="003E2B73" w:rsidRPr="00547A10" w:rsidRDefault="00581406" w:rsidP="00033F8C">
            <w:pPr>
              <w:spacing w:line="360" w:lineRule="auto"/>
              <w:jc w:val="center"/>
              <w:rPr>
                <w:rFonts w:cs="Times New Roman"/>
                <w:color w:val="auto"/>
                <w:szCs w:val="24"/>
                <w:lang w:val="ro-RO"/>
              </w:rPr>
            </w:pPr>
            <w:r w:rsidRPr="00547A10">
              <w:rPr>
                <w:rFonts w:cs="Times New Roman"/>
                <w:color w:val="auto"/>
                <w:szCs w:val="24"/>
                <w:lang w:val="ro-RO"/>
              </w:rPr>
              <w:t>VI</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AF3ACE9" w14:textId="77777777" w:rsidR="003E2B73" w:rsidRPr="00547A10" w:rsidRDefault="00581406" w:rsidP="00033F8C">
            <w:pPr>
              <w:spacing w:line="360" w:lineRule="auto"/>
              <w:jc w:val="center"/>
              <w:rPr>
                <w:rFonts w:cs="Times New Roman"/>
                <w:color w:val="auto"/>
                <w:szCs w:val="24"/>
                <w:lang w:val="ro-RO"/>
              </w:rPr>
            </w:pPr>
            <w:r w:rsidRPr="00547A10">
              <w:rPr>
                <w:rFonts w:cs="Times New Roman"/>
                <w:color w:val="auto"/>
                <w:szCs w:val="24"/>
                <w:lang w:val="ro-RO"/>
              </w:rPr>
              <w:t>VII</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413D1985" w14:textId="77777777" w:rsidR="003E2B73" w:rsidRPr="00547A10" w:rsidRDefault="00581406" w:rsidP="00033F8C">
            <w:pPr>
              <w:spacing w:line="360" w:lineRule="auto"/>
              <w:jc w:val="center"/>
              <w:rPr>
                <w:rFonts w:cs="Times New Roman"/>
                <w:color w:val="auto"/>
                <w:szCs w:val="24"/>
                <w:lang w:val="ro-RO"/>
              </w:rPr>
            </w:pPr>
            <w:r w:rsidRPr="00547A10">
              <w:rPr>
                <w:rFonts w:cs="Times New Roman"/>
                <w:color w:val="auto"/>
                <w:szCs w:val="24"/>
                <w:lang w:val="ro-RO"/>
              </w:rPr>
              <w:t>VIII</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008E9F7" w14:textId="77777777" w:rsidR="003E2B73" w:rsidRPr="00547A10" w:rsidRDefault="00581406" w:rsidP="00033F8C">
            <w:pPr>
              <w:spacing w:line="360" w:lineRule="auto"/>
              <w:jc w:val="center"/>
              <w:rPr>
                <w:rFonts w:cs="Times New Roman"/>
                <w:color w:val="auto"/>
                <w:szCs w:val="24"/>
                <w:lang w:val="ro-RO"/>
              </w:rPr>
            </w:pPr>
            <w:r w:rsidRPr="00547A10">
              <w:rPr>
                <w:rFonts w:cs="Times New Roman"/>
                <w:color w:val="auto"/>
                <w:szCs w:val="24"/>
                <w:lang w:val="ro-RO"/>
              </w:rPr>
              <w:t>IX</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5104A316" w14:textId="77777777" w:rsidR="003E2B73" w:rsidRPr="00547A10" w:rsidRDefault="00581406" w:rsidP="00033F8C">
            <w:pPr>
              <w:spacing w:line="360" w:lineRule="auto"/>
              <w:jc w:val="center"/>
              <w:rPr>
                <w:rFonts w:cs="Times New Roman"/>
                <w:color w:val="auto"/>
                <w:szCs w:val="24"/>
                <w:lang w:val="ro-RO"/>
              </w:rPr>
            </w:pPr>
            <w:r w:rsidRPr="00547A10">
              <w:rPr>
                <w:rFonts w:cs="Times New Roman"/>
                <w:color w:val="auto"/>
                <w:szCs w:val="24"/>
                <w:lang w:val="ro-RO"/>
              </w:rPr>
              <w:t>X</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9F17496" w14:textId="77777777" w:rsidR="003E2B73" w:rsidRPr="00547A10" w:rsidRDefault="00581406" w:rsidP="00033F8C">
            <w:pPr>
              <w:spacing w:line="360" w:lineRule="auto"/>
              <w:jc w:val="center"/>
              <w:rPr>
                <w:rFonts w:cs="Times New Roman"/>
                <w:color w:val="auto"/>
                <w:szCs w:val="24"/>
                <w:lang w:val="ro-RO"/>
              </w:rPr>
            </w:pPr>
            <w:r w:rsidRPr="00547A10">
              <w:rPr>
                <w:rFonts w:cs="Times New Roman"/>
                <w:color w:val="auto"/>
                <w:szCs w:val="24"/>
                <w:lang w:val="ro-RO"/>
              </w:rPr>
              <w:t>XI</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7F12600D" w14:textId="77777777" w:rsidR="003E2B73" w:rsidRPr="00547A10" w:rsidRDefault="00581406" w:rsidP="00033F8C">
            <w:pPr>
              <w:spacing w:line="360" w:lineRule="auto"/>
              <w:jc w:val="center"/>
              <w:rPr>
                <w:rFonts w:cs="Times New Roman"/>
                <w:color w:val="auto"/>
                <w:szCs w:val="24"/>
                <w:lang w:val="ro-RO"/>
              </w:rPr>
            </w:pPr>
            <w:r w:rsidRPr="00547A10">
              <w:rPr>
                <w:rFonts w:cs="Times New Roman"/>
                <w:color w:val="auto"/>
                <w:szCs w:val="24"/>
                <w:lang w:val="ro-RO"/>
              </w:rPr>
              <w:t>XII</w:t>
            </w: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EFBD073" w14:textId="77777777" w:rsidR="003E2B73" w:rsidRPr="00547A10" w:rsidRDefault="003E2B73" w:rsidP="00033F8C">
            <w:pPr>
              <w:keepNext/>
              <w:keepLines/>
              <w:spacing w:after="70" w:line="360" w:lineRule="auto"/>
              <w:ind w:left="21" w:hanging="10"/>
              <w:jc w:val="both"/>
              <w:outlineLvl w:val="0"/>
              <w:rPr>
                <w:rFonts w:cs="Times New Roman"/>
                <w:color w:val="auto"/>
                <w:szCs w:val="24"/>
                <w:lang w:val="ro-RO"/>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D78C431" w14:textId="77777777" w:rsidR="003E2B73" w:rsidRPr="00547A10" w:rsidRDefault="003E2B73" w:rsidP="00033F8C">
            <w:pPr>
              <w:keepNext/>
              <w:keepLines/>
              <w:spacing w:after="70" w:line="360" w:lineRule="auto"/>
              <w:ind w:left="21" w:hanging="10"/>
              <w:jc w:val="both"/>
              <w:outlineLvl w:val="0"/>
              <w:rPr>
                <w:rFonts w:cs="Times New Roman"/>
                <w:color w:val="auto"/>
                <w:szCs w:val="24"/>
                <w:lang w:val="ro-RO"/>
              </w:rPr>
            </w:pPr>
          </w:p>
        </w:tc>
      </w:tr>
      <w:tr w:rsidR="004400E1" w:rsidRPr="00081469" w14:paraId="033D4858" w14:textId="77777777" w:rsidTr="004400E1">
        <w:trPr>
          <w:jc w:val="center"/>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2F1DF30" w14:textId="77777777" w:rsidR="003E2B73" w:rsidRPr="00547A10" w:rsidRDefault="00581406" w:rsidP="00033F8C">
            <w:pPr>
              <w:spacing w:line="360" w:lineRule="auto"/>
              <w:ind w:left="-57"/>
              <w:rPr>
                <w:rFonts w:cs="Times New Roman"/>
                <w:color w:val="auto"/>
                <w:szCs w:val="24"/>
                <w:lang w:val="ro-RO"/>
              </w:rPr>
            </w:pPr>
            <w:r w:rsidRPr="00547A10">
              <w:rPr>
                <w:rFonts w:cs="Times New Roman"/>
                <w:color w:val="auto"/>
                <w:szCs w:val="24"/>
                <w:lang w:val="ro-RO"/>
              </w:rPr>
              <w:t>-4.1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40C244E" w14:textId="77777777" w:rsidR="003E2B73" w:rsidRPr="00547A10" w:rsidRDefault="00581406" w:rsidP="00033F8C">
            <w:pPr>
              <w:spacing w:line="360" w:lineRule="auto"/>
              <w:ind w:left="-57"/>
              <w:rPr>
                <w:rFonts w:cs="Times New Roman"/>
                <w:color w:val="auto"/>
                <w:szCs w:val="24"/>
                <w:lang w:val="ro-RO"/>
              </w:rPr>
            </w:pPr>
            <w:r w:rsidRPr="00547A10">
              <w:rPr>
                <w:rFonts w:cs="Times New Roman"/>
                <w:color w:val="auto"/>
                <w:szCs w:val="24"/>
                <w:lang w:val="ro-RO"/>
              </w:rPr>
              <w:t>-3.8</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20D9A585" w14:textId="77777777" w:rsidR="003E2B73" w:rsidRPr="00547A10" w:rsidRDefault="00581406" w:rsidP="00033F8C">
            <w:pPr>
              <w:spacing w:line="360" w:lineRule="auto"/>
              <w:ind w:left="-57"/>
              <w:rPr>
                <w:rFonts w:cs="Times New Roman"/>
                <w:color w:val="auto"/>
                <w:szCs w:val="24"/>
                <w:lang w:val="ro-RO"/>
              </w:rPr>
            </w:pPr>
            <w:r w:rsidRPr="00547A10">
              <w:rPr>
                <w:rFonts w:cs="Times New Roman"/>
                <w:color w:val="auto"/>
                <w:szCs w:val="24"/>
                <w:lang w:val="ro-RO"/>
              </w:rPr>
              <w:t>-1.1</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58AFA958" w14:textId="77777777" w:rsidR="003E2B73" w:rsidRPr="00547A10" w:rsidRDefault="00581406" w:rsidP="00033F8C">
            <w:pPr>
              <w:spacing w:line="360" w:lineRule="auto"/>
              <w:ind w:left="-57"/>
              <w:rPr>
                <w:rFonts w:cs="Times New Roman"/>
                <w:color w:val="auto"/>
                <w:szCs w:val="24"/>
                <w:lang w:val="ro-RO"/>
              </w:rPr>
            </w:pPr>
            <w:r w:rsidRPr="00547A10">
              <w:rPr>
                <w:rFonts w:cs="Times New Roman"/>
                <w:color w:val="auto"/>
                <w:szCs w:val="24"/>
                <w:lang w:val="ro-RO"/>
              </w:rPr>
              <w:t>3.7</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600807D" w14:textId="77777777" w:rsidR="003E2B73" w:rsidRPr="00547A10" w:rsidRDefault="00581406" w:rsidP="00033F8C">
            <w:pPr>
              <w:spacing w:line="360" w:lineRule="auto"/>
              <w:ind w:left="-57"/>
              <w:rPr>
                <w:rFonts w:cs="Times New Roman"/>
                <w:color w:val="auto"/>
                <w:szCs w:val="24"/>
                <w:lang w:val="ro-RO"/>
              </w:rPr>
            </w:pPr>
            <w:r w:rsidRPr="00547A10">
              <w:rPr>
                <w:rFonts w:cs="Times New Roman"/>
                <w:color w:val="auto"/>
                <w:szCs w:val="24"/>
                <w:lang w:val="ro-RO"/>
              </w:rPr>
              <w:t>8.7</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C4E2E5A" w14:textId="77777777" w:rsidR="003E2B73" w:rsidRPr="00547A10" w:rsidRDefault="00581406" w:rsidP="00033F8C">
            <w:pPr>
              <w:spacing w:line="360" w:lineRule="auto"/>
              <w:ind w:left="-57"/>
              <w:rPr>
                <w:rFonts w:cs="Times New Roman"/>
                <w:color w:val="auto"/>
                <w:szCs w:val="24"/>
                <w:lang w:val="ro-RO"/>
              </w:rPr>
            </w:pPr>
            <w:r w:rsidRPr="00547A10">
              <w:rPr>
                <w:rFonts w:cs="Times New Roman"/>
                <w:color w:val="auto"/>
                <w:szCs w:val="24"/>
                <w:lang w:val="ro-RO"/>
              </w:rPr>
              <w:t>11.9</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E54FE9A" w14:textId="77777777" w:rsidR="003E2B73" w:rsidRPr="00547A10" w:rsidRDefault="00581406" w:rsidP="00033F8C">
            <w:pPr>
              <w:spacing w:line="360" w:lineRule="auto"/>
              <w:ind w:left="-57"/>
              <w:rPr>
                <w:rFonts w:cs="Times New Roman"/>
                <w:color w:val="auto"/>
                <w:szCs w:val="24"/>
                <w:lang w:val="ro-RO"/>
              </w:rPr>
            </w:pPr>
            <w:r w:rsidRPr="00547A10">
              <w:rPr>
                <w:rFonts w:cs="Times New Roman"/>
                <w:color w:val="auto"/>
                <w:szCs w:val="24"/>
                <w:lang w:val="ro-RO"/>
              </w:rPr>
              <w:t>13.6</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3DB80D7F" w14:textId="77777777" w:rsidR="003E2B73" w:rsidRPr="00547A10" w:rsidRDefault="00581406" w:rsidP="00033F8C">
            <w:pPr>
              <w:spacing w:line="360" w:lineRule="auto"/>
              <w:ind w:left="-57"/>
              <w:rPr>
                <w:rFonts w:cs="Times New Roman"/>
                <w:color w:val="auto"/>
                <w:szCs w:val="24"/>
                <w:lang w:val="ro-RO"/>
              </w:rPr>
            </w:pPr>
            <w:r w:rsidRPr="00547A10">
              <w:rPr>
                <w:rFonts w:cs="Times New Roman"/>
                <w:color w:val="auto"/>
                <w:szCs w:val="24"/>
                <w:lang w:val="ro-RO"/>
              </w:rPr>
              <w:t>13.6</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8EA99C7" w14:textId="77777777" w:rsidR="003E2B73" w:rsidRPr="00547A10" w:rsidRDefault="00581406" w:rsidP="00033F8C">
            <w:pPr>
              <w:spacing w:line="360" w:lineRule="auto"/>
              <w:ind w:left="-57"/>
              <w:rPr>
                <w:rFonts w:cs="Times New Roman"/>
                <w:color w:val="auto"/>
                <w:szCs w:val="24"/>
                <w:lang w:val="ro-RO"/>
              </w:rPr>
            </w:pPr>
            <w:r w:rsidRPr="00547A10">
              <w:rPr>
                <w:rFonts w:cs="Times New Roman"/>
                <w:color w:val="auto"/>
                <w:szCs w:val="24"/>
                <w:lang w:val="ro-RO"/>
              </w:rPr>
              <w:t>10.1</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3B1A3C90" w14:textId="77777777" w:rsidR="003E2B73" w:rsidRPr="00547A10" w:rsidRDefault="00581406" w:rsidP="00033F8C">
            <w:pPr>
              <w:spacing w:line="360" w:lineRule="auto"/>
              <w:ind w:left="-57"/>
              <w:rPr>
                <w:rFonts w:cs="Times New Roman"/>
                <w:color w:val="auto"/>
                <w:szCs w:val="24"/>
                <w:lang w:val="ro-RO"/>
              </w:rPr>
            </w:pPr>
            <w:r w:rsidRPr="00547A10">
              <w:rPr>
                <w:rFonts w:cs="Times New Roman"/>
                <w:color w:val="auto"/>
                <w:szCs w:val="24"/>
                <w:lang w:val="ro-RO"/>
              </w:rPr>
              <w:t>6.0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8922EE9" w14:textId="77777777" w:rsidR="003E2B73" w:rsidRPr="00547A10" w:rsidRDefault="00581406" w:rsidP="00033F8C">
            <w:pPr>
              <w:spacing w:line="360" w:lineRule="auto"/>
              <w:ind w:left="-57"/>
              <w:rPr>
                <w:rFonts w:cs="Times New Roman"/>
                <w:color w:val="auto"/>
                <w:szCs w:val="24"/>
                <w:lang w:val="ro-RO"/>
              </w:rPr>
            </w:pPr>
            <w:r w:rsidRPr="00547A10">
              <w:rPr>
                <w:rFonts w:cs="Times New Roman"/>
                <w:color w:val="auto"/>
                <w:szCs w:val="24"/>
                <w:lang w:val="ro-RO"/>
              </w:rPr>
              <w:t>1.3</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1B1E8F3E" w14:textId="77777777" w:rsidR="003E2B73" w:rsidRPr="00547A10" w:rsidRDefault="00581406" w:rsidP="00033F8C">
            <w:pPr>
              <w:spacing w:line="360" w:lineRule="auto"/>
              <w:ind w:left="-57"/>
              <w:rPr>
                <w:rFonts w:cs="Times New Roman"/>
                <w:color w:val="auto"/>
                <w:szCs w:val="24"/>
                <w:lang w:val="ro-RO"/>
              </w:rPr>
            </w:pPr>
            <w:r w:rsidRPr="00547A10">
              <w:rPr>
                <w:rFonts w:cs="Times New Roman"/>
                <w:color w:val="auto"/>
                <w:szCs w:val="24"/>
                <w:lang w:val="ro-RO"/>
              </w:rPr>
              <w:t>-2.5</w:t>
            </w: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E69F4E4" w14:textId="77777777" w:rsidR="003E2B73" w:rsidRPr="00547A10" w:rsidRDefault="003E2B73" w:rsidP="00033F8C">
            <w:pPr>
              <w:spacing w:line="360" w:lineRule="auto"/>
              <w:jc w:val="both"/>
              <w:rPr>
                <w:rFonts w:cs="Times New Roman"/>
                <w:color w:val="auto"/>
                <w:szCs w:val="24"/>
                <w:lang w:val="ro-RO"/>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1E4D7F2" w14:textId="77777777" w:rsidR="003E2B73" w:rsidRPr="00547A10" w:rsidRDefault="003E2B73" w:rsidP="00033F8C">
            <w:pPr>
              <w:spacing w:line="360" w:lineRule="auto"/>
              <w:jc w:val="both"/>
              <w:rPr>
                <w:rFonts w:cs="Times New Roman"/>
                <w:color w:val="auto"/>
                <w:szCs w:val="24"/>
                <w:lang w:val="ro-RO"/>
              </w:rPr>
            </w:pPr>
          </w:p>
        </w:tc>
      </w:tr>
    </w:tbl>
    <w:p w14:paraId="610CFAE2" w14:textId="77777777" w:rsidR="004400E1" w:rsidRPr="00547A10" w:rsidRDefault="00581406" w:rsidP="00033F8C">
      <w:pPr>
        <w:spacing w:after="0" w:line="360" w:lineRule="auto"/>
        <w:jc w:val="center"/>
        <w:rPr>
          <w:rFonts w:cs="Times New Roman"/>
          <w:b/>
          <w:color w:val="auto"/>
          <w:szCs w:val="24"/>
          <w:lang w:val="ro-RO"/>
        </w:rPr>
      </w:pPr>
      <w:r w:rsidRPr="00547A10">
        <w:rPr>
          <w:rFonts w:cs="Times New Roman"/>
          <w:b/>
          <w:color w:val="auto"/>
          <w:szCs w:val="24"/>
          <w:lang w:val="ro-RO"/>
        </w:rPr>
        <w:t>Temperaturile medii lunare, anuale şi amplitudinea medie anuală</w:t>
      </w:r>
    </w:p>
    <w:p w14:paraId="4A01A2AB" w14:textId="77777777" w:rsidR="00471A60" w:rsidRPr="00547A10" w:rsidRDefault="00471A60" w:rsidP="00033F8C">
      <w:pPr>
        <w:spacing w:after="110" w:line="360" w:lineRule="auto"/>
        <w:ind w:left="11"/>
        <w:jc w:val="both"/>
        <w:rPr>
          <w:rFonts w:cs="Times New Roman"/>
          <w:color w:val="auto"/>
          <w:szCs w:val="24"/>
          <w:lang w:val="ro-RO"/>
        </w:rPr>
      </w:pPr>
    </w:p>
    <w:p w14:paraId="3BCA608C" w14:textId="77777777" w:rsidR="00471A60" w:rsidRPr="00547A10" w:rsidRDefault="00581406" w:rsidP="00033F8C">
      <w:pPr>
        <w:spacing w:after="0" w:line="360" w:lineRule="auto"/>
        <w:ind w:left="11"/>
        <w:jc w:val="both"/>
        <w:rPr>
          <w:rFonts w:cs="Times New Roman"/>
          <w:color w:val="auto"/>
          <w:szCs w:val="24"/>
          <w:lang w:val="ro-RO"/>
        </w:rPr>
      </w:pPr>
      <w:r w:rsidRPr="00547A10">
        <w:rPr>
          <w:rFonts w:eastAsia="Times New Roman" w:cs="Times New Roman"/>
          <w:color w:val="auto"/>
          <w:szCs w:val="24"/>
          <w:lang w:val="ro-RO"/>
        </w:rPr>
        <w:t>Se remarcă în regim mediu multianual (1961-2000) prezenţa temperaturile pozitive şapte luni din an, cu un ecart de variabilitate de aproximativ 10 ºC, şi a celor negative numai cinci luni din an.</w:t>
      </w:r>
    </w:p>
    <w:p w14:paraId="5DE6C050" w14:textId="53F0CA6D"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Conform hărţii de distribuţie a valorilor temperaturii medii anuale a aerului  SCI Valea Ierii se încadrează în cea mai mare parte a arealului între 4 şi 6ºC, atingând pe cumpăna de ape dintre Arieşul Mare şi Crişul Negru valori mediate de 2-4 ºC.</w:t>
      </w:r>
    </w:p>
    <w:p w14:paraId="786C94A7" w14:textId="77777777" w:rsidR="00471A60" w:rsidRPr="00547A10" w:rsidRDefault="00581406" w:rsidP="00033F8C">
      <w:pPr>
        <w:spacing w:after="9" w:line="360" w:lineRule="auto"/>
        <w:ind w:left="-3" w:hanging="1"/>
        <w:jc w:val="both"/>
        <w:rPr>
          <w:rFonts w:cs="Times New Roman"/>
          <w:color w:val="auto"/>
          <w:szCs w:val="24"/>
          <w:lang w:val="ro-RO"/>
        </w:rPr>
      </w:pPr>
      <w:r w:rsidRPr="00547A10">
        <w:rPr>
          <w:rFonts w:eastAsia="Times New Roman" w:cs="Times New Roman"/>
          <w:color w:val="auto"/>
          <w:szCs w:val="24"/>
          <w:lang w:val="ro-RO"/>
        </w:rPr>
        <w:t>Media anuală multianuală la Băişoara prezintă valori moderate (4.8ºC) comparativ cu cele de la staţiile meteorologice apropiate altitudinal (Stâna de Vale/1108m 3.9 ºC;  Vlădeasa/ 1404m 4.9 ºC), explicaţia rezultând din caracterul adăpostit al versanţilor estici ai Munţilor Arieşului care conferă un caracter moderat în distribuţia spaţială a vectorilor potenţialului climatic. Această caracteristică este evidentă şi din calculul statistic al abaterilor valorilor temperaturii aerului faţă de normala climatologică, fie în regim anual, fie pentru cele două luni caracteristice din timpul anului ianuarie şi iulie.</w:t>
      </w:r>
    </w:p>
    <w:p w14:paraId="788FB177"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32" w:name="_Toc43250591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15</w:t>
      </w:r>
      <w:bookmarkEnd w:id="32"/>
      <w:r w:rsidRPr="00547A10">
        <w:rPr>
          <w:rFonts w:cs="Times New Roman"/>
          <w:i w:val="0"/>
          <w:color w:val="auto"/>
          <w:sz w:val="24"/>
          <w:szCs w:val="24"/>
          <w:lang w:val="ro-RO"/>
        </w:rPr>
        <w:fldChar w:fldCharType="end"/>
      </w:r>
    </w:p>
    <w:tbl>
      <w:tblPr>
        <w:tblpPr w:leftFromText="180" w:rightFromText="180" w:vertAnchor="text" w:horzAnchor="margin" w:tblpXSpec="center" w:tblpY="17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31"/>
        <w:gridCol w:w="862"/>
        <w:gridCol w:w="701"/>
        <w:gridCol w:w="862"/>
        <w:gridCol w:w="701"/>
        <w:gridCol w:w="862"/>
        <w:gridCol w:w="701"/>
        <w:gridCol w:w="862"/>
        <w:gridCol w:w="701"/>
        <w:gridCol w:w="864"/>
        <w:gridCol w:w="703"/>
      </w:tblGrid>
      <w:tr w:rsidR="005645AD" w:rsidRPr="00081469" w14:paraId="543CF55C" w14:textId="77777777" w:rsidTr="005645AD">
        <w:tc>
          <w:tcPr>
            <w:tcW w:w="818" w:type="pct"/>
            <w:vMerge w:val="restart"/>
            <w:shd w:val="clear" w:color="auto" w:fill="auto"/>
            <w:vAlign w:val="center"/>
          </w:tcPr>
          <w:p w14:paraId="3B982A87"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Caracterul</w:t>
            </w:r>
          </w:p>
          <w:p w14:paraId="57A4401A"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Termic</w:t>
            </w:r>
          </w:p>
        </w:tc>
        <w:tc>
          <w:tcPr>
            <w:tcW w:w="836" w:type="pct"/>
            <w:gridSpan w:val="2"/>
            <w:shd w:val="clear" w:color="auto" w:fill="auto"/>
            <w:vAlign w:val="center"/>
          </w:tcPr>
          <w:p w14:paraId="533C1516" w14:textId="77777777" w:rsidR="003E2B73"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Cald</w:t>
            </w:r>
          </w:p>
        </w:tc>
        <w:tc>
          <w:tcPr>
            <w:tcW w:w="836" w:type="pct"/>
            <w:gridSpan w:val="2"/>
            <w:shd w:val="clear" w:color="auto" w:fill="auto"/>
            <w:vAlign w:val="center"/>
          </w:tcPr>
          <w:p w14:paraId="4301DF8F" w14:textId="77777777" w:rsidR="003E2B73"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Călduros</w:t>
            </w:r>
          </w:p>
        </w:tc>
        <w:tc>
          <w:tcPr>
            <w:tcW w:w="836" w:type="pct"/>
            <w:gridSpan w:val="2"/>
            <w:shd w:val="clear" w:color="auto" w:fill="auto"/>
            <w:vAlign w:val="center"/>
          </w:tcPr>
          <w:p w14:paraId="39EA4060" w14:textId="77777777" w:rsidR="003E2B73"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Normal</w:t>
            </w:r>
          </w:p>
        </w:tc>
        <w:tc>
          <w:tcPr>
            <w:tcW w:w="836" w:type="pct"/>
            <w:gridSpan w:val="2"/>
            <w:shd w:val="clear" w:color="auto" w:fill="auto"/>
            <w:vAlign w:val="center"/>
          </w:tcPr>
          <w:p w14:paraId="6AB46B07" w14:textId="77777777" w:rsidR="003E2B73"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Răcoros</w:t>
            </w:r>
          </w:p>
        </w:tc>
        <w:tc>
          <w:tcPr>
            <w:tcW w:w="837" w:type="pct"/>
            <w:gridSpan w:val="2"/>
            <w:shd w:val="clear" w:color="auto" w:fill="auto"/>
            <w:vAlign w:val="center"/>
          </w:tcPr>
          <w:p w14:paraId="267AE8AD" w14:textId="77777777" w:rsidR="003E2B73"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Rece</w:t>
            </w:r>
          </w:p>
        </w:tc>
      </w:tr>
      <w:tr w:rsidR="005645AD" w:rsidRPr="00081469" w14:paraId="26BD72CF" w14:textId="77777777" w:rsidTr="005645AD">
        <w:tc>
          <w:tcPr>
            <w:tcW w:w="818" w:type="pct"/>
            <w:vMerge/>
            <w:shd w:val="clear" w:color="auto" w:fill="auto"/>
            <w:vAlign w:val="center"/>
          </w:tcPr>
          <w:p w14:paraId="419DB352" w14:textId="77777777" w:rsidR="003E2B73" w:rsidRPr="00547A10" w:rsidRDefault="003E2B73" w:rsidP="00033F8C">
            <w:pPr>
              <w:spacing w:after="0" w:line="360" w:lineRule="auto"/>
              <w:rPr>
                <w:rFonts w:cs="Times New Roman"/>
                <w:color w:val="auto"/>
                <w:szCs w:val="24"/>
                <w:lang w:val="ro-RO"/>
              </w:rPr>
            </w:pPr>
          </w:p>
        </w:tc>
        <w:tc>
          <w:tcPr>
            <w:tcW w:w="461" w:type="pct"/>
            <w:shd w:val="clear" w:color="auto" w:fill="auto"/>
            <w:vAlign w:val="center"/>
          </w:tcPr>
          <w:p w14:paraId="59F53604"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Nr. ani</w:t>
            </w:r>
          </w:p>
        </w:tc>
        <w:tc>
          <w:tcPr>
            <w:tcW w:w="375" w:type="pct"/>
            <w:shd w:val="clear" w:color="auto" w:fill="auto"/>
            <w:vAlign w:val="center"/>
          </w:tcPr>
          <w:p w14:paraId="2F262081"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w:t>
            </w:r>
          </w:p>
        </w:tc>
        <w:tc>
          <w:tcPr>
            <w:tcW w:w="461" w:type="pct"/>
            <w:shd w:val="clear" w:color="auto" w:fill="auto"/>
            <w:vAlign w:val="center"/>
          </w:tcPr>
          <w:p w14:paraId="64B9C1AA"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Nr. ani</w:t>
            </w:r>
          </w:p>
        </w:tc>
        <w:tc>
          <w:tcPr>
            <w:tcW w:w="375" w:type="pct"/>
            <w:shd w:val="clear" w:color="auto" w:fill="auto"/>
            <w:vAlign w:val="center"/>
          </w:tcPr>
          <w:p w14:paraId="45477791"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w:t>
            </w:r>
          </w:p>
        </w:tc>
        <w:tc>
          <w:tcPr>
            <w:tcW w:w="461" w:type="pct"/>
            <w:shd w:val="clear" w:color="auto" w:fill="auto"/>
            <w:vAlign w:val="center"/>
          </w:tcPr>
          <w:p w14:paraId="61C2C33A"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Nr. ani</w:t>
            </w:r>
          </w:p>
        </w:tc>
        <w:tc>
          <w:tcPr>
            <w:tcW w:w="375" w:type="pct"/>
            <w:shd w:val="clear" w:color="auto" w:fill="auto"/>
            <w:vAlign w:val="center"/>
          </w:tcPr>
          <w:p w14:paraId="07C861D7"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w:t>
            </w:r>
          </w:p>
        </w:tc>
        <w:tc>
          <w:tcPr>
            <w:tcW w:w="461" w:type="pct"/>
            <w:shd w:val="clear" w:color="auto" w:fill="auto"/>
            <w:vAlign w:val="center"/>
          </w:tcPr>
          <w:p w14:paraId="2D5E1972"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Nr. ani</w:t>
            </w:r>
          </w:p>
        </w:tc>
        <w:tc>
          <w:tcPr>
            <w:tcW w:w="375" w:type="pct"/>
            <w:shd w:val="clear" w:color="auto" w:fill="auto"/>
            <w:vAlign w:val="center"/>
          </w:tcPr>
          <w:p w14:paraId="0E0307EE"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w:t>
            </w:r>
          </w:p>
        </w:tc>
        <w:tc>
          <w:tcPr>
            <w:tcW w:w="462" w:type="pct"/>
            <w:shd w:val="clear" w:color="auto" w:fill="auto"/>
            <w:vAlign w:val="center"/>
          </w:tcPr>
          <w:p w14:paraId="2553DCF3"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Nr. ani</w:t>
            </w:r>
          </w:p>
        </w:tc>
        <w:tc>
          <w:tcPr>
            <w:tcW w:w="375" w:type="pct"/>
            <w:shd w:val="clear" w:color="auto" w:fill="auto"/>
            <w:vAlign w:val="center"/>
          </w:tcPr>
          <w:p w14:paraId="1D50258E"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w:t>
            </w:r>
          </w:p>
        </w:tc>
      </w:tr>
      <w:tr w:rsidR="005645AD" w:rsidRPr="00081469" w14:paraId="71085885" w14:textId="77777777" w:rsidTr="005645AD">
        <w:tc>
          <w:tcPr>
            <w:tcW w:w="818" w:type="pct"/>
            <w:shd w:val="clear" w:color="auto" w:fill="auto"/>
            <w:vAlign w:val="center"/>
          </w:tcPr>
          <w:p w14:paraId="4CEA27D8"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Anual</w:t>
            </w:r>
          </w:p>
        </w:tc>
        <w:tc>
          <w:tcPr>
            <w:tcW w:w="461" w:type="pct"/>
            <w:shd w:val="clear" w:color="auto" w:fill="auto"/>
            <w:vAlign w:val="center"/>
          </w:tcPr>
          <w:p w14:paraId="4E076F98"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2</w:t>
            </w:r>
          </w:p>
        </w:tc>
        <w:tc>
          <w:tcPr>
            <w:tcW w:w="375" w:type="pct"/>
            <w:shd w:val="clear" w:color="auto" w:fill="auto"/>
            <w:vAlign w:val="center"/>
          </w:tcPr>
          <w:p w14:paraId="0E510A2A"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5.0</w:t>
            </w:r>
          </w:p>
        </w:tc>
        <w:tc>
          <w:tcPr>
            <w:tcW w:w="461" w:type="pct"/>
            <w:shd w:val="clear" w:color="auto" w:fill="auto"/>
            <w:vAlign w:val="center"/>
          </w:tcPr>
          <w:p w14:paraId="55FFAEF8"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5</w:t>
            </w:r>
          </w:p>
        </w:tc>
        <w:tc>
          <w:tcPr>
            <w:tcW w:w="375" w:type="pct"/>
            <w:shd w:val="clear" w:color="auto" w:fill="auto"/>
            <w:vAlign w:val="center"/>
          </w:tcPr>
          <w:p w14:paraId="4CE84565"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12.5</w:t>
            </w:r>
          </w:p>
        </w:tc>
        <w:tc>
          <w:tcPr>
            <w:tcW w:w="461" w:type="pct"/>
            <w:shd w:val="clear" w:color="auto" w:fill="auto"/>
            <w:vAlign w:val="center"/>
          </w:tcPr>
          <w:p w14:paraId="05BB23B7"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26</w:t>
            </w:r>
          </w:p>
        </w:tc>
        <w:tc>
          <w:tcPr>
            <w:tcW w:w="375" w:type="pct"/>
            <w:shd w:val="clear" w:color="auto" w:fill="auto"/>
            <w:vAlign w:val="center"/>
          </w:tcPr>
          <w:p w14:paraId="7755C5CB"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65.0</w:t>
            </w:r>
          </w:p>
        </w:tc>
        <w:tc>
          <w:tcPr>
            <w:tcW w:w="461" w:type="pct"/>
            <w:shd w:val="clear" w:color="auto" w:fill="auto"/>
            <w:vAlign w:val="center"/>
          </w:tcPr>
          <w:p w14:paraId="3092044B"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6</w:t>
            </w:r>
          </w:p>
        </w:tc>
        <w:tc>
          <w:tcPr>
            <w:tcW w:w="375" w:type="pct"/>
            <w:shd w:val="clear" w:color="auto" w:fill="auto"/>
            <w:vAlign w:val="center"/>
          </w:tcPr>
          <w:p w14:paraId="6CBB7B59"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15.0</w:t>
            </w:r>
          </w:p>
        </w:tc>
        <w:tc>
          <w:tcPr>
            <w:tcW w:w="462" w:type="pct"/>
            <w:shd w:val="clear" w:color="auto" w:fill="auto"/>
            <w:vAlign w:val="center"/>
          </w:tcPr>
          <w:p w14:paraId="6F77F7D2"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1</w:t>
            </w:r>
          </w:p>
        </w:tc>
        <w:tc>
          <w:tcPr>
            <w:tcW w:w="375" w:type="pct"/>
            <w:shd w:val="clear" w:color="auto" w:fill="auto"/>
            <w:vAlign w:val="center"/>
          </w:tcPr>
          <w:p w14:paraId="686B221B"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2.5</w:t>
            </w:r>
          </w:p>
        </w:tc>
      </w:tr>
      <w:tr w:rsidR="005645AD" w:rsidRPr="00081469" w14:paraId="6A77680F" w14:textId="77777777" w:rsidTr="005645AD">
        <w:tc>
          <w:tcPr>
            <w:tcW w:w="5000" w:type="pct"/>
            <w:gridSpan w:val="11"/>
            <w:shd w:val="clear" w:color="auto" w:fill="auto"/>
            <w:vAlign w:val="center"/>
          </w:tcPr>
          <w:p w14:paraId="6838EA0A"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În lunile caracteristice</w:t>
            </w:r>
          </w:p>
        </w:tc>
      </w:tr>
      <w:tr w:rsidR="005645AD" w:rsidRPr="00081469" w14:paraId="6021A290" w14:textId="77777777" w:rsidTr="005645AD">
        <w:tc>
          <w:tcPr>
            <w:tcW w:w="818" w:type="pct"/>
            <w:shd w:val="clear" w:color="auto" w:fill="auto"/>
            <w:vAlign w:val="center"/>
          </w:tcPr>
          <w:p w14:paraId="01DFECE8"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Ianuarie</w:t>
            </w:r>
          </w:p>
        </w:tc>
        <w:tc>
          <w:tcPr>
            <w:tcW w:w="461" w:type="pct"/>
            <w:shd w:val="clear" w:color="auto" w:fill="auto"/>
            <w:vAlign w:val="center"/>
          </w:tcPr>
          <w:p w14:paraId="06903183"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7</w:t>
            </w:r>
          </w:p>
        </w:tc>
        <w:tc>
          <w:tcPr>
            <w:tcW w:w="375" w:type="pct"/>
            <w:shd w:val="clear" w:color="auto" w:fill="auto"/>
            <w:vAlign w:val="center"/>
          </w:tcPr>
          <w:p w14:paraId="64C82F07"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17.5</w:t>
            </w:r>
          </w:p>
        </w:tc>
        <w:tc>
          <w:tcPr>
            <w:tcW w:w="461" w:type="pct"/>
            <w:shd w:val="clear" w:color="auto" w:fill="auto"/>
            <w:vAlign w:val="center"/>
          </w:tcPr>
          <w:p w14:paraId="6EC11877"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8</w:t>
            </w:r>
          </w:p>
        </w:tc>
        <w:tc>
          <w:tcPr>
            <w:tcW w:w="375" w:type="pct"/>
            <w:shd w:val="clear" w:color="auto" w:fill="auto"/>
            <w:vAlign w:val="center"/>
          </w:tcPr>
          <w:p w14:paraId="00D48498"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20.0</w:t>
            </w:r>
          </w:p>
        </w:tc>
        <w:tc>
          <w:tcPr>
            <w:tcW w:w="461" w:type="pct"/>
            <w:shd w:val="clear" w:color="auto" w:fill="auto"/>
            <w:vAlign w:val="center"/>
          </w:tcPr>
          <w:p w14:paraId="73EF7C54"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11</w:t>
            </w:r>
          </w:p>
        </w:tc>
        <w:tc>
          <w:tcPr>
            <w:tcW w:w="375" w:type="pct"/>
            <w:shd w:val="clear" w:color="auto" w:fill="auto"/>
            <w:vAlign w:val="center"/>
          </w:tcPr>
          <w:p w14:paraId="45819CCD"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27.5</w:t>
            </w:r>
          </w:p>
        </w:tc>
        <w:tc>
          <w:tcPr>
            <w:tcW w:w="461" w:type="pct"/>
            <w:shd w:val="clear" w:color="auto" w:fill="auto"/>
            <w:vAlign w:val="center"/>
          </w:tcPr>
          <w:p w14:paraId="18693446"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4</w:t>
            </w:r>
          </w:p>
        </w:tc>
        <w:tc>
          <w:tcPr>
            <w:tcW w:w="375" w:type="pct"/>
            <w:shd w:val="clear" w:color="auto" w:fill="auto"/>
            <w:vAlign w:val="center"/>
          </w:tcPr>
          <w:p w14:paraId="17072611"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10.0</w:t>
            </w:r>
          </w:p>
        </w:tc>
        <w:tc>
          <w:tcPr>
            <w:tcW w:w="462" w:type="pct"/>
            <w:shd w:val="clear" w:color="auto" w:fill="auto"/>
            <w:vAlign w:val="center"/>
          </w:tcPr>
          <w:p w14:paraId="084C1C57"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10</w:t>
            </w:r>
          </w:p>
        </w:tc>
        <w:tc>
          <w:tcPr>
            <w:tcW w:w="375" w:type="pct"/>
            <w:shd w:val="clear" w:color="auto" w:fill="auto"/>
            <w:vAlign w:val="center"/>
          </w:tcPr>
          <w:p w14:paraId="6AE7F7FD"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25.0</w:t>
            </w:r>
          </w:p>
        </w:tc>
      </w:tr>
      <w:tr w:rsidR="005645AD" w:rsidRPr="00081469" w14:paraId="2D1D4D88" w14:textId="77777777" w:rsidTr="005645AD">
        <w:tc>
          <w:tcPr>
            <w:tcW w:w="818" w:type="pct"/>
            <w:shd w:val="clear" w:color="auto" w:fill="auto"/>
            <w:vAlign w:val="center"/>
          </w:tcPr>
          <w:p w14:paraId="05665FAF"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Iulie</w:t>
            </w:r>
          </w:p>
        </w:tc>
        <w:tc>
          <w:tcPr>
            <w:tcW w:w="461" w:type="pct"/>
            <w:shd w:val="clear" w:color="auto" w:fill="auto"/>
            <w:vAlign w:val="center"/>
          </w:tcPr>
          <w:p w14:paraId="4371693B"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5</w:t>
            </w:r>
          </w:p>
        </w:tc>
        <w:tc>
          <w:tcPr>
            <w:tcW w:w="375" w:type="pct"/>
            <w:shd w:val="clear" w:color="auto" w:fill="auto"/>
            <w:vAlign w:val="center"/>
          </w:tcPr>
          <w:p w14:paraId="70DEE029"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12.5</w:t>
            </w:r>
          </w:p>
        </w:tc>
        <w:tc>
          <w:tcPr>
            <w:tcW w:w="461" w:type="pct"/>
            <w:shd w:val="clear" w:color="auto" w:fill="auto"/>
            <w:vAlign w:val="center"/>
          </w:tcPr>
          <w:p w14:paraId="314A7C08"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3</w:t>
            </w:r>
          </w:p>
        </w:tc>
        <w:tc>
          <w:tcPr>
            <w:tcW w:w="375" w:type="pct"/>
            <w:shd w:val="clear" w:color="auto" w:fill="auto"/>
            <w:vAlign w:val="center"/>
          </w:tcPr>
          <w:p w14:paraId="1185118E"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7.5</w:t>
            </w:r>
          </w:p>
        </w:tc>
        <w:tc>
          <w:tcPr>
            <w:tcW w:w="461" w:type="pct"/>
            <w:shd w:val="clear" w:color="auto" w:fill="auto"/>
            <w:vAlign w:val="center"/>
          </w:tcPr>
          <w:p w14:paraId="38FF3579"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23</w:t>
            </w:r>
          </w:p>
        </w:tc>
        <w:tc>
          <w:tcPr>
            <w:tcW w:w="375" w:type="pct"/>
            <w:shd w:val="clear" w:color="auto" w:fill="auto"/>
            <w:vAlign w:val="center"/>
          </w:tcPr>
          <w:p w14:paraId="31B34856"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57.5</w:t>
            </w:r>
          </w:p>
        </w:tc>
        <w:tc>
          <w:tcPr>
            <w:tcW w:w="461" w:type="pct"/>
            <w:shd w:val="clear" w:color="auto" w:fill="auto"/>
            <w:vAlign w:val="center"/>
          </w:tcPr>
          <w:p w14:paraId="45EADBDD"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7</w:t>
            </w:r>
          </w:p>
        </w:tc>
        <w:tc>
          <w:tcPr>
            <w:tcW w:w="375" w:type="pct"/>
            <w:shd w:val="clear" w:color="auto" w:fill="auto"/>
            <w:vAlign w:val="center"/>
          </w:tcPr>
          <w:p w14:paraId="5E019835"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17.5</w:t>
            </w:r>
          </w:p>
        </w:tc>
        <w:tc>
          <w:tcPr>
            <w:tcW w:w="462" w:type="pct"/>
            <w:shd w:val="clear" w:color="auto" w:fill="auto"/>
            <w:vAlign w:val="center"/>
          </w:tcPr>
          <w:p w14:paraId="7E390ACF"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2</w:t>
            </w:r>
          </w:p>
        </w:tc>
        <w:tc>
          <w:tcPr>
            <w:tcW w:w="375" w:type="pct"/>
            <w:shd w:val="clear" w:color="auto" w:fill="auto"/>
            <w:vAlign w:val="center"/>
          </w:tcPr>
          <w:p w14:paraId="6D609411" w14:textId="77777777" w:rsidR="003E2B73"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5.0</w:t>
            </w:r>
          </w:p>
        </w:tc>
      </w:tr>
    </w:tbl>
    <w:p w14:paraId="58342FE6" w14:textId="77777777" w:rsidR="00471A60" w:rsidRPr="00547A10" w:rsidRDefault="00581406" w:rsidP="00033F8C">
      <w:pPr>
        <w:spacing w:after="0" w:line="360" w:lineRule="auto"/>
        <w:ind w:left="11"/>
        <w:jc w:val="center"/>
        <w:rPr>
          <w:rFonts w:eastAsia="Times New Roman" w:cs="Times New Roman"/>
          <w:b/>
          <w:color w:val="auto"/>
          <w:szCs w:val="24"/>
          <w:lang w:val="ro-RO"/>
        </w:rPr>
      </w:pPr>
      <w:r w:rsidRPr="00547A10">
        <w:rPr>
          <w:rFonts w:eastAsia="Times New Roman" w:cs="Times New Roman"/>
          <w:b/>
          <w:color w:val="auto"/>
          <w:szCs w:val="24"/>
          <w:lang w:val="ro-RO"/>
        </w:rPr>
        <w:t>Caracterul termic al anilor şi lunilor caracteristice  la staţia meteorologică Băişoara, conform criteriului Hellmann</w:t>
      </w:r>
    </w:p>
    <w:p w14:paraId="651E6E0F" w14:textId="77777777" w:rsidR="00FF141D" w:rsidRPr="00547A10" w:rsidRDefault="00FF141D" w:rsidP="00033F8C">
      <w:pPr>
        <w:spacing w:after="0" w:line="360" w:lineRule="auto"/>
        <w:ind w:left="11"/>
        <w:jc w:val="both"/>
        <w:rPr>
          <w:rFonts w:cs="Times New Roman"/>
          <w:color w:val="auto"/>
          <w:szCs w:val="24"/>
          <w:lang w:val="ro-RO"/>
        </w:rPr>
      </w:pPr>
    </w:p>
    <w:p w14:paraId="5B7117AE" w14:textId="77777777" w:rsidR="00471A60" w:rsidRPr="00547A10" w:rsidRDefault="00581406" w:rsidP="00033F8C">
      <w:pPr>
        <w:spacing w:after="0" w:line="360" w:lineRule="auto"/>
        <w:ind w:left="-3" w:hanging="1"/>
        <w:jc w:val="both"/>
        <w:rPr>
          <w:rFonts w:cs="Times New Roman"/>
          <w:color w:val="auto"/>
          <w:szCs w:val="24"/>
          <w:lang w:val="ro-RO"/>
        </w:rPr>
      </w:pPr>
      <w:r w:rsidRPr="00547A10">
        <w:rPr>
          <w:rFonts w:eastAsia="Times New Roman" w:cs="Times New Roman"/>
          <w:color w:val="auto"/>
          <w:szCs w:val="24"/>
          <w:lang w:val="ro-RO"/>
        </w:rPr>
        <w:t>Astfel, anii calzi şi cei reci şi foarte reci întrunesc o pondere foarte scăzută  faţă de cea a anilor normali termici, nesemnalându-se cazuri de extreme periculoase din punct de vedere termic, încadrate în anii foarte calzi, excesiv de calzi, respectivfoarte reci, excesiv de reci. Acelaşi lucru este reliefat şi de caracteristica termică lunară, care indică o predominare netă a lunilor normale (27.5% în ianuarie şi 57.5% în iulie) şi una foarte scăzută a lunilor calde (17.5% în ianuarie şi 12.5% în iulie) şi reci (22.5 % /ianuarie 5.0%/iulie). Şi în cazul analizei caracterului termic al lunilor caracteristice nu s-au semnalat ierni sau veri excesiv de reci sau calde, foarte reci sau calde şi excesiv de reci sau calde (Gaceu, 2004).</w:t>
      </w:r>
    </w:p>
    <w:p w14:paraId="1CA64D13"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Amplitudinile maxime rezultate evidenţiază rolul esenţial al circulaţiei vestice care determină o atenuare importantă a extremelor termice, deci un grad mai redus de continentalism.</w:t>
      </w:r>
    </w:p>
    <w:p w14:paraId="32E783BB" w14:textId="77777777" w:rsidR="00471A60" w:rsidRPr="00547A10" w:rsidRDefault="00581406" w:rsidP="00033F8C">
      <w:pPr>
        <w:spacing w:after="0" w:line="360" w:lineRule="auto"/>
        <w:ind w:left="-3" w:hanging="1"/>
        <w:jc w:val="both"/>
        <w:rPr>
          <w:rFonts w:cs="Times New Roman"/>
          <w:color w:val="auto"/>
          <w:szCs w:val="24"/>
          <w:lang w:val="ro-RO"/>
        </w:rPr>
      </w:pPr>
      <w:r w:rsidRPr="00547A10">
        <w:rPr>
          <w:rFonts w:eastAsia="Times New Roman" w:cs="Times New Roman"/>
          <w:color w:val="auto"/>
          <w:szCs w:val="24"/>
          <w:lang w:val="ro-RO"/>
        </w:rPr>
        <w:t>Temperaturile extreme din intervalul analizat, jalonând limitele reale de variaţie a acesteia, indică aceeaşi caracteristică moderată. Acestea s-au produs pe fondul pătrunderii accidentale a aerului cald şi uscat tropical continental în cazul maximelor termice, respectiv a celui rece continental polar sau arctic – minimele termice şi au atins valori mult diminuate faţă de alte regiuni montane din ţară:</w:t>
      </w:r>
    </w:p>
    <w:p w14:paraId="76B56EC1"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33" w:name="_Toc43250591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16</w:t>
      </w:r>
      <w:bookmarkEnd w:id="33"/>
      <w:r w:rsidRPr="00547A10">
        <w:rPr>
          <w:rFonts w:cs="Times New Roman"/>
          <w:i w:val="0"/>
          <w:color w:val="auto"/>
          <w:sz w:val="24"/>
          <w:szCs w:val="24"/>
          <w:lang w:val="ro-RO"/>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54"/>
        <w:gridCol w:w="744"/>
        <w:gridCol w:w="744"/>
        <w:gridCol w:w="744"/>
        <w:gridCol w:w="628"/>
        <w:gridCol w:w="744"/>
        <w:gridCol w:w="744"/>
        <w:gridCol w:w="628"/>
        <w:gridCol w:w="744"/>
        <w:gridCol w:w="744"/>
        <w:gridCol w:w="744"/>
        <w:gridCol w:w="744"/>
        <w:gridCol w:w="744"/>
      </w:tblGrid>
      <w:tr w:rsidR="005645AD" w:rsidRPr="00081469" w14:paraId="6C16D235" w14:textId="77777777" w:rsidTr="005645AD">
        <w:trPr>
          <w:jc w:val="center"/>
        </w:trPr>
        <w:tc>
          <w:tcPr>
            <w:tcW w:w="349" w:type="pct"/>
            <w:shd w:val="clear" w:color="auto" w:fill="auto"/>
            <w:vAlign w:val="center"/>
          </w:tcPr>
          <w:p w14:paraId="2966C971" w14:textId="77777777" w:rsidR="003E2B73" w:rsidRPr="00547A10" w:rsidRDefault="003E2B73" w:rsidP="00033F8C">
            <w:pPr>
              <w:keepNext/>
              <w:keepLines/>
              <w:spacing w:after="3" w:line="360" w:lineRule="auto"/>
              <w:ind w:left="2511" w:hanging="10"/>
              <w:outlineLvl w:val="2"/>
              <w:rPr>
                <w:rFonts w:cs="Times New Roman"/>
                <w:b/>
                <w:color w:val="auto"/>
                <w:szCs w:val="24"/>
                <w:lang w:val="ro-RO"/>
              </w:rPr>
            </w:pPr>
          </w:p>
        </w:tc>
        <w:tc>
          <w:tcPr>
            <w:tcW w:w="398" w:type="pct"/>
            <w:shd w:val="clear" w:color="auto" w:fill="auto"/>
            <w:vAlign w:val="center"/>
          </w:tcPr>
          <w:p w14:paraId="674ABA1B"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w:t>
            </w:r>
          </w:p>
        </w:tc>
        <w:tc>
          <w:tcPr>
            <w:tcW w:w="398" w:type="pct"/>
            <w:shd w:val="clear" w:color="auto" w:fill="auto"/>
            <w:vAlign w:val="center"/>
          </w:tcPr>
          <w:p w14:paraId="38D297A5"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II</w:t>
            </w:r>
          </w:p>
        </w:tc>
        <w:tc>
          <w:tcPr>
            <w:tcW w:w="398" w:type="pct"/>
            <w:shd w:val="clear" w:color="auto" w:fill="auto"/>
            <w:vAlign w:val="center"/>
          </w:tcPr>
          <w:p w14:paraId="021055C2"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III</w:t>
            </w:r>
          </w:p>
        </w:tc>
        <w:tc>
          <w:tcPr>
            <w:tcW w:w="335" w:type="pct"/>
            <w:shd w:val="clear" w:color="auto" w:fill="auto"/>
            <w:vAlign w:val="center"/>
          </w:tcPr>
          <w:p w14:paraId="47B6AB86"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IV</w:t>
            </w:r>
          </w:p>
        </w:tc>
        <w:tc>
          <w:tcPr>
            <w:tcW w:w="398" w:type="pct"/>
            <w:shd w:val="clear" w:color="auto" w:fill="auto"/>
            <w:vAlign w:val="center"/>
          </w:tcPr>
          <w:p w14:paraId="45DF086D"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w:t>
            </w:r>
          </w:p>
        </w:tc>
        <w:tc>
          <w:tcPr>
            <w:tcW w:w="398" w:type="pct"/>
            <w:shd w:val="clear" w:color="auto" w:fill="auto"/>
            <w:vAlign w:val="center"/>
          </w:tcPr>
          <w:p w14:paraId="185318CA"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w:t>
            </w:r>
          </w:p>
        </w:tc>
        <w:tc>
          <w:tcPr>
            <w:tcW w:w="335" w:type="pct"/>
            <w:shd w:val="clear" w:color="auto" w:fill="auto"/>
            <w:vAlign w:val="center"/>
          </w:tcPr>
          <w:p w14:paraId="46EAB308"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VII</w:t>
            </w:r>
          </w:p>
        </w:tc>
        <w:tc>
          <w:tcPr>
            <w:tcW w:w="398" w:type="pct"/>
            <w:shd w:val="clear" w:color="auto" w:fill="auto"/>
            <w:vAlign w:val="center"/>
          </w:tcPr>
          <w:p w14:paraId="34E315D8"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VIII</w:t>
            </w:r>
          </w:p>
        </w:tc>
        <w:tc>
          <w:tcPr>
            <w:tcW w:w="398" w:type="pct"/>
            <w:shd w:val="clear" w:color="auto" w:fill="auto"/>
            <w:vAlign w:val="center"/>
          </w:tcPr>
          <w:p w14:paraId="06C9D471"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IX</w:t>
            </w:r>
          </w:p>
        </w:tc>
        <w:tc>
          <w:tcPr>
            <w:tcW w:w="398" w:type="pct"/>
            <w:shd w:val="clear" w:color="auto" w:fill="auto"/>
            <w:vAlign w:val="center"/>
          </w:tcPr>
          <w:p w14:paraId="07E7A5C8"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w:t>
            </w:r>
          </w:p>
        </w:tc>
        <w:tc>
          <w:tcPr>
            <w:tcW w:w="398" w:type="pct"/>
            <w:shd w:val="clear" w:color="auto" w:fill="auto"/>
            <w:vAlign w:val="center"/>
          </w:tcPr>
          <w:p w14:paraId="5CCF9C02"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XI</w:t>
            </w:r>
          </w:p>
        </w:tc>
        <w:tc>
          <w:tcPr>
            <w:tcW w:w="398" w:type="pct"/>
            <w:shd w:val="clear" w:color="auto" w:fill="auto"/>
            <w:vAlign w:val="center"/>
          </w:tcPr>
          <w:p w14:paraId="23A0D4F7"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XII</w:t>
            </w:r>
          </w:p>
        </w:tc>
      </w:tr>
      <w:tr w:rsidR="005645AD" w:rsidRPr="00081469" w14:paraId="55FAF278" w14:textId="77777777" w:rsidTr="005645AD">
        <w:trPr>
          <w:jc w:val="center"/>
        </w:trPr>
        <w:tc>
          <w:tcPr>
            <w:tcW w:w="349" w:type="pct"/>
            <w:shd w:val="clear" w:color="auto" w:fill="auto"/>
            <w:vAlign w:val="center"/>
          </w:tcPr>
          <w:p w14:paraId="428B2A39"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t ºC</w:t>
            </w:r>
          </w:p>
        </w:tc>
        <w:tc>
          <w:tcPr>
            <w:tcW w:w="398" w:type="pct"/>
            <w:shd w:val="clear" w:color="auto" w:fill="auto"/>
            <w:vAlign w:val="center"/>
          </w:tcPr>
          <w:p w14:paraId="6FDFA6FE"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13.7</w:t>
            </w:r>
          </w:p>
        </w:tc>
        <w:tc>
          <w:tcPr>
            <w:tcW w:w="398" w:type="pct"/>
            <w:shd w:val="clear" w:color="auto" w:fill="auto"/>
            <w:vAlign w:val="center"/>
          </w:tcPr>
          <w:p w14:paraId="721659C1"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15.4</w:t>
            </w:r>
          </w:p>
        </w:tc>
        <w:tc>
          <w:tcPr>
            <w:tcW w:w="398" w:type="pct"/>
            <w:shd w:val="clear" w:color="auto" w:fill="auto"/>
            <w:vAlign w:val="center"/>
          </w:tcPr>
          <w:p w14:paraId="5E7E2823"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17.8</w:t>
            </w:r>
          </w:p>
        </w:tc>
        <w:tc>
          <w:tcPr>
            <w:tcW w:w="335" w:type="pct"/>
            <w:shd w:val="clear" w:color="auto" w:fill="auto"/>
            <w:vAlign w:val="center"/>
          </w:tcPr>
          <w:p w14:paraId="28D6BDA1"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20.6</w:t>
            </w:r>
          </w:p>
        </w:tc>
        <w:tc>
          <w:tcPr>
            <w:tcW w:w="398" w:type="pct"/>
            <w:shd w:val="clear" w:color="auto" w:fill="auto"/>
            <w:vAlign w:val="center"/>
          </w:tcPr>
          <w:p w14:paraId="51358714"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24.5</w:t>
            </w:r>
          </w:p>
        </w:tc>
        <w:tc>
          <w:tcPr>
            <w:tcW w:w="398" w:type="pct"/>
            <w:shd w:val="clear" w:color="auto" w:fill="auto"/>
            <w:vAlign w:val="center"/>
          </w:tcPr>
          <w:p w14:paraId="0D8BEFF2"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26.5</w:t>
            </w:r>
          </w:p>
        </w:tc>
        <w:tc>
          <w:tcPr>
            <w:tcW w:w="335" w:type="pct"/>
            <w:shd w:val="clear" w:color="auto" w:fill="auto"/>
            <w:vAlign w:val="center"/>
          </w:tcPr>
          <w:p w14:paraId="4C80DD0C"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29.6</w:t>
            </w:r>
          </w:p>
        </w:tc>
        <w:tc>
          <w:tcPr>
            <w:tcW w:w="398" w:type="pct"/>
            <w:shd w:val="clear" w:color="auto" w:fill="auto"/>
            <w:vAlign w:val="center"/>
          </w:tcPr>
          <w:p w14:paraId="06ACEFCD"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28.5</w:t>
            </w:r>
          </w:p>
        </w:tc>
        <w:tc>
          <w:tcPr>
            <w:tcW w:w="398" w:type="pct"/>
            <w:shd w:val="clear" w:color="auto" w:fill="auto"/>
            <w:vAlign w:val="center"/>
          </w:tcPr>
          <w:p w14:paraId="3378482A"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25.3</w:t>
            </w:r>
          </w:p>
        </w:tc>
        <w:tc>
          <w:tcPr>
            <w:tcW w:w="398" w:type="pct"/>
            <w:shd w:val="clear" w:color="auto" w:fill="auto"/>
            <w:vAlign w:val="center"/>
          </w:tcPr>
          <w:p w14:paraId="2875520B"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22.2</w:t>
            </w:r>
          </w:p>
        </w:tc>
        <w:tc>
          <w:tcPr>
            <w:tcW w:w="398" w:type="pct"/>
            <w:shd w:val="clear" w:color="auto" w:fill="auto"/>
            <w:vAlign w:val="center"/>
          </w:tcPr>
          <w:p w14:paraId="37D94138"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19.5</w:t>
            </w:r>
          </w:p>
        </w:tc>
        <w:tc>
          <w:tcPr>
            <w:tcW w:w="398" w:type="pct"/>
            <w:shd w:val="clear" w:color="auto" w:fill="auto"/>
            <w:vAlign w:val="center"/>
          </w:tcPr>
          <w:p w14:paraId="24A7D74A"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14.6</w:t>
            </w:r>
          </w:p>
        </w:tc>
      </w:tr>
      <w:tr w:rsidR="005645AD" w:rsidRPr="00081469" w14:paraId="0338C48F" w14:textId="77777777" w:rsidTr="005645AD">
        <w:trPr>
          <w:jc w:val="center"/>
        </w:trPr>
        <w:tc>
          <w:tcPr>
            <w:tcW w:w="349" w:type="pct"/>
            <w:shd w:val="clear" w:color="auto" w:fill="auto"/>
            <w:vAlign w:val="center"/>
          </w:tcPr>
          <w:p w14:paraId="1734D577"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Data</w:t>
            </w:r>
          </w:p>
        </w:tc>
        <w:tc>
          <w:tcPr>
            <w:tcW w:w="398" w:type="pct"/>
            <w:shd w:val="clear" w:color="auto" w:fill="auto"/>
            <w:vAlign w:val="center"/>
          </w:tcPr>
          <w:p w14:paraId="60EDF0F9"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18/93</w:t>
            </w:r>
          </w:p>
        </w:tc>
        <w:tc>
          <w:tcPr>
            <w:tcW w:w="398" w:type="pct"/>
            <w:shd w:val="clear" w:color="auto" w:fill="auto"/>
            <w:vAlign w:val="center"/>
          </w:tcPr>
          <w:p w14:paraId="234269E2"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25/78</w:t>
            </w:r>
          </w:p>
        </w:tc>
        <w:tc>
          <w:tcPr>
            <w:tcW w:w="398" w:type="pct"/>
            <w:shd w:val="clear" w:color="auto" w:fill="auto"/>
            <w:vAlign w:val="center"/>
          </w:tcPr>
          <w:p w14:paraId="45E4CC62"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24/91</w:t>
            </w:r>
          </w:p>
        </w:tc>
        <w:tc>
          <w:tcPr>
            <w:tcW w:w="335" w:type="pct"/>
            <w:shd w:val="clear" w:color="auto" w:fill="auto"/>
            <w:vAlign w:val="center"/>
          </w:tcPr>
          <w:p w14:paraId="758197CD"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5/89</w:t>
            </w:r>
          </w:p>
        </w:tc>
        <w:tc>
          <w:tcPr>
            <w:tcW w:w="398" w:type="pct"/>
            <w:shd w:val="clear" w:color="auto" w:fill="auto"/>
            <w:vAlign w:val="center"/>
          </w:tcPr>
          <w:p w14:paraId="07A98944"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19/96</w:t>
            </w:r>
          </w:p>
        </w:tc>
        <w:tc>
          <w:tcPr>
            <w:tcW w:w="398" w:type="pct"/>
            <w:shd w:val="clear" w:color="auto" w:fill="auto"/>
            <w:vAlign w:val="center"/>
          </w:tcPr>
          <w:p w14:paraId="0E039780"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27/82</w:t>
            </w:r>
          </w:p>
        </w:tc>
        <w:tc>
          <w:tcPr>
            <w:tcW w:w="335" w:type="pct"/>
            <w:shd w:val="clear" w:color="auto" w:fill="auto"/>
            <w:vAlign w:val="center"/>
          </w:tcPr>
          <w:p w14:paraId="3AD7B9E8"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6/88</w:t>
            </w:r>
          </w:p>
        </w:tc>
        <w:tc>
          <w:tcPr>
            <w:tcW w:w="398" w:type="pct"/>
            <w:shd w:val="clear" w:color="auto" w:fill="auto"/>
            <w:vAlign w:val="center"/>
          </w:tcPr>
          <w:p w14:paraId="0103B9CC"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22/00</w:t>
            </w:r>
          </w:p>
        </w:tc>
        <w:tc>
          <w:tcPr>
            <w:tcW w:w="398" w:type="pct"/>
            <w:shd w:val="clear" w:color="auto" w:fill="auto"/>
            <w:vAlign w:val="center"/>
          </w:tcPr>
          <w:p w14:paraId="06FB89A6"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7/82</w:t>
            </w:r>
          </w:p>
        </w:tc>
        <w:tc>
          <w:tcPr>
            <w:tcW w:w="398" w:type="pct"/>
            <w:shd w:val="clear" w:color="auto" w:fill="auto"/>
            <w:vAlign w:val="center"/>
          </w:tcPr>
          <w:p w14:paraId="7ADC642B"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15/00</w:t>
            </w:r>
          </w:p>
        </w:tc>
        <w:tc>
          <w:tcPr>
            <w:tcW w:w="398" w:type="pct"/>
            <w:shd w:val="clear" w:color="auto" w:fill="auto"/>
            <w:vAlign w:val="center"/>
          </w:tcPr>
          <w:p w14:paraId="73FBBA2B"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6/76</w:t>
            </w:r>
          </w:p>
        </w:tc>
        <w:tc>
          <w:tcPr>
            <w:tcW w:w="398" w:type="pct"/>
            <w:shd w:val="clear" w:color="auto" w:fill="auto"/>
            <w:vAlign w:val="center"/>
          </w:tcPr>
          <w:p w14:paraId="1B220579"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5/85</w:t>
            </w:r>
          </w:p>
        </w:tc>
      </w:tr>
      <w:tr w:rsidR="005645AD" w:rsidRPr="00081469" w14:paraId="7FE6DE75" w14:textId="77777777" w:rsidTr="005645AD">
        <w:trPr>
          <w:jc w:val="center"/>
        </w:trPr>
        <w:tc>
          <w:tcPr>
            <w:tcW w:w="349" w:type="pct"/>
            <w:shd w:val="clear" w:color="auto" w:fill="auto"/>
            <w:vAlign w:val="center"/>
          </w:tcPr>
          <w:p w14:paraId="33D94E02"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T ºC</w:t>
            </w:r>
          </w:p>
        </w:tc>
        <w:tc>
          <w:tcPr>
            <w:tcW w:w="398" w:type="pct"/>
            <w:shd w:val="clear" w:color="auto" w:fill="auto"/>
            <w:vAlign w:val="center"/>
          </w:tcPr>
          <w:p w14:paraId="32927514"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-25.3</w:t>
            </w:r>
          </w:p>
        </w:tc>
        <w:tc>
          <w:tcPr>
            <w:tcW w:w="398" w:type="pct"/>
            <w:shd w:val="clear" w:color="auto" w:fill="auto"/>
            <w:vAlign w:val="center"/>
          </w:tcPr>
          <w:p w14:paraId="37A23C49"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-22.4</w:t>
            </w:r>
          </w:p>
        </w:tc>
        <w:tc>
          <w:tcPr>
            <w:tcW w:w="398" w:type="pct"/>
            <w:shd w:val="clear" w:color="auto" w:fill="auto"/>
            <w:vAlign w:val="center"/>
          </w:tcPr>
          <w:p w14:paraId="65EF82F3"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-22.5</w:t>
            </w:r>
          </w:p>
        </w:tc>
        <w:tc>
          <w:tcPr>
            <w:tcW w:w="335" w:type="pct"/>
            <w:shd w:val="clear" w:color="auto" w:fill="auto"/>
            <w:vAlign w:val="center"/>
          </w:tcPr>
          <w:p w14:paraId="307F9A97" w14:textId="77777777" w:rsidR="003E2B73" w:rsidRPr="00547A10" w:rsidRDefault="00581406" w:rsidP="00033F8C">
            <w:pPr>
              <w:spacing w:line="360" w:lineRule="auto"/>
              <w:ind w:left="-43"/>
              <w:rPr>
                <w:rFonts w:cs="Times New Roman"/>
                <w:color w:val="auto"/>
                <w:szCs w:val="24"/>
                <w:lang w:val="ro-RO"/>
              </w:rPr>
            </w:pPr>
            <w:r w:rsidRPr="00547A10">
              <w:rPr>
                <w:rFonts w:cs="Times New Roman"/>
                <w:color w:val="auto"/>
                <w:szCs w:val="24"/>
                <w:lang w:val="ro-RO"/>
              </w:rPr>
              <w:t>-11.7</w:t>
            </w:r>
          </w:p>
        </w:tc>
        <w:tc>
          <w:tcPr>
            <w:tcW w:w="398" w:type="pct"/>
            <w:shd w:val="clear" w:color="auto" w:fill="auto"/>
            <w:vAlign w:val="center"/>
          </w:tcPr>
          <w:p w14:paraId="2A5A656E"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-5.5</w:t>
            </w:r>
          </w:p>
        </w:tc>
        <w:tc>
          <w:tcPr>
            <w:tcW w:w="398" w:type="pct"/>
            <w:shd w:val="clear" w:color="auto" w:fill="auto"/>
            <w:vAlign w:val="center"/>
          </w:tcPr>
          <w:p w14:paraId="68F1E6E1"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-3.8</w:t>
            </w:r>
          </w:p>
        </w:tc>
        <w:tc>
          <w:tcPr>
            <w:tcW w:w="335" w:type="pct"/>
            <w:shd w:val="clear" w:color="auto" w:fill="auto"/>
            <w:vAlign w:val="center"/>
          </w:tcPr>
          <w:p w14:paraId="23332F3D"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1.7</w:t>
            </w:r>
          </w:p>
        </w:tc>
        <w:tc>
          <w:tcPr>
            <w:tcW w:w="398" w:type="pct"/>
            <w:shd w:val="clear" w:color="auto" w:fill="auto"/>
            <w:vAlign w:val="center"/>
          </w:tcPr>
          <w:p w14:paraId="7DA80768"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0.2</w:t>
            </w:r>
          </w:p>
        </w:tc>
        <w:tc>
          <w:tcPr>
            <w:tcW w:w="398" w:type="pct"/>
            <w:shd w:val="clear" w:color="auto" w:fill="auto"/>
            <w:vAlign w:val="center"/>
          </w:tcPr>
          <w:p w14:paraId="32310F3A"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-6.7</w:t>
            </w:r>
          </w:p>
        </w:tc>
        <w:tc>
          <w:tcPr>
            <w:tcW w:w="398" w:type="pct"/>
            <w:shd w:val="clear" w:color="auto" w:fill="auto"/>
            <w:vAlign w:val="center"/>
          </w:tcPr>
          <w:p w14:paraId="1F21F405"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-11.8</w:t>
            </w:r>
          </w:p>
        </w:tc>
        <w:tc>
          <w:tcPr>
            <w:tcW w:w="398" w:type="pct"/>
            <w:shd w:val="clear" w:color="auto" w:fill="auto"/>
            <w:vAlign w:val="center"/>
          </w:tcPr>
          <w:p w14:paraId="749B3662"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-15.6</w:t>
            </w:r>
          </w:p>
        </w:tc>
        <w:tc>
          <w:tcPr>
            <w:tcW w:w="398" w:type="pct"/>
            <w:shd w:val="clear" w:color="auto" w:fill="auto"/>
            <w:vAlign w:val="center"/>
          </w:tcPr>
          <w:p w14:paraId="01825440"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-20.4</w:t>
            </w:r>
          </w:p>
        </w:tc>
      </w:tr>
      <w:tr w:rsidR="005645AD" w:rsidRPr="00081469" w14:paraId="7A828F25" w14:textId="77777777" w:rsidTr="005645AD">
        <w:trPr>
          <w:jc w:val="center"/>
        </w:trPr>
        <w:tc>
          <w:tcPr>
            <w:tcW w:w="349" w:type="pct"/>
            <w:shd w:val="clear" w:color="auto" w:fill="auto"/>
            <w:vAlign w:val="center"/>
          </w:tcPr>
          <w:p w14:paraId="56F12C15"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Data</w:t>
            </w:r>
          </w:p>
        </w:tc>
        <w:tc>
          <w:tcPr>
            <w:tcW w:w="398" w:type="pct"/>
            <w:shd w:val="clear" w:color="auto" w:fill="auto"/>
            <w:vAlign w:val="center"/>
          </w:tcPr>
          <w:p w14:paraId="7D35177D"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17/64</w:t>
            </w:r>
          </w:p>
        </w:tc>
        <w:tc>
          <w:tcPr>
            <w:tcW w:w="398" w:type="pct"/>
            <w:shd w:val="clear" w:color="auto" w:fill="auto"/>
            <w:vAlign w:val="center"/>
          </w:tcPr>
          <w:p w14:paraId="78D30BE5"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6/65</w:t>
            </w:r>
          </w:p>
        </w:tc>
        <w:tc>
          <w:tcPr>
            <w:tcW w:w="398" w:type="pct"/>
            <w:shd w:val="clear" w:color="auto" w:fill="auto"/>
            <w:vAlign w:val="center"/>
          </w:tcPr>
          <w:p w14:paraId="537C4933"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1/63</w:t>
            </w:r>
          </w:p>
        </w:tc>
        <w:tc>
          <w:tcPr>
            <w:tcW w:w="335" w:type="pct"/>
            <w:shd w:val="clear" w:color="auto" w:fill="auto"/>
            <w:vAlign w:val="center"/>
          </w:tcPr>
          <w:p w14:paraId="621110DA"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9/97</w:t>
            </w:r>
          </w:p>
        </w:tc>
        <w:tc>
          <w:tcPr>
            <w:tcW w:w="398" w:type="pct"/>
            <w:shd w:val="clear" w:color="auto" w:fill="auto"/>
            <w:vAlign w:val="center"/>
          </w:tcPr>
          <w:p w14:paraId="43C0678B"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2/62</w:t>
            </w:r>
          </w:p>
        </w:tc>
        <w:tc>
          <w:tcPr>
            <w:tcW w:w="398" w:type="pct"/>
            <w:shd w:val="clear" w:color="auto" w:fill="auto"/>
            <w:vAlign w:val="center"/>
          </w:tcPr>
          <w:p w14:paraId="47510BFF"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7/62</w:t>
            </w:r>
          </w:p>
        </w:tc>
        <w:tc>
          <w:tcPr>
            <w:tcW w:w="335" w:type="pct"/>
            <w:shd w:val="clear" w:color="auto" w:fill="auto"/>
            <w:vAlign w:val="center"/>
          </w:tcPr>
          <w:p w14:paraId="0B4620F0"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1/62</w:t>
            </w:r>
          </w:p>
        </w:tc>
        <w:tc>
          <w:tcPr>
            <w:tcW w:w="398" w:type="pct"/>
            <w:shd w:val="clear" w:color="auto" w:fill="auto"/>
            <w:vAlign w:val="center"/>
          </w:tcPr>
          <w:p w14:paraId="1C6A4EDD"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28/81</w:t>
            </w:r>
          </w:p>
        </w:tc>
        <w:tc>
          <w:tcPr>
            <w:tcW w:w="398" w:type="pct"/>
            <w:shd w:val="clear" w:color="auto" w:fill="auto"/>
            <w:vAlign w:val="center"/>
          </w:tcPr>
          <w:p w14:paraId="35602630"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29/70</w:t>
            </w:r>
          </w:p>
        </w:tc>
        <w:tc>
          <w:tcPr>
            <w:tcW w:w="398" w:type="pct"/>
            <w:shd w:val="clear" w:color="auto" w:fill="auto"/>
            <w:vAlign w:val="center"/>
          </w:tcPr>
          <w:p w14:paraId="44A5D83A"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28/97</w:t>
            </w:r>
          </w:p>
        </w:tc>
        <w:tc>
          <w:tcPr>
            <w:tcW w:w="398" w:type="pct"/>
            <w:shd w:val="clear" w:color="auto" w:fill="auto"/>
            <w:vAlign w:val="center"/>
          </w:tcPr>
          <w:p w14:paraId="29650C47"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29/89</w:t>
            </w:r>
          </w:p>
        </w:tc>
        <w:tc>
          <w:tcPr>
            <w:tcW w:w="398" w:type="pct"/>
            <w:shd w:val="clear" w:color="auto" w:fill="auto"/>
            <w:vAlign w:val="center"/>
          </w:tcPr>
          <w:p w14:paraId="2494C627"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15/61</w:t>
            </w:r>
          </w:p>
        </w:tc>
      </w:tr>
    </w:tbl>
    <w:p w14:paraId="7DBA7B7E" w14:textId="77777777" w:rsidR="00FF141D" w:rsidRPr="00547A10" w:rsidRDefault="00581406" w:rsidP="00033F8C">
      <w:pPr>
        <w:spacing w:after="64" w:line="360" w:lineRule="auto"/>
        <w:ind w:left="21" w:hanging="10"/>
        <w:jc w:val="center"/>
        <w:rPr>
          <w:rFonts w:cs="Times New Roman"/>
          <w:b/>
          <w:color w:val="auto"/>
          <w:szCs w:val="24"/>
          <w:lang w:val="ro-RO"/>
        </w:rPr>
      </w:pPr>
      <w:r w:rsidRPr="00547A10">
        <w:rPr>
          <w:rFonts w:eastAsia="Times New Roman" w:cs="Times New Roman"/>
          <w:b/>
          <w:color w:val="auto"/>
          <w:szCs w:val="24"/>
          <w:lang w:val="ro-RO"/>
        </w:rPr>
        <w:t>Temperaturile extreme din perioada 1961-2000 la staţia meteorologică Băişoara</w:t>
      </w:r>
    </w:p>
    <w:p w14:paraId="7620971E" w14:textId="77777777" w:rsidR="00456946" w:rsidRPr="00547A10" w:rsidRDefault="00456946" w:rsidP="00033F8C">
      <w:pPr>
        <w:spacing w:after="0" w:line="360" w:lineRule="auto"/>
        <w:ind w:hanging="1"/>
        <w:jc w:val="both"/>
        <w:rPr>
          <w:rFonts w:eastAsia="Times New Roman" w:cs="Times New Roman"/>
          <w:color w:val="auto"/>
          <w:szCs w:val="24"/>
          <w:lang w:val="ro-RO"/>
        </w:rPr>
      </w:pPr>
    </w:p>
    <w:p w14:paraId="5B524DF6"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 În acest context termic, frecvenţa lunară şi anuală a zilelor cu valori semnificative de temperatură reflectă influenţa circulaţiei generale a atmosferei şi mai ales condiţiile locale. Acestea se prezintă astfel:</w:t>
      </w:r>
    </w:p>
    <w:p w14:paraId="7F85BE24" w14:textId="77777777" w:rsidR="00471A60" w:rsidRPr="00547A10" w:rsidRDefault="00581406" w:rsidP="00033F8C">
      <w:pPr>
        <w:numPr>
          <w:ilvl w:val="0"/>
          <w:numId w:val="5"/>
        </w:num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pentru sezonul rece al anuluicare în arealul de studiu este marcat de intervalul septembrie-iunie, cea mai mare frecvenţă anuală o prezintă zilele cu îngheţ, urmate de zilele de iarnă şi nopţile geroase:</w:t>
      </w:r>
    </w:p>
    <w:p w14:paraId="48DC5ADF" w14:textId="77777777" w:rsidR="00AA3EE5" w:rsidRPr="00547A10" w:rsidRDefault="00581406" w:rsidP="00033F8C">
      <w:pPr>
        <w:pStyle w:val="Caption"/>
        <w:numPr>
          <w:ilvl w:val="0"/>
          <w:numId w:val="5"/>
        </w:numPr>
        <w:spacing w:line="360" w:lineRule="auto"/>
        <w:jc w:val="right"/>
        <w:rPr>
          <w:rFonts w:cs="Times New Roman"/>
          <w:i w:val="0"/>
          <w:color w:val="auto"/>
          <w:sz w:val="24"/>
          <w:szCs w:val="24"/>
          <w:lang w:val="ro-RO"/>
        </w:rPr>
      </w:pPr>
      <w:bookmarkStart w:id="34" w:name="_Toc43250591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17</w:t>
      </w:r>
      <w:bookmarkEnd w:id="34"/>
      <w:r w:rsidRPr="00547A10">
        <w:rPr>
          <w:rFonts w:cs="Times New Roman"/>
          <w:i w:val="0"/>
          <w:color w:val="auto"/>
          <w:sz w:val="24"/>
          <w:szCs w:val="24"/>
          <w:lang w:val="ro-RO"/>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86"/>
        <w:gridCol w:w="606"/>
        <w:gridCol w:w="606"/>
        <w:gridCol w:w="746"/>
        <w:gridCol w:w="746"/>
        <w:gridCol w:w="746"/>
        <w:gridCol w:w="746"/>
        <w:gridCol w:w="746"/>
        <w:gridCol w:w="746"/>
        <w:gridCol w:w="606"/>
        <w:gridCol w:w="606"/>
        <w:gridCol w:w="677"/>
        <w:gridCol w:w="987"/>
      </w:tblGrid>
      <w:tr w:rsidR="005645AD" w:rsidRPr="00081469" w14:paraId="20E03B59" w14:textId="77777777" w:rsidTr="005645AD">
        <w:trPr>
          <w:jc w:val="center"/>
        </w:trPr>
        <w:tc>
          <w:tcPr>
            <w:tcW w:w="420" w:type="pct"/>
            <w:shd w:val="clear" w:color="auto" w:fill="auto"/>
            <w:vAlign w:val="center"/>
          </w:tcPr>
          <w:p w14:paraId="4896F726"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VIII</w:t>
            </w:r>
          </w:p>
        </w:tc>
        <w:tc>
          <w:tcPr>
            <w:tcW w:w="324" w:type="pct"/>
            <w:shd w:val="clear" w:color="auto" w:fill="auto"/>
            <w:vAlign w:val="center"/>
          </w:tcPr>
          <w:p w14:paraId="62945A59"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IX</w:t>
            </w:r>
          </w:p>
        </w:tc>
        <w:tc>
          <w:tcPr>
            <w:tcW w:w="324" w:type="pct"/>
            <w:shd w:val="clear" w:color="auto" w:fill="auto"/>
            <w:vAlign w:val="center"/>
          </w:tcPr>
          <w:p w14:paraId="705AF799"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w:t>
            </w:r>
          </w:p>
        </w:tc>
        <w:tc>
          <w:tcPr>
            <w:tcW w:w="399" w:type="pct"/>
            <w:shd w:val="clear" w:color="auto" w:fill="auto"/>
            <w:vAlign w:val="center"/>
          </w:tcPr>
          <w:p w14:paraId="6CD99EAB"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XI</w:t>
            </w:r>
          </w:p>
        </w:tc>
        <w:tc>
          <w:tcPr>
            <w:tcW w:w="399" w:type="pct"/>
            <w:shd w:val="clear" w:color="auto" w:fill="auto"/>
            <w:vAlign w:val="center"/>
          </w:tcPr>
          <w:p w14:paraId="73A8EA26"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XII</w:t>
            </w:r>
          </w:p>
        </w:tc>
        <w:tc>
          <w:tcPr>
            <w:tcW w:w="399" w:type="pct"/>
            <w:shd w:val="clear" w:color="auto" w:fill="auto"/>
            <w:vAlign w:val="center"/>
          </w:tcPr>
          <w:p w14:paraId="322BA087"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w:t>
            </w:r>
          </w:p>
        </w:tc>
        <w:tc>
          <w:tcPr>
            <w:tcW w:w="399" w:type="pct"/>
            <w:shd w:val="clear" w:color="auto" w:fill="auto"/>
            <w:vAlign w:val="center"/>
          </w:tcPr>
          <w:p w14:paraId="4EBA2419"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II</w:t>
            </w:r>
          </w:p>
        </w:tc>
        <w:tc>
          <w:tcPr>
            <w:tcW w:w="399" w:type="pct"/>
            <w:shd w:val="clear" w:color="auto" w:fill="auto"/>
            <w:vAlign w:val="center"/>
          </w:tcPr>
          <w:p w14:paraId="5607B0BE"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III</w:t>
            </w:r>
          </w:p>
        </w:tc>
        <w:tc>
          <w:tcPr>
            <w:tcW w:w="399" w:type="pct"/>
            <w:shd w:val="clear" w:color="auto" w:fill="auto"/>
            <w:vAlign w:val="center"/>
          </w:tcPr>
          <w:p w14:paraId="001444D1"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IV</w:t>
            </w:r>
          </w:p>
        </w:tc>
        <w:tc>
          <w:tcPr>
            <w:tcW w:w="324" w:type="pct"/>
            <w:shd w:val="clear" w:color="auto" w:fill="auto"/>
            <w:vAlign w:val="center"/>
          </w:tcPr>
          <w:p w14:paraId="24A0A699"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w:t>
            </w:r>
          </w:p>
        </w:tc>
        <w:tc>
          <w:tcPr>
            <w:tcW w:w="324" w:type="pct"/>
            <w:shd w:val="clear" w:color="auto" w:fill="auto"/>
            <w:vAlign w:val="center"/>
          </w:tcPr>
          <w:p w14:paraId="4223F68D"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w:t>
            </w:r>
          </w:p>
        </w:tc>
        <w:tc>
          <w:tcPr>
            <w:tcW w:w="362" w:type="pct"/>
            <w:shd w:val="clear" w:color="auto" w:fill="auto"/>
            <w:vAlign w:val="center"/>
          </w:tcPr>
          <w:p w14:paraId="78B664D3"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VII</w:t>
            </w:r>
          </w:p>
        </w:tc>
        <w:tc>
          <w:tcPr>
            <w:tcW w:w="529" w:type="pct"/>
            <w:shd w:val="clear" w:color="auto" w:fill="auto"/>
            <w:vAlign w:val="center"/>
          </w:tcPr>
          <w:p w14:paraId="0846D82F"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Anual</w:t>
            </w:r>
          </w:p>
        </w:tc>
      </w:tr>
      <w:tr w:rsidR="005645AD" w:rsidRPr="00081469" w14:paraId="33F2F396" w14:textId="77777777" w:rsidTr="005645AD">
        <w:trPr>
          <w:trHeight w:val="365"/>
          <w:jc w:val="center"/>
        </w:trPr>
        <w:tc>
          <w:tcPr>
            <w:tcW w:w="5000" w:type="pct"/>
            <w:gridSpan w:val="13"/>
            <w:shd w:val="clear" w:color="auto" w:fill="auto"/>
            <w:vAlign w:val="center"/>
          </w:tcPr>
          <w:p w14:paraId="5551889E"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Nopţi geroase (temperaturi minime ≤ -10 ºC)</w:t>
            </w:r>
          </w:p>
        </w:tc>
      </w:tr>
      <w:tr w:rsidR="005645AD" w:rsidRPr="00081469" w14:paraId="63B036D8" w14:textId="77777777" w:rsidTr="005645AD">
        <w:trPr>
          <w:jc w:val="center"/>
        </w:trPr>
        <w:tc>
          <w:tcPr>
            <w:tcW w:w="420" w:type="pct"/>
            <w:shd w:val="clear" w:color="auto" w:fill="auto"/>
            <w:vAlign w:val="center"/>
          </w:tcPr>
          <w:p w14:paraId="0A778156" w14:textId="77777777" w:rsidR="003E2B73" w:rsidRPr="00547A10" w:rsidRDefault="003E2B73" w:rsidP="00033F8C">
            <w:pPr>
              <w:spacing w:line="360" w:lineRule="auto"/>
              <w:rPr>
                <w:rFonts w:cs="Times New Roman"/>
                <w:color w:val="auto"/>
                <w:szCs w:val="24"/>
                <w:lang w:val="ro-RO"/>
              </w:rPr>
            </w:pPr>
          </w:p>
        </w:tc>
        <w:tc>
          <w:tcPr>
            <w:tcW w:w="324" w:type="pct"/>
            <w:shd w:val="clear" w:color="auto" w:fill="auto"/>
            <w:vAlign w:val="center"/>
          </w:tcPr>
          <w:p w14:paraId="25A96A6E" w14:textId="77777777" w:rsidR="003E2B73" w:rsidRPr="00547A10" w:rsidRDefault="003E2B73" w:rsidP="00033F8C">
            <w:pPr>
              <w:spacing w:line="360" w:lineRule="auto"/>
              <w:rPr>
                <w:rFonts w:cs="Times New Roman"/>
                <w:color w:val="auto"/>
                <w:szCs w:val="24"/>
                <w:lang w:val="ro-RO"/>
              </w:rPr>
            </w:pPr>
          </w:p>
        </w:tc>
        <w:tc>
          <w:tcPr>
            <w:tcW w:w="324" w:type="pct"/>
            <w:shd w:val="clear" w:color="auto" w:fill="auto"/>
            <w:vAlign w:val="center"/>
          </w:tcPr>
          <w:p w14:paraId="6F64BB8D"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0.1</w:t>
            </w:r>
          </w:p>
        </w:tc>
        <w:tc>
          <w:tcPr>
            <w:tcW w:w="399" w:type="pct"/>
            <w:shd w:val="clear" w:color="auto" w:fill="auto"/>
            <w:vAlign w:val="center"/>
          </w:tcPr>
          <w:p w14:paraId="067BF5E7"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2.0</w:t>
            </w:r>
          </w:p>
        </w:tc>
        <w:tc>
          <w:tcPr>
            <w:tcW w:w="399" w:type="pct"/>
            <w:shd w:val="clear" w:color="auto" w:fill="auto"/>
            <w:vAlign w:val="center"/>
          </w:tcPr>
          <w:p w14:paraId="5C956520"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5.9</w:t>
            </w:r>
          </w:p>
        </w:tc>
        <w:tc>
          <w:tcPr>
            <w:tcW w:w="399" w:type="pct"/>
            <w:shd w:val="clear" w:color="auto" w:fill="auto"/>
            <w:vAlign w:val="center"/>
          </w:tcPr>
          <w:p w14:paraId="6A555E08"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8.8</w:t>
            </w:r>
          </w:p>
        </w:tc>
        <w:tc>
          <w:tcPr>
            <w:tcW w:w="399" w:type="pct"/>
            <w:shd w:val="clear" w:color="auto" w:fill="auto"/>
            <w:vAlign w:val="center"/>
          </w:tcPr>
          <w:p w14:paraId="680537D7"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7.3</w:t>
            </w:r>
          </w:p>
        </w:tc>
        <w:tc>
          <w:tcPr>
            <w:tcW w:w="399" w:type="pct"/>
            <w:shd w:val="clear" w:color="auto" w:fill="auto"/>
            <w:vAlign w:val="center"/>
          </w:tcPr>
          <w:p w14:paraId="2B3C1244"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4.1</w:t>
            </w:r>
          </w:p>
        </w:tc>
        <w:tc>
          <w:tcPr>
            <w:tcW w:w="399" w:type="pct"/>
            <w:shd w:val="clear" w:color="auto" w:fill="auto"/>
            <w:vAlign w:val="center"/>
          </w:tcPr>
          <w:p w14:paraId="3A958868"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0.1</w:t>
            </w:r>
          </w:p>
        </w:tc>
        <w:tc>
          <w:tcPr>
            <w:tcW w:w="324" w:type="pct"/>
            <w:shd w:val="clear" w:color="auto" w:fill="auto"/>
            <w:vAlign w:val="center"/>
          </w:tcPr>
          <w:p w14:paraId="159EBF1F"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0.0</w:t>
            </w:r>
          </w:p>
        </w:tc>
        <w:tc>
          <w:tcPr>
            <w:tcW w:w="324" w:type="pct"/>
            <w:shd w:val="clear" w:color="auto" w:fill="auto"/>
            <w:vAlign w:val="center"/>
          </w:tcPr>
          <w:p w14:paraId="0616CABA" w14:textId="77777777" w:rsidR="003E2B73" w:rsidRPr="00547A10" w:rsidRDefault="003E2B73" w:rsidP="00033F8C">
            <w:pPr>
              <w:spacing w:line="360" w:lineRule="auto"/>
              <w:rPr>
                <w:rFonts w:cs="Times New Roman"/>
                <w:color w:val="auto"/>
                <w:szCs w:val="24"/>
                <w:lang w:val="ro-RO"/>
              </w:rPr>
            </w:pPr>
          </w:p>
        </w:tc>
        <w:tc>
          <w:tcPr>
            <w:tcW w:w="362" w:type="pct"/>
            <w:shd w:val="clear" w:color="auto" w:fill="auto"/>
            <w:vAlign w:val="center"/>
          </w:tcPr>
          <w:p w14:paraId="336BF978" w14:textId="77777777" w:rsidR="003E2B73" w:rsidRPr="00547A10" w:rsidRDefault="003E2B73" w:rsidP="00033F8C">
            <w:pPr>
              <w:spacing w:line="360" w:lineRule="auto"/>
              <w:rPr>
                <w:rFonts w:cs="Times New Roman"/>
                <w:color w:val="auto"/>
                <w:szCs w:val="24"/>
                <w:lang w:val="ro-RO"/>
              </w:rPr>
            </w:pPr>
          </w:p>
        </w:tc>
        <w:tc>
          <w:tcPr>
            <w:tcW w:w="529" w:type="pct"/>
            <w:shd w:val="clear" w:color="auto" w:fill="auto"/>
            <w:vAlign w:val="center"/>
          </w:tcPr>
          <w:p w14:paraId="504E3766"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28.1</w:t>
            </w:r>
          </w:p>
        </w:tc>
      </w:tr>
      <w:tr w:rsidR="005645AD" w:rsidRPr="00081469" w14:paraId="59A0D444" w14:textId="77777777" w:rsidTr="005645AD">
        <w:trPr>
          <w:jc w:val="center"/>
        </w:trPr>
        <w:tc>
          <w:tcPr>
            <w:tcW w:w="5000" w:type="pct"/>
            <w:gridSpan w:val="13"/>
            <w:shd w:val="clear" w:color="auto" w:fill="auto"/>
            <w:vAlign w:val="center"/>
          </w:tcPr>
          <w:p w14:paraId="7A34E0CB"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Zile cu îngheţ (temperaturi minime ≤ 0 ºC)</w:t>
            </w:r>
          </w:p>
        </w:tc>
      </w:tr>
      <w:tr w:rsidR="005645AD" w:rsidRPr="00081469" w14:paraId="64C6B176" w14:textId="77777777" w:rsidTr="005645AD">
        <w:trPr>
          <w:jc w:val="center"/>
        </w:trPr>
        <w:tc>
          <w:tcPr>
            <w:tcW w:w="420" w:type="pct"/>
            <w:shd w:val="clear" w:color="auto" w:fill="auto"/>
            <w:vAlign w:val="center"/>
          </w:tcPr>
          <w:p w14:paraId="09FC0CBF"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0.0</w:t>
            </w:r>
          </w:p>
        </w:tc>
        <w:tc>
          <w:tcPr>
            <w:tcW w:w="324" w:type="pct"/>
            <w:shd w:val="clear" w:color="auto" w:fill="auto"/>
            <w:vAlign w:val="center"/>
          </w:tcPr>
          <w:p w14:paraId="2581BF46"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0.9</w:t>
            </w:r>
          </w:p>
        </w:tc>
        <w:tc>
          <w:tcPr>
            <w:tcW w:w="324" w:type="pct"/>
            <w:shd w:val="clear" w:color="auto" w:fill="auto"/>
            <w:vAlign w:val="center"/>
          </w:tcPr>
          <w:p w14:paraId="7D93A9A2"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8.4</w:t>
            </w:r>
          </w:p>
        </w:tc>
        <w:tc>
          <w:tcPr>
            <w:tcW w:w="399" w:type="pct"/>
            <w:shd w:val="clear" w:color="auto" w:fill="auto"/>
            <w:vAlign w:val="center"/>
          </w:tcPr>
          <w:p w14:paraId="24DF9773"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17.7</w:t>
            </w:r>
          </w:p>
        </w:tc>
        <w:tc>
          <w:tcPr>
            <w:tcW w:w="399" w:type="pct"/>
            <w:shd w:val="clear" w:color="auto" w:fill="auto"/>
            <w:vAlign w:val="center"/>
          </w:tcPr>
          <w:p w14:paraId="30C1EA53"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26.6</w:t>
            </w:r>
          </w:p>
        </w:tc>
        <w:tc>
          <w:tcPr>
            <w:tcW w:w="399" w:type="pct"/>
            <w:shd w:val="clear" w:color="auto" w:fill="auto"/>
            <w:vAlign w:val="center"/>
          </w:tcPr>
          <w:p w14:paraId="1A4739F0"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29.6</w:t>
            </w:r>
          </w:p>
        </w:tc>
        <w:tc>
          <w:tcPr>
            <w:tcW w:w="399" w:type="pct"/>
            <w:shd w:val="clear" w:color="auto" w:fill="auto"/>
            <w:vAlign w:val="center"/>
          </w:tcPr>
          <w:p w14:paraId="3986601D"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25.8</w:t>
            </w:r>
          </w:p>
        </w:tc>
        <w:tc>
          <w:tcPr>
            <w:tcW w:w="399" w:type="pct"/>
            <w:shd w:val="clear" w:color="auto" w:fill="auto"/>
            <w:vAlign w:val="center"/>
          </w:tcPr>
          <w:p w14:paraId="73220DA7"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23.7</w:t>
            </w:r>
          </w:p>
        </w:tc>
        <w:tc>
          <w:tcPr>
            <w:tcW w:w="399" w:type="pct"/>
            <w:shd w:val="clear" w:color="auto" w:fill="auto"/>
            <w:vAlign w:val="center"/>
          </w:tcPr>
          <w:p w14:paraId="7C72A6B1"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13.1</w:t>
            </w:r>
          </w:p>
        </w:tc>
        <w:tc>
          <w:tcPr>
            <w:tcW w:w="324" w:type="pct"/>
            <w:shd w:val="clear" w:color="auto" w:fill="auto"/>
            <w:vAlign w:val="center"/>
          </w:tcPr>
          <w:p w14:paraId="5571CB36"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2.1</w:t>
            </w:r>
          </w:p>
        </w:tc>
        <w:tc>
          <w:tcPr>
            <w:tcW w:w="324" w:type="pct"/>
            <w:shd w:val="clear" w:color="auto" w:fill="auto"/>
            <w:vAlign w:val="center"/>
          </w:tcPr>
          <w:p w14:paraId="098DBAA6"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0.2</w:t>
            </w:r>
          </w:p>
        </w:tc>
        <w:tc>
          <w:tcPr>
            <w:tcW w:w="362" w:type="pct"/>
            <w:shd w:val="clear" w:color="auto" w:fill="auto"/>
            <w:vAlign w:val="center"/>
          </w:tcPr>
          <w:p w14:paraId="1D3E3897"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0.0</w:t>
            </w:r>
          </w:p>
        </w:tc>
        <w:tc>
          <w:tcPr>
            <w:tcW w:w="529" w:type="pct"/>
            <w:shd w:val="clear" w:color="auto" w:fill="auto"/>
            <w:vAlign w:val="center"/>
          </w:tcPr>
          <w:p w14:paraId="770DBADD"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147.0</w:t>
            </w:r>
          </w:p>
        </w:tc>
      </w:tr>
      <w:tr w:rsidR="005645AD" w:rsidRPr="00081469" w14:paraId="5DF7C898" w14:textId="77777777" w:rsidTr="005645AD">
        <w:trPr>
          <w:jc w:val="center"/>
        </w:trPr>
        <w:tc>
          <w:tcPr>
            <w:tcW w:w="5000" w:type="pct"/>
            <w:gridSpan w:val="13"/>
            <w:shd w:val="clear" w:color="auto" w:fill="auto"/>
            <w:vAlign w:val="center"/>
          </w:tcPr>
          <w:p w14:paraId="3592DB67"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Zile de iarnă (temperaturi maxime ≤ 0 ºC)</w:t>
            </w:r>
          </w:p>
        </w:tc>
      </w:tr>
      <w:tr w:rsidR="005645AD" w:rsidRPr="00081469" w14:paraId="1BC0DF8D" w14:textId="77777777" w:rsidTr="005645AD">
        <w:trPr>
          <w:jc w:val="center"/>
        </w:trPr>
        <w:tc>
          <w:tcPr>
            <w:tcW w:w="420" w:type="pct"/>
            <w:shd w:val="clear" w:color="auto" w:fill="auto"/>
            <w:vAlign w:val="center"/>
          </w:tcPr>
          <w:p w14:paraId="05D768AE" w14:textId="77777777" w:rsidR="003E2B73" w:rsidRPr="00547A10" w:rsidRDefault="003E2B73" w:rsidP="00033F8C">
            <w:pPr>
              <w:spacing w:line="360" w:lineRule="auto"/>
              <w:rPr>
                <w:rFonts w:cs="Times New Roman"/>
                <w:color w:val="auto"/>
                <w:szCs w:val="24"/>
                <w:lang w:val="ro-RO"/>
              </w:rPr>
            </w:pPr>
          </w:p>
        </w:tc>
        <w:tc>
          <w:tcPr>
            <w:tcW w:w="324" w:type="pct"/>
            <w:shd w:val="clear" w:color="auto" w:fill="auto"/>
            <w:vAlign w:val="center"/>
          </w:tcPr>
          <w:p w14:paraId="33D79F8C"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0.0</w:t>
            </w:r>
          </w:p>
        </w:tc>
        <w:tc>
          <w:tcPr>
            <w:tcW w:w="324" w:type="pct"/>
            <w:shd w:val="clear" w:color="auto" w:fill="auto"/>
            <w:vAlign w:val="center"/>
          </w:tcPr>
          <w:p w14:paraId="72108A82"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0.8</w:t>
            </w:r>
          </w:p>
        </w:tc>
        <w:tc>
          <w:tcPr>
            <w:tcW w:w="399" w:type="pct"/>
            <w:shd w:val="clear" w:color="auto" w:fill="auto"/>
            <w:vAlign w:val="center"/>
          </w:tcPr>
          <w:p w14:paraId="7F9E9675"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5.4</w:t>
            </w:r>
          </w:p>
        </w:tc>
        <w:tc>
          <w:tcPr>
            <w:tcW w:w="399" w:type="pct"/>
            <w:shd w:val="clear" w:color="auto" w:fill="auto"/>
            <w:vAlign w:val="center"/>
          </w:tcPr>
          <w:p w14:paraId="01FF02D0"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12.7</w:t>
            </w:r>
          </w:p>
        </w:tc>
        <w:tc>
          <w:tcPr>
            <w:tcW w:w="399" w:type="pct"/>
            <w:shd w:val="clear" w:color="auto" w:fill="auto"/>
            <w:vAlign w:val="center"/>
          </w:tcPr>
          <w:p w14:paraId="2F1BA63A"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15.2</w:t>
            </w:r>
          </w:p>
        </w:tc>
        <w:tc>
          <w:tcPr>
            <w:tcW w:w="399" w:type="pct"/>
            <w:shd w:val="clear" w:color="auto" w:fill="auto"/>
            <w:vAlign w:val="center"/>
          </w:tcPr>
          <w:p w14:paraId="52C4CF8B"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13.4</w:t>
            </w:r>
          </w:p>
        </w:tc>
        <w:tc>
          <w:tcPr>
            <w:tcW w:w="399" w:type="pct"/>
            <w:shd w:val="clear" w:color="auto" w:fill="auto"/>
            <w:vAlign w:val="center"/>
          </w:tcPr>
          <w:p w14:paraId="635AFB7C"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9.2</w:t>
            </w:r>
          </w:p>
        </w:tc>
        <w:tc>
          <w:tcPr>
            <w:tcW w:w="399" w:type="pct"/>
            <w:shd w:val="clear" w:color="auto" w:fill="auto"/>
            <w:vAlign w:val="center"/>
          </w:tcPr>
          <w:p w14:paraId="346EA4C8"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1.5</w:t>
            </w:r>
          </w:p>
        </w:tc>
        <w:tc>
          <w:tcPr>
            <w:tcW w:w="324" w:type="pct"/>
            <w:shd w:val="clear" w:color="auto" w:fill="auto"/>
            <w:vAlign w:val="center"/>
          </w:tcPr>
          <w:p w14:paraId="13B4533E"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0.0</w:t>
            </w:r>
          </w:p>
        </w:tc>
        <w:tc>
          <w:tcPr>
            <w:tcW w:w="324" w:type="pct"/>
            <w:shd w:val="clear" w:color="auto" w:fill="auto"/>
            <w:vAlign w:val="center"/>
          </w:tcPr>
          <w:p w14:paraId="07EA290D" w14:textId="77777777" w:rsidR="003E2B73" w:rsidRPr="00547A10" w:rsidRDefault="003E2B73" w:rsidP="00033F8C">
            <w:pPr>
              <w:spacing w:line="360" w:lineRule="auto"/>
              <w:rPr>
                <w:rFonts w:cs="Times New Roman"/>
                <w:color w:val="auto"/>
                <w:szCs w:val="24"/>
                <w:lang w:val="ro-RO"/>
              </w:rPr>
            </w:pPr>
          </w:p>
        </w:tc>
        <w:tc>
          <w:tcPr>
            <w:tcW w:w="362" w:type="pct"/>
            <w:shd w:val="clear" w:color="auto" w:fill="auto"/>
            <w:vAlign w:val="center"/>
          </w:tcPr>
          <w:p w14:paraId="3D357BB0" w14:textId="77777777" w:rsidR="003E2B73" w:rsidRPr="00547A10" w:rsidRDefault="003E2B73" w:rsidP="00033F8C">
            <w:pPr>
              <w:spacing w:line="360" w:lineRule="auto"/>
              <w:rPr>
                <w:rFonts w:cs="Times New Roman"/>
                <w:color w:val="auto"/>
                <w:szCs w:val="24"/>
                <w:lang w:val="ro-RO"/>
              </w:rPr>
            </w:pPr>
          </w:p>
        </w:tc>
        <w:tc>
          <w:tcPr>
            <w:tcW w:w="529" w:type="pct"/>
            <w:shd w:val="clear" w:color="auto" w:fill="auto"/>
            <w:vAlign w:val="center"/>
          </w:tcPr>
          <w:p w14:paraId="47D6EFF8"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58.1</w:t>
            </w:r>
          </w:p>
        </w:tc>
      </w:tr>
    </w:tbl>
    <w:p w14:paraId="514CF19F" w14:textId="77777777" w:rsidR="00471A60" w:rsidRPr="00547A10" w:rsidRDefault="00581406" w:rsidP="00033F8C">
      <w:pPr>
        <w:spacing w:after="110" w:line="360" w:lineRule="auto"/>
        <w:ind w:left="11"/>
        <w:jc w:val="center"/>
        <w:rPr>
          <w:rFonts w:cs="Times New Roman"/>
          <w:b/>
          <w:color w:val="auto"/>
          <w:szCs w:val="24"/>
          <w:lang w:val="ro-RO"/>
        </w:rPr>
      </w:pPr>
      <w:r w:rsidRPr="00547A10">
        <w:rPr>
          <w:rFonts w:eastAsia="Times New Roman" w:cs="Times New Roman"/>
          <w:b/>
          <w:color w:val="auto"/>
          <w:szCs w:val="24"/>
          <w:lang w:val="ro-RO"/>
        </w:rPr>
        <w:t>Numărul mediu lunar şi anual al zilelor/nopţilor caracteristice semestrului rece la staţia meteorologică Băişoara</w:t>
      </w:r>
    </w:p>
    <w:p w14:paraId="0FDE52F5" w14:textId="77777777" w:rsidR="00471A60" w:rsidRPr="00547A10" w:rsidRDefault="00581406" w:rsidP="00033F8C">
      <w:pPr>
        <w:numPr>
          <w:ilvl w:val="0"/>
          <w:numId w:val="5"/>
        </w:num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pentru sezonul cald al anuluitemperaturi maxime care depăşesc pragul de 25 ºC sunt destul de rare, astfel încât, zilele de vară au o frecvenţă foarte redusă, iar cele tropicale nu s-au înregistrat în perioada analizată:</w:t>
      </w:r>
    </w:p>
    <w:p w14:paraId="5F212D96" w14:textId="77777777" w:rsidR="00AA3EE5" w:rsidRPr="00547A10" w:rsidRDefault="00581406" w:rsidP="00033F8C">
      <w:pPr>
        <w:pStyle w:val="Caption"/>
        <w:numPr>
          <w:ilvl w:val="0"/>
          <w:numId w:val="5"/>
        </w:numPr>
        <w:spacing w:line="360" w:lineRule="auto"/>
        <w:jc w:val="right"/>
        <w:rPr>
          <w:rFonts w:cs="Times New Roman"/>
          <w:i w:val="0"/>
          <w:color w:val="auto"/>
          <w:sz w:val="24"/>
          <w:szCs w:val="24"/>
          <w:lang w:val="ro-RO"/>
        </w:rPr>
      </w:pPr>
      <w:bookmarkStart w:id="35" w:name="_Toc43250591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18</w:t>
      </w:r>
      <w:bookmarkEnd w:id="35"/>
      <w:r w:rsidRPr="00547A10">
        <w:rPr>
          <w:rFonts w:cs="Times New Roman"/>
          <w:i w:val="0"/>
          <w:color w:val="auto"/>
          <w:sz w:val="24"/>
          <w:szCs w:val="24"/>
          <w:lang w:val="ro-RO"/>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614"/>
        <w:gridCol w:w="611"/>
        <w:gridCol w:w="613"/>
        <w:gridCol w:w="531"/>
        <w:gridCol w:w="694"/>
        <w:gridCol w:w="812"/>
        <w:gridCol w:w="920"/>
        <w:gridCol w:w="613"/>
        <w:gridCol w:w="611"/>
        <w:gridCol w:w="613"/>
        <w:gridCol w:w="812"/>
        <w:gridCol w:w="1294"/>
      </w:tblGrid>
      <w:tr w:rsidR="005645AD" w:rsidRPr="00081469" w14:paraId="4FE918F6" w14:textId="77777777" w:rsidTr="005645AD">
        <w:trPr>
          <w:trHeight w:val="256"/>
          <w:jc w:val="center"/>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16DEB042"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81C8281"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II</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78C78758"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III</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9A03E2C"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IV</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37DD38F"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D29E9EA"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4BFFB576"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VII</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2BE148A9"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VIII</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CAD383C"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IX</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1C534285"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12BB15F"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XI</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4440672C"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XII</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75C2DEC5"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Anual</w:t>
            </w:r>
          </w:p>
        </w:tc>
      </w:tr>
      <w:tr w:rsidR="005645AD" w:rsidRPr="00081469" w14:paraId="1B2988FF" w14:textId="77777777" w:rsidTr="005645AD">
        <w:trPr>
          <w:trHeight w:val="256"/>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C6F76B3"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Zile de vară (temperaturi maxime ≥ ºC)</w:t>
            </w:r>
          </w:p>
        </w:tc>
      </w:tr>
      <w:tr w:rsidR="005645AD" w:rsidRPr="00081469" w14:paraId="5F9BE7C6" w14:textId="77777777" w:rsidTr="005645AD">
        <w:trPr>
          <w:trHeight w:val="256"/>
          <w:jc w:val="center"/>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23795B8E" w14:textId="77777777" w:rsidR="003E2B73" w:rsidRPr="00547A10" w:rsidRDefault="003E2B73" w:rsidP="00033F8C">
            <w:pPr>
              <w:spacing w:line="360" w:lineRule="auto"/>
              <w:rPr>
                <w:rFonts w:cs="Times New Roman"/>
                <w:color w:val="auto"/>
                <w:szCs w:val="24"/>
                <w:lang w:val="ro-RO"/>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1BA23EB" w14:textId="77777777" w:rsidR="003E2B73" w:rsidRPr="00547A10" w:rsidRDefault="003E2B73" w:rsidP="00033F8C">
            <w:pPr>
              <w:spacing w:line="360" w:lineRule="auto"/>
              <w:rPr>
                <w:rFonts w:cs="Times New Roman"/>
                <w:color w:val="auto"/>
                <w:szCs w:val="24"/>
                <w:lang w:val="ro-RO"/>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5D008CDE" w14:textId="77777777" w:rsidR="003E2B73" w:rsidRPr="00547A10" w:rsidRDefault="003E2B73" w:rsidP="00033F8C">
            <w:pPr>
              <w:spacing w:line="360" w:lineRule="auto"/>
              <w:rPr>
                <w:rFonts w:cs="Times New Roman"/>
                <w:color w:val="auto"/>
                <w:szCs w:val="24"/>
                <w:lang w:val="ro-RO"/>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928F7B7" w14:textId="77777777" w:rsidR="003E2B73" w:rsidRPr="00547A10" w:rsidRDefault="003E2B73" w:rsidP="00033F8C">
            <w:pPr>
              <w:spacing w:line="360" w:lineRule="auto"/>
              <w:rPr>
                <w:rFonts w:cs="Times New Roman"/>
                <w:color w:val="auto"/>
                <w:szCs w:val="24"/>
                <w:lang w:val="ro-RO"/>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3B41ADF" w14:textId="77777777" w:rsidR="003E2B73" w:rsidRPr="00547A10" w:rsidRDefault="003E2B73" w:rsidP="00033F8C">
            <w:pPr>
              <w:spacing w:line="360" w:lineRule="auto"/>
              <w:rPr>
                <w:rFonts w:cs="Times New Roman"/>
                <w:color w:val="auto"/>
                <w:szCs w:val="24"/>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F77AC5D"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0.1</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4D1C2CF9"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0.6</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4CF62758"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0.8</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A504179" w14:textId="77777777" w:rsidR="003E2B73" w:rsidRPr="00547A10" w:rsidRDefault="003E2B73" w:rsidP="00033F8C">
            <w:pPr>
              <w:spacing w:line="360" w:lineRule="auto"/>
              <w:rPr>
                <w:rFonts w:cs="Times New Roman"/>
                <w:color w:val="auto"/>
                <w:szCs w:val="24"/>
                <w:lang w:val="ro-RO"/>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13EC8505" w14:textId="77777777" w:rsidR="003E2B73" w:rsidRPr="00547A10" w:rsidRDefault="003E2B73" w:rsidP="00033F8C">
            <w:pPr>
              <w:spacing w:line="360" w:lineRule="auto"/>
              <w:rPr>
                <w:rFonts w:cs="Times New Roman"/>
                <w:color w:val="auto"/>
                <w:szCs w:val="24"/>
                <w:lang w:val="ro-RO"/>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3B7BDEC" w14:textId="77777777" w:rsidR="003E2B73" w:rsidRPr="00547A10" w:rsidRDefault="003E2B73" w:rsidP="00033F8C">
            <w:pPr>
              <w:spacing w:line="360" w:lineRule="auto"/>
              <w:rPr>
                <w:rFonts w:cs="Times New Roman"/>
                <w:color w:val="auto"/>
                <w:szCs w:val="24"/>
                <w:lang w:val="ro-RO"/>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6AFDEDE9" w14:textId="77777777" w:rsidR="003E2B73" w:rsidRPr="00547A10" w:rsidRDefault="003E2B73" w:rsidP="00033F8C">
            <w:pPr>
              <w:spacing w:line="360" w:lineRule="auto"/>
              <w:rPr>
                <w:rFonts w:cs="Times New Roman"/>
                <w:color w:val="auto"/>
                <w:szCs w:val="24"/>
                <w:lang w:val="ro-RO"/>
              </w:rPr>
            </w:pP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2A9CE221"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1.5</w:t>
            </w:r>
          </w:p>
        </w:tc>
      </w:tr>
    </w:tbl>
    <w:p w14:paraId="7B178452" w14:textId="77777777" w:rsidR="00FF141D" w:rsidRPr="00547A10" w:rsidRDefault="00581406" w:rsidP="00033F8C">
      <w:pPr>
        <w:spacing w:after="64" w:line="360" w:lineRule="auto"/>
        <w:ind w:left="21" w:hanging="10"/>
        <w:jc w:val="center"/>
        <w:rPr>
          <w:rFonts w:cs="Times New Roman"/>
          <w:b/>
          <w:color w:val="auto"/>
          <w:szCs w:val="24"/>
          <w:lang w:val="ro-RO"/>
        </w:rPr>
      </w:pPr>
      <w:r w:rsidRPr="00547A10">
        <w:rPr>
          <w:rFonts w:eastAsia="Times New Roman" w:cs="Times New Roman"/>
          <w:b/>
          <w:color w:val="auto"/>
          <w:szCs w:val="24"/>
          <w:lang w:val="ro-RO"/>
        </w:rPr>
        <w:t>Numărul mediu lunar şi anual al zilelor cu temperaturi caracteristiceîn semestrul cald al anului la staţia meteorologică Băişoara</w:t>
      </w:r>
    </w:p>
    <w:p w14:paraId="503C457C" w14:textId="77777777" w:rsidR="00471A60" w:rsidRPr="00547A10" w:rsidRDefault="00471A60" w:rsidP="00033F8C">
      <w:pPr>
        <w:spacing w:after="110" w:line="360" w:lineRule="auto"/>
        <w:ind w:left="11"/>
        <w:jc w:val="both"/>
        <w:rPr>
          <w:rFonts w:cs="Times New Roman"/>
          <w:color w:val="auto"/>
          <w:szCs w:val="24"/>
          <w:lang w:val="ro-RO"/>
        </w:rPr>
      </w:pPr>
    </w:p>
    <w:p w14:paraId="33427E17"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Element meteorologic esenţial în diagnoza climatică a arealului de interes, cu importanţă practică majoră în aprecierea gradului de favorabilitate a învelişului biotic al unei regiuni umezeala aerului prezintă câteva caracteristici valorice distincte. Sursa principală de umezeală este asigurată de masele de aer de origine oceanică şi mediteraneană, completată de structura suprafeţei subiacente, prezenţa şi gradul de dezvoltare a reţelei hidrografice, natura stratului edafic, covorul vegetal etc.</w:t>
      </w:r>
    </w:p>
    <w:p w14:paraId="18EBFC3E" w14:textId="5792981B"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Deficitul de saturaţie, parametru care indică seceta atmosferică prezintă valori foarte scăzute pe tot cuprinsul SCI Valea Ierii, ca de altfel în întregul areal montan. La staţia meteorologică Băişoara distribuţia în timpul anului a valorilor medii aferente sunt reprezentate </w:t>
      </w:r>
      <w:r w:rsidR="00EC3421">
        <w:rPr>
          <w:rFonts w:eastAsia="Times New Roman" w:cs="Times New Roman"/>
          <w:color w:val="auto"/>
          <w:szCs w:val="24"/>
          <w:lang w:val="ro-RO"/>
        </w:rPr>
        <w:t>conform tabelului</w:t>
      </w:r>
      <w:r w:rsidRPr="00547A10">
        <w:rPr>
          <w:rFonts w:eastAsia="Times New Roman" w:cs="Times New Roman"/>
          <w:color w:val="auto"/>
          <w:szCs w:val="24"/>
          <w:lang w:val="ro-RO"/>
        </w:rPr>
        <w:t xml:space="preserve">. </w:t>
      </w:r>
    </w:p>
    <w:p w14:paraId="30389FBB" w14:textId="77777777" w:rsidR="00471A60" w:rsidRPr="00547A10" w:rsidRDefault="00581406" w:rsidP="00033F8C">
      <w:pPr>
        <w:spacing w:after="9" w:line="360" w:lineRule="auto"/>
        <w:ind w:left="-3" w:hanging="1"/>
        <w:jc w:val="both"/>
        <w:rPr>
          <w:rFonts w:cs="Times New Roman"/>
          <w:color w:val="auto"/>
          <w:szCs w:val="24"/>
          <w:lang w:val="ro-RO"/>
        </w:rPr>
      </w:pPr>
      <w:r w:rsidRPr="00547A10">
        <w:rPr>
          <w:rFonts w:eastAsia="Times New Roman" w:cs="Times New Roman"/>
          <w:color w:val="auto"/>
          <w:szCs w:val="24"/>
          <w:lang w:val="ro-RO"/>
        </w:rPr>
        <w:t>Umezeala relativă (%) a aeruluidepinde de natură şi gradul de umezire al maselor de aer din stratul inferior al atmosferei şi al suprafeţei subiacente, de altitudine şi de componenta locală a complexului de factori concurenţi. Aceasta indică valori ridicate şi echilibrate în tot timpul anului, amplitudinea medie fiind de doar 4% între valorile maxime de 77% din iunie şi decembrie şi de 73% din octombrie (Clima României, 2008):</w:t>
      </w:r>
    </w:p>
    <w:p w14:paraId="07548E2C"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36" w:name="_Toc43250591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19</w:t>
      </w:r>
      <w:bookmarkEnd w:id="36"/>
      <w:r w:rsidRPr="00547A10">
        <w:rPr>
          <w:rFonts w:cs="Times New Roman"/>
          <w:i w:val="0"/>
          <w:color w:val="auto"/>
          <w:sz w:val="24"/>
          <w:szCs w:val="24"/>
          <w:lang w:val="ro-RO"/>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693"/>
        <w:gridCol w:w="693"/>
        <w:gridCol w:w="693"/>
        <w:gridCol w:w="692"/>
        <w:gridCol w:w="692"/>
        <w:gridCol w:w="692"/>
        <w:gridCol w:w="741"/>
        <w:gridCol w:w="645"/>
        <w:gridCol w:w="692"/>
        <w:gridCol w:w="692"/>
        <w:gridCol w:w="692"/>
        <w:gridCol w:w="1040"/>
      </w:tblGrid>
      <w:tr w:rsidR="005645AD" w:rsidRPr="00081469" w14:paraId="1D49FEB9" w14:textId="77777777" w:rsidTr="005645AD">
        <w:trPr>
          <w:jc w:val="center"/>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1DEDB2A"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D8AC866"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II</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036F1B6"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III</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6E381F2"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IV</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0FD0EE8"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731DB62"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EBA173F"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VII</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141A7ACB"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VIII</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6E58C58"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IX</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F45FA90"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AAA440B"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XI</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101631D"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XII</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5D4438F5"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Anual</w:t>
            </w:r>
          </w:p>
        </w:tc>
      </w:tr>
      <w:tr w:rsidR="005645AD" w:rsidRPr="00081469" w14:paraId="5BFACBE3" w14:textId="77777777" w:rsidTr="005645AD">
        <w:trPr>
          <w:trHeight w:val="379"/>
          <w:jc w:val="center"/>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ABDD261"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74</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F3C9E8B"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76</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39B0306"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75</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CCFF6CA"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74</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13B75BA"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75</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1205251"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77</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00296B7"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75</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1E5CA12E"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2A02C1D"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76</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5C93C89"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73</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424321C"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75</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BA30395"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77</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37CD59CC"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75</w:t>
            </w:r>
          </w:p>
        </w:tc>
      </w:tr>
    </w:tbl>
    <w:p w14:paraId="3F6CA911" w14:textId="77777777" w:rsidR="00471A60" w:rsidRPr="00547A10" w:rsidRDefault="00581406" w:rsidP="00033F8C">
      <w:pPr>
        <w:spacing w:after="110" w:line="360" w:lineRule="auto"/>
        <w:ind w:left="11"/>
        <w:jc w:val="center"/>
        <w:rPr>
          <w:rFonts w:cs="Times New Roman"/>
          <w:b/>
          <w:color w:val="auto"/>
          <w:szCs w:val="24"/>
          <w:lang w:val="ro-RO"/>
        </w:rPr>
      </w:pPr>
      <w:r w:rsidRPr="00547A10">
        <w:rPr>
          <w:rFonts w:eastAsia="Times New Roman" w:cs="Times New Roman"/>
          <w:b/>
          <w:color w:val="auto"/>
          <w:szCs w:val="24"/>
          <w:lang w:val="ro-RO"/>
        </w:rPr>
        <w:t>Valori medii lunare şi anuale ale umezelii relative a aerului (%) la staţia meteorologică Băişoara (1961-2000)</w:t>
      </w:r>
    </w:p>
    <w:p w14:paraId="469ED6B4"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În acest fel se explică frecvenţa mare a zilelor umede caracteristice (UR≥80% la ora 13) susţinând ideea unui grad ridicat de umezeală în întreg arealul montan al Arieşului, în mai mult de o treime din zilele anului:</w:t>
      </w:r>
    </w:p>
    <w:p w14:paraId="569F95F3" w14:textId="77777777" w:rsidR="00471A60" w:rsidRPr="00547A10" w:rsidRDefault="00471A60" w:rsidP="00033F8C">
      <w:pPr>
        <w:spacing w:after="0" w:line="360" w:lineRule="auto"/>
        <w:ind w:left="11"/>
        <w:jc w:val="both"/>
        <w:rPr>
          <w:rFonts w:cs="Times New Roman"/>
          <w:color w:val="auto"/>
          <w:szCs w:val="24"/>
          <w:lang w:val="ro-RO"/>
        </w:rPr>
      </w:pPr>
    </w:p>
    <w:p w14:paraId="43486DF5" w14:textId="77777777" w:rsidR="003E2B73" w:rsidRPr="00547A10" w:rsidRDefault="003E2B73" w:rsidP="00033F8C">
      <w:pPr>
        <w:spacing w:after="110" w:line="360" w:lineRule="auto"/>
        <w:ind w:left="11"/>
        <w:jc w:val="both"/>
        <w:rPr>
          <w:rFonts w:cs="Times New Roman"/>
          <w:color w:val="auto"/>
          <w:szCs w:val="24"/>
          <w:lang w:val="ro-RO"/>
        </w:rPr>
      </w:pPr>
    </w:p>
    <w:p w14:paraId="4CAF324F"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37" w:name="_Toc43250591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20</w:t>
      </w:r>
      <w:bookmarkEnd w:id="37"/>
      <w:r w:rsidRPr="00547A10">
        <w:rPr>
          <w:rFonts w:cs="Times New Roman"/>
          <w:i w:val="0"/>
          <w:color w:val="auto"/>
          <w:sz w:val="24"/>
          <w:szCs w:val="24"/>
          <w:lang w:val="ro-RO"/>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702"/>
        <w:gridCol w:w="695"/>
        <w:gridCol w:w="699"/>
        <w:gridCol w:w="701"/>
        <w:gridCol w:w="701"/>
        <w:gridCol w:w="696"/>
        <w:gridCol w:w="737"/>
        <w:gridCol w:w="698"/>
        <w:gridCol w:w="701"/>
        <w:gridCol w:w="701"/>
        <w:gridCol w:w="701"/>
        <w:gridCol w:w="916"/>
      </w:tblGrid>
      <w:tr w:rsidR="00600BE3" w:rsidRPr="00081469" w14:paraId="084E729D" w14:textId="77777777" w:rsidTr="00FF141D">
        <w:trPr>
          <w:jc w:val="center"/>
        </w:trPr>
        <w:tc>
          <w:tcPr>
            <w:tcW w:w="375" w:type="pct"/>
            <w:tcBorders>
              <w:top w:val="single" w:sz="4" w:space="0" w:color="auto"/>
              <w:left w:val="single" w:sz="4" w:space="0" w:color="auto"/>
              <w:bottom w:val="single" w:sz="4" w:space="0" w:color="auto"/>
              <w:right w:val="single" w:sz="4" w:space="0" w:color="auto"/>
            </w:tcBorders>
            <w:shd w:val="clear" w:color="auto" w:fill="auto"/>
          </w:tcPr>
          <w:p w14:paraId="7829E686" w14:textId="77777777" w:rsidR="003E2B73" w:rsidRPr="00547A10" w:rsidRDefault="00581406" w:rsidP="00033F8C">
            <w:pPr>
              <w:spacing w:line="360" w:lineRule="auto"/>
              <w:jc w:val="both"/>
              <w:rPr>
                <w:rFonts w:cs="Times New Roman"/>
                <w:b/>
                <w:color w:val="auto"/>
                <w:szCs w:val="24"/>
                <w:lang w:val="ro-RO"/>
              </w:rPr>
            </w:pPr>
            <w:r w:rsidRPr="00547A10">
              <w:rPr>
                <w:rFonts w:cs="Times New Roman"/>
                <w:b/>
                <w:color w:val="auto"/>
                <w:szCs w:val="24"/>
                <w:lang w:val="ro-RO"/>
              </w:rPr>
              <w:t>I</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A7D9D1C" w14:textId="77777777" w:rsidR="003E2B73" w:rsidRPr="00547A10" w:rsidRDefault="00581406" w:rsidP="00033F8C">
            <w:pPr>
              <w:spacing w:line="360" w:lineRule="auto"/>
              <w:jc w:val="both"/>
              <w:rPr>
                <w:rFonts w:cs="Times New Roman"/>
                <w:b/>
                <w:color w:val="auto"/>
                <w:szCs w:val="24"/>
                <w:lang w:val="ro-RO"/>
              </w:rPr>
            </w:pPr>
            <w:r w:rsidRPr="00547A10">
              <w:rPr>
                <w:rFonts w:cs="Times New Roman"/>
                <w:b/>
                <w:color w:val="auto"/>
                <w:szCs w:val="24"/>
                <w:lang w:val="ro-RO"/>
              </w:rPr>
              <w:t>II</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00133E2" w14:textId="77777777" w:rsidR="003E2B73" w:rsidRPr="00547A10" w:rsidRDefault="00581406" w:rsidP="00033F8C">
            <w:pPr>
              <w:spacing w:line="360" w:lineRule="auto"/>
              <w:jc w:val="both"/>
              <w:rPr>
                <w:rFonts w:cs="Times New Roman"/>
                <w:b/>
                <w:color w:val="auto"/>
                <w:szCs w:val="24"/>
                <w:lang w:val="ro-RO"/>
              </w:rPr>
            </w:pPr>
            <w:r w:rsidRPr="00547A10">
              <w:rPr>
                <w:rFonts w:cs="Times New Roman"/>
                <w:b/>
                <w:color w:val="auto"/>
                <w:szCs w:val="24"/>
                <w:lang w:val="ro-RO"/>
              </w:rPr>
              <w:t>III</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930308F" w14:textId="77777777" w:rsidR="003E2B73" w:rsidRPr="00547A10" w:rsidRDefault="00581406" w:rsidP="00033F8C">
            <w:pPr>
              <w:spacing w:line="360" w:lineRule="auto"/>
              <w:jc w:val="both"/>
              <w:rPr>
                <w:rFonts w:cs="Times New Roman"/>
                <w:b/>
                <w:color w:val="auto"/>
                <w:szCs w:val="24"/>
                <w:lang w:val="ro-RO"/>
              </w:rPr>
            </w:pPr>
            <w:r w:rsidRPr="00547A10">
              <w:rPr>
                <w:rFonts w:cs="Times New Roman"/>
                <w:b/>
                <w:color w:val="auto"/>
                <w:szCs w:val="24"/>
                <w:lang w:val="ro-RO"/>
              </w:rPr>
              <w:t>IV</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18C38E0E" w14:textId="77777777" w:rsidR="003E2B73" w:rsidRPr="00547A10" w:rsidRDefault="00581406" w:rsidP="00033F8C">
            <w:pPr>
              <w:spacing w:line="360" w:lineRule="auto"/>
              <w:jc w:val="both"/>
              <w:rPr>
                <w:rFonts w:cs="Times New Roman"/>
                <w:b/>
                <w:color w:val="auto"/>
                <w:szCs w:val="24"/>
                <w:lang w:val="ro-RO"/>
              </w:rPr>
            </w:pPr>
            <w:r w:rsidRPr="00547A10">
              <w:rPr>
                <w:rFonts w:cs="Times New Roman"/>
                <w:b/>
                <w:color w:val="auto"/>
                <w:szCs w:val="24"/>
                <w:lang w:val="ro-RO"/>
              </w:rPr>
              <w:t>V</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212D7A17" w14:textId="77777777" w:rsidR="003E2B73" w:rsidRPr="00547A10" w:rsidRDefault="00581406" w:rsidP="00033F8C">
            <w:pPr>
              <w:spacing w:line="360" w:lineRule="auto"/>
              <w:jc w:val="both"/>
              <w:rPr>
                <w:rFonts w:cs="Times New Roman"/>
                <w:b/>
                <w:color w:val="auto"/>
                <w:szCs w:val="24"/>
                <w:lang w:val="ro-RO"/>
              </w:rPr>
            </w:pPr>
            <w:r w:rsidRPr="00547A10">
              <w:rPr>
                <w:rFonts w:cs="Times New Roman"/>
                <w:b/>
                <w:color w:val="auto"/>
                <w:szCs w:val="24"/>
                <w:lang w:val="ro-RO"/>
              </w:rPr>
              <w:t>VI</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68B19760" w14:textId="77777777" w:rsidR="003E2B73" w:rsidRPr="00547A10" w:rsidRDefault="00581406" w:rsidP="00033F8C">
            <w:pPr>
              <w:spacing w:line="360" w:lineRule="auto"/>
              <w:jc w:val="both"/>
              <w:rPr>
                <w:rFonts w:cs="Times New Roman"/>
                <w:b/>
                <w:color w:val="auto"/>
                <w:szCs w:val="24"/>
                <w:lang w:val="ro-RO"/>
              </w:rPr>
            </w:pPr>
            <w:r w:rsidRPr="00547A10">
              <w:rPr>
                <w:rFonts w:cs="Times New Roman"/>
                <w:b/>
                <w:color w:val="auto"/>
                <w:szCs w:val="24"/>
                <w:lang w:val="ro-RO"/>
              </w:rPr>
              <w:t>VII</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0009219C" w14:textId="77777777" w:rsidR="003E2B73" w:rsidRPr="00547A10" w:rsidRDefault="00581406" w:rsidP="00033F8C">
            <w:pPr>
              <w:spacing w:line="360" w:lineRule="auto"/>
              <w:jc w:val="both"/>
              <w:rPr>
                <w:rFonts w:cs="Times New Roman"/>
                <w:b/>
                <w:color w:val="auto"/>
                <w:szCs w:val="24"/>
                <w:lang w:val="ro-RO"/>
              </w:rPr>
            </w:pPr>
            <w:r w:rsidRPr="00547A10">
              <w:rPr>
                <w:rFonts w:cs="Times New Roman"/>
                <w:b/>
                <w:color w:val="auto"/>
                <w:szCs w:val="24"/>
                <w:lang w:val="ro-RO"/>
              </w:rPr>
              <w:t>VIII</w:t>
            </w: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795B0814" w14:textId="77777777" w:rsidR="003E2B73" w:rsidRPr="00547A10" w:rsidRDefault="00581406" w:rsidP="00033F8C">
            <w:pPr>
              <w:spacing w:line="360" w:lineRule="auto"/>
              <w:jc w:val="both"/>
              <w:rPr>
                <w:rFonts w:cs="Times New Roman"/>
                <w:b/>
                <w:color w:val="auto"/>
                <w:szCs w:val="24"/>
                <w:lang w:val="ro-RO"/>
              </w:rPr>
            </w:pPr>
            <w:r w:rsidRPr="00547A10">
              <w:rPr>
                <w:rFonts w:cs="Times New Roman"/>
                <w:b/>
                <w:color w:val="auto"/>
                <w:szCs w:val="24"/>
                <w:lang w:val="ro-RO"/>
              </w:rPr>
              <w:t>IX</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451E021" w14:textId="77777777" w:rsidR="003E2B73" w:rsidRPr="00547A10" w:rsidRDefault="00581406" w:rsidP="00033F8C">
            <w:pPr>
              <w:spacing w:line="360" w:lineRule="auto"/>
              <w:jc w:val="both"/>
              <w:rPr>
                <w:rFonts w:cs="Times New Roman"/>
                <w:b/>
                <w:color w:val="auto"/>
                <w:szCs w:val="24"/>
                <w:lang w:val="ro-RO"/>
              </w:rPr>
            </w:pPr>
            <w:r w:rsidRPr="00547A10">
              <w:rPr>
                <w:rFonts w:cs="Times New Roman"/>
                <w:b/>
                <w:color w:val="auto"/>
                <w:szCs w:val="24"/>
                <w:lang w:val="ro-RO"/>
              </w:rPr>
              <w:t>X</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441012A7" w14:textId="77777777" w:rsidR="003E2B73" w:rsidRPr="00547A10" w:rsidRDefault="00581406" w:rsidP="00033F8C">
            <w:pPr>
              <w:spacing w:line="360" w:lineRule="auto"/>
              <w:jc w:val="both"/>
              <w:rPr>
                <w:rFonts w:cs="Times New Roman"/>
                <w:b/>
                <w:color w:val="auto"/>
                <w:szCs w:val="24"/>
                <w:lang w:val="ro-RO"/>
              </w:rPr>
            </w:pPr>
            <w:r w:rsidRPr="00547A10">
              <w:rPr>
                <w:rFonts w:cs="Times New Roman"/>
                <w:b/>
                <w:color w:val="auto"/>
                <w:szCs w:val="24"/>
                <w:lang w:val="ro-RO"/>
              </w:rPr>
              <w:t>XI</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7A86124" w14:textId="77777777" w:rsidR="003E2B73" w:rsidRPr="00547A10" w:rsidRDefault="00581406" w:rsidP="00033F8C">
            <w:pPr>
              <w:spacing w:line="360" w:lineRule="auto"/>
              <w:jc w:val="both"/>
              <w:rPr>
                <w:rFonts w:cs="Times New Roman"/>
                <w:b/>
                <w:color w:val="auto"/>
                <w:szCs w:val="24"/>
                <w:lang w:val="ro-RO"/>
              </w:rPr>
            </w:pPr>
            <w:r w:rsidRPr="00547A10">
              <w:rPr>
                <w:rFonts w:cs="Times New Roman"/>
                <w:b/>
                <w:color w:val="auto"/>
                <w:szCs w:val="24"/>
                <w:lang w:val="ro-RO"/>
              </w:rPr>
              <w:t>XII</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51A37F10" w14:textId="77777777" w:rsidR="003E2B73" w:rsidRPr="00547A10" w:rsidRDefault="00581406" w:rsidP="00033F8C">
            <w:pPr>
              <w:spacing w:line="360" w:lineRule="auto"/>
              <w:jc w:val="both"/>
              <w:rPr>
                <w:rFonts w:cs="Times New Roman"/>
                <w:b/>
                <w:color w:val="auto"/>
                <w:szCs w:val="24"/>
                <w:lang w:val="ro-RO"/>
              </w:rPr>
            </w:pPr>
            <w:r w:rsidRPr="00547A10">
              <w:rPr>
                <w:rFonts w:cs="Times New Roman"/>
                <w:b/>
                <w:color w:val="auto"/>
                <w:szCs w:val="24"/>
                <w:lang w:val="ro-RO"/>
              </w:rPr>
              <w:t>Anual</w:t>
            </w:r>
          </w:p>
        </w:tc>
      </w:tr>
      <w:tr w:rsidR="003E2B73" w:rsidRPr="00081469" w14:paraId="60B36F26" w14:textId="77777777" w:rsidTr="00FF141D">
        <w:trPr>
          <w:trHeight w:val="451"/>
          <w:jc w:val="center"/>
        </w:trPr>
        <w:tc>
          <w:tcPr>
            <w:tcW w:w="375" w:type="pct"/>
            <w:tcBorders>
              <w:top w:val="single" w:sz="4" w:space="0" w:color="auto"/>
              <w:left w:val="single" w:sz="4" w:space="0" w:color="auto"/>
              <w:bottom w:val="single" w:sz="4" w:space="0" w:color="auto"/>
              <w:right w:val="single" w:sz="4" w:space="0" w:color="auto"/>
            </w:tcBorders>
            <w:shd w:val="clear" w:color="auto" w:fill="auto"/>
          </w:tcPr>
          <w:p w14:paraId="448FB6CB" w14:textId="77777777" w:rsidR="003E2B73" w:rsidRPr="00547A10" w:rsidRDefault="00581406" w:rsidP="00033F8C">
            <w:pPr>
              <w:spacing w:line="360" w:lineRule="auto"/>
              <w:jc w:val="both"/>
              <w:rPr>
                <w:rFonts w:cs="Times New Roman"/>
                <w:color w:val="auto"/>
                <w:szCs w:val="24"/>
                <w:lang w:val="ro-RO"/>
              </w:rPr>
            </w:pPr>
            <w:r w:rsidRPr="00547A10">
              <w:rPr>
                <w:rFonts w:cs="Times New Roman"/>
                <w:color w:val="auto"/>
                <w:szCs w:val="24"/>
                <w:lang w:val="ro-RO"/>
              </w:rPr>
              <w:t>11.6</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586467B4" w14:textId="77777777" w:rsidR="003E2B73" w:rsidRPr="00547A10" w:rsidRDefault="00581406" w:rsidP="00033F8C">
            <w:pPr>
              <w:spacing w:line="360" w:lineRule="auto"/>
              <w:jc w:val="both"/>
              <w:rPr>
                <w:rFonts w:cs="Times New Roman"/>
                <w:color w:val="auto"/>
                <w:szCs w:val="24"/>
                <w:lang w:val="ro-RO"/>
              </w:rPr>
            </w:pPr>
            <w:r w:rsidRPr="00547A10">
              <w:rPr>
                <w:rFonts w:cs="Times New Roman"/>
                <w:color w:val="auto"/>
                <w:szCs w:val="24"/>
                <w:lang w:val="ro-RO"/>
              </w:rPr>
              <w:t>10.4</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1EEB5C0E" w14:textId="77777777" w:rsidR="003E2B73" w:rsidRPr="00547A10" w:rsidRDefault="00581406" w:rsidP="00033F8C">
            <w:pPr>
              <w:spacing w:line="360" w:lineRule="auto"/>
              <w:jc w:val="both"/>
              <w:rPr>
                <w:rFonts w:cs="Times New Roman"/>
                <w:color w:val="auto"/>
                <w:szCs w:val="24"/>
                <w:lang w:val="ro-RO"/>
              </w:rPr>
            </w:pPr>
            <w:r w:rsidRPr="00547A10">
              <w:rPr>
                <w:rFonts w:cs="Times New Roman"/>
                <w:color w:val="auto"/>
                <w:szCs w:val="24"/>
                <w:lang w:val="ro-RO"/>
              </w:rPr>
              <w:t>9.5</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6373BA2" w14:textId="77777777" w:rsidR="003E2B73" w:rsidRPr="00547A10" w:rsidRDefault="00581406" w:rsidP="00033F8C">
            <w:pPr>
              <w:spacing w:line="360" w:lineRule="auto"/>
              <w:jc w:val="both"/>
              <w:rPr>
                <w:rFonts w:cs="Times New Roman"/>
                <w:color w:val="auto"/>
                <w:szCs w:val="24"/>
                <w:lang w:val="ro-RO"/>
              </w:rPr>
            </w:pPr>
            <w:r w:rsidRPr="00547A10">
              <w:rPr>
                <w:rFonts w:cs="Times New Roman"/>
                <w:color w:val="auto"/>
                <w:szCs w:val="24"/>
                <w:lang w:val="ro-RO"/>
              </w:rPr>
              <w:t>9.0</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4FF798AE" w14:textId="77777777" w:rsidR="003E2B73" w:rsidRPr="00547A10" w:rsidRDefault="00581406" w:rsidP="00033F8C">
            <w:pPr>
              <w:spacing w:line="360" w:lineRule="auto"/>
              <w:jc w:val="both"/>
              <w:rPr>
                <w:rFonts w:cs="Times New Roman"/>
                <w:color w:val="auto"/>
                <w:szCs w:val="24"/>
                <w:lang w:val="ro-RO"/>
              </w:rPr>
            </w:pPr>
            <w:r w:rsidRPr="00547A10">
              <w:rPr>
                <w:rFonts w:cs="Times New Roman"/>
                <w:color w:val="auto"/>
                <w:szCs w:val="24"/>
                <w:lang w:val="ro-RO"/>
              </w:rPr>
              <w:t>10.3</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68A93B74" w14:textId="77777777" w:rsidR="003E2B73" w:rsidRPr="00547A10" w:rsidRDefault="00581406" w:rsidP="00033F8C">
            <w:pPr>
              <w:spacing w:line="360" w:lineRule="auto"/>
              <w:jc w:val="both"/>
              <w:rPr>
                <w:rFonts w:cs="Times New Roman"/>
                <w:color w:val="auto"/>
                <w:szCs w:val="24"/>
                <w:lang w:val="ro-RO"/>
              </w:rPr>
            </w:pPr>
            <w:r w:rsidRPr="00547A10">
              <w:rPr>
                <w:rFonts w:cs="Times New Roman"/>
                <w:color w:val="auto"/>
                <w:szCs w:val="24"/>
                <w:lang w:val="ro-RO"/>
              </w:rPr>
              <w:t>10.7</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3F5AAEBA" w14:textId="77777777" w:rsidR="003E2B73" w:rsidRPr="00547A10" w:rsidRDefault="00581406" w:rsidP="00033F8C">
            <w:pPr>
              <w:spacing w:line="360" w:lineRule="auto"/>
              <w:jc w:val="both"/>
              <w:rPr>
                <w:rFonts w:cs="Times New Roman"/>
                <w:color w:val="auto"/>
                <w:szCs w:val="24"/>
                <w:lang w:val="ro-RO"/>
              </w:rPr>
            </w:pPr>
            <w:r w:rsidRPr="00547A10">
              <w:rPr>
                <w:rFonts w:cs="Times New Roman"/>
                <w:color w:val="auto"/>
                <w:szCs w:val="24"/>
                <w:lang w:val="ro-RO"/>
              </w:rPr>
              <w:t>9.0</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14EDEA64" w14:textId="77777777" w:rsidR="003E2B73" w:rsidRPr="00547A10" w:rsidRDefault="00581406" w:rsidP="00033F8C">
            <w:pPr>
              <w:spacing w:line="360" w:lineRule="auto"/>
              <w:jc w:val="both"/>
              <w:rPr>
                <w:rFonts w:cs="Times New Roman"/>
                <w:color w:val="auto"/>
                <w:szCs w:val="24"/>
                <w:lang w:val="ro-RO"/>
              </w:rPr>
            </w:pPr>
            <w:r w:rsidRPr="00547A10">
              <w:rPr>
                <w:rFonts w:cs="Times New Roman"/>
                <w:color w:val="auto"/>
                <w:szCs w:val="24"/>
                <w:lang w:val="ro-RO"/>
              </w:rPr>
              <w:t>8.2</w:t>
            </w: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0645C97C" w14:textId="77777777" w:rsidR="003E2B73" w:rsidRPr="00547A10" w:rsidRDefault="00581406" w:rsidP="00033F8C">
            <w:pPr>
              <w:spacing w:line="360" w:lineRule="auto"/>
              <w:jc w:val="both"/>
              <w:rPr>
                <w:rFonts w:cs="Times New Roman"/>
                <w:color w:val="auto"/>
                <w:szCs w:val="24"/>
                <w:lang w:val="ro-RO"/>
              </w:rPr>
            </w:pPr>
            <w:r w:rsidRPr="00547A10">
              <w:rPr>
                <w:rFonts w:cs="Times New Roman"/>
                <w:color w:val="auto"/>
                <w:szCs w:val="24"/>
                <w:lang w:val="ro-RO"/>
              </w:rPr>
              <w:t>8.1</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E4F54A4" w14:textId="77777777" w:rsidR="003E2B73" w:rsidRPr="00547A10" w:rsidRDefault="00581406" w:rsidP="00033F8C">
            <w:pPr>
              <w:spacing w:line="360" w:lineRule="auto"/>
              <w:jc w:val="both"/>
              <w:rPr>
                <w:rFonts w:cs="Times New Roman"/>
                <w:color w:val="auto"/>
                <w:szCs w:val="24"/>
                <w:lang w:val="ro-RO"/>
              </w:rPr>
            </w:pPr>
            <w:r w:rsidRPr="00547A10">
              <w:rPr>
                <w:rFonts w:cs="Times New Roman"/>
                <w:color w:val="auto"/>
                <w:szCs w:val="24"/>
                <w:lang w:val="ro-RO"/>
              </w:rPr>
              <w:t>8.3</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046EF312" w14:textId="77777777" w:rsidR="003E2B73" w:rsidRPr="00547A10" w:rsidRDefault="00581406" w:rsidP="00033F8C">
            <w:pPr>
              <w:spacing w:line="360" w:lineRule="auto"/>
              <w:jc w:val="both"/>
              <w:rPr>
                <w:rFonts w:cs="Times New Roman"/>
                <w:color w:val="auto"/>
                <w:szCs w:val="24"/>
                <w:lang w:val="ro-RO"/>
              </w:rPr>
            </w:pPr>
            <w:r w:rsidRPr="00547A10">
              <w:rPr>
                <w:rFonts w:cs="Times New Roman"/>
                <w:color w:val="auto"/>
                <w:szCs w:val="24"/>
                <w:lang w:val="ro-RO"/>
              </w:rPr>
              <w:t>11.2</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2F6FA4B3" w14:textId="77777777" w:rsidR="003E2B73" w:rsidRPr="00547A10" w:rsidRDefault="00581406" w:rsidP="00033F8C">
            <w:pPr>
              <w:spacing w:line="360" w:lineRule="auto"/>
              <w:jc w:val="both"/>
              <w:rPr>
                <w:rFonts w:cs="Times New Roman"/>
                <w:color w:val="auto"/>
                <w:szCs w:val="24"/>
                <w:lang w:val="ro-RO"/>
              </w:rPr>
            </w:pPr>
            <w:r w:rsidRPr="00547A10">
              <w:rPr>
                <w:rFonts w:cs="Times New Roman"/>
                <w:color w:val="auto"/>
                <w:szCs w:val="24"/>
                <w:lang w:val="ro-RO"/>
              </w:rPr>
              <w:t>14.0</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690E327A" w14:textId="77777777" w:rsidR="003E2B73" w:rsidRPr="00547A10" w:rsidRDefault="00581406" w:rsidP="00033F8C">
            <w:pPr>
              <w:spacing w:line="360" w:lineRule="auto"/>
              <w:jc w:val="both"/>
              <w:rPr>
                <w:rFonts w:cs="Times New Roman"/>
                <w:color w:val="auto"/>
                <w:szCs w:val="24"/>
                <w:lang w:val="ro-RO"/>
              </w:rPr>
            </w:pPr>
            <w:r w:rsidRPr="00547A10">
              <w:rPr>
                <w:rFonts w:cs="Times New Roman"/>
                <w:color w:val="auto"/>
                <w:szCs w:val="24"/>
                <w:lang w:val="ro-RO"/>
              </w:rPr>
              <w:t>120.3</w:t>
            </w:r>
          </w:p>
        </w:tc>
      </w:tr>
    </w:tbl>
    <w:p w14:paraId="5EBBF62B" w14:textId="77777777" w:rsidR="00471A60" w:rsidRPr="00547A10" w:rsidRDefault="00581406" w:rsidP="00033F8C">
      <w:pPr>
        <w:spacing w:after="110" w:line="360" w:lineRule="auto"/>
        <w:ind w:left="11"/>
        <w:jc w:val="center"/>
        <w:rPr>
          <w:rFonts w:cs="Times New Roman"/>
          <w:b/>
          <w:color w:val="auto"/>
          <w:szCs w:val="24"/>
          <w:lang w:val="ro-RO"/>
        </w:rPr>
      </w:pPr>
      <w:r w:rsidRPr="00547A10">
        <w:rPr>
          <w:rFonts w:eastAsia="Times New Roman" w:cs="Times New Roman"/>
          <w:b/>
          <w:color w:val="auto"/>
          <w:szCs w:val="24"/>
          <w:lang w:val="ro-RO"/>
        </w:rPr>
        <w:t>Numărul mediu lunar şi anual al zilelor cu umezeală relativă mai mare sau egală de 80%  (1961-2000) la staţia meteorologică Băişoara.</w:t>
      </w:r>
    </w:p>
    <w:p w14:paraId="6BDFC901"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Nebulozitatea. Norii, prin prezenţa, gradul de acoperire a cerului şi genul lor, aduc modificări importante în evoluţia celorlalţi parametri climatici ai elementelor meteorologice, precum şi asupra dezvoltării componentei biotice a mediului.</w:t>
      </w:r>
    </w:p>
    <w:p w14:paraId="032F0F19"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Fiind un sector montan în care prezenţa şi dezvoltarea norilor stratiformi şi a ceţii este frecventă, favorizată de intensificarea activităţii ciclonice mediteraneene şi a circulaţiei vestice umede şi instabile, nebulozitatea (totală şi inferioară) prezintă valori medii ridicate, atât în regim lunar, cât şi anual:</w:t>
      </w:r>
    </w:p>
    <w:p w14:paraId="3F62DC91"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38" w:name="_Toc43250591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21</w:t>
      </w:r>
      <w:bookmarkEnd w:id="38"/>
      <w:r w:rsidRPr="00547A10">
        <w:rPr>
          <w:rFonts w:cs="Times New Roman"/>
          <w:i w:val="0"/>
          <w:color w:val="auto"/>
          <w:sz w:val="24"/>
          <w:szCs w:val="24"/>
          <w:lang w:val="ro-RO"/>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721"/>
        <w:gridCol w:w="722"/>
        <w:gridCol w:w="722"/>
        <w:gridCol w:w="722"/>
        <w:gridCol w:w="722"/>
        <w:gridCol w:w="722"/>
        <w:gridCol w:w="722"/>
        <w:gridCol w:w="722"/>
        <w:gridCol w:w="722"/>
        <w:gridCol w:w="576"/>
        <w:gridCol w:w="705"/>
        <w:gridCol w:w="851"/>
      </w:tblGrid>
      <w:tr w:rsidR="005645AD" w:rsidRPr="00081469" w14:paraId="3727DC49" w14:textId="77777777" w:rsidTr="005645AD">
        <w:trPr>
          <w:jc w:val="center"/>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4EB48024"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7DA4D145"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II</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36FD4F5C"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III</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EDA49AD"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IV</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7492FBE"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1DB940DA"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6F9A0D8"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VII</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119C5A69"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VIII</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36451CC0"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146CCAD8"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CAE72D2"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XI</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B77BE87"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XII</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7BD50B85"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Anual</w:t>
            </w:r>
          </w:p>
        </w:tc>
      </w:tr>
      <w:tr w:rsidR="005645AD" w:rsidRPr="00081469" w14:paraId="5A83F851" w14:textId="77777777" w:rsidTr="005645AD">
        <w:trPr>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F3AB6D0"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Nebulozitatea totală</w:t>
            </w:r>
          </w:p>
        </w:tc>
      </w:tr>
      <w:tr w:rsidR="005645AD" w:rsidRPr="00081469" w14:paraId="31B7170D" w14:textId="77777777" w:rsidTr="005645AD">
        <w:trPr>
          <w:jc w:val="center"/>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13DA2275"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5.7</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32688C9D"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FE74005"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6.3</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158FE99E"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6.5</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4D021828"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6.4</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465947D"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7FE7713"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5.4</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82ACA73"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4CA5809B"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5.3</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443AA8E"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4.9</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2F2C0CF"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5DB9A05"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74B07CF7"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5.8</w:t>
            </w:r>
          </w:p>
        </w:tc>
      </w:tr>
      <w:tr w:rsidR="005645AD" w:rsidRPr="00081469" w14:paraId="7FCB8DE0" w14:textId="77777777" w:rsidTr="005645AD">
        <w:trPr>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7FC295C"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Nebulozitatea inferioară</w:t>
            </w:r>
          </w:p>
        </w:tc>
      </w:tr>
      <w:tr w:rsidR="005645AD" w:rsidRPr="00081469" w14:paraId="3B8DEF61" w14:textId="77777777" w:rsidTr="005645AD">
        <w:trPr>
          <w:jc w:val="center"/>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3F0EDA50"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3.6</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37DA065B"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42329BFD"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A9704F7"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4.5</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7EA63937"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4.6</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49EDE9BE"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4.7</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472CF41E"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29DF16D"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3.7</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043A3DD"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3.7</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5DF210C7"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3.1</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A7A84AD"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940A748"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4.1</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005E451C"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4.0</w:t>
            </w:r>
          </w:p>
        </w:tc>
      </w:tr>
    </w:tbl>
    <w:p w14:paraId="4F253C86" w14:textId="77777777" w:rsidR="00471A60" w:rsidRPr="00547A10" w:rsidRDefault="00581406" w:rsidP="00033F8C">
      <w:pPr>
        <w:spacing w:after="110" w:line="360" w:lineRule="auto"/>
        <w:ind w:left="11"/>
        <w:jc w:val="center"/>
        <w:rPr>
          <w:rFonts w:cs="Times New Roman"/>
          <w:b/>
          <w:color w:val="auto"/>
          <w:szCs w:val="24"/>
          <w:lang w:val="ro-RO"/>
        </w:rPr>
      </w:pPr>
      <w:r w:rsidRPr="00547A10">
        <w:rPr>
          <w:rFonts w:eastAsia="Times New Roman" w:cs="Times New Roman"/>
          <w:b/>
          <w:color w:val="auto"/>
          <w:szCs w:val="24"/>
          <w:lang w:val="ro-RO"/>
        </w:rPr>
        <w:t>Mediile lunare şi anuale ale nebulozităţii totale şi inferioare la staţia meteorologică Băişoara (1961-2000)</w:t>
      </w:r>
    </w:p>
    <w:p w14:paraId="628FB233" w14:textId="77777777" w:rsidR="00471A60" w:rsidRPr="00547A10" w:rsidRDefault="00471A60" w:rsidP="00033F8C">
      <w:pPr>
        <w:spacing w:after="110" w:line="360" w:lineRule="auto"/>
        <w:ind w:left="11"/>
        <w:jc w:val="both"/>
        <w:rPr>
          <w:rFonts w:cs="Times New Roman"/>
          <w:color w:val="auto"/>
          <w:szCs w:val="24"/>
          <w:lang w:val="ro-RO"/>
        </w:rPr>
      </w:pPr>
    </w:p>
    <w:p w14:paraId="3DB44058"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Ecartul mediu lunar de variabilitate a nebulozităţii în general, este mic (1.5-1.6 zecimi) indicând aceeaşi prezenţă a unei nebulozităţi cu valori mari.</w:t>
      </w:r>
    </w:p>
    <w:p w14:paraId="47154670"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Frecvenţa nebulozităţii prezintă o distribuţie relativ uniformă în tot timpul anului fiind conturată prin evoluţia anuală a numărului de zile senine (situaţiile în care suma nebulozităţii la cele patru termene de observaţii este cuprinsă între 0-7 zecimi din bolta cerească) şi acoperite (aceeaşi sumă să cumuleze între 33 şi 40 zecimi).</w:t>
      </w:r>
    </w:p>
    <w:p w14:paraId="163C01B2" w14:textId="77777777" w:rsidR="00471A60" w:rsidRPr="00547A10" w:rsidRDefault="00471A60" w:rsidP="00033F8C">
      <w:pPr>
        <w:spacing w:after="0" w:line="360" w:lineRule="auto"/>
        <w:ind w:left="11"/>
        <w:jc w:val="both"/>
        <w:rPr>
          <w:rFonts w:cs="Times New Roman"/>
          <w:color w:val="auto"/>
          <w:szCs w:val="24"/>
          <w:lang w:val="ro-RO"/>
        </w:rPr>
      </w:pPr>
    </w:p>
    <w:p w14:paraId="1719B653"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39" w:name="_Toc43250591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22</w:t>
      </w:r>
      <w:bookmarkEnd w:id="39"/>
      <w:r w:rsidRPr="00547A10">
        <w:rPr>
          <w:rFonts w:cs="Times New Roman"/>
          <w:i w:val="0"/>
          <w:color w:val="auto"/>
          <w:sz w:val="24"/>
          <w:szCs w:val="24"/>
          <w:lang w:val="ro-RO"/>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701"/>
        <w:gridCol w:w="701"/>
        <w:gridCol w:w="701"/>
        <w:gridCol w:w="696"/>
        <w:gridCol w:w="701"/>
        <w:gridCol w:w="698"/>
        <w:gridCol w:w="737"/>
        <w:gridCol w:w="701"/>
        <w:gridCol w:w="698"/>
        <w:gridCol w:w="701"/>
        <w:gridCol w:w="701"/>
        <w:gridCol w:w="916"/>
      </w:tblGrid>
      <w:tr w:rsidR="005645AD" w:rsidRPr="00081469" w14:paraId="4A6849A2" w14:textId="77777777" w:rsidTr="005645AD">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50744B85"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881FE18"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II</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DFD8ADA"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III</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2C4A683"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IV</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1D34B6D9"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A5772B6"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57D8555B"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VII</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14F6877"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VIII</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E675FFD"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IX</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5EDA670B"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BAFEDD4"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XI</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743E03E"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XII</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1FE78AC" w14:textId="77777777" w:rsidR="003E2B73"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Anual</w:t>
            </w:r>
          </w:p>
        </w:tc>
      </w:tr>
      <w:tr w:rsidR="005645AD" w:rsidRPr="00081469" w14:paraId="59BA5986" w14:textId="77777777" w:rsidTr="005645AD">
        <w:trPr>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DDD9C1A"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Senine</w:t>
            </w:r>
          </w:p>
        </w:tc>
      </w:tr>
      <w:tr w:rsidR="005645AD" w:rsidRPr="00081469" w14:paraId="44ACDC16" w14:textId="77777777" w:rsidTr="005645AD">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5D095FD7"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BAEA61A"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6271BF9"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568E1D8"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2.3</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43ACF2C3"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CE9EDC4"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1.3</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15536A9F"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2.9</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C2E1740"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F3EC2A6"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4.9</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35BE3053"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C50A7B5"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D3EB681"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5.1</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9EC2DFC"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48.4</w:t>
            </w:r>
          </w:p>
        </w:tc>
      </w:tr>
      <w:tr w:rsidR="005645AD" w:rsidRPr="00081469" w14:paraId="03DAE7FC" w14:textId="77777777" w:rsidTr="005645AD">
        <w:trPr>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6841308"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Acoperite</w:t>
            </w:r>
          </w:p>
        </w:tc>
      </w:tr>
      <w:tr w:rsidR="005645AD" w:rsidRPr="00081469" w14:paraId="09AA752F" w14:textId="77777777" w:rsidTr="005645AD">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00026C5E"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8.9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8040000"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9.7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C81067F"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10.9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CE31F90"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10.4</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003EA099"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8.7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DA3B36B"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7.1</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0C2705AA"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6.1</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5010FAF0"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6779B29"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6.4</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258842CC"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77749D9"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9.4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658FD73"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10.0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EFFE2BF" w14:textId="77777777" w:rsidR="003E2B73"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98.5</w:t>
            </w:r>
          </w:p>
        </w:tc>
      </w:tr>
    </w:tbl>
    <w:p w14:paraId="6B5E3D99" w14:textId="77777777" w:rsidR="00FF141D" w:rsidRPr="00547A10" w:rsidRDefault="00581406" w:rsidP="00033F8C">
      <w:pPr>
        <w:spacing w:after="64" w:line="360" w:lineRule="auto"/>
        <w:ind w:left="21" w:hanging="10"/>
        <w:jc w:val="center"/>
        <w:rPr>
          <w:rFonts w:cs="Times New Roman"/>
          <w:b/>
          <w:color w:val="auto"/>
          <w:szCs w:val="24"/>
          <w:lang w:val="ro-RO"/>
        </w:rPr>
      </w:pPr>
      <w:r w:rsidRPr="00547A10">
        <w:rPr>
          <w:rFonts w:eastAsia="Times New Roman" w:cs="Times New Roman"/>
          <w:b/>
          <w:color w:val="auto"/>
          <w:szCs w:val="24"/>
          <w:lang w:val="ro-RO"/>
        </w:rPr>
        <w:t>Frecvenţa medie lunară şi anuală a zilelor cu cer senin şi acoperit după nebulozitatea totală la staţia meteorologică Băişoara (1961-2000)</w:t>
      </w:r>
    </w:p>
    <w:p w14:paraId="196E1942" w14:textId="77777777" w:rsidR="00471A60" w:rsidRPr="00547A10" w:rsidRDefault="00471A60" w:rsidP="00033F8C">
      <w:pPr>
        <w:spacing w:after="110" w:line="360" w:lineRule="auto"/>
        <w:ind w:left="11"/>
        <w:jc w:val="both"/>
        <w:rPr>
          <w:rFonts w:cs="Times New Roman"/>
          <w:color w:val="auto"/>
          <w:szCs w:val="24"/>
          <w:lang w:val="ro-RO"/>
        </w:rPr>
      </w:pPr>
    </w:p>
    <w:p w14:paraId="2FCBCA6D"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În regim anual mediu, frecvenţa cea mai mare genurilor de nori aparţine celor mijlocii de tip Altocumulus, urmaţi de cei inferiori cu dezvoltare verticală (Cumulus, Cumulonimbus şi Stratocumulus (Gaceu, 2004):</w:t>
      </w:r>
    </w:p>
    <w:p w14:paraId="38217C15"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40" w:name="_Toc43250591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23</w:t>
      </w:r>
      <w:bookmarkEnd w:id="40"/>
      <w:r w:rsidRPr="00547A10">
        <w:rPr>
          <w:rFonts w:cs="Times New Roman"/>
          <w:i w:val="0"/>
          <w:color w:val="auto"/>
          <w:sz w:val="24"/>
          <w:szCs w:val="24"/>
          <w:lang w:val="ro-RO"/>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841"/>
        <w:gridCol w:w="839"/>
        <w:gridCol w:w="998"/>
        <w:gridCol w:w="999"/>
        <w:gridCol w:w="840"/>
        <w:gridCol w:w="999"/>
        <w:gridCol w:w="840"/>
        <w:gridCol w:w="999"/>
        <w:gridCol w:w="997"/>
      </w:tblGrid>
      <w:tr w:rsidR="00600BE3" w:rsidRPr="00081469" w14:paraId="26AA63C4" w14:textId="77777777" w:rsidTr="00FF141D">
        <w:trPr>
          <w:jc w:val="center"/>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7A20C37"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Ci</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1EBB8AFA"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Cc</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BCF4900"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Cs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A3056F8"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Ac</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B855D5C"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As</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65B503D"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Ns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68220861"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Sc</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CA8515E"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St</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60468513"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Cu</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C6C028C"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Cb</w:t>
            </w:r>
          </w:p>
        </w:tc>
      </w:tr>
      <w:tr w:rsidR="00600BE3" w:rsidRPr="00081469" w14:paraId="02E50CA5" w14:textId="77777777" w:rsidTr="00FF141D">
        <w:trPr>
          <w:jc w:val="center"/>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1C224CD"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11.5</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00ABB11"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0.4</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6B758E8"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4.7</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2DAC566"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22.3</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4DD3C37A"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11.6</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FFF0F0A"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6F0C5C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13.8</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DE13B23"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2.3</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4A69C9C"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14.4</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6D2DFEB"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14.7</w:t>
            </w:r>
          </w:p>
        </w:tc>
      </w:tr>
    </w:tbl>
    <w:p w14:paraId="2822DA5A" w14:textId="77777777" w:rsidR="00FF141D" w:rsidRPr="00547A10" w:rsidRDefault="00581406" w:rsidP="00033F8C">
      <w:pPr>
        <w:spacing w:after="64" w:line="360" w:lineRule="auto"/>
        <w:ind w:left="21" w:hanging="10"/>
        <w:jc w:val="center"/>
        <w:rPr>
          <w:rFonts w:cs="Times New Roman"/>
          <w:b/>
          <w:color w:val="auto"/>
          <w:szCs w:val="24"/>
          <w:lang w:val="ro-RO"/>
        </w:rPr>
      </w:pPr>
      <w:r w:rsidRPr="00547A10">
        <w:rPr>
          <w:rFonts w:eastAsia="Times New Roman" w:cs="Times New Roman"/>
          <w:b/>
          <w:color w:val="auto"/>
          <w:szCs w:val="24"/>
          <w:lang w:val="ro-RO"/>
        </w:rPr>
        <w:t>Frecvenţa anuală a genurilor de nori (%) la staţia meteorologică Băişoara</w:t>
      </w:r>
    </w:p>
    <w:p w14:paraId="5C1F8251" w14:textId="77777777" w:rsidR="00471A60" w:rsidRPr="00547A10" w:rsidRDefault="00471A60" w:rsidP="00033F8C">
      <w:pPr>
        <w:spacing w:after="110" w:line="360" w:lineRule="auto"/>
        <w:ind w:left="11"/>
        <w:jc w:val="both"/>
        <w:rPr>
          <w:rFonts w:cs="Times New Roman"/>
          <w:color w:val="auto"/>
          <w:szCs w:val="24"/>
          <w:lang w:val="ro-RO"/>
        </w:rPr>
      </w:pPr>
    </w:p>
    <w:p w14:paraId="3FD7432E"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În cursul anului arealul montan descris de Valea Ierii în anotimpul de vară se află sub incidenţa predominantă a norilor inferiori cu dezvoltare verticală Cu şi Cb, a celor mijlocii (Ac şi As) şi superiori (Ci şi Cs) tot anul, dar mai ales în semestrul rece:</w:t>
      </w:r>
    </w:p>
    <w:p w14:paraId="403908D0"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41" w:name="_Toc43250591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24</w:t>
      </w:r>
      <w:bookmarkEnd w:id="41"/>
      <w:r w:rsidRPr="00547A10">
        <w:rPr>
          <w:rFonts w:cs="Times New Roman"/>
          <w:i w:val="0"/>
          <w:color w:val="auto"/>
          <w:sz w:val="24"/>
          <w:szCs w:val="24"/>
          <w:lang w:val="ro-RO"/>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700"/>
        <w:gridCol w:w="699"/>
        <w:gridCol w:w="699"/>
        <w:gridCol w:w="701"/>
        <w:gridCol w:w="701"/>
        <w:gridCol w:w="701"/>
        <w:gridCol w:w="701"/>
        <w:gridCol w:w="735"/>
        <w:gridCol w:w="701"/>
        <w:gridCol w:w="701"/>
        <w:gridCol w:w="701"/>
        <w:gridCol w:w="696"/>
      </w:tblGrid>
      <w:tr w:rsidR="005645AD" w:rsidRPr="00081469" w14:paraId="0ED75C63" w14:textId="77777777" w:rsidTr="005645AD">
        <w:trPr>
          <w:jc w:val="center"/>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713E9E1"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Genul</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200402C"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EAA8CE2"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II</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4FEB9D15"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III</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CF61D73"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IV</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8D4910E"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DCD9C7A"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3F8DEB8"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VII</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D850FFD"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VIII</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4C319E7"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IX</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BC58737"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3E109B8"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XI</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B3EAF49"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XII</w:t>
            </w:r>
          </w:p>
        </w:tc>
      </w:tr>
      <w:tr w:rsidR="005645AD" w:rsidRPr="00081469" w14:paraId="2F776C9C" w14:textId="77777777" w:rsidTr="005645AD">
        <w:trPr>
          <w:jc w:val="center"/>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770005C6"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Ci</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6EA6587"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11.8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945DBC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10.2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80C9B04"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11.6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6A38D8A"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10.6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B79E3F7"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12.4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E2B45BB"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11.8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D1F1051"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9.1</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BC1D729"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11.2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667EA4E"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11.8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B9484D4"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15.2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BB8B8B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12.4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8924BEC"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9.9</w:t>
            </w:r>
          </w:p>
        </w:tc>
      </w:tr>
      <w:tr w:rsidR="005645AD" w:rsidRPr="00081469" w14:paraId="15457C25" w14:textId="77777777" w:rsidTr="005645AD">
        <w:trPr>
          <w:jc w:val="center"/>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138E6847"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Cc</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94329D5"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0A8B98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63E15DA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7D1EC8A"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B6C4386"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36739E7"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A254508"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0.4</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2D6365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EEECFA4"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AA096FA"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DCCCAD7"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48E61A9"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0.3</w:t>
            </w:r>
          </w:p>
        </w:tc>
      </w:tr>
      <w:tr w:rsidR="005645AD" w:rsidRPr="00081469" w14:paraId="670B78B2" w14:textId="77777777" w:rsidTr="005645AD">
        <w:trPr>
          <w:jc w:val="center"/>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25B852B6"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Cs</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B49DD98"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5.9</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4BC6E304"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7FFDF48"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E2583EE"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04312D6"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836594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80B17A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2.4</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C98853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23A82DD"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9BB3EDD"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F677151"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E72D96A"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5.2</w:t>
            </w:r>
          </w:p>
        </w:tc>
      </w:tr>
      <w:tr w:rsidR="005645AD" w:rsidRPr="00081469" w14:paraId="3B348049" w14:textId="77777777" w:rsidTr="005645AD">
        <w:trPr>
          <w:jc w:val="center"/>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3E221F8D"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Ac</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E214ABA"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23.1</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E3C87A1"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22.5</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32BFEF6"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21.5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9E0E42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21.9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39E971E"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21.3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6185501"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21.1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E81F1E8"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22.7</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A2A5CB9"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21.6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6340066"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21.8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3FFFEB4"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23.7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EDB1B53"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24.6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6B43A7C"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23.0</w:t>
            </w:r>
          </w:p>
        </w:tc>
      </w:tr>
      <w:tr w:rsidR="005645AD" w:rsidRPr="00081469" w14:paraId="1E90BD17" w14:textId="77777777" w:rsidTr="005645AD">
        <w:trPr>
          <w:jc w:val="center"/>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82A572B"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As</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B5F06FB"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17.8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479B9669"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18.2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6E6221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15.7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5B5E3E8"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12.6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DF50D2E"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8.0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D0765A4"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FD32CCD"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6.3</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36AA7B6"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DB0D90C"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8.2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483525D"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11.6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CFB8BAE"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15.8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92A8081"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17.7</w:t>
            </w:r>
          </w:p>
        </w:tc>
      </w:tr>
      <w:tr w:rsidR="005645AD" w:rsidRPr="00081469" w14:paraId="7C4021C2" w14:textId="77777777" w:rsidTr="005645AD">
        <w:trPr>
          <w:jc w:val="center"/>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31B2E83C"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Ns</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7840736"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7.7</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F156C0C"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7.5</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3DEE27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8A40FA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8FA757B"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B79BF67"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8B0DCD0"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413DDED"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9356FB8"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20B962C"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18CF5E4"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7C218D9"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9.3</w:t>
            </w:r>
          </w:p>
        </w:tc>
      </w:tr>
      <w:tr w:rsidR="005645AD" w:rsidRPr="00081469" w14:paraId="11D98D4D" w14:textId="77777777" w:rsidTr="005645AD">
        <w:trPr>
          <w:jc w:val="center"/>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435C0304"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Sc</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BEC8DE4"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19.9</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D0C2AB5"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20.7</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6CF5B83"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16.4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BF690D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12.6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D20A48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8.4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85405D7"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A70D14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8.1</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518CE1C"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9.2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3A7C8B0"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12.5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6CACA79"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15.8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CC6692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19.2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2BE1933"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20.9</w:t>
            </w:r>
          </w:p>
        </w:tc>
      </w:tr>
      <w:tr w:rsidR="005645AD" w:rsidRPr="00081469" w14:paraId="7B83E29E" w14:textId="77777777" w:rsidTr="005645AD">
        <w:trPr>
          <w:jc w:val="center"/>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20E794B"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St</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60502688"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4.5</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DE32C0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F1C4B8E"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B8B3FC1"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819BFA8"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EDA6320"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B19AD53"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0.8</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31B15C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12052B6"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011BF8D"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3EE36D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4BC011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4.7</w:t>
            </w:r>
          </w:p>
        </w:tc>
      </w:tr>
      <w:tr w:rsidR="005645AD" w:rsidRPr="00081469" w14:paraId="4D877C6C" w14:textId="77777777" w:rsidTr="005645AD">
        <w:trPr>
          <w:jc w:val="center"/>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0D99B7D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Cu</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D2F8BD9"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5.7</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414F9A0"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7.9</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3B910EB"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11.5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DCADE23"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14.4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AB8CB97"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18.1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E6748C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20.0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B5EF957"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22.4</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59067A8"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21.2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FE564D5"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19.6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E5A202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13.1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2919EFD"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8.0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78D29C1"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5.3</w:t>
            </w:r>
          </w:p>
        </w:tc>
      </w:tr>
      <w:tr w:rsidR="005645AD" w:rsidRPr="00081469" w14:paraId="58F28481" w14:textId="77777777" w:rsidTr="005645AD">
        <w:trPr>
          <w:jc w:val="center"/>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1BD149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Cb</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DCD0C5A"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3.4</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E5FA473"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3.7</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6349BC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8.7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B481BF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16.7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866DA28"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23.6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CCC062E"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28.6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A15B76E"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26.8</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E2AAA95"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25.2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5DF1C1A"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15.7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B45E298"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312B031"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EFE32D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3.6</w:t>
            </w:r>
          </w:p>
        </w:tc>
      </w:tr>
    </w:tbl>
    <w:p w14:paraId="6AD22D7D" w14:textId="77777777" w:rsidR="00FF141D" w:rsidRPr="00547A10" w:rsidRDefault="00581406" w:rsidP="00033F8C">
      <w:pPr>
        <w:spacing w:after="64" w:line="360" w:lineRule="auto"/>
        <w:ind w:left="21" w:hanging="10"/>
        <w:jc w:val="center"/>
        <w:rPr>
          <w:rFonts w:cs="Times New Roman"/>
          <w:b/>
          <w:color w:val="auto"/>
          <w:szCs w:val="24"/>
          <w:lang w:val="ro-RO"/>
        </w:rPr>
      </w:pPr>
      <w:r w:rsidRPr="00547A10">
        <w:rPr>
          <w:rFonts w:eastAsia="Times New Roman" w:cs="Times New Roman"/>
          <w:b/>
          <w:color w:val="auto"/>
          <w:szCs w:val="24"/>
          <w:lang w:val="ro-RO"/>
        </w:rPr>
        <w:t>Frecvenţa lunară a genurilor de nori (%) la staţia meteorologică Băişoara</w:t>
      </w:r>
    </w:p>
    <w:p w14:paraId="1C281271" w14:textId="77777777" w:rsidR="00471A60" w:rsidRPr="00547A10" w:rsidRDefault="00471A60" w:rsidP="00033F8C">
      <w:pPr>
        <w:spacing w:after="110" w:line="360" w:lineRule="auto"/>
        <w:ind w:left="11"/>
        <w:jc w:val="both"/>
        <w:rPr>
          <w:rFonts w:cs="Times New Roman"/>
          <w:color w:val="auto"/>
          <w:szCs w:val="24"/>
          <w:lang w:val="ro-RO"/>
        </w:rPr>
      </w:pPr>
    </w:p>
    <w:p w14:paraId="4858409B"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Durata de strălucire a Soarelui, cu reflectare directă în evoluţia regimului termic şi radiativ, reflectându-se în structura şi etajarea vegetaţiei, a solurilor, dar şi în potenţialul climato-turistic, a cărei variaţie lunară înscrie cele mai ridicate valori în iulie şi august (peste 200 ore) şi cele mai mici în decembrie (sub 100 ore):</w:t>
      </w:r>
    </w:p>
    <w:p w14:paraId="7CB3660D" w14:textId="77777777" w:rsidR="00471A60" w:rsidRPr="00547A10" w:rsidRDefault="00471A60" w:rsidP="00033F8C">
      <w:pPr>
        <w:spacing w:after="0" w:line="360" w:lineRule="auto"/>
        <w:ind w:left="11"/>
        <w:jc w:val="both"/>
        <w:rPr>
          <w:rFonts w:cs="Times New Roman"/>
          <w:color w:val="auto"/>
          <w:szCs w:val="24"/>
          <w:lang w:val="ro-RO"/>
        </w:rPr>
      </w:pPr>
    </w:p>
    <w:p w14:paraId="095F0892"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42" w:name="_Toc43250592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25</w:t>
      </w:r>
      <w:bookmarkEnd w:id="42"/>
      <w:r w:rsidRPr="00547A10">
        <w:rPr>
          <w:rFonts w:cs="Times New Roman"/>
          <w:i w:val="0"/>
          <w:color w:val="auto"/>
          <w:sz w:val="24"/>
          <w:szCs w:val="24"/>
          <w:lang w:val="ro-RO"/>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699"/>
        <w:gridCol w:w="699"/>
        <w:gridCol w:w="698"/>
        <w:gridCol w:w="698"/>
        <w:gridCol w:w="698"/>
        <w:gridCol w:w="707"/>
        <w:gridCol w:w="754"/>
        <w:gridCol w:w="698"/>
        <w:gridCol w:w="698"/>
        <w:gridCol w:w="698"/>
        <w:gridCol w:w="645"/>
        <w:gridCol w:w="959"/>
      </w:tblGrid>
      <w:tr w:rsidR="005645AD" w:rsidRPr="00081469" w14:paraId="786D369A" w14:textId="77777777" w:rsidTr="005645AD">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1DD888A8"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16FF50AD"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II</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5BC6C6CD"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III</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73C58B06"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IV</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7C735C3D"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70A68220"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EDAEA1B"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F53D79C"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VIII</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7E8378A6"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IX</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14B8779C"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03D16687"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XI</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13570E21"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XII</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DC5CD9A"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Anual</w:t>
            </w:r>
          </w:p>
        </w:tc>
      </w:tr>
      <w:tr w:rsidR="005645AD" w:rsidRPr="00081469" w14:paraId="40266A6D" w14:textId="77777777" w:rsidTr="005645AD">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10D4B1DA" w14:textId="77777777" w:rsidR="00811F95" w:rsidRPr="00547A10" w:rsidRDefault="00581406" w:rsidP="00033F8C">
            <w:pPr>
              <w:spacing w:line="360" w:lineRule="auto"/>
              <w:ind w:left="-124"/>
              <w:rPr>
                <w:rFonts w:cs="Times New Roman"/>
                <w:color w:val="auto"/>
                <w:szCs w:val="24"/>
                <w:lang w:val="ro-RO"/>
              </w:rPr>
            </w:pPr>
            <w:r w:rsidRPr="00547A10">
              <w:rPr>
                <w:rFonts w:cs="Times New Roman"/>
                <w:color w:val="auto"/>
                <w:szCs w:val="24"/>
                <w:lang w:val="ro-RO"/>
              </w:rPr>
              <w:t>114.5</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4AB7AE12" w14:textId="77777777" w:rsidR="00811F95" w:rsidRPr="00547A10" w:rsidRDefault="00581406" w:rsidP="00033F8C">
            <w:pPr>
              <w:spacing w:line="360" w:lineRule="auto"/>
              <w:ind w:left="-124"/>
              <w:rPr>
                <w:rFonts w:cs="Times New Roman"/>
                <w:color w:val="auto"/>
                <w:szCs w:val="24"/>
                <w:lang w:val="ro-RO"/>
              </w:rPr>
            </w:pPr>
            <w:r w:rsidRPr="00547A10">
              <w:rPr>
                <w:rFonts w:cs="Times New Roman"/>
                <w:color w:val="auto"/>
                <w:szCs w:val="24"/>
                <w:lang w:val="ro-RO"/>
              </w:rPr>
              <w:t>117.9</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039DB306" w14:textId="77777777" w:rsidR="00811F95" w:rsidRPr="00547A10" w:rsidRDefault="00581406" w:rsidP="00033F8C">
            <w:pPr>
              <w:spacing w:line="360" w:lineRule="auto"/>
              <w:ind w:left="-124"/>
              <w:rPr>
                <w:rFonts w:cs="Times New Roman"/>
                <w:color w:val="auto"/>
                <w:szCs w:val="24"/>
                <w:lang w:val="ro-RO"/>
              </w:rPr>
            </w:pPr>
            <w:r w:rsidRPr="00547A10">
              <w:rPr>
                <w:rFonts w:cs="Times New Roman"/>
                <w:color w:val="auto"/>
                <w:szCs w:val="24"/>
                <w:lang w:val="ro-RO"/>
              </w:rPr>
              <w:t>141.6</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53E98F6C" w14:textId="77777777" w:rsidR="00811F95" w:rsidRPr="00547A10" w:rsidRDefault="00581406" w:rsidP="00033F8C">
            <w:pPr>
              <w:spacing w:line="360" w:lineRule="auto"/>
              <w:ind w:left="-124"/>
              <w:rPr>
                <w:rFonts w:cs="Times New Roman"/>
                <w:color w:val="auto"/>
                <w:szCs w:val="24"/>
                <w:lang w:val="ro-RO"/>
              </w:rPr>
            </w:pPr>
            <w:r w:rsidRPr="00547A10">
              <w:rPr>
                <w:rFonts w:cs="Times New Roman"/>
                <w:color w:val="auto"/>
                <w:szCs w:val="24"/>
                <w:lang w:val="ro-RO"/>
              </w:rPr>
              <w:t>155.5</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422FFC73" w14:textId="77777777" w:rsidR="00811F95" w:rsidRPr="00547A10" w:rsidRDefault="00581406" w:rsidP="00033F8C">
            <w:pPr>
              <w:spacing w:line="360" w:lineRule="auto"/>
              <w:ind w:left="-124"/>
              <w:rPr>
                <w:rFonts w:cs="Times New Roman"/>
                <w:color w:val="auto"/>
                <w:szCs w:val="24"/>
                <w:lang w:val="ro-RO"/>
              </w:rPr>
            </w:pPr>
            <w:r w:rsidRPr="00547A10">
              <w:rPr>
                <w:rFonts w:cs="Times New Roman"/>
                <w:color w:val="auto"/>
                <w:szCs w:val="24"/>
                <w:lang w:val="ro-RO"/>
              </w:rPr>
              <w:t>190.6</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45F495ED" w14:textId="77777777" w:rsidR="00811F95" w:rsidRPr="00547A10" w:rsidRDefault="00581406" w:rsidP="00033F8C">
            <w:pPr>
              <w:spacing w:line="360" w:lineRule="auto"/>
              <w:ind w:left="-124"/>
              <w:rPr>
                <w:rFonts w:cs="Times New Roman"/>
                <w:color w:val="auto"/>
                <w:szCs w:val="24"/>
                <w:lang w:val="ro-RO"/>
              </w:rPr>
            </w:pPr>
            <w:r w:rsidRPr="00547A10">
              <w:rPr>
                <w:rFonts w:cs="Times New Roman"/>
                <w:color w:val="auto"/>
                <w:szCs w:val="24"/>
                <w:lang w:val="ro-RO"/>
              </w:rPr>
              <w:t>191.7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328903F" w14:textId="77777777" w:rsidR="00811F95" w:rsidRPr="00547A10" w:rsidRDefault="00581406" w:rsidP="00033F8C">
            <w:pPr>
              <w:spacing w:line="360" w:lineRule="auto"/>
              <w:ind w:left="-124"/>
              <w:rPr>
                <w:rFonts w:cs="Times New Roman"/>
                <w:color w:val="auto"/>
                <w:szCs w:val="24"/>
                <w:lang w:val="ro-RO"/>
              </w:rPr>
            </w:pPr>
            <w:r w:rsidRPr="00547A10">
              <w:rPr>
                <w:rFonts w:cs="Times New Roman"/>
                <w:color w:val="auto"/>
                <w:szCs w:val="24"/>
                <w:lang w:val="ro-RO"/>
              </w:rPr>
              <w:t>221.3</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563290FC" w14:textId="77777777" w:rsidR="00811F95" w:rsidRPr="00547A10" w:rsidRDefault="00581406" w:rsidP="00033F8C">
            <w:pPr>
              <w:spacing w:line="360" w:lineRule="auto"/>
              <w:ind w:left="-124"/>
              <w:rPr>
                <w:rFonts w:cs="Times New Roman"/>
                <w:color w:val="auto"/>
                <w:szCs w:val="24"/>
                <w:lang w:val="ro-RO"/>
              </w:rPr>
            </w:pPr>
            <w:r w:rsidRPr="00547A10">
              <w:rPr>
                <w:rFonts w:cs="Times New Roman"/>
                <w:color w:val="auto"/>
                <w:szCs w:val="24"/>
                <w:lang w:val="ro-RO"/>
              </w:rPr>
              <w:t>218.9</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6CF0F40D" w14:textId="77777777" w:rsidR="00811F95" w:rsidRPr="00547A10" w:rsidRDefault="00581406" w:rsidP="00033F8C">
            <w:pPr>
              <w:spacing w:line="360" w:lineRule="auto"/>
              <w:ind w:left="-124"/>
              <w:rPr>
                <w:rFonts w:cs="Times New Roman"/>
                <w:color w:val="auto"/>
                <w:szCs w:val="24"/>
                <w:lang w:val="ro-RO"/>
              </w:rPr>
            </w:pPr>
            <w:r w:rsidRPr="00547A10">
              <w:rPr>
                <w:rFonts w:cs="Times New Roman"/>
                <w:color w:val="auto"/>
                <w:szCs w:val="24"/>
                <w:lang w:val="ro-RO"/>
              </w:rPr>
              <w:t>178.1</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72CF9520" w14:textId="77777777" w:rsidR="00811F95" w:rsidRPr="00547A10" w:rsidRDefault="00581406" w:rsidP="00033F8C">
            <w:pPr>
              <w:spacing w:line="360" w:lineRule="auto"/>
              <w:ind w:left="-124"/>
              <w:rPr>
                <w:rFonts w:cs="Times New Roman"/>
                <w:color w:val="auto"/>
                <w:szCs w:val="24"/>
                <w:lang w:val="ro-RO"/>
              </w:rPr>
            </w:pPr>
            <w:r w:rsidRPr="00547A10">
              <w:rPr>
                <w:rFonts w:cs="Times New Roman"/>
                <w:color w:val="auto"/>
                <w:szCs w:val="24"/>
                <w:lang w:val="ro-RO"/>
              </w:rPr>
              <w:t>173.5</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2098D6F3" w14:textId="77777777" w:rsidR="00811F95" w:rsidRPr="00547A10" w:rsidRDefault="00581406" w:rsidP="00033F8C">
            <w:pPr>
              <w:spacing w:line="360" w:lineRule="auto"/>
              <w:ind w:left="-124"/>
              <w:rPr>
                <w:rFonts w:cs="Times New Roman"/>
                <w:color w:val="auto"/>
                <w:szCs w:val="24"/>
                <w:lang w:val="ro-RO"/>
              </w:rPr>
            </w:pPr>
            <w:r w:rsidRPr="00547A10">
              <w:rPr>
                <w:rFonts w:cs="Times New Roman"/>
                <w:color w:val="auto"/>
                <w:szCs w:val="24"/>
                <w:lang w:val="ro-RO"/>
              </w:rPr>
              <w:t>116.5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27AF887" w14:textId="77777777" w:rsidR="00811F95" w:rsidRPr="00547A10" w:rsidRDefault="00581406" w:rsidP="00033F8C">
            <w:pPr>
              <w:spacing w:line="360" w:lineRule="auto"/>
              <w:ind w:left="-124"/>
              <w:rPr>
                <w:rFonts w:cs="Times New Roman"/>
                <w:color w:val="auto"/>
                <w:szCs w:val="24"/>
                <w:lang w:val="ro-RO"/>
              </w:rPr>
            </w:pPr>
            <w:r w:rsidRPr="00547A10">
              <w:rPr>
                <w:rFonts w:cs="Times New Roman"/>
                <w:color w:val="auto"/>
                <w:szCs w:val="24"/>
                <w:lang w:val="ro-RO"/>
              </w:rPr>
              <w:t>95.0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29D1B1F" w14:textId="77777777" w:rsidR="00811F95" w:rsidRPr="00547A10" w:rsidRDefault="00581406" w:rsidP="00033F8C">
            <w:pPr>
              <w:spacing w:line="360" w:lineRule="auto"/>
              <w:ind w:left="-124"/>
              <w:rPr>
                <w:rFonts w:cs="Times New Roman"/>
                <w:color w:val="auto"/>
                <w:szCs w:val="24"/>
                <w:lang w:val="ro-RO"/>
              </w:rPr>
            </w:pPr>
            <w:r w:rsidRPr="00547A10">
              <w:rPr>
                <w:rFonts w:cs="Times New Roman"/>
                <w:color w:val="auto"/>
                <w:szCs w:val="24"/>
                <w:lang w:val="ro-RO"/>
              </w:rPr>
              <w:t>1915.0</w:t>
            </w:r>
          </w:p>
        </w:tc>
      </w:tr>
    </w:tbl>
    <w:p w14:paraId="1CCD9C3C" w14:textId="77777777" w:rsidR="00FF141D" w:rsidRPr="00547A10" w:rsidRDefault="00581406" w:rsidP="00033F8C">
      <w:pPr>
        <w:spacing w:after="64" w:line="360" w:lineRule="auto"/>
        <w:ind w:left="21" w:hanging="10"/>
        <w:jc w:val="center"/>
        <w:rPr>
          <w:rFonts w:cs="Times New Roman"/>
          <w:b/>
          <w:color w:val="auto"/>
          <w:szCs w:val="24"/>
          <w:lang w:val="ro-RO"/>
        </w:rPr>
      </w:pPr>
      <w:r w:rsidRPr="00547A10">
        <w:rPr>
          <w:rFonts w:eastAsia="Times New Roman" w:cs="Times New Roman"/>
          <w:b/>
          <w:color w:val="auto"/>
          <w:szCs w:val="24"/>
          <w:lang w:val="ro-RO"/>
        </w:rPr>
        <w:t>Durata medie lunară şi anuală a strălucirii Soarelui la staţia meteorologică Băişoara</w:t>
      </w:r>
    </w:p>
    <w:p w14:paraId="16EF6BF6" w14:textId="77777777" w:rsidR="00471A60" w:rsidRPr="00547A10" w:rsidRDefault="00471A60" w:rsidP="00033F8C">
      <w:pPr>
        <w:spacing w:after="110" w:line="360" w:lineRule="auto"/>
        <w:ind w:left="11"/>
        <w:jc w:val="both"/>
        <w:rPr>
          <w:rFonts w:cs="Times New Roman"/>
          <w:color w:val="auto"/>
          <w:szCs w:val="24"/>
          <w:lang w:val="ro-RO"/>
        </w:rPr>
      </w:pPr>
    </w:p>
    <w:p w14:paraId="7A0D7EC0" w14:textId="77777777" w:rsidR="00471A60" w:rsidRPr="00547A10" w:rsidRDefault="00581406" w:rsidP="00033F8C">
      <w:pPr>
        <w:spacing w:after="9" w:line="360" w:lineRule="auto"/>
        <w:ind w:left="-3" w:hanging="1"/>
        <w:jc w:val="both"/>
        <w:rPr>
          <w:rFonts w:cs="Times New Roman"/>
          <w:color w:val="auto"/>
          <w:szCs w:val="24"/>
          <w:lang w:val="ro-RO"/>
        </w:rPr>
      </w:pPr>
      <w:r w:rsidRPr="00547A10">
        <w:rPr>
          <w:rFonts w:eastAsia="Times New Roman" w:cs="Times New Roman"/>
          <w:color w:val="auto"/>
          <w:szCs w:val="24"/>
          <w:lang w:val="ro-RO"/>
        </w:rPr>
        <w:t>În general, în arealele montane, datorită alternanţei culmilor muntoase cu arealele depresionare mai mult sau mai puţin extinse sau a expunerii diferite a versanţilor, frecvenţa zilelor cu /fără Soare este diferită de la un punct de observaţie la altul, ne depinzând de altitudine, dar prezentând aceiaşi distribuţie în timpul anului. Cele mai multe zile însorite la Băişoara sunt înregistrate în iulie şi cele mai puţine în decembrie şi februarie, în timp ce zilele fără Soare au frecvenţa maximă în decembrie şi minimă în iulie , în strânsă legătură cu procesele de fohnizare, prezenţei ceţii, a gradului de nebulozitate etc:</w:t>
      </w:r>
    </w:p>
    <w:p w14:paraId="72C48967" w14:textId="77777777" w:rsidR="00471A60" w:rsidRPr="00547A10" w:rsidRDefault="00471A60" w:rsidP="00033F8C">
      <w:pPr>
        <w:spacing w:after="0" w:line="360" w:lineRule="auto"/>
        <w:ind w:left="11"/>
        <w:jc w:val="both"/>
        <w:rPr>
          <w:rFonts w:cs="Times New Roman"/>
          <w:color w:val="auto"/>
          <w:szCs w:val="24"/>
          <w:lang w:val="ro-RO"/>
        </w:rPr>
      </w:pPr>
    </w:p>
    <w:p w14:paraId="78D825C8"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43" w:name="_Toc43250592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26</w:t>
      </w:r>
      <w:bookmarkEnd w:id="43"/>
      <w:r w:rsidRPr="00547A10">
        <w:rPr>
          <w:rFonts w:cs="Times New Roman"/>
          <w:i w:val="0"/>
          <w:color w:val="auto"/>
          <w:sz w:val="24"/>
          <w:szCs w:val="24"/>
          <w:lang w:val="ro-RO"/>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67"/>
        <w:gridCol w:w="586"/>
        <w:gridCol w:w="587"/>
        <w:gridCol w:w="587"/>
        <w:gridCol w:w="587"/>
        <w:gridCol w:w="587"/>
        <w:gridCol w:w="587"/>
        <w:gridCol w:w="634"/>
        <w:gridCol w:w="710"/>
        <w:gridCol w:w="587"/>
        <w:gridCol w:w="587"/>
        <w:gridCol w:w="587"/>
        <w:gridCol w:w="634"/>
        <w:gridCol w:w="883"/>
      </w:tblGrid>
      <w:tr w:rsidR="005645AD" w:rsidRPr="00081469" w14:paraId="7EBFE605" w14:textId="77777777" w:rsidTr="005645AD">
        <w:trPr>
          <w:jc w:val="center"/>
        </w:trPr>
        <w:tc>
          <w:tcPr>
            <w:tcW w:w="867" w:type="dxa"/>
            <w:shd w:val="clear" w:color="auto" w:fill="auto"/>
            <w:vAlign w:val="center"/>
          </w:tcPr>
          <w:p w14:paraId="172E631E" w14:textId="77777777" w:rsidR="00811F95" w:rsidRPr="00547A10" w:rsidRDefault="00811F95" w:rsidP="00033F8C">
            <w:pPr>
              <w:keepNext/>
              <w:keepLines/>
              <w:spacing w:after="3" w:line="360" w:lineRule="auto"/>
              <w:ind w:left="2511" w:hanging="10"/>
              <w:outlineLvl w:val="2"/>
              <w:rPr>
                <w:rFonts w:cs="Times New Roman"/>
                <w:color w:val="auto"/>
                <w:szCs w:val="24"/>
                <w:lang w:val="ro-RO"/>
              </w:rPr>
            </w:pPr>
          </w:p>
        </w:tc>
        <w:tc>
          <w:tcPr>
            <w:tcW w:w="586" w:type="dxa"/>
            <w:shd w:val="clear" w:color="auto" w:fill="auto"/>
            <w:vAlign w:val="center"/>
          </w:tcPr>
          <w:p w14:paraId="699D3A4E"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w:t>
            </w:r>
          </w:p>
        </w:tc>
        <w:tc>
          <w:tcPr>
            <w:tcW w:w="587" w:type="dxa"/>
            <w:shd w:val="clear" w:color="auto" w:fill="auto"/>
            <w:vAlign w:val="center"/>
          </w:tcPr>
          <w:p w14:paraId="4FD2BC52"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II</w:t>
            </w:r>
          </w:p>
        </w:tc>
        <w:tc>
          <w:tcPr>
            <w:tcW w:w="587" w:type="dxa"/>
            <w:shd w:val="clear" w:color="auto" w:fill="auto"/>
            <w:vAlign w:val="center"/>
          </w:tcPr>
          <w:p w14:paraId="628F6489"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III</w:t>
            </w:r>
          </w:p>
        </w:tc>
        <w:tc>
          <w:tcPr>
            <w:tcW w:w="587" w:type="dxa"/>
            <w:shd w:val="clear" w:color="auto" w:fill="auto"/>
            <w:vAlign w:val="center"/>
          </w:tcPr>
          <w:p w14:paraId="3210D84D"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IV</w:t>
            </w:r>
          </w:p>
        </w:tc>
        <w:tc>
          <w:tcPr>
            <w:tcW w:w="587" w:type="dxa"/>
            <w:shd w:val="clear" w:color="auto" w:fill="auto"/>
            <w:vAlign w:val="center"/>
          </w:tcPr>
          <w:p w14:paraId="4B46D777"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w:t>
            </w:r>
          </w:p>
        </w:tc>
        <w:tc>
          <w:tcPr>
            <w:tcW w:w="587" w:type="dxa"/>
            <w:shd w:val="clear" w:color="auto" w:fill="auto"/>
            <w:vAlign w:val="center"/>
          </w:tcPr>
          <w:p w14:paraId="77C4D3BB"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w:t>
            </w:r>
          </w:p>
        </w:tc>
        <w:tc>
          <w:tcPr>
            <w:tcW w:w="634" w:type="dxa"/>
            <w:shd w:val="clear" w:color="auto" w:fill="auto"/>
            <w:vAlign w:val="center"/>
          </w:tcPr>
          <w:p w14:paraId="54FBB587"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VII</w:t>
            </w:r>
          </w:p>
        </w:tc>
        <w:tc>
          <w:tcPr>
            <w:tcW w:w="710" w:type="dxa"/>
            <w:shd w:val="clear" w:color="auto" w:fill="auto"/>
            <w:vAlign w:val="center"/>
          </w:tcPr>
          <w:p w14:paraId="576FDAFA"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VIII</w:t>
            </w:r>
          </w:p>
        </w:tc>
        <w:tc>
          <w:tcPr>
            <w:tcW w:w="587" w:type="dxa"/>
            <w:shd w:val="clear" w:color="auto" w:fill="auto"/>
            <w:vAlign w:val="center"/>
          </w:tcPr>
          <w:p w14:paraId="793087FA"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IX</w:t>
            </w:r>
          </w:p>
        </w:tc>
        <w:tc>
          <w:tcPr>
            <w:tcW w:w="587" w:type="dxa"/>
            <w:shd w:val="clear" w:color="auto" w:fill="auto"/>
            <w:vAlign w:val="center"/>
          </w:tcPr>
          <w:p w14:paraId="55DD75E2"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w:t>
            </w:r>
          </w:p>
        </w:tc>
        <w:tc>
          <w:tcPr>
            <w:tcW w:w="587" w:type="dxa"/>
            <w:shd w:val="clear" w:color="auto" w:fill="auto"/>
            <w:vAlign w:val="center"/>
          </w:tcPr>
          <w:p w14:paraId="2C0046E1"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XI</w:t>
            </w:r>
          </w:p>
        </w:tc>
        <w:tc>
          <w:tcPr>
            <w:tcW w:w="634" w:type="dxa"/>
            <w:shd w:val="clear" w:color="auto" w:fill="auto"/>
            <w:vAlign w:val="center"/>
          </w:tcPr>
          <w:p w14:paraId="21ABEF2C"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XII</w:t>
            </w:r>
          </w:p>
        </w:tc>
        <w:tc>
          <w:tcPr>
            <w:tcW w:w="883" w:type="dxa"/>
            <w:shd w:val="clear" w:color="auto" w:fill="auto"/>
            <w:vAlign w:val="center"/>
          </w:tcPr>
          <w:p w14:paraId="5C031EC2"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Anual</w:t>
            </w:r>
          </w:p>
        </w:tc>
      </w:tr>
      <w:tr w:rsidR="005645AD" w:rsidRPr="00081469" w14:paraId="40D98844" w14:textId="77777777" w:rsidTr="005645AD">
        <w:trPr>
          <w:jc w:val="center"/>
        </w:trPr>
        <w:tc>
          <w:tcPr>
            <w:tcW w:w="867" w:type="dxa"/>
            <w:shd w:val="clear" w:color="auto" w:fill="auto"/>
            <w:vAlign w:val="center"/>
          </w:tcPr>
          <w:p w14:paraId="22E83D16" w14:textId="77777777" w:rsidR="00811F95" w:rsidRPr="00547A10" w:rsidRDefault="00581406" w:rsidP="00033F8C">
            <w:pPr>
              <w:spacing w:line="360" w:lineRule="auto"/>
              <w:ind w:left="-180"/>
              <w:rPr>
                <w:rFonts w:cs="Times New Roman"/>
                <w:color w:val="auto"/>
                <w:szCs w:val="24"/>
                <w:lang w:val="ro-RO"/>
              </w:rPr>
            </w:pPr>
            <w:r w:rsidRPr="00547A10">
              <w:rPr>
                <w:rFonts w:cs="Times New Roman"/>
                <w:color w:val="auto"/>
                <w:szCs w:val="24"/>
                <w:lang w:val="ro-RO"/>
              </w:rPr>
              <w:t>Cu</w:t>
            </w:r>
          </w:p>
          <w:p w14:paraId="427C44CA" w14:textId="77777777" w:rsidR="00811F95" w:rsidRPr="00547A10" w:rsidRDefault="00581406" w:rsidP="00033F8C">
            <w:pPr>
              <w:spacing w:line="360" w:lineRule="auto"/>
              <w:ind w:left="-180"/>
              <w:rPr>
                <w:rFonts w:cs="Times New Roman"/>
                <w:color w:val="auto"/>
                <w:szCs w:val="24"/>
                <w:lang w:val="ro-RO"/>
              </w:rPr>
            </w:pPr>
            <w:r w:rsidRPr="00547A10">
              <w:rPr>
                <w:rFonts w:cs="Times New Roman"/>
                <w:color w:val="auto"/>
                <w:szCs w:val="24"/>
                <w:lang w:val="ro-RO"/>
              </w:rPr>
              <w:t>Soare</w:t>
            </w:r>
          </w:p>
        </w:tc>
        <w:tc>
          <w:tcPr>
            <w:tcW w:w="586" w:type="dxa"/>
            <w:shd w:val="clear" w:color="auto" w:fill="auto"/>
            <w:vAlign w:val="center"/>
          </w:tcPr>
          <w:p w14:paraId="3467E462" w14:textId="77777777" w:rsidR="00811F95" w:rsidRPr="00547A10" w:rsidRDefault="00581406" w:rsidP="00033F8C">
            <w:pPr>
              <w:spacing w:line="360" w:lineRule="auto"/>
              <w:ind w:left="-129"/>
              <w:rPr>
                <w:rFonts w:cs="Times New Roman"/>
                <w:color w:val="auto"/>
                <w:szCs w:val="24"/>
                <w:lang w:val="ro-RO"/>
              </w:rPr>
            </w:pPr>
            <w:r w:rsidRPr="00547A10">
              <w:rPr>
                <w:rFonts w:cs="Times New Roman"/>
                <w:color w:val="auto"/>
                <w:szCs w:val="24"/>
                <w:lang w:val="ro-RO"/>
              </w:rPr>
              <w:t>25.0</w:t>
            </w:r>
          </w:p>
        </w:tc>
        <w:tc>
          <w:tcPr>
            <w:tcW w:w="587" w:type="dxa"/>
            <w:shd w:val="clear" w:color="auto" w:fill="auto"/>
            <w:vAlign w:val="center"/>
          </w:tcPr>
          <w:p w14:paraId="10B145C4" w14:textId="77777777" w:rsidR="00811F95" w:rsidRPr="00547A10" w:rsidRDefault="00581406" w:rsidP="00033F8C">
            <w:pPr>
              <w:spacing w:line="360" w:lineRule="auto"/>
              <w:ind w:left="-129"/>
              <w:rPr>
                <w:rFonts w:cs="Times New Roman"/>
                <w:color w:val="auto"/>
                <w:szCs w:val="24"/>
                <w:lang w:val="ro-RO"/>
              </w:rPr>
            </w:pPr>
            <w:r w:rsidRPr="00547A10">
              <w:rPr>
                <w:rFonts w:cs="Times New Roman"/>
                <w:color w:val="auto"/>
                <w:szCs w:val="24"/>
                <w:lang w:val="ro-RO"/>
              </w:rPr>
              <w:t>23.5</w:t>
            </w:r>
          </w:p>
        </w:tc>
        <w:tc>
          <w:tcPr>
            <w:tcW w:w="587" w:type="dxa"/>
            <w:shd w:val="clear" w:color="auto" w:fill="auto"/>
            <w:vAlign w:val="center"/>
          </w:tcPr>
          <w:p w14:paraId="7BCE3296" w14:textId="77777777" w:rsidR="00811F95" w:rsidRPr="00547A10" w:rsidRDefault="00581406" w:rsidP="00033F8C">
            <w:pPr>
              <w:spacing w:line="360" w:lineRule="auto"/>
              <w:ind w:left="-129"/>
              <w:rPr>
                <w:rFonts w:cs="Times New Roman"/>
                <w:color w:val="auto"/>
                <w:szCs w:val="24"/>
                <w:lang w:val="ro-RO"/>
              </w:rPr>
            </w:pPr>
            <w:r w:rsidRPr="00547A10">
              <w:rPr>
                <w:rFonts w:cs="Times New Roman"/>
                <w:color w:val="auto"/>
                <w:szCs w:val="24"/>
                <w:lang w:val="ro-RO"/>
              </w:rPr>
              <w:t>26.5</w:t>
            </w:r>
          </w:p>
        </w:tc>
        <w:tc>
          <w:tcPr>
            <w:tcW w:w="587" w:type="dxa"/>
            <w:shd w:val="clear" w:color="auto" w:fill="auto"/>
            <w:vAlign w:val="center"/>
          </w:tcPr>
          <w:p w14:paraId="3077A226" w14:textId="77777777" w:rsidR="00811F95" w:rsidRPr="00547A10" w:rsidRDefault="00581406" w:rsidP="00033F8C">
            <w:pPr>
              <w:spacing w:line="360" w:lineRule="auto"/>
              <w:ind w:left="-129"/>
              <w:rPr>
                <w:rFonts w:cs="Times New Roman"/>
                <w:color w:val="auto"/>
                <w:szCs w:val="24"/>
                <w:lang w:val="ro-RO"/>
              </w:rPr>
            </w:pPr>
            <w:r w:rsidRPr="00547A10">
              <w:rPr>
                <w:rFonts w:cs="Times New Roman"/>
                <w:color w:val="auto"/>
                <w:szCs w:val="24"/>
                <w:lang w:val="ro-RO"/>
              </w:rPr>
              <w:t>26.1</w:t>
            </w:r>
          </w:p>
        </w:tc>
        <w:tc>
          <w:tcPr>
            <w:tcW w:w="587" w:type="dxa"/>
            <w:shd w:val="clear" w:color="auto" w:fill="auto"/>
            <w:vAlign w:val="center"/>
          </w:tcPr>
          <w:p w14:paraId="789456CE" w14:textId="77777777" w:rsidR="00811F95" w:rsidRPr="00547A10" w:rsidRDefault="00581406" w:rsidP="00033F8C">
            <w:pPr>
              <w:spacing w:line="360" w:lineRule="auto"/>
              <w:ind w:left="-129"/>
              <w:rPr>
                <w:rFonts w:cs="Times New Roman"/>
                <w:color w:val="auto"/>
                <w:szCs w:val="24"/>
                <w:lang w:val="ro-RO"/>
              </w:rPr>
            </w:pPr>
            <w:r w:rsidRPr="00547A10">
              <w:rPr>
                <w:rFonts w:cs="Times New Roman"/>
                <w:color w:val="auto"/>
                <w:szCs w:val="24"/>
                <w:lang w:val="ro-RO"/>
              </w:rPr>
              <w:t>28.4</w:t>
            </w:r>
          </w:p>
        </w:tc>
        <w:tc>
          <w:tcPr>
            <w:tcW w:w="587" w:type="dxa"/>
            <w:shd w:val="clear" w:color="auto" w:fill="auto"/>
            <w:vAlign w:val="center"/>
          </w:tcPr>
          <w:p w14:paraId="6DD31638" w14:textId="77777777" w:rsidR="00811F95" w:rsidRPr="00547A10" w:rsidRDefault="00581406" w:rsidP="00033F8C">
            <w:pPr>
              <w:spacing w:line="360" w:lineRule="auto"/>
              <w:ind w:left="-129"/>
              <w:rPr>
                <w:rFonts w:cs="Times New Roman"/>
                <w:color w:val="auto"/>
                <w:szCs w:val="24"/>
                <w:lang w:val="ro-RO"/>
              </w:rPr>
            </w:pPr>
            <w:r w:rsidRPr="00547A10">
              <w:rPr>
                <w:rFonts w:cs="Times New Roman"/>
                <w:color w:val="auto"/>
                <w:szCs w:val="24"/>
                <w:lang w:val="ro-RO"/>
              </w:rPr>
              <w:t>28.6</w:t>
            </w:r>
          </w:p>
        </w:tc>
        <w:tc>
          <w:tcPr>
            <w:tcW w:w="634" w:type="dxa"/>
            <w:shd w:val="clear" w:color="auto" w:fill="auto"/>
            <w:vAlign w:val="center"/>
          </w:tcPr>
          <w:p w14:paraId="56084613" w14:textId="77777777" w:rsidR="00811F95" w:rsidRPr="00547A10" w:rsidRDefault="00581406" w:rsidP="00033F8C">
            <w:pPr>
              <w:spacing w:line="360" w:lineRule="auto"/>
              <w:ind w:left="-129"/>
              <w:rPr>
                <w:rFonts w:cs="Times New Roman"/>
                <w:color w:val="auto"/>
                <w:szCs w:val="24"/>
                <w:lang w:val="ro-RO"/>
              </w:rPr>
            </w:pPr>
            <w:r w:rsidRPr="00547A10">
              <w:rPr>
                <w:rFonts w:cs="Times New Roman"/>
                <w:color w:val="auto"/>
                <w:szCs w:val="24"/>
                <w:lang w:val="ro-RO"/>
              </w:rPr>
              <w:t>30.1</w:t>
            </w:r>
          </w:p>
        </w:tc>
        <w:tc>
          <w:tcPr>
            <w:tcW w:w="710" w:type="dxa"/>
            <w:shd w:val="clear" w:color="auto" w:fill="auto"/>
            <w:vAlign w:val="center"/>
          </w:tcPr>
          <w:p w14:paraId="167517C1" w14:textId="77777777" w:rsidR="00811F95" w:rsidRPr="00547A10" w:rsidRDefault="00581406" w:rsidP="00033F8C">
            <w:pPr>
              <w:spacing w:line="360" w:lineRule="auto"/>
              <w:ind w:left="-129"/>
              <w:rPr>
                <w:rFonts w:cs="Times New Roman"/>
                <w:color w:val="auto"/>
                <w:szCs w:val="24"/>
                <w:lang w:val="ro-RO"/>
              </w:rPr>
            </w:pPr>
            <w:r w:rsidRPr="00547A10">
              <w:rPr>
                <w:rFonts w:cs="Times New Roman"/>
                <w:color w:val="auto"/>
                <w:szCs w:val="24"/>
                <w:lang w:val="ro-RO"/>
              </w:rPr>
              <w:t>29.8</w:t>
            </w:r>
          </w:p>
        </w:tc>
        <w:tc>
          <w:tcPr>
            <w:tcW w:w="587" w:type="dxa"/>
            <w:shd w:val="clear" w:color="auto" w:fill="auto"/>
            <w:vAlign w:val="center"/>
          </w:tcPr>
          <w:p w14:paraId="251CFA37" w14:textId="77777777" w:rsidR="00811F95" w:rsidRPr="00547A10" w:rsidRDefault="00581406" w:rsidP="00033F8C">
            <w:pPr>
              <w:spacing w:line="360" w:lineRule="auto"/>
              <w:ind w:left="-129"/>
              <w:rPr>
                <w:rFonts w:cs="Times New Roman"/>
                <w:color w:val="auto"/>
                <w:szCs w:val="24"/>
                <w:lang w:val="ro-RO"/>
              </w:rPr>
            </w:pPr>
            <w:r w:rsidRPr="00547A10">
              <w:rPr>
                <w:rFonts w:cs="Times New Roman"/>
                <w:color w:val="auto"/>
                <w:szCs w:val="24"/>
                <w:lang w:val="ro-RO"/>
              </w:rPr>
              <w:t>28.1</w:t>
            </w:r>
          </w:p>
        </w:tc>
        <w:tc>
          <w:tcPr>
            <w:tcW w:w="587" w:type="dxa"/>
            <w:shd w:val="clear" w:color="auto" w:fill="auto"/>
            <w:vAlign w:val="center"/>
          </w:tcPr>
          <w:p w14:paraId="63B7E52C" w14:textId="77777777" w:rsidR="00811F95" w:rsidRPr="00547A10" w:rsidRDefault="00581406" w:rsidP="00033F8C">
            <w:pPr>
              <w:spacing w:line="360" w:lineRule="auto"/>
              <w:ind w:left="-129"/>
              <w:rPr>
                <w:rFonts w:cs="Times New Roman"/>
                <w:color w:val="auto"/>
                <w:szCs w:val="24"/>
                <w:lang w:val="ro-RO"/>
              </w:rPr>
            </w:pPr>
            <w:r w:rsidRPr="00547A10">
              <w:rPr>
                <w:rFonts w:cs="Times New Roman"/>
                <w:color w:val="auto"/>
                <w:szCs w:val="24"/>
                <w:lang w:val="ro-RO"/>
              </w:rPr>
              <w:t>28.5</w:t>
            </w:r>
          </w:p>
        </w:tc>
        <w:tc>
          <w:tcPr>
            <w:tcW w:w="587" w:type="dxa"/>
            <w:shd w:val="clear" w:color="auto" w:fill="auto"/>
            <w:vAlign w:val="center"/>
          </w:tcPr>
          <w:p w14:paraId="20DFB6FB" w14:textId="77777777" w:rsidR="00811F95" w:rsidRPr="00547A10" w:rsidRDefault="00581406" w:rsidP="00033F8C">
            <w:pPr>
              <w:spacing w:line="360" w:lineRule="auto"/>
              <w:ind w:left="-129"/>
              <w:rPr>
                <w:rFonts w:cs="Times New Roman"/>
                <w:color w:val="auto"/>
                <w:szCs w:val="24"/>
                <w:lang w:val="ro-RO"/>
              </w:rPr>
            </w:pPr>
            <w:r w:rsidRPr="00547A10">
              <w:rPr>
                <w:rFonts w:cs="Times New Roman"/>
                <w:color w:val="auto"/>
                <w:szCs w:val="24"/>
                <w:lang w:val="ro-RO"/>
              </w:rPr>
              <w:t>24.5</w:t>
            </w:r>
          </w:p>
        </w:tc>
        <w:tc>
          <w:tcPr>
            <w:tcW w:w="634" w:type="dxa"/>
            <w:shd w:val="clear" w:color="auto" w:fill="auto"/>
            <w:vAlign w:val="center"/>
          </w:tcPr>
          <w:p w14:paraId="417B8789" w14:textId="77777777" w:rsidR="00811F95" w:rsidRPr="00547A10" w:rsidRDefault="00581406" w:rsidP="00033F8C">
            <w:pPr>
              <w:spacing w:line="360" w:lineRule="auto"/>
              <w:ind w:left="-129"/>
              <w:rPr>
                <w:rFonts w:cs="Times New Roman"/>
                <w:color w:val="auto"/>
                <w:szCs w:val="24"/>
                <w:lang w:val="ro-RO"/>
              </w:rPr>
            </w:pPr>
            <w:r w:rsidRPr="00547A10">
              <w:rPr>
                <w:rFonts w:cs="Times New Roman"/>
                <w:color w:val="auto"/>
                <w:szCs w:val="24"/>
                <w:lang w:val="ro-RO"/>
              </w:rPr>
              <w:t>23.5</w:t>
            </w:r>
          </w:p>
        </w:tc>
        <w:tc>
          <w:tcPr>
            <w:tcW w:w="883" w:type="dxa"/>
            <w:shd w:val="clear" w:color="auto" w:fill="auto"/>
            <w:vAlign w:val="center"/>
          </w:tcPr>
          <w:p w14:paraId="3B0B7021"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322.4</w:t>
            </w:r>
          </w:p>
        </w:tc>
      </w:tr>
      <w:tr w:rsidR="005645AD" w:rsidRPr="00081469" w14:paraId="5A04D86E" w14:textId="77777777" w:rsidTr="005645AD">
        <w:trPr>
          <w:jc w:val="center"/>
        </w:trPr>
        <w:tc>
          <w:tcPr>
            <w:tcW w:w="867" w:type="dxa"/>
            <w:shd w:val="clear" w:color="auto" w:fill="auto"/>
            <w:vAlign w:val="center"/>
          </w:tcPr>
          <w:p w14:paraId="744D7037" w14:textId="77777777" w:rsidR="00811F95" w:rsidRPr="00547A10" w:rsidRDefault="00581406" w:rsidP="00033F8C">
            <w:pPr>
              <w:spacing w:line="360" w:lineRule="auto"/>
              <w:ind w:left="-180"/>
              <w:rPr>
                <w:rFonts w:cs="Times New Roman"/>
                <w:color w:val="auto"/>
                <w:szCs w:val="24"/>
                <w:lang w:val="ro-RO"/>
              </w:rPr>
            </w:pPr>
            <w:r w:rsidRPr="00547A10">
              <w:rPr>
                <w:rFonts w:cs="Times New Roman"/>
                <w:color w:val="auto"/>
                <w:szCs w:val="24"/>
                <w:lang w:val="ro-RO"/>
              </w:rPr>
              <w:t>Fără Soare</w:t>
            </w:r>
          </w:p>
        </w:tc>
        <w:tc>
          <w:tcPr>
            <w:tcW w:w="586" w:type="dxa"/>
            <w:shd w:val="clear" w:color="auto" w:fill="auto"/>
            <w:vAlign w:val="center"/>
          </w:tcPr>
          <w:p w14:paraId="59D6F42D" w14:textId="77777777" w:rsidR="00811F95" w:rsidRPr="00547A10" w:rsidRDefault="00581406" w:rsidP="00033F8C">
            <w:pPr>
              <w:spacing w:line="360" w:lineRule="auto"/>
              <w:ind w:left="-129"/>
              <w:rPr>
                <w:rFonts w:cs="Times New Roman"/>
                <w:color w:val="auto"/>
                <w:szCs w:val="24"/>
                <w:lang w:val="ro-RO"/>
              </w:rPr>
            </w:pPr>
            <w:r w:rsidRPr="00547A10">
              <w:rPr>
                <w:rFonts w:cs="Times New Roman"/>
                <w:color w:val="auto"/>
                <w:szCs w:val="24"/>
                <w:lang w:val="ro-RO"/>
              </w:rPr>
              <w:t>6.1</w:t>
            </w:r>
          </w:p>
        </w:tc>
        <w:tc>
          <w:tcPr>
            <w:tcW w:w="587" w:type="dxa"/>
            <w:shd w:val="clear" w:color="auto" w:fill="auto"/>
            <w:vAlign w:val="center"/>
          </w:tcPr>
          <w:p w14:paraId="2662487A" w14:textId="77777777" w:rsidR="00811F95" w:rsidRPr="00547A10" w:rsidRDefault="00581406" w:rsidP="00033F8C">
            <w:pPr>
              <w:spacing w:line="360" w:lineRule="auto"/>
              <w:ind w:left="-129"/>
              <w:rPr>
                <w:rFonts w:cs="Times New Roman"/>
                <w:color w:val="auto"/>
                <w:szCs w:val="24"/>
                <w:lang w:val="ro-RO"/>
              </w:rPr>
            </w:pPr>
            <w:r w:rsidRPr="00547A10">
              <w:rPr>
                <w:rFonts w:cs="Times New Roman"/>
                <w:color w:val="auto"/>
                <w:szCs w:val="24"/>
                <w:lang w:val="ro-RO"/>
              </w:rPr>
              <w:t>4.6</w:t>
            </w:r>
          </w:p>
        </w:tc>
        <w:tc>
          <w:tcPr>
            <w:tcW w:w="587" w:type="dxa"/>
            <w:shd w:val="clear" w:color="auto" w:fill="auto"/>
            <w:vAlign w:val="center"/>
          </w:tcPr>
          <w:p w14:paraId="238339E7" w14:textId="77777777" w:rsidR="00811F95" w:rsidRPr="00547A10" w:rsidRDefault="00581406" w:rsidP="00033F8C">
            <w:pPr>
              <w:spacing w:line="360" w:lineRule="auto"/>
              <w:ind w:left="-129"/>
              <w:rPr>
                <w:rFonts w:cs="Times New Roman"/>
                <w:color w:val="auto"/>
                <w:szCs w:val="24"/>
                <w:lang w:val="ro-RO"/>
              </w:rPr>
            </w:pPr>
            <w:r w:rsidRPr="00547A10">
              <w:rPr>
                <w:rFonts w:cs="Times New Roman"/>
                <w:color w:val="auto"/>
                <w:szCs w:val="24"/>
                <w:lang w:val="ro-RO"/>
              </w:rPr>
              <w:t>4.5</w:t>
            </w:r>
          </w:p>
        </w:tc>
        <w:tc>
          <w:tcPr>
            <w:tcW w:w="587" w:type="dxa"/>
            <w:shd w:val="clear" w:color="auto" w:fill="auto"/>
            <w:vAlign w:val="center"/>
          </w:tcPr>
          <w:p w14:paraId="7C5114A0" w14:textId="77777777" w:rsidR="00811F95" w:rsidRPr="00547A10" w:rsidRDefault="00581406" w:rsidP="00033F8C">
            <w:pPr>
              <w:spacing w:line="360" w:lineRule="auto"/>
              <w:ind w:left="-129"/>
              <w:rPr>
                <w:rFonts w:cs="Times New Roman"/>
                <w:color w:val="auto"/>
                <w:szCs w:val="24"/>
                <w:lang w:val="ro-RO"/>
              </w:rPr>
            </w:pPr>
            <w:r w:rsidRPr="00547A10">
              <w:rPr>
                <w:rFonts w:cs="Times New Roman"/>
                <w:color w:val="auto"/>
                <w:szCs w:val="24"/>
                <w:lang w:val="ro-RO"/>
              </w:rPr>
              <w:t>3.9</w:t>
            </w:r>
          </w:p>
        </w:tc>
        <w:tc>
          <w:tcPr>
            <w:tcW w:w="587" w:type="dxa"/>
            <w:shd w:val="clear" w:color="auto" w:fill="auto"/>
            <w:vAlign w:val="center"/>
          </w:tcPr>
          <w:p w14:paraId="4D9149CA" w14:textId="77777777" w:rsidR="00811F95" w:rsidRPr="00547A10" w:rsidRDefault="00581406" w:rsidP="00033F8C">
            <w:pPr>
              <w:spacing w:line="360" w:lineRule="auto"/>
              <w:ind w:left="-129"/>
              <w:rPr>
                <w:rFonts w:cs="Times New Roman"/>
                <w:color w:val="auto"/>
                <w:szCs w:val="24"/>
                <w:lang w:val="ro-RO"/>
              </w:rPr>
            </w:pPr>
            <w:r w:rsidRPr="00547A10">
              <w:rPr>
                <w:rFonts w:cs="Times New Roman"/>
                <w:color w:val="auto"/>
                <w:szCs w:val="24"/>
                <w:lang w:val="ro-RO"/>
              </w:rPr>
              <w:t>2.7</w:t>
            </w:r>
          </w:p>
        </w:tc>
        <w:tc>
          <w:tcPr>
            <w:tcW w:w="587" w:type="dxa"/>
            <w:shd w:val="clear" w:color="auto" w:fill="auto"/>
            <w:vAlign w:val="center"/>
          </w:tcPr>
          <w:p w14:paraId="59C8BA66" w14:textId="77777777" w:rsidR="00811F95" w:rsidRPr="00547A10" w:rsidRDefault="00581406" w:rsidP="00033F8C">
            <w:pPr>
              <w:spacing w:line="360" w:lineRule="auto"/>
              <w:ind w:left="-129"/>
              <w:rPr>
                <w:rFonts w:cs="Times New Roman"/>
                <w:color w:val="auto"/>
                <w:szCs w:val="24"/>
                <w:lang w:val="ro-RO"/>
              </w:rPr>
            </w:pPr>
            <w:r w:rsidRPr="00547A10">
              <w:rPr>
                <w:rFonts w:cs="Times New Roman"/>
                <w:color w:val="auto"/>
                <w:szCs w:val="24"/>
                <w:lang w:val="ro-RO"/>
              </w:rPr>
              <w:t>1.4</w:t>
            </w:r>
          </w:p>
        </w:tc>
        <w:tc>
          <w:tcPr>
            <w:tcW w:w="634" w:type="dxa"/>
            <w:shd w:val="clear" w:color="auto" w:fill="auto"/>
            <w:vAlign w:val="center"/>
          </w:tcPr>
          <w:p w14:paraId="04A3CA1A" w14:textId="77777777" w:rsidR="00811F95" w:rsidRPr="00547A10" w:rsidRDefault="00581406" w:rsidP="00033F8C">
            <w:pPr>
              <w:spacing w:line="360" w:lineRule="auto"/>
              <w:ind w:left="-129"/>
              <w:rPr>
                <w:rFonts w:cs="Times New Roman"/>
                <w:color w:val="auto"/>
                <w:szCs w:val="24"/>
                <w:lang w:val="ro-RO"/>
              </w:rPr>
            </w:pPr>
            <w:r w:rsidRPr="00547A10">
              <w:rPr>
                <w:rFonts w:cs="Times New Roman"/>
                <w:color w:val="auto"/>
                <w:szCs w:val="24"/>
                <w:lang w:val="ro-RO"/>
              </w:rPr>
              <w:t>0.9</w:t>
            </w:r>
          </w:p>
        </w:tc>
        <w:tc>
          <w:tcPr>
            <w:tcW w:w="710" w:type="dxa"/>
            <w:shd w:val="clear" w:color="auto" w:fill="auto"/>
            <w:vAlign w:val="center"/>
          </w:tcPr>
          <w:p w14:paraId="1A8D0244" w14:textId="77777777" w:rsidR="00811F95" w:rsidRPr="00547A10" w:rsidRDefault="00581406" w:rsidP="00033F8C">
            <w:pPr>
              <w:spacing w:line="360" w:lineRule="auto"/>
              <w:ind w:left="-129"/>
              <w:rPr>
                <w:rFonts w:cs="Times New Roman"/>
                <w:color w:val="auto"/>
                <w:szCs w:val="24"/>
                <w:lang w:val="ro-RO"/>
              </w:rPr>
            </w:pPr>
            <w:r w:rsidRPr="00547A10">
              <w:rPr>
                <w:rFonts w:cs="Times New Roman"/>
                <w:color w:val="auto"/>
                <w:szCs w:val="24"/>
                <w:lang w:val="ro-RO"/>
              </w:rPr>
              <w:t>1.2</w:t>
            </w:r>
          </w:p>
        </w:tc>
        <w:tc>
          <w:tcPr>
            <w:tcW w:w="587" w:type="dxa"/>
            <w:shd w:val="clear" w:color="auto" w:fill="auto"/>
            <w:vAlign w:val="center"/>
          </w:tcPr>
          <w:p w14:paraId="2E9CB4BC" w14:textId="77777777" w:rsidR="00811F95" w:rsidRPr="00547A10" w:rsidRDefault="00581406" w:rsidP="00033F8C">
            <w:pPr>
              <w:spacing w:line="360" w:lineRule="auto"/>
              <w:ind w:left="-129"/>
              <w:rPr>
                <w:rFonts w:cs="Times New Roman"/>
                <w:color w:val="auto"/>
                <w:szCs w:val="24"/>
                <w:lang w:val="ro-RO"/>
              </w:rPr>
            </w:pPr>
            <w:r w:rsidRPr="00547A10">
              <w:rPr>
                <w:rFonts w:cs="Times New Roman"/>
                <w:color w:val="auto"/>
                <w:szCs w:val="24"/>
                <w:lang w:val="ro-RO"/>
              </w:rPr>
              <w:t>1.9</w:t>
            </w:r>
          </w:p>
        </w:tc>
        <w:tc>
          <w:tcPr>
            <w:tcW w:w="587" w:type="dxa"/>
            <w:shd w:val="clear" w:color="auto" w:fill="auto"/>
            <w:vAlign w:val="center"/>
          </w:tcPr>
          <w:p w14:paraId="4CCE5575" w14:textId="77777777" w:rsidR="00811F95" w:rsidRPr="00547A10" w:rsidRDefault="00581406" w:rsidP="00033F8C">
            <w:pPr>
              <w:spacing w:line="360" w:lineRule="auto"/>
              <w:ind w:left="-129"/>
              <w:rPr>
                <w:rFonts w:cs="Times New Roman"/>
                <w:color w:val="auto"/>
                <w:szCs w:val="24"/>
                <w:lang w:val="ro-RO"/>
              </w:rPr>
            </w:pPr>
            <w:r w:rsidRPr="00547A10">
              <w:rPr>
                <w:rFonts w:cs="Times New Roman"/>
                <w:color w:val="auto"/>
                <w:szCs w:val="24"/>
                <w:lang w:val="ro-RO"/>
              </w:rPr>
              <w:t>2.6</w:t>
            </w:r>
          </w:p>
        </w:tc>
        <w:tc>
          <w:tcPr>
            <w:tcW w:w="587" w:type="dxa"/>
            <w:shd w:val="clear" w:color="auto" w:fill="auto"/>
            <w:vAlign w:val="center"/>
          </w:tcPr>
          <w:p w14:paraId="22B13615" w14:textId="77777777" w:rsidR="00811F95" w:rsidRPr="00547A10" w:rsidRDefault="00581406" w:rsidP="00033F8C">
            <w:pPr>
              <w:spacing w:line="360" w:lineRule="auto"/>
              <w:ind w:left="-129"/>
              <w:rPr>
                <w:rFonts w:cs="Times New Roman"/>
                <w:color w:val="auto"/>
                <w:szCs w:val="24"/>
                <w:lang w:val="ro-RO"/>
              </w:rPr>
            </w:pPr>
            <w:r w:rsidRPr="00547A10">
              <w:rPr>
                <w:rFonts w:cs="Times New Roman"/>
                <w:color w:val="auto"/>
                <w:szCs w:val="24"/>
                <w:lang w:val="ro-RO"/>
              </w:rPr>
              <w:t>5.5</w:t>
            </w:r>
          </w:p>
        </w:tc>
        <w:tc>
          <w:tcPr>
            <w:tcW w:w="634" w:type="dxa"/>
            <w:shd w:val="clear" w:color="auto" w:fill="auto"/>
            <w:vAlign w:val="center"/>
          </w:tcPr>
          <w:p w14:paraId="03748F89" w14:textId="77777777" w:rsidR="00811F95" w:rsidRPr="00547A10" w:rsidRDefault="00581406" w:rsidP="00033F8C">
            <w:pPr>
              <w:spacing w:line="360" w:lineRule="auto"/>
              <w:ind w:left="-129"/>
              <w:rPr>
                <w:rFonts w:cs="Times New Roman"/>
                <w:color w:val="auto"/>
                <w:szCs w:val="24"/>
                <w:lang w:val="ro-RO"/>
              </w:rPr>
            </w:pPr>
            <w:r w:rsidRPr="00547A10">
              <w:rPr>
                <w:rFonts w:cs="Times New Roman"/>
                <w:color w:val="auto"/>
                <w:szCs w:val="24"/>
                <w:lang w:val="ro-RO"/>
              </w:rPr>
              <w:t>7.5</w:t>
            </w:r>
          </w:p>
        </w:tc>
        <w:tc>
          <w:tcPr>
            <w:tcW w:w="883" w:type="dxa"/>
            <w:shd w:val="clear" w:color="auto" w:fill="auto"/>
            <w:vAlign w:val="center"/>
          </w:tcPr>
          <w:p w14:paraId="29B32E5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42.6</w:t>
            </w:r>
          </w:p>
        </w:tc>
      </w:tr>
    </w:tbl>
    <w:p w14:paraId="06EFC93C" w14:textId="77777777" w:rsidR="00F661B3" w:rsidRPr="00547A10" w:rsidRDefault="00581406" w:rsidP="00033F8C">
      <w:pPr>
        <w:spacing w:after="64" w:line="360" w:lineRule="auto"/>
        <w:ind w:left="21" w:hanging="10"/>
        <w:jc w:val="center"/>
        <w:rPr>
          <w:rFonts w:cs="Times New Roman"/>
          <w:b/>
          <w:color w:val="auto"/>
          <w:szCs w:val="24"/>
          <w:lang w:val="ro-RO"/>
        </w:rPr>
      </w:pPr>
      <w:r w:rsidRPr="00547A10">
        <w:rPr>
          <w:rFonts w:eastAsia="Times New Roman" w:cs="Times New Roman"/>
          <w:b/>
          <w:color w:val="auto"/>
          <w:szCs w:val="24"/>
          <w:lang w:val="ro-RO"/>
        </w:rPr>
        <w:t>Numărul mediu lunar şi anual de zile CU şi FĂRĂ Soare la staţia meteorologică Băişoara</w:t>
      </w:r>
    </w:p>
    <w:p w14:paraId="3807AB09" w14:textId="77777777" w:rsidR="00471A60" w:rsidRPr="00547A10" w:rsidRDefault="00471A60" w:rsidP="00033F8C">
      <w:pPr>
        <w:spacing w:after="110" w:line="360" w:lineRule="auto"/>
        <w:ind w:left="11"/>
        <w:jc w:val="both"/>
        <w:rPr>
          <w:rFonts w:cs="Times New Roman"/>
          <w:color w:val="auto"/>
          <w:szCs w:val="24"/>
          <w:lang w:val="ro-RO"/>
        </w:rPr>
      </w:pPr>
    </w:p>
    <w:p w14:paraId="19394081" w14:textId="77777777" w:rsidR="00471A60" w:rsidRPr="00547A10" w:rsidRDefault="00581406" w:rsidP="00033F8C">
      <w:pPr>
        <w:spacing w:after="9" w:line="360" w:lineRule="auto"/>
        <w:ind w:left="-3" w:hanging="1"/>
        <w:jc w:val="both"/>
        <w:rPr>
          <w:rFonts w:cs="Times New Roman"/>
          <w:color w:val="auto"/>
          <w:szCs w:val="24"/>
          <w:lang w:val="ro-RO"/>
        </w:rPr>
      </w:pPr>
      <w:r w:rsidRPr="00547A10">
        <w:rPr>
          <w:rFonts w:eastAsia="Times New Roman" w:cs="Times New Roman"/>
          <w:color w:val="auto"/>
          <w:szCs w:val="24"/>
          <w:lang w:val="ro-RO"/>
        </w:rPr>
        <w:t>Precipitaţiile atmosferice, determinate de circulaţia atmosferică, intensitatea convecţiei termo-dinamice, altitudine şi expunerea versanţilor, condiţiile locale etc., sunt influenţate în principal de masele de aer oceanice umede din vest şi nord-vest. În timpul anului cantităţile medii lunare (fig. 10, 11) oscilează între 40 mm în februarie (pe fondul predominării regimului anticiclonic) şi 125mm în iunie (generate de frecvenţa mare a ciclonilor oceanici, care se deplasează la periferia nordică a dorsalei Anticiclonului Azoric, aducând mase de aer mai reci şi umede, sau a termo-convecţiei accentuate).</w:t>
      </w:r>
    </w:p>
    <w:p w14:paraId="446C4C3C" w14:textId="77777777" w:rsidR="00471A60" w:rsidRPr="00547A10" w:rsidRDefault="00581406" w:rsidP="00033F8C">
      <w:pPr>
        <w:spacing w:after="9" w:line="360" w:lineRule="auto"/>
        <w:ind w:left="-3" w:hanging="1"/>
        <w:jc w:val="both"/>
        <w:rPr>
          <w:rFonts w:cs="Times New Roman"/>
          <w:color w:val="auto"/>
          <w:szCs w:val="24"/>
          <w:lang w:val="ro-RO"/>
        </w:rPr>
      </w:pPr>
      <w:r w:rsidRPr="00547A10">
        <w:rPr>
          <w:rFonts w:eastAsia="Times New Roman" w:cs="Times New Roman"/>
          <w:color w:val="auto"/>
          <w:szCs w:val="24"/>
          <w:lang w:val="ro-RO"/>
        </w:rPr>
        <w:t>Anual se însumează peste 800 mm la altitudinea staţiei meteorologice Băişoara (1360m). Sub aspect pluviometric, arealul geografic descris de Munţii Arieşului prezintă cantităţi bogate de precipitaţii, fenomenele de secetă şi uscăciune fiind foarte rare, de care beneficiază puterea de regenerare a fondului forestier bine dezvoltat (Dragotă, 2006). Distribuţia relativ uniformă a cantităţilor de precipitaţii în timpul anului, determină un timp favorabil desfăşurării turismului mai ales vara şi toamna, primăverile fiind totuşi mai ploioase. Iernile destul de blânde cu precipitaţii în general solide, permit practicarea sporturilor de iarnă şi a drumeţiilor.</w:t>
      </w:r>
    </w:p>
    <w:p w14:paraId="09B57C8E" w14:textId="77777777" w:rsidR="00471A60" w:rsidRPr="00547A10" w:rsidRDefault="00581406" w:rsidP="00033F8C">
      <w:pPr>
        <w:spacing w:after="9" w:line="360" w:lineRule="auto"/>
        <w:ind w:left="-3" w:hanging="1"/>
        <w:jc w:val="both"/>
        <w:rPr>
          <w:rFonts w:cs="Times New Roman"/>
          <w:color w:val="auto"/>
          <w:szCs w:val="24"/>
          <w:lang w:val="ro-RO"/>
        </w:rPr>
      </w:pPr>
      <w:r w:rsidRPr="00547A10">
        <w:rPr>
          <w:rFonts w:eastAsia="Times New Roman" w:cs="Times New Roman"/>
          <w:color w:val="auto"/>
          <w:szCs w:val="24"/>
          <w:lang w:val="ro-RO"/>
        </w:rPr>
        <w:t>Frecvenţa zilelor cu precipitaţii în intervalul de 24 de ore (convenţional ≥ 0.1mm) acoperă în regim mediu multianual 183 zile/an, cele mai multe cazuri fiind înregistrate în lunile mai şi iunie (din nori de origine frontală şi din nori convectivi), iar cele mai puţine în septembrie şi octombrie. Pe măsura creşterii pragului cantitativ , numărul de zile în care se cumulează acestea se reduce drastic, astfel încât cele mai mici frecvenţe zilnice aparţin pragurilor ≥ 20 şi cu 30mm. Distribuţia acestora în cursul anului reflectă variaţia lunară a cantităţilor de precipitaţii.</w:t>
      </w:r>
    </w:p>
    <w:p w14:paraId="12781680" w14:textId="77777777" w:rsidR="00471A60" w:rsidRPr="00547A10" w:rsidRDefault="00581406" w:rsidP="00033F8C">
      <w:pPr>
        <w:spacing w:after="9" w:line="360" w:lineRule="auto"/>
        <w:ind w:left="-3" w:hanging="1"/>
        <w:jc w:val="both"/>
        <w:rPr>
          <w:rFonts w:cs="Times New Roman"/>
          <w:color w:val="auto"/>
          <w:szCs w:val="24"/>
          <w:lang w:val="ro-RO"/>
        </w:rPr>
      </w:pPr>
      <w:r w:rsidRPr="00547A10">
        <w:rPr>
          <w:rFonts w:eastAsia="Times New Roman" w:cs="Times New Roman"/>
          <w:color w:val="auto"/>
          <w:szCs w:val="24"/>
          <w:lang w:val="ro-RO"/>
        </w:rPr>
        <w:t>Parametru care prezintă o neuniformitate deosebit de accentuata atât temporală (putându-se produce în secvenţe de timp scurte de câteva minute, până la câteva ore) cât şi spaţială (acoperind suprafeţe de la foarte mici, la extinderi mari) se motivează din punct de vedere genetic prin câteva situaţii sinoptice deosebite, cum ar fi: asocierea lor cu ciclonii foarte activi, interferenţa aerului tropical cu cel maritim polar, producerea de efecte de baraj în calea unor perturbaţii active existente la periferia dorsalelor anticiclonice, a fronturilor cvasistaţionare sau ocluse şi dezvoltările excepţionale a unor perturbaţii ciclonice pe verticală (Dragotă, 2006). În general cantităţile maxime cumulate în 24 de ore ating de două şi chiar trei ori mediile zilnice multianuale raportate la lunile în care s-au produs, uneori depăşind cantităţile lor medii lunare.</w:t>
      </w:r>
    </w:p>
    <w:p w14:paraId="2403E7D8" w14:textId="77777777" w:rsidR="00471A60" w:rsidRPr="00547A10" w:rsidRDefault="00471A60" w:rsidP="00033F8C">
      <w:pPr>
        <w:spacing w:after="0" w:line="360" w:lineRule="auto"/>
        <w:ind w:left="11"/>
        <w:jc w:val="both"/>
        <w:rPr>
          <w:rFonts w:cs="Times New Roman"/>
          <w:color w:val="auto"/>
          <w:szCs w:val="24"/>
          <w:lang w:val="ro-RO"/>
        </w:rPr>
      </w:pPr>
    </w:p>
    <w:p w14:paraId="44E21DEA"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44" w:name="_Toc43250592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27</w:t>
      </w:r>
      <w:bookmarkEnd w:id="44"/>
      <w:r w:rsidRPr="00547A10">
        <w:rPr>
          <w:rFonts w:cs="Times New Roman"/>
          <w:i w:val="0"/>
          <w:color w:val="auto"/>
          <w:sz w:val="24"/>
          <w:szCs w:val="24"/>
          <w:lang w:val="ro-RO"/>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016"/>
        <w:gridCol w:w="1016"/>
        <w:gridCol w:w="1015"/>
        <w:gridCol w:w="1015"/>
        <w:gridCol w:w="1015"/>
        <w:gridCol w:w="1015"/>
        <w:gridCol w:w="1015"/>
        <w:gridCol w:w="1015"/>
      </w:tblGrid>
      <w:tr w:rsidR="00600BE3" w:rsidRPr="00081469" w14:paraId="0243EBA2" w14:textId="77777777" w:rsidTr="00D12FE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1A268AF"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 xml:space="preserve">Praguri </w:t>
            </w:r>
          </w:p>
          <w:p w14:paraId="3E96D0C6"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Caracte-ristice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AD4158B"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0.1 mm</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54B58A0"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0.5 mm</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693D7E0"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1.0 mm</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0CD9FFD"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2.0 mm</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B7F9129"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5.0 mm</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7F0D372"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10.0 mm</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1CEC9881"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20.0 mm</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BA34968"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30.0 mm</w:t>
            </w:r>
          </w:p>
        </w:tc>
      </w:tr>
      <w:tr w:rsidR="00600BE3" w:rsidRPr="00081469" w14:paraId="231354F3" w14:textId="77777777" w:rsidTr="00D12FE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02B358F5"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I</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5685DD6"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14.2</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FE4B95E"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10.6</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4A85386"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8.3</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4898DF45"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5.6</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BBA3E9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2.7</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3012A76"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0.9</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EC6BC64"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0.1</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9364C21"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0.0</w:t>
            </w:r>
          </w:p>
        </w:tc>
      </w:tr>
      <w:tr w:rsidR="00600BE3" w:rsidRPr="00081469" w14:paraId="0EE1C227" w14:textId="77777777" w:rsidTr="00D12FE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7AEA247"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II</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419459E1"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14.4</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348EFA4"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10.8</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01E5DCA"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8.6</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800E7EC"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5.8</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15CE24E6"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2.5</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06A4F11"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0.8</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9680BE7"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0.1</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179D76C3"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0.0</w:t>
            </w:r>
          </w:p>
        </w:tc>
      </w:tr>
      <w:tr w:rsidR="00600BE3" w:rsidRPr="00081469" w14:paraId="208B0322" w14:textId="77777777" w:rsidTr="00D12FE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05E20533"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III</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4AEE1D64"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17.4</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BEA5115"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12.6</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7355E9B"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9.8</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57B4131"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6.8</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480C95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3.1</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BB8246E"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1.0</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125A8168"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0.1</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523268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0.0</w:t>
            </w:r>
          </w:p>
        </w:tc>
      </w:tr>
      <w:tr w:rsidR="00600BE3" w:rsidRPr="00081469" w14:paraId="5EA2D00C" w14:textId="77777777" w:rsidTr="00D12FE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1003F843"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IV</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357CBB4"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17.3</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A2E760E"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14.3</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4373E3BB"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12.0</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4FF4654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9.4</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DDF6283"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5.0</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DD31B20"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2.0</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16C464E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0.5</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75EE5CE"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0.1</w:t>
            </w:r>
          </w:p>
        </w:tc>
      </w:tr>
      <w:tr w:rsidR="00600BE3" w:rsidRPr="00081469" w14:paraId="5C6371B1" w14:textId="77777777" w:rsidTr="00D12FE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7144FC0"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V</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1444819"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18.7</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438ECEA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15.8</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899F7BD"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14.3</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5C1F42A"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12.1</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1CC0B551"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7.7</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7F8B7E6"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3.9</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BB3B35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1.1</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7F4FB90"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0.3</w:t>
            </w:r>
          </w:p>
        </w:tc>
      </w:tr>
      <w:tr w:rsidR="00600BE3" w:rsidRPr="00081469" w14:paraId="04A019F0" w14:textId="77777777" w:rsidTr="00D12FE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6E0D7DD9"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VI</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16A1D2EA"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18.8</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9250FD5"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16.1</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DDD3A63"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14.4</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B15EA44"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12.4</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2C907C0"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7.9</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53B0A71"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4.1</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50C8C0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1.2</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D641C56"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0.4</w:t>
            </w:r>
          </w:p>
        </w:tc>
      </w:tr>
      <w:tr w:rsidR="00600BE3" w:rsidRPr="00081469" w14:paraId="6E934FED" w14:textId="77777777" w:rsidTr="00D12FE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0D0FC80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VII</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17A9FF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15.9</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4856DF1B"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13.8</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47B9E0A1"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12.2</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40EB67D1"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10.4</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1FA82E9"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6.8</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27CF126"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3.5</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E3C03BD"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1.1</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4F6847B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0.4</w:t>
            </w:r>
          </w:p>
        </w:tc>
      </w:tr>
      <w:tr w:rsidR="00600BE3" w:rsidRPr="00081469" w14:paraId="0A2EA44A" w14:textId="77777777" w:rsidTr="00D12FE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46E3641"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VIII</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3241888"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14.4</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ACDE6BC"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12.4</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18197F29"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10.7</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52FF89A"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8.9</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C60E1F8"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6.0</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BC9BF8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3.3</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5C4C4F4"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1.0</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8C49FAD"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0.4</w:t>
            </w:r>
          </w:p>
        </w:tc>
      </w:tr>
      <w:tr w:rsidR="00600BE3" w:rsidRPr="00081469" w14:paraId="1166AB19" w14:textId="77777777" w:rsidTr="00D12FE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A6168B3"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IX</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45FA6F3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11.3</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38AA405"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9.4</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8C32F60"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8.0</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2FD74BB"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6.5</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073F143"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3.7</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AFB948C"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1.8</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107E866B"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0.5</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0F77C41"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0.2</w:t>
            </w:r>
          </w:p>
        </w:tc>
      </w:tr>
      <w:tr w:rsidR="00600BE3" w:rsidRPr="00081469" w14:paraId="7A626859" w14:textId="77777777" w:rsidTr="00D12FE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ABE9D9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X</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DB1B7CC"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10.6</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5E5018C"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8.3</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4D793C30"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7.0</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F06DF98"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5.5</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5BCA21D"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3.2</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0A3E87C"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1.4</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1B1AAE7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0.3</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9A5029E"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0.2</w:t>
            </w:r>
          </w:p>
        </w:tc>
      </w:tr>
      <w:tr w:rsidR="00600BE3" w:rsidRPr="00081469" w14:paraId="755544D7" w14:textId="77777777" w:rsidTr="00D12FE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C4A0F53"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XI</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03AB9B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13.6</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7F2B3A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10.2</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14E2431E"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8.5</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473593A4"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6.5</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D6DC7D4"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3.5</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797F446"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1.3</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B82D668"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0.2</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568175E"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0.0</w:t>
            </w:r>
          </w:p>
        </w:tc>
      </w:tr>
      <w:tr w:rsidR="00600BE3" w:rsidRPr="00081469" w14:paraId="3BBC3169" w14:textId="77777777" w:rsidTr="00D12FE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633EE82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XII</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F5E4B7B"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15.8</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F82A9EA"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12.2</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2BD5624"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9.7</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49E7EA4"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7.0</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F6D3211"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3.2</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4B26A3D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1.3</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46978DB"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0.2</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D4E3109"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0.1</w:t>
            </w:r>
          </w:p>
        </w:tc>
      </w:tr>
      <w:tr w:rsidR="00600BE3" w:rsidRPr="00081469" w14:paraId="4B507CE9" w14:textId="77777777" w:rsidTr="00D12FE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DC06ED3"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Anual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1A685ACA"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182.4</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06FAB76"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146.4</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47118A8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123.5</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6FD6EBD"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96.9</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438DF385"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55.2</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7C40B43"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25.1</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6F0C9ED"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6.3</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E7F78F8"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1.9</w:t>
            </w:r>
          </w:p>
        </w:tc>
      </w:tr>
    </w:tbl>
    <w:p w14:paraId="69D4E709" w14:textId="77777777" w:rsidR="00F661B3" w:rsidRPr="00547A10" w:rsidRDefault="00581406" w:rsidP="00033F8C">
      <w:pPr>
        <w:spacing w:after="64" w:line="360" w:lineRule="auto"/>
        <w:ind w:left="21" w:hanging="10"/>
        <w:jc w:val="center"/>
        <w:rPr>
          <w:rFonts w:cs="Times New Roman"/>
          <w:b/>
          <w:color w:val="auto"/>
          <w:szCs w:val="24"/>
          <w:lang w:val="ro-RO"/>
        </w:rPr>
      </w:pPr>
      <w:r w:rsidRPr="00547A10">
        <w:rPr>
          <w:rFonts w:eastAsia="Times New Roman" w:cs="Times New Roman"/>
          <w:b/>
          <w:color w:val="auto"/>
          <w:szCs w:val="24"/>
          <w:lang w:val="ro-RO"/>
        </w:rPr>
        <w:t>Numărul mediu lunar şi anual de zile cu cantităţi de precipitaţii egale şi mai mari decât anumite praguri caracteristice (mm), la staţia meteorologică Băişoara (1961-2007).</w:t>
      </w:r>
    </w:p>
    <w:p w14:paraId="27B02FCB" w14:textId="77777777" w:rsidR="00471A60" w:rsidRPr="00547A10" w:rsidRDefault="00471A60" w:rsidP="00033F8C">
      <w:pPr>
        <w:spacing w:after="110" w:line="360" w:lineRule="auto"/>
        <w:ind w:left="11"/>
        <w:jc w:val="center"/>
        <w:rPr>
          <w:rFonts w:cs="Times New Roman"/>
          <w:color w:val="auto"/>
          <w:szCs w:val="24"/>
          <w:lang w:val="ro-RO"/>
        </w:rPr>
      </w:pPr>
    </w:p>
    <w:p w14:paraId="2D264B53"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Cantitatea maximă de precipitaţii atmosferice căzute în 24 de ore</w:t>
      </w:r>
      <w:r w:rsidRPr="00547A10">
        <w:rPr>
          <w:rFonts w:eastAsia="Times New Roman" w:cs="Times New Roman"/>
          <w:b/>
          <w:i/>
          <w:color w:val="auto"/>
          <w:szCs w:val="24"/>
          <w:lang w:val="ro-RO"/>
        </w:rPr>
        <w:t xml:space="preserve">. </w:t>
      </w:r>
      <w:r w:rsidRPr="00547A10">
        <w:rPr>
          <w:rFonts w:eastAsia="Times New Roman" w:cs="Times New Roman"/>
          <w:color w:val="auto"/>
          <w:szCs w:val="24"/>
          <w:lang w:val="ro-RO"/>
        </w:rPr>
        <w:t>Astfel, la staţia meteorologică Băişoara valorile cele mai mari ale maximelor diurne din intervalul analizat s-au produs în luna iunie, reprezintând jumătate din cantitatea medie lunară multianuală. În cursul anului, pe fondul circulaţiei atmosferice de factură predominant continentală, reprezentată prin componenta anticiclonică din semestrul rece al anului, valorile medii ale acestui parametru sunt cele mai mici din timpul anului, cuprinse între 40 şi 50mm. Cea mai mare cantitate zilnică cumulată în semestrul rece al anului este cuprinsă între 37 şi 47 mm, excepţie făcând ploaia din februarie 1968 când s-au totalizat 62.7 mm în 24 de ore. În semestrul cald al anului, datorită intensificărilor proceselor frontale (mai ales a celor reci) şi a celor convective(convecţia dinamică susţinută de cea termică intensă), maximele diurne cresc cantitativ, atingând în 1979 în iunie  65.2 mm, faţă de 124.2 mm media lunară multianuală:</w:t>
      </w:r>
    </w:p>
    <w:p w14:paraId="31247B0E"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45" w:name="_Toc43250592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28</w:t>
      </w:r>
      <w:bookmarkEnd w:id="45"/>
      <w:r w:rsidRPr="00547A10">
        <w:rPr>
          <w:rFonts w:cs="Times New Roman"/>
          <w:i w:val="0"/>
          <w:color w:val="auto"/>
          <w:sz w:val="24"/>
          <w:szCs w:val="24"/>
          <w:lang w:val="ro-RO"/>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660"/>
        <w:gridCol w:w="660"/>
        <w:gridCol w:w="660"/>
        <w:gridCol w:w="660"/>
        <w:gridCol w:w="660"/>
        <w:gridCol w:w="660"/>
        <w:gridCol w:w="660"/>
        <w:gridCol w:w="821"/>
        <w:gridCol w:w="660"/>
        <w:gridCol w:w="660"/>
        <w:gridCol w:w="660"/>
        <w:gridCol w:w="656"/>
      </w:tblGrid>
      <w:tr w:rsidR="00600BE3" w:rsidRPr="00081469" w14:paraId="361F887A" w14:textId="77777777" w:rsidTr="00D12FE0">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5F91A200"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Cantita-tea</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100B2A3"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2D212D9"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II</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029DD96"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III</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126734C"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IV</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B22001B"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26AC8F3"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5ABF482"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VII</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0CFFE17"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VIII</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6536A30"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IX</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91D5EE6"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6CE5E85"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XI</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60CDA4E"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XII</w:t>
            </w:r>
          </w:p>
        </w:tc>
      </w:tr>
      <w:tr w:rsidR="00600BE3" w:rsidRPr="00081469" w14:paraId="631AF2A3" w14:textId="77777777" w:rsidTr="00D12FE0">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72C37540"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Max/24 ore</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F761CA6"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62.7</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135E4A6"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42.4</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B916DB4"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32.2</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52A4B1C"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61.6</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29069C5"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52.3</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9367EA3"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65.2</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AA50569"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58.9</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7CD70F4"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51.4</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F72F204"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46.4</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7BB7831"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47.3</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DFEC9A3"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36.5</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28A6A41"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42.3</w:t>
            </w:r>
          </w:p>
        </w:tc>
      </w:tr>
      <w:tr w:rsidR="00600BE3" w:rsidRPr="00081469" w14:paraId="12BAFAB2" w14:textId="77777777" w:rsidTr="00D12FE0">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1BDB4BCE"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Anul</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6F7E997"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1968</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FC911D6"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1984</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FBDF943"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1968</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61053DC"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1977</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B6DF490"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1973</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44C29C1"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1979</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8EAAB41"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1975</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DB8A3CC"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1991</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F709204"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1978</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C9E732E"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1972</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5B56960"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1978</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B987486"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1981</w:t>
            </w:r>
          </w:p>
        </w:tc>
      </w:tr>
      <w:tr w:rsidR="00811F95" w:rsidRPr="00081469" w14:paraId="29575B7B" w14:textId="77777777" w:rsidTr="00D12FE0">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2A30331E"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Media lunară</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625BF12"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40.9</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11FDFB8"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39.9</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ED668F0"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47.9</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284A9E4"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75.4</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676361E"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112.7</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006EFC5"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124.2</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529455C"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105.0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B56D0BC"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94.7</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C928EDE"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57.5</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D7FBAEE"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47.0</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83325F7"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49.3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D441E9E" w14:textId="77777777" w:rsidR="00811F95" w:rsidRPr="00547A10" w:rsidRDefault="00581406" w:rsidP="00033F8C">
            <w:pPr>
              <w:spacing w:line="360" w:lineRule="auto"/>
              <w:ind w:left="-144"/>
              <w:rPr>
                <w:rFonts w:cs="Times New Roman"/>
                <w:color w:val="auto"/>
                <w:szCs w:val="24"/>
                <w:lang w:val="ro-RO"/>
              </w:rPr>
            </w:pPr>
            <w:r w:rsidRPr="00547A10">
              <w:rPr>
                <w:rFonts w:cs="Times New Roman"/>
                <w:color w:val="auto"/>
                <w:szCs w:val="24"/>
                <w:lang w:val="ro-RO"/>
              </w:rPr>
              <w:t>52.9</w:t>
            </w:r>
          </w:p>
        </w:tc>
      </w:tr>
    </w:tbl>
    <w:p w14:paraId="175D4D7C" w14:textId="77777777" w:rsidR="00122675" w:rsidRPr="00547A10" w:rsidRDefault="00581406" w:rsidP="00033F8C">
      <w:pPr>
        <w:spacing w:after="64" w:line="360" w:lineRule="auto"/>
        <w:ind w:left="21" w:hanging="10"/>
        <w:jc w:val="center"/>
        <w:rPr>
          <w:rFonts w:cs="Times New Roman"/>
          <w:color w:val="auto"/>
          <w:szCs w:val="24"/>
          <w:lang w:val="ro-RO"/>
        </w:rPr>
      </w:pPr>
      <w:r w:rsidRPr="00547A10">
        <w:rPr>
          <w:rFonts w:eastAsia="Times New Roman" w:cs="Times New Roman"/>
          <w:b/>
          <w:color w:val="auto"/>
          <w:szCs w:val="24"/>
          <w:lang w:val="ro-RO"/>
        </w:rPr>
        <w:t>Cantităţile maxime diurne cele mai mari din intervalul analizat şi mediile lunare multianuale, la staţia meteorologică Băişoara</w:t>
      </w:r>
      <w:r w:rsidRPr="00547A10">
        <w:rPr>
          <w:rFonts w:eastAsia="Times New Roman" w:cs="Times New Roman"/>
          <w:i/>
          <w:color w:val="auto"/>
          <w:szCs w:val="24"/>
          <w:lang w:val="ro-RO"/>
        </w:rPr>
        <w:t>.</w:t>
      </w:r>
    </w:p>
    <w:p w14:paraId="717252AE" w14:textId="77777777" w:rsidR="00471A60" w:rsidRPr="00547A10" w:rsidRDefault="00471A60" w:rsidP="00033F8C">
      <w:pPr>
        <w:spacing w:after="0" w:line="360" w:lineRule="auto"/>
        <w:ind w:left="11"/>
        <w:jc w:val="both"/>
        <w:rPr>
          <w:rFonts w:cs="Times New Roman"/>
          <w:color w:val="auto"/>
          <w:szCs w:val="24"/>
          <w:lang w:val="ro-RO"/>
        </w:rPr>
      </w:pPr>
    </w:p>
    <w:p w14:paraId="49DAC5BC" w14:textId="77777777" w:rsidR="00471A60" w:rsidRPr="00547A10" w:rsidRDefault="00581406" w:rsidP="00033F8C">
      <w:pPr>
        <w:spacing w:after="9" w:line="360" w:lineRule="auto"/>
        <w:ind w:left="-3" w:hanging="1"/>
        <w:jc w:val="both"/>
        <w:rPr>
          <w:rFonts w:cs="Times New Roman"/>
          <w:color w:val="auto"/>
          <w:szCs w:val="24"/>
          <w:lang w:val="ro-RO"/>
        </w:rPr>
      </w:pPr>
      <w:r w:rsidRPr="00547A10">
        <w:rPr>
          <w:rFonts w:eastAsia="Times New Roman" w:cs="Times New Roman"/>
          <w:color w:val="auto"/>
          <w:szCs w:val="24"/>
          <w:lang w:val="ro-RO"/>
        </w:rPr>
        <w:t>Vântul. Determinat de prezenţa centrilor barici cu diferite caracteristici, reprezintă un element meteorologic foarte variabil în timp şi spaţiu. Obstacolul natural creat de Carpaţii de Sud-Vest în calea maselor de aer şi a fronturilor atmosferice îi modifică viteza, direcţia şi caracteristicile termodinamice, influenţând prin altitudine, formele de relief, orientarea faţă de circulaţia maselor de aer şi valoarea înclinării pantelor valorile parametrilor regimului eolian, favorizând implicit dezvoltarea circulaţiei locale.</w:t>
      </w:r>
    </w:p>
    <w:p w14:paraId="68E0A61F"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În regim lunar multianual frecvenţa vântului înscrie cele mai mari valori în intervalul mai-iulie din direcţiile nord, nord-est, est, sud-est şi nord-vest, pentru direcţiile sud şi sud-vest se remarcă luna aprilie, iar pentru vest luna decembrie (Clima României, 2008). Cele mai slabe frecvenţe ale vântului se menţin în linii mari în noiembrie-decembrie pentru direcţiile nord, nord-est, est  şi sud-est, frecvenţele scăzute pentru celelalte direcţii fiind specifice lunilor iulie-august:</w:t>
      </w:r>
    </w:p>
    <w:p w14:paraId="0D51D186" w14:textId="77777777" w:rsidR="00471A60" w:rsidRPr="00547A10" w:rsidRDefault="00471A60" w:rsidP="00033F8C">
      <w:pPr>
        <w:spacing w:after="0" w:line="360" w:lineRule="auto"/>
        <w:ind w:left="11"/>
        <w:jc w:val="both"/>
        <w:rPr>
          <w:rFonts w:cs="Times New Roman"/>
          <w:color w:val="auto"/>
          <w:szCs w:val="24"/>
          <w:lang w:val="ro-RO"/>
        </w:rPr>
      </w:pPr>
    </w:p>
    <w:p w14:paraId="16DFC87D"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46" w:name="_Toc43250592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29</w:t>
      </w:r>
      <w:bookmarkEnd w:id="46"/>
      <w:r w:rsidRPr="00547A10">
        <w:rPr>
          <w:rFonts w:cs="Times New Roman"/>
          <w:i w:val="0"/>
          <w:color w:val="auto"/>
          <w:sz w:val="24"/>
          <w:szCs w:val="24"/>
          <w:lang w:val="ro-RO"/>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619"/>
        <w:gridCol w:w="619"/>
        <w:gridCol w:w="619"/>
        <w:gridCol w:w="619"/>
        <w:gridCol w:w="619"/>
        <w:gridCol w:w="619"/>
        <w:gridCol w:w="621"/>
        <w:gridCol w:w="621"/>
        <w:gridCol w:w="621"/>
        <w:gridCol w:w="621"/>
        <w:gridCol w:w="621"/>
        <w:gridCol w:w="621"/>
        <w:gridCol w:w="812"/>
      </w:tblGrid>
      <w:tr w:rsidR="00600BE3" w:rsidRPr="00081469" w14:paraId="7CEACDBE" w14:textId="77777777" w:rsidTr="00D12FE0">
        <w:trPr>
          <w:trHeight w:val="291"/>
          <w:jc w:val="center"/>
        </w:trPr>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221B2FD7"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Luna/ direcţia</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08070913"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10F3D9B3"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II</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75F3598D"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III</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13BF78E7"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IV</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338DE101"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64FDA7D9"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21D0A6B"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VII</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F259BDD" w14:textId="77777777" w:rsidR="00811F95" w:rsidRPr="00547A10" w:rsidRDefault="00581406" w:rsidP="00033F8C">
            <w:pPr>
              <w:spacing w:line="360" w:lineRule="auto"/>
              <w:ind w:left="-87"/>
              <w:rPr>
                <w:rFonts w:cs="Times New Roman"/>
                <w:b/>
                <w:color w:val="auto"/>
                <w:szCs w:val="24"/>
                <w:lang w:val="ro-RO"/>
              </w:rPr>
            </w:pPr>
            <w:r w:rsidRPr="00547A10">
              <w:rPr>
                <w:rFonts w:cs="Times New Roman"/>
                <w:b/>
                <w:color w:val="auto"/>
                <w:szCs w:val="24"/>
                <w:lang w:val="ro-RO"/>
              </w:rPr>
              <w:t>VIII</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0D943D4"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IX</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A0BEDFC"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6B5D1CF"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XI</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83ED64D"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XII</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4DB03B96" w14:textId="77777777" w:rsidR="00811F95" w:rsidRPr="00547A10" w:rsidRDefault="00581406" w:rsidP="00033F8C">
            <w:pPr>
              <w:spacing w:line="360" w:lineRule="auto"/>
              <w:ind w:left="-61"/>
              <w:rPr>
                <w:rFonts w:cs="Times New Roman"/>
                <w:b/>
                <w:color w:val="auto"/>
                <w:szCs w:val="24"/>
                <w:lang w:val="ro-RO"/>
              </w:rPr>
            </w:pPr>
            <w:r w:rsidRPr="00547A10">
              <w:rPr>
                <w:rFonts w:cs="Times New Roman"/>
                <w:b/>
                <w:color w:val="auto"/>
                <w:szCs w:val="24"/>
                <w:lang w:val="ro-RO"/>
              </w:rPr>
              <w:t>Anual</w:t>
            </w:r>
          </w:p>
        </w:tc>
      </w:tr>
      <w:tr w:rsidR="00600BE3" w:rsidRPr="00081469" w14:paraId="0995FBE7" w14:textId="77777777" w:rsidTr="00D12FE0">
        <w:trPr>
          <w:trHeight w:val="163"/>
          <w:jc w:val="center"/>
        </w:trPr>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56E3F393"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N</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02042A7E"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4.4</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74DEE050"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4.1</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25505447"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4.1</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15BDF1E6"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4.1</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32F5D0AF"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5.2</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1B539208"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5.6</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016092E"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6.3</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86B2678"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4.7</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1AF8DB4"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3.7</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6DC1081"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3.6</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371DDBB"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3.1</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25449F8"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3.1</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16A66C50"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4.3</w:t>
            </w:r>
          </w:p>
        </w:tc>
      </w:tr>
      <w:tr w:rsidR="00600BE3" w:rsidRPr="00081469" w14:paraId="09D955FD" w14:textId="77777777" w:rsidTr="00D12FE0">
        <w:trPr>
          <w:jc w:val="center"/>
        </w:trPr>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59ED814B"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NE</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0785F2D1"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1.8</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38C0E3DD"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2.7</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5AF26801"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3.9</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208CDC96"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4.8</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56F72162"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6.6</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61C8A3F6"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6.8</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946FBC4"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6.4</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3358184"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6.5</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6B693B3"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4.2</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54CFF55"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3.5</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5EC60C2"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848B622"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1.7</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18803761"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4.2</w:t>
            </w:r>
          </w:p>
        </w:tc>
      </w:tr>
      <w:tr w:rsidR="00600BE3" w:rsidRPr="00081469" w14:paraId="571E0F8F" w14:textId="77777777" w:rsidTr="00D12FE0">
        <w:trPr>
          <w:jc w:val="center"/>
        </w:trPr>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71C484E7"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E</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1B2B8263"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2.0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6F35DC2A"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3.2</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004C2D0D"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4.8</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0568ED85"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4.8</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256CB7B9"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5.7</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56D10317"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5.3</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B707CEF"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5.9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575AA74"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5.0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E18DE82"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3.9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B1D0E2B"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4.8</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4B58BDF"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2.7</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3C3B46A"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1.8</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65ED2E8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4.2</w:t>
            </w:r>
          </w:p>
        </w:tc>
      </w:tr>
      <w:tr w:rsidR="00600BE3" w:rsidRPr="00081469" w14:paraId="733F9CC3" w14:textId="77777777" w:rsidTr="00D12FE0">
        <w:trPr>
          <w:jc w:val="center"/>
        </w:trPr>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3747D517"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SE</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59C69BA9"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3.3</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334E8719"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4.9</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66A1A8B7"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5.7</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62D25E21"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5.8</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3B71F62C"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7.3</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1DFDDC30"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5.0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EF4EDFD"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4.8</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55AC081"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5.0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597D42E"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5.5</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CB3AED8"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6.0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4476EE9"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4.8</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3769D56"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2.4</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387ECB07"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5.1</w:t>
            </w:r>
          </w:p>
        </w:tc>
      </w:tr>
      <w:tr w:rsidR="00600BE3" w:rsidRPr="00081469" w14:paraId="428B2A89" w14:textId="77777777" w:rsidTr="00D12FE0">
        <w:trPr>
          <w:jc w:val="center"/>
        </w:trPr>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6A6DE125"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S</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14632F79"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8.0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3C20DF11"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9.5</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541A6C29"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9.9</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14B44AB2"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12.1</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63A2546C"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9.6</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658D9131"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6.9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307FC77"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6.1</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46D17C7"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7.1</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8361020"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7.7</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D157C81"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10.1</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C565BC0"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10.8</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80A8408"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9.2</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0677F1FD"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8.9</w:t>
            </w:r>
          </w:p>
        </w:tc>
      </w:tr>
      <w:tr w:rsidR="00600BE3" w:rsidRPr="00081469" w14:paraId="3C75DBE8" w14:textId="77777777" w:rsidTr="00D12FE0">
        <w:trPr>
          <w:jc w:val="center"/>
        </w:trPr>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6FEBA960"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SV</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3ECDBF63"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7.0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76340803"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7.8</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45244D21"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10.1</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1CAFD683"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11.7</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20C52C2B"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8.7</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473C3986"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8.8</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C77A397"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7.2</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4CBD6DC"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4.3</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AFE8B44"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9.0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2318545"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0D29289"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10.4</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94C9651"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9.0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6A2F87B3"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8.9</w:t>
            </w:r>
          </w:p>
        </w:tc>
      </w:tr>
      <w:tr w:rsidR="00600BE3" w:rsidRPr="00081469" w14:paraId="02248660" w14:textId="77777777" w:rsidTr="00D12FE0">
        <w:trPr>
          <w:jc w:val="center"/>
        </w:trPr>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1082331E"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V</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6DEFC596"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14.6</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227BF478"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15.0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085E6581"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14.7</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2868CB66"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14.1</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574FD11C"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13.3</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2C15FCD5"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13.0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291532A"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14.0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C305FA6"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12.0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6D26AFF"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15.7</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15FB70B"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13.2</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FFDE4E2"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15.0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A427B4F"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16.8</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33814AE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14.3</w:t>
            </w:r>
          </w:p>
        </w:tc>
      </w:tr>
      <w:tr w:rsidR="00600BE3" w:rsidRPr="00081469" w14:paraId="5CBC4C29" w14:textId="77777777" w:rsidTr="00D12FE0">
        <w:trPr>
          <w:jc w:val="center"/>
        </w:trPr>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4E43B24B"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NV</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161BC18A"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15.5</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41DC90E4"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15.5</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45AF58CA"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13.2</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72EE0EAD"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14.9</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31B60620"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13.2</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2F15B618"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17.5</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EF78098"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18.4</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80D4B2B"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14.4</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1098584"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14.5</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553EB14"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12.0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F6E14BC"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13.8</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D1E7286"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15.5</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541C4CD4"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14.9</w:t>
            </w:r>
          </w:p>
        </w:tc>
      </w:tr>
      <w:tr w:rsidR="00600BE3" w:rsidRPr="00081469" w14:paraId="7C6FD769" w14:textId="77777777" w:rsidTr="00D12FE0">
        <w:trPr>
          <w:jc w:val="center"/>
        </w:trPr>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3EC2B75B"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Calm</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4F00FE91"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43.4</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7432D8B7"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37.3</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5DB0CEBA"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33.6</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62F7A549"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27.7</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518CDB0D"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30.4</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23BC7364"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31.1</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FA38BDD"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30.9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0394A2C"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38.0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0DF25E6"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35.8</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BBD869B"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36.8</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0E19592"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37.5</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933B5ED" w14:textId="77777777" w:rsidR="00811F95" w:rsidRPr="00547A10" w:rsidRDefault="00581406" w:rsidP="00033F8C">
            <w:pPr>
              <w:spacing w:line="360" w:lineRule="auto"/>
              <w:ind w:left="-59"/>
              <w:rPr>
                <w:rFonts w:cs="Times New Roman"/>
                <w:color w:val="auto"/>
                <w:szCs w:val="24"/>
                <w:lang w:val="ro-RO"/>
              </w:rPr>
            </w:pPr>
            <w:r w:rsidRPr="00547A10">
              <w:rPr>
                <w:rFonts w:cs="Times New Roman"/>
                <w:color w:val="auto"/>
                <w:szCs w:val="24"/>
                <w:lang w:val="ro-RO"/>
              </w:rPr>
              <w:t>39.5</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7FD729E9"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35.2</w:t>
            </w:r>
          </w:p>
        </w:tc>
      </w:tr>
    </w:tbl>
    <w:p w14:paraId="69A7DC71" w14:textId="77777777" w:rsidR="00122675" w:rsidRPr="00547A10" w:rsidRDefault="00581406" w:rsidP="00033F8C">
      <w:pPr>
        <w:spacing w:after="64" w:line="360" w:lineRule="auto"/>
        <w:ind w:left="21" w:hanging="10"/>
        <w:jc w:val="center"/>
        <w:rPr>
          <w:rFonts w:cs="Times New Roman"/>
          <w:b/>
          <w:color w:val="auto"/>
          <w:szCs w:val="24"/>
          <w:lang w:val="ro-RO"/>
        </w:rPr>
      </w:pPr>
      <w:r w:rsidRPr="00547A10">
        <w:rPr>
          <w:rFonts w:eastAsia="Times New Roman" w:cs="Times New Roman"/>
          <w:b/>
          <w:color w:val="auto"/>
          <w:szCs w:val="24"/>
          <w:lang w:val="ro-RO"/>
        </w:rPr>
        <w:t>Frecvenţa (%) medie lunară şi  anuală a vântului pe direcţii, la staţia meteorologică Băişoara</w:t>
      </w:r>
    </w:p>
    <w:p w14:paraId="67C0BA48" w14:textId="77777777" w:rsidR="00471A60" w:rsidRPr="00547A10" w:rsidRDefault="00471A60" w:rsidP="00033F8C">
      <w:pPr>
        <w:spacing w:after="110" w:line="360" w:lineRule="auto"/>
        <w:ind w:left="11"/>
        <w:jc w:val="both"/>
        <w:rPr>
          <w:rFonts w:cs="Times New Roman"/>
          <w:color w:val="auto"/>
          <w:szCs w:val="24"/>
          <w:lang w:val="ro-RO"/>
        </w:rPr>
      </w:pPr>
    </w:p>
    <w:p w14:paraId="67B75730"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Frecvenţa calmului prezintă valori ridicate tot timpul anului oscilând în jurul mediei anuale de peste 35%, cuprinse între cele mai mari procente în ianuarie şi cele mai mici în aprilie.</w:t>
      </w:r>
    </w:p>
    <w:p w14:paraId="7F98B003"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Frecvenţa anuală a vântului pe direcţii prezintă cele mai mici valori din nord-est şi est (4.2%) sensibil egală cu cea din direcţia nordică, iar valorile cele mai mari din nord-vest şi vest (peste 14.3%).</w:t>
      </w:r>
    </w:p>
    <w:p w14:paraId="1FA572A8" w14:textId="77777777" w:rsidR="00471A60" w:rsidRPr="00547A10" w:rsidRDefault="00581406" w:rsidP="00033F8C">
      <w:pPr>
        <w:spacing w:after="9" w:line="360" w:lineRule="auto"/>
        <w:ind w:left="-3" w:hanging="1"/>
        <w:jc w:val="both"/>
        <w:rPr>
          <w:rFonts w:cs="Times New Roman"/>
          <w:color w:val="auto"/>
          <w:szCs w:val="24"/>
          <w:lang w:val="ro-RO"/>
        </w:rPr>
      </w:pPr>
      <w:r w:rsidRPr="00547A10">
        <w:rPr>
          <w:rFonts w:eastAsia="Times New Roman" w:cs="Times New Roman"/>
          <w:color w:val="auto"/>
          <w:szCs w:val="24"/>
          <w:lang w:val="ro-RO"/>
        </w:rPr>
        <w:t>Parametrul de viteză (m/s) în regim mediu lunar multianual prezintă o distribuţie foarte variată pe direcţii, atingând în general cele mai mari viteze (între 2.6 şi 4.3 m/s) aproximativ în semestrul rece al anului, cu  excepţia direcţiei nord-estice, care se remarcă prin cele mai ridicate valori în luna mai (2.6m/s) egală cu cea din noiembrie. Aceeaşi distribuţie neomogenă o prezintă şi cele mai mici valori medii lunare. Anual, cea mai pronunţată viteză medie este din direcţia vestică (3.8 m/s) şi cea mai redusă din nord-est (2.3 m/s).</w:t>
      </w:r>
    </w:p>
    <w:p w14:paraId="292C4B68" w14:textId="77777777" w:rsidR="00471A60" w:rsidRPr="00547A10" w:rsidRDefault="00471A60" w:rsidP="00033F8C">
      <w:pPr>
        <w:spacing w:after="0" w:line="360" w:lineRule="auto"/>
        <w:ind w:left="11"/>
        <w:jc w:val="both"/>
        <w:rPr>
          <w:rFonts w:cs="Times New Roman"/>
          <w:color w:val="auto"/>
          <w:szCs w:val="24"/>
          <w:lang w:val="ro-RO"/>
        </w:rPr>
      </w:pPr>
    </w:p>
    <w:p w14:paraId="2355AD59"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47" w:name="_Toc43250592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30</w:t>
      </w:r>
      <w:bookmarkEnd w:id="47"/>
      <w:r w:rsidRPr="00547A10">
        <w:rPr>
          <w:rFonts w:cs="Times New Roman"/>
          <w:i w:val="0"/>
          <w:color w:val="auto"/>
          <w:sz w:val="24"/>
          <w:szCs w:val="24"/>
          <w:lang w:val="ro-RO"/>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541"/>
        <w:gridCol w:w="541"/>
        <w:gridCol w:w="541"/>
        <w:gridCol w:w="541"/>
        <w:gridCol w:w="541"/>
        <w:gridCol w:w="541"/>
        <w:gridCol w:w="577"/>
        <w:gridCol w:w="670"/>
        <w:gridCol w:w="541"/>
        <w:gridCol w:w="541"/>
        <w:gridCol w:w="542"/>
        <w:gridCol w:w="577"/>
        <w:gridCol w:w="843"/>
      </w:tblGrid>
      <w:tr w:rsidR="00600BE3" w:rsidRPr="00081469" w14:paraId="06C2CE33" w14:textId="77777777" w:rsidTr="00D12FE0">
        <w:trPr>
          <w:trHeight w:val="291"/>
          <w:jc w:val="center"/>
        </w:trPr>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28E7FDA2"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Luna/ direcţia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6FA0292"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418943"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D3B8A3D"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III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032F0CB"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IV</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D4C8325"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B5015C1"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A5F7BEF"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VII</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C224C2D"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VIII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AD137B5"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IX</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7530108"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65B676C"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XI</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6B9B7A11"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XII</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6A6C43A"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Anual</w:t>
            </w:r>
          </w:p>
        </w:tc>
      </w:tr>
      <w:tr w:rsidR="00600BE3" w:rsidRPr="00081469" w14:paraId="79B3CC14" w14:textId="77777777" w:rsidTr="00D12FE0">
        <w:trPr>
          <w:trHeight w:val="163"/>
          <w:jc w:val="center"/>
        </w:trPr>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7A6D27EE"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N</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8A1D883"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3.1</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3FBE798"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2.7</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1F06910"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2.8</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EFB8985"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2.5</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2D76CCA"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2.6</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D754113"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364E3884"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2.7</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1DAFCC9"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2.6</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920AD3E"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3.1</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5A31809"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2.7</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CDDFC7F"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3B2C44EA"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C5CA85D"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2.8</w:t>
            </w:r>
          </w:p>
        </w:tc>
      </w:tr>
      <w:tr w:rsidR="00600BE3" w:rsidRPr="00081469" w14:paraId="574048DD" w14:textId="77777777" w:rsidTr="00D12FE0">
        <w:trPr>
          <w:jc w:val="center"/>
        </w:trPr>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01A9025F"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NE</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BCCA797"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2.1</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54624BA"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2.4</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EFB9C7B"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2.1</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5AEFB44"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2.4</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4EA3EC9"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2.6</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977921E"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B2D4E5B"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2.4</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423E183"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2.3</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F8F1A03"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2.1</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FE59A23"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2.2</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65721A2"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2.6</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7B2137F"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5A2F291"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2.3</w:t>
            </w:r>
          </w:p>
        </w:tc>
      </w:tr>
      <w:tr w:rsidR="00600BE3" w:rsidRPr="00081469" w14:paraId="68A6F006" w14:textId="77777777" w:rsidTr="00D12FE0">
        <w:trPr>
          <w:jc w:val="center"/>
        </w:trPr>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58383C39"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E</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06B2CCE"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2.4</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AA28300"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2.3</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7885844"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4AEEFB4"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2.8</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62E70A8"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3.1</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EA4B392"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2.6</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0F89E061"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2.7</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77191ED"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2.7</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AF7FCC7"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2.7</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6A9234E"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3.3</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1BC25FB"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A09BBF6"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27CCBE5"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2.7</w:t>
            </w:r>
          </w:p>
        </w:tc>
      </w:tr>
      <w:tr w:rsidR="00600BE3" w:rsidRPr="00081469" w14:paraId="098D9667" w14:textId="77777777" w:rsidTr="00D12FE0">
        <w:trPr>
          <w:jc w:val="center"/>
        </w:trPr>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6752FC3B"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SE</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5A34C68"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2.7</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4B71DFB"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2.7</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005E4C0"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2.9</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D2566EE"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3.1</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EEA6F61"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2BFE1E9"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064A8349"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2.6</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39B409D"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2.6</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60AB09C"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2.8</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32627F8"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2.9</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9D7F9A8"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1D919474"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2.5</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4F8D844"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2.8</w:t>
            </w:r>
          </w:p>
        </w:tc>
      </w:tr>
      <w:tr w:rsidR="00600BE3" w:rsidRPr="00081469" w14:paraId="0F0E2525" w14:textId="77777777" w:rsidTr="00D12FE0">
        <w:trPr>
          <w:jc w:val="center"/>
        </w:trPr>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17CF9DE6"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2E9480A"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3.3</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A7D660D"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3.4</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7C0BFF6"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3.3</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89125E6"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3.3</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367A0C1"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98EC86F"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5AC0644"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2.9</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3794487"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2.9</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E46E97B"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3.1</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177BFAA"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3.3</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A00CE7F"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4.1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0BFED401"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A17D333"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3.2</w:t>
            </w:r>
          </w:p>
        </w:tc>
      </w:tr>
      <w:tr w:rsidR="00600BE3" w:rsidRPr="00081469" w14:paraId="202FB037" w14:textId="77777777" w:rsidTr="00D12FE0">
        <w:trPr>
          <w:jc w:val="center"/>
        </w:trPr>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2CB3B936"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SV</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5D50C03"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3.8</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93A75D4"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3.9</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2C71C56"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3.9</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B96CC50"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3.5</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328CDF7"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3.4</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F723959"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6C0EE326"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3.2</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22D1527"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3.1</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69145D1"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3.4</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E305C28"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3.4</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04C66B0"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4.1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1E0C4708"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4.1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80DB04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3.6</w:t>
            </w:r>
          </w:p>
        </w:tc>
      </w:tr>
      <w:tr w:rsidR="00600BE3" w:rsidRPr="00081469" w14:paraId="6F2719D1" w14:textId="77777777" w:rsidTr="00D12FE0">
        <w:trPr>
          <w:jc w:val="center"/>
        </w:trPr>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6087F875"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V</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B538F79"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4.3</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FB3EF2C"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4.1</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4EB3923"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4.0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EFBB87F"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3.5</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9E1D699"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3.6</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7F28C29"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2EF80645"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3.3</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C1544D4"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3.3</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6FE68F5"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3.6</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90D673A"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3.5</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23E0F50"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4.3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1DE319F"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4.3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4229E7D"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3.8</w:t>
            </w:r>
          </w:p>
        </w:tc>
      </w:tr>
      <w:tr w:rsidR="00600BE3" w:rsidRPr="00081469" w14:paraId="43502027" w14:textId="77777777" w:rsidTr="00D12FE0">
        <w:trPr>
          <w:jc w:val="center"/>
        </w:trPr>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4A16633B"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NV</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7E9B575"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3.6</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BE34057"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3.6</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8282698"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3.3</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75D58A7"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3.4</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31EEACA"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3.1</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4222558"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6CFF7243"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3.2</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ECF779E"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3.3</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82CA4DE"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3.3</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3BDA288"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3.1</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D10F2A2"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2E38DF4F" w14:textId="77777777" w:rsidR="00811F95" w:rsidRPr="00547A10" w:rsidRDefault="00581406" w:rsidP="00033F8C">
            <w:pPr>
              <w:spacing w:line="360" w:lineRule="auto"/>
              <w:ind w:left="-198"/>
              <w:rPr>
                <w:rFonts w:cs="Times New Roman"/>
                <w:color w:val="auto"/>
                <w:szCs w:val="24"/>
                <w:lang w:val="ro-RO"/>
              </w:rPr>
            </w:pPr>
            <w:r w:rsidRPr="00547A10">
              <w:rPr>
                <w:rFonts w:cs="Times New Roman"/>
                <w:color w:val="auto"/>
                <w:szCs w:val="24"/>
                <w:lang w:val="ro-RO"/>
              </w:rPr>
              <w:t>3.6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6DBA4DA"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3.4</w:t>
            </w:r>
          </w:p>
        </w:tc>
      </w:tr>
    </w:tbl>
    <w:p w14:paraId="73EE53A7" w14:textId="77777777" w:rsidR="00122675" w:rsidRPr="00547A10" w:rsidRDefault="00581406" w:rsidP="00033F8C">
      <w:pPr>
        <w:spacing w:after="64" w:line="360" w:lineRule="auto"/>
        <w:ind w:left="21" w:hanging="10"/>
        <w:jc w:val="center"/>
        <w:rPr>
          <w:rFonts w:cs="Times New Roman"/>
          <w:b/>
          <w:color w:val="auto"/>
          <w:szCs w:val="24"/>
          <w:lang w:val="ro-RO"/>
        </w:rPr>
      </w:pPr>
      <w:r w:rsidRPr="00547A10">
        <w:rPr>
          <w:rFonts w:eastAsia="Times New Roman" w:cs="Times New Roman"/>
          <w:b/>
          <w:color w:val="auto"/>
          <w:szCs w:val="24"/>
          <w:lang w:val="ro-RO"/>
        </w:rPr>
        <w:t>Viteza (m/s) medie lunară şi anuală a vântului pe direcţii la staţia meteorologică Băişoara</w:t>
      </w:r>
    </w:p>
    <w:p w14:paraId="190C258E" w14:textId="77777777" w:rsidR="00471A60" w:rsidRPr="00547A10" w:rsidRDefault="00471A60" w:rsidP="00033F8C">
      <w:pPr>
        <w:spacing w:after="110" w:line="360" w:lineRule="auto"/>
        <w:ind w:left="11"/>
        <w:jc w:val="both"/>
        <w:rPr>
          <w:rFonts w:cs="Times New Roman"/>
          <w:color w:val="auto"/>
          <w:szCs w:val="24"/>
          <w:lang w:val="ro-RO"/>
        </w:rPr>
      </w:pPr>
    </w:p>
    <w:p w14:paraId="0209840B"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Viteza (m/s) medie a vântului indiferent de direcţie. Areal depresionar situat predominant pe versantul estic, de „ sub vânt” al Munţilor Arieşului, la adăpostul culmilor înalte ale Masivului Bihor, Valea Ierii înregistrează viteze reduse, chiar dacă altitudinal prezintă valori mari.</w:t>
      </w:r>
    </w:p>
    <w:p w14:paraId="421B4A1A"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Se remarcă intensificări de vânt în anotimpurile de tranziţie (2.4 m/s în martie şi octombrie) şi viteze mai reduse vara (1.8m/s) în iulie, oscilând în jurul mediei anuale de 1.7 m/s:</w:t>
      </w:r>
    </w:p>
    <w:p w14:paraId="2BF69274" w14:textId="77777777" w:rsidR="00471A60" w:rsidRPr="00547A10" w:rsidRDefault="00471A60" w:rsidP="00033F8C">
      <w:pPr>
        <w:spacing w:after="0" w:line="360" w:lineRule="auto"/>
        <w:ind w:left="11"/>
        <w:jc w:val="both"/>
        <w:rPr>
          <w:rFonts w:cs="Times New Roman"/>
          <w:color w:val="auto"/>
          <w:szCs w:val="24"/>
          <w:lang w:val="ro-RO"/>
        </w:rPr>
      </w:pPr>
    </w:p>
    <w:p w14:paraId="2D5D2FCD"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48" w:name="_Toc43250592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31</w:t>
      </w:r>
      <w:bookmarkEnd w:id="48"/>
      <w:r w:rsidRPr="00547A10">
        <w:rPr>
          <w:rFonts w:cs="Times New Roman"/>
          <w:i w:val="0"/>
          <w:color w:val="auto"/>
          <w:sz w:val="24"/>
          <w:szCs w:val="24"/>
          <w:lang w:val="ro-RO"/>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705"/>
        <w:gridCol w:w="705"/>
        <w:gridCol w:w="705"/>
        <w:gridCol w:w="705"/>
        <w:gridCol w:w="705"/>
        <w:gridCol w:w="705"/>
        <w:gridCol w:w="733"/>
        <w:gridCol w:w="675"/>
        <w:gridCol w:w="705"/>
        <w:gridCol w:w="705"/>
        <w:gridCol w:w="705"/>
        <w:gridCol w:w="892"/>
      </w:tblGrid>
      <w:tr w:rsidR="00600BE3" w:rsidRPr="00081469" w14:paraId="118DA170" w14:textId="77777777" w:rsidTr="00D12FE0">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AFFA622"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C955E4F"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II</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94FF58F"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III</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B8C4857"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IV</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FBFFFD4"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3C65A21"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B7C9654"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VII</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059FF567"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VIII</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64961E92"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IX</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E1FC30B"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38A6E70"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XI</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0BB98D5"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XII</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37E2C433" w14:textId="77777777" w:rsidR="00811F95"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Anual</w:t>
            </w:r>
          </w:p>
        </w:tc>
      </w:tr>
      <w:tr w:rsidR="00600BE3" w:rsidRPr="00081469" w14:paraId="5635D26D" w14:textId="77777777" w:rsidTr="00D12FE0">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176FA84"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C754F9A"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B7BA2E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1249888"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3FC90D7"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B4D767A"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5C6EF28"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1.8</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3BD173ED"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2.0</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6D590CE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C502660"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9DCF67B"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CE8C312"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2.2</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78906313" w14:textId="77777777" w:rsidR="00811F95"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1.7</w:t>
            </w:r>
          </w:p>
        </w:tc>
      </w:tr>
    </w:tbl>
    <w:p w14:paraId="69D6899E" w14:textId="77777777" w:rsidR="00471A60" w:rsidRPr="00547A10" w:rsidRDefault="00581406" w:rsidP="00033F8C">
      <w:pPr>
        <w:spacing w:after="0" w:line="360" w:lineRule="auto"/>
        <w:ind w:left="11"/>
        <w:jc w:val="center"/>
        <w:rPr>
          <w:rFonts w:eastAsia="Times New Roman" w:cs="Times New Roman"/>
          <w:b/>
          <w:color w:val="auto"/>
          <w:szCs w:val="24"/>
          <w:lang w:val="ro-RO"/>
        </w:rPr>
      </w:pPr>
      <w:r w:rsidRPr="00547A10">
        <w:rPr>
          <w:rFonts w:eastAsia="Times New Roman" w:cs="Times New Roman"/>
          <w:b/>
          <w:color w:val="auto"/>
          <w:szCs w:val="24"/>
          <w:lang w:val="ro-RO"/>
        </w:rPr>
        <w:t>Viteza (m/s) medie lunară şi anuală a vântului, indiferent de direcţie la staţia meteorologică Băişoara</w:t>
      </w:r>
    </w:p>
    <w:p w14:paraId="666A736C" w14:textId="77777777" w:rsidR="00B1568A" w:rsidRPr="00547A10" w:rsidRDefault="00B1568A" w:rsidP="00033F8C">
      <w:pPr>
        <w:spacing w:after="0" w:line="360" w:lineRule="auto"/>
        <w:ind w:left="11"/>
        <w:jc w:val="center"/>
        <w:rPr>
          <w:rFonts w:cs="Times New Roman"/>
          <w:b/>
          <w:color w:val="auto"/>
          <w:szCs w:val="24"/>
          <w:lang w:val="ro-RO"/>
        </w:rPr>
      </w:pPr>
    </w:p>
    <w:p w14:paraId="1CDAEE32"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Datorită unor situaţii barice speciale, generate de configuraţia reliefului apar brizele de munte (ziua, în condiţiile diferenţei de temperatură a versanţilor încălziţi fată de spaţiile depresionare adânci, inducând inversiuni de temperatură) şi cea de vale (generând cumulizări şi precipitaţii pe culmi) (Gaceu, 2004).</w:t>
      </w:r>
    </w:p>
    <w:p w14:paraId="15F0C697" w14:textId="77777777" w:rsidR="00471A60" w:rsidRPr="00547A10" w:rsidRDefault="00471A60" w:rsidP="00033F8C">
      <w:pPr>
        <w:spacing w:after="70" w:line="360" w:lineRule="auto"/>
        <w:ind w:left="11"/>
        <w:jc w:val="both"/>
        <w:rPr>
          <w:rFonts w:cs="Times New Roman"/>
          <w:color w:val="auto"/>
          <w:szCs w:val="24"/>
          <w:lang w:val="ro-RO"/>
        </w:rPr>
      </w:pPr>
    </w:p>
    <w:p w14:paraId="50FF3AD6" w14:textId="77777777" w:rsidR="00471A60" w:rsidRPr="00547A10" w:rsidRDefault="00581406" w:rsidP="00033F8C">
      <w:pPr>
        <w:pStyle w:val="Heading3"/>
        <w:spacing w:line="360" w:lineRule="auto"/>
        <w:ind w:left="0" w:firstLine="0"/>
        <w:rPr>
          <w:color w:val="auto"/>
          <w:szCs w:val="24"/>
          <w:lang w:val="ro-RO"/>
        </w:rPr>
      </w:pPr>
      <w:bookmarkStart w:id="49" w:name="_Toc432505870"/>
      <w:r w:rsidRPr="00547A10">
        <w:rPr>
          <w:color w:val="auto"/>
          <w:szCs w:val="24"/>
          <w:lang w:val="ro-RO"/>
        </w:rPr>
        <w:t>2.2.5 Soluri</w:t>
      </w:r>
      <w:bookmarkEnd w:id="49"/>
    </w:p>
    <w:p w14:paraId="6A81157B"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A. Harta solurilor</w:t>
      </w:r>
    </w:p>
    <w:p w14:paraId="7522058B" w14:textId="77777777" w:rsidR="000E6B22" w:rsidRPr="00A6388F" w:rsidRDefault="00581406" w:rsidP="00033F8C">
      <w:pPr>
        <w:spacing w:line="360" w:lineRule="auto"/>
        <w:rPr>
          <w:rFonts w:cs="Times New Roman"/>
          <w:color w:val="auto"/>
          <w:szCs w:val="24"/>
          <w:lang w:val="ro-RO"/>
        </w:rPr>
      </w:pPr>
      <w:r w:rsidRPr="00547A10">
        <w:rPr>
          <w:rFonts w:eastAsia="Times New Roman" w:cs="Times New Roman"/>
          <w:color w:val="auto"/>
          <w:szCs w:val="24"/>
          <w:lang w:val="ro-RO"/>
        </w:rPr>
        <w:t>Harta 9– Soluri</w:t>
      </w:r>
      <w:r w:rsidR="000E6B22" w:rsidRPr="00081469">
        <w:rPr>
          <w:rFonts w:cs="Times New Roman"/>
          <w:color w:val="auto"/>
          <w:szCs w:val="24"/>
          <w:lang w:val="ro-RO"/>
        </w:rPr>
        <w:t>(se regăsește în Anexa nr.1 – Valea Ierii)</w:t>
      </w:r>
    </w:p>
    <w:p w14:paraId="353B9AFC" w14:textId="77777777" w:rsidR="004D71C8" w:rsidRPr="00547A10" w:rsidRDefault="00581406" w:rsidP="00033F8C">
      <w:pPr>
        <w:spacing w:after="22" w:line="360" w:lineRule="auto"/>
        <w:jc w:val="both"/>
        <w:rPr>
          <w:rFonts w:cs="Times New Roman"/>
          <w:b/>
          <w:color w:val="auto"/>
          <w:szCs w:val="24"/>
          <w:lang w:val="ro-RO"/>
        </w:rPr>
      </w:pPr>
      <w:r w:rsidRPr="00547A10">
        <w:rPr>
          <w:rFonts w:cs="Times New Roman"/>
          <w:b/>
          <w:color w:val="auto"/>
          <w:szCs w:val="24"/>
          <w:lang w:val="ro-RO"/>
        </w:rPr>
        <w:t>B. Caracterizarea solurilor şi influenţa lor asupra speciilor şi habitatelor</w:t>
      </w:r>
    </w:p>
    <w:p w14:paraId="4AB58831"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În spaţiul Munţilor Gilău-Muntele Mare, datorită înclinării versanţilor pe care se formează, solurile au grosimi mici, respective prezintă un accentuat caracter scheletic, iar temperaturile scăzute, nefavorabile alterării rocilor şi resturilor vegetale generează un humus brut cu caracter acid. În aceste condiţii, în arealul menţionat, solurile dominante aparţin claselor cambisoluri, spodisoluri şi umbrisoluri. La partea inferioară sunt răspândite în special districambisolurile asociate deseori cu nigrisolurile pe rocile bazice, cu litosolurile pe versanţii foarte înclinaţi, cu rendzinele pe rocile carbonatice, cu prepodzolurile pe rocile hiperacide etc.</w:t>
      </w:r>
    </w:p>
    <w:p w14:paraId="3136A70E"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Mai sus, în etajul molidişurilor domină spodisolurile, respective prepodzolurile şi podzolurile, iar sub pajiştile subalpine se dezvoltă humosiosolurile.</w:t>
      </w:r>
    </w:p>
    <w:p w14:paraId="18B3831A"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În zonele depresionare, datorită excesului de umiditate se dezvoltă solurile hidrimorfe, respective stagnosolurile şi gleisolurile, iar de-a lungul pâraielor de munte sunt dispuse, sub forma unor fâşii longitudinale, aluviosolurile.</w:t>
      </w:r>
    </w:p>
    <w:p w14:paraId="39B94D12" w14:textId="77777777" w:rsidR="00471A60" w:rsidRPr="00547A10" w:rsidRDefault="00581406" w:rsidP="00033F8C">
      <w:pPr>
        <w:spacing w:after="0" w:line="360" w:lineRule="auto"/>
        <w:ind w:left="11"/>
        <w:jc w:val="both"/>
        <w:rPr>
          <w:rFonts w:cs="Times New Roman"/>
          <w:color w:val="auto"/>
          <w:szCs w:val="24"/>
          <w:lang w:val="ro-RO"/>
        </w:rPr>
      </w:pPr>
      <w:r w:rsidRPr="00547A10">
        <w:rPr>
          <w:rFonts w:eastAsia="Times New Roman" w:cs="Times New Roman"/>
          <w:color w:val="auto"/>
          <w:szCs w:val="24"/>
          <w:lang w:val="ro-RO"/>
        </w:rPr>
        <w:t>În cadrul sitului Valea Ierii cea mai mare pondere aparţine clasei cambisolurilor, reprezentată prin solurile brune acide (districambosoluri) care ocupă 80% din suprafeţa protejată. Restul de aproximativ 20% din suprafaţă este ocupat de solurile brune feriiluviale (prepodzoluri), aparţinând clasei spodosiluri care ocupă suprafeţele mai înalte din jurul vârfurilor Buscat, Pietrele Încălecate, Muntele Agrişului, Dealul Sălaşelor.</w:t>
      </w:r>
    </w:p>
    <w:p w14:paraId="14CE701A"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Solurile brune acide (districambosoluri) reprezintă o categorie largă de soluri oligobazice şi oligoterobazice, răspândite în regiunea montană sub păduri de molid, păduri de amestec fag şi molid, păduri de fag, ca şi în etajul alpin inferior sub asociaţii de </w:t>
      </w:r>
      <w:r w:rsidRPr="00547A10">
        <w:rPr>
          <w:rFonts w:eastAsia="Times New Roman" w:cs="Times New Roman"/>
          <w:i/>
          <w:color w:val="auto"/>
          <w:szCs w:val="24"/>
          <w:lang w:val="ro-RO"/>
        </w:rPr>
        <w:t xml:space="preserve">Juniperus sibirica </w:t>
      </w:r>
      <w:r w:rsidRPr="00547A10">
        <w:rPr>
          <w:rFonts w:eastAsia="Times New Roman" w:cs="Times New Roman"/>
          <w:color w:val="auto"/>
          <w:szCs w:val="24"/>
          <w:lang w:val="ro-RO"/>
        </w:rPr>
        <w:t xml:space="preserve">şi </w:t>
      </w:r>
      <w:r w:rsidRPr="00547A10">
        <w:rPr>
          <w:rFonts w:eastAsia="Times New Roman" w:cs="Times New Roman"/>
          <w:i/>
          <w:color w:val="auto"/>
          <w:szCs w:val="24"/>
          <w:lang w:val="ro-RO"/>
        </w:rPr>
        <w:t>Vaccinium sp.</w:t>
      </w:r>
      <w:r w:rsidRPr="00547A10">
        <w:rPr>
          <w:rFonts w:eastAsia="Times New Roman" w:cs="Times New Roman"/>
          <w:color w:val="auto"/>
          <w:szCs w:val="24"/>
          <w:lang w:val="ro-RO"/>
        </w:rPr>
        <w:t>Geneza acestor tipuri de soluri este legată mai ales de rocile metamorfice (micaşisturi, gnaise), magmatice (granite, granodiorite) sau sedimentare (conglomerate, gresii) bogate în cuarţ, dar sărace în minerale uşor alterabile, roci ce determină caracterul acid al acestor soluri.</w:t>
      </w:r>
    </w:p>
    <w:p w14:paraId="4EAF50A3" w14:textId="77777777" w:rsidR="00471A60" w:rsidRPr="00547A10" w:rsidRDefault="00581406" w:rsidP="00033F8C">
      <w:pPr>
        <w:spacing w:after="0" w:line="360" w:lineRule="auto"/>
        <w:ind w:left="-3" w:hanging="1"/>
        <w:jc w:val="both"/>
        <w:rPr>
          <w:rFonts w:cs="Times New Roman"/>
          <w:color w:val="auto"/>
          <w:szCs w:val="24"/>
          <w:lang w:val="ro-RO"/>
        </w:rPr>
      </w:pPr>
      <w:r w:rsidRPr="00547A10">
        <w:rPr>
          <w:rFonts w:eastAsia="Times New Roman" w:cs="Times New Roman"/>
          <w:color w:val="auto"/>
          <w:szCs w:val="24"/>
          <w:lang w:val="ro-RO"/>
        </w:rPr>
        <w:t>Ele se caracterizează prin acumularea humusului acid, formarea argilei prin procese de alterare fiind redusă. Acumularea humusului se realizează în funcţie de formaţiunile vegetale care cresc.  Pe rocile sărace în baze, litiera pădurilor de fag şi răşinoase suferă o descompunere lentă, incompletă, cu formarea de humus acid, de tip mull-moder, bogat în acizi fulvici. Profilul morfologic al acestor soluri este de tip O-Ao-Bv-C sau R. Orizontul O are grosimi de 3-4 cm sau poate lipsi. Orizontul A ocric sau umbric este urmat de un orizont intermediar B cambic. Orizontul C începe sub 50-60 cm adâncime şi conţine numeroase fragmente de rocă. În cele mai multe cazuri roca compactă se găseşte la adâncimi cuprinse între 50-100 cm, lipsind orizontul C.</w:t>
      </w:r>
    </w:p>
    <w:p w14:paraId="36B56A16"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Solurile brune acide au o textură mijlocie, grosieră. Conţinutul de materie organică, ce este doar parţial descompusă, ajunge la procente cuprinse între 5 şi 25%.</w:t>
      </w:r>
    </w:p>
    <w:p w14:paraId="68B3A4E8"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Datorită însuşirilor fizice bune (soluri relativ profunde, cu permeabilitate bună şi schelet puţin), solurile brune acide sunt favorabile dezvoltării în condiţii bune a pădurilor de conifere şi fagetelor.</w:t>
      </w:r>
    </w:p>
    <w:p w14:paraId="4ECA4D18" w14:textId="77777777" w:rsidR="00471A60" w:rsidRPr="00547A10" w:rsidRDefault="00581406" w:rsidP="00033F8C">
      <w:pPr>
        <w:spacing w:after="1"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Solurile brune feriiluviale (prepodzolurile) sunt soluri puternic acide, specifice subetajului molidului şi etajului jneapănului unde ocupă suprafeţe întinse pe roci acide (gresii, conglomerate cu ciment necalcaros), şisturi cristaline, pe depozite eluvio-deluviale debazificate provenite din roci calcaroase.. Procesele pedogenetice sunt caracterizate prin acumularea humusului brut puternic acid. Materia organică  acumulată la suprafaţa solului este săracă în elemente minerale şi azot şi bogată în compuşi organici care se descompun greu. La conţinutul redus de elemente minerale contribuie şi debazificarea înaintată a substratului mineral şi a solului, precum şi a litierei prin intermediul curenţilor de apă descendenţi, ascensiunea capilară şi bioacumularea bazelor fiind reduse. Datorită condiţiilor nefavorabile, descompunerea materiei organice (humificarea şi mineralizarea ei) are loc predominant sub acţiunea ciupercilor şi actinomicetelor, singurele microorganisme active în condiţiile unei acidităţi pronunţate şi la un conţinut redus de elemente nutritive. Rezultă un humus acid, nesaturat, cu un conţinut ridicat de acizi fulvici şi mai redus de acizi huminici. În etajul alpin superior aceste soluri apar sub asociaţia de </w:t>
      </w:r>
      <w:r w:rsidRPr="00547A10">
        <w:rPr>
          <w:rFonts w:eastAsia="Times New Roman" w:cs="Times New Roman"/>
          <w:i/>
          <w:color w:val="auto"/>
          <w:szCs w:val="24"/>
          <w:lang w:val="ro-RO"/>
        </w:rPr>
        <w:t>Carex curvula</w:t>
      </w:r>
      <w:r w:rsidRPr="00547A10">
        <w:rPr>
          <w:rFonts w:eastAsia="Times New Roman" w:cs="Times New Roman"/>
          <w:color w:val="auto"/>
          <w:szCs w:val="24"/>
          <w:lang w:val="ro-RO"/>
        </w:rPr>
        <w:t>. Pe platouri şi coame largi, adăpostite, unde covorul erbaceu s-a putu dezvolta, solurile se formează pe material de dezagregare autohton îmbogăţit adesea cu aporturi eoliene. Pe versanţii puternic înclinaţi, materialul de dezagregare a fost îndepărtat de apele de şiroire şi acumulat la baza versanţilor pe locuri mai aşezate, unde se poate dezvolta un covor vegetal încheiat şi astfel să se poată forma solul.</w:t>
      </w:r>
    </w:p>
    <w:p w14:paraId="41FC7260"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Din cele arătate, rezultă că substratul petrografic şi microclimatul contribuie într-o mare măsură la răspândirea acestor soluri într-un areal larg dezvoltat pe verticală între 700-800 m şi 1800 m, diferenţierile privind acoperirea acestora cu vegetaţie fiind impuse de factorii geomorfologici, pante, expoziţie şi altitudine.</w:t>
      </w:r>
    </w:p>
    <w:p w14:paraId="0CBCB2DB"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Solurile brune acide şi cel brune feriiluviale, care acoperă aproape în totalitate suprafaţa sitului Natura 2000 Valea Ierii - ROSCI0263 sunt favorabile dezvoltării habitatelor de interes comunitar pentru care a fost declarat situl. </w:t>
      </w:r>
    </w:p>
    <w:p w14:paraId="3E263734" w14:textId="77777777" w:rsidR="00471A60" w:rsidRPr="00547A10" w:rsidRDefault="00471A60" w:rsidP="00033F8C">
      <w:pPr>
        <w:spacing w:after="50" w:line="360" w:lineRule="auto"/>
        <w:ind w:left="11"/>
        <w:jc w:val="both"/>
        <w:rPr>
          <w:rFonts w:cs="Times New Roman"/>
          <w:color w:val="auto"/>
          <w:szCs w:val="24"/>
          <w:lang w:val="ro-RO"/>
        </w:rPr>
      </w:pPr>
    </w:p>
    <w:p w14:paraId="5B208FD8" w14:textId="77777777" w:rsidR="00471A60" w:rsidRPr="00547A10" w:rsidRDefault="00581406" w:rsidP="00033F8C">
      <w:pPr>
        <w:pStyle w:val="Heading3"/>
        <w:spacing w:line="360" w:lineRule="auto"/>
        <w:ind w:left="0" w:firstLine="0"/>
        <w:rPr>
          <w:color w:val="auto"/>
          <w:szCs w:val="24"/>
          <w:lang w:val="ro-RO"/>
        </w:rPr>
      </w:pPr>
      <w:bookmarkStart w:id="50" w:name="_Toc432505871"/>
      <w:r w:rsidRPr="00547A10">
        <w:rPr>
          <w:color w:val="auto"/>
          <w:szCs w:val="24"/>
          <w:lang w:val="ro-RO"/>
        </w:rPr>
        <w:t>2.2.6 Elemente de interes conservativ, de tip abiotic</w:t>
      </w:r>
      <w:bookmarkEnd w:id="50"/>
    </w:p>
    <w:p w14:paraId="0B3B3607" w14:textId="77777777" w:rsidR="00471A60" w:rsidRPr="00547A10" w:rsidRDefault="00581406" w:rsidP="00033F8C">
      <w:pPr>
        <w:spacing w:after="0" w:line="360" w:lineRule="auto"/>
        <w:ind w:left="11"/>
        <w:rPr>
          <w:rFonts w:eastAsia="Times New Roman" w:cs="Times New Roman"/>
          <w:color w:val="auto"/>
          <w:szCs w:val="24"/>
          <w:lang w:val="ro-RO"/>
        </w:rPr>
      </w:pPr>
      <w:r w:rsidRPr="00547A10">
        <w:rPr>
          <w:rFonts w:eastAsia="Times New Roman" w:cs="Times New Roman"/>
          <w:color w:val="auto"/>
          <w:szCs w:val="24"/>
          <w:lang w:val="ro-RO"/>
        </w:rPr>
        <w:t>Nu este cazul</w:t>
      </w:r>
    </w:p>
    <w:p w14:paraId="799454E0" w14:textId="77777777" w:rsidR="00F31DA5" w:rsidRPr="00547A10" w:rsidRDefault="00F31DA5" w:rsidP="00033F8C">
      <w:pPr>
        <w:spacing w:after="0" w:line="360" w:lineRule="auto"/>
        <w:ind w:left="11"/>
        <w:rPr>
          <w:rFonts w:eastAsia="Times New Roman" w:cs="Times New Roman"/>
          <w:color w:val="auto"/>
          <w:szCs w:val="24"/>
          <w:lang w:val="ro-RO"/>
        </w:rPr>
      </w:pPr>
    </w:p>
    <w:p w14:paraId="4A890744" w14:textId="77777777" w:rsidR="00471A60" w:rsidRPr="00547A10" w:rsidRDefault="00581406" w:rsidP="00033F8C">
      <w:pPr>
        <w:pStyle w:val="Heading2"/>
        <w:spacing w:line="360" w:lineRule="auto"/>
        <w:ind w:right="0"/>
        <w:rPr>
          <w:color w:val="auto"/>
          <w:szCs w:val="24"/>
          <w:lang w:val="ro-RO"/>
        </w:rPr>
      </w:pPr>
      <w:bookmarkStart w:id="51" w:name="_Toc432505872"/>
      <w:r w:rsidRPr="00547A10">
        <w:rPr>
          <w:color w:val="auto"/>
          <w:szCs w:val="24"/>
          <w:lang w:val="ro-RO"/>
        </w:rPr>
        <w:t>2.3 Mediul Biotic</w:t>
      </w:r>
      <w:bookmarkEnd w:id="51"/>
    </w:p>
    <w:p w14:paraId="05E89924" w14:textId="77777777" w:rsidR="00471A60" w:rsidRPr="00547A10" w:rsidRDefault="00581406" w:rsidP="00033F8C">
      <w:pPr>
        <w:spacing w:after="2" w:line="360" w:lineRule="auto"/>
        <w:jc w:val="both"/>
        <w:rPr>
          <w:rFonts w:cs="Times New Roman"/>
          <w:b/>
          <w:color w:val="auto"/>
          <w:szCs w:val="24"/>
          <w:lang w:val="ro-RO"/>
        </w:rPr>
      </w:pPr>
      <w:r w:rsidRPr="00547A10">
        <w:rPr>
          <w:rFonts w:cs="Times New Roman"/>
          <w:b/>
          <w:color w:val="auto"/>
          <w:szCs w:val="24"/>
          <w:lang w:val="ro-RO"/>
        </w:rPr>
        <w:t>2.3.1 Ecosisteme</w:t>
      </w:r>
    </w:p>
    <w:p w14:paraId="4747C0F6"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A. Harta ecosistemelor</w:t>
      </w:r>
    </w:p>
    <w:p w14:paraId="26C270C4" w14:textId="77777777" w:rsidR="000E6B22" w:rsidRPr="00547A10" w:rsidRDefault="00581406" w:rsidP="00033F8C">
      <w:pPr>
        <w:spacing w:line="360" w:lineRule="auto"/>
        <w:rPr>
          <w:rFonts w:cs="Times New Roman"/>
          <w:color w:val="auto"/>
          <w:szCs w:val="24"/>
          <w:lang w:val="ro-RO"/>
        </w:rPr>
      </w:pPr>
      <w:r w:rsidRPr="00547A10">
        <w:rPr>
          <w:rFonts w:eastAsia="Times New Roman" w:cs="Times New Roman"/>
          <w:color w:val="auto"/>
          <w:szCs w:val="24"/>
          <w:lang w:val="ro-RO"/>
        </w:rPr>
        <w:t>Harta 10– Ecosisteme</w:t>
      </w:r>
      <w:r w:rsidR="000E6B22" w:rsidRPr="00081469">
        <w:rPr>
          <w:rFonts w:cs="Times New Roman"/>
          <w:color w:val="auto"/>
          <w:szCs w:val="24"/>
          <w:lang w:val="ro-RO"/>
        </w:rPr>
        <w:t>(se regăsește în Anexa nr.1 – Valea Ierii)</w:t>
      </w:r>
    </w:p>
    <w:p w14:paraId="0C6CC90D"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B. Harta parcelelor silvice</w:t>
      </w:r>
    </w:p>
    <w:p w14:paraId="4469B3E4" w14:textId="77777777" w:rsidR="000E6B22" w:rsidRPr="00547A10" w:rsidRDefault="00581406" w:rsidP="00033F8C">
      <w:pPr>
        <w:spacing w:line="360" w:lineRule="auto"/>
        <w:rPr>
          <w:rFonts w:cs="Times New Roman"/>
          <w:i/>
          <w:color w:val="auto"/>
          <w:szCs w:val="24"/>
          <w:lang w:val="ro-RO"/>
        </w:rPr>
      </w:pPr>
      <w:r w:rsidRPr="00547A10">
        <w:rPr>
          <w:rFonts w:eastAsia="Times New Roman" w:cs="Times New Roman"/>
          <w:color w:val="auto"/>
          <w:szCs w:val="24"/>
          <w:lang w:val="ro-RO"/>
        </w:rPr>
        <w:t>Harta 11 - Parcele silvice</w:t>
      </w:r>
      <w:r w:rsidR="000E6B22" w:rsidRPr="00081469">
        <w:rPr>
          <w:rFonts w:cs="Times New Roman"/>
          <w:color w:val="auto"/>
          <w:szCs w:val="24"/>
          <w:lang w:val="ro-RO"/>
        </w:rPr>
        <w:t>(se regăsește în Anexa nr.1 – Valea Ierii</w:t>
      </w:r>
      <w:r w:rsidR="000E6B22" w:rsidRPr="00A6388F">
        <w:rPr>
          <w:rFonts w:cs="Times New Roman"/>
          <w:i/>
          <w:color w:val="auto"/>
          <w:szCs w:val="24"/>
          <w:lang w:val="ro-RO"/>
        </w:rPr>
        <w:t>)</w:t>
      </w:r>
    </w:p>
    <w:p w14:paraId="26270633" w14:textId="77777777" w:rsidR="00A52056" w:rsidRPr="00547A10" w:rsidRDefault="00A52056" w:rsidP="00033F8C">
      <w:pPr>
        <w:spacing w:after="0" w:line="360" w:lineRule="auto"/>
        <w:ind w:left="10" w:hanging="10"/>
        <w:rPr>
          <w:rFonts w:eastAsia="Times New Roman" w:cs="Times New Roman"/>
          <w:i/>
          <w:color w:val="auto"/>
          <w:szCs w:val="24"/>
          <w:lang w:val="ro-RO"/>
        </w:rPr>
        <w:sectPr w:rsidR="00A52056" w:rsidRPr="00547A10" w:rsidSect="001D0F35">
          <w:type w:val="continuous"/>
          <w:pgSz w:w="11900" w:h="16840"/>
          <w:pgMar w:top="1440" w:right="1100" w:bottom="1440" w:left="1440" w:header="0" w:footer="720" w:gutter="0"/>
          <w:cols w:space="720"/>
          <w:titlePg/>
          <w:docGrid w:linePitch="299"/>
        </w:sectPr>
      </w:pPr>
    </w:p>
    <w:p w14:paraId="42259A3C" w14:textId="77777777" w:rsidR="00471A60" w:rsidRPr="00547A10" w:rsidRDefault="00581406" w:rsidP="00033F8C">
      <w:pPr>
        <w:spacing w:after="22" w:line="360" w:lineRule="auto"/>
        <w:jc w:val="both"/>
        <w:rPr>
          <w:rFonts w:cs="Times New Roman"/>
          <w:b/>
          <w:color w:val="auto"/>
          <w:szCs w:val="24"/>
          <w:lang w:val="ro-RO"/>
        </w:rPr>
      </w:pPr>
      <w:r w:rsidRPr="00547A10">
        <w:rPr>
          <w:rFonts w:cs="Times New Roman"/>
          <w:b/>
          <w:color w:val="auto"/>
          <w:szCs w:val="24"/>
          <w:lang w:val="ro-RO"/>
        </w:rPr>
        <w:t>C. Descrierea ecosistemelor şi prezentarea speciilor şi tipurilor de habitate specifice</w:t>
      </w:r>
    </w:p>
    <w:p w14:paraId="379AC31E" w14:textId="77777777" w:rsidR="00471A60" w:rsidRPr="00547A10" w:rsidRDefault="00581406" w:rsidP="00033F8C">
      <w:pPr>
        <w:spacing w:after="0" w:line="360" w:lineRule="auto"/>
        <w:jc w:val="both"/>
        <w:rPr>
          <w:rFonts w:cs="Times New Roman"/>
          <w:color w:val="auto"/>
          <w:szCs w:val="24"/>
          <w:lang w:val="ro-RO"/>
        </w:rPr>
      </w:pPr>
      <w:r w:rsidRPr="00547A10">
        <w:rPr>
          <w:rFonts w:eastAsia="Times New Roman" w:cs="Times New Roman"/>
          <w:color w:val="auto"/>
          <w:szCs w:val="24"/>
          <w:lang w:val="ro-RO"/>
        </w:rPr>
        <w:t>Ecosistemul este definit ca fiind un complex dinamic de comunităţi de plante, animale şi microorganisme şi mediul abiotic, care interacţionează într-o unitate funcţională.</w:t>
      </w:r>
    </w:p>
    <w:p w14:paraId="473C2F23"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Pe teritoriul sitului se regăsesc următoarele unităţi zonale pe altitudine: etajul nemoral al pădurilor de foioase (între 600 şi 1300 m altitudine), etajul boreal al pădurilor de molid (între 1300 şi 1600 m) şi etajul subalpin al rariştilor de arbori şi tufărişurilor (peste 1600 m). Lista ecosistemelor din situl ROSCI0263 Valea Ierii, ponderea şi harta acestora este redată în tabelul şi harta de mai jos:</w:t>
      </w:r>
    </w:p>
    <w:p w14:paraId="6AE9385D" w14:textId="77777777" w:rsidR="00471A60" w:rsidRPr="00547A10" w:rsidRDefault="00471A60" w:rsidP="00033F8C">
      <w:pPr>
        <w:spacing w:after="0" w:line="360" w:lineRule="auto"/>
        <w:ind w:left="11"/>
        <w:jc w:val="both"/>
        <w:rPr>
          <w:rFonts w:cs="Times New Roman"/>
          <w:color w:val="auto"/>
          <w:szCs w:val="24"/>
          <w:lang w:val="ro-RO"/>
        </w:rPr>
      </w:pPr>
    </w:p>
    <w:p w14:paraId="10244225"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52" w:name="_Toc43250592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32</w:t>
      </w:r>
      <w:bookmarkEnd w:id="52"/>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6" w:type="dxa"/>
        </w:tblCellMar>
        <w:tblLook w:val="04A0" w:firstRow="1" w:lastRow="0" w:firstColumn="1" w:lastColumn="0" w:noHBand="0" w:noVBand="1"/>
      </w:tblPr>
      <w:tblGrid>
        <w:gridCol w:w="849"/>
        <w:gridCol w:w="1005"/>
        <w:gridCol w:w="4658"/>
        <w:gridCol w:w="1550"/>
        <w:gridCol w:w="1288"/>
      </w:tblGrid>
      <w:tr w:rsidR="00E635E9" w:rsidRPr="00081469" w14:paraId="163EDAE6" w14:textId="77777777" w:rsidTr="00547A10">
        <w:trPr>
          <w:trHeight w:val="412"/>
        </w:trPr>
        <w:tc>
          <w:tcPr>
            <w:tcW w:w="456" w:type="pct"/>
            <w:vMerge w:val="restart"/>
            <w:vAlign w:val="center"/>
          </w:tcPr>
          <w:p w14:paraId="5A0A50BE" w14:textId="77777777" w:rsidR="00A52056" w:rsidRPr="00547A10" w:rsidRDefault="00581406" w:rsidP="00033F8C">
            <w:pPr>
              <w:spacing w:after="160" w:line="360" w:lineRule="auto"/>
              <w:ind w:left="16"/>
              <w:rPr>
                <w:rFonts w:cs="Times New Roman"/>
                <w:b/>
                <w:color w:val="auto"/>
                <w:szCs w:val="24"/>
                <w:lang w:val="ro-RO"/>
              </w:rPr>
            </w:pPr>
            <w:r w:rsidRPr="00547A10">
              <w:rPr>
                <w:rFonts w:eastAsia="Times New Roman" w:cs="Times New Roman"/>
                <w:b/>
                <w:color w:val="auto"/>
                <w:szCs w:val="24"/>
                <w:lang w:val="ro-RO"/>
              </w:rPr>
              <w:t>Nr. crt.</w:t>
            </w:r>
          </w:p>
        </w:tc>
        <w:tc>
          <w:tcPr>
            <w:tcW w:w="529" w:type="pct"/>
            <w:vMerge w:val="restart"/>
            <w:vAlign w:val="center"/>
          </w:tcPr>
          <w:p w14:paraId="58C877EB" w14:textId="77777777" w:rsidR="00A52056" w:rsidRPr="00547A10" w:rsidRDefault="00581406" w:rsidP="00033F8C">
            <w:pPr>
              <w:spacing w:after="160" w:line="360" w:lineRule="auto"/>
              <w:ind w:left="16"/>
              <w:rPr>
                <w:rFonts w:cs="Times New Roman"/>
                <w:b/>
                <w:color w:val="auto"/>
                <w:szCs w:val="24"/>
                <w:lang w:val="ro-RO"/>
              </w:rPr>
            </w:pPr>
            <w:r w:rsidRPr="00547A10">
              <w:rPr>
                <w:rFonts w:eastAsia="Times New Roman" w:cs="Times New Roman"/>
                <w:b/>
                <w:color w:val="auto"/>
                <w:szCs w:val="24"/>
                <w:lang w:val="ro-RO"/>
              </w:rPr>
              <w:t>Cod ecosistem</w:t>
            </w:r>
          </w:p>
        </w:tc>
        <w:tc>
          <w:tcPr>
            <w:tcW w:w="2493" w:type="pct"/>
            <w:vMerge w:val="restart"/>
            <w:vAlign w:val="center"/>
          </w:tcPr>
          <w:p w14:paraId="1DAD459E" w14:textId="77777777" w:rsidR="00A52056" w:rsidRPr="00547A10" w:rsidRDefault="00581406" w:rsidP="00033F8C">
            <w:pPr>
              <w:spacing w:after="160" w:line="360" w:lineRule="auto"/>
              <w:ind w:left="16"/>
              <w:rPr>
                <w:rFonts w:cs="Times New Roman"/>
                <w:b/>
                <w:color w:val="auto"/>
                <w:szCs w:val="24"/>
                <w:lang w:val="ro-RO"/>
              </w:rPr>
            </w:pPr>
            <w:r w:rsidRPr="00547A10">
              <w:rPr>
                <w:rFonts w:eastAsia="Times New Roman" w:cs="Times New Roman"/>
                <w:b/>
                <w:color w:val="auto"/>
                <w:szCs w:val="24"/>
                <w:lang w:val="ro-RO"/>
              </w:rPr>
              <w:t>Denumire ecosistem</w:t>
            </w:r>
          </w:p>
        </w:tc>
        <w:tc>
          <w:tcPr>
            <w:tcW w:w="1522" w:type="pct"/>
            <w:gridSpan w:val="2"/>
            <w:vAlign w:val="center"/>
          </w:tcPr>
          <w:p w14:paraId="1B5490AC" w14:textId="77777777" w:rsidR="00A52056" w:rsidRPr="00547A10" w:rsidRDefault="00581406" w:rsidP="00033F8C">
            <w:pPr>
              <w:spacing w:after="160" w:line="360" w:lineRule="auto"/>
              <w:rPr>
                <w:rFonts w:cs="Times New Roman"/>
                <w:b/>
                <w:color w:val="auto"/>
                <w:szCs w:val="24"/>
                <w:lang w:val="ro-RO"/>
              </w:rPr>
            </w:pPr>
            <w:r w:rsidRPr="00547A10">
              <w:rPr>
                <w:rFonts w:eastAsia="Times New Roman" w:cs="Times New Roman"/>
                <w:b/>
                <w:color w:val="auto"/>
                <w:szCs w:val="24"/>
                <w:lang w:val="ro-RO"/>
              </w:rPr>
              <w:t>Suprafața</w:t>
            </w:r>
          </w:p>
        </w:tc>
      </w:tr>
      <w:tr w:rsidR="00E635E9" w:rsidRPr="00081469" w14:paraId="55B917F5" w14:textId="77777777" w:rsidTr="00547A10">
        <w:trPr>
          <w:trHeight w:val="412"/>
        </w:trPr>
        <w:tc>
          <w:tcPr>
            <w:tcW w:w="456" w:type="pct"/>
            <w:vMerge/>
            <w:vAlign w:val="center"/>
          </w:tcPr>
          <w:p w14:paraId="046056D1" w14:textId="77777777" w:rsidR="00471A60" w:rsidRPr="00547A10" w:rsidRDefault="00471A60" w:rsidP="00033F8C">
            <w:pPr>
              <w:spacing w:after="160" w:line="360" w:lineRule="auto"/>
              <w:rPr>
                <w:rFonts w:cs="Times New Roman"/>
                <w:b/>
                <w:color w:val="auto"/>
                <w:sz w:val="22"/>
                <w:szCs w:val="24"/>
                <w:lang w:val="ro-RO"/>
              </w:rPr>
            </w:pPr>
          </w:p>
        </w:tc>
        <w:tc>
          <w:tcPr>
            <w:tcW w:w="529" w:type="pct"/>
            <w:vMerge/>
            <w:vAlign w:val="center"/>
          </w:tcPr>
          <w:p w14:paraId="7EEF384F" w14:textId="77777777" w:rsidR="00471A60" w:rsidRPr="00547A10" w:rsidRDefault="00471A60" w:rsidP="00033F8C">
            <w:pPr>
              <w:spacing w:after="160" w:line="360" w:lineRule="auto"/>
              <w:rPr>
                <w:rFonts w:cs="Times New Roman"/>
                <w:b/>
                <w:color w:val="auto"/>
                <w:sz w:val="22"/>
                <w:szCs w:val="24"/>
                <w:lang w:val="ro-RO"/>
              </w:rPr>
            </w:pPr>
          </w:p>
        </w:tc>
        <w:tc>
          <w:tcPr>
            <w:tcW w:w="2493" w:type="pct"/>
            <w:vMerge/>
            <w:vAlign w:val="center"/>
          </w:tcPr>
          <w:p w14:paraId="3A502B3B" w14:textId="77777777" w:rsidR="00471A60" w:rsidRPr="00547A10" w:rsidRDefault="00471A60" w:rsidP="00033F8C">
            <w:pPr>
              <w:spacing w:after="160" w:line="360" w:lineRule="auto"/>
              <w:rPr>
                <w:rFonts w:cs="Times New Roman"/>
                <w:b/>
                <w:color w:val="auto"/>
                <w:sz w:val="22"/>
                <w:szCs w:val="24"/>
                <w:lang w:val="ro-RO"/>
              </w:rPr>
            </w:pPr>
          </w:p>
        </w:tc>
        <w:tc>
          <w:tcPr>
            <w:tcW w:w="831" w:type="pct"/>
            <w:vAlign w:val="center"/>
          </w:tcPr>
          <w:p w14:paraId="30974C14" w14:textId="77777777" w:rsidR="00471A60" w:rsidRPr="00547A10" w:rsidRDefault="00581406" w:rsidP="00033F8C">
            <w:pPr>
              <w:spacing w:after="160" w:line="360" w:lineRule="auto"/>
              <w:ind w:left="16"/>
              <w:rPr>
                <w:rFonts w:cs="Times New Roman"/>
                <w:b/>
                <w:color w:val="auto"/>
                <w:sz w:val="22"/>
                <w:szCs w:val="24"/>
                <w:lang w:val="ro-RO"/>
              </w:rPr>
            </w:pPr>
            <w:r w:rsidRPr="00547A10">
              <w:rPr>
                <w:rFonts w:eastAsia="Times New Roman" w:cs="Times New Roman"/>
                <w:b/>
                <w:color w:val="auto"/>
                <w:szCs w:val="24"/>
                <w:lang w:val="ro-RO"/>
              </w:rPr>
              <w:t>(ha)</w:t>
            </w:r>
          </w:p>
        </w:tc>
        <w:tc>
          <w:tcPr>
            <w:tcW w:w="691" w:type="pct"/>
            <w:vAlign w:val="center"/>
          </w:tcPr>
          <w:p w14:paraId="374E6658" w14:textId="77777777" w:rsidR="00471A60" w:rsidRPr="00547A10" w:rsidRDefault="00581406" w:rsidP="00033F8C">
            <w:pPr>
              <w:spacing w:after="160" w:line="360" w:lineRule="auto"/>
              <w:ind w:left="16"/>
              <w:rPr>
                <w:rFonts w:cs="Times New Roman"/>
                <w:b/>
                <w:color w:val="auto"/>
                <w:sz w:val="22"/>
                <w:szCs w:val="24"/>
                <w:lang w:val="ro-RO"/>
              </w:rPr>
            </w:pPr>
            <w:r w:rsidRPr="00547A10">
              <w:rPr>
                <w:rFonts w:eastAsia="Times New Roman" w:cs="Times New Roman"/>
                <w:b/>
                <w:color w:val="auto"/>
                <w:szCs w:val="24"/>
                <w:lang w:val="ro-RO"/>
              </w:rPr>
              <w:t>(% din supraf  SCI)</w:t>
            </w:r>
          </w:p>
        </w:tc>
      </w:tr>
      <w:tr w:rsidR="00E635E9" w:rsidRPr="00081469" w14:paraId="1382BF80" w14:textId="77777777" w:rsidTr="00547A10">
        <w:trPr>
          <w:trHeight w:val="772"/>
        </w:trPr>
        <w:tc>
          <w:tcPr>
            <w:tcW w:w="456" w:type="pct"/>
            <w:vAlign w:val="center"/>
          </w:tcPr>
          <w:p w14:paraId="38D8F19D"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1</w:t>
            </w:r>
          </w:p>
        </w:tc>
        <w:tc>
          <w:tcPr>
            <w:tcW w:w="529" w:type="pct"/>
            <w:vAlign w:val="center"/>
          </w:tcPr>
          <w:p w14:paraId="75B9E52E"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1.2.1.</w:t>
            </w:r>
          </w:p>
        </w:tc>
        <w:tc>
          <w:tcPr>
            <w:tcW w:w="2493" w:type="pct"/>
            <w:vAlign w:val="center"/>
          </w:tcPr>
          <w:p w14:paraId="779A0B0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Ape stătătoare cu regim hidrologic activ</w:t>
            </w:r>
          </w:p>
        </w:tc>
        <w:tc>
          <w:tcPr>
            <w:tcW w:w="831" w:type="pct"/>
            <w:vAlign w:val="center"/>
          </w:tcPr>
          <w:p w14:paraId="6BA6B694"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1,00</w:t>
            </w:r>
          </w:p>
        </w:tc>
        <w:tc>
          <w:tcPr>
            <w:tcW w:w="691" w:type="pct"/>
            <w:vAlign w:val="center"/>
          </w:tcPr>
          <w:p w14:paraId="75B74944"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0,02</w:t>
            </w:r>
          </w:p>
        </w:tc>
      </w:tr>
      <w:tr w:rsidR="00E635E9" w:rsidRPr="00081469" w14:paraId="7BB1A293" w14:textId="77777777" w:rsidTr="00547A10">
        <w:trPr>
          <w:trHeight w:val="772"/>
        </w:trPr>
        <w:tc>
          <w:tcPr>
            <w:tcW w:w="456" w:type="pct"/>
            <w:vAlign w:val="center"/>
          </w:tcPr>
          <w:p w14:paraId="19F9467A"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2</w:t>
            </w:r>
          </w:p>
        </w:tc>
        <w:tc>
          <w:tcPr>
            <w:tcW w:w="529" w:type="pct"/>
            <w:vAlign w:val="center"/>
          </w:tcPr>
          <w:p w14:paraId="0B1179E9"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2.4.3.</w:t>
            </w:r>
          </w:p>
        </w:tc>
        <w:tc>
          <w:tcPr>
            <w:tcW w:w="2493" w:type="pct"/>
            <w:vAlign w:val="center"/>
          </w:tcPr>
          <w:p w14:paraId="387E8CF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Pajisti alpine și de altitudine înaltă</w:t>
            </w:r>
          </w:p>
        </w:tc>
        <w:tc>
          <w:tcPr>
            <w:tcW w:w="831" w:type="pct"/>
            <w:vAlign w:val="center"/>
          </w:tcPr>
          <w:p w14:paraId="69F32889"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522,87</w:t>
            </w:r>
          </w:p>
        </w:tc>
        <w:tc>
          <w:tcPr>
            <w:tcW w:w="691" w:type="pct"/>
            <w:vAlign w:val="center"/>
          </w:tcPr>
          <w:p w14:paraId="3067082E"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8,30</w:t>
            </w:r>
          </w:p>
        </w:tc>
      </w:tr>
      <w:tr w:rsidR="00E635E9" w:rsidRPr="00081469" w14:paraId="0614EB5A" w14:textId="77777777" w:rsidTr="00547A10">
        <w:trPr>
          <w:trHeight w:val="412"/>
        </w:trPr>
        <w:tc>
          <w:tcPr>
            <w:tcW w:w="456" w:type="pct"/>
            <w:vAlign w:val="center"/>
          </w:tcPr>
          <w:p w14:paraId="68B6E7BF"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3</w:t>
            </w:r>
          </w:p>
        </w:tc>
        <w:tc>
          <w:tcPr>
            <w:tcW w:w="529" w:type="pct"/>
            <w:vAlign w:val="center"/>
          </w:tcPr>
          <w:p w14:paraId="4BE57E73"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2.6.2.</w:t>
            </w:r>
          </w:p>
        </w:tc>
        <w:tc>
          <w:tcPr>
            <w:tcW w:w="2493" w:type="pct"/>
            <w:vAlign w:val="center"/>
          </w:tcPr>
          <w:p w14:paraId="3E30E97B" w14:textId="77777777" w:rsidR="00471A60" w:rsidRPr="00547A10" w:rsidRDefault="00581406" w:rsidP="00033F8C">
            <w:pPr>
              <w:spacing w:after="160" w:line="360" w:lineRule="auto"/>
              <w:ind w:left="16"/>
              <w:rPr>
                <w:rFonts w:cs="Times New Roman"/>
                <w:color w:val="auto"/>
                <w:szCs w:val="24"/>
                <w:lang w:val="ro-RO"/>
              </w:rPr>
            </w:pPr>
            <w:r w:rsidRPr="00547A10">
              <w:rPr>
                <w:rFonts w:cs="Times New Roman"/>
                <w:color w:val="auto"/>
                <w:szCs w:val="24"/>
                <w:lang w:val="ro-RO"/>
              </w:rPr>
              <w:t>Păduri aluviale şi galerii de anin</w:t>
            </w:r>
          </w:p>
        </w:tc>
        <w:tc>
          <w:tcPr>
            <w:tcW w:w="831" w:type="pct"/>
            <w:vAlign w:val="center"/>
          </w:tcPr>
          <w:p w14:paraId="7579D624"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57,53</w:t>
            </w:r>
          </w:p>
        </w:tc>
        <w:tc>
          <w:tcPr>
            <w:tcW w:w="691" w:type="pct"/>
            <w:vAlign w:val="center"/>
          </w:tcPr>
          <w:p w14:paraId="5E1927B3"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0,91</w:t>
            </w:r>
          </w:p>
        </w:tc>
      </w:tr>
      <w:tr w:rsidR="00E635E9" w:rsidRPr="00081469" w14:paraId="45F5F55D" w14:textId="77777777" w:rsidTr="00547A10">
        <w:trPr>
          <w:trHeight w:val="412"/>
        </w:trPr>
        <w:tc>
          <w:tcPr>
            <w:tcW w:w="456" w:type="pct"/>
            <w:vAlign w:val="center"/>
          </w:tcPr>
          <w:p w14:paraId="6B958FB1"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4</w:t>
            </w:r>
          </w:p>
        </w:tc>
        <w:tc>
          <w:tcPr>
            <w:tcW w:w="529" w:type="pct"/>
            <w:vAlign w:val="center"/>
          </w:tcPr>
          <w:p w14:paraId="63B67BC0"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2.6.6.</w:t>
            </w:r>
          </w:p>
        </w:tc>
        <w:tc>
          <w:tcPr>
            <w:tcW w:w="2493" w:type="pct"/>
            <w:vAlign w:val="center"/>
          </w:tcPr>
          <w:p w14:paraId="6AB657BA"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Păduri mezofile de foioase</w:t>
            </w:r>
          </w:p>
        </w:tc>
        <w:tc>
          <w:tcPr>
            <w:tcW w:w="831" w:type="pct"/>
            <w:vAlign w:val="center"/>
          </w:tcPr>
          <w:p w14:paraId="705078BF"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653,09</w:t>
            </w:r>
          </w:p>
        </w:tc>
        <w:tc>
          <w:tcPr>
            <w:tcW w:w="691" w:type="pct"/>
            <w:vAlign w:val="center"/>
          </w:tcPr>
          <w:p w14:paraId="5A353318"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10,36</w:t>
            </w:r>
          </w:p>
        </w:tc>
      </w:tr>
      <w:tr w:rsidR="00E635E9" w:rsidRPr="00081469" w14:paraId="0A5D8E90" w14:textId="77777777" w:rsidTr="00547A10">
        <w:trPr>
          <w:trHeight w:val="772"/>
        </w:trPr>
        <w:tc>
          <w:tcPr>
            <w:tcW w:w="456" w:type="pct"/>
            <w:vAlign w:val="center"/>
          </w:tcPr>
          <w:p w14:paraId="07D2BBDE"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5</w:t>
            </w:r>
          </w:p>
        </w:tc>
        <w:tc>
          <w:tcPr>
            <w:tcW w:w="529" w:type="pct"/>
            <w:vAlign w:val="center"/>
          </w:tcPr>
          <w:p w14:paraId="3A7DE746"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2.6.7.</w:t>
            </w:r>
          </w:p>
        </w:tc>
        <w:tc>
          <w:tcPr>
            <w:tcW w:w="2493" w:type="pct"/>
            <w:vAlign w:val="center"/>
          </w:tcPr>
          <w:p w14:paraId="0B1E480B" w14:textId="77777777" w:rsidR="00471A60" w:rsidRPr="00547A10" w:rsidRDefault="00581406" w:rsidP="00033F8C">
            <w:pPr>
              <w:spacing w:after="160" w:line="360" w:lineRule="auto"/>
              <w:ind w:left="69" w:hanging="20"/>
              <w:rPr>
                <w:rFonts w:cs="Times New Roman"/>
                <w:color w:val="auto"/>
                <w:szCs w:val="24"/>
                <w:lang w:val="ro-RO"/>
              </w:rPr>
            </w:pPr>
            <w:r w:rsidRPr="00547A10">
              <w:rPr>
                <w:rFonts w:eastAsia="Times New Roman" w:cs="Times New Roman"/>
                <w:color w:val="auto"/>
                <w:szCs w:val="24"/>
                <w:lang w:val="ro-RO"/>
              </w:rPr>
              <w:t xml:space="preserve">Păduri mezofile de foioase cu conifere </w:t>
            </w:r>
          </w:p>
        </w:tc>
        <w:tc>
          <w:tcPr>
            <w:tcW w:w="831" w:type="pct"/>
            <w:vAlign w:val="center"/>
          </w:tcPr>
          <w:p w14:paraId="23BE78C8"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2242,80</w:t>
            </w:r>
          </w:p>
        </w:tc>
        <w:tc>
          <w:tcPr>
            <w:tcW w:w="691" w:type="pct"/>
            <w:vAlign w:val="center"/>
          </w:tcPr>
          <w:p w14:paraId="5D2C5FA1"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35,59</w:t>
            </w:r>
          </w:p>
        </w:tc>
      </w:tr>
      <w:tr w:rsidR="00E635E9" w:rsidRPr="00081469" w14:paraId="461128F9" w14:textId="77777777" w:rsidTr="00547A10">
        <w:trPr>
          <w:trHeight w:val="412"/>
        </w:trPr>
        <w:tc>
          <w:tcPr>
            <w:tcW w:w="456" w:type="pct"/>
            <w:vAlign w:val="center"/>
          </w:tcPr>
          <w:p w14:paraId="4232F371"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6</w:t>
            </w:r>
          </w:p>
        </w:tc>
        <w:tc>
          <w:tcPr>
            <w:tcW w:w="529" w:type="pct"/>
            <w:vAlign w:val="center"/>
          </w:tcPr>
          <w:p w14:paraId="37B21AAE"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2.6.8.</w:t>
            </w:r>
          </w:p>
        </w:tc>
        <w:tc>
          <w:tcPr>
            <w:tcW w:w="2493" w:type="pct"/>
            <w:vAlign w:val="center"/>
          </w:tcPr>
          <w:p w14:paraId="46B65CE1"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Păduri boreale de conifere</w:t>
            </w:r>
          </w:p>
        </w:tc>
        <w:tc>
          <w:tcPr>
            <w:tcW w:w="831" w:type="pct"/>
            <w:vAlign w:val="center"/>
          </w:tcPr>
          <w:p w14:paraId="5D15EB25"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2814,71</w:t>
            </w:r>
          </w:p>
        </w:tc>
        <w:tc>
          <w:tcPr>
            <w:tcW w:w="691" w:type="pct"/>
            <w:vAlign w:val="center"/>
          </w:tcPr>
          <w:p w14:paraId="2CEAC841"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44,66</w:t>
            </w:r>
          </w:p>
        </w:tc>
      </w:tr>
      <w:tr w:rsidR="00E635E9" w:rsidRPr="00081469" w14:paraId="32034C3D" w14:textId="77777777" w:rsidTr="00547A10">
        <w:trPr>
          <w:trHeight w:val="412"/>
        </w:trPr>
        <w:tc>
          <w:tcPr>
            <w:tcW w:w="456" w:type="pct"/>
            <w:vAlign w:val="center"/>
          </w:tcPr>
          <w:p w14:paraId="1B5DBD9D"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7</w:t>
            </w:r>
          </w:p>
        </w:tc>
        <w:tc>
          <w:tcPr>
            <w:tcW w:w="529" w:type="pct"/>
            <w:vAlign w:val="center"/>
          </w:tcPr>
          <w:p w14:paraId="763FEBC0"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2.9.1.</w:t>
            </w:r>
          </w:p>
        </w:tc>
        <w:tc>
          <w:tcPr>
            <w:tcW w:w="2493" w:type="pct"/>
            <w:vAlign w:val="center"/>
          </w:tcPr>
          <w:p w14:paraId="0D441C0A"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Construcţii şi terenurile aferente</w:t>
            </w:r>
          </w:p>
        </w:tc>
        <w:tc>
          <w:tcPr>
            <w:tcW w:w="831" w:type="pct"/>
            <w:vAlign w:val="center"/>
          </w:tcPr>
          <w:p w14:paraId="08F465B5"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10,00</w:t>
            </w:r>
          </w:p>
        </w:tc>
        <w:tc>
          <w:tcPr>
            <w:tcW w:w="691" w:type="pct"/>
            <w:vAlign w:val="center"/>
          </w:tcPr>
          <w:p w14:paraId="22EE7B77" w14:textId="77777777" w:rsidR="00471A60"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0,16</w:t>
            </w:r>
          </w:p>
        </w:tc>
      </w:tr>
      <w:tr w:rsidR="00E635E9" w:rsidRPr="00081469" w14:paraId="21A51F93" w14:textId="77777777" w:rsidTr="00547A10">
        <w:trPr>
          <w:trHeight w:val="412"/>
        </w:trPr>
        <w:tc>
          <w:tcPr>
            <w:tcW w:w="3478" w:type="pct"/>
            <w:gridSpan w:val="3"/>
            <w:vAlign w:val="center"/>
          </w:tcPr>
          <w:p w14:paraId="439088FE" w14:textId="77777777" w:rsidR="00A52056"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Total suprafaţă sit</w:t>
            </w:r>
          </w:p>
        </w:tc>
        <w:tc>
          <w:tcPr>
            <w:tcW w:w="831" w:type="pct"/>
            <w:vAlign w:val="center"/>
          </w:tcPr>
          <w:p w14:paraId="1AE44108" w14:textId="77777777" w:rsidR="00A52056" w:rsidRPr="00547A10" w:rsidRDefault="00581406" w:rsidP="00033F8C">
            <w:pPr>
              <w:spacing w:after="160" w:line="360" w:lineRule="auto"/>
              <w:ind w:left="16"/>
              <w:rPr>
                <w:rFonts w:cs="Times New Roman"/>
                <w:color w:val="auto"/>
                <w:szCs w:val="24"/>
                <w:lang w:val="ro-RO"/>
              </w:rPr>
            </w:pPr>
            <w:r w:rsidRPr="00547A10">
              <w:rPr>
                <w:rFonts w:eastAsia="Times New Roman" w:cs="Times New Roman"/>
                <w:color w:val="auto"/>
                <w:szCs w:val="24"/>
                <w:lang w:val="ro-RO"/>
              </w:rPr>
              <w:t>6302</w:t>
            </w:r>
          </w:p>
        </w:tc>
        <w:tc>
          <w:tcPr>
            <w:tcW w:w="691" w:type="pct"/>
            <w:vAlign w:val="center"/>
          </w:tcPr>
          <w:p w14:paraId="419F91B2" w14:textId="77777777" w:rsidR="00A52056" w:rsidRPr="00547A10" w:rsidRDefault="00581406" w:rsidP="00033F8C">
            <w:pPr>
              <w:spacing w:after="160" w:line="360" w:lineRule="auto"/>
              <w:ind w:left="16"/>
              <w:rPr>
                <w:rFonts w:cs="Times New Roman"/>
                <w:color w:val="auto"/>
                <w:szCs w:val="24"/>
                <w:lang w:val="ro-RO"/>
              </w:rPr>
            </w:pPr>
            <w:r w:rsidRPr="00547A10">
              <w:rPr>
                <w:rFonts w:eastAsia="Times New Roman" w:cs="Times New Roman"/>
                <w:b/>
                <w:color w:val="auto"/>
                <w:szCs w:val="24"/>
                <w:lang w:val="ro-RO"/>
              </w:rPr>
              <w:t>100,0</w:t>
            </w:r>
          </w:p>
        </w:tc>
      </w:tr>
    </w:tbl>
    <w:p w14:paraId="56B90FEF" w14:textId="77777777" w:rsidR="00471A60" w:rsidRPr="00547A10" w:rsidRDefault="00581406" w:rsidP="00033F8C">
      <w:pPr>
        <w:spacing w:after="110" w:line="360" w:lineRule="auto"/>
        <w:ind w:left="11"/>
        <w:jc w:val="center"/>
        <w:rPr>
          <w:rFonts w:eastAsia="Times New Roman" w:cs="Times New Roman"/>
          <w:color w:val="auto"/>
          <w:szCs w:val="24"/>
          <w:lang w:val="ro-RO"/>
        </w:rPr>
      </w:pPr>
      <w:r w:rsidRPr="00547A10">
        <w:rPr>
          <w:rFonts w:eastAsia="Times New Roman" w:cs="Times New Roman"/>
          <w:b/>
          <w:color w:val="auto"/>
          <w:szCs w:val="24"/>
          <w:lang w:val="ro-RO"/>
        </w:rPr>
        <w:t>Ecosietemele din situl ROSCI0263 Valea Ierii</w:t>
      </w:r>
    </w:p>
    <w:p w14:paraId="14A5333F" w14:textId="77777777" w:rsidR="00D312F3" w:rsidRPr="00547A10" w:rsidRDefault="00D312F3" w:rsidP="00033F8C">
      <w:pPr>
        <w:spacing w:after="110" w:line="360" w:lineRule="auto"/>
        <w:ind w:left="11"/>
        <w:jc w:val="both"/>
        <w:rPr>
          <w:rFonts w:eastAsia="Times New Roman" w:cs="Times New Roman"/>
          <w:color w:val="auto"/>
          <w:szCs w:val="24"/>
          <w:lang w:val="ro-RO"/>
        </w:rPr>
      </w:pPr>
    </w:p>
    <w:p w14:paraId="20ABAF30" w14:textId="77777777" w:rsidR="00471A60" w:rsidRPr="00547A10" w:rsidRDefault="00581406" w:rsidP="00033F8C">
      <w:pPr>
        <w:spacing w:after="55" w:line="360" w:lineRule="auto"/>
        <w:ind w:left="6" w:hanging="10"/>
        <w:jc w:val="both"/>
        <w:rPr>
          <w:rFonts w:cs="Times New Roman"/>
          <w:b/>
          <w:color w:val="auto"/>
          <w:szCs w:val="24"/>
          <w:lang w:val="ro-RO"/>
        </w:rPr>
      </w:pPr>
      <w:r w:rsidRPr="00547A10">
        <w:rPr>
          <w:rFonts w:eastAsia="Times New Roman" w:cs="Times New Roman"/>
          <w:b/>
          <w:color w:val="auto"/>
          <w:szCs w:val="24"/>
          <w:u w:color="000000"/>
          <w:lang w:val="ro-RO"/>
        </w:rPr>
        <w:t>Ecosisteme acvatice</w:t>
      </w:r>
    </w:p>
    <w:p w14:paraId="756C79DC"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A.a) Ecosisteme de ape dulci curgătoare Ape stătătoare cu regim hidrologic activ</w:t>
      </w:r>
    </w:p>
    <w:p w14:paraId="5D8BDA51" w14:textId="77777777" w:rsidR="001E6237" w:rsidRPr="00547A10" w:rsidRDefault="00581406" w:rsidP="00033F8C">
      <w:pPr>
        <w:spacing w:after="0" w:line="360" w:lineRule="auto"/>
        <w:ind w:hanging="1"/>
        <w:jc w:val="both"/>
        <w:rPr>
          <w:rFonts w:eastAsia="Times New Roman" w:cs="Times New Roman"/>
          <w:color w:val="auto"/>
          <w:szCs w:val="24"/>
          <w:lang w:val="ro-RO"/>
        </w:rPr>
      </w:pPr>
      <w:r w:rsidRPr="00547A10">
        <w:rPr>
          <w:rFonts w:eastAsia="Times New Roman" w:cs="Times New Roman"/>
          <w:color w:val="auto"/>
          <w:szCs w:val="24"/>
          <w:lang w:val="ro-RO"/>
        </w:rPr>
        <w:t>Acest tip de ecosistem este reprezentat de barajul construit pe V. Ierii, în zona Budureasa, în scopul prevenirii viiturilor. Are o suprafaţă de cca. 1 ha în perioada cu debit normal al pârâului, iar în perioada viiturilor aceasta creşte. Turbiditatea, gradul de transparenţă/limpezime, conţinutul în oxigen al apei şi cantitatea de fitoplancton  depinde direct de regimul hidrologic al pârâului Iara. Mineralizarea totală a apei lacului este mai mare decât a apei de pe pârâul care îl alimentează ca urmare a acumulării substanţelor nutritive de azot, fosfor, provenite din spălarea solului şi stratului de litieră din pădure. Acest lucru duce la dezvoltarea fitoplanctonului în lac, mai ales spre coada lacului şi pe margini, unde adâncimea este mai mică.</w:t>
      </w:r>
    </w:p>
    <w:p w14:paraId="594336C2" w14:textId="77777777" w:rsidR="00471A60" w:rsidRPr="00547A10" w:rsidRDefault="00581406" w:rsidP="00033F8C">
      <w:pPr>
        <w:spacing w:after="0" w:line="360" w:lineRule="auto"/>
        <w:ind w:hanging="1"/>
        <w:jc w:val="both"/>
        <w:rPr>
          <w:rFonts w:cs="Times New Roman"/>
          <w:b/>
          <w:color w:val="auto"/>
          <w:szCs w:val="24"/>
          <w:lang w:val="ro-RO"/>
        </w:rPr>
      </w:pPr>
      <w:r w:rsidRPr="00547A10">
        <w:rPr>
          <w:rFonts w:eastAsia="Times New Roman" w:cs="Times New Roman"/>
          <w:b/>
          <w:color w:val="auto"/>
          <w:szCs w:val="24"/>
          <w:u w:color="000000"/>
          <w:lang w:val="ro-RO"/>
        </w:rPr>
        <w:t>Ecosisteme terestre</w:t>
      </w:r>
    </w:p>
    <w:p w14:paraId="02988872"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B.a) Ecosisteme de pajişti Pajişti alpine şi de altitudine inaltă</w:t>
      </w:r>
    </w:p>
    <w:p w14:paraId="30B73A55" w14:textId="77777777" w:rsidR="00471A60" w:rsidRPr="00547A10" w:rsidRDefault="00581406" w:rsidP="00033F8C">
      <w:pPr>
        <w:spacing w:after="0" w:line="360" w:lineRule="auto"/>
        <w:ind w:left="-3" w:hanging="1"/>
        <w:jc w:val="both"/>
        <w:rPr>
          <w:rFonts w:cs="Times New Roman"/>
          <w:color w:val="auto"/>
          <w:szCs w:val="24"/>
          <w:lang w:val="ro-RO"/>
        </w:rPr>
      </w:pPr>
      <w:r w:rsidRPr="00547A10">
        <w:rPr>
          <w:rFonts w:eastAsia="Times New Roman" w:cs="Times New Roman"/>
          <w:color w:val="auto"/>
          <w:szCs w:val="24"/>
          <w:lang w:val="ro-RO"/>
        </w:rPr>
        <w:t xml:space="preserve">Acest tip de ecosistem cuprinde fânaţurile montane, reprezentate de pajişti bogate în specii, cu o mare amplitudine ecologică (tipul de habitat 6520). Sunt utilizate atât ca fâneţe, cât şi ca păşuni. Sunt de origine secundară, rezultate în urma defrişării pădurii şi apar sub forma unor poieni, de mărimi diferite, răspândite pe întreaga suprafaţă a sitului, preponderent pe culmi şi versanţi cu înclinare mică şi medie. Pe suprafeţe mai restrânse apar şi în lungul văilor, în albia majoră a acestora. Ocupă cca. 523 ha (8,3 % din suprafaţa sitului). Cele mai întinse suprafeţe se întâlnesc în partea inferioară a sitului, în bazinetul Văii Sălaşelor. Suprafaţa pajiştilor este în regres ca urmare a expansiunii regenerării naturale a pădurii şi abandonării managementului tradiţional al acestora – cositul şi/sau păşunatul. Solurile sunt slab acide, moderat umede, bogate în substanţe nutritive, dezvoltate pe şisturi cristaline sau pe depozite de pantă rezultate din dezagregarea şi alterarea rocilor metamorfice. Specii caracteristice: </w:t>
      </w:r>
      <w:r w:rsidRPr="00547A10">
        <w:rPr>
          <w:rFonts w:eastAsia="Times New Roman" w:cs="Times New Roman"/>
          <w:i/>
          <w:color w:val="auto"/>
          <w:szCs w:val="24"/>
          <w:lang w:val="ro-RO"/>
        </w:rPr>
        <w:t>Agrostis capillaris, Festuca rubra, Trisetum flavescens, Anthyllis vulneraria, Hypochoeris radicata, Cynosurus cristatus, Briza media, Stellaria graminea, Anthoxanthum odoratum, Centaurea phrygia</w:t>
      </w:r>
      <w:r w:rsidRPr="00547A10">
        <w:rPr>
          <w:rFonts w:eastAsia="Times New Roman" w:cs="Times New Roman"/>
          <w:color w:val="auto"/>
          <w:szCs w:val="24"/>
          <w:lang w:val="ro-RO"/>
        </w:rPr>
        <w:t xml:space="preserve"> s.l., </w:t>
      </w:r>
      <w:r w:rsidRPr="00547A10">
        <w:rPr>
          <w:rFonts w:eastAsia="Times New Roman" w:cs="Times New Roman"/>
          <w:i/>
          <w:color w:val="auto"/>
          <w:szCs w:val="24"/>
          <w:lang w:val="ro-RO"/>
        </w:rPr>
        <w:t xml:space="preserve">Linum catharticum, Leontodon hispidus, Trifolium montanum, Peucedanum oreoselinum, Holcus lanatus, Colchicum autumnale, Trifolium alpestre, Trifolium pannonicum </w:t>
      </w:r>
      <w:r w:rsidRPr="00547A10">
        <w:rPr>
          <w:rFonts w:eastAsia="Times New Roman" w:cs="Times New Roman"/>
          <w:color w:val="auto"/>
          <w:szCs w:val="24"/>
          <w:lang w:val="ro-RO"/>
        </w:rPr>
        <w:t xml:space="preserve">etc.Asociaţii caracteristice: </w:t>
      </w:r>
      <w:r w:rsidRPr="00547A10">
        <w:rPr>
          <w:rFonts w:eastAsia="Times New Roman" w:cs="Times New Roman"/>
          <w:i/>
          <w:color w:val="auto"/>
          <w:szCs w:val="24"/>
          <w:lang w:val="ro-RO"/>
        </w:rPr>
        <w:t>Poo-Trisetetum flavescentis</w:t>
      </w:r>
      <w:r w:rsidRPr="00547A10">
        <w:rPr>
          <w:rFonts w:eastAsia="Times New Roman" w:cs="Times New Roman"/>
          <w:color w:val="auto"/>
          <w:szCs w:val="24"/>
          <w:lang w:val="ro-RO"/>
        </w:rPr>
        <w:t xml:space="preserve"> (Knapp 1951) Oberd. 1957; </w:t>
      </w:r>
      <w:r w:rsidRPr="00547A10">
        <w:rPr>
          <w:rFonts w:eastAsia="Times New Roman" w:cs="Times New Roman"/>
          <w:i/>
          <w:color w:val="auto"/>
          <w:szCs w:val="24"/>
          <w:lang w:val="ro-RO"/>
        </w:rPr>
        <w:t>Trisetetum flavescentis</w:t>
      </w:r>
      <w:r w:rsidRPr="00547A10">
        <w:rPr>
          <w:rFonts w:eastAsia="Times New Roman" w:cs="Times New Roman"/>
          <w:color w:val="auto"/>
          <w:szCs w:val="24"/>
          <w:lang w:val="ro-RO"/>
        </w:rPr>
        <w:t xml:space="preserve">(Schröter) Brockmann 1907; </w:t>
      </w:r>
      <w:r w:rsidRPr="00547A10">
        <w:rPr>
          <w:rFonts w:eastAsia="Times New Roman" w:cs="Times New Roman"/>
          <w:i/>
          <w:color w:val="auto"/>
          <w:szCs w:val="24"/>
          <w:lang w:val="ro-RO"/>
        </w:rPr>
        <w:t>Festuco rubrae-Agrostietum capillaris</w:t>
      </w:r>
      <w:r w:rsidRPr="00547A10">
        <w:rPr>
          <w:rFonts w:eastAsia="Times New Roman" w:cs="Times New Roman"/>
          <w:color w:val="auto"/>
          <w:szCs w:val="24"/>
          <w:lang w:val="ro-RO"/>
        </w:rPr>
        <w:t xml:space="preserve">Horvat 1951; </w:t>
      </w:r>
      <w:r w:rsidRPr="00547A10">
        <w:rPr>
          <w:rFonts w:eastAsia="Times New Roman" w:cs="Times New Roman"/>
          <w:i/>
          <w:color w:val="auto"/>
          <w:szCs w:val="24"/>
          <w:lang w:val="ro-RO"/>
        </w:rPr>
        <w:t>Anthoxantho-Agrostietum capillaris</w:t>
      </w:r>
      <w:r w:rsidRPr="00547A10">
        <w:rPr>
          <w:rFonts w:eastAsia="Times New Roman" w:cs="Times New Roman"/>
          <w:color w:val="auto"/>
          <w:szCs w:val="24"/>
          <w:lang w:val="ro-RO"/>
        </w:rPr>
        <w:t>Silinger 1933.</w:t>
      </w:r>
    </w:p>
    <w:p w14:paraId="00459C36"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B.b) Ecosisteme forestiere Păduri aluviale şi galerii de anin</w:t>
      </w:r>
    </w:p>
    <w:p w14:paraId="0986791F"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Acest tip de ecosistem este  reprezentat de zăvoaiele de anin alb </w:t>
      </w:r>
      <w:r w:rsidRPr="00547A10">
        <w:rPr>
          <w:rFonts w:eastAsia="Times New Roman" w:cs="Times New Roman"/>
          <w:i/>
          <w:color w:val="auto"/>
          <w:szCs w:val="24"/>
          <w:lang w:val="ro-RO"/>
        </w:rPr>
        <w:t xml:space="preserve">(Alnus incana), </w:t>
      </w:r>
      <w:r w:rsidRPr="00547A10">
        <w:rPr>
          <w:rFonts w:eastAsia="Times New Roman" w:cs="Times New Roman"/>
          <w:color w:val="auto"/>
          <w:szCs w:val="24"/>
          <w:lang w:val="ro-RO"/>
        </w:rPr>
        <w:t>aparţinând tipului de habitat 91E0*, localizate în luncile Văii Ierei, în amonte de satul Caps, şi Valea Şoimu, la altitudini de peste 800 m până la 1000 m. Ocupă o suprafaţă de cca. 57, 5 ha (0,9% din sit). Are o distribuţie lineară, aproape continuă, frecvent în amestec intim cu comunităţi de ierburi higrofile. Apare în etajele nemoral, subetajul pădurilor de fag şi amestec cu fag, şi boreal al molidişurilor. Substratul este constituit din depozite de pietriş/prundiş şi nisip, de diferite dimensiuni, provenite din rocile parentale amestecate (predominant şisturi cristaline), de diferite mărimi, cu rare iviri de stânci la suprafaţă. Solurile sunt de tip aluvial, cu umiditate ridicată, uneori în exces, periodic inundbile, cu mult material parental, moderat humifere, cu troficitate mijlocie spre ridicată pentru aninul alb.Fitocenoza este edificată de specii europene, boreale. Stratul arborilor este compus exclusiv din anin alb (</w:t>
      </w:r>
      <w:r w:rsidRPr="00547A10">
        <w:rPr>
          <w:rFonts w:eastAsia="Times New Roman" w:cs="Times New Roman"/>
          <w:i/>
          <w:color w:val="auto"/>
          <w:szCs w:val="24"/>
          <w:lang w:val="ro-RO"/>
        </w:rPr>
        <w:t xml:space="preserve">Alnus incana), </w:t>
      </w:r>
      <w:r w:rsidRPr="00547A10">
        <w:rPr>
          <w:rFonts w:eastAsia="Times New Roman" w:cs="Times New Roman"/>
          <w:color w:val="auto"/>
          <w:szCs w:val="24"/>
          <w:lang w:val="ro-RO"/>
        </w:rPr>
        <w:t xml:space="preserve">diseminat putând să apară molidul </w:t>
      </w:r>
      <w:r w:rsidRPr="00547A10">
        <w:rPr>
          <w:rFonts w:eastAsia="Times New Roman" w:cs="Times New Roman"/>
          <w:i/>
          <w:color w:val="auto"/>
          <w:szCs w:val="24"/>
          <w:lang w:val="ro-RO"/>
        </w:rPr>
        <w:t xml:space="preserve">(Picea abies), </w:t>
      </w:r>
      <w:r w:rsidRPr="00547A10">
        <w:rPr>
          <w:rFonts w:eastAsia="Times New Roman" w:cs="Times New Roman"/>
          <w:color w:val="auto"/>
          <w:szCs w:val="24"/>
          <w:lang w:val="ro-RO"/>
        </w:rPr>
        <w:t xml:space="preserve">paltinul de munte </w:t>
      </w:r>
      <w:r w:rsidRPr="00547A10">
        <w:rPr>
          <w:rFonts w:eastAsia="Times New Roman" w:cs="Times New Roman"/>
          <w:i/>
          <w:color w:val="auto"/>
          <w:szCs w:val="24"/>
          <w:lang w:val="ro-RO"/>
        </w:rPr>
        <w:t xml:space="preserve">(Acer pseudoplatanus), </w:t>
      </w:r>
      <w:r w:rsidRPr="00547A10">
        <w:rPr>
          <w:rFonts w:eastAsia="Times New Roman" w:cs="Times New Roman"/>
          <w:color w:val="auto"/>
          <w:szCs w:val="24"/>
          <w:lang w:val="ro-RO"/>
        </w:rPr>
        <w:t>mai rar fagul</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xml:space="preserve"> are acoperire de 80-100% şi înălţimi de 15-20 m la 50 de ani. Stratul arbuştilor lipseşte sau este slab dezvoltat, compus din </w:t>
      </w:r>
      <w:r w:rsidRPr="00547A10">
        <w:rPr>
          <w:rFonts w:eastAsia="Times New Roman" w:cs="Times New Roman"/>
          <w:i/>
          <w:color w:val="auto"/>
          <w:szCs w:val="24"/>
          <w:lang w:val="ro-RO"/>
        </w:rPr>
        <w:t xml:space="preserve">Salix triandra, Salix elaeagnus, Corylus avellana, Lonicera xylosteum. </w:t>
      </w:r>
      <w:r w:rsidRPr="00547A10">
        <w:rPr>
          <w:rFonts w:eastAsia="Times New Roman" w:cs="Times New Roman"/>
          <w:color w:val="auto"/>
          <w:szCs w:val="24"/>
          <w:lang w:val="ro-RO"/>
        </w:rPr>
        <w:t xml:space="preserve">Stratul ierburilor şi subarbuştilor obişnuit puternic dezvoltat, dominat de  </w:t>
      </w:r>
      <w:r w:rsidRPr="00547A10">
        <w:rPr>
          <w:rFonts w:eastAsia="Times New Roman" w:cs="Times New Roman"/>
          <w:i/>
          <w:color w:val="auto"/>
          <w:szCs w:val="24"/>
          <w:lang w:val="ro-RO"/>
        </w:rPr>
        <w:t>Petasites albus</w:t>
      </w:r>
      <w:r w:rsidRPr="00547A10">
        <w:rPr>
          <w:rFonts w:eastAsia="Times New Roman" w:cs="Times New Roman"/>
          <w:color w:val="auto"/>
          <w:szCs w:val="24"/>
          <w:lang w:val="ro-RO"/>
        </w:rPr>
        <w:t xml:space="preserve">şi </w:t>
      </w:r>
      <w:r w:rsidRPr="00547A10">
        <w:rPr>
          <w:rFonts w:eastAsia="Times New Roman" w:cs="Times New Roman"/>
          <w:i/>
          <w:color w:val="auto"/>
          <w:szCs w:val="24"/>
          <w:lang w:val="ro-RO"/>
        </w:rPr>
        <w:t xml:space="preserve">Telekia speciosa. </w:t>
      </w:r>
      <w:r w:rsidRPr="00547A10">
        <w:rPr>
          <w:rFonts w:eastAsia="Times New Roman" w:cs="Times New Roman"/>
          <w:color w:val="auto"/>
          <w:szCs w:val="24"/>
          <w:lang w:val="ro-RO"/>
        </w:rPr>
        <w:t xml:space="preserve">Suprafaţa şidistribuţia acestui tip de ecosistem sunt afectate de dinamica luncii ca urmare a dinamicii albiei minore şi a eroziunii malurilor în urma viiturilor. </w:t>
      </w:r>
    </w:p>
    <w:p w14:paraId="06E141E7"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Păduri mezofile de foioase</w:t>
      </w:r>
    </w:p>
    <w:p w14:paraId="0AAA0025"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Acest tip de ecosistem este reprezentat de făgetele pure (9110 parţial, 9130 şi 9170) şi amestecurile de fag cu gorun (</w:t>
      </w:r>
      <w:r w:rsidRPr="00547A10">
        <w:rPr>
          <w:rFonts w:eastAsia="Times New Roman" w:cs="Times New Roman"/>
          <w:i/>
          <w:color w:val="auto"/>
          <w:szCs w:val="24"/>
          <w:lang w:val="ro-RO"/>
        </w:rPr>
        <w:t>Quercus petraea</w:t>
      </w:r>
      <w:r w:rsidRPr="00547A10">
        <w:rPr>
          <w:rFonts w:eastAsia="Times New Roman" w:cs="Times New Roman"/>
          <w:color w:val="auto"/>
          <w:szCs w:val="24"/>
          <w:lang w:val="ro-RO"/>
        </w:rPr>
        <w:t>). În funcţie de condiţiile microstaţionale poate să predomine una sau alta dintre cele două specii principale de arbori (fagul sau gorunul), dar predominante sunt făgetele. Apare pe suprafeţe compacte în partea inferioară a sitului (estul şi nordestul sitului), în aval de confluenţa pârâului Negrii cu Valea Ierii (exclusiv în UP VI Valea Ierii), la altitudinii pornind de la cca. 600 m (ua 1 din UP VI Valea Ierii) până la cca. 800 (1000) m, în etajul premontan şi montan inferior. Ocupă o suprafaţă de cca. 653 ha (10,4% din suprafaţa sitului). Predomină versanţii cu înclinare medie şi puternică (rar foarte puternică), cu expoziţie variată, preponderent însorită sau parţial însorită. Substratul este reprezentat, în principal, de formaţiuni metamorfice (cristaline), de vârstă paleozoică, în principal micaşisturi, paragnaise micacee intercalate în micaşisturi, şisturi cuarţilice micacee etc.. Izolat apar şi roci sedimentare de tipul conglomeratelor silicioase, dar şi depozite de pantă rezultate prin dezagregarea şi alterarea rocilor metamorfice. Solurile sunt preponderent de tip eutricambosol tipic, molic sau litic, sau, pe suprafeţe mai restrânse, de tip luvosol tipic, molic sau litic, acide-moderat acide, mezo sau eubazice, nisipo-lutoase până la luto-nisipoase, cu conţinut variabil de schelet pe profil, mijlociu profunde până la profunde, cu volum edafic util mijlociu, cu capacitate bună de aprovizionare cu apă, de bonitate mijlocie pentru fag şi gorun, favorabile unei buni dezvoltări a vegetaţiei forestiere.Fitocenoza este edificată de specii europene, nemorale, mezoterme, mezofile, mezo–eutrofe. Stratul arborilor compus exclusiv din fag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sau cu amestec variabil de carpen (</w:t>
      </w:r>
      <w:r w:rsidRPr="00547A10">
        <w:rPr>
          <w:rFonts w:eastAsia="Times New Roman" w:cs="Times New Roman"/>
          <w:i/>
          <w:color w:val="auto"/>
          <w:szCs w:val="24"/>
          <w:lang w:val="ro-RO"/>
        </w:rPr>
        <w:t>Carpinus betulus</w:t>
      </w:r>
      <w:r w:rsidRPr="00547A10">
        <w:rPr>
          <w:rFonts w:eastAsia="Times New Roman" w:cs="Times New Roman"/>
          <w:color w:val="auto"/>
          <w:szCs w:val="24"/>
          <w:lang w:val="ro-RO"/>
        </w:rPr>
        <w:t>), gorun (</w:t>
      </w:r>
      <w:r w:rsidRPr="00547A10">
        <w:rPr>
          <w:rFonts w:eastAsia="Times New Roman" w:cs="Times New Roman"/>
          <w:i/>
          <w:color w:val="auto"/>
          <w:szCs w:val="24"/>
          <w:lang w:val="ro-RO"/>
        </w:rPr>
        <w:t>Quercus petraea</w:t>
      </w:r>
      <w:r w:rsidRPr="00547A10">
        <w:rPr>
          <w:rFonts w:eastAsia="Times New Roman" w:cs="Times New Roman"/>
          <w:color w:val="auto"/>
          <w:szCs w:val="24"/>
          <w:lang w:val="ro-RO"/>
        </w:rPr>
        <w:t xml:space="preserve"> s.l.), iar diseminat, tei de deal (</w:t>
      </w:r>
      <w:r w:rsidRPr="00547A10">
        <w:rPr>
          <w:rFonts w:eastAsia="Times New Roman" w:cs="Times New Roman"/>
          <w:i/>
          <w:color w:val="auto"/>
          <w:szCs w:val="24"/>
          <w:lang w:val="ro-RO"/>
        </w:rPr>
        <w:t>Tilia cordata</w:t>
      </w:r>
      <w:r w:rsidRPr="00547A10">
        <w:rPr>
          <w:rFonts w:eastAsia="Times New Roman" w:cs="Times New Roman"/>
          <w:color w:val="auto"/>
          <w:szCs w:val="24"/>
          <w:lang w:val="ro-RO"/>
        </w:rPr>
        <w:t>), cireş (</w:t>
      </w:r>
      <w:r w:rsidRPr="00547A10">
        <w:rPr>
          <w:rFonts w:eastAsia="Times New Roman" w:cs="Times New Roman"/>
          <w:i/>
          <w:color w:val="auto"/>
          <w:szCs w:val="24"/>
          <w:lang w:val="ro-RO"/>
        </w:rPr>
        <w:t>Cerasus avium</w:t>
      </w:r>
      <w:r w:rsidRPr="00547A10">
        <w:rPr>
          <w:rFonts w:eastAsia="Times New Roman" w:cs="Times New Roman"/>
          <w:color w:val="auto"/>
          <w:szCs w:val="24"/>
          <w:lang w:val="ro-RO"/>
        </w:rPr>
        <w:t>), paltin de munte (</w:t>
      </w:r>
      <w:r w:rsidRPr="00547A10">
        <w:rPr>
          <w:rFonts w:eastAsia="Times New Roman" w:cs="Times New Roman"/>
          <w:i/>
          <w:color w:val="auto"/>
          <w:szCs w:val="24"/>
          <w:lang w:val="ro-RO"/>
        </w:rPr>
        <w:t>Acer pseudoplatanus</w:t>
      </w:r>
      <w:r w:rsidRPr="00547A10">
        <w:rPr>
          <w:rFonts w:eastAsia="Times New Roman" w:cs="Times New Roman"/>
          <w:color w:val="auto"/>
          <w:szCs w:val="24"/>
          <w:lang w:val="ro-RO"/>
        </w:rPr>
        <w:t xml:space="preserve">). Uneori, apare diseminat şi bradul </w:t>
      </w:r>
      <w:r w:rsidRPr="00547A10">
        <w:rPr>
          <w:rFonts w:eastAsia="Times New Roman" w:cs="Times New Roman"/>
          <w:i/>
          <w:color w:val="auto"/>
          <w:szCs w:val="24"/>
          <w:lang w:val="ro-RO"/>
        </w:rPr>
        <w:t>(Abies alba).</w:t>
      </w:r>
      <w:r w:rsidRPr="00547A10">
        <w:rPr>
          <w:rFonts w:eastAsia="Times New Roman" w:cs="Times New Roman"/>
          <w:color w:val="auto"/>
          <w:szCs w:val="24"/>
          <w:lang w:val="ro-RO"/>
        </w:rPr>
        <w:t xml:space="preserve"> Pe suprafeţe destul de reduse şi izolate, au fost făcute plantaţii cu molid, dar, în prezent, participarea acestuia în compoziţie este sub 30%. Acoperirea realizată de arboret este de 80 – 100%, iar înălţimea atinsă de fag la 100 de ani este de 25 - 30 m, iar de gorun cca. 20-25 m. Stratul arbuştilor lipseşte sau este reprezentat prin exemplare izolate, de dimensiuni reduse, cu o vitalitate scăzută şi este compus din </w:t>
      </w:r>
      <w:r w:rsidRPr="00547A10">
        <w:rPr>
          <w:rFonts w:eastAsia="Times New Roman" w:cs="Times New Roman"/>
          <w:i/>
          <w:color w:val="auto"/>
          <w:szCs w:val="24"/>
          <w:lang w:val="ro-RO"/>
        </w:rPr>
        <w:t>Corylus avellana, Crataegus monogyna, Euonymus europaea, Sambucus nigra, Cornus sanguinea, Ligustrum vulgare, Rosa canina</w:t>
      </w:r>
      <w:r w:rsidRPr="00547A10">
        <w:rPr>
          <w:rFonts w:eastAsia="Times New Roman" w:cs="Times New Roman"/>
          <w:color w:val="auto"/>
          <w:szCs w:val="24"/>
          <w:lang w:val="ro-RO"/>
        </w:rPr>
        <w:t>. ş.a. Stratul ierburilor şi subarbuştilor: cu dezvoltare variabilă, conţine specii din flora de mull (</w:t>
      </w:r>
      <w:r w:rsidRPr="00547A10">
        <w:rPr>
          <w:rFonts w:eastAsia="Times New Roman" w:cs="Times New Roman"/>
          <w:i/>
          <w:color w:val="auto"/>
          <w:szCs w:val="24"/>
          <w:lang w:val="ro-RO"/>
        </w:rPr>
        <w:t>Galium odoratum, Asarum europaeum, Carex pilosa, Mercurialis perennis, Dentaria bulbifera</w:t>
      </w:r>
      <w:r w:rsidRPr="00547A10">
        <w:rPr>
          <w:rFonts w:eastAsia="Times New Roman" w:cs="Times New Roman"/>
          <w:color w:val="auto"/>
          <w:szCs w:val="24"/>
          <w:lang w:val="ro-RO"/>
        </w:rPr>
        <w:t>).</w:t>
      </w:r>
    </w:p>
    <w:p w14:paraId="36D44FBB"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 xml:space="preserve">Păduri mezofile de foioase cu conifere </w:t>
      </w:r>
    </w:p>
    <w:p w14:paraId="0A038607"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Acest tip de ecosistem apare pe suprafeţe întinse, compacte, localizate în treimea mijlocie a sitului, între altitudinile de 700 (750)-1250 (1300) m. Ocupă o suprafaţă de cca. 2242,8 ha (cca. 35,6 % din suprafaţa sitului), reunind păduri de amestec de fag cu răşinoase incluse în tipurile de habitate 91V0 şi parţial la 9110. Este localizat pe versanţi cu înclinare moderată, repede sau foarte repede (16-35 grade), cu expoziţie variabilă, dar predominat umbrită, ca urmare a orientării generale a terenului în cadrul sitului. Apare insular, pe suprafeţe mai mici, şi la altitudini mai mari, în cadrul molidişurilor. Substratul este reprezentat, în principal, de formaţiuni metamorfice (cristaline), de vârstă paleozoică, în principal micaşisturi, paragnaise micacee intercalate în micaşisturi, şisturi sericito-cloritoase, şisturi sericito-albitice, şisturi sericitoase calcare cristaline cu dezvoltare lenticulară etc. Izolat apar şi roci sedimentare de tipul conglomeratelorsilicioase, dar şi depozite de pantă rezultate din dezagregarea şi alterarea rocilor metamorfice. Solurile sunt de tip eutricambosol tipic, molic sau litic, sau districambosol tipic, umbric sau litic, acide-moderat acide, mezo sau eubazice, nisipo-lutoase până la luto-nisipoase, cu conţinut variabil de schelet pe profil, de la superficiale până la profunde, cu volum edafic util de la mic la mijlociu, cu capacitate de aprovizionare cu apă de la redusă la bună, de bonitate de la redusă la mijlocie pentru fag, favorabile unei buni dezvoltări a vegetaţiei forestiere.Fitocenoza este edificată de specii europene, mezoterme, mezofite, mezo – eutrofe. Stratul arborilor este constituit din speciile caracteristice, aflate în proporţie variabilă în compoziţia areboretului: fag (</w:t>
      </w:r>
      <w:r w:rsidRPr="00547A10">
        <w:rPr>
          <w:rFonts w:eastAsia="Times New Roman" w:cs="Times New Roman"/>
          <w:i/>
          <w:color w:val="auto"/>
          <w:szCs w:val="24"/>
          <w:lang w:val="ro-RO"/>
        </w:rPr>
        <w:t>Fagus sylvatica ssp. sylvatica</w:t>
      </w:r>
      <w:r w:rsidRPr="00547A10">
        <w:rPr>
          <w:rFonts w:eastAsia="Times New Roman" w:cs="Times New Roman"/>
          <w:color w:val="auto"/>
          <w:szCs w:val="24"/>
          <w:lang w:val="ro-RO"/>
        </w:rPr>
        <w:t>), brad (</w:t>
      </w:r>
      <w:r w:rsidRPr="00547A10">
        <w:rPr>
          <w:rFonts w:eastAsia="Times New Roman" w:cs="Times New Roman"/>
          <w:i/>
          <w:color w:val="auto"/>
          <w:szCs w:val="24"/>
          <w:lang w:val="ro-RO"/>
        </w:rPr>
        <w:t>Abies alba</w:t>
      </w:r>
      <w:r w:rsidRPr="00547A10">
        <w:rPr>
          <w:rFonts w:eastAsia="Times New Roman" w:cs="Times New Roman"/>
          <w:color w:val="auto"/>
          <w:szCs w:val="24"/>
          <w:lang w:val="ro-RO"/>
        </w:rPr>
        <w:t>) şi/sau molid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alături de care apar diseminat paltinul de munte (</w:t>
      </w:r>
      <w:r w:rsidRPr="00547A10">
        <w:rPr>
          <w:rFonts w:eastAsia="Times New Roman" w:cs="Times New Roman"/>
          <w:i/>
          <w:color w:val="auto"/>
          <w:szCs w:val="24"/>
          <w:lang w:val="ro-RO"/>
        </w:rPr>
        <w:t>Acer pseudoplatanus</w:t>
      </w:r>
      <w:r w:rsidRPr="00547A10">
        <w:rPr>
          <w:rFonts w:eastAsia="Times New Roman" w:cs="Times New Roman"/>
          <w:color w:val="auto"/>
          <w:szCs w:val="24"/>
          <w:lang w:val="ro-RO"/>
        </w:rPr>
        <w:t>), ulmul de munte (</w:t>
      </w:r>
      <w:r w:rsidRPr="00547A10">
        <w:rPr>
          <w:rFonts w:eastAsia="Times New Roman" w:cs="Times New Roman"/>
          <w:i/>
          <w:color w:val="auto"/>
          <w:szCs w:val="24"/>
          <w:lang w:val="ro-RO"/>
        </w:rPr>
        <w:t>Ulmusglabra</w:t>
      </w:r>
      <w:r w:rsidRPr="00547A10">
        <w:rPr>
          <w:rFonts w:eastAsia="Times New Roman" w:cs="Times New Roman"/>
          <w:color w:val="auto"/>
          <w:szCs w:val="24"/>
          <w:lang w:val="ro-RO"/>
        </w:rPr>
        <w:t>), plopul tremurător (</w:t>
      </w:r>
      <w:r w:rsidRPr="00547A10">
        <w:rPr>
          <w:rFonts w:eastAsia="Times New Roman" w:cs="Times New Roman"/>
          <w:i/>
          <w:color w:val="auto"/>
          <w:szCs w:val="24"/>
          <w:lang w:val="ro-RO"/>
        </w:rPr>
        <w:t>Populus tremula</w:t>
      </w:r>
      <w:r w:rsidRPr="00547A10">
        <w:rPr>
          <w:rFonts w:eastAsia="Times New Roman" w:cs="Times New Roman"/>
          <w:color w:val="auto"/>
          <w:szCs w:val="24"/>
          <w:lang w:val="ro-RO"/>
        </w:rPr>
        <w:t>), mesteacănul (</w:t>
      </w:r>
      <w:r w:rsidRPr="00547A10">
        <w:rPr>
          <w:rFonts w:eastAsia="Times New Roman" w:cs="Times New Roman"/>
          <w:i/>
          <w:color w:val="auto"/>
          <w:szCs w:val="24"/>
          <w:lang w:val="ro-RO"/>
        </w:rPr>
        <w:t>Betula pendula</w:t>
      </w:r>
      <w:r w:rsidRPr="00547A10">
        <w:rPr>
          <w:rFonts w:eastAsia="Times New Roman" w:cs="Times New Roman"/>
          <w:color w:val="auto"/>
          <w:szCs w:val="24"/>
          <w:lang w:val="ro-RO"/>
        </w:rPr>
        <w:t xml:space="preserve">); Stratul arborescent are acoperire mare (80 – 100%) şi înălţimi de 25-30 m la 100 de ani. Pe unele suprafeţemolidul este specia dominantă în compoziţie datorită introducerii artificiale a acestuia. Stratul arbuştilor lipseşte sau este slab dezvoltat din cauza umbrei, rare exemplare de </w:t>
      </w:r>
      <w:r w:rsidRPr="00547A10">
        <w:rPr>
          <w:rFonts w:eastAsia="Times New Roman" w:cs="Times New Roman"/>
          <w:i/>
          <w:color w:val="auto"/>
          <w:szCs w:val="24"/>
          <w:lang w:val="ro-RO"/>
        </w:rPr>
        <w:t>Sambucus nigra, S. racemosa, Corylus avellana, Lonicera xylosteum</w:t>
      </w:r>
      <w:r w:rsidRPr="00547A10">
        <w:rPr>
          <w:rFonts w:eastAsia="Times New Roman" w:cs="Times New Roman"/>
          <w:color w:val="auto"/>
          <w:szCs w:val="24"/>
          <w:lang w:val="ro-RO"/>
        </w:rPr>
        <w:t xml:space="preserve">. Stratul ierburilor şi subarbuştilor: dezvoltat variabil în funcţie de umbrire, poate lipsi în cazul stratului de arbori foarte închis (făgete nude); În cazul făgetelor neutrofile pătura erbacee  este bogată în specii ale ,,florei de mull” având ca elemente caracteristice speciile carpatice </w:t>
      </w:r>
      <w:r w:rsidRPr="00547A10">
        <w:rPr>
          <w:rFonts w:eastAsia="Times New Roman" w:cs="Times New Roman"/>
          <w:i/>
          <w:color w:val="auto"/>
          <w:szCs w:val="24"/>
          <w:lang w:val="ro-RO"/>
        </w:rPr>
        <w:t>Dentaria glandulosa, Pulmonaria rubra</w:t>
      </w:r>
      <w:r w:rsidRPr="00547A10">
        <w:rPr>
          <w:rFonts w:eastAsia="Times New Roman" w:cs="Times New Roman"/>
          <w:color w:val="auto"/>
          <w:szCs w:val="24"/>
          <w:lang w:val="ro-RO"/>
        </w:rPr>
        <w:t xml:space="preserve">; pe versanţii umbriţi cu microclimă mai umedă poate domina </w:t>
      </w:r>
      <w:r w:rsidRPr="00547A10">
        <w:rPr>
          <w:rFonts w:eastAsia="Times New Roman" w:cs="Times New Roman"/>
          <w:i/>
          <w:color w:val="auto"/>
          <w:szCs w:val="24"/>
          <w:lang w:val="ro-RO"/>
        </w:rPr>
        <w:t>Rubus hirtus</w:t>
      </w:r>
      <w:r w:rsidRPr="00547A10">
        <w:rPr>
          <w:rFonts w:eastAsia="Times New Roman" w:cs="Times New Roman"/>
          <w:color w:val="auto"/>
          <w:szCs w:val="24"/>
          <w:lang w:val="ro-RO"/>
        </w:rPr>
        <w:t xml:space="preserve">, iar în cazul făgetelor acidofile pătura erbacee este dominată de </w:t>
      </w:r>
      <w:r w:rsidRPr="00547A10">
        <w:rPr>
          <w:rFonts w:eastAsia="Times New Roman" w:cs="Times New Roman"/>
          <w:i/>
          <w:color w:val="auto"/>
          <w:szCs w:val="24"/>
          <w:lang w:val="ro-RO"/>
        </w:rPr>
        <w:t>Luzula luzuloides</w:t>
      </w:r>
      <w:r w:rsidRPr="00547A10">
        <w:rPr>
          <w:rFonts w:eastAsia="Times New Roman" w:cs="Times New Roman"/>
          <w:color w:val="auto"/>
          <w:szCs w:val="24"/>
          <w:lang w:val="ro-RO"/>
        </w:rPr>
        <w:t xml:space="preserve"> sau de </w:t>
      </w:r>
      <w:r w:rsidRPr="00547A10">
        <w:rPr>
          <w:rFonts w:eastAsia="Times New Roman" w:cs="Times New Roman"/>
          <w:i/>
          <w:color w:val="auto"/>
          <w:szCs w:val="24"/>
          <w:lang w:val="ro-RO"/>
        </w:rPr>
        <w:t>Festuca altissima</w:t>
      </w:r>
      <w:r w:rsidRPr="00547A10">
        <w:rPr>
          <w:rFonts w:eastAsia="Times New Roman" w:cs="Times New Roman"/>
          <w:color w:val="auto"/>
          <w:szCs w:val="24"/>
          <w:lang w:val="ro-RO"/>
        </w:rPr>
        <w:t>, în covor compact sau în petece de mărimi diferite, în funcţie de lumină, cu participarea şi a unor specii din flora de mull (</w:t>
      </w:r>
      <w:r w:rsidRPr="00547A10">
        <w:rPr>
          <w:rFonts w:eastAsia="Times New Roman" w:cs="Times New Roman"/>
          <w:i/>
          <w:color w:val="auto"/>
          <w:szCs w:val="24"/>
          <w:lang w:val="ro-RO"/>
        </w:rPr>
        <w:t>Dentaria glandulosa, Galium odoratum, Rubus hirtus</w:t>
      </w:r>
      <w:r w:rsidRPr="00547A10">
        <w:rPr>
          <w:rFonts w:eastAsia="Times New Roman" w:cs="Times New Roman"/>
          <w:color w:val="auto"/>
          <w:szCs w:val="24"/>
          <w:lang w:val="ro-RO"/>
        </w:rPr>
        <w:t xml:space="preserve">), cu dezvoltare slabă şi specii acidofile. Pe suprafeţe mai restrânse pătura erbacee este dominată de </w:t>
      </w:r>
      <w:r w:rsidRPr="00547A10">
        <w:rPr>
          <w:rFonts w:eastAsia="Times New Roman" w:cs="Times New Roman"/>
          <w:i/>
          <w:color w:val="auto"/>
          <w:szCs w:val="24"/>
          <w:lang w:val="ro-RO"/>
        </w:rPr>
        <w:t>Vaccinium myrtillus</w:t>
      </w:r>
      <w:r w:rsidRPr="00547A10">
        <w:rPr>
          <w:rFonts w:eastAsia="Times New Roman" w:cs="Times New Roman"/>
          <w:color w:val="auto"/>
          <w:szCs w:val="24"/>
          <w:lang w:val="ro-RO"/>
        </w:rPr>
        <w:t xml:space="preserve"> şi specii din tipurile </w:t>
      </w:r>
      <w:r w:rsidRPr="00547A10">
        <w:rPr>
          <w:rFonts w:eastAsia="Times New Roman" w:cs="Times New Roman"/>
          <w:i/>
          <w:color w:val="auto"/>
          <w:szCs w:val="24"/>
          <w:lang w:val="ro-RO"/>
        </w:rPr>
        <w:t>Calamagrostis – Luzula</w:t>
      </w:r>
      <w:r w:rsidRPr="00547A10">
        <w:rPr>
          <w:rFonts w:eastAsia="Times New Roman" w:cs="Times New Roman"/>
          <w:color w:val="auto"/>
          <w:szCs w:val="24"/>
          <w:lang w:val="ro-RO"/>
        </w:rPr>
        <w:t>.</w:t>
      </w:r>
    </w:p>
    <w:p w14:paraId="44398193"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Păduri boreale de conifere</w:t>
      </w:r>
    </w:p>
    <w:p w14:paraId="6D2CC5BB" w14:textId="77777777" w:rsidR="00471A60" w:rsidRPr="00547A10" w:rsidRDefault="00581406" w:rsidP="00033F8C">
      <w:pPr>
        <w:spacing w:after="0" w:line="360" w:lineRule="auto"/>
        <w:ind w:hanging="1"/>
        <w:jc w:val="both"/>
        <w:rPr>
          <w:rFonts w:eastAsia="Times New Roman" w:cs="Times New Roman"/>
          <w:i/>
          <w:color w:val="auto"/>
          <w:szCs w:val="24"/>
          <w:lang w:val="ro-RO"/>
        </w:rPr>
      </w:pPr>
      <w:r w:rsidRPr="00547A10">
        <w:rPr>
          <w:rFonts w:eastAsia="Times New Roman" w:cs="Times New Roman"/>
          <w:color w:val="auto"/>
          <w:szCs w:val="24"/>
          <w:lang w:val="ro-RO"/>
        </w:rPr>
        <w:t>Acest tip de ecosistem este cel mai răspândit în sit (2814,7 ha, reprezentând cca. 44,71% din sit), ocupând aproape în totalitate bazinul superior al Văilor Iereii şi Şoimul. Are o distribuţie continuă, începând de la altitudinea de cca. 1100 m până la cca. 1650 m, reunind pădurile de molid şi de amestec de molid cu brad (tipul de habitat 9410). Este localizat pe versanţi în general ondulaţi, cu înclinare variabilă, de la moderată la foarte repede (16-40°), cu expoziţie variabilă, de la umbrită la însorită. Substratul este reprezentat de formaţiuni metamorfice, de vârstă paleozoică. Solurile aparţin în principal clasei spodisoluri şi sunt de tip prepodzol şi podzol. Pe suprafeţe restranse apar şi soluri din clasa cambisoluri, respectiv districambosol. Volumul edafic este mijlociu sau mic (sub 0,45 m</w:t>
      </w:r>
      <w:r w:rsidRPr="00547A10">
        <w:rPr>
          <w:rFonts w:eastAsia="Times New Roman" w:cs="Times New Roman"/>
          <w:color w:val="auto"/>
          <w:szCs w:val="24"/>
          <w:vertAlign w:val="superscript"/>
          <w:lang w:val="ro-RO"/>
        </w:rPr>
        <w:t>3</w:t>
      </w:r>
      <w:r w:rsidRPr="00547A10">
        <w:rPr>
          <w:rFonts w:eastAsia="Times New Roman" w:cs="Times New Roman"/>
          <w:color w:val="auto"/>
          <w:szCs w:val="24"/>
          <w:lang w:val="ro-RO"/>
        </w:rPr>
        <w:t>/m</w:t>
      </w:r>
      <w:r w:rsidRPr="00547A10">
        <w:rPr>
          <w:rFonts w:eastAsia="Times New Roman" w:cs="Times New Roman"/>
          <w:color w:val="auto"/>
          <w:szCs w:val="24"/>
          <w:vertAlign w:val="superscript"/>
          <w:lang w:val="ro-RO"/>
        </w:rPr>
        <w:t>2</w:t>
      </w:r>
      <w:r w:rsidRPr="00547A10">
        <w:rPr>
          <w:rFonts w:eastAsia="Times New Roman" w:cs="Times New Roman"/>
          <w:color w:val="auto"/>
          <w:szCs w:val="24"/>
          <w:lang w:val="ro-RO"/>
        </w:rPr>
        <w:t xml:space="preserve">), solurile având bonitate scăzută până la mijlocie pentru molid, reacţie foarte puternic acidă şi capacitate redusă de acumulare a apei în sol. Fertilitatea acestor soluri este inferioară datorită profunzimei mici, reacţiei puternic acide, structurii slab conturate, conţinutului redus de substanţe nutritive şi capacităţii limitate de aprovizionare cu apă.Fitocenoza este edificată de specii boreale şi carpatice, oligoterme, mezofite, mezo-eutrofe. Stratul arborilor este constituit din molid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xml:space="preserve"> (80-100% din compoziţie), alături de care mai apar diseminat sau în proporţie de sub 20% fag, brad, scoruş de munte, paltin de munte, etc. Are acoperire mare (80-100%) şi înălţimi de 20 – 35 m. Plantaţiile cu molid, efectuate cu precădere în a doua jumătate a secolului trecut, în afara arealului natural al molidului nu se încadrează în acest tip de habitat. Stratul arbuştilor: slab dezvoltat – exemplare rare de scoruş ( </w:t>
      </w:r>
      <w:r w:rsidRPr="00547A10">
        <w:rPr>
          <w:rFonts w:eastAsia="Times New Roman" w:cs="Times New Roman"/>
          <w:i/>
          <w:color w:val="auto"/>
          <w:szCs w:val="24"/>
          <w:lang w:val="ro-RO"/>
        </w:rPr>
        <w:t>Sorbus aucuparia</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 xml:space="preserve">Sambucus racemosa, Ribes petraeum, Lonicera nigra, Rubus idaeus, Spiraea chamaedrifolia </w:t>
      </w:r>
      <w:r w:rsidRPr="00547A10">
        <w:rPr>
          <w:rFonts w:eastAsia="Times New Roman" w:cs="Times New Roman"/>
          <w:color w:val="auto"/>
          <w:szCs w:val="24"/>
          <w:lang w:val="ro-RO"/>
        </w:rPr>
        <w:t xml:space="preserve">etc. Stratul ierburilor şi subarbuştilor neuniform, în funcţie de tipul de pătură erbacee: </w:t>
      </w:r>
      <w:r w:rsidRPr="00547A10">
        <w:rPr>
          <w:rFonts w:eastAsia="Times New Roman" w:cs="Times New Roman"/>
          <w:i/>
          <w:color w:val="auto"/>
          <w:szCs w:val="24"/>
          <w:lang w:val="ro-RO"/>
        </w:rPr>
        <w:t>Oxalis acetosella, Vaccinium myrtillus</w:t>
      </w:r>
      <w:r w:rsidRPr="00547A10">
        <w:rPr>
          <w:rFonts w:eastAsia="Times New Roman" w:cs="Times New Roman"/>
          <w:color w:val="auto"/>
          <w:szCs w:val="24"/>
          <w:lang w:val="ro-RO"/>
        </w:rPr>
        <w:t xml:space="preserve"> şi/sau </w:t>
      </w:r>
      <w:r w:rsidRPr="00547A10">
        <w:rPr>
          <w:rFonts w:eastAsia="Times New Roman" w:cs="Times New Roman"/>
          <w:i/>
          <w:color w:val="auto"/>
          <w:szCs w:val="24"/>
          <w:lang w:val="ro-RO"/>
        </w:rPr>
        <w:t>Hylocomium sp.</w:t>
      </w:r>
    </w:p>
    <w:p w14:paraId="69AA9543" w14:textId="77777777" w:rsidR="00D312F3" w:rsidRPr="00547A10" w:rsidRDefault="00D312F3" w:rsidP="00033F8C">
      <w:pPr>
        <w:spacing w:after="0" w:line="360" w:lineRule="auto"/>
        <w:ind w:hanging="1"/>
        <w:jc w:val="both"/>
        <w:rPr>
          <w:rFonts w:cs="Times New Roman"/>
          <w:color w:val="auto"/>
          <w:szCs w:val="24"/>
          <w:lang w:val="ro-RO"/>
        </w:rPr>
      </w:pPr>
    </w:p>
    <w:p w14:paraId="502D0EC5" w14:textId="77777777" w:rsidR="00471A60" w:rsidRPr="00547A10" w:rsidRDefault="00581406" w:rsidP="00033F8C">
      <w:pPr>
        <w:spacing w:after="55" w:line="360" w:lineRule="auto"/>
        <w:ind w:left="6" w:hanging="10"/>
        <w:jc w:val="both"/>
        <w:rPr>
          <w:rFonts w:cs="Times New Roman"/>
          <w:b/>
          <w:color w:val="auto"/>
          <w:szCs w:val="24"/>
          <w:lang w:val="ro-RO"/>
        </w:rPr>
      </w:pPr>
      <w:r w:rsidRPr="00547A10">
        <w:rPr>
          <w:rFonts w:eastAsia="Times New Roman" w:cs="Times New Roman"/>
          <w:b/>
          <w:color w:val="auto"/>
          <w:szCs w:val="24"/>
          <w:u w:color="000000"/>
          <w:lang w:val="ro-RO"/>
        </w:rPr>
        <w:t>Ecosisteme artificializate (antropizate)</w:t>
      </w:r>
    </w:p>
    <w:p w14:paraId="6B9C76D4"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Construcţii şi terenurile aferente</w:t>
      </w:r>
    </w:p>
    <w:p w14:paraId="6C8785FE"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Acest tip de habitat cuprinde terenurile construite şi terenurile agricole (fâneţe, teren arabil, grădini, livezi) aferente. Este vorba de ecosisteme artificializate, amenajate în în cadrul terenurilor cu fâneţe montane, situate preponderent în luncile văilor şi pe terenurile cu fâneţe din partea de est a sitului. Ocupă cca. 10 ha (cca. 0,16 % din sit). Sunt terenuri cu utilizare extensivă, tradiţională, care nu generează un impact negsativ asupra habitatelor naturale din sit.</w:t>
      </w:r>
    </w:p>
    <w:p w14:paraId="262C5F88" w14:textId="77777777" w:rsidR="008249EC" w:rsidRPr="00547A10" w:rsidRDefault="008249EC" w:rsidP="00033F8C">
      <w:pPr>
        <w:spacing w:after="0" w:line="360" w:lineRule="auto"/>
        <w:ind w:left="11"/>
        <w:jc w:val="both"/>
        <w:rPr>
          <w:rFonts w:eastAsia="Times New Roman" w:cs="Times New Roman"/>
          <w:color w:val="auto"/>
          <w:szCs w:val="24"/>
          <w:lang w:val="ro-RO"/>
        </w:rPr>
      </w:pPr>
    </w:p>
    <w:p w14:paraId="0F599A6F" w14:textId="77777777" w:rsidR="004F72F2" w:rsidRPr="00547A10" w:rsidRDefault="00581406" w:rsidP="00033F8C">
      <w:pPr>
        <w:pStyle w:val="Heading3"/>
        <w:spacing w:line="360" w:lineRule="auto"/>
        <w:ind w:left="0"/>
        <w:rPr>
          <w:color w:val="auto"/>
          <w:szCs w:val="24"/>
          <w:lang w:val="ro-RO"/>
        </w:rPr>
      </w:pPr>
      <w:bookmarkStart w:id="53" w:name="_Toc432505873"/>
      <w:r w:rsidRPr="00547A10">
        <w:rPr>
          <w:color w:val="auto"/>
          <w:szCs w:val="24"/>
          <w:lang w:val="ro-RO"/>
        </w:rPr>
        <w:t>2.3.2 Habitate în baza cărora a fost declarată aria naturală protejată</w:t>
      </w:r>
      <w:bookmarkEnd w:id="53"/>
    </w:p>
    <w:p w14:paraId="7B86465F" w14:textId="77777777" w:rsidR="00471A60" w:rsidRPr="00547A10" w:rsidRDefault="00581406" w:rsidP="00033F8C">
      <w:pPr>
        <w:spacing w:after="2" w:line="360" w:lineRule="auto"/>
        <w:jc w:val="both"/>
        <w:rPr>
          <w:rFonts w:cs="Times New Roman"/>
          <w:b/>
          <w:color w:val="auto"/>
          <w:szCs w:val="24"/>
          <w:lang w:val="ro-RO"/>
        </w:rPr>
      </w:pPr>
      <w:r w:rsidRPr="00547A10">
        <w:rPr>
          <w:rFonts w:cs="Times New Roman"/>
          <w:b/>
          <w:color w:val="auto"/>
          <w:szCs w:val="24"/>
          <w:lang w:val="ro-RO"/>
        </w:rPr>
        <w:t>2.3.2.1 Habitate Natura 2000</w:t>
      </w:r>
    </w:p>
    <w:p w14:paraId="6946B799" w14:textId="77777777" w:rsidR="00D312F3" w:rsidRPr="00547A10" w:rsidRDefault="00D312F3" w:rsidP="00033F8C">
      <w:pPr>
        <w:spacing w:after="2" w:line="360" w:lineRule="auto"/>
        <w:jc w:val="both"/>
        <w:rPr>
          <w:rFonts w:cs="Times New Roman"/>
          <w:b/>
          <w:color w:val="auto"/>
          <w:szCs w:val="24"/>
          <w:lang w:val="ro-RO"/>
        </w:rPr>
      </w:pPr>
    </w:p>
    <w:p w14:paraId="58FE69FB" w14:textId="77777777" w:rsidR="00471A60" w:rsidRPr="00547A10" w:rsidRDefault="00581406" w:rsidP="00033F8C">
      <w:pPr>
        <w:spacing w:after="62" w:line="360" w:lineRule="auto"/>
        <w:ind w:left="11"/>
        <w:jc w:val="both"/>
        <w:rPr>
          <w:rFonts w:cs="Times New Roman"/>
          <w:color w:val="auto"/>
          <w:szCs w:val="24"/>
          <w:lang w:val="ro-RO"/>
        </w:rPr>
      </w:pPr>
      <w:r w:rsidRPr="00547A10">
        <w:rPr>
          <w:rFonts w:eastAsia="Times New Roman" w:cs="Times New Roman"/>
          <w:color w:val="auto"/>
          <w:szCs w:val="24"/>
          <w:lang w:val="ro-RO"/>
        </w:rPr>
        <w:t>Tipurile de habitate de interes comunitar pentru care a fost declarat situl ROSCI0263 Valea Ierii şi suprafaţa efectivă rezultată în urma studiilor din teren sunt prezentate în tabelul 32.</w:t>
      </w:r>
    </w:p>
    <w:p w14:paraId="3334B6A0"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54" w:name="_Toc43250592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33</w:t>
      </w:r>
      <w:bookmarkEnd w:id="54"/>
      <w:r w:rsidRPr="00547A10">
        <w:rPr>
          <w:rFonts w:cs="Times New Roman"/>
          <w:i w:val="0"/>
          <w:color w:val="auto"/>
          <w:sz w:val="24"/>
          <w:szCs w:val="24"/>
          <w:lang w:val="ro-RO"/>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5399"/>
        <w:gridCol w:w="1081"/>
        <w:gridCol w:w="1345"/>
      </w:tblGrid>
      <w:tr w:rsidR="00E635E9" w:rsidRPr="00081469" w14:paraId="5DD8C197" w14:textId="77777777" w:rsidTr="00F3259C">
        <w:trPr>
          <w:trHeight w:val="610"/>
          <w:jc w:val="center"/>
        </w:trPr>
        <w:tc>
          <w:tcPr>
            <w:tcW w:w="816" w:type="pct"/>
            <w:vMerge w:val="restart"/>
            <w:shd w:val="clear" w:color="auto" w:fill="auto"/>
            <w:noWrap/>
            <w:vAlign w:val="center"/>
          </w:tcPr>
          <w:p w14:paraId="084ED5F2" w14:textId="77777777" w:rsidR="00A52056"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Codhabitat</w:t>
            </w:r>
          </w:p>
        </w:tc>
        <w:tc>
          <w:tcPr>
            <w:tcW w:w="2887" w:type="pct"/>
            <w:vMerge w:val="restart"/>
            <w:shd w:val="clear" w:color="auto" w:fill="auto"/>
            <w:noWrap/>
            <w:vAlign w:val="center"/>
          </w:tcPr>
          <w:p w14:paraId="537252C5" w14:textId="77777777" w:rsidR="00A52056"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Denumire habitat</w:t>
            </w:r>
          </w:p>
        </w:tc>
        <w:tc>
          <w:tcPr>
            <w:tcW w:w="1297" w:type="pct"/>
            <w:gridSpan w:val="2"/>
            <w:shd w:val="clear" w:color="auto" w:fill="auto"/>
            <w:noWrap/>
            <w:vAlign w:val="center"/>
          </w:tcPr>
          <w:p w14:paraId="63DE2FB3" w14:textId="77777777" w:rsidR="00A52056"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Suprafața</w:t>
            </w:r>
          </w:p>
        </w:tc>
      </w:tr>
      <w:tr w:rsidR="00E635E9" w:rsidRPr="00081469" w14:paraId="3403803F" w14:textId="77777777" w:rsidTr="00F3259C">
        <w:trPr>
          <w:trHeight w:val="330"/>
          <w:jc w:val="center"/>
        </w:trPr>
        <w:tc>
          <w:tcPr>
            <w:tcW w:w="816" w:type="pct"/>
            <w:vMerge/>
            <w:shd w:val="clear" w:color="auto" w:fill="auto"/>
            <w:noWrap/>
            <w:vAlign w:val="center"/>
          </w:tcPr>
          <w:p w14:paraId="5F879658" w14:textId="77777777" w:rsidR="00A52056" w:rsidRPr="00547A10" w:rsidRDefault="00A52056" w:rsidP="00033F8C">
            <w:pPr>
              <w:spacing w:line="360" w:lineRule="auto"/>
              <w:rPr>
                <w:rFonts w:cs="Times New Roman"/>
                <w:b/>
                <w:color w:val="auto"/>
                <w:szCs w:val="24"/>
                <w:lang w:val="ro-RO"/>
              </w:rPr>
            </w:pPr>
          </w:p>
        </w:tc>
        <w:tc>
          <w:tcPr>
            <w:tcW w:w="2887" w:type="pct"/>
            <w:vMerge/>
            <w:shd w:val="clear" w:color="auto" w:fill="auto"/>
            <w:noWrap/>
            <w:vAlign w:val="center"/>
          </w:tcPr>
          <w:p w14:paraId="6F9F9BA9" w14:textId="77777777" w:rsidR="00A52056" w:rsidRPr="00547A10" w:rsidRDefault="00A52056" w:rsidP="00033F8C">
            <w:pPr>
              <w:spacing w:line="360" w:lineRule="auto"/>
              <w:rPr>
                <w:rFonts w:cs="Times New Roman"/>
                <w:b/>
                <w:color w:val="auto"/>
                <w:szCs w:val="24"/>
                <w:lang w:val="ro-RO"/>
              </w:rPr>
            </w:pPr>
          </w:p>
        </w:tc>
        <w:tc>
          <w:tcPr>
            <w:tcW w:w="578" w:type="pct"/>
            <w:shd w:val="clear" w:color="auto" w:fill="auto"/>
            <w:noWrap/>
            <w:vAlign w:val="center"/>
          </w:tcPr>
          <w:p w14:paraId="59239F99" w14:textId="77777777" w:rsidR="00A52056" w:rsidRPr="00547A10" w:rsidDel="00D458A8" w:rsidRDefault="00581406" w:rsidP="00033F8C">
            <w:pPr>
              <w:spacing w:line="360" w:lineRule="auto"/>
              <w:rPr>
                <w:rFonts w:cs="Times New Roman"/>
                <w:b/>
                <w:color w:val="auto"/>
                <w:szCs w:val="24"/>
                <w:lang w:val="ro-RO"/>
              </w:rPr>
            </w:pPr>
            <w:r w:rsidRPr="00547A10">
              <w:rPr>
                <w:rFonts w:cs="Times New Roman"/>
                <w:b/>
                <w:color w:val="auto"/>
                <w:szCs w:val="24"/>
                <w:lang w:val="ro-RO"/>
              </w:rPr>
              <w:t>(ha)</w:t>
            </w:r>
          </w:p>
        </w:tc>
        <w:tc>
          <w:tcPr>
            <w:tcW w:w="719" w:type="pct"/>
            <w:shd w:val="clear" w:color="auto" w:fill="auto"/>
            <w:noWrap/>
            <w:vAlign w:val="center"/>
          </w:tcPr>
          <w:p w14:paraId="46AE9E80" w14:textId="77777777" w:rsidR="00A52056"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 din suprafața SCI)</w:t>
            </w:r>
          </w:p>
        </w:tc>
      </w:tr>
      <w:tr w:rsidR="00E635E9" w:rsidRPr="00081469" w14:paraId="372B7630" w14:textId="77777777" w:rsidTr="00F3259C">
        <w:trPr>
          <w:trHeight w:val="345"/>
          <w:jc w:val="center"/>
        </w:trPr>
        <w:tc>
          <w:tcPr>
            <w:tcW w:w="816" w:type="pct"/>
            <w:shd w:val="clear" w:color="auto" w:fill="auto"/>
            <w:vAlign w:val="center"/>
          </w:tcPr>
          <w:p w14:paraId="055BD25F" w14:textId="77777777" w:rsidR="00A52056"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6150</w:t>
            </w:r>
          </w:p>
        </w:tc>
        <w:tc>
          <w:tcPr>
            <w:tcW w:w="2887" w:type="pct"/>
            <w:shd w:val="clear" w:color="auto" w:fill="auto"/>
            <w:vAlign w:val="center"/>
          </w:tcPr>
          <w:p w14:paraId="2EA2460D" w14:textId="77777777" w:rsidR="00A52056"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Pajişti boreale şi alpine pe substrat silicios</w:t>
            </w:r>
          </w:p>
        </w:tc>
        <w:tc>
          <w:tcPr>
            <w:tcW w:w="578" w:type="pct"/>
            <w:shd w:val="clear" w:color="auto" w:fill="auto"/>
            <w:noWrap/>
            <w:vAlign w:val="center"/>
          </w:tcPr>
          <w:p w14:paraId="22663BC3" w14:textId="77777777" w:rsidR="00A52056"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w:t>
            </w:r>
          </w:p>
        </w:tc>
        <w:tc>
          <w:tcPr>
            <w:tcW w:w="719" w:type="pct"/>
            <w:shd w:val="clear" w:color="auto" w:fill="auto"/>
            <w:noWrap/>
            <w:vAlign w:val="center"/>
          </w:tcPr>
          <w:p w14:paraId="470F75EA" w14:textId="77777777" w:rsidR="00A52056"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w:t>
            </w:r>
          </w:p>
        </w:tc>
      </w:tr>
      <w:tr w:rsidR="00E635E9" w:rsidRPr="00081469" w14:paraId="416039FD" w14:textId="77777777" w:rsidTr="00F3259C">
        <w:trPr>
          <w:trHeight w:val="255"/>
          <w:jc w:val="center"/>
        </w:trPr>
        <w:tc>
          <w:tcPr>
            <w:tcW w:w="816" w:type="pct"/>
            <w:shd w:val="clear" w:color="auto" w:fill="auto"/>
            <w:noWrap/>
            <w:vAlign w:val="center"/>
          </w:tcPr>
          <w:p w14:paraId="1961E3A9" w14:textId="77777777" w:rsidR="00A52056"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9110</w:t>
            </w:r>
          </w:p>
        </w:tc>
        <w:tc>
          <w:tcPr>
            <w:tcW w:w="2887" w:type="pct"/>
            <w:shd w:val="clear" w:color="auto" w:fill="auto"/>
            <w:noWrap/>
            <w:vAlign w:val="center"/>
          </w:tcPr>
          <w:p w14:paraId="5B67842A" w14:textId="77777777" w:rsidR="00A52056"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Păduri de fag de tip Luzulo-Fagetum</w:t>
            </w:r>
          </w:p>
        </w:tc>
        <w:tc>
          <w:tcPr>
            <w:tcW w:w="578" w:type="pct"/>
            <w:shd w:val="clear" w:color="auto" w:fill="auto"/>
            <w:noWrap/>
            <w:vAlign w:val="center"/>
          </w:tcPr>
          <w:p w14:paraId="2D461AD2" w14:textId="77777777" w:rsidR="00A52056"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848,86</w:t>
            </w:r>
          </w:p>
        </w:tc>
        <w:tc>
          <w:tcPr>
            <w:tcW w:w="719" w:type="pct"/>
            <w:shd w:val="clear" w:color="auto" w:fill="auto"/>
            <w:noWrap/>
            <w:vAlign w:val="center"/>
          </w:tcPr>
          <w:p w14:paraId="757FC2C7" w14:textId="77777777" w:rsidR="00A52056"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13,47</w:t>
            </w:r>
          </w:p>
        </w:tc>
      </w:tr>
      <w:tr w:rsidR="00E635E9" w:rsidRPr="00081469" w14:paraId="7E577CAF" w14:textId="77777777" w:rsidTr="00F3259C">
        <w:trPr>
          <w:trHeight w:val="255"/>
          <w:jc w:val="center"/>
        </w:trPr>
        <w:tc>
          <w:tcPr>
            <w:tcW w:w="816" w:type="pct"/>
            <w:shd w:val="clear" w:color="auto" w:fill="auto"/>
            <w:noWrap/>
            <w:vAlign w:val="center"/>
          </w:tcPr>
          <w:p w14:paraId="239D75C1" w14:textId="77777777" w:rsidR="00A52056"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9130</w:t>
            </w:r>
          </w:p>
        </w:tc>
        <w:tc>
          <w:tcPr>
            <w:tcW w:w="2887" w:type="pct"/>
            <w:shd w:val="clear" w:color="auto" w:fill="auto"/>
            <w:noWrap/>
            <w:vAlign w:val="center"/>
          </w:tcPr>
          <w:p w14:paraId="6ABB3498" w14:textId="77777777" w:rsidR="00A52056"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Păduri de fag de tip Asperulo-Fagetum</w:t>
            </w:r>
          </w:p>
        </w:tc>
        <w:tc>
          <w:tcPr>
            <w:tcW w:w="578" w:type="pct"/>
            <w:shd w:val="clear" w:color="auto" w:fill="auto"/>
            <w:noWrap/>
            <w:vAlign w:val="center"/>
          </w:tcPr>
          <w:p w14:paraId="2ADD9000" w14:textId="77777777" w:rsidR="00A52056"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582,36</w:t>
            </w:r>
          </w:p>
        </w:tc>
        <w:tc>
          <w:tcPr>
            <w:tcW w:w="719" w:type="pct"/>
            <w:shd w:val="clear" w:color="auto" w:fill="auto"/>
            <w:noWrap/>
            <w:vAlign w:val="center"/>
          </w:tcPr>
          <w:p w14:paraId="10EA0F3E" w14:textId="77777777" w:rsidR="00A52056"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9,24</w:t>
            </w:r>
          </w:p>
        </w:tc>
      </w:tr>
      <w:tr w:rsidR="00E635E9" w:rsidRPr="00081469" w14:paraId="6C7B61B4" w14:textId="77777777" w:rsidTr="00F3259C">
        <w:trPr>
          <w:trHeight w:val="255"/>
          <w:jc w:val="center"/>
        </w:trPr>
        <w:tc>
          <w:tcPr>
            <w:tcW w:w="816" w:type="pct"/>
            <w:shd w:val="clear" w:color="auto" w:fill="auto"/>
            <w:noWrap/>
            <w:vAlign w:val="center"/>
          </w:tcPr>
          <w:p w14:paraId="7D574A7E" w14:textId="77777777" w:rsidR="00A52056"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9170</w:t>
            </w:r>
          </w:p>
        </w:tc>
        <w:tc>
          <w:tcPr>
            <w:tcW w:w="2887" w:type="pct"/>
            <w:shd w:val="clear" w:color="auto" w:fill="auto"/>
            <w:noWrap/>
            <w:vAlign w:val="center"/>
          </w:tcPr>
          <w:p w14:paraId="18D1CCF8" w14:textId="77777777" w:rsidR="00A52056"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Păduri de stejar cu carpen de tip Galio-Carpinetum</w:t>
            </w:r>
          </w:p>
        </w:tc>
        <w:tc>
          <w:tcPr>
            <w:tcW w:w="578" w:type="pct"/>
            <w:shd w:val="clear" w:color="auto" w:fill="auto"/>
            <w:noWrap/>
            <w:vAlign w:val="center"/>
          </w:tcPr>
          <w:p w14:paraId="43B1100C" w14:textId="77777777" w:rsidR="00A52056"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60,18</w:t>
            </w:r>
          </w:p>
        </w:tc>
        <w:tc>
          <w:tcPr>
            <w:tcW w:w="719" w:type="pct"/>
            <w:shd w:val="clear" w:color="auto" w:fill="auto"/>
            <w:noWrap/>
            <w:vAlign w:val="center"/>
          </w:tcPr>
          <w:p w14:paraId="7AC180E9" w14:textId="77777777" w:rsidR="00A52056"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0,95</w:t>
            </w:r>
          </w:p>
        </w:tc>
      </w:tr>
      <w:tr w:rsidR="00E635E9" w:rsidRPr="00081469" w14:paraId="2FC480F6" w14:textId="77777777" w:rsidTr="00F3259C">
        <w:trPr>
          <w:trHeight w:val="255"/>
          <w:jc w:val="center"/>
        </w:trPr>
        <w:tc>
          <w:tcPr>
            <w:tcW w:w="816" w:type="pct"/>
            <w:shd w:val="clear" w:color="auto" w:fill="auto"/>
            <w:noWrap/>
            <w:vAlign w:val="center"/>
          </w:tcPr>
          <w:p w14:paraId="5460285B" w14:textId="77777777" w:rsidR="00A52056"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91E0*</w:t>
            </w:r>
          </w:p>
        </w:tc>
        <w:tc>
          <w:tcPr>
            <w:tcW w:w="2887" w:type="pct"/>
            <w:shd w:val="clear" w:color="auto" w:fill="auto"/>
            <w:noWrap/>
            <w:vAlign w:val="center"/>
          </w:tcPr>
          <w:p w14:paraId="07F90F8B" w14:textId="77777777" w:rsidR="00A52056"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 xml:space="preserve">Păduri aluviale de </w:t>
            </w:r>
            <w:r w:rsidRPr="00547A10">
              <w:rPr>
                <w:rFonts w:cs="Times New Roman"/>
                <w:i/>
                <w:color w:val="auto"/>
                <w:szCs w:val="24"/>
                <w:lang w:val="ro-RO"/>
              </w:rPr>
              <w:t>Alnus glutinosa</w:t>
            </w:r>
            <w:r w:rsidRPr="00547A10">
              <w:rPr>
                <w:rFonts w:cs="Times New Roman"/>
                <w:color w:val="auto"/>
                <w:szCs w:val="24"/>
                <w:lang w:val="ro-RO"/>
              </w:rPr>
              <w:t xml:space="preserve"> şi </w:t>
            </w:r>
            <w:r w:rsidRPr="00547A10">
              <w:rPr>
                <w:rFonts w:cs="Times New Roman"/>
                <w:i/>
                <w:color w:val="auto"/>
                <w:szCs w:val="24"/>
                <w:lang w:val="ro-RO"/>
              </w:rPr>
              <w:t>Fraxinus excelsior(Alno-Padion, Alnion)</w:t>
            </w:r>
          </w:p>
        </w:tc>
        <w:tc>
          <w:tcPr>
            <w:tcW w:w="578" w:type="pct"/>
            <w:shd w:val="clear" w:color="auto" w:fill="auto"/>
            <w:noWrap/>
            <w:vAlign w:val="center"/>
          </w:tcPr>
          <w:p w14:paraId="78D5EADC" w14:textId="77777777" w:rsidR="00A52056"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50,50</w:t>
            </w:r>
          </w:p>
        </w:tc>
        <w:tc>
          <w:tcPr>
            <w:tcW w:w="719" w:type="pct"/>
            <w:shd w:val="clear" w:color="auto" w:fill="auto"/>
            <w:noWrap/>
            <w:vAlign w:val="center"/>
          </w:tcPr>
          <w:p w14:paraId="419FEFEF" w14:textId="77777777" w:rsidR="00A52056"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0,80</w:t>
            </w:r>
          </w:p>
        </w:tc>
      </w:tr>
      <w:tr w:rsidR="00E635E9" w:rsidRPr="00081469" w14:paraId="67ACA345" w14:textId="77777777" w:rsidTr="00F3259C">
        <w:trPr>
          <w:trHeight w:val="255"/>
          <w:jc w:val="center"/>
        </w:trPr>
        <w:tc>
          <w:tcPr>
            <w:tcW w:w="816" w:type="pct"/>
            <w:shd w:val="clear" w:color="auto" w:fill="auto"/>
            <w:noWrap/>
            <w:vAlign w:val="center"/>
          </w:tcPr>
          <w:p w14:paraId="20942EBE" w14:textId="77777777" w:rsidR="00A52056"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9410</w:t>
            </w:r>
          </w:p>
        </w:tc>
        <w:tc>
          <w:tcPr>
            <w:tcW w:w="2887" w:type="pct"/>
            <w:shd w:val="clear" w:color="auto" w:fill="auto"/>
            <w:noWrap/>
            <w:vAlign w:val="center"/>
          </w:tcPr>
          <w:p w14:paraId="6FD1EC89" w14:textId="77777777" w:rsidR="00A52056"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 xml:space="preserve">Păduri acidofile de molid </w:t>
            </w:r>
            <w:r w:rsidRPr="00547A10">
              <w:rPr>
                <w:rFonts w:cs="Times New Roman"/>
                <w:i/>
                <w:color w:val="auto"/>
                <w:szCs w:val="24"/>
                <w:lang w:val="ro-RO"/>
              </w:rPr>
              <w:t>(Picea)</w:t>
            </w:r>
            <w:r w:rsidRPr="00547A10">
              <w:rPr>
                <w:rFonts w:cs="Times New Roman"/>
                <w:color w:val="auto"/>
                <w:szCs w:val="24"/>
                <w:lang w:val="ro-RO"/>
              </w:rPr>
              <w:t xml:space="preserve"> din etajul montan până în cel alpin </w:t>
            </w:r>
            <w:r w:rsidRPr="00547A10">
              <w:rPr>
                <w:rFonts w:cs="Times New Roman"/>
                <w:i/>
                <w:color w:val="auto"/>
                <w:szCs w:val="24"/>
                <w:lang w:val="ro-RO"/>
              </w:rPr>
              <w:t>(Vaccinio-Piceetea)</w:t>
            </w:r>
          </w:p>
        </w:tc>
        <w:tc>
          <w:tcPr>
            <w:tcW w:w="578" w:type="pct"/>
            <w:shd w:val="clear" w:color="auto" w:fill="auto"/>
            <w:noWrap/>
            <w:vAlign w:val="center"/>
          </w:tcPr>
          <w:p w14:paraId="636C48D7" w14:textId="77777777" w:rsidR="00A52056" w:rsidRPr="00547A10" w:rsidRDefault="00581406" w:rsidP="00033F8C">
            <w:pPr>
              <w:spacing w:line="360" w:lineRule="auto"/>
              <w:rPr>
                <w:rFonts w:cs="Times New Roman"/>
                <w:bCs/>
                <w:color w:val="auto"/>
                <w:szCs w:val="24"/>
                <w:lang w:val="ro-RO"/>
              </w:rPr>
            </w:pPr>
            <w:r w:rsidRPr="00547A10">
              <w:rPr>
                <w:rFonts w:cs="Times New Roman"/>
                <w:color w:val="auto"/>
                <w:szCs w:val="24"/>
                <w:lang w:val="ro-RO"/>
              </w:rPr>
              <w:t>2817,53</w:t>
            </w:r>
          </w:p>
        </w:tc>
        <w:tc>
          <w:tcPr>
            <w:tcW w:w="719" w:type="pct"/>
            <w:shd w:val="clear" w:color="auto" w:fill="auto"/>
            <w:noWrap/>
            <w:vAlign w:val="center"/>
          </w:tcPr>
          <w:p w14:paraId="4C3350B9" w14:textId="77777777" w:rsidR="00A52056"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44,71</w:t>
            </w:r>
          </w:p>
        </w:tc>
      </w:tr>
      <w:tr w:rsidR="00E635E9" w:rsidRPr="00081469" w14:paraId="5541C59A" w14:textId="77777777" w:rsidTr="00F3259C">
        <w:trPr>
          <w:trHeight w:val="255"/>
          <w:jc w:val="center"/>
        </w:trPr>
        <w:tc>
          <w:tcPr>
            <w:tcW w:w="3703" w:type="pct"/>
            <w:gridSpan w:val="2"/>
            <w:shd w:val="clear" w:color="auto" w:fill="auto"/>
            <w:noWrap/>
            <w:vAlign w:val="center"/>
          </w:tcPr>
          <w:p w14:paraId="650074A4" w14:textId="77777777" w:rsidR="00A52056" w:rsidRPr="00547A10" w:rsidRDefault="00581406" w:rsidP="00033F8C">
            <w:pPr>
              <w:widowControl w:val="0"/>
              <w:spacing w:line="360" w:lineRule="auto"/>
              <w:rPr>
                <w:rFonts w:cs="Times New Roman"/>
                <w:color w:val="auto"/>
                <w:szCs w:val="24"/>
                <w:lang w:val="ro-RO"/>
              </w:rPr>
            </w:pPr>
            <w:r w:rsidRPr="00547A10">
              <w:rPr>
                <w:rFonts w:cs="Times New Roman"/>
                <w:color w:val="auto"/>
                <w:szCs w:val="24"/>
                <w:lang w:val="ro-RO"/>
              </w:rPr>
              <w:t>Total suprafaţă habitate de interes comunitar</w:t>
            </w:r>
          </w:p>
        </w:tc>
        <w:tc>
          <w:tcPr>
            <w:tcW w:w="578" w:type="pct"/>
            <w:shd w:val="clear" w:color="auto" w:fill="auto"/>
            <w:noWrap/>
            <w:vAlign w:val="center"/>
          </w:tcPr>
          <w:p w14:paraId="5D87AAF7" w14:textId="77777777" w:rsidR="00A52056"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4359,43</w:t>
            </w:r>
          </w:p>
        </w:tc>
        <w:tc>
          <w:tcPr>
            <w:tcW w:w="719" w:type="pct"/>
            <w:shd w:val="clear" w:color="auto" w:fill="auto"/>
            <w:noWrap/>
            <w:vAlign w:val="center"/>
          </w:tcPr>
          <w:p w14:paraId="38B6BB72" w14:textId="77777777" w:rsidR="00A52056" w:rsidRPr="00547A10" w:rsidRDefault="00581406" w:rsidP="00033F8C">
            <w:pPr>
              <w:spacing w:line="360" w:lineRule="auto"/>
              <w:rPr>
                <w:rFonts w:cs="Times New Roman"/>
                <w:color w:val="auto"/>
                <w:szCs w:val="24"/>
                <w:lang w:val="ro-RO"/>
              </w:rPr>
            </w:pPr>
            <w:r w:rsidRPr="00547A10">
              <w:rPr>
                <w:rFonts w:cs="Times New Roman"/>
                <w:bCs/>
                <w:color w:val="auto"/>
                <w:szCs w:val="24"/>
                <w:lang w:val="ro-RO"/>
              </w:rPr>
              <w:t>69,17</w:t>
            </w:r>
          </w:p>
        </w:tc>
      </w:tr>
      <w:tr w:rsidR="00E635E9" w:rsidRPr="00081469" w14:paraId="3772205E" w14:textId="77777777" w:rsidTr="00F3259C">
        <w:trPr>
          <w:trHeight w:val="255"/>
          <w:jc w:val="center"/>
        </w:trPr>
        <w:tc>
          <w:tcPr>
            <w:tcW w:w="3703" w:type="pct"/>
            <w:gridSpan w:val="2"/>
            <w:shd w:val="clear" w:color="auto" w:fill="auto"/>
            <w:noWrap/>
            <w:vAlign w:val="center"/>
          </w:tcPr>
          <w:p w14:paraId="57467FD5" w14:textId="77777777" w:rsidR="00A52056" w:rsidRPr="00547A10" w:rsidRDefault="00581406" w:rsidP="00033F8C">
            <w:pPr>
              <w:widowControl w:val="0"/>
              <w:spacing w:line="360" w:lineRule="auto"/>
              <w:rPr>
                <w:rFonts w:cs="Times New Roman"/>
                <w:color w:val="auto"/>
                <w:szCs w:val="24"/>
                <w:lang w:val="ro-RO"/>
              </w:rPr>
            </w:pPr>
            <w:r w:rsidRPr="00547A10">
              <w:rPr>
                <w:rFonts w:cs="Times New Roman"/>
                <w:color w:val="auto"/>
                <w:szCs w:val="24"/>
                <w:lang w:val="ro-RO"/>
              </w:rPr>
              <w:t>Suprafaţă neocupată de habitate de interes comunitar</w:t>
            </w:r>
          </w:p>
        </w:tc>
        <w:tc>
          <w:tcPr>
            <w:tcW w:w="578" w:type="pct"/>
            <w:shd w:val="clear" w:color="auto" w:fill="auto"/>
            <w:noWrap/>
            <w:vAlign w:val="center"/>
          </w:tcPr>
          <w:p w14:paraId="46A2F4E1" w14:textId="77777777" w:rsidR="00A52056"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11,01</w:t>
            </w:r>
          </w:p>
        </w:tc>
        <w:tc>
          <w:tcPr>
            <w:tcW w:w="719" w:type="pct"/>
            <w:shd w:val="clear" w:color="auto" w:fill="auto"/>
            <w:noWrap/>
            <w:vAlign w:val="center"/>
          </w:tcPr>
          <w:p w14:paraId="74994828" w14:textId="77777777" w:rsidR="00A52056" w:rsidRPr="00547A10" w:rsidRDefault="00581406" w:rsidP="00033F8C">
            <w:pPr>
              <w:spacing w:line="360" w:lineRule="auto"/>
              <w:rPr>
                <w:rFonts w:cs="Times New Roman"/>
                <w:color w:val="auto"/>
                <w:szCs w:val="24"/>
                <w:lang w:val="ro-RO"/>
              </w:rPr>
            </w:pPr>
            <w:r w:rsidRPr="00547A10">
              <w:rPr>
                <w:rFonts w:cs="Times New Roman"/>
                <w:bCs/>
                <w:color w:val="auto"/>
                <w:szCs w:val="24"/>
                <w:lang w:val="ro-RO"/>
              </w:rPr>
              <w:t>0,18</w:t>
            </w:r>
          </w:p>
        </w:tc>
      </w:tr>
      <w:tr w:rsidR="00E635E9" w:rsidRPr="00081469" w14:paraId="7ACCB038" w14:textId="77777777" w:rsidTr="00F3259C">
        <w:trPr>
          <w:trHeight w:val="255"/>
          <w:jc w:val="center"/>
        </w:trPr>
        <w:tc>
          <w:tcPr>
            <w:tcW w:w="3703" w:type="pct"/>
            <w:gridSpan w:val="2"/>
            <w:shd w:val="clear" w:color="auto" w:fill="auto"/>
            <w:noWrap/>
            <w:vAlign w:val="center"/>
          </w:tcPr>
          <w:p w14:paraId="3050771D" w14:textId="77777777" w:rsidR="00A52056" w:rsidRPr="00547A10" w:rsidRDefault="00581406" w:rsidP="00033F8C">
            <w:pPr>
              <w:widowControl w:val="0"/>
              <w:spacing w:line="360" w:lineRule="auto"/>
              <w:rPr>
                <w:rFonts w:cs="Times New Roman"/>
                <w:color w:val="auto"/>
                <w:szCs w:val="24"/>
                <w:lang w:val="ro-RO"/>
              </w:rPr>
            </w:pPr>
            <w:r w:rsidRPr="00547A10">
              <w:rPr>
                <w:rFonts w:cs="Times New Roman"/>
                <w:color w:val="auto"/>
                <w:szCs w:val="24"/>
                <w:lang w:val="ro-RO"/>
              </w:rPr>
              <w:t xml:space="preserve">Alte habitate de interes comunitar </w:t>
            </w:r>
          </w:p>
        </w:tc>
        <w:tc>
          <w:tcPr>
            <w:tcW w:w="578" w:type="pct"/>
            <w:shd w:val="clear" w:color="auto" w:fill="auto"/>
            <w:noWrap/>
            <w:vAlign w:val="center"/>
          </w:tcPr>
          <w:p w14:paraId="19F65985" w14:textId="77777777" w:rsidR="00A52056"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1931.58</w:t>
            </w:r>
          </w:p>
        </w:tc>
        <w:tc>
          <w:tcPr>
            <w:tcW w:w="719" w:type="pct"/>
            <w:shd w:val="clear" w:color="auto" w:fill="auto"/>
            <w:noWrap/>
            <w:vAlign w:val="center"/>
          </w:tcPr>
          <w:p w14:paraId="1AD50FD2" w14:textId="77777777" w:rsidR="00A52056" w:rsidRPr="00547A10" w:rsidRDefault="00581406" w:rsidP="00033F8C">
            <w:pPr>
              <w:spacing w:line="360" w:lineRule="auto"/>
              <w:rPr>
                <w:rFonts w:cs="Times New Roman"/>
                <w:bCs/>
                <w:color w:val="auto"/>
                <w:szCs w:val="24"/>
                <w:lang w:val="ro-RO"/>
              </w:rPr>
            </w:pPr>
            <w:r w:rsidRPr="00547A10">
              <w:rPr>
                <w:rFonts w:cs="Times New Roman"/>
                <w:bCs/>
                <w:color w:val="auto"/>
                <w:szCs w:val="24"/>
                <w:lang w:val="ro-RO"/>
              </w:rPr>
              <w:t>30,65</w:t>
            </w:r>
          </w:p>
        </w:tc>
      </w:tr>
      <w:tr w:rsidR="00E635E9" w:rsidRPr="00081469" w14:paraId="466D37BB" w14:textId="77777777" w:rsidTr="00F3259C">
        <w:trPr>
          <w:trHeight w:val="255"/>
          <w:jc w:val="center"/>
        </w:trPr>
        <w:tc>
          <w:tcPr>
            <w:tcW w:w="3703" w:type="pct"/>
            <w:gridSpan w:val="2"/>
            <w:shd w:val="clear" w:color="auto" w:fill="auto"/>
            <w:noWrap/>
            <w:vAlign w:val="center"/>
          </w:tcPr>
          <w:p w14:paraId="199158BF" w14:textId="77777777" w:rsidR="00A52056" w:rsidRPr="00547A10" w:rsidRDefault="00581406" w:rsidP="00033F8C">
            <w:pPr>
              <w:widowControl w:val="0"/>
              <w:spacing w:line="360" w:lineRule="auto"/>
              <w:rPr>
                <w:rFonts w:cs="Times New Roman"/>
                <w:color w:val="auto"/>
                <w:szCs w:val="24"/>
                <w:lang w:val="ro-RO"/>
              </w:rPr>
            </w:pPr>
            <w:r w:rsidRPr="00547A10">
              <w:rPr>
                <w:rFonts w:cs="Times New Roman"/>
                <w:color w:val="auto"/>
                <w:szCs w:val="24"/>
                <w:lang w:val="ro-RO"/>
              </w:rPr>
              <w:t>Total suprafaţă sit</w:t>
            </w:r>
          </w:p>
        </w:tc>
        <w:tc>
          <w:tcPr>
            <w:tcW w:w="578" w:type="pct"/>
            <w:shd w:val="clear" w:color="auto" w:fill="auto"/>
            <w:noWrap/>
            <w:vAlign w:val="center"/>
          </w:tcPr>
          <w:p w14:paraId="7806495C" w14:textId="77777777" w:rsidR="00A52056"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6302</w:t>
            </w:r>
          </w:p>
        </w:tc>
        <w:tc>
          <w:tcPr>
            <w:tcW w:w="719" w:type="pct"/>
            <w:shd w:val="clear" w:color="auto" w:fill="auto"/>
            <w:noWrap/>
            <w:vAlign w:val="center"/>
          </w:tcPr>
          <w:p w14:paraId="2439548C" w14:textId="77777777" w:rsidR="00A52056" w:rsidRPr="00547A10" w:rsidRDefault="00581406" w:rsidP="00033F8C">
            <w:pPr>
              <w:spacing w:line="360" w:lineRule="auto"/>
              <w:rPr>
                <w:rFonts w:cs="Times New Roman"/>
                <w:color w:val="auto"/>
                <w:szCs w:val="24"/>
                <w:lang w:val="ro-RO"/>
              </w:rPr>
            </w:pPr>
            <w:r w:rsidRPr="00547A10">
              <w:rPr>
                <w:rFonts w:cs="Times New Roman"/>
                <w:bCs/>
                <w:color w:val="auto"/>
                <w:szCs w:val="24"/>
                <w:lang w:val="ro-RO"/>
              </w:rPr>
              <w:t>100,0</w:t>
            </w:r>
          </w:p>
        </w:tc>
      </w:tr>
    </w:tbl>
    <w:p w14:paraId="66FFD59A" w14:textId="77777777" w:rsidR="00471A60" w:rsidRPr="00547A10" w:rsidRDefault="00581406" w:rsidP="00033F8C">
      <w:pPr>
        <w:spacing w:after="110" w:line="360" w:lineRule="auto"/>
        <w:ind w:left="11"/>
        <w:jc w:val="center"/>
        <w:rPr>
          <w:rFonts w:cs="Times New Roman"/>
          <w:color w:val="auto"/>
          <w:szCs w:val="24"/>
          <w:lang w:val="ro-RO"/>
        </w:rPr>
      </w:pPr>
      <w:r w:rsidRPr="00547A10">
        <w:rPr>
          <w:rFonts w:eastAsia="Times New Roman" w:cs="Times New Roman"/>
          <w:b/>
          <w:color w:val="auto"/>
          <w:szCs w:val="24"/>
          <w:lang w:val="ro-RO"/>
        </w:rPr>
        <w:t>Lista habitatelor de interes comunitar din ROSCI0263 Valea Ierii şi ponderea acestora</w:t>
      </w:r>
    </w:p>
    <w:p w14:paraId="7FB25885" w14:textId="77777777" w:rsidR="00471A60" w:rsidRPr="00547A10" w:rsidRDefault="00581406" w:rsidP="00033F8C">
      <w:pPr>
        <w:spacing w:after="9" w:line="360" w:lineRule="auto"/>
        <w:ind w:left="-3" w:hanging="1"/>
        <w:jc w:val="both"/>
        <w:rPr>
          <w:rFonts w:cs="Times New Roman"/>
          <w:color w:val="auto"/>
          <w:szCs w:val="24"/>
          <w:lang w:val="ro-RO"/>
        </w:rPr>
      </w:pPr>
      <w:r w:rsidRPr="00547A10">
        <w:rPr>
          <w:rFonts w:eastAsia="Times New Roman" w:cs="Times New Roman"/>
          <w:color w:val="auto"/>
          <w:szCs w:val="24"/>
          <w:lang w:val="ro-RO"/>
        </w:rPr>
        <w:t>Aceste habitate identificate pe teritoriul sitului Valea Ierii sunt descrise mai jos indicându-se pentru fiecare habitat următoarele elemente: clasificarea tipului de habitat, codul unic al tipului de habitat, denumire habitat, palaearctic  Habitats (PalHab), habitatele din România (HdR), Habitatele Natura 2000, asociaţii vegetale (AV), tipuri de pădure (TP), specii caracteristice, Harta distribuţiei tipului habitat, statutul de prezenţă [spaţial], statutul de prezenţă [management], suprafaţa tipului de habitat din cadrul ariei protejate, perioada de colectare a datelor din teren. Odată cu studiile efectuate în teren s-a identificat şi alte habitate de interes comunitar după cum urmează: 6520 - Fâneţe montane şi 91V0 - Păduri dacice de fag (</w:t>
      </w:r>
      <w:r w:rsidRPr="00547A10">
        <w:rPr>
          <w:rFonts w:eastAsia="Times New Roman" w:cs="Times New Roman"/>
          <w:i/>
          <w:color w:val="auto"/>
          <w:szCs w:val="24"/>
          <w:lang w:val="ro-RO"/>
        </w:rPr>
        <w:t>Symphyto-Fagion</w:t>
      </w:r>
      <w:r w:rsidRPr="00547A10">
        <w:rPr>
          <w:rFonts w:eastAsia="Times New Roman" w:cs="Times New Roman"/>
          <w:color w:val="auto"/>
          <w:szCs w:val="24"/>
          <w:lang w:val="ro-RO"/>
        </w:rPr>
        <w:t>).Totodată habitatul 6150 Pajişti boreale şi alpine pe substrat silicios nu a fost identificat pe teritoriul sitului Valea Ierii ROSCI0263, pajiştile prezente în sit fac parte din habitatul 6520 Fâneţe montane.</w:t>
      </w:r>
    </w:p>
    <w:p w14:paraId="77FAF5E0" w14:textId="77777777" w:rsidR="00471A60" w:rsidRPr="00547A10" w:rsidRDefault="00471A60" w:rsidP="00033F8C">
      <w:pPr>
        <w:spacing w:after="70" w:line="360" w:lineRule="auto"/>
        <w:ind w:left="11"/>
        <w:jc w:val="both"/>
        <w:rPr>
          <w:rFonts w:cs="Times New Roman"/>
          <w:color w:val="auto"/>
          <w:szCs w:val="24"/>
          <w:lang w:val="ro-RO"/>
        </w:rPr>
      </w:pPr>
    </w:p>
    <w:p w14:paraId="71B79379"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A. Lista tipurilor de habitate Natura 2000, pentru care a fost declarată aria naturală</w:t>
      </w:r>
    </w:p>
    <w:p w14:paraId="2AA187F6"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55" w:name="_Toc43250592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34</w:t>
      </w:r>
      <w:bookmarkEnd w:id="55"/>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13" w:type="dxa"/>
          <w:right w:w="115" w:type="dxa"/>
        </w:tblCellMar>
        <w:tblLook w:val="04A0" w:firstRow="1" w:lastRow="0" w:firstColumn="1" w:lastColumn="0" w:noHBand="0" w:noVBand="1"/>
      </w:tblPr>
      <w:tblGrid>
        <w:gridCol w:w="1062"/>
        <w:gridCol w:w="1399"/>
        <w:gridCol w:w="806"/>
        <w:gridCol w:w="6083"/>
      </w:tblGrid>
      <w:tr w:rsidR="00E635E9" w:rsidRPr="00081469" w14:paraId="18BCB4D5" w14:textId="77777777" w:rsidTr="008249EC">
        <w:trPr>
          <w:trHeight w:val="492"/>
        </w:trPr>
        <w:tc>
          <w:tcPr>
            <w:tcW w:w="568" w:type="pct"/>
            <w:vAlign w:val="center"/>
          </w:tcPr>
          <w:p w14:paraId="11E9BDB7"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Nr. Crt.</w:t>
            </w:r>
          </w:p>
        </w:tc>
        <w:tc>
          <w:tcPr>
            <w:tcW w:w="748" w:type="pct"/>
            <w:vAlign w:val="center"/>
          </w:tcPr>
          <w:p w14:paraId="4F1FC4AF"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Tip habitat</w:t>
            </w:r>
          </w:p>
        </w:tc>
        <w:tc>
          <w:tcPr>
            <w:tcW w:w="431" w:type="pct"/>
            <w:vAlign w:val="center"/>
          </w:tcPr>
          <w:p w14:paraId="10C9580D"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Cod</w:t>
            </w:r>
          </w:p>
        </w:tc>
        <w:tc>
          <w:tcPr>
            <w:tcW w:w="3252" w:type="pct"/>
            <w:vAlign w:val="center"/>
          </w:tcPr>
          <w:p w14:paraId="1743A279"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Denumire</w:t>
            </w:r>
          </w:p>
        </w:tc>
      </w:tr>
      <w:tr w:rsidR="00E635E9" w:rsidRPr="00081469" w14:paraId="1E14B41B" w14:textId="77777777" w:rsidTr="008249EC">
        <w:trPr>
          <w:trHeight w:val="423"/>
        </w:trPr>
        <w:tc>
          <w:tcPr>
            <w:tcW w:w="568" w:type="pct"/>
            <w:vAlign w:val="center"/>
          </w:tcPr>
          <w:p w14:paraId="1A71FDB0"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1</w:t>
            </w:r>
          </w:p>
        </w:tc>
        <w:tc>
          <w:tcPr>
            <w:tcW w:w="748" w:type="pct"/>
            <w:vAlign w:val="center"/>
          </w:tcPr>
          <w:p w14:paraId="221E0628"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EC</w:t>
            </w:r>
          </w:p>
        </w:tc>
        <w:tc>
          <w:tcPr>
            <w:tcW w:w="431" w:type="pct"/>
            <w:vAlign w:val="center"/>
          </w:tcPr>
          <w:p w14:paraId="74DEEF5D"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6150</w:t>
            </w:r>
          </w:p>
        </w:tc>
        <w:tc>
          <w:tcPr>
            <w:tcW w:w="3252" w:type="pct"/>
            <w:vAlign w:val="center"/>
          </w:tcPr>
          <w:p w14:paraId="2791C3E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Pajişti boreale şi alpine pe substrat silicios</w:t>
            </w:r>
          </w:p>
        </w:tc>
      </w:tr>
      <w:tr w:rsidR="00E635E9" w:rsidRPr="00081469" w14:paraId="6E4CE7C9" w14:textId="77777777" w:rsidTr="008249EC">
        <w:trPr>
          <w:trHeight w:val="423"/>
        </w:trPr>
        <w:tc>
          <w:tcPr>
            <w:tcW w:w="568" w:type="pct"/>
            <w:vAlign w:val="center"/>
          </w:tcPr>
          <w:p w14:paraId="1B4E4514"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2</w:t>
            </w:r>
          </w:p>
        </w:tc>
        <w:tc>
          <w:tcPr>
            <w:tcW w:w="748" w:type="pct"/>
            <w:vAlign w:val="center"/>
          </w:tcPr>
          <w:p w14:paraId="24BCDEDE"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EC</w:t>
            </w:r>
          </w:p>
        </w:tc>
        <w:tc>
          <w:tcPr>
            <w:tcW w:w="431" w:type="pct"/>
            <w:vAlign w:val="center"/>
          </w:tcPr>
          <w:p w14:paraId="7CBEB2E0"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9110</w:t>
            </w:r>
          </w:p>
        </w:tc>
        <w:tc>
          <w:tcPr>
            <w:tcW w:w="3252" w:type="pct"/>
            <w:vAlign w:val="center"/>
          </w:tcPr>
          <w:p w14:paraId="3AE13F7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Păduri de fag de tip </w:t>
            </w:r>
            <w:r w:rsidRPr="00547A10">
              <w:rPr>
                <w:rFonts w:eastAsia="Times New Roman" w:cs="Times New Roman"/>
                <w:i/>
                <w:color w:val="auto"/>
                <w:szCs w:val="24"/>
                <w:lang w:val="ro-RO"/>
              </w:rPr>
              <w:t>Luzulo-Fagetum</w:t>
            </w:r>
          </w:p>
        </w:tc>
      </w:tr>
      <w:tr w:rsidR="00E635E9" w:rsidRPr="00081469" w14:paraId="1F54050B" w14:textId="77777777" w:rsidTr="008249EC">
        <w:trPr>
          <w:trHeight w:val="423"/>
        </w:trPr>
        <w:tc>
          <w:tcPr>
            <w:tcW w:w="568" w:type="pct"/>
            <w:vAlign w:val="center"/>
          </w:tcPr>
          <w:p w14:paraId="1764FA44"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3</w:t>
            </w:r>
          </w:p>
        </w:tc>
        <w:tc>
          <w:tcPr>
            <w:tcW w:w="748" w:type="pct"/>
            <w:vAlign w:val="center"/>
          </w:tcPr>
          <w:p w14:paraId="17E1BA14"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EC</w:t>
            </w:r>
          </w:p>
        </w:tc>
        <w:tc>
          <w:tcPr>
            <w:tcW w:w="431" w:type="pct"/>
            <w:vAlign w:val="center"/>
          </w:tcPr>
          <w:p w14:paraId="49AC4DA8"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9130</w:t>
            </w:r>
          </w:p>
        </w:tc>
        <w:tc>
          <w:tcPr>
            <w:tcW w:w="3252" w:type="pct"/>
            <w:vAlign w:val="center"/>
          </w:tcPr>
          <w:p w14:paraId="722C0F4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Păduri de fag de tip </w:t>
            </w:r>
            <w:r w:rsidRPr="00547A10">
              <w:rPr>
                <w:rFonts w:eastAsia="Times New Roman" w:cs="Times New Roman"/>
                <w:i/>
                <w:color w:val="auto"/>
                <w:szCs w:val="24"/>
                <w:lang w:val="ro-RO"/>
              </w:rPr>
              <w:t>Asperulo-Fagetum</w:t>
            </w:r>
          </w:p>
        </w:tc>
      </w:tr>
      <w:tr w:rsidR="00E635E9" w:rsidRPr="00081469" w14:paraId="1C21887F" w14:textId="77777777" w:rsidTr="008249EC">
        <w:trPr>
          <w:trHeight w:val="723"/>
        </w:trPr>
        <w:tc>
          <w:tcPr>
            <w:tcW w:w="568" w:type="pct"/>
            <w:vAlign w:val="center"/>
          </w:tcPr>
          <w:p w14:paraId="75524B70"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4</w:t>
            </w:r>
          </w:p>
        </w:tc>
        <w:tc>
          <w:tcPr>
            <w:tcW w:w="748" w:type="pct"/>
            <w:vAlign w:val="center"/>
          </w:tcPr>
          <w:p w14:paraId="7124FCB9"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EC</w:t>
            </w:r>
          </w:p>
        </w:tc>
        <w:tc>
          <w:tcPr>
            <w:tcW w:w="431" w:type="pct"/>
            <w:vAlign w:val="center"/>
          </w:tcPr>
          <w:p w14:paraId="33003AEC"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9170</w:t>
            </w:r>
          </w:p>
        </w:tc>
        <w:tc>
          <w:tcPr>
            <w:tcW w:w="3252" w:type="pct"/>
            <w:vAlign w:val="center"/>
          </w:tcPr>
          <w:p w14:paraId="2AE13100" w14:textId="77777777" w:rsidR="00471A60" w:rsidRPr="00547A10" w:rsidRDefault="00581406" w:rsidP="00033F8C">
            <w:pPr>
              <w:spacing w:after="50" w:line="360" w:lineRule="auto"/>
              <w:rPr>
                <w:rFonts w:cs="Times New Roman"/>
                <w:color w:val="auto"/>
                <w:szCs w:val="24"/>
                <w:lang w:val="ro-RO"/>
              </w:rPr>
            </w:pPr>
            <w:r w:rsidRPr="00547A10">
              <w:rPr>
                <w:rFonts w:eastAsia="Times New Roman" w:cs="Times New Roman"/>
                <w:color w:val="auto"/>
                <w:szCs w:val="24"/>
                <w:lang w:val="ro-RO"/>
              </w:rPr>
              <w:t xml:space="preserve">Păduri de stejar cu carpen de tip </w:t>
            </w:r>
            <w:r w:rsidRPr="00547A10">
              <w:rPr>
                <w:rFonts w:eastAsia="Times New Roman" w:cs="Times New Roman"/>
                <w:i/>
                <w:color w:val="auto"/>
                <w:szCs w:val="24"/>
                <w:lang w:val="ro-RO"/>
              </w:rPr>
              <w:t>Galio-Carpinetum</w:t>
            </w:r>
          </w:p>
        </w:tc>
      </w:tr>
      <w:tr w:rsidR="00E635E9" w:rsidRPr="00081469" w14:paraId="126654D0" w14:textId="77777777" w:rsidTr="008249EC">
        <w:trPr>
          <w:trHeight w:val="397"/>
        </w:trPr>
        <w:tc>
          <w:tcPr>
            <w:tcW w:w="568" w:type="pct"/>
            <w:vAlign w:val="center"/>
          </w:tcPr>
          <w:p w14:paraId="4D7E2C27"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5</w:t>
            </w:r>
          </w:p>
        </w:tc>
        <w:tc>
          <w:tcPr>
            <w:tcW w:w="748" w:type="pct"/>
            <w:vAlign w:val="center"/>
          </w:tcPr>
          <w:p w14:paraId="7C70C0F6"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EC</w:t>
            </w:r>
          </w:p>
        </w:tc>
        <w:tc>
          <w:tcPr>
            <w:tcW w:w="431" w:type="pct"/>
            <w:vAlign w:val="center"/>
          </w:tcPr>
          <w:p w14:paraId="0CA793AF"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91E0</w:t>
            </w:r>
          </w:p>
        </w:tc>
        <w:tc>
          <w:tcPr>
            <w:tcW w:w="3252" w:type="pct"/>
            <w:vAlign w:val="center"/>
          </w:tcPr>
          <w:p w14:paraId="13D94CDC" w14:textId="77777777" w:rsidR="00471A60" w:rsidRPr="00547A10" w:rsidRDefault="00581406" w:rsidP="00033F8C">
            <w:pPr>
              <w:spacing w:after="50" w:line="360" w:lineRule="auto"/>
              <w:ind w:right="-120"/>
              <w:rPr>
                <w:rFonts w:cs="Times New Roman"/>
                <w:i/>
                <w:color w:val="auto"/>
                <w:szCs w:val="24"/>
                <w:lang w:val="ro-RO"/>
              </w:rPr>
            </w:pPr>
            <w:r w:rsidRPr="00547A10">
              <w:rPr>
                <w:rFonts w:eastAsia="Times New Roman" w:cs="Times New Roman"/>
                <w:color w:val="auto"/>
                <w:szCs w:val="24"/>
                <w:lang w:val="ro-RO"/>
              </w:rPr>
              <w:t xml:space="preserve">Păduri aluviale cu </w:t>
            </w:r>
            <w:r w:rsidRPr="00547A10">
              <w:rPr>
                <w:rFonts w:eastAsia="Times New Roman" w:cs="Times New Roman"/>
                <w:i/>
                <w:color w:val="auto"/>
                <w:szCs w:val="24"/>
                <w:lang w:val="ro-RO"/>
              </w:rPr>
              <w:t>Alnus glutinosa</w:t>
            </w:r>
            <w:r w:rsidRPr="00547A10">
              <w:rPr>
                <w:rFonts w:eastAsia="Times New Roman" w:cs="Times New Roman"/>
                <w:color w:val="auto"/>
                <w:szCs w:val="24"/>
                <w:lang w:val="ro-RO"/>
              </w:rPr>
              <w:t xml:space="preserve"> şi </w:t>
            </w:r>
            <w:r w:rsidRPr="00547A10">
              <w:rPr>
                <w:rFonts w:eastAsia="Times New Roman" w:cs="Times New Roman"/>
                <w:i/>
                <w:color w:val="auto"/>
                <w:szCs w:val="24"/>
                <w:lang w:val="ro-RO"/>
              </w:rPr>
              <w:t>Fraxinus excelsior</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Alno-Padion, Alnion incanae,Salicion albae</w:t>
            </w:r>
            <w:r w:rsidRPr="00547A10">
              <w:rPr>
                <w:rFonts w:eastAsia="Times New Roman" w:cs="Times New Roman"/>
                <w:color w:val="auto"/>
                <w:szCs w:val="24"/>
                <w:lang w:val="ro-RO"/>
              </w:rPr>
              <w:t>)</w:t>
            </w:r>
          </w:p>
        </w:tc>
      </w:tr>
      <w:tr w:rsidR="00E635E9" w:rsidRPr="00081469" w14:paraId="0F4FBEB1" w14:textId="77777777" w:rsidTr="008249EC">
        <w:trPr>
          <w:trHeight w:val="723"/>
        </w:trPr>
        <w:tc>
          <w:tcPr>
            <w:tcW w:w="568" w:type="pct"/>
            <w:vAlign w:val="center"/>
          </w:tcPr>
          <w:p w14:paraId="7AD06E93"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6</w:t>
            </w:r>
          </w:p>
        </w:tc>
        <w:tc>
          <w:tcPr>
            <w:tcW w:w="748" w:type="pct"/>
            <w:vAlign w:val="center"/>
          </w:tcPr>
          <w:p w14:paraId="292EF464"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EC</w:t>
            </w:r>
          </w:p>
        </w:tc>
        <w:tc>
          <w:tcPr>
            <w:tcW w:w="431" w:type="pct"/>
            <w:vAlign w:val="center"/>
          </w:tcPr>
          <w:p w14:paraId="096264E4"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9410</w:t>
            </w:r>
          </w:p>
        </w:tc>
        <w:tc>
          <w:tcPr>
            <w:tcW w:w="3252" w:type="pct"/>
            <w:vAlign w:val="center"/>
          </w:tcPr>
          <w:p w14:paraId="1EC53A0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Păduri acidofile de molid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xml:space="preserve"> din regiunea montană</w:t>
            </w:r>
            <w:r w:rsidRPr="00547A10">
              <w:rPr>
                <w:rFonts w:eastAsia="Times New Roman" w:cs="Times New Roman"/>
                <w:i/>
                <w:color w:val="auto"/>
                <w:szCs w:val="24"/>
                <w:lang w:val="ro-RO"/>
              </w:rPr>
              <w:t>Vaccinio-Piceetea</w:t>
            </w:r>
          </w:p>
        </w:tc>
      </w:tr>
    </w:tbl>
    <w:p w14:paraId="01533CDC" w14:textId="77777777" w:rsidR="009744F2" w:rsidRPr="00547A10" w:rsidRDefault="00581406" w:rsidP="00033F8C">
      <w:pPr>
        <w:spacing w:line="360" w:lineRule="auto"/>
        <w:jc w:val="center"/>
        <w:rPr>
          <w:rFonts w:cs="Times New Roman"/>
          <w:b/>
          <w:color w:val="auto"/>
          <w:szCs w:val="24"/>
          <w:lang w:val="ro-RO"/>
        </w:rPr>
      </w:pPr>
      <w:bookmarkStart w:id="56" w:name="_Toc426636381"/>
      <w:r w:rsidRPr="00547A10">
        <w:rPr>
          <w:rFonts w:cs="Times New Roman"/>
          <w:b/>
          <w:color w:val="auto"/>
          <w:szCs w:val="24"/>
          <w:lang w:val="ro-RO"/>
        </w:rPr>
        <w:t>Lista tipurilor de habitate Natura 2000</w:t>
      </w:r>
      <w:bookmarkEnd w:id="56"/>
    </w:p>
    <w:p w14:paraId="71526C01" w14:textId="77777777" w:rsidR="004F72F2" w:rsidRPr="00547A10" w:rsidRDefault="004F72F2" w:rsidP="00033F8C">
      <w:pPr>
        <w:spacing w:after="60" w:line="360" w:lineRule="auto"/>
        <w:ind w:left="11"/>
        <w:jc w:val="both"/>
        <w:rPr>
          <w:rFonts w:cs="Times New Roman"/>
          <w:color w:val="auto"/>
          <w:szCs w:val="24"/>
          <w:lang w:val="ro-RO"/>
        </w:rPr>
      </w:pPr>
    </w:p>
    <w:p w14:paraId="02066964" w14:textId="77777777" w:rsidR="00471A60" w:rsidRPr="00547A10" w:rsidRDefault="00581406" w:rsidP="00033F8C">
      <w:pPr>
        <w:spacing w:after="0" w:line="360" w:lineRule="auto"/>
        <w:rPr>
          <w:rFonts w:cs="Times New Roman"/>
          <w:b/>
          <w:color w:val="auto"/>
          <w:szCs w:val="24"/>
          <w:lang w:val="ro-RO"/>
        </w:rPr>
      </w:pPr>
      <w:r w:rsidRPr="00547A10">
        <w:rPr>
          <w:rFonts w:eastAsia="Times New Roman" w:cs="Times New Roman"/>
          <w:b/>
          <w:color w:val="auto"/>
          <w:szCs w:val="24"/>
          <w:lang w:val="ro-RO"/>
        </w:rPr>
        <w:t>B. Date generale ale habitatelor</w:t>
      </w:r>
    </w:p>
    <w:p w14:paraId="4B05C61E"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57" w:name="_Toc43250593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35</w:t>
      </w:r>
      <w:bookmarkEnd w:id="57"/>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27" w:type="dxa"/>
        </w:tblCellMar>
        <w:tblLook w:val="04A0" w:firstRow="1" w:lastRow="0" w:firstColumn="1" w:lastColumn="0" w:noHBand="0" w:noVBand="1"/>
      </w:tblPr>
      <w:tblGrid>
        <w:gridCol w:w="1115"/>
        <w:gridCol w:w="1120"/>
        <w:gridCol w:w="7115"/>
      </w:tblGrid>
      <w:tr w:rsidR="00E635E9" w:rsidRPr="00081469" w14:paraId="665A642D" w14:textId="77777777" w:rsidTr="008249EC">
        <w:trPr>
          <w:trHeight w:val="183"/>
          <w:tblHeader/>
        </w:trPr>
        <w:tc>
          <w:tcPr>
            <w:tcW w:w="1188" w:type="pct"/>
            <w:gridSpan w:val="2"/>
            <w:vAlign w:val="center"/>
          </w:tcPr>
          <w:p w14:paraId="378E4DDC" w14:textId="77777777" w:rsidR="00A52056"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Atribut</w:t>
            </w:r>
          </w:p>
        </w:tc>
        <w:tc>
          <w:tcPr>
            <w:tcW w:w="3812" w:type="pct"/>
            <w:vAlign w:val="center"/>
          </w:tcPr>
          <w:p w14:paraId="694DBD0C" w14:textId="77777777" w:rsidR="00A52056" w:rsidRPr="00547A10" w:rsidRDefault="00581406" w:rsidP="00033F8C">
            <w:pPr>
              <w:spacing w:after="160" w:line="360" w:lineRule="auto"/>
              <w:ind w:left="27"/>
              <w:rPr>
                <w:rFonts w:cs="Times New Roman"/>
                <w:color w:val="auto"/>
                <w:szCs w:val="24"/>
                <w:lang w:val="ro-RO"/>
              </w:rPr>
            </w:pPr>
            <w:r w:rsidRPr="00547A10">
              <w:rPr>
                <w:rFonts w:eastAsia="Times New Roman" w:cs="Times New Roman"/>
                <w:b/>
                <w:color w:val="auto"/>
                <w:szCs w:val="24"/>
                <w:lang w:val="ro-RO"/>
              </w:rPr>
              <w:t>Valoare</w:t>
            </w:r>
          </w:p>
        </w:tc>
      </w:tr>
      <w:tr w:rsidR="00E635E9" w:rsidRPr="00081469" w14:paraId="2A51585F" w14:textId="77777777" w:rsidTr="008249EC">
        <w:trPr>
          <w:trHeight w:val="62"/>
        </w:trPr>
        <w:tc>
          <w:tcPr>
            <w:tcW w:w="1188" w:type="pct"/>
            <w:gridSpan w:val="2"/>
            <w:vAlign w:val="center"/>
          </w:tcPr>
          <w:p w14:paraId="34C204FD" w14:textId="77777777" w:rsidR="00A52056"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 tip habitat</w:t>
            </w:r>
          </w:p>
        </w:tc>
        <w:tc>
          <w:tcPr>
            <w:tcW w:w="3812" w:type="pct"/>
            <w:vAlign w:val="center"/>
          </w:tcPr>
          <w:p w14:paraId="1246344E" w14:textId="77777777" w:rsidR="00A52056"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6150</w:t>
            </w:r>
          </w:p>
        </w:tc>
      </w:tr>
      <w:tr w:rsidR="00E635E9" w:rsidRPr="00081469" w14:paraId="732F5F79" w14:textId="77777777" w:rsidTr="008249EC">
        <w:trPr>
          <w:trHeight w:val="300"/>
        </w:trPr>
        <w:tc>
          <w:tcPr>
            <w:tcW w:w="1188" w:type="pct"/>
            <w:gridSpan w:val="2"/>
            <w:vAlign w:val="center"/>
          </w:tcPr>
          <w:p w14:paraId="0DB80BA8" w14:textId="77777777" w:rsidR="00A52056"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tip habitat</w:t>
            </w:r>
          </w:p>
        </w:tc>
        <w:tc>
          <w:tcPr>
            <w:tcW w:w="3812" w:type="pct"/>
            <w:vAlign w:val="center"/>
          </w:tcPr>
          <w:p w14:paraId="68A3E905" w14:textId="77777777" w:rsidR="00A52056"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Pajişti boreale şi alpine pe substrat silicios</w:t>
            </w:r>
          </w:p>
        </w:tc>
      </w:tr>
      <w:tr w:rsidR="00E635E9" w:rsidRPr="00081469" w14:paraId="2815EDC5" w14:textId="77777777" w:rsidTr="008249EC">
        <w:trPr>
          <w:trHeight w:val="423"/>
        </w:trPr>
        <w:tc>
          <w:tcPr>
            <w:tcW w:w="1188" w:type="pct"/>
            <w:gridSpan w:val="2"/>
            <w:vAlign w:val="center"/>
          </w:tcPr>
          <w:p w14:paraId="7B6E8C0E" w14:textId="77777777" w:rsidR="00A52056"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Descriere generală</w:t>
            </w:r>
          </w:p>
        </w:tc>
        <w:tc>
          <w:tcPr>
            <w:tcW w:w="3812" w:type="pct"/>
            <w:vAlign w:val="center"/>
          </w:tcPr>
          <w:p w14:paraId="5AFFF2E4" w14:textId="358606C0" w:rsidR="00A52056" w:rsidRPr="00547A10" w:rsidRDefault="00410C08" w:rsidP="00033F8C">
            <w:pPr>
              <w:spacing w:after="160" w:line="360" w:lineRule="auto"/>
              <w:ind w:left="40"/>
              <w:rPr>
                <w:rFonts w:cs="Times New Roman"/>
                <w:color w:val="auto"/>
                <w:sz w:val="22"/>
                <w:szCs w:val="24"/>
                <w:lang w:val="ro-RO"/>
              </w:rPr>
            </w:pPr>
            <w:r>
              <w:rPr>
                <w:rFonts w:eastAsia="Times New Roman" w:cs="Times New Roman"/>
                <w:color w:val="auto"/>
                <w:szCs w:val="24"/>
                <w:lang w:val="ro-RO"/>
              </w:rPr>
              <w:t>Acest tip de habitat nu a fost identificat</w:t>
            </w:r>
            <w:r>
              <w:t xml:space="preserve"> </w:t>
            </w:r>
            <w:r w:rsidRPr="00410C08">
              <w:rPr>
                <w:rFonts w:eastAsia="Times New Roman" w:cs="Times New Roman"/>
                <w:color w:val="auto"/>
                <w:szCs w:val="24"/>
                <w:lang w:val="ro-RO"/>
              </w:rPr>
              <w:t>pe teritoriul sitului Valea Ierii ROSCI0263</w:t>
            </w:r>
            <w:r>
              <w:rPr>
                <w:rFonts w:eastAsia="Times New Roman" w:cs="Times New Roman"/>
                <w:color w:val="auto"/>
                <w:szCs w:val="24"/>
                <w:lang w:val="ro-RO"/>
              </w:rPr>
              <w:t xml:space="preserve"> </w:t>
            </w:r>
          </w:p>
        </w:tc>
      </w:tr>
      <w:tr w:rsidR="00E635E9" w:rsidRPr="00081469" w14:paraId="546DBA95" w14:textId="77777777" w:rsidTr="008249EC">
        <w:trPr>
          <w:trHeight w:val="423"/>
        </w:trPr>
        <w:tc>
          <w:tcPr>
            <w:tcW w:w="1188" w:type="pct"/>
            <w:gridSpan w:val="2"/>
            <w:vAlign w:val="center"/>
          </w:tcPr>
          <w:p w14:paraId="6C4F6958" w14:textId="77777777" w:rsidR="00A52056"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Specii caracteristice</w:t>
            </w:r>
          </w:p>
        </w:tc>
        <w:tc>
          <w:tcPr>
            <w:tcW w:w="3812" w:type="pct"/>
            <w:vAlign w:val="center"/>
          </w:tcPr>
          <w:p w14:paraId="3D893973" w14:textId="77777777" w:rsidR="00A52056"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E635E9" w:rsidRPr="00081469" w14:paraId="690C954B" w14:textId="77777777" w:rsidTr="008249EC">
        <w:trPr>
          <w:trHeight w:val="423"/>
        </w:trPr>
        <w:tc>
          <w:tcPr>
            <w:tcW w:w="1188" w:type="pct"/>
            <w:gridSpan w:val="2"/>
            <w:vAlign w:val="center"/>
          </w:tcPr>
          <w:p w14:paraId="109BBCC0" w14:textId="77777777" w:rsidR="00A52056"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Arealul</w:t>
            </w:r>
          </w:p>
        </w:tc>
        <w:tc>
          <w:tcPr>
            <w:tcW w:w="3812" w:type="pct"/>
            <w:vAlign w:val="center"/>
          </w:tcPr>
          <w:p w14:paraId="41A4C454" w14:textId="77777777" w:rsidR="00A52056"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E635E9" w:rsidRPr="00081469" w14:paraId="67E9909F" w14:textId="77777777" w:rsidTr="008249EC">
        <w:trPr>
          <w:trHeight w:val="423"/>
        </w:trPr>
        <w:tc>
          <w:tcPr>
            <w:tcW w:w="1188" w:type="pct"/>
            <w:gridSpan w:val="2"/>
            <w:vAlign w:val="center"/>
          </w:tcPr>
          <w:p w14:paraId="22C842BA" w14:textId="77777777" w:rsidR="00A52056"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Distribuţia în România</w:t>
            </w:r>
          </w:p>
        </w:tc>
        <w:tc>
          <w:tcPr>
            <w:tcW w:w="3812" w:type="pct"/>
            <w:vAlign w:val="center"/>
          </w:tcPr>
          <w:p w14:paraId="77B4A34C" w14:textId="77777777" w:rsidR="00A52056"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E635E9" w:rsidRPr="00081469" w14:paraId="332F4888" w14:textId="77777777" w:rsidTr="008249EC">
        <w:trPr>
          <w:trHeight w:val="423"/>
        </w:trPr>
        <w:tc>
          <w:tcPr>
            <w:tcW w:w="604" w:type="pct"/>
            <w:vMerge w:val="restart"/>
            <w:vAlign w:val="center"/>
          </w:tcPr>
          <w:p w14:paraId="065E00E7"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Suprafaţa tipului de habitat [ha]</w:t>
            </w:r>
          </w:p>
        </w:tc>
        <w:tc>
          <w:tcPr>
            <w:tcW w:w="584" w:type="pct"/>
            <w:vAlign w:val="center"/>
          </w:tcPr>
          <w:p w14:paraId="5F5548ED"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Minim</w:t>
            </w:r>
          </w:p>
        </w:tc>
        <w:tc>
          <w:tcPr>
            <w:tcW w:w="3812" w:type="pct"/>
            <w:vAlign w:val="center"/>
          </w:tcPr>
          <w:p w14:paraId="65DB8FFA"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E635E9" w:rsidRPr="00081469" w14:paraId="3E9A39A8" w14:textId="77777777" w:rsidTr="008249EC">
        <w:trPr>
          <w:trHeight w:val="423"/>
        </w:trPr>
        <w:tc>
          <w:tcPr>
            <w:tcW w:w="604" w:type="pct"/>
            <w:vMerge/>
            <w:vAlign w:val="center"/>
          </w:tcPr>
          <w:p w14:paraId="37FE53A9" w14:textId="77777777" w:rsidR="00471A60" w:rsidRPr="00547A10" w:rsidRDefault="00471A60" w:rsidP="00033F8C">
            <w:pPr>
              <w:spacing w:after="160" w:line="360" w:lineRule="auto"/>
              <w:rPr>
                <w:rFonts w:cs="Times New Roman"/>
                <w:color w:val="auto"/>
                <w:sz w:val="22"/>
                <w:szCs w:val="24"/>
                <w:lang w:val="ro-RO"/>
              </w:rPr>
            </w:pPr>
          </w:p>
        </w:tc>
        <w:tc>
          <w:tcPr>
            <w:tcW w:w="584" w:type="pct"/>
            <w:vAlign w:val="center"/>
          </w:tcPr>
          <w:p w14:paraId="32DC5476"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3812" w:type="pct"/>
            <w:vAlign w:val="center"/>
          </w:tcPr>
          <w:p w14:paraId="49A0F315"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E635E9" w:rsidRPr="00081469" w14:paraId="2C324292" w14:textId="77777777" w:rsidTr="008249EC">
        <w:trPr>
          <w:trHeight w:val="423"/>
        </w:trPr>
        <w:tc>
          <w:tcPr>
            <w:tcW w:w="604" w:type="pct"/>
            <w:vMerge/>
            <w:vAlign w:val="center"/>
          </w:tcPr>
          <w:p w14:paraId="3DA2B161" w14:textId="77777777" w:rsidR="00471A60" w:rsidRPr="00547A10" w:rsidRDefault="00471A60" w:rsidP="00033F8C">
            <w:pPr>
              <w:spacing w:after="160" w:line="360" w:lineRule="auto"/>
              <w:rPr>
                <w:rFonts w:cs="Times New Roman"/>
                <w:color w:val="auto"/>
                <w:sz w:val="22"/>
                <w:szCs w:val="24"/>
                <w:lang w:val="ro-RO"/>
              </w:rPr>
            </w:pPr>
          </w:p>
        </w:tc>
        <w:tc>
          <w:tcPr>
            <w:tcW w:w="584" w:type="pct"/>
            <w:vAlign w:val="center"/>
          </w:tcPr>
          <w:p w14:paraId="257BBDCB"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3812" w:type="pct"/>
            <w:vAlign w:val="center"/>
          </w:tcPr>
          <w:p w14:paraId="172CC946"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Insuficientă</w:t>
            </w:r>
          </w:p>
        </w:tc>
      </w:tr>
      <w:tr w:rsidR="00E635E9" w:rsidRPr="00081469" w14:paraId="3A30D677" w14:textId="77777777" w:rsidTr="008249EC">
        <w:trPr>
          <w:trHeight w:val="62"/>
        </w:trPr>
        <w:tc>
          <w:tcPr>
            <w:tcW w:w="604" w:type="pct"/>
            <w:vMerge w:val="restart"/>
            <w:vAlign w:val="center"/>
          </w:tcPr>
          <w:p w14:paraId="1F30A119"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Alte clasificări ale tipului de habitat</w:t>
            </w:r>
          </w:p>
        </w:tc>
        <w:tc>
          <w:tcPr>
            <w:tcW w:w="584" w:type="pct"/>
            <w:vAlign w:val="center"/>
          </w:tcPr>
          <w:p w14:paraId="27A10F8E"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Habitatele din RO (HdR)</w:t>
            </w:r>
          </w:p>
        </w:tc>
        <w:tc>
          <w:tcPr>
            <w:tcW w:w="3812" w:type="pct"/>
            <w:vAlign w:val="center"/>
          </w:tcPr>
          <w:p w14:paraId="68DE7B66"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Tufărişuri pitice sud-est carpatice de sălcii alpine (</w:t>
            </w:r>
            <w:r w:rsidRPr="00547A10">
              <w:rPr>
                <w:rFonts w:eastAsia="Times New Roman" w:cs="Times New Roman"/>
                <w:i/>
                <w:color w:val="auto"/>
                <w:szCs w:val="24"/>
                <w:lang w:val="ro-RO"/>
              </w:rPr>
              <w:t>Salix herbacea</w:t>
            </w:r>
            <w:r w:rsidRPr="00547A10">
              <w:rPr>
                <w:rFonts w:eastAsia="Times New Roman" w:cs="Times New Roman"/>
                <w:color w:val="auto"/>
                <w:szCs w:val="24"/>
                <w:lang w:val="ro-RO"/>
              </w:rPr>
              <w:t>) ; Pajişti sud-est carpatice de coarnă (</w:t>
            </w:r>
            <w:r w:rsidRPr="00547A10">
              <w:rPr>
                <w:rFonts w:eastAsia="Times New Roman" w:cs="Times New Roman"/>
                <w:i/>
                <w:color w:val="auto"/>
                <w:szCs w:val="24"/>
                <w:lang w:val="ro-RO"/>
              </w:rPr>
              <w:t>Carex curvula</w:t>
            </w:r>
            <w:r w:rsidRPr="00547A10">
              <w:rPr>
                <w:rFonts w:eastAsia="Times New Roman" w:cs="Times New Roman"/>
                <w:color w:val="auto"/>
                <w:szCs w:val="24"/>
                <w:lang w:val="ro-RO"/>
              </w:rPr>
              <w:t xml:space="preserve">) şi </w:t>
            </w:r>
            <w:r w:rsidRPr="00547A10">
              <w:rPr>
                <w:rFonts w:eastAsia="Times New Roman" w:cs="Times New Roman"/>
                <w:i/>
                <w:color w:val="auto"/>
                <w:szCs w:val="24"/>
                <w:lang w:val="ro-RO"/>
              </w:rPr>
              <w:t>Primula minima</w:t>
            </w:r>
            <w:r w:rsidRPr="00547A10">
              <w:rPr>
                <w:rFonts w:eastAsia="Times New Roman" w:cs="Times New Roman"/>
                <w:color w:val="auto"/>
                <w:szCs w:val="24"/>
                <w:lang w:val="ro-RO"/>
              </w:rPr>
              <w:t>; Pajişti sud-est carpatice de părul porcului (</w:t>
            </w:r>
            <w:r w:rsidRPr="00547A10">
              <w:rPr>
                <w:rFonts w:eastAsia="Times New Roman" w:cs="Times New Roman"/>
                <w:i/>
                <w:color w:val="auto"/>
                <w:szCs w:val="24"/>
                <w:lang w:val="ro-RO"/>
              </w:rPr>
              <w:t>Juncus trifidus</w:t>
            </w:r>
            <w:r w:rsidRPr="00547A10">
              <w:rPr>
                <w:rFonts w:eastAsia="Times New Roman" w:cs="Times New Roman"/>
                <w:color w:val="auto"/>
                <w:szCs w:val="24"/>
                <w:lang w:val="ro-RO"/>
              </w:rPr>
              <w:t xml:space="preserve">) şi </w:t>
            </w:r>
            <w:r w:rsidRPr="00547A10">
              <w:rPr>
                <w:rFonts w:eastAsia="Times New Roman" w:cs="Times New Roman"/>
                <w:i/>
                <w:color w:val="auto"/>
                <w:szCs w:val="24"/>
                <w:lang w:val="ro-RO"/>
              </w:rPr>
              <w:t>Oreochloa disticha</w:t>
            </w:r>
            <w:r w:rsidRPr="00547A10">
              <w:rPr>
                <w:rFonts w:eastAsia="Times New Roman" w:cs="Times New Roman"/>
                <w:color w:val="auto"/>
                <w:szCs w:val="24"/>
                <w:lang w:val="ro-RO"/>
              </w:rPr>
              <w:t>; Pajişti sud-est carpatice de păruşcă (</w:t>
            </w:r>
            <w:r w:rsidRPr="00547A10">
              <w:rPr>
                <w:rFonts w:eastAsia="Times New Roman" w:cs="Times New Roman"/>
                <w:i/>
                <w:color w:val="auto"/>
                <w:szCs w:val="24"/>
                <w:lang w:val="ro-RO"/>
              </w:rPr>
              <w:t>Festuca supina</w:t>
            </w:r>
            <w:r w:rsidRPr="00547A10">
              <w:rPr>
                <w:rFonts w:eastAsia="Times New Roman" w:cs="Times New Roman"/>
                <w:color w:val="auto"/>
                <w:szCs w:val="24"/>
                <w:lang w:val="ro-RO"/>
              </w:rPr>
              <w:t xml:space="preserve">) şi </w:t>
            </w:r>
            <w:r w:rsidRPr="00547A10">
              <w:rPr>
                <w:rFonts w:eastAsia="Times New Roman" w:cs="Times New Roman"/>
                <w:i/>
                <w:color w:val="auto"/>
                <w:szCs w:val="24"/>
                <w:lang w:val="ro-RO"/>
              </w:rPr>
              <w:t>Potentilla ternata</w:t>
            </w:r>
            <w:r w:rsidRPr="00547A10">
              <w:rPr>
                <w:rFonts w:eastAsia="Times New Roman" w:cs="Times New Roman"/>
                <w:color w:val="auto"/>
                <w:szCs w:val="24"/>
                <w:lang w:val="ro-RO"/>
              </w:rPr>
              <w:t xml:space="preserve">; Comunităţi sud-est carpatice chionofile cu </w:t>
            </w:r>
            <w:r w:rsidRPr="00547A10">
              <w:rPr>
                <w:rFonts w:eastAsia="Times New Roman" w:cs="Times New Roman"/>
                <w:i/>
                <w:color w:val="auto"/>
                <w:szCs w:val="24"/>
                <w:lang w:val="ro-RO"/>
              </w:rPr>
              <w:t>Arenaria biflora</w:t>
            </w:r>
            <w:r w:rsidRPr="00547A10">
              <w:rPr>
                <w:rFonts w:eastAsia="Times New Roman" w:cs="Times New Roman"/>
                <w:color w:val="auto"/>
                <w:szCs w:val="24"/>
                <w:lang w:val="ro-RO"/>
              </w:rPr>
              <w:t xml:space="preserve">; Comunităţi sud-est carpatice chionofile cu </w:t>
            </w:r>
            <w:r w:rsidRPr="00547A10">
              <w:rPr>
                <w:rFonts w:eastAsia="Times New Roman" w:cs="Times New Roman"/>
                <w:i/>
                <w:color w:val="auto"/>
                <w:szCs w:val="24"/>
                <w:lang w:val="ro-RO"/>
              </w:rPr>
              <w:t>Polytricum sexangularis</w:t>
            </w:r>
            <w:r w:rsidRPr="00547A10">
              <w:rPr>
                <w:rFonts w:eastAsia="Times New Roman" w:cs="Times New Roman"/>
                <w:color w:val="auto"/>
                <w:szCs w:val="24"/>
                <w:lang w:val="ro-RO"/>
              </w:rPr>
              <w:t xml:space="preserve">; Comunităţi sud-est carpatice chionofile cu </w:t>
            </w:r>
            <w:r w:rsidRPr="00547A10">
              <w:rPr>
                <w:rFonts w:eastAsia="Times New Roman" w:cs="Times New Roman"/>
                <w:i/>
                <w:color w:val="auto"/>
                <w:szCs w:val="24"/>
                <w:lang w:val="ro-RO"/>
              </w:rPr>
              <w:t>Luzula alpinopilosa</w:t>
            </w:r>
            <w:r w:rsidRPr="00547A10">
              <w:rPr>
                <w:rFonts w:eastAsia="Times New Roman" w:cs="Times New Roman"/>
                <w:color w:val="auto"/>
                <w:szCs w:val="24"/>
                <w:lang w:val="ro-RO"/>
              </w:rPr>
              <w:t xml:space="preserve">; Comunităţi sud-est carpatice chionofile cu </w:t>
            </w:r>
            <w:r w:rsidRPr="00547A10">
              <w:rPr>
                <w:rFonts w:eastAsia="Times New Roman" w:cs="Times New Roman"/>
                <w:i/>
                <w:color w:val="auto"/>
                <w:szCs w:val="24"/>
                <w:lang w:val="ro-RO"/>
              </w:rPr>
              <w:t>Ranunculus crenatus</w:t>
            </w:r>
            <w:r w:rsidRPr="00547A10">
              <w:rPr>
                <w:rFonts w:eastAsia="Times New Roman" w:cs="Times New Roman"/>
                <w:color w:val="auto"/>
                <w:szCs w:val="24"/>
                <w:lang w:val="ro-RO"/>
              </w:rPr>
              <w:t xml:space="preserve"> şi </w:t>
            </w:r>
            <w:r w:rsidRPr="00547A10">
              <w:rPr>
                <w:rFonts w:eastAsia="Times New Roman" w:cs="Times New Roman"/>
                <w:i/>
                <w:color w:val="auto"/>
                <w:szCs w:val="24"/>
                <w:lang w:val="ro-RO"/>
              </w:rPr>
              <w:t>Soldanella pusilla</w:t>
            </w:r>
            <w:r w:rsidRPr="00547A10">
              <w:rPr>
                <w:rFonts w:eastAsia="Times New Roman" w:cs="Times New Roman"/>
                <w:color w:val="auto"/>
                <w:szCs w:val="24"/>
                <w:lang w:val="ro-RO"/>
              </w:rPr>
              <w:t xml:space="preserve">; Comunităţi sud-est carpatice chionofile cu </w:t>
            </w:r>
            <w:r w:rsidRPr="00547A10">
              <w:rPr>
                <w:rFonts w:eastAsia="Times New Roman" w:cs="Times New Roman"/>
                <w:i/>
                <w:color w:val="auto"/>
                <w:szCs w:val="24"/>
                <w:lang w:val="ro-RO"/>
              </w:rPr>
              <w:t>Gnaphalium supinum</w:t>
            </w:r>
            <w:r w:rsidRPr="00547A10">
              <w:rPr>
                <w:rFonts w:eastAsia="Times New Roman" w:cs="Times New Roman"/>
                <w:color w:val="auto"/>
                <w:szCs w:val="24"/>
                <w:lang w:val="ro-RO"/>
              </w:rPr>
              <w:t xml:space="preserve"> şi </w:t>
            </w:r>
            <w:r w:rsidRPr="00547A10">
              <w:rPr>
                <w:rFonts w:eastAsia="Times New Roman" w:cs="Times New Roman"/>
                <w:i/>
                <w:color w:val="auto"/>
                <w:szCs w:val="24"/>
                <w:lang w:val="ro-RO"/>
              </w:rPr>
              <w:t>Nardus stricta</w:t>
            </w:r>
            <w:r w:rsidRPr="00547A10">
              <w:rPr>
                <w:rFonts w:eastAsia="Times New Roman" w:cs="Times New Roman"/>
                <w:color w:val="auto"/>
                <w:szCs w:val="24"/>
                <w:lang w:val="ro-RO"/>
              </w:rPr>
              <w:t xml:space="preserve">;Comunităţi sud-est carpatice chionofile cu </w:t>
            </w:r>
            <w:r w:rsidRPr="00547A10">
              <w:rPr>
                <w:rFonts w:eastAsia="Times New Roman" w:cs="Times New Roman"/>
                <w:i/>
                <w:color w:val="auto"/>
                <w:szCs w:val="24"/>
                <w:lang w:val="ro-RO"/>
              </w:rPr>
              <w:t>Poa supina</w:t>
            </w:r>
            <w:r w:rsidRPr="00547A10">
              <w:rPr>
                <w:rFonts w:eastAsia="Times New Roman" w:cs="Times New Roman"/>
                <w:color w:val="auto"/>
                <w:szCs w:val="24"/>
                <w:lang w:val="ro-RO"/>
              </w:rPr>
              <w:t xml:space="preserve"> şi </w:t>
            </w:r>
            <w:r w:rsidRPr="00547A10">
              <w:rPr>
                <w:rFonts w:eastAsia="Times New Roman" w:cs="Times New Roman"/>
                <w:i/>
                <w:color w:val="auto"/>
                <w:szCs w:val="24"/>
                <w:lang w:val="ro-RO"/>
              </w:rPr>
              <w:t>Cerastium cerastioides</w:t>
            </w:r>
          </w:p>
        </w:tc>
      </w:tr>
      <w:tr w:rsidR="00E635E9" w:rsidRPr="00081469" w14:paraId="021BDEE9" w14:textId="77777777" w:rsidTr="008249EC">
        <w:trPr>
          <w:trHeight w:val="423"/>
        </w:trPr>
        <w:tc>
          <w:tcPr>
            <w:tcW w:w="604" w:type="pct"/>
            <w:vMerge/>
            <w:vAlign w:val="center"/>
          </w:tcPr>
          <w:p w14:paraId="7EA067F9" w14:textId="77777777" w:rsidR="00471A60" w:rsidRPr="00547A10" w:rsidRDefault="00471A60" w:rsidP="00033F8C">
            <w:pPr>
              <w:spacing w:after="160" w:line="360" w:lineRule="auto"/>
              <w:rPr>
                <w:rFonts w:cs="Times New Roman"/>
                <w:color w:val="auto"/>
                <w:sz w:val="22"/>
                <w:szCs w:val="24"/>
                <w:lang w:val="ro-RO"/>
              </w:rPr>
            </w:pPr>
          </w:p>
        </w:tc>
        <w:tc>
          <w:tcPr>
            <w:tcW w:w="584" w:type="pct"/>
            <w:vAlign w:val="center"/>
          </w:tcPr>
          <w:p w14:paraId="6AC1A601"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Palaearctic (PalHab)</w:t>
            </w:r>
          </w:p>
        </w:tc>
        <w:tc>
          <w:tcPr>
            <w:tcW w:w="3812" w:type="pct"/>
            <w:vAlign w:val="center"/>
          </w:tcPr>
          <w:p w14:paraId="220A5998"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E635E9" w:rsidRPr="00081469" w14:paraId="4DD68F37" w14:textId="77777777" w:rsidTr="008249EC">
        <w:trPr>
          <w:trHeight w:val="423"/>
        </w:trPr>
        <w:tc>
          <w:tcPr>
            <w:tcW w:w="604" w:type="pct"/>
            <w:vMerge/>
            <w:vAlign w:val="center"/>
          </w:tcPr>
          <w:p w14:paraId="02433716" w14:textId="77777777" w:rsidR="00471A60" w:rsidRPr="00547A10" w:rsidRDefault="00471A60" w:rsidP="00033F8C">
            <w:pPr>
              <w:spacing w:after="160" w:line="360" w:lineRule="auto"/>
              <w:rPr>
                <w:rFonts w:cs="Times New Roman"/>
                <w:color w:val="auto"/>
                <w:sz w:val="22"/>
                <w:szCs w:val="24"/>
                <w:lang w:val="ro-RO"/>
              </w:rPr>
            </w:pPr>
          </w:p>
        </w:tc>
        <w:tc>
          <w:tcPr>
            <w:tcW w:w="584" w:type="pct"/>
            <w:vAlign w:val="center"/>
          </w:tcPr>
          <w:p w14:paraId="67A50170"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Asociaţii vegetale</w:t>
            </w:r>
          </w:p>
        </w:tc>
        <w:tc>
          <w:tcPr>
            <w:tcW w:w="3812" w:type="pct"/>
            <w:vAlign w:val="center"/>
          </w:tcPr>
          <w:p w14:paraId="40350A3D"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E635E9" w:rsidRPr="00081469" w14:paraId="3A307C0B" w14:textId="77777777" w:rsidTr="008249EC">
        <w:trPr>
          <w:trHeight w:val="423"/>
        </w:trPr>
        <w:tc>
          <w:tcPr>
            <w:tcW w:w="604" w:type="pct"/>
            <w:vMerge/>
            <w:vAlign w:val="center"/>
          </w:tcPr>
          <w:p w14:paraId="3B410EA4" w14:textId="77777777" w:rsidR="00471A60" w:rsidRPr="00547A10" w:rsidRDefault="00471A60" w:rsidP="00033F8C">
            <w:pPr>
              <w:spacing w:after="160" w:line="360" w:lineRule="auto"/>
              <w:rPr>
                <w:rFonts w:cs="Times New Roman"/>
                <w:color w:val="auto"/>
                <w:sz w:val="22"/>
                <w:szCs w:val="24"/>
                <w:lang w:val="ro-RO"/>
              </w:rPr>
            </w:pPr>
          </w:p>
        </w:tc>
        <w:tc>
          <w:tcPr>
            <w:tcW w:w="584" w:type="pct"/>
            <w:vAlign w:val="center"/>
          </w:tcPr>
          <w:p w14:paraId="49DB855D"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Tipuri de pădure</w:t>
            </w:r>
          </w:p>
        </w:tc>
        <w:tc>
          <w:tcPr>
            <w:tcW w:w="3812" w:type="pct"/>
            <w:vAlign w:val="center"/>
          </w:tcPr>
          <w:p w14:paraId="05982E2F"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bl>
    <w:p w14:paraId="711389F6" w14:textId="77777777" w:rsidR="009744F2" w:rsidRPr="00547A10" w:rsidRDefault="00581406" w:rsidP="00033F8C">
      <w:pPr>
        <w:spacing w:line="360" w:lineRule="auto"/>
        <w:jc w:val="center"/>
        <w:rPr>
          <w:rFonts w:cs="Times New Roman"/>
          <w:b/>
          <w:color w:val="auto"/>
          <w:szCs w:val="24"/>
          <w:lang w:val="ro-RO"/>
        </w:rPr>
        <w:sectPr w:rsidR="009744F2" w:rsidRPr="00547A10" w:rsidSect="001D0F35">
          <w:type w:val="continuous"/>
          <w:pgSz w:w="11900" w:h="16840"/>
          <w:pgMar w:top="1440" w:right="1100" w:bottom="1440" w:left="1440" w:header="0" w:footer="720" w:gutter="0"/>
          <w:cols w:space="720"/>
          <w:titlePg/>
          <w:docGrid w:linePitch="299"/>
        </w:sectPr>
      </w:pPr>
      <w:bookmarkStart w:id="58" w:name="_Toc426636382"/>
      <w:r w:rsidRPr="00547A10">
        <w:rPr>
          <w:rFonts w:cs="Times New Roman"/>
          <w:b/>
          <w:color w:val="auto"/>
          <w:szCs w:val="24"/>
          <w:lang w:val="ro-RO"/>
        </w:rPr>
        <w:t>Datele generale ale tipului de habitat 6150 - Pajişti boreale şi alpine pe substrat silicios</w:t>
      </w:r>
      <w:bookmarkEnd w:id="58"/>
    </w:p>
    <w:p w14:paraId="15A085A6"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59" w:name="_Toc43250593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36</w:t>
      </w:r>
      <w:bookmarkEnd w:id="59"/>
      <w:r w:rsidRPr="00547A10">
        <w:rPr>
          <w:rFonts w:cs="Times New Roman"/>
          <w:i w:val="0"/>
          <w:color w:val="auto"/>
          <w:sz w:val="24"/>
          <w:szCs w:val="24"/>
          <w:lang w:val="ro-RO"/>
        </w:rPr>
        <w:fldChar w:fldCharType="end"/>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12" w:type="dxa"/>
          <w:right w:w="77" w:type="dxa"/>
        </w:tblCellMar>
        <w:tblLook w:val="04A0" w:firstRow="1" w:lastRow="0" w:firstColumn="1" w:lastColumn="0" w:noHBand="0" w:noVBand="1"/>
      </w:tblPr>
      <w:tblGrid>
        <w:gridCol w:w="1014"/>
        <w:gridCol w:w="1157"/>
        <w:gridCol w:w="7179"/>
      </w:tblGrid>
      <w:tr w:rsidR="00E635E9" w:rsidRPr="00081469" w14:paraId="0CDDF414" w14:textId="77777777" w:rsidTr="00A52056">
        <w:trPr>
          <w:trHeight w:val="62"/>
        </w:trPr>
        <w:tc>
          <w:tcPr>
            <w:tcW w:w="0" w:type="auto"/>
            <w:gridSpan w:val="2"/>
            <w:vAlign w:val="center"/>
          </w:tcPr>
          <w:p w14:paraId="4A33FEB5" w14:textId="77777777" w:rsidR="00471A60" w:rsidRPr="00547A10" w:rsidRDefault="00581406" w:rsidP="00033F8C">
            <w:pPr>
              <w:spacing w:after="160" w:line="360" w:lineRule="auto"/>
              <w:ind w:left="38"/>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47BF3195" w14:textId="77777777" w:rsidR="00471A60" w:rsidRPr="00547A10" w:rsidRDefault="00581406" w:rsidP="00033F8C">
            <w:pPr>
              <w:spacing w:after="160" w:line="360" w:lineRule="auto"/>
              <w:ind w:left="38"/>
              <w:rPr>
                <w:rFonts w:cs="Times New Roman"/>
                <w:color w:val="auto"/>
                <w:szCs w:val="24"/>
                <w:lang w:val="ro-RO"/>
              </w:rPr>
            </w:pPr>
            <w:r w:rsidRPr="00547A10">
              <w:rPr>
                <w:rFonts w:eastAsia="Times New Roman" w:cs="Times New Roman"/>
                <w:b/>
                <w:color w:val="auto"/>
                <w:szCs w:val="24"/>
                <w:lang w:val="ro-RO"/>
              </w:rPr>
              <w:t>Valoare</w:t>
            </w:r>
          </w:p>
        </w:tc>
      </w:tr>
      <w:tr w:rsidR="00E635E9" w:rsidRPr="00081469" w14:paraId="4D900FCA" w14:textId="77777777" w:rsidTr="00A52056">
        <w:trPr>
          <w:trHeight w:val="423"/>
        </w:trPr>
        <w:tc>
          <w:tcPr>
            <w:tcW w:w="0" w:type="auto"/>
            <w:gridSpan w:val="2"/>
            <w:vAlign w:val="center"/>
          </w:tcPr>
          <w:p w14:paraId="39E959A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 tip habitat</w:t>
            </w:r>
          </w:p>
        </w:tc>
        <w:tc>
          <w:tcPr>
            <w:tcW w:w="0" w:type="auto"/>
            <w:vAlign w:val="center"/>
          </w:tcPr>
          <w:p w14:paraId="4821A3A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9110</w:t>
            </w:r>
          </w:p>
        </w:tc>
      </w:tr>
      <w:tr w:rsidR="00E635E9" w:rsidRPr="00081469" w14:paraId="10CCFC42" w14:textId="77777777" w:rsidTr="00A52056">
        <w:trPr>
          <w:trHeight w:val="423"/>
        </w:trPr>
        <w:tc>
          <w:tcPr>
            <w:tcW w:w="0" w:type="auto"/>
            <w:gridSpan w:val="2"/>
            <w:vAlign w:val="center"/>
          </w:tcPr>
          <w:p w14:paraId="2ABA953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tip habitat</w:t>
            </w:r>
          </w:p>
        </w:tc>
        <w:tc>
          <w:tcPr>
            <w:tcW w:w="0" w:type="auto"/>
            <w:vAlign w:val="center"/>
          </w:tcPr>
          <w:p w14:paraId="52FB613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Păduri de fag de tip </w:t>
            </w:r>
            <w:r w:rsidRPr="00547A10">
              <w:rPr>
                <w:rFonts w:eastAsia="Times New Roman" w:cs="Times New Roman"/>
                <w:i/>
                <w:color w:val="auto"/>
                <w:szCs w:val="24"/>
                <w:lang w:val="ro-RO"/>
              </w:rPr>
              <w:t>Luzulo-Fagetum</w:t>
            </w:r>
          </w:p>
        </w:tc>
      </w:tr>
      <w:tr w:rsidR="00E635E9" w:rsidRPr="00081469" w14:paraId="1B2FA409" w14:textId="77777777" w:rsidTr="00A52056">
        <w:trPr>
          <w:trHeight w:val="1740"/>
        </w:trPr>
        <w:tc>
          <w:tcPr>
            <w:tcW w:w="0" w:type="auto"/>
            <w:gridSpan w:val="2"/>
            <w:vAlign w:val="center"/>
          </w:tcPr>
          <w:p w14:paraId="22F626D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Descriere generală</w:t>
            </w:r>
          </w:p>
        </w:tc>
        <w:tc>
          <w:tcPr>
            <w:tcW w:w="0" w:type="auto"/>
            <w:vAlign w:val="center"/>
          </w:tcPr>
          <w:p w14:paraId="583C44F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Păduri de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xml:space="preserve"> şi în munţii mai înalţi, de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w:t>
            </w:r>
            <w:r w:rsidRPr="00547A10">
              <w:rPr>
                <w:rFonts w:eastAsia="Times New Roman" w:cs="Times New Roman"/>
                <w:i/>
                <w:color w:val="auto"/>
                <w:szCs w:val="24"/>
                <w:lang w:val="ro-RO"/>
              </w:rPr>
              <w:t>Abies alba</w:t>
            </w:r>
            <w:r w:rsidRPr="00547A10">
              <w:rPr>
                <w:rFonts w:eastAsia="Times New Roman" w:cs="Times New Roman"/>
                <w:color w:val="auto"/>
                <w:szCs w:val="24"/>
                <w:lang w:val="ro-RO"/>
              </w:rPr>
              <w:t xml:space="preserve"> sau de </w:t>
            </w:r>
            <w:r w:rsidRPr="00547A10">
              <w:rPr>
                <w:rFonts w:eastAsia="Times New Roman" w:cs="Times New Roman"/>
                <w:i/>
                <w:color w:val="auto"/>
                <w:szCs w:val="24"/>
                <w:lang w:val="ro-RO"/>
              </w:rPr>
              <w:t>Fagus sylvatica-Abies alba-Picea abies</w:t>
            </w:r>
            <w:r w:rsidRPr="00547A10">
              <w:rPr>
                <w:rFonts w:eastAsia="Times New Roman" w:cs="Times New Roman"/>
                <w:color w:val="auto"/>
                <w:szCs w:val="24"/>
                <w:lang w:val="ro-RO"/>
              </w:rPr>
              <w:t xml:space="preserve">, dezvoltate pe soluri acide din domeniul medio-european al Europei centrale şi central-nordice, cu </w:t>
            </w:r>
            <w:r w:rsidRPr="00547A10">
              <w:rPr>
                <w:rFonts w:eastAsia="Times New Roman" w:cs="Times New Roman"/>
                <w:i/>
                <w:color w:val="auto"/>
                <w:szCs w:val="24"/>
                <w:lang w:val="ro-RO"/>
              </w:rPr>
              <w:t>Luzula luzuloides</w:t>
            </w:r>
            <w:r w:rsidRPr="00547A10">
              <w:rPr>
                <w:rFonts w:eastAsia="Times New Roman" w:cs="Times New Roman"/>
                <w:color w:val="auto"/>
                <w:szCs w:val="24"/>
                <w:lang w:val="ro-RO"/>
              </w:rPr>
              <w:t>,</w:t>
            </w:r>
            <w:r w:rsidRPr="00547A10">
              <w:rPr>
                <w:rFonts w:eastAsia="Times New Roman" w:cs="Times New Roman"/>
                <w:i/>
                <w:color w:val="auto"/>
                <w:szCs w:val="24"/>
                <w:lang w:val="ro-RO"/>
              </w:rPr>
              <w:t>Polytrichum formosum</w:t>
            </w:r>
            <w:r w:rsidRPr="00547A10">
              <w:rPr>
                <w:rFonts w:eastAsia="Times New Roman" w:cs="Times New Roman"/>
                <w:color w:val="auto"/>
                <w:szCs w:val="24"/>
                <w:lang w:val="ro-RO"/>
              </w:rPr>
              <w:t xml:space="preserve"> şi adesea, </w:t>
            </w:r>
            <w:r w:rsidRPr="00547A10">
              <w:rPr>
                <w:rFonts w:eastAsia="Times New Roman" w:cs="Times New Roman"/>
                <w:i/>
                <w:color w:val="auto"/>
                <w:szCs w:val="24"/>
                <w:lang w:val="ro-RO"/>
              </w:rPr>
              <w:t>Deschampsia flexuosa</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Calamagrostis villosa</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Vaccinium myrtillus</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Pteridium aquilinum</w:t>
            </w:r>
            <w:r w:rsidRPr="00547A10">
              <w:rPr>
                <w:rFonts w:eastAsia="Times New Roman" w:cs="Times New Roman"/>
                <w:color w:val="auto"/>
                <w:szCs w:val="24"/>
                <w:lang w:val="ro-RO"/>
              </w:rPr>
              <w:t xml:space="preserve">.Sunt incluse următoarele subtipuri:41.111 Păduri medio-europene colinare de fag cu </w:t>
            </w:r>
            <w:r w:rsidRPr="00547A10">
              <w:rPr>
                <w:rFonts w:eastAsia="Times New Roman" w:cs="Times New Roman"/>
                <w:i/>
                <w:color w:val="auto"/>
                <w:szCs w:val="24"/>
                <w:lang w:val="ro-RO"/>
              </w:rPr>
              <w:t>Luzula</w:t>
            </w:r>
            <w:r w:rsidRPr="00547A10">
              <w:rPr>
                <w:rFonts w:eastAsia="Times New Roman" w:cs="Times New Roman"/>
                <w:color w:val="auto"/>
                <w:szCs w:val="24"/>
                <w:lang w:val="ro-RO"/>
              </w:rPr>
              <w:t xml:space="preserve">. Pădurile acidofile de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xml:space="preserve"> din lanţurile hercinice puţin înalte şi Lorena, din etajul colinar al lanţurilor hercinice înalte, din Jura, de la marginea Alpilor, din dealurile sub-panonice occidentale şi intra-panonice, însoţite în mică măsură sau deloc de conifere apărute spontan, şi în general cu un amestec de </w:t>
            </w:r>
            <w:r w:rsidRPr="00547A10">
              <w:rPr>
                <w:rFonts w:eastAsia="Times New Roman" w:cs="Times New Roman"/>
                <w:i/>
                <w:color w:val="auto"/>
                <w:szCs w:val="24"/>
                <w:lang w:val="ro-RO"/>
              </w:rPr>
              <w:t>Quercus petraea</w:t>
            </w:r>
            <w:r w:rsidRPr="00547A10">
              <w:rPr>
                <w:rFonts w:eastAsia="Times New Roman" w:cs="Times New Roman"/>
                <w:color w:val="auto"/>
                <w:szCs w:val="24"/>
                <w:lang w:val="ro-RO"/>
              </w:rPr>
              <w:t xml:space="preserve">, sau în anumite cazuri, </w:t>
            </w:r>
            <w:r w:rsidRPr="00547A10">
              <w:rPr>
                <w:rFonts w:eastAsia="Times New Roman" w:cs="Times New Roman"/>
                <w:i/>
                <w:color w:val="auto"/>
                <w:szCs w:val="24"/>
                <w:lang w:val="ro-RO"/>
              </w:rPr>
              <w:t>Quercus robur</w:t>
            </w:r>
            <w:r w:rsidRPr="00547A10">
              <w:rPr>
                <w:rFonts w:eastAsia="Times New Roman" w:cs="Times New Roman"/>
                <w:color w:val="auto"/>
                <w:szCs w:val="24"/>
                <w:lang w:val="ro-RO"/>
              </w:rPr>
              <w:t xml:space="preserve">, în coronament.41.112 Păduri medio-europene montane de fag cu </w:t>
            </w:r>
            <w:r w:rsidRPr="00547A10">
              <w:rPr>
                <w:rFonts w:eastAsia="Times New Roman" w:cs="Times New Roman"/>
                <w:i/>
                <w:color w:val="auto"/>
                <w:szCs w:val="24"/>
                <w:lang w:val="ro-RO"/>
              </w:rPr>
              <w:t>Luzula</w:t>
            </w:r>
            <w:r w:rsidRPr="00547A10">
              <w:rPr>
                <w:rFonts w:eastAsia="Times New Roman" w:cs="Times New Roman"/>
                <w:color w:val="auto"/>
                <w:szCs w:val="24"/>
                <w:lang w:val="ro-RO"/>
              </w:rPr>
              <w:t xml:space="preserve">. Pădurile acidofile de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xml:space="preserve"> şi </w:t>
            </w:r>
            <w:r w:rsidRPr="00547A10">
              <w:rPr>
                <w:rFonts w:eastAsia="Times New Roman" w:cs="Times New Roman"/>
                <w:i/>
                <w:color w:val="auto"/>
                <w:szCs w:val="24"/>
                <w:lang w:val="ro-RO"/>
              </w:rPr>
              <w:t>Abies alba</w:t>
            </w:r>
            <w:r w:rsidRPr="00547A10">
              <w:rPr>
                <w:rFonts w:eastAsia="Times New Roman" w:cs="Times New Roman"/>
                <w:color w:val="auto"/>
                <w:szCs w:val="24"/>
                <w:lang w:val="ro-RO"/>
              </w:rPr>
              <w:t xml:space="preserve"> sau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Abies alba</w:t>
            </w:r>
            <w:r w:rsidRPr="00547A10">
              <w:rPr>
                <w:rFonts w:eastAsia="Times New Roman" w:cs="Times New Roman"/>
                <w:color w:val="auto"/>
                <w:szCs w:val="24"/>
                <w:lang w:val="ro-RO"/>
              </w:rPr>
              <w:t xml:space="preserve"> şi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xml:space="preserve"> din etajele montan şi montan superior ale lanţurilor hercinice înalte, de la Vosgi şi Pădurea Neagră la patrulaterul boemian, Jura, Alpi, Carpaţi şi platoul bavarez.</w:t>
            </w:r>
          </w:p>
        </w:tc>
      </w:tr>
      <w:tr w:rsidR="00E635E9" w:rsidRPr="00081469" w14:paraId="10948587" w14:textId="77777777" w:rsidTr="00A52056">
        <w:trPr>
          <w:trHeight w:val="62"/>
        </w:trPr>
        <w:tc>
          <w:tcPr>
            <w:tcW w:w="0" w:type="auto"/>
            <w:gridSpan w:val="2"/>
            <w:vAlign w:val="center"/>
          </w:tcPr>
          <w:p w14:paraId="0DB4A5F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Specii caracteristice</w:t>
            </w:r>
          </w:p>
        </w:tc>
        <w:tc>
          <w:tcPr>
            <w:tcW w:w="0" w:type="auto"/>
            <w:vAlign w:val="center"/>
          </w:tcPr>
          <w:p w14:paraId="6650C801" w14:textId="77777777" w:rsidR="00471A60" w:rsidRPr="00547A10" w:rsidRDefault="00581406" w:rsidP="00033F8C">
            <w:pPr>
              <w:spacing w:after="50" w:line="360" w:lineRule="auto"/>
              <w:rPr>
                <w:rFonts w:cs="Times New Roman"/>
                <w:color w:val="auto"/>
                <w:szCs w:val="24"/>
                <w:lang w:val="ro-RO"/>
              </w:rPr>
            </w:pPr>
            <w:r w:rsidRPr="00547A10">
              <w:rPr>
                <w:rFonts w:eastAsia="Times New Roman" w:cs="Times New Roman"/>
                <w:i/>
                <w:color w:val="auto"/>
                <w:szCs w:val="24"/>
                <w:lang w:val="ro-RO"/>
              </w:rPr>
              <w:t>Fagus sylvatica, Abies alba, Picea abies, Luzula luzuloides</w:t>
            </w:r>
            <w:r w:rsidRPr="00547A10">
              <w:rPr>
                <w:rFonts w:eastAsia="Times New Roman" w:cs="Times New Roman"/>
                <w:color w:val="auto"/>
                <w:szCs w:val="24"/>
                <w:lang w:val="ro-RO"/>
              </w:rPr>
              <w:t>,</w:t>
            </w:r>
          </w:p>
          <w:p w14:paraId="4415BA2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i/>
                <w:color w:val="auto"/>
                <w:szCs w:val="24"/>
                <w:lang w:val="ro-RO"/>
              </w:rPr>
              <w:t>Polytrichum formosum</w:t>
            </w:r>
            <w:r w:rsidRPr="00547A10">
              <w:rPr>
                <w:rFonts w:eastAsia="Times New Roman" w:cs="Times New Roman"/>
                <w:color w:val="auto"/>
                <w:szCs w:val="24"/>
                <w:lang w:val="ro-RO"/>
              </w:rPr>
              <w:t xml:space="preserve"> şi adesea </w:t>
            </w:r>
            <w:r w:rsidRPr="00547A10">
              <w:rPr>
                <w:rFonts w:eastAsia="Times New Roman" w:cs="Times New Roman"/>
                <w:i/>
                <w:color w:val="auto"/>
                <w:szCs w:val="24"/>
                <w:lang w:val="ro-RO"/>
              </w:rPr>
              <w:t>Deschampsia flexuosa</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Calamagrostis villosa, Vaccinium myrtillus, Pteridium aquilinum</w:t>
            </w:r>
          </w:p>
        </w:tc>
      </w:tr>
      <w:tr w:rsidR="00E635E9" w:rsidRPr="00081469" w14:paraId="342596B1" w14:textId="77777777" w:rsidTr="00A52056">
        <w:trPr>
          <w:trHeight w:val="62"/>
        </w:trPr>
        <w:tc>
          <w:tcPr>
            <w:tcW w:w="0" w:type="auto"/>
            <w:gridSpan w:val="2"/>
            <w:vAlign w:val="center"/>
          </w:tcPr>
          <w:p w14:paraId="2CD3477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Arealul</w:t>
            </w:r>
          </w:p>
        </w:tc>
        <w:tc>
          <w:tcPr>
            <w:tcW w:w="0" w:type="auto"/>
            <w:vAlign w:val="center"/>
          </w:tcPr>
          <w:p w14:paraId="40695548" w14:textId="77777777" w:rsidR="00B9495D" w:rsidRPr="00547A10" w:rsidRDefault="00581406" w:rsidP="00033F8C">
            <w:pPr>
              <w:spacing w:after="50" w:line="360" w:lineRule="auto"/>
              <w:jc w:val="both"/>
              <w:rPr>
                <w:rFonts w:eastAsia="Times New Roman" w:cs="Times New Roman"/>
                <w:color w:val="auto"/>
                <w:szCs w:val="24"/>
                <w:lang w:val="ro-RO"/>
              </w:rPr>
            </w:pPr>
            <w:r w:rsidRPr="00547A10">
              <w:rPr>
                <w:rFonts w:eastAsia="Times New Roman" w:cs="Times New Roman"/>
                <w:color w:val="auto"/>
                <w:szCs w:val="24"/>
                <w:lang w:val="ro-RO"/>
              </w:rPr>
              <w:t xml:space="preserve">Conform evaluărilor efectuate de Statele Membre (EU 25), în baza art. 17.1 al DH, cu privire la starea de conservare a habitatelor şi speciilor de interes comunitar în perioada 2001-2006, acest tip de habitat apare în regiunile biogeograficealpină, continentală, atlantică, boreală, mediteraneană și panonică, însumând o suprafață estimată la peste </w:t>
            </w:r>
          </w:p>
          <w:p w14:paraId="23F975B6" w14:textId="77777777" w:rsidR="00471A60" w:rsidRPr="00547A10" w:rsidRDefault="00581406" w:rsidP="00033F8C">
            <w:pPr>
              <w:spacing w:after="50" w:line="360" w:lineRule="auto"/>
              <w:jc w:val="both"/>
              <w:rPr>
                <w:rFonts w:cs="Times New Roman"/>
                <w:color w:val="auto"/>
                <w:szCs w:val="24"/>
                <w:lang w:val="ro-RO"/>
              </w:rPr>
            </w:pPr>
            <w:r w:rsidRPr="00547A10">
              <w:rPr>
                <w:rFonts w:eastAsia="Times New Roman" w:cs="Times New Roman"/>
                <w:color w:val="auto"/>
                <w:szCs w:val="24"/>
                <w:lang w:val="ro-RO"/>
              </w:rPr>
              <w:t>1 740 200 ha, la care se adaugă suprafața habitatului în România și Bulgaria. Arealul potențial al acestui tip de habitat în EU 25 este evaluat la peste 76 646 190 ha.</w:t>
            </w:r>
          </w:p>
        </w:tc>
      </w:tr>
      <w:tr w:rsidR="00E635E9" w:rsidRPr="00081469" w14:paraId="22C0DC9C" w14:textId="77777777" w:rsidTr="00E52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40" w:type="dxa"/>
            <w:right w:w="27" w:type="dxa"/>
          </w:tblCellMar>
        </w:tblPrEx>
        <w:trPr>
          <w:trHeight w:val="52"/>
        </w:trPr>
        <w:tc>
          <w:tcPr>
            <w:tcW w:w="2294" w:type="dxa"/>
            <w:gridSpan w:val="2"/>
            <w:tcBorders>
              <w:top w:val="single" w:sz="8" w:space="0" w:color="000000"/>
              <w:left w:val="single" w:sz="2" w:space="0" w:color="000000"/>
              <w:bottom w:val="single" w:sz="4" w:space="0" w:color="auto"/>
              <w:right w:val="single" w:sz="8" w:space="0" w:color="000000"/>
            </w:tcBorders>
            <w:vAlign w:val="center"/>
          </w:tcPr>
          <w:p w14:paraId="2112DA6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Distribuţia în România</w:t>
            </w:r>
          </w:p>
        </w:tc>
        <w:tc>
          <w:tcPr>
            <w:tcW w:w="7636" w:type="dxa"/>
            <w:tcBorders>
              <w:top w:val="single" w:sz="8" w:space="0" w:color="000000"/>
              <w:left w:val="single" w:sz="8" w:space="0" w:color="000000"/>
              <w:bottom w:val="single" w:sz="4" w:space="0" w:color="auto"/>
              <w:right w:val="single" w:sz="8" w:space="0" w:color="000000"/>
            </w:tcBorders>
            <w:vAlign w:val="center"/>
          </w:tcPr>
          <w:p w14:paraId="6B51233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Este răspândit în toți Carpații, în etajul nemoral al pădurilor de foioase, preponderent la altitudini situate între 400(500)m și 1450 (1600 m). Predomină în munții constituiți din roci acide (Carpații Meridionali, Carpații Occidentali, nordul și clina vestică a Carpaților Orientali), iar pe suprafețe mai restrânse și dispersate în restul Carpaților. Pe suprafețe mai restrânse apare și în etajul colinar (Subcarpații Getici, Piemonturile vestice, Dealurile din estul Transilvaniei, rar în Subcarpații Moldovei). Este un habitat cu distribuție compactă, pe suprafețe mari, iar uneori apare fragmentat, pe suprafețe mai restrânse, localizate pe creste, culmi, boturi de deal, versanți accidentați, în suprafața făgetelor aparținând la tipurile 9130 sau 91V0. Potrivit Hărții forestiere a României (2008), a numeroaselor studii și cercetări referitoare la făgete (Blada, I., 1998; Doniță, N. et al. 1980; Doniță, N. et al. 1990; Paucă-Comănescu, M. et al. 1989; Turok, J., Alexandrov, A.,Blada, I., Postolache, G., Biriş, I.A., Doniţă, N., Gancz, V., Genov, K., Iazu, S., 2000, Biris et al., 2008) și a datelor amenajistice, se găsește în parcele/unități amenajistice care însumează cca. 700 000 ha la nivel național. În regiunea biogeografică alpină ocupă cca. 650 000 ha (reprezentând cca. 93%), iar în regiunea biogeografică continentală cca. 50 000 ha (reprezentând 7%). Staţiuni: altitudini: 400(500) – 1450 (1600) m, coboară și urcă local, şi în afara acestui interval altitudinal. Climă: Temperatura = 8,0 – 4,0° C, P = 600 – 1200 mm. Relief: versanţi puternic înclinaţi cu expoziţii diferite, creste, culmi. Roci: acide, şisturi cristaline, roci eruptive şi sedimentare acide. Soluri: de tip districambosol, criptopodzol, luvisol, superficiale – mijlociu profunde, semischeletice până la scheletice acide – moderat acide, mezobazice jilave.</w:t>
            </w:r>
          </w:p>
        </w:tc>
      </w:tr>
      <w:tr w:rsidR="00E635E9" w:rsidRPr="00081469" w14:paraId="4D1AC23E" w14:textId="77777777" w:rsidTr="00E52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40" w:type="dxa"/>
            <w:right w:w="27" w:type="dxa"/>
          </w:tblCellMar>
        </w:tblPrEx>
        <w:trPr>
          <w:trHeight w:val="423"/>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5BDC083D"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Suprafaţa tipului de habitat [ha]</w:t>
            </w:r>
          </w:p>
        </w:tc>
        <w:tc>
          <w:tcPr>
            <w:tcW w:w="1160" w:type="dxa"/>
            <w:tcBorders>
              <w:top w:val="single" w:sz="4" w:space="0" w:color="auto"/>
              <w:left w:val="single" w:sz="4" w:space="0" w:color="auto"/>
              <w:bottom w:val="single" w:sz="4" w:space="0" w:color="auto"/>
              <w:right w:val="single" w:sz="4" w:space="0" w:color="auto"/>
            </w:tcBorders>
            <w:vAlign w:val="center"/>
          </w:tcPr>
          <w:p w14:paraId="2334F583"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7636" w:type="dxa"/>
            <w:tcBorders>
              <w:top w:val="single" w:sz="4" w:space="0" w:color="auto"/>
              <w:left w:val="single" w:sz="4" w:space="0" w:color="auto"/>
              <w:bottom w:val="single" w:sz="4" w:space="0" w:color="auto"/>
              <w:right w:val="single" w:sz="4" w:space="0" w:color="auto"/>
            </w:tcBorders>
            <w:vAlign w:val="center"/>
          </w:tcPr>
          <w:p w14:paraId="41BB64E7"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650.000,00</w:t>
            </w:r>
          </w:p>
        </w:tc>
      </w:tr>
      <w:tr w:rsidR="00E635E9" w:rsidRPr="00081469" w14:paraId="1AA4DE39" w14:textId="77777777" w:rsidTr="00E52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40" w:type="dxa"/>
            <w:right w:w="27" w:type="dxa"/>
          </w:tblCellMar>
        </w:tblPrEx>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14:paraId="169A9393" w14:textId="77777777" w:rsidR="00471A60" w:rsidRPr="00547A10" w:rsidRDefault="00471A60" w:rsidP="00033F8C">
            <w:pPr>
              <w:spacing w:after="160" w:line="360" w:lineRule="auto"/>
              <w:rPr>
                <w:rFonts w:cs="Times New Roman"/>
                <w:color w:val="auto"/>
                <w:sz w:val="22"/>
                <w:szCs w:val="24"/>
                <w:lang w:val="ro-RO"/>
              </w:rPr>
            </w:pPr>
          </w:p>
        </w:tc>
        <w:tc>
          <w:tcPr>
            <w:tcW w:w="1160" w:type="dxa"/>
            <w:tcBorders>
              <w:top w:val="single" w:sz="4" w:space="0" w:color="auto"/>
              <w:left w:val="single" w:sz="4" w:space="0" w:color="auto"/>
              <w:bottom w:val="single" w:sz="4" w:space="0" w:color="auto"/>
              <w:right w:val="single" w:sz="4" w:space="0" w:color="auto"/>
            </w:tcBorders>
            <w:vAlign w:val="center"/>
          </w:tcPr>
          <w:p w14:paraId="431C3A14"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7636" w:type="dxa"/>
            <w:tcBorders>
              <w:top w:val="single" w:sz="4" w:space="0" w:color="auto"/>
              <w:left w:val="single" w:sz="4" w:space="0" w:color="auto"/>
              <w:bottom w:val="single" w:sz="4" w:space="0" w:color="auto"/>
              <w:right w:val="single" w:sz="4" w:space="0" w:color="auto"/>
            </w:tcBorders>
            <w:vAlign w:val="center"/>
          </w:tcPr>
          <w:p w14:paraId="2CECFCA4"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750.000,00</w:t>
            </w:r>
          </w:p>
        </w:tc>
      </w:tr>
      <w:tr w:rsidR="00E635E9" w:rsidRPr="00081469" w14:paraId="462C991C" w14:textId="77777777" w:rsidTr="00E52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40" w:type="dxa"/>
            <w:right w:w="27" w:type="dxa"/>
          </w:tblCellMar>
        </w:tblPrEx>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14:paraId="41EDDE7D" w14:textId="77777777" w:rsidR="00471A60" w:rsidRPr="00547A10" w:rsidRDefault="00471A60" w:rsidP="00033F8C">
            <w:pPr>
              <w:spacing w:after="160" w:line="360" w:lineRule="auto"/>
              <w:rPr>
                <w:rFonts w:cs="Times New Roman"/>
                <w:color w:val="auto"/>
                <w:sz w:val="22"/>
                <w:szCs w:val="24"/>
                <w:lang w:val="ro-RO"/>
              </w:rPr>
            </w:pPr>
          </w:p>
        </w:tc>
        <w:tc>
          <w:tcPr>
            <w:tcW w:w="1160" w:type="dxa"/>
            <w:tcBorders>
              <w:top w:val="single" w:sz="4" w:space="0" w:color="auto"/>
              <w:left w:val="single" w:sz="4" w:space="0" w:color="auto"/>
              <w:bottom w:val="single" w:sz="4" w:space="0" w:color="auto"/>
              <w:right w:val="single" w:sz="4" w:space="0" w:color="auto"/>
            </w:tcBorders>
            <w:vAlign w:val="center"/>
          </w:tcPr>
          <w:p w14:paraId="5D7D3A93"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7636" w:type="dxa"/>
            <w:tcBorders>
              <w:top w:val="single" w:sz="4" w:space="0" w:color="auto"/>
              <w:left w:val="single" w:sz="4" w:space="0" w:color="auto"/>
              <w:bottom w:val="single" w:sz="4" w:space="0" w:color="auto"/>
              <w:right w:val="single" w:sz="4" w:space="0" w:color="auto"/>
            </w:tcBorders>
            <w:vAlign w:val="center"/>
          </w:tcPr>
          <w:p w14:paraId="283CF916"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Bună</w:t>
            </w:r>
          </w:p>
        </w:tc>
      </w:tr>
      <w:tr w:rsidR="00E635E9" w:rsidRPr="00081469" w14:paraId="01B7101C" w14:textId="77777777" w:rsidTr="00E52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40" w:type="dxa"/>
            <w:right w:w="27" w:type="dxa"/>
          </w:tblCellMar>
        </w:tblPrEx>
        <w:trPr>
          <w:trHeight w:val="62"/>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37FA9207"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Alte clasificări ale tipului de habitat</w:t>
            </w:r>
          </w:p>
        </w:tc>
        <w:tc>
          <w:tcPr>
            <w:tcW w:w="1160" w:type="dxa"/>
            <w:tcBorders>
              <w:top w:val="single" w:sz="4" w:space="0" w:color="auto"/>
              <w:left w:val="single" w:sz="4" w:space="0" w:color="auto"/>
              <w:bottom w:val="single" w:sz="4" w:space="0" w:color="auto"/>
              <w:right w:val="single" w:sz="4" w:space="0" w:color="auto"/>
            </w:tcBorders>
            <w:vAlign w:val="center"/>
          </w:tcPr>
          <w:p w14:paraId="22C0DBA1"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Habitatele din RO (HdR)</w:t>
            </w:r>
          </w:p>
        </w:tc>
        <w:tc>
          <w:tcPr>
            <w:tcW w:w="7636" w:type="dxa"/>
            <w:tcBorders>
              <w:top w:val="single" w:sz="4" w:space="0" w:color="auto"/>
              <w:left w:val="single" w:sz="4" w:space="0" w:color="auto"/>
              <w:bottom w:val="single" w:sz="4" w:space="0" w:color="auto"/>
              <w:right w:val="single" w:sz="4" w:space="0" w:color="auto"/>
            </w:tcBorders>
            <w:vAlign w:val="center"/>
          </w:tcPr>
          <w:p w14:paraId="5BB67518"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Păduri sud-est carpatice de molid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fag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şi brad (</w:t>
            </w:r>
            <w:r w:rsidRPr="00547A10">
              <w:rPr>
                <w:rFonts w:eastAsia="Times New Roman" w:cs="Times New Roman"/>
                <w:i/>
                <w:color w:val="auto"/>
                <w:szCs w:val="24"/>
                <w:lang w:val="ro-RO"/>
              </w:rPr>
              <w:t>Abies alba</w:t>
            </w:r>
            <w:r w:rsidRPr="00547A10">
              <w:rPr>
                <w:rFonts w:eastAsia="Times New Roman" w:cs="Times New Roman"/>
                <w:color w:val="auto"/>
                <w:szCs w:val="24"/>
                <w:lang w:val="ro-RO"/>
              </w:rPr>
              <w:t xml:space="preserve">) cu </w:t>
            </w:r>
            <w:r w:rsidRPr="00547A10">
              <w:rPr>
                <w:rFonts w:eastAsia="Times New Roman" w:cs="Times New Roman"/>
                <w:i/>
                <w:color w:val="auto"/>
                <w:szCs w:val="24"/>
                <w:lang w:val="ro-RO"/>
              </w:rPr>
              <w:t>Hieracium rotundatum</w:t>
            </w:r>
            <w:r w:rsidRPr="00547A10">
              <w:rPr>
                <w:rFonts w:eastAsia="Times New Roman" w:cs="Times New Roman"/>
                <w:color w:val="auto"/>
                <w:szCs w:val="24"/>
                <w:lang w:val="ro-RO"/>
              </w:rPr>
              <w:t>; Păduri sud-est carpatice de fag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şi brad (</w:t>
            </w:r>
            <w:r w:rsidRPr="00547A10">
              <w:rPr>
                <w:rFonts w:eastAsia="Times New Roman" w:cs="Times New Roman"/>
                <w:i/>
                <w:color w:val="auto"/>
                <w:szCs w:val="24"/>
                <w:lang w:val="ro-RO"/>
              </w:rPr>
              <w:t>Abies alba</w:t>
            </w:r>
            <w:r w:rsidRPr="00547A10">
              <w:rPr>
                <w:rFonts w:eastAsia="Times New Roman" w:cs="Times New Roman"/>
                <w:color w:val="auto"/>
                <w:szCs w:val="24"/>
                <w:lang w:val="ro-RO"/>
              </w:rPr>
              <w:t xml:space="preserve">) cu </w:t>
            </w:r>
            <w:r w:rsidRPr="00547A10">
              <w:rPr>
                <w:rFonts w:eastAsia="Times New Roman" w:cs="Times New Roman"/>
                <w:i/>
                <w:color w:val="auto"/>
                <w:szCs w:val="24"/>
                <w:lang w:val="ro-RO"/>
              </w:rPr>
              <w:t>Festuca drymeia</w:t>
            </w:r>
            <w:r w:rsidRPr="00547A10">
              <w:rPr>
                <w:rFonts w:eastAsia="Times New Roman" w:cs="Times New Roman"/>
                <w:color w:val="auto"/>
                <w:szCs w:val="24"/>
                <w:lang w:val="ro-RO"/>
              </w:rPr>
              <w:t>; Păduri sud-est carpatice de fag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şi brad (</w:t>
            </w:r>
            <w:r w:rsidRPr="00547A10">
              <w:rPr>
                <w:rFonts w:eastAsia="Times New Roman" w:cs="Times New Roman"/>
                <w:i/>
                <w:color w:val="auto"/>
                <w:szCs w:val="24"/>
                <w:lang w:val="ro-RO"/>
              </w:rPr>
              <w:t>Abies alba</w:t>
            </w:r>
            <w:r w:rsidRPr="00547A10">
              <w:rPr>
                <w:rFonts w:eastAsia="Times New Roman" w:cs="Times New Roman"/>
                <w:color w:val="auto"/>
                <w:szCs w:val="24"/>
                <w:lang w:val="ro-RO"/>
              </w:rPr>
              <w:t xml:space="preserve">) cu </w:t>
            </w:r>
            <w:r w:rsidRPr="00547A10">
              <w:rPr>
                <w:rFonts w:eastAsia="Times New Roman" w:cs="Times New Roman"/>
                <w:i/>
                <w:color w:val="auto"/>
                <w:szCs w:val="24"/>
                <w:lang w:val="ro-RO"/>
              </w:rPr>
              <w:t>Hieracium rotundatum</w:t>
            </w:r>
            <w:r w:rsidRPr="00547A10">
              <w:rPr>
                <w:rFonts w:eastAsia="Times New Roman" w:cs="Times New Roman"/>
                <w:color w:val="auto"/>
                <w:szCs w:val="24"/>
                <w:lang w:val="ro-RO"/>
              </w:rPr>
              <w:t>; Păduri sud-est carpatice de fag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şi brad (</w:t>
            </w:r>
            <w:r w:rsidRPr="00547A10">
              <w:rPr>
                <w:rFonts w:eastAsia="Times New Roman" w:cs="Times New Roman"/>
                <w:i/>
                <w:color w:val="auto"/>
                <w:szCs w:val="24"/>
                <w:lang w:val="ro-RO"/>
              </w:rPr>
              <w:t>Abies alba</w:t>
            </w:r>
            <w:r w:rsidRPr="00547A10">
              <w:rPr>
                <w:rFonts w:eastAsia="Times New Roman" w:cs="Times New Roman"/>
                <w:color w:val="auto"/>
                <w:szCs w:val="24"/>
                <w:lang w:val="ro-RO"/>
              </w:rPr>
              <w:t xml:space="preserve">) cu </w:t>
            </w:r>
            <w:r w:rsidRPr="00547A10">
              <w:rPr>
                <w:rFonts w:eastAsia="Times New Roman" w:cs="Times New Roman"/>
                <w:i/>
                <w:color w:val="auto"/>
                <w:szCs w:val="24"/>
                <w:lang w:val="ro-RO"/>
              </w:rPr>
              <w:t>Vaccinium myrtillus</w:t>
            </w:r>
            <w:r w:rsidRPr="00547A10">
              <w:rPr>
                <w:rFonts w:eastAsia="Times New Roman" w:cs="Times New Roman"/>
                <w:color w:val="auto"/>
                <w:szCs w:val="24"/>
                <w:lang w:val="ro-RO"/>
              </w:rPr>
              <w:t>; Păduri sud-est carpatice de fag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xml:space="preserve">) cu </w:t>
            </w:r>
            <w:r w:rsidRPr="00547A10">
              <w:rPr>
                <w:rFonts w:eastAsia="Times New Roman" w:cs="Times New Roman"/>
                <w:i/>
                <w:color w:val="auto"/>
                <w:szCs w:val="24"/>
                <w:lang w:val="ro-RO"/>
              </w:rPr>
              <w:t>Festuca drymeia</w:t>
            </w:r>
          </w:p>
        </w:tc>
      </w:tr>
      <w:tr w:rsidR="00E635E9" w:rsidRPr="00081469" w14:paraId="24E2AF55" w14:textId="77777777" w:rsidTr="00E52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40" w:type="dxa"/>
            <w:right w:w="27" w:type="dxa"/>
          </w:tblCellMar>
        </w:tblPrEx>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14:paraId="66F1B559" w14:textId="77777777" w:rsidR="00471A60" w:rsidRPr="00547A10" w:rsidRDefault="00471A60" w:rsidP="00033F8C">
            <w:pPr>
              <w:spacing w:after="160" w:line="360" w:lineRule="auto"/>
              <w:rPr>
                <w:rFonts w:cs="Times New Roman"/>
                <w:color w:val="auto"/>
                <w:sz w:val="22"/>
                <w:szCs w:val="24"/>
                <w:lang w:val="ro-RO"/>
              </w:rPr>
            </w:pPr>
          </w:p>
        </w:tc>
        <w:tc>
          <w:tcPr>
            <w:tcW w:w="1160" w:type="dxa"/>
            <w:tcBorders>
              <w:top w:val="single" w:sz="4" w:space="0" w:color="auto"/>
              <w:left w:val="single" w:sz="4" w:space="0" w:color="auto"/>
              <w:bottom w:val="single" w:sz="4" w:space="0" w:color="auto"/>
              <w:right w:val="single" w:sz="4" w:space="0" w:color="auto"/>
            </w:tcBorders>
            <w:vAlign w:val="center"/>
          </w:tcPr>
          <w:p w14:paraId="61C6F37F"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Palaearctic (PalHab)</w:t>
            </w:r>
          </w:p>
        </w:tc>
        <w:tc>
          <w:tcPr>
            <w:tcW w:w="7636" w:type="dxa"/>
            <w:tcBorders>
              <w:top w:val="single" w:sz="4" w:space="0" w:color="auto"/>
              <w:left w:val="single" w:sz="4" w:space="0" w:color="auto"/>
              <w:bottom w:val="single" w:sz="4" w:space="0" w:color="auto"/>
              <w:right w:val="single" w:sz="4" w:space="0" w:color="auto"/>
            </w:tcBorders>
            <w:vAlign w:val="center"/>
          </w:tcPr>
          <w:p w14:paraId="287829A7"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E635E9" w:rsidRPr="00081469" w14:paraId="7235D69B" w14:textId="77777777" w:rsidTr="00E52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40" w:type="dxa"/>
            <w:right w:w="27" w:type="dxa"/>
          </w:tblCellMar>
        </w:tblPrEx>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14:paraId="276D042E" w14:textId="77777777" w:rsidR="00471A60" w:rsidRPr="00547A10" w:rsidRDefault="00471A60" w:rsidP="00033F8C">
            <w:pPr>
              <w:spacing w:after="160" w:line="360" w:lineRule="auto"/>
              <w:rPr>
                <w:rFonts w:cs="Times New Roman"/>
                <w:color w:val="auto"/>
                <w:sz w:val="22"/>
                <w:szCs w:val="24"/>
                <w:lang w:val="ro-RO"/>
              </w:rPr>
            </w:pPr>
          </w:p>
        </w:tc>
        <w:tc>
          <w:tcPr>
            <w:tcW w:w="1160" w:type="dxa"/>
            <w:tcBorders>
              <w:top w:val="single" w:sz="4" w:space="0" w:color="auto"/>
              <w:left w:val="single" w:sz="4" w:space="0" w:color="auto"/>
              <w:bottom w:val="single" w:sz="4" w:space="0" w:color="auto"/>
              <w:right w:val="single" w:sz="4" w:space="0" w:color="auto"/>
            </w:tcBorders>
            <w:vAlign w:val="center"/>
          </w:tcPr>
          <w:p w14:paraId="1C462A4F"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Asociaţii vegetale</w:t>
            </w:r>
          </w:p>
        </w:tc>
        <w:tc>
          <w:tcPr>
            <w:tcW w:w="7636" w:type="dxa"/>
            <w:tcBorders>
              <w:top w:val="single" w:sz="4" w:space="0" w:color="auto"/>
              <w:left w:val="single" w:sz="4" w:space="0" w:color="auto"/>
              <w:bottom w:val="single" w:sz="4" w:space="0" w:color="auto"/>
              <w:right w:val="single" w:sz="4" w:space="0" w:color="auto"/>
            </w:tcBorders>
            <w:vAlign w:val="center"/>
          </w:tcPr>
          <w:p w14:paraId="4AD1EB1F"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E635E9" w:rsidRPr="00081469" w14:paraId="10A3CAF6" w14:textId="77777777" w:rsidTr="00E52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40" w:type="dxa"/>
            <w:right w:w="27" w:type="dxa"/>
          </w:tblCellMar>
        </w:tblPrEx>
        <w:trPr>
          <w:trHeight w:val="423"/>
        </w:trPr>
        <w:tc>
          <w:tcPr>
            <w:tcW w:w="0" w:type="auto"/>
            <w:vMerge/>
            <w:tcBorders>
              <w:top w:val="single" w:sz="4" w:space="0" w:color="auto"/>
              <w:left w:val="single" w:sz="2" w:space="0" w:color="000000"/>
              <w:bottom w:val="single" w:sz="8" w:space="0" w:color="000000"/>
              <w:right w:val="single" w:sz="8" w:space="0" w:color="000000"/>
            </w:tcBorders>
          </w:tcPr>
          <w:p w14:paraId="1676EA0D" w14:textId="77777777" w:rsidR="00471A60" w:rsidRPr="00547A10" w:rsidRDefault="00471A60" w:rsidP="00033F8C">
            <w:pPr>
              <w:spacing w:after="160" w:line="360" w:lineRule="auto"/>
              <w:jc w:val="both"/>
              <w:rPr>
                <w:rFonts w:cs="Times New Roman"/>
                <w:color w:val="auto"/>
                <w:sz w:val="22"/>
                <w:szCs w:val="24"/>
                <w:lang w:val="ro-RO"/>
              </w:rPr>
            </w:pPr>
          </w:p>
        </w:tc>
        <w:tc>
          <w:tcPr>
            <w:tcW w:w="1160" w:type="dxa"/>
            <w:tcBorders>
              <w:top w:val="single" w:sz="4" w:space="0" w:color="auto"/>
              <w:left w:val="single" w:sz="8" w:space="0" w:color="000000"/>
              <w:bottom w:val="single" w:sz="8" w:space="0" w:color="000000"/>
              <w:right w:val="single" w:sz="8" w:space="0" w:color="000000"/>
            </w:tcBorders>
            <w:vAlign w:val="bottom"/>
          </w:tcPr>
          <w:p w14:paraId="6AFDC45E" w14:textId="77777777" w:rsidR="00471A60" w:rsidRPr="00547A10" w:rsidRDefault="00581406" w:rsidP="00033F8C">
            <w:pPr>
              <w:spacing w:after="160" w:line="360" w:lineRule="auto"/>
              <w:ind w:left="40"/>
              <w:jc w:val="both"/>
              <w:rPr>
                <w:rFonts w:cs="Times New Roman"/>
                <w:color w:val="auto"/>
                <w:sz w:val="22"/>
                <w:szCs w:val="24"/>
                <w:lang w:val="ro-RO"/>
              </w:rPr>
            </w:pPr>
            <w:r w:rsidRPr="00547A10">
              <w:rPr>
                <w:rFonts w:eastAsia="Times New Roman" w:cs="Times New Roman"/>
                <w:color w:val="auto"/>
                <w:szCs w:val="24"/>
                <w:lang w:val="ro-RO"/>
              </w:rPr>
              <w:t>Tipuri de pădure</w:t>
            </w:r>
          </w:p>
        </w:tc>
        <w:tc>
          <w:tcPr>
            <w:tcW w:w="7636" w:type="dxa"/>
            <w:tcBorders>
              <w:top w:val="single" w:sz="4" w:space="0" w:color="auto"/>
              <w:left w:val="single" w:sz="8" w:space="0" w:color="000000"/>
              <w:bottom w:val="single" w:sz="8" w:space="0" w:color="000000"/>
              <w:right w:val="single" w:sz="8" w:space="0" w:color="000000"/>
            </w:tcBorders>
            <w:vAlign w:val="bottom"/>
          </w:tcPr>
          <w:p w14:paraId="24634D93" w14:textId="77777777" w:rsidR="00471A60" w:rsidRPr="00547A10" w:rsidRDefault="00581406" w:rsidP="00033F8C">
            <w:pPr>
              <w:spacing w:after="160" w:line="360" w:lineRule="auto"/>
              <w:ind w:left="40"/>
              <w:jc w:val="both"/>
              <w:rPr>
                <w:rFonts w:cs="Times New Roman"/>
                <w:color w:val="auto"/>
                <w:sz w:val="22"/>
                <w:szCs w:val="24"/>
                <w:lang w:val="ro-RO"/>
              </w:rPr>
            </w:pPr>
            <w:r w:rsidRPr="00547A10">
              <w:rPr>
                <w:rFonts w:eastAsia="Times New Roman" w:cs="Times New Roman"/>
                <w:color w:val="auto"/>
                <w:szCs w:val="24"/>
                <w:lang w:val="ro-RO"/>
              </w:rPr>
              <w:t>Nu este cazul</w:t>
            </w:r>
          </w:p>
        </w:tc>
      </w:tr>
    </w:tbl>
    <w:p w14:paraId="76ADE893" w14:textId="77777777" w:rsidR="007F7E68" w:rsidRPr="00547A10" w:rsidRDefault="00581406" w:rsidP="00033F8C">
      <w:pPr>
        <w:spacing w:after="60" w:line="360" w:lineRule="auto"/>
        <w:ind w:left="11"/>
        <w:jc w:val="center"/>
        <w:rPr>
          <w:rFonts w:cs="Times New Roman"/>
          <w:b/>
          <w:color w:val="auto"/>
          <w:szCs w:val="24"/>
          <w:lang w:val="ro-RO"/>
        </w:rPr>
        <w:sectPr w:rsidR="007F7E68" w:rsidRPr="00547A10" w:rsidSect="001D0F35">
          <w:type w:val="continuous"/>
          <w:pgSz w:w="11900" w:h="16840"/>
          <w:pgMar w:top="1440" w:right="1100" w:bottom="1440" w:left="1440" w:header="0" w:footer="720" w:gutter="0"/>
          <w:cols w:space="720"/>
          <w:titlePg/>
          <w:docGrid w:linePitch="299"/>
        </w:sectPr>
      </w:pPr>
      <w:bookmarkStart w:id="60" w:name="_Toc426636383"/>
      <w:r w:rsidRPr="00547A10">
        <w:rPr>
          <w:rFonts w:cs="Times New Roman"/>
          <w:b/>
          <w:color w:val="auto"/>
          <w:szCs w:val="24"/>
          <w:lang w:val="ro-RO"/>
        </w:rPr>
        <w:t>Datele generale ale tipului de habitat 9110 - Păduri de fag de tip Luzulo-Fagetum</w:t>
      </w:r>
      <w:bookmarkEnd w:id="60"/>
    </w:p>
    <w:p w14:paraId="08C04BDD"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61" w:name="_Toc43250593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37</w:t>
      </w:r>
      <w:bookmarkEnd w:id="61"/>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52" w:type="dxa"/>
        </w:tblCellMar>
        <w:tblLook w:val="04A0" w:firstRow="1" w:lastRow="0" w:firstColumn="1" w:lastColumn="0" w:noHBand="0" w:noVBand="1"/>
      </w:tblPr>
      <w:tblGrid>
        <w:gridCol w:w="1054"/>
        <w:gridCol w:w="1120"/>
        <w:gridCol w:w="7176"/>
      </w:tblGrid>
      <w:tr w:rsidR="00E635E9" w:rsidRPr="00081469" w14:paraId="6A3FA161" w14:textId="77777777" w:rsidTr="00E52C01">
        <w:trPr>
          <w:trHeight w:val="492"/>
        </w:trPr>
        <w:tc>
          <w:tcPr>
            <w:tcW w:w="1155" w:type="pct"/>
            <w:gridSpan w:val="2"/>
            <w:vAlign w:val="center"/>
          </w:tcPr>
          <w:p w14:paraId="542B0585" w14:textId="77777777" w:rsidR="00471A60" w:rsidRPr="00547A10" w:rsidRDefault="00581406" w:rsidP="00033F8C">
            <w:pPr>
              <w:spacing w:after="160" w:line="360" w:lineRule="auto"/>
              <w:ind w:left="13"/>
              <w:rPr>
                <w:rFonts w:cs="Times New Roman"/>
                <w:color w:val="auto"/>
                <w:szCs w:val="24"/>
                <w:lang w:val="ro-RO"/>
              </w:rPr>
            </w:pPr>
            <w:r w:rsidRPr="00547A10">
              <w:rPr>
                <w:rFonts w:eastAsia="Times New Roman" w:cs="Times New Roman"/>
                <w:b/>
                <w:color w:val="auto"/>
                <w:szCs w:val="24"/>
                <w:lang w:val="ro-RO"/>
              </w:rPr>
              <w:t>Atribut</w:t>
            </w:r>
          </w:p>
        </w:tc>
        <w:tc>
          <w:tcPr>
            <w:tcW w:w="3845" w:type="pct"/>
            <w:vAlign w:val="center"/>
          </w:tcPr>
          <w:p w14:paraId="117FADEA" w14:textId="77777777" w:rsidR="00471A60" w:rsidRPr="00547A10" w:rsidRDefault="00581406" w:rsidP="00033F8C">
            <w:pPr>
              <w:spacing w:after="160" w:line="360" w:lineRule="auto"/>
              <w:ind w:left="13"/>
              <w:rPr>
                <w:rFonts w:cs="Times New Roman"/>
                <w:color w:val="auto"/>
                <w:szCs w:val="24"/>
                <w:lang w:val="ro-RO"/>
              </w:rPr>
            </w:pPr>
            <w:r w:rsidRPr="00547A10">
              <w:rPr>
                <w:rFonts w:eastAsia="Times New Roman" w:cs="Times New Roman"/>
                <w:b/>
                <w:color w:val="auto"/>
                <w:szCs w:val="24"/>
                <w:lang w:val="ro-RO"/>
              </w:rPr>
              <w:t>Valoare</w:t>
            </w:r>
          </w:p>
        </w:tc>
      </w:tr>
      <w:tr w:rsidR="00E635E9" w:rsidRPr="00081469" w14:paraId="65287990" w14:textId="77777777" w:rsidTr="00E52C01">
        <w:trPr>
          <w:trHeight w:val="423"/>
        </w:trPr>
        <w:tc>
          <w:tcPr>
            <w:tcW w:w="1155" w:type="pct"/>
            <w:gridSpan w:val="2"/>
            <w:vAlign w:val="center"/>
          </w:tcPr>
          <w:p w14:paraId="261EE8F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 tip habitat</w:t>
            </w:r>
          </w:p>
        </w:tc>
        <w:tc>
          <w:tcPr>
            <w:tcW w:w="3845" w:type="pct"/>
            <w:vAlign w:val="center"/>
          </w:tcPr>
          <w:p w14:paraId="0ADD418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9130</w:t>
            </w:r>
          </w:p>
        </w:tc>
      </w:tr>
      <w:tr w:rsidR="00E635E9" w:rsidRPr="00081469" w14:paraId="5DA13163" w14:textId="77777777" w:rsidTr="00E52C01">
        <w:trPr>
          <w:trHeight w:val="423"/>
        </w:trPr>
        <w:tc>
          <w:tcPr>
            <w:tcW w:w="1155" w:type="pct"/>
            <w:gridSpan w:val="2"/>
            <w:vAlign w:val="center"/>
          </w:tcPr>
          <w:p w14:paraId="5CCC841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tip habitat</w:t>
            </w:r>
          </w:p>
        </w:tc>
        <w:tc>
          <w:tcPr>
            <w:tcW w:w="3845" w:type="pct"/>
            <w:vAlign w:val="center"/>
          </w:tcPr>
          <w:p w14:paraId="2CF567F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Păduri de fag de tip Asperulo-Fagetum</w:t>
            </w:r>
          </w:p>
        </w:tc>
      </w:tr>
      <w:tr w:rsidR="00E635E9" w:rsidRPr="00081469" w14:paraId="1AA962F2" w14:textId="77777777" w:rsidTr="00E52C01">
        <w:trPr>
          <w:trHeight w:val="1164"/>
        </w:trPr>
        <w:tc>
          <w:tcPr>
            <w:tcW w:w="1155" w:type="pct"/>
            <w:gridSpan w:val="2"/>
            <w:vAlign w:val="center"/>
          </w:tcPr>
          <w:p w14:paraId="0BF07C9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Descriere generală</w:t>
            </w:r>
          </w:p>
        </w:tc>
        <w:tc>
          <w:tcPr>
            <w:tcW w:w="3845" w:type="pct"/>
            <w:vAlign w:val="center"/>
          </w:tcPr>
          <w:p w14:paraId="23E81CE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Pădurile de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xml:space="preserve"> şi, în munţii mai înalţi, de </w:t>
            </w:r>
            <w:r w:rsidRPr="00547A10">
              <w:rPr>
                <w:rFonts w:eastAsia="Times New Roman" w:cs="Times New Roman"/>
                <w:i/>
                <w:color w:val="auto"/>
                <w:szCs w:val="24"/>
                <w:lang w:val="ro-RO"/>
              </w:rPr>
              <w:t>Fagus sylvatica-Abies alba</w:t>
            </w:r>
            <w:r w:rsidRPr="00547A10">
              <w:rPr>
                <w:rFonts w:eastAsia="Times New Roman" w:cs="Times New Roman"/>
                <w:color w:val="auto"/>
                <w:szCs w:val="24"/>
                <w:lang w:val="ro-RO"/>
              </w:rPr>
              <w:t xml:space="preserve"> sau de </w:t>
            </w:r>
            <w:r w:rsidRPr="00547A10">
              <w:rPr>
                <w:rFonts w:eastAsia="Times New Roman" w:cs="Times New Roman"/>
                <w:i/>
                <w:color w:val="auto"/>
                <w:szCs w:val="24"/>
                <w:lang w:val="ro-RO"/>
              </w:rPr>
              <w:t>Fagus sylvatica-Abies alba-Picea abies</w:t>
            </w:r>
            <w:r w:rsidRPr="00547A10">
              <w:rPr>
                <w:rFonts w:eastAsia="Times New Roman" w:cs="Times New Roman"/>
                <w:color w:val="auto"/>
                <w:szCs w:val="24"/>
                <w:lang w:val="ro-RO"/>
              </w:rPr>
              <w:t xml:space="preserve"> dezvoltate pe soluri neutre sau slabacide, cu humus de calitate (mull), din domeniile medio-europene şi atlantice ale Europei occidentale şi ale Europei centrale şi central-nordice, caracterizate printr-oreprezentare masivă a speciilor aparţinând grupurilor ecologice ale lui </w:t>
            </w:r>
            <w:r w:rsidRPr="00547A10">
              <w:rPr>
                <w:rFonts w:eastAsia="Times New Roman" w:cs="Times New Roman"/>
                <w:i/>
                <w:color w:val="auto"/>
                <w:szCs w:val="24"/>
                <w:lang w:val="ro-RO"/>
              </w:rPr>
              <w:t>Anemone nemorosa</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Lamiastrum</w:t>
            </w:r>
            <w:r w:rsidRPr="00547A10">
              <w:rPr>
                <w:rFonts w:eastAsia="Times New Roman" w:cs="Times New Roman"/>
                <w:color w:val="auto"/>
                <w:szCs w:val="24"/>
                <w:lang w:val="ro-RO"/>
              </w:rPr>
              <w:t xml:space="preserve"> (Lamium) </w:t>
            </w:r>
            <w:r w:rsidRPr="00547A10">
              <w:rPr>
                <w:rFonts w:eastAsia="Times New Roman" w:cs="Times New Roman"/>
                <w:i/>
                <w:color w:val="auto"/>
                <w:szCs w:val="24"/>
                <w:lang w:val="ro-RO"/>
              </w:rPr>
              <w:t>galeobdolon</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Galium odoratum</w:t>
            </w:r>
            <w:r w:rsidRPr="00547A10">
              <w:rPr>
                <w:rFonts w:eastAsia="Times New Roman" w:cs="Times New Roman"/>
                <w:color w:val="auto"/>
                <w:szCs w:val="24"/>
                <w:lang w:val="ro-RO"/>
              </w:rPr>
              <w:t xml:space="preserve"> şi </w:t>
            </w:r>
            <w:r w:rsidRPr="00547A10">
              <w:rPr>
                <w:rFonts w:eastAsia="Times New Roman" w:cs="Times New Roman"/>
                <w:i/>
                <w:color w:val="auto"/>
                <w:szCs w:val="24"/>
                <w:lang w:val="ro-RO"/>
              </w:rPr>
              <w:t>Melica uniflora</w:t>
            </w:r>
            <w:r w:rsidRPr="00547A10">
              <w:rPr>
                <w:rFonts w:eastAsia="Times New Roman" w:cs="Times New Roman"/>
                <w:color w:val="auto"/>
                <w:szCs w:val="24"/>
                <w:lang w:val="ro-RO"/>
              </w:rPr>
              <w:t xml:space="preserve"> şi, la munte, diferitelor specii de Dentaria, formând un strat ierbos mai bogat în specii şi mai abundent decât în pădurile de la 9110 şi 9120.Subtipuri:41.131 – Păduri medio-europene colinare şi neutrofile de fag Păduri neutrofile sau bazifile de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xml:space="preserve"> şi de </w:t>
            </w:r>
            <w:r w:rsidRPr="00547A10">
              <w:rPr>
                <w:rFonts w:eastAsia="Times New Roman" w:cs="Times New Roman"/>
                <w:i/>
                <w:color w:val="auto"/>
                <w:szCs w:val="24"/>
                <w:lang w:val="ro-RO"/>
              </w:rPr>
              <w:t>Fagus sylvatica-Quercus petraea-Quercus robur</w:t>
            </w:r>
            <w:r w:rsidRPr="00547A10">
              <w:rPr>
                <w:rFonts w:eastAsia="Times New Roman" w:cs="Times New Roman"/>
                <w:color w:val="auto"/>
                <w:szCs w:val="24"/>
                <w:lang w:val="ro-RO"/>
              </w:rPr>
              <w:t xml:space="preserve">, de pe dealurile, munţii scunzi şi platourile arcului hercinic şidin regiunile sale periferice, din Jura, Lorena, bazinul Parisului, Burgundia, piemontul Alpilor, Carpaţi şi câteva localităţi din Câmpia Baltică - Marea Nordului.41.133 Păduri medio-europene montane şi neutrofile de fag Păduri neutrofile de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xml:space="preserve">, de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xml:space="preserve"> şi </w:t>
            </w:r>
            <w:r w:rsidRPr="00547A10">
              <w:rPr>
                <w:rFonts w:eastAsia="Times New Roman" w:cs="Times New Roman"/>
                <w:i/>
                <w:color w:val="auto"/>
                <w:szCs w:val="24"/>
                <w:lang w:val="ro-RO"/>
              </w:rPr>
              <w:t>Abies alba</w:t>
            </w:r>
            <w:r w:rsidRPr="00547A10">
              <w:rPr>
                <w:rFonts w:eastAsia="Times New Roman" w:cs="Times New Roman"/>
                <w:color w:val="auto"/>
                <w:szCs w:val="24"/>
                <w:lang w:val="ro-RO"/>
              </w:rPr>
              <w:t xml:space="preserve">, de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xml:space="preserve"> şi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xml:space="preserve">, sau de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Abies alba</w:t>
            </w:r>
            <w:r w:rsidRPr="00547A10">
              <w:rPr>
                <w:rFonts w:eastAsia="Times New Roman" w:cs="Times New Roman"/>
                <w:color w:val="auto"/>
                <w:szCs w:val="24"/>
                <w:lang w:val="ro-RO"/>
              </w:rPr>
              <w:t xml:space="preserve"> şi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xml:space="preserve"> din etajele montan şi montan superior al munţilor Jura, Alpilor nordici şi estici, Carpaţilor vestici şi marelui lanţ hercinic.41.135 - Păduri panonice neutrofile de fag Păduri de fag neutrofile cu afinităţi medio-europene de pe dealurile Câmpiei Panonice şi de la periferia vestică a acesteia.</w:t>
            </w:r>
          </w:p>
        </w:tc>
      </w:tr>
      <w:tr w:rsidR="00E635E9" w:rsidRPr="00081469" w14:paraId="4F77FEFF" w14:textId="77777777" w:rsidTr="00E52C01">
        <w:trPr>
          <w:trHeight w:val="819"/>
        </w:trPr>
        <w:tc>
          <w:tcPr>
            <w:tcW w:w="1155" w:type="pct"/>
            <w:gridSpan w:val="2"/>
            <w:vAlign w:val="center"/>
          </w:tcPr>
          <w:p w14:paraId="6F45AB0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Specii caracteristice</w:t>
            </w:r>
          </w:p>
        </w:tc>
        <w:tc>
          <w:tcPr>
            <w:tcW w:w="3845" w:type="pct"/>
            <w:vAlign w:val="center"/>
          </w:tcPr>
          <w:p w14:paraId="5EBE8EC5" w14:textId="77777777" w:rsidR="00471A60" w:rsidRPr="00547A10" w:rsidRDefault="00581406" w:rsidP="00033F8C">
            <w:pPr>
              <w:spacing w:after="50" w:line="360" w:lineRule="auto"/>
              <w:rPr>
                <w:rFonts w:cs="Times New Roman"/>
                <w:color w:val="auto"/>
                <w:szCs w:val="24"/>
                <w:lang w:val="ro-RO"/>
              </w:rPr>
            </w:pP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Abies alba</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Carpinus betulus</w:t>
            </w:r>
            <w:r w:rsidRPr="00547A10">
              <w:rPr>
                <w:rFonts w:eastAsia="Times New Roman" w:cs="Times New Roman"/>
                <w:color w:val="auto"/>
                <w:szCs w:val="24"/>
                <w:lang w:val="ro-RO"/>
              </w:rPr>
              <w:t>,</w:t>
            </w:r>
            <w:r w:rsidRPr="00547A10">
              <w:rPr>
                <w:rFonts w:eastAsia="Times New Roman" w:cs="Times New Roman"/>
                <w:i/>
                <w:color w:val="auto"/>
                <w:szCs w:val="24"/>
                <w:lang w:val="ro-RO"/>
              </w:rPr>
              <w:t>Tilia tomentosa</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Anemone nemorosa</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Lamiastrum</w:t>
            </w:r>
            <w:r w:rsidRPr="00547A10">
              <w:rPr>
                <w:rFonts w:eastAsia="Times New Roman" w:cs="Times New Roman"/>
                <w:color w:val="auto"/>
                <w:szCs w:val="24"/>
                <w:lang w:val="ro-RO"/>
              </w:rPr>
              <w:t xml:space="preserve"> (Lamium)</w:t>
            </w:r>
            <w:r w:rsidRPr="00547A10">
              <w:rPr>
                <w:rFonts w:eastAsia="Times New Roman" w:cs="Times New Roman"/>
                <w:i/>
                <w:color w:val="auto"/>
                <w:szCs w:val="24"/>
                <w:lang w:val="ro-RO"/>
              </w:rPr>
              <w:t>galeobdolon</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Galium odoratum</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G. schultesii</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Melica uniflora</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Dentaria glandulosa</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D. bulbifera</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D. quinquefolia</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Carex pilosa</w:t>
            </w:r>
            <w:r w:rsidRPr="00547A10">
              <w:rPr>
                <w:rFonts w:eastAsia="Times New Roman" w:cs="Times New Roman"/>
                <w:color w:val="auto"/>
                <w:szCs w:val="24"/>
                <w:lang w:val="ro-RO"/>
              </w:rPr>
              <w:t>.</w:t>
            </w:r>
          </w:p>
        </w:tc>
      </w:tr>
      <w:tr w:rsidR="00E635E9" w:rsidRPr="00081469" w14:paraId="366C2FD6" w14:textId="77777777" w:rsidTr="00E52C01">
        <w:tblPrEx>
          <w:tblCellMar>
            <w:left w:w="0" w:type="dxa"/>
            <w:right w:w="27" w:type="dxa"/>
          </w:tblCellMar>
        </w:tblPrEx>
        <w:trPr>
          <w:trHeight w:val="327"/>
        </w:trPr>
        <w:tc>
          <w:tcPr>
            <w:tcW w:w="1155" w:type="pct"/>
            <w:gridSpan w:val="2"/>
            <w:vAlign w:val="center"/>
          </w:tcPr>
          <w:p w14:paraId="497E57E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Arealul</w:t>
            </w:r>
          </w:p>
        </w:tc>
        <w:tc>
          <w:tcPr>
            <w:tcW w:w="3845" w:type="pct"/>
            <w:vAlign w:val="center"/>
          </w:tcPr>
          <w:p w14:paraId="0EFEF58A" w14:textId="77777777" w:rsidR="00B9495D" w:rsidRPr="00547A10" w:rsidRDefault="00581406" w:rsidP="00033F8C">
            <w:pPr>
              <w:spacing w:after="160" w:line="360" w:lineRule="auto"/>
              <w:rPr>
                <w:rFonts w:eastAsia="Times New Roman" w:cs="Times New Roman"/>
                <w:color w:val="auto"/>
                <w:szCs w:val="24"/>
                <w:lang w:val="ro-RO"/>
              </w:rPr>
            </w:pPr>
            <w:r w:rsidRPr="00547A10">
              <w:rPr>
                <w:rFonts w:eastAsia="Times New Roman" w:cs="Times New Roman"/>
                <w:color w:val="auto"/>
                <w:szCs w:val="24"/>
                <w:lang w:val="ro-RO"/>
              </w:rPr>
              <w:t xml:space="preserve">Conform evaluărilor efectuate de Statele Membre (EU 25), în baza art. 17.1 al DH, cu privire la starea de conservare a habitatelor şi speciilor de interes comunitar </w:t>
            </w:r>
            <w:r w:rsidR="003E1B33" w:rsidRPr="00081469">
              <w:rPr>
                <w:rFonts w:eastAsia="Times New Roman" w:cs="Times New Roman"/>
                <w:color w:val="auto"/>
                <w:szCs w:val="24"/>
                <w:lang w:val="ro-RO"/>
              </w:rPr>
              <w:t>î</w:t>
            </w:r>
            <w:r w:rsidRPr="00547A10">
              <w:rPr>
                <w:rFonts w:eastAsia="Times New Roman" w:cs="Times New Roman"/>
                <w:color w:val="auto"/>
                <w:szCs w:val="24"/>
                <w:lang w:val="ro-RO"/>
              </w:rPr>
              <w:t>n perioada 2001 - 2006, acest tip de habitat apare în regiunile biogeografice:</w:t>
            </w:r>
            <w:r w:rsidRPr="00547A10">
              <w:rPr>
                <w:rFonts w:cs="Times New Roman"/>
                <w:color w:val="auto"/>
                <w:szCs w:val="24"/>
                <w:lang w:val="ro-RO"/>
              </w:rPr>
              <w:t xml:space="preserve"> a</w:t>
            </w:r>
            <w:r w:rsidRPr="00547A10">
              <w:rPr>
                <w:rFonts w:eastAsia="Times New Roman" w:cs="Times New Roman"/>
                <w:color w:val="auto"/>
                <w:szCs w:val="24"/>
                <w:lang w:val="ro-RO"/>
              </w:rPr>
              <w:t xml:space="preserve">lpină, continentală, atlantică, boreală, mediteraneană și panonică, însumând o suprafață estimată la peste </w:t>
            </w:r>
          </w:p>
          <w:p w14:paraId="661E609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2 558 000 ha, la care se adaugă suprafața habitatului în România și Bulgaria. Arealul potențial acestui tip de habitat în EU 25 este evaluat la peste 92 790 460 ha.</w:t>
            </w:r>
          </w:p>
        </w:tc>
      </w:tr>
      <w:tr w:rsidR="00E635E9" w:rsidRPr="00081469" w14:paraId="3729A0D3" w14:textId="77777777" w:rsidTr="00E52C01">
        <w:tblPrEx>
          <w:tblCellMar>
            <w:left w:w="0" w:type="dxa"/>
            <w:right w:w="27" w:type="dxa"/>
          </w:tblCellMar>
        </w:tblPrEx>
        <w:trPr>
          <w:trHeight w:val="62"/>
        </w:trPr>
        <w:tc>
          <w:tcPr>
            <w:tcW w:w="1155" w:type="pct"/>
            <w:gridSpan w:val="2"/>
            <w:vAlign w:val="center"/>
          </w:tcPr>
          <w:p w14:paraId="6F73FA4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Distribuţia în România</w:t>
            </w:r>
          </w:p>
        </w:tc>
        <w:tc>
          <w:tcPr>
            <w:tcW w:w="3845" w:type="pct"/>
            <w:vAlign w:val="center"/>
          </w:tcPr>
          <w:p w14:paraId="4758DD2B" w14:textId="04AAFBD1"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Este răspândit în toate dealurile peri- şi intra carpatice, ca şi în partea inferioară a Carpaţilor, în etajul nemoral al pădurilor de foioase, preponderent la altitudini situate între 200(300) - 600(800)m. Este un habitat cu distribuție compactă, pe suprafețe mari, iar în partea inferioară a arealului (subetajul amestecurilor de fag cu gorun) apare fragmentat, în stațiuni cu un plus de umiditate (pe versanții umbriți, în lungul văilor, partea inferioară a versanților). Cele mai întinse suprafețe se întâlnesc în Subcarpații Getici, Subcarpații de Curbură, Subcarpații Moldovei, Podișul Central Moldovenesc, Podișul Transilvaniei, Dealurile Banatului, Piemonturile Vestice. Potrivit Hărții forestiere a României (2008), a numeroaselor studii și cercetări referitoare la făgete (Blada, I., 1998; Doniță, N. et al. 1980 ; Doniță, N. et al. 1990 ;Paucă-Comănescu, M. et al. 1989; Turok, J., Alexandrov, A.,Blada, I., Postolache, G., Biriş, I.A., Doniţă, N., Gancz, V.,Genov, K., Iazu, S., 2000, Biris et al., 2008 ) și a datelor amenajistice, se găsește în parcele/unități amenajistice care însumează cca. 550 000 - 600 000 ha la nivel național. În regiunea biogeograficăalpină ocupă cca. 125 000- 150 000 ha (reprezentând cca. 22-25%), iar în regiunea biogeografică continentală cca. 425 000 –450 000 ha (reprezentând 75-78 %). Staţiuni: Altitudini: 200(300) – 800 (1000) m. Climă: T = 7,5 – 6,0° C, P = 500 – 850 mm. Relief: la altitudini sub 700 m numai pe versanţi umbriţi şi văi, chiar pe versanţi însoriţi cu vechi alunecări, la altitudini peste 700 m pe versanţi cu diferite înclinări şi expoziţii, culmi, platouri. Roci: în general pe molase (alternanţe de argile, nisipuri, pietrişuri), luturi, marne, gresii calcaroase, calcare, şisturi (la munte). Soluri: de tip eutricambosol, luvosol, profunde, slab acide, eubazice, umede, eutrofice.</w:t>
            </w:r>
          </w:p>
        </w:tc>
      </w:tr>
      <w:tr w:rsidR="00E635E9" w:rsidRPr="00081469" w14:paraId="036CCCFF" w14:textId="77777777" w:rsidTr="00E52C01">
        <w:tblPrEx>
          <w:tblCellMar>
            <w:left w:w="0" w:type="dxa"/>
            <w:right w:w="27" w:type="dxa"/>
          </w:tblCellMar>
        </w:tblPrEx>
        <w:trPr>
          <w:trHeight w:val="423"/>
        </w:trPr>
        <w:tc>
          <w:tcPr>
            <w:tcW w:w="0" w:type="auto"/>
            <w:vMerge w:val="restart"/>
            <w:vAlign w:val="center"/>
          </w:tcPr>
          <w:p w14:paraId="530B8F33"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Suprafaţa tipului de habitat [ha]</w:t>
            </w:r>
          </w:p>
        </w:tc>
        <w:tc>
          <w:tcPr>
            <w:tcW w:w="584" w:type="pct"/>
            <w:vAlign w:val="center"/>
          </w:tcPr>
          <w:p w14:paraId="7D817B7A"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3845" w:type="pct"/>
            <w:vAlign w:val="center"/>
          </w:tcPr>
          <w:p w14:paraId="6B6B035C"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550.000,00</w:t>
            </w:r>
          </w:p>
        </w:tc>
      </w:tr>
      <w:tr w:rsidR="00E635E9" w:rsidRPr="00081469" w14:paraId="594804B6" w14:textId="77777777" w:rsidTr="00E52C01">
        <w:tblPrEx>
          <w:tblCellMar>
            <w:left w:w="0" w:type="dxa"/>
            <w:right w:w="27" w:type="dxa"/>
          </w:tblCellMar>
        </w:tblPrEx>
        <w:trPr>
          <w:trHeight w:val="423"/>
        </w:trPr>
        <w:tc>
          <w:tcPr>
            <w:tcW w:w="0" w:type="auto"/>
            <w:vMerge/>
            <w:vAlign w:val="center"/>
          </w:tcPr>
          <w:p w14:paraId="00010DC2" w14:textId="77777777" w:rsidR="00471A60" w:rsidRPr="00547A10" w:rsidRDefault="00471A60" w:rsidP="00033F8C">
            <w:pPr>
              <w:spacing w:after="160" w:line="360" w:lineRule="auto"/>
              <w:rPr>
                <w:rFonts w:cs="Times New Roman"/>
                <w:color w:val="auto"/>
                <w:sz w:val="22"/>
                <w:szCs w:val="24"/>
                <w:lang w:val="ro-RO"/>
              </w:rPr>
            </w:pPr>
          </w:p>
        </w:tc>
        <w:tc>
          <w:tcPr>
            <w:tcW w:w="584" w:type="pct"/>
            <w:vAlign w:val="center"/>
          </w:tcPr>
          <w:p w14:paraId="43798B04"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3845" w:type="pct"/>
            <w:vAlign w:val="center"/>
          </w:tcPr>
          <w:p w14:paraId="28D6F37F"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600.000,00</w:t>
            </w:r>
          </w:p>
        </w:tc>
      </w:tr>
      <w:tr w:rsidR="00E635E9" w:rsidRPr="00081469" w14:paraId="10E32A35" w14:textId="77777777" w:rsidTr="00E52C01">
        <w:tblPrEx>
          <w:tblCellMar>
            <w:left w:w="0" w:type="dxa"/>
            <w:right w:w="27" w:type="dxa"/>
          </w:tblCellMar>
        </w:tblPrEx>
        <w:trPr>
          <w:trHeight w:val="423"/>
        </w:trPr>
        <w:tc>
          <w:tcPr>
            <w:tcW w:w="0" w:type="auto"/>
            <w:vMerge/>
            <w:vAlign w:val="center"/>
          </w:tcPr>
          <w:p w14:paraId="3AE98F16" w14:textId="77777777" w:rsidR="00471A60" w:rsidRPr="00547A10" w:rsidRDefault="00471A60" w:rsidP="00033F8C">
            <w:pPr>
              <w:spacing w:after="160" w:line="360" w:lineRule="auto"/>
              <w:rPr>
                <w:rFonts w:cs="Times New Roman"/>
                <w:color w:val="auto"/>
                <w:sz w:val="22"/>
                <w:szCs w:val="24"/>
                <w:lang w:val="ro-RO"/>
              </w:rPr>
            </w:pPr>
          </w:p>
        </w:tc>
        <w:tc>
          <w:tcPr>
            <w:tcW w:w="584" w:type="pct"/>
            <w:vAlign w:val="center"/>
          </w:tcPr>
          <w:p w14:paraId="2D231815"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3845" w:type="pct"/>
            <w:vAlign w:val="center"/>
          </w:tcPr>
          <w:p w14:paraId="365FB658"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Bună</w:t>
            </w:r>
          </w:p>
        </w:tc>
      </w:tr>
      <w:tr w:rsidR="00E635E9" w:rsidRPr="00081469" w14:paraId="6C49E35F" w14:textId="77777777" w:rsidTr="00E52C01">
        <w:tblPrEx>
          <w:tblCellMar>
            <w:left w:w="0" w:type="dxa"/>
            <w:right w:w="27" w:type="dxa"/>
          </w:tblCellMar>
        </w:tblPrEx>
        <w:trPr>
          <w:trHeight w:val="62"/>
        </w:trPr>
        <w:tc>
          <w:tcPr>
            <w:tcW w:w="0" w:type="auto"/>
            <w:vMerge w:val="restart"/>
            <w:vAlign w:val="center"/>
          </w:tcPr>
          <w:p w14:paraId="75D6FDBB"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Alte clasificări ale tipului de habitat</w:t>
            </w:r>
          </w:p>
        </w:tc>
        <w:tc>
          <w:tcPr>
            <w:tcW w:w="584" w:type="pct"/>
            <w:vAlign w:val="center"/>
          </w:tcPr>
          <w:p w14:paraId="53D0DDE7"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Habitatele din RO (HdR)</w:t>
            </w:r>
          </w:p>
        </w:tc>
        <w:tc>
          <w:tcPr>
            <w:tcW w:w="3845" w:type="pct"/>
            <w:vAlign w:val="center"/>
          </w:tcPr>
          <w:p w14:paraId="0EDDC136"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Păduri dacice de fag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şi carpen (</w:t>
            </w:r>
            <w:r w:rsidRPr="00547A10">
              <w:rPr>
                <w:rFonts w:eastAsia="Times New Roman" w:cs="Times New Roman"/>
                <w:i/>
                <w:color w:val="auto"/>
                <w:szCs w:val="24"/>
                <w:lang w:val="ro-RO"/>
              </w:rPr>
              <w:t>Carpinus betulus</w:t>
            </w:r>
            <w:r w:rsidRPr="00547A10">
              <w:rPr>
                <w:rFonts w:eastAsia="Times New Roman" w:cs="Times New Roman"/>
                <w:color w:val="auto"/>
                <w:szCs w:val="24"/>
                <w:lang w:val="ro-RO"/>
              </w:rPr>
              <w:t xml:space="preserve">) cu </w:t>
            </w:r>
            <w:r w:rsidRPr="00547A10">
              <w:rPr>
                <w:rFonts w:eastAsia="Times New Roman" w:cs="Times New Roman"/>
                <w:i/>
                <w:color w:val="auto"/>
                <w:szCs w:val="24"/>
                <w:lang w:val="ro-RO"/>
              </w:rPr>
              <w:t>Dentaria bulbifera</w:t>
            </w:r>
            <w:r w:rsidRPr="00547A10">
              <w:rPr>
                <w:rFonts w:eastAsia="Times New Roman" w:cs="Times New Roman"/>
                <w:color w:val="auto"/>
                <w:szCs w:val="24"/>
                <w:lang w:val="ro-RO"/>
              </w:rPr>
              <w:t>; Păduri dacice de fag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şi carpen (</w:t>
            </w:r>
            <w:r w:rsidRPr="00547A10">
              <w:rPr>
                <w:rFonts w:eastAsia="Times New Roman" w:cs="Times New Roman"/>
                <w:i/>
                <w:color w:val="auto"/>
                <w:szCs w:val="24"/>
                <w:lang w:val="ro-RO"/>
              </w:rPr>
              <w:t>Carpinus betulus</w:t>
            </w:r>
            <w:r w:rsidRPr="00547A10">
              <w:rPr>
                <w:rFonts w:eastAsia="Times New Roman" w:cs="Times New Roman"/>
                <w:color w:val="auto"/>
                <w:szCs w:val="24"/>
                <w:lang w:val="ro-RO"/>
              </w:rPr>
              <w:t xml:space="preserve">) cu </w:t>
            </w:r>
            <w:r w:rsidRPr="00547A10">
              <w:rPr>
                <w:rFonts w:eastAsia="Times New Roman" w:cs="Times New Roman"/>
                <w:i/>
                <w:color w:val="auto"/>
                <w:szCs w:val="24"/>
                <w:lang w:val="ro-RO"/>
              </w:rPr>
              <w:t>Carex pilosa</w:t>
            </w:r>
            <w:r w:rsidRPr="00547A10">
              <w:rPr>
                <w:rFonts w:eastAsia="Times New Roman" w:cs="Times New Roman"/>
                <w:color w:val="auto"/>
                <w:szCs w:val="24"/>
                <w:lang w:val="ro-RO"/>
              </w:rPr>
              <w:t>;Păduri moldave mixte de fag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şi tei argintiu(</w:t>
            </w:r>
            <w:r w:rsidRPr="00547A10">
              <w:rPr>
                <w:rFonts w:eastAsia="Times New Roman" w:cs="Times New Roman"/>
                <w:i/>
                <w:color w:val="auto"/>
                <w:szCs w:val="24"/>
                <w:lang w:val="ro-RO"/>
              </w:rPr>
              <w:t>Tilia tomentosa</w:t>
            </w:r>
            <w:r w:rsidRPr="00547A10">
              <w:rPr>
                <w:rFonts w:eastAsia="Times New Roman" w:cs="Times New Roman"/>
                <w:color w:val="auto"/>
                <w:szCs w:val="24"/>
                <w:lang w:val="ro-RO"/>
              </w:rPr>
              <w:t xml:space="preserve">) cu </w:t>
            </w:r>
            <w:r w:rsidRPr="00547A10">
              <w:rPr>
                <w:rFonts w:eastAsia="Times New Roman" w:cs="Times New Roman"/>
                <w:i/>
                <w:color w:val="auto"/>
                <w:szCs w:val="24"/>
                <w:lang w:val="ro-RO"/>
              </w:rPr>
              <w:t>Carex brevicollis.</w:t>
            </w:r>
          </w:p>
        </w:tc>
      </w:tr>
      <w:tr w:rsidR="00E635E9" w:rsidRPr="00081469" w14:paraId="60BDDC15" w14:textId="77777777" w:rsidTr="00E52C01">
        <w:tblPrEx>
          <w:tblCellMar>
            <w:left w:w="0" w:type="dxa"/>
            <w:right w:w="27" w:type="dxa"/>
          </w:tblCellMar>
        </w:tblPrEx>
        <w:trPr>
          <w:trHeight w:val="423"/>
        </w:trPr>
        <w:tc>
          <w:tcPr>
            <w:tcW w:w="0" w:type="auto"/>
            <w:vMerge/>
            <w:vAlign w:val="center"/>
          </w:tcPr>
          <w:p w14:paraId="69A49A89" w14:textId="77777777" w:rsidR="00471A60" w:rsidRPr="00547A10" w:rsidRDefault="00471A60" w:rsidP="00033F8C">
            <w:pPr>
              <w:spacing w:after="160" w:line="360" w:lineRule="auto"/>
              <w:rPr>
                <w:rFonts w:cs="Times New Roman"/>
                <w:color w:val="auto"/>
                <w:sz w:val="22"/>
                <w:szCs w:val="24"/>
                <w:lang w:val="ro-RO"/>
              </w:rPr>
            </w:pPr>
          </w:p>
        </w:tc>
        <w:tc>
          <w:tcPr>
            <w:tcW w:w="584" w:type="pct"/>
            <w:vAlign w:val="center"/>
          </w:tcPr>
          <w:p w14:paraId="6AC970AE"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Palaearctic (PalHab)</w:t>
            </w:r>
          </w:p>
        </w:tc>
        <w:tc>
          <w:tcPr>
            <w:tcW w:w="3845" w:type="pct"/>
            <w:vAlign w:val="center"/>
          </w:tcPr>
          <w:p w14:paraId="4CF4A72A"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E635E9" w:rsidRPr="00081469" w14:paraId="062EBD06" w14:textId="77777777" w:rsidTr="00E52C01">
        <w:tblPrEx>
          <w:tblCellMar>
            <w:left w:w="0" w:type="dxa"/>
            <w:right w:w="27" w:type="dxa"/>
          </w:tblCellMar>
        </w:tblPrEx>
        <w:trPr>
          <w:trHeight w:val="423"/>
        </w:trPr>
        <w:tc>
          <w:tcPr>
            <w:tcW w:w="0" w:type="auto"/>
            <w:vMerge/>
            <w:vAlign w:val="center"/>
          </w:tcPr>
          <w:p w14:paraId="6EB10C0F" w14:textId="77777777" w:rsidR="00471A60" w:rsidRPr="00547A10" w:rsidRDefault="00471A60" w:rsidP="00033F8C">
            <w:pPr>
              <w:spacing w:after="160" w:line="360" w:lineRule="auto"/>
              <w:rPr>
                <w:rFonts w:cs="Times New Roman"/>
                <w:color w:val="auto"/>
                <w:sz w:val="22"/>
                <w:szCs w:val="24"/>
                <w:lang w:val="ro-RO"/>
              </w:rPr>
            </w:pPr>
          </w:p>
        </w:tc>
        <w:tc>
          <w:tcPr>
            <w:tcW w:w="584" w:type="pct"/>
            <w:vAlign w:val="center"/>
          </w:tcPr>
          <w:p w14:paraId="19289403"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Asociaţii vegetale</w:t>
            </w:r>
          </w:p>
        </w:tc>
        <w:tc>
          <w:tcPr>
            <w:tcW w:w="3845" w:type="pct"/>
            <w:vAlign w:val="center"/>
          </w:tcPr>
          <w:p w14:paraId="44C2F49B"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E635E9" w:rsidRPr="00081469" w14:paraId="4F269EB5" w14:textId="77777777" w:rsidTr="00E52C01">
        <w:tblPrEx>
          <w:tblCellMar>
            <w:left w:w="0" w:type="dxa"/>
            <w:right w:w="27" w:type="dxa"/>
          </w:tblCellMar>
        </w:tblPrEx>
        <w:trPr>
          <w:trHeight w:val="423"/>
        </w:trPr>
        <w:tc>
          <w:tcPr>
            <w:tcW w:w="0" w:type="auto"/>
            <w:vMerge/>
            <w:vAlign w:val="center"/>
          </w:tcPr>
          <w:p w14:paraId="4A163312" w14:textId="77777777" w:rsidR="00471A60" w:rsidRPr="00547A10" w:rsidRDefault="00471A60" w:rsidP="00033F8C">
            <w:pPr>
              <w:spacing w:after="160" w:line="360" w:lineRule="auto"/>
              <w:rPr>
                <w:rFonts w:cs="Times New Roman"/>
                <w:color w:val="auto"/>
                <w:sz w:val="22"/>
                <w:szCs w:val="24"/>
                <w:lang w:val="ro-RO"/>
              </w:rPr>
            </w:pPr>
          </w:p>
        </w:tc>
        <w:tc>
          <w:tcPr>
            <w:tcW w:w="584" w:type="pct"/>
            <w:vAlign w:val="center"/>
          </w:tcPr>
          <w:p w14:paraId="50B2139A"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Tipuri de pădure</w:t>
            </w:r>
          </w:p>
        </w:tc>
        <w:tc>
          <w:tcPr>
            <w:tcW w:w="3845" w:type="pct"/>
            <w:vAlign w:val="center"/>
          </w:tcPr>
          <w:p w14:paraId="5AA6E185"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bl>
    <w:p w14:paraId="17A3551B" w14:textId="77777777" w:rsidR="007F7E68" w:rsidRPr="00547A10" w:rsidRDefault="00581406" w:rsidP="00033F8C">
      <w:pPr>
        <w:spacing w:after="0" w:line="360" w:lineRule="auto"/>
        <w:ind w:left="11"/>
        <w:jc w:val="center"/>
        <w:rPr>
          <w:rFonts w:cs="Times New Roman"/>
          <w:color w:val="auto"/>
          <w:szCs w:val="24"/>
          <w:lang w:val="ro-RO"/>
        </w:rPr>
        <w:sectPr w:rsidR="007F7E68" w:rsidRPr="00547A10" w:rsidSect="003B626C">
          <w:type w:val="continuous"/>
          <w:pgSz w:w="11900" w:h="16840"/>
          <w:pgMar w:top="1440" w:right="1100" w:bottom="1440" w:left="1440" w:header="0" w:footer="720" w:gutter="0"/>
          <w:cols w:space="720"/>
          <w:titlePg/>
          <w:docGrid w:linePitch="299"/>
        </w:sectPr>
      </w:pPr>
      <w:bookmarkStart w:id="62" w:name="_Toc426636384"/>
      <w:r w:rsidRPr="00547A10">
        <w:rPr>
          <w:rFonts w:cs="Times New Roman"/>
          <w:b/>
          <w:color w:val="auto"/>
          <w:szCs w:val="24"/>
          <w:lang w:val="ro-RO"/>
        </w:rPr>
        <w:t>Datele generale ale tipului de habitat 9130 - Păduri de fag de tip Asperulo-Fagetum</w:t>
      </w:r>
      <w:bookmarkEnd w:id="62"/>
    </w:p>
    <w:p w14:paraId="7004ADFE" w14:textId="77777777" w:rsidR="00C934D2" w:rsidRPr="00547A10" w:rsidRDefault="00C934D2" w:rsidP="00033F8C">
      <w:pPr>
        <w:pStyle w:val="Caption"/>
        <w:keepNext/>
        <w:spacing w:line="360" w:lineRule="auto"/>
        <w:jc w:val="right"/>
        <w:rPr>
          <w:rFonts w:cs="Times New Roman"/>
          <w:i w:val="0"/>
          <w:color w:val="auto"/>
          <w:sz w:val="24"/>
          <w:szCs w:val="24"/>
          <w:lang w:val="ro-RO"/>
        </w:rPr>
      </w:pPr>
    </w:p>
    <w:p w14:paraId="7E93EA85"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63" w:name="_Toc43250593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38</w:t>
      </w:r>
      <w:bookmarkEnd w:id="63"/>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55" w:type="dxa"/>
        </w:tblCellMar>
        <w:tblLook w:val="04A0" w:firstRow="1" w:lastRow="0" w:firstColumn="1" w:lastColumn="0" w:noHBand="0" w:noVBand="1"/>
      </w:tblPr>
      <w:tblGrid>
        <w:gridCol w:w="1014"/>
        <w:gridCol w:w="1156"/>
        <w:gridCol w:w="7169"/>
      </w:tblGrid>
      <w:tr w:rsidR="00E635E9" w:rsidRPr="00081469" w14:paraId="217BC796" w14:textId="77777777" w:rsidTr="007F7E68">
        <w:trPr>
          <w:trHeight w:val="66"/>
        </w:trPr>
        <w:tc>
          <w:tcPr>
            <w:tcW w:w="0" w:type="auto"/>
            <w:gridSpan w:val="2"/>
            <w:vAlign w:val="center"/>
          </w:tcPr>
          <w:p w14:paraId="0B98FD43" w14:textId="77777777" w:rsidR="00471A60" w:rsidRPr="00547A10" w:rsidRDefault="00581406" w:rsidP="00033F8C">
            <w:pPr>
              <w:spacing w:after="160" w:line="360" w:lineRule="auto"/>
              <w:ind w:left="15"/>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07389A15" w14:textId="77777777" w:rsidR="00471A60" w:rsidRPr="00547A10" w:rsidRDefault="00581406" w:rsidP="00033F8C">
            <w:pPr>
              <w:spacing w:after="160" w:line="360" w:lineRule="auto"/>
              <w:ind w:left="15"/>
              <w:rPr>
                <w:rFonts w:cs="Times New Roman"/>
                <w:color w:val="auto"/>
                <w:szCs w:val="24"/>
                <w:lang w:val="ro-RO"/>
              </w:rPr>
            </w:pPr>
            <w:r w:rsidRPr="00547A10">
              <w:rPr>
                <w:rFonts w:eastAsia="Times New Roman" w:cs="Times New Roman"/>
                <w:b/>
                <w:color w:val="auto"/>
                <w:szCs w:val="24"/>
                <w:lang w:val="ro-RO"/>
              </w:rPr>
              <w:t>Valoare</w:t>
            </w:r>
          </w:p>
        </w:tc>
      </w:tr>
      <w:tr w:rsidR="00E635E9" w:rsidRPr="00081469" w14:paraId="44839199" w14:textId="77777777" w:rsidTr="007F7E68">
        <w:trPr>
          <w:trHeight w:val="62"/>
        </w:trPr>
        <w:tc>
          <w:tcPr>
            <w:tcW w:w="0" w:type="auto"/>
            <w:gridSpan w:val="2"/>
            <w:vAlign w:val="center"/>
          </w:tcPr>
          <w:p w14:paraId="24A4829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 tip habitat</w:t>
            </w:r>
          </w:p>
        </w:tc>
        <w:tc>
          <w:tcPr>
            <w:tcW w:w="0" w:type="auto"/>
            <w:vAlign w:val="center"/>
          </w:tcPr>
          <w:p w14:paraId="5631833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9170</w:t>
            </w:r>
          </w:p>
        </w:tc>
      </w:tr>
      <w:tr w:rsidR="00E635E9" w:rsidRPr="00081469" w14:paraId="7627869F" w14:textId="77777777" w:rsidTr="007F7E68">
        <w:trPr>
          <w:trHeight w:val="62"/>
        </w:trPr>
        <w:tc>
          <w:tcPr>
            <w:tcW w:w="0" w:type="auto"/>
            <w:gridSpan w:val="2"/>
            <w:vAlign w:val="center"/>
          </w:tcPr>
          <w:p w14:paraId="0675726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tip habitat</w:t>
            </w:r>
          </w:p>
        </w:tc>
        <w:tc>
          <w:tcPr>
            <w:tcW w:w="0" w:type="auto"/>
            <w:vAlign w:val="center"/>
          </w:tcPr>
          <w:p w14:paraId="62B2886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Păduri de stejar cu carpen de tip </w:t>
            </w:r>
            <w:r w:rsidRPr="00547A10">
              <w:rPr>
                <w:rFonts w:eastAsia="Times New Roman" w:cs="Times New Roman"/>
                <w:i/>
                <w:color w:val="auto"/>
                <w:szCs w:val="24"/>
                <w:lang w:val="ro-RO"/>
              </w:rPr>
              <w:t>Galio-Carpinetum</w:t>
            </w:r>
          </w:p>
        </w:tc>
      </w:tr>
      <w:tr w:rsidR="00E635E9" w:rsidRPr="00081469" w14:paraId="0439DE64" w14:textId="77777777" w:rsidTr="007F7E68">
        <w:trPr>
          <w:trHeight w:val="62"/>
        </w:trPr>
        <w:tc>
          <w:tcPr>
            <w:tcW w:w="0" w:type="auto"/>
            <w:gridSpan w:val="2"/>
            <w:vAlign w:val="center"/>
          </w:tcPr>
          <w:p w14:paraId="65646C3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Descriere generală</w:t>
            </w:r>
          </w:p>
        </w:tc>
        <w:tc>
          <w:tcPr>
            <w:tcW w:w="0" w:type="auto"/>
            <w:vAlign w:val="center"/>
          </w:tcPr>
          <w:p w14:paraId="589917F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Păduri de </w:t>
            </w:r>
            <w:r w:rsidRPr="00547A10">
              <w:rPr>
                <w:rFonts w:eastAsia="Times New Roman" w:cs="Times New Roman"/>
                <w:i/>
                <w:color w:val="auto"/>
                <w:szCs w:val="24"/>
                <w:lang w:val="ro-RO"/>
              </w:rPr>
              <w:t>Quercus petraea</w:t>
            </w:r>
            <w:r w:rsidRPr="00547A10">
              <w:rPr>
                <w:rFonts w:eastAsia="Times New Roman" w:cs="Times New Roman"/>
                <w:color w:val="auto"/>
                <w:szCs w:val="24"/>
                <w:lang w:val="ro-RO"/>
              </w:rPr>
              <w:t xml:space="preserve"> şi </w:t>
            </w:r>
            <w:r w:rsidRPr="00547A10">
              <w:rPr>
                <w:rFonts w:eastAsia="Times New Roman" w:cs="Times New Roman"/>
                <w:i/>
                <w:color w:val="auto"/>
                <w:szCs w:val="24"/>
                <w:lang w:val="ro-RO"/>
              </w:rPr>
              <w:t>Carpinus betulus</w:t>
            </w:r>
            <w:r w:rsidRPr="00547A10">
              <w:rPr>
                <w:rFonts w:eastAsia="Times New Roman" w:cs="Times New Roman"/>
                <w:color w:val="auto"/>
                <w:szCs w:val="24"/>
                <w:lang w:val="ro-RO"/>
              </w:rPr>
              <w:t xml:space="preserve"> din regiunile cu climat subcontinental în cadrul arealului central-european a lui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dominate de</w:t>
            </w:r>
            <w:r w:rsidRPr="00547A10">
              <w:rPr>
                <w:rFonts w:eastAsia="Times New Roman" w:cs="Times New Roman"/>
                <w:i/>
                <w:color w:val="auto"/>
                <w:szCs w:val="24"/>
                <w:lang w:val="ro-RO"/>
              </w:rPr>
              <w:t>Quercus petraea</w:t>
            </w:r>
            <w:r w:rsidRPr="00547A10">
              <w:rPr>
                <w:rFonts w:eastAsia="Times New Roman" w:cs="Times New Roman"/>
                <w:color w:val="auto"/>
                <w:szCs w:val="24"/>
                <w:lang w:val="ro-RO"/>
              </w:rPr>
              <w:t xml:space="preserve"> (41.261). Sunt incluse şi pădurile asemănătoare de stejar şi tei din regiunile est-europene şi central-est-europene cu climat continental, la est de arealul lui </w:t>
            </w:r>
            <w:r w:rsidRPr="00547A10">
              <w:rPr>
                <w:rFonts w:eastAsia="Times New Roman" w:cs="Times New Roman"/>
                <w:i/>
                <w:color w:val="auto"/>
                <w:szCs w:val="24"/>
                <w:lang w:val="ro-RO"/>
              </w:rPr>
              <w:t>F. sylvatica</w:t>
            </w:r>
            <w:r w:rsidRPr="00547A10">
              <w:rPr>
                <w:rFonts w:eastAsia="Times New Roman" w:cs="Times New Roman"/>
                <w:color w:val="auto"/>
                <w:szCs w:val="24"/>
                <w:lang w:val="ro-RO"/>
              </w:rPr>
              <w:t xml:space="preserve"> (41.262). Pădurile de şleau de lanoi, corespunzătoare acestui habitat, prezintă ca particularităţi prezenţa constantă a fagului (chiar în raport de codominanţă cu gorunul şi carpenul) şi absenţa lui </w:t>
            </w:r>
            <w:r w:rsidRPr="00547A10">
              <w:rPr>
                <w:rFonts w:eastAsia="Times New Roman" w:cs="Times New Roman"/>
                <w:i/>
                <w:color w:val="auto"/>
                <w:szCs w:val="24"/>
                <w:lang w:val="ro-RO"/>
              </w:rPr>
              <w:t>Galium sylvaticum</w:t>
            </w:r>
            <w:r w:rsidRPr="00547A10">
              <w:rPr>
                <w:rFonts w:eastAsia="Times New Roman" w:cs="Times New Roman"/>
                <w:color w:val="auto"/>
                <w:szCs w:val="24"/>
                <w:lang w:val="ro-RO"/>
              </w:rPr>
              <w:t xml:space="preserve"> şi a speciilor diferenţiale sud-est-carpatice </w:t>
            </w:r>
            <w:r w:rsidRPr="00547A10">
              <w:rPr>
                <w:rFonts w:eastAsia="Times New Roman" w:cs="Times New Roman"/>
                <w:i/>
                <w:color w:val="auto"/>
                <w:szCs w:val="24"/>
                <w:lang w:val="ro-RO"/>
              </w:rPr>
              <w:t>Lathyrus hallersteini</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Arum orientale</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Melampyrum bihariense, Tilia tomentosa</w:t>
            </w:r>
            <w:r w:rsidRPr="00547A10">
              <w:rPr>
                <w:rFonts w:eastAsia="Times New Roman" w:cs="Times New Roman"/>
                <w:color w:val="auto"/>
                <w:szCs w:val="24"/>
                <w:lang w:val="ro-RO"/>
              </w:rPr>
              <w:t>.</w:t>
            </w:r>
          </w:p>
        </w:tc>
      </w:tr>
      <w:tr w:rsidR="00E635E9" w:rsidRPr="00081469" w14:paraId="1A84B72D" w14:textId="77777777" w:rsidTr="007F7E68">
        <w:trPr>
          <w:trHeight w:val="84"/>
        </w:trPr>
        <w:tc>
          <w:tcPr>
            <w:tcW w:w="0" w:type="auto"/>
            <w:gridSpan w:val="2"/>
            <w:vAlign w:val="center"/>
          </w:tcPr>
          <w:p w14:paraId="3B154C8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Specii caracteristice</w:t>
            </w:r>
          </w:p>
        </w:tc>
        <w:tc>
          <w:tcPr>
            <w:tcW w:w="0" w:type="auto"/>
            <w:vAlign w:val="center"/>
          </w:tcPr>
          <w:p w14:paraId="3B25218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41.261 - </w:t>
            </w:r>
            <w:r w:rsidRPr="00547A10">
              <w:rPr>
                <w:rFonts w:eastAsia="Times New Roman" w:cs="Times New Roman"/>
                <w:i/>
                <w:color w:val="auto"/>
                <w:szCs w:val="24"/>
                <w:lang w:val="ro-RO"/>
              </w:rPr>
              <w:t>Quercus petraea, Carpinus betulus, Sorbus torminalis, S. domestica, Acercampestre, Ligustrum vulgare, Convallaria majalis, Carex montana, C. umbrosa, Festucaheterophylla</w:t>
            </w:r>
            <w:r w:rsidRPr="00547A10">
              <w:rPr>
                <w:rFonts w:eastAsia="Times New Roman" w:cs="Times New Roman"/>
                <w:color w:val="auto"/>
                <w:szCs w:val="24"/>
                <w:lang w:val="ro-RO"/>
              </w:rPr>
              <w:t xml:space="preserve">;41.262 – </w:t>
            </w:r>
            <w:r w:rsidRPr="00547A10">
              <w:rPr>
                <w:rFonts w:eastAsia="Times New Roman" w:cs="Times New Roman"/>
                <w:i/>
                <w:color w:val="auto"/>
                <w:szCs w:val="24"/>
                <w:lang w:val="ro-RO"/>
              </w:rPr>
              <w:t>Quercus petraea, Q. robur, Tilia cordata, Tilia tomentosa, Acer platanoides, Carpinus betulus.</w:t>
            </w:r>
          </w:p>
        </w:tc>
      </w:tr>
      <w:tr w:rsidR="00E635E9" w:rsidRPr="00081469" w14:paraId="499B4464" w14:textId="77777777" w:rsidTr="007F7E68">
        <w:trPr>
          <w:trHeight w:val="62"/>
        </w:trPr>
        <w:tc>
          <w:tcPr>
            <w:tcW w:w="0" w:type="auto"/>
            <w:gridSpan w:val="2"/>
            <w:vAlign w:val="center"/>
          </w:tcPr>
          <w:p w14:paraId="7073FF7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Arealul</w:t>
            </w:r>
          </w:p>
        </w:tc>
        <w:tc>
          <w:tcPr>
            <w:tcW w:w="0" w:type="auto"/>
            <w:vAlign w:val="center"/>
          </w:tcPr>
          <w:p w14:paraId="2D1CEC20" w14:textId="77777777" w:rsidR="00471A60" w:rsidRPr="00547A10" w:rsidRDefault="00581406" w:rsidP="00033F8C">
            <w:pPr>
              <w:spacing w:after="160" w:line="360" w:lineRule="auto"/>
              <w:ind w:right="-60"/>
              <w:rPr>
                <w:rFonts w:cs="Times New Roman"/>
                <w:color w:val="auto"/>
                <w:szCs w:val="24"/>
                <w:lang w:val="ro-RO"/>
              </w:rPr>
            </w:pPr>
            <w:r w:rsidRPr="00547A10">
              <w:rPr>
                <w:rFonts w:eastAsia="Times New Roman" w:cs="Times New Roman"/>
                <w:color w:val="auto"/>
                <w:szCs w:val="24"/>
                <w:lang w:val="ro-RO"/>
              </w:rPr>
              <w:t>Conform evaluărilor efectuate de Statele Membre (EU 25), în baza art. 17.1 al DH, cu privire la starea de conservare a habitatelor şi speciilor de interes comunitar în perioada 2001-2006, acest tip de habitat apare in regiunile biogeografice alpină, continentală, atlantică și panonică, însumând o suprafață estimată la peste 799 200 ha, la care se adaugă suprafața habitatului în România și Bulgaria. Arealul potențial al acestui tip de habitat în EU 25 este evaluat la peste 50 000 000 ha.</w:t>
            </w:r>
          </w:p>
        </w:tc>
      </w:tr>
      <w:tr w:rsidR="00E635E9" w:rsidRPr="00081469" w14:paraId="42FF56AE" w14:textId="77777777" w:rsidTr="00E52C01">
        <w:tblPrEx>
          <w:tblCellMar>
            <w:left w:w="0" w:type="dxa"/>
            <w:right w:w="27" w:type="dxa"/>
          </w:tblCellMar>
        </w:tblPrEx>
        <w:trPr>
          <w:trHeight w:val="62"/>
        </w:trPr>
        <w:tc>
          <w:tcPr>
            <w:tcW w:w="2294" w:type="dxa"/>
            <w:gridSpan w:val="2"/>
            <w:vAlign w:val="center"/>
          </w:tcPr>
          <w:p w14:paraId="649B9614" w14:textId="77777777" w:rsidR="007F7E68"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Distribuţia în România</w:t>
            </w:r>
          </w:p>
        </w:tc>
        <w:tc>
          <w:tcPr>
            <w:tcW w:w="7625" w:type="dxa"/>
            <w:vAlign w:val="center"/>
          </w:tcPr>
          <w:p w14:paraId="3FD970BB" w14:textId="77777777" w:rsidR="00CE60CC" w:rsidRPr="00547A10" w:rsidRDefault="00581406" w:rsidP="00033F8C">
            <w:pPr>
              <w:spacing w:after="160" w:line="360" w:lineRule="auto"/>
              <w:ind w:left="40"/>
              <w:rPr>
                <w:rFonts w:eastAsia="Times New Roman" w:cs="Times New Roman"/>
                <w:color w:val="auto"/>
                <w:szCs w:val="24"/>
                <w:lang w:val="ro-RO"/>
              </w:rPr>
            </w:pPr>
            <w:r w:rsidRPr="00547A10">
              <w:rPr>
                <w:rFonts w:eastAsia="Times New Roman" w:cs="Times New Roman"/>
                <w:color w:val="auto"/>
                <w:szCs w:val="24"/>
                <w:lang w:val="ro-RO"/>
              </w:rPr>
              <w:t>Este răspândit în etajul nemoral al pădurilor de foioase, subetajul pădurilor de gorun, în toate dealurile peri – şi intracarpatice din sudul, estul și vestul ţării. Cele mai întinse suprafețe se găsesc în Subcarpații Getici, Munții și DealurileBanatului, Subcarpații Moldovei și Podișul CentralMoldovenesc. Conform Hărții forestiere a României (2008) și a datelor amenajistice, se găsește în parcele/unități amenajistice care însumează cca. 40 000-70 000 ha la nivel național. Cca. 35 000-60 000 ha se găsesc în regiunea biogeografică continentală, iar cca. 5 000 –</w:t>
            </w:r>
          </w:p>
          <w:p w14:paraId="13C68C41" w14:textId="77777777" w:rsidR="007F7E68"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10 000 ha în regiunea biogeografică alpină (cu precădere în Carpații Meridionali, Carpații de Curbură, M. Apuseni). Staţiuni:Altitudini: 200(300) – 800m. Clima: T = 9 – 6° C, P = 600 – 800 mm. Relief: versanţi cu înclinări şi expoziţii diferite, mai mult umbrite la altitudini mici. Roci: variate, molase, marne, depozite luto – argiloase. Soluri: de tip luvosol pseudogleizat, profunde–mijlociu profunde, slab–moderat acide, mezobazice, hidric echilibrate, dar cu stagnări temporare de apă deasupra orizontului B, mezobazice.</w:t>
            </w:r>
          </w:p>
        </w:tc>
      </w:tr>
      <w:tr w:rsidR="00E635E9" w:rsidRPr="00081469" w14:paraId="31922EB5" w14:textId="77777777" w:rsidTr="00E52C01">
        <w:tblPrEx>
          <w:tblCellMar>
            <w:left w:w="0" w:type="dxa"/>
            <w:right w:w="27" w:type="dxa"/>
          </w:tblCellMar>
        </w:tblPrEx>
        <w:trPr>
          <w:trHeight w:val="62"/>
        </w:trPr>
        <w:tc>
          <w:tcPr>
            <w:tcW w:w="0" w:type="auto"/>
            <w:vMerge w:val="restart"/>
            <w:vAlign w:val="center"/>
          </w:tcPr>
          <w:p w14:paraId="58AD2C79"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Suprafaţa tipului de habitat [ha]</w:t>
            </w:r>
          </w:p>
        </w:tc>
        <w:tc>
          <w:tcPr>
            <w:tcW w:w="1160" w:type="dxa"/>
            <w:vAlign w:val="center"/>
          </w:tcPr>
          <w:p w14:paraId="069000F1"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7625" w:type="dxa"/>
            <w:vAlign w:val="center"/>
          </w:tcPr>
          <w:p w14:paraId="5D80CF01"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40.000,00</w:t>
            </w:r>
          </w:p>
        </w:tc>
      </w:tr>
      <w:tr w:rsidR="00E635E9" w:rsidRPr="00081469" w14:paraId="3E178E03" w14:textId="77777777" w:rsidTr="00E52C01">
        <w:tblPrEx>
          <w:tblCellMar>
            <w:left w:w="0" w:type="dxa"/>
            <w:right w:w="27" w:type="dxa"/>
          </w:tblCellMar>
        </w:tblPrEx>
        <w:trPr>
          <w:trHeight w:val="62"/>
        </w:trPr>
        <w:tc>
          <w:tcPr>
            <w:tcW w:w="0" w:type="auto"/>
            <w:vMerge/>
            <w:vAlign w:val="center"/>
          </w:tcPr>
          <w:p w14:paraId="5016AB52" w14:textId="77777777" w:rsidR="00471A60" w:rsidRPr="00547A10" w:rsidRDefault="00471A60" w:rsidP="00033F8C">
            <w:pPr>
              <w:spacing w:after="160" w:line="360" w:lineRule="auto"/>
              <w:rPr>
                <w:rFonts w:cs="Times New Roman"/>
                <w:color w:val="auto"/>
                <w:sz w:val="22"/>
                <w:szCs w:val="24"/>
                <w:lang w:val="ro-RO"/>
              </w:rPr>
            </w:pPr>
          </w:p>
        </w:tc>
        <w:tc>
          <w:tcPr>
            <w:tcW w:w="1160" w:type="dxa"/>
            <w:vAlign w:val="center"/>
          </w:tcPr>
          <w:p w14:paraId="10B75344"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7625" w:type="dxa"/>
            <w:vAlign w:val="center"/>
          </w:tcPr>
          <w:p w14:paraId="64020F73"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70.000,00</w:t>
            </w:r>
          </w:p>
        </w:tc>
      </w:tr>
      <w:tr w:rsidR="00E635E9" w:rsidRPr="00081469" w14:paraId="597EFC42" w14:textId="77777777" w:rsidTr="00E52C01">
        <w:tblPrEx>
          <w:tblCellMar>
            <w:left w:w="0" w:type="dxa"/>
            <w:right w:w="27" w:type="dxa"/>
          </w:tblCellMar>
        </w:tblPrEx>
        <w:trPr>
          <w:trHeight w:val="423"/>
        </w:trPr>
        <w:tc>
          <w:tcPr>
            <w:tcW w:w="0" w:type="auto"/>
            <w:vMerge/>
            <w:vAlign w:val="center"/>
          </w:tcPr>
          <w:p w14:paraId="28AFDDC3" w14:textId="77777777" w:rsidR="00471A60" w:rsidRPr="00547A10" w:rsidRDefault="00471A60" w:rsidP="00033F8C">
            <w:pPr>
              <w:spacing w:after="160" w:line="360" w:lineRule="auto"/>
              <w:rPr>
                <w:rFonts w:cs="Times New Roman"/>
                <w:color w:val="auto"/>
                <w:sz w:val="22"/>
                <w:szCs w:val="24"/>
                <w:lang w:val="ro-RO"/>
              </w:rPr>
            </w:pPr>
          </w:p>
        </w:tc>
        <w:tc>
          <w:tcPr>
            <w:tcW w:w="1160" w:type="dxa"/>
            <w:vAlign w:val="center"/>
          </w:tcPr>
          <w:p w14:paraId="7DDB3F0E"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7625" w:type="dxa"/>
            <w:vAlign w:val="center"/>
          </w:tcPr>
          <w:p w14:paraId="5F0EE549" w14:textId="77777777" w:rsidR="00471A60" w:rsidRPr="00547A10" w:rsidRDefault="005D051A" w:rsidP="00033F8C">
            <w:pPr>
              <w:spacing w:after="160" w:line="360" w:lineRule="auto"/>
              <w:ind w:left="40"/>
              <w:rPr>
                <w:rFonts w:cs="Times New Roman"/>
                <w:color w:val="auto"/>
                <w:sz w:val="22"/>
                <w:szCs w:val="24"/>
                <w:lang w:val="ro-RO"/>
              </w:rPr>
            </w:pPr>
            <w:r w:rsidRPr="005D051A">
              <w:rPr>
                <w:rFonts w:eastAsia="Times New Roman" w:cs="Times New Roman"/>
                <w:color w:val="auto"/>
                <w:szCs w:val="24"/>
                <w:lang w:val="ro-RO"/>
              </w:rPr>
              <w:t>M</w:t>
            </w:r>
            <w:r w:rsidR="00581406" w:rsidRPr="00547A10">
              <w:rPr>
                <w:rFonts w:eastAsia="Times New Roman" w:cs="Times New Roman"/>
                <w:color w:val="auto"/>
                <w:szCs w:val="24"/>
                <w:lang w:val="ro-RO"/>
              </w:rPr>
              <w:t>edie</w:t>
            </w:r>
          </w:p>
        </w:tc>
      </w:tr>
      <w:tr w:rsidR="00E635E9" w:rsidRPr="00081469" w14:paraId="512E811B" w14:textId="77777777" w:rsidTr="00E52C01">
        <w:tblPrEx>
          <w:tblCellMar>
            <w:left w:w="0" w:type="dxa"/>
            <w:right w:w="27" w:type="dxa"/>
          </w:tblCellMar>
        </w:tblPrEx>
        <w:trPr>
          <w:trHeight w:val="723"/>
        </w:trPr>
        <w:tc>
          <w:tcPr>
            <w:tcW w:w="0" w:type="auto"/>
            <w:vMerge w:val="restart"/>
            <w:vAlign w:val="center"/>
          </w:tcPr>
          <w:p w14:paraId="77A0488A"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Alte clasificări ale tipului de habitat</w:t>
            </w:r>
          </w:p>
        </w:tc>
        <w:tc>
          <w:tcPr>
            <w:tcW w:w="1160" w:type="dxa"/>
            <w:vAlign w:val="center"/>
          </w:tcPr>
          <w:p w14:paraId="5B0BCACB"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Habitatele din RO (HdR)</w:t>
            </w:r>
          </w:p>
        </w:tc>
        <w:tc>
          <w:tcPr>
            <w:tcW w:w="7625" w:type="dxa"/>
            <w:vAlign w:val="center"/>
          </w:tcPr>
          <w:p w14:paraId="6E6FC6E7"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Păduri dacice de gorun (</w:t>
            </w:r>
            <w:r w:rsidRPr="00547A10">
              <w:rPr>
                <w:rFonts w:eastAsia="Times New Roman" w:cs="Times New Roman"/>
                <w:i/>
                <w:color w:val="auto"/>
                <w:szCs w:val="24"/>
                <w:lang w:val="ro-RO"/>
              </w:rPr>
              <w:t>Quercus petraea</w:t>
            </w:r>
            <w:r w:rsidRPr="00547A10">
              <w:rPr>
                <w:rFonts w:eastAsia="Times New Roman" w:cs="Times New Roman"/>
                <w:color w:val="auto"/>
                <w:szCs w:val="24"/>
                <w:lang w:val="ro-RO"/>
              </w:rPr>
              <w:t>), fag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şi carpen (</w:t>
            </w:r>
            <w:r w:rsidRPr="00547A10">
              <w:rPr>
                <w:rFonts w:eastAsia="Times New Roman" w:cs="Times New Roman"/>
                <w:i/>
                <w:color w:val="auto"/>
                <w:szCs w:val="24"/>
                <w:lang w:val="ro-RO"/>
              </w:rPr>
              <w:t>Carpinus betulus</w:t>
            </w:r>
            <w:r w:rsidRPr="00547A10">
              <w:rPr>
                <w:rFonts w:eastAsia="Times New Roman" w:cs="Times New Roman"/>
                <w:color w:val="auto"/>
                <w:szCs w:val="24"/>
                <w:lang w:val="ro-RO"/>
              </w:rPr>
              <w:t xml:space="preserve">) cu </w:t>
            </w:r>
            <w:r w:rsidRPr="00547A10">
              <w:rPr>
                <w:rFonts w:eastAsia="Times New Roman" w:cs="Times New Roman"/>
                <w:i/>
                <w:color w:val="auto"/>
                <w:szCs w:val="24"/>
                <w:lang w:val="ro-RO"/>
              </w:rPr>
              <w:t>Carex pilosa</w:t>
            </w:r>
          </w:p>
        </w:tc>
      </w:tr>
      <w:tr w:rsidR="00E635E9" w:rsidRPr="00081469" w14:paraId="4EB99026" w14:textId="77777777" w:rsidTr="00E52C01">
        <w:tblPrEx>
          <w:tblCellMar>
            <w:left w:w="0" w:type="dxa"/>
            <w:right w:w="27" w:type="dxa"/>
          </w:tblCellMar>
        </w:tblPrEx>
        <w:trPr>
          <w:trHeight w:val="436"/>
        </w:trPr>
        <w:tc>
          <w:tcPr>
            <w:tcW w:w="0" w:type="auto"/>
            <w:vMerge/>
            <w:vAlign w:val="center"/>
          </w:tcPr>
          <w:p w14:paraId="001BC5F3" w14:textId="77777777" w:rsidR="00471A60" w:rsidRPr="00547A10" w:rsidRDefault="00471A60" w:rsidP="00033F8C">
            <w:pPr>
              <w:spacing w:after="160" w:line="360" w:lineRule="auto"/>
              <w:rPr>
                <w:rFonts w:cs="Times New Roman"/>
                <w:color w:val="auto"/>
                <w:sz w:val="22"/>
                <w:szCs w:val="24"/>
                <w:lang w:val="ro-RO"/>
              </w:rPr>
            </w:pPr>
          </w:p>
        </w:tc>
        <w:tc>
          <w:tcPr>
            <w:tcW w:w="1160" w:type="dxa"/>
            <w:vAlign w:val="center"/>
          </w:tcPr>
          <w:p w14:paraId="4485A649"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Palaearctic (PalHab)</w:t>
            </w:r>
          </w:p>
        </w:tc>
        <w:tc>
          <w:tcPr>
            <w:tcW w:w="7625" w:type="dxa"/>
            <w:vAlign w:val="center"/>
          </w:tcPr>
          <w:p w14:paraId="56492266"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E635E9" w:rsidRPr="00081469" w14:paraId="359B9E90" w14:textId="77777777" w:rsidTr="00E52C01">
        <w:tblPrEx>
          <w:tblCellMar>
            <w:left w:w="0" w:type="dxa"/>
            <w:right w:w="27" w:type="dxa"/>
          </w:tblCellMar>
        </w:tblPrEx>
        <w:trPr>
          <w:trHeight w:val="423"/>
        </w:trPr>
        <w:tc>
          <w:tcPr>
            <w:tcW w:w="0" w:type="auto"/>
            <w:vMerge w:val="restart"/>
            <w:vAlign w:val="center"/>
          </w:tcPr>
          <w:p w14:paraId="3FDBEDA0" w14:textId="77777777" w:rsidR="007F7E68" w:rsidRPr="00547A10" w:rsidRDefault="007F7E68" w:rsidP="00033F8C">
            <w:pPr>
              <w:spacing w:after="160" w:line="360" w:lineRule="auto"/>
              <w:rPr>
                <w:rFonts w:cs="Times New Roman"/>
                <w:color w:val="auto"/>
                <w:sz w:val="22"/>
                <w:szCs w:val="24"/>
                <w:lang w:val="ro-RO"/>
              </w:rPr>
            </w:pPr>
          </w:p>
        </w:tc>
        <w:tc>
          <w:tcPr>
            <w:tcW w:w="1160" w:type="dxa"/>
            <w:vAlign w:val="center"/>
          </w:tcPr>
          <w:p w14:paraId="7337FB92" w14:textId="77777777" w:rsidR="007F7E68"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Asociaţii vegetale</w:t>
            </w:r>
          </w:p>
        </w:tc>
        <w:tc>
          <w:tcPr>
            <w:tcW w:w="7625" w:type="dxa"/>
            <w:vAlign w:val="center"/>
          </w:tcPr>
          <w:p w14:paraId="45BB182F" w14:textId="77777777" w:rsidR="007F7E6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E635E9" w:rsidRPr="00081469" w14:paraId="14941202" w14:textId="77777777" w:rsidTr="00E52C01">
        <w:tblPrEx>
          <w:tblCellMar>
            <w:left w:w="0" w:type="dxa"/>
            <w:right w:w="27" w:type="dxa"/>
          </w:tblCellMar>
        </w:tblPrEx>
        <w:trPr>
          <w:trHeight w:val="62"/>
        </w:trPr>
        <w:tc>
          <w:tcPr>
            <w:tcW w:w="0" w:type="auto"/>
            <w:vMerge/>
            <w:vAlign w:val="center"/>
          </w:tcPr>
          <w:p w14:paraId="2E1ECBD6" w14:textId="77777777" w:rsidR="007F7E68" w:rsidRPr="00547A10" w:rsidRDefault="007F7E68" w:rsidP="00033F8C">
            <w:pPr>
              <w:spacing w:after="160" w:line="360" w:lineRule="auto"/>
              <w:rPr>
                <w:rFonts w:cs="Times New Roman"/>
                <w:color w:val="auto"/>
                <w:sz w:val="22"/>
                <w:szCs w:val="24"/>
                <w:lang w:val="ro-RO"/>
              </w:rPr>
            </w:pPr>
          </w:p>
        </w:tc>
        <w:tc>
          <w:tcPr>
            <w:tcW w:w="1160" w:type="dxa"/>
            <w:vAlign w:val="center"/>
          </w:tcPr>
          <w:p w14:paraId="6E7E9C31" w14:textId="77777777" w:rsidR="007F7E68"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Tipuri de pădure</w:t>
            </w:r>
          </w:p>
        </w:tc>
        <w:tc>
          <w:tcPr>
            <w:tcW w:w="7625" w:type="dxa"/>
            <w:vAlign w:val="center"/>
          </w:tcPr>
          <w:p w14:paraId="0A3B00A3" w14:textId="77777777" w:rsidR="007F7E6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bl>
    <w:p w14:paraId="0F839153" w14:textId="77777777" w:rsidR="0063403B" w:rsidRPr="00547A10" w:rsidRDefault="00581406" w:rsidP="00033F8C">
      <w:pPr>
        <w:spacing w:line="360" w:lineRule="auto"/>
        <w:jc w:val="center"/>
        <w:rPr>
          <w:rFonts w:cs="Times New Roman"/>
          <w:b/>
          <w:i/>
          <w:color w:val="auto"/>
          <w:szCs w:val="24"/>
          <w:lang w:val="ro-RO"/>
        </w:rPr>
        <w:sectPr w:rsidR="0063403B" w:rsidRPr="00547A10" w:rsidSect="00CE60CC">
          <w:type w:val="continuous"/>
          <w:pgSz w:w="11900" w:h="16840"/>
          <w:pgMar w:top="1440" w:right="1100" w:bottom="1440" w:left="1440" w:header="0" w:footer="720" w:gutter="0"/>
          <w:cols w:space="720"/>
          <w:titlePg/>
          <w:docGrid w:linePitch="299"/>
        </w:sectPr>
      </w:pPr>
      <w:bookmarkStart w:id="64" w:name="_Toc426636385"/>
      <w:r w:rsidRPr="00547A10">
        <w:rPr>
          <w:rFonts w:cs="Times New Roman"/>
          <w:b/>
          <w:color w:val="auto"/>
          <w:szCs w:val="24"/>
          <w:lang w:val="ro-RO"/>
        </w:rPr>
        <w:t>Datele generale ale tipului de habitat 9170 - Păduri de stejar cu carpen de tip Galio-Carpinetum</w:t>
      </w:r>
      <w:bookmarkEnd w:id="64"/>
    </w:p>
    <w:p w14:paraId="456AD247"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65" w:name="_Toc43250593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39</w:t>
      </w:r>
      <w:bookmarkEnd w:id="65"/>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54" w:type="dxa"/>
        </w:tblCellMar>
        <w:tblLook w:val="04A0" w:firstRow="1" w:lastRow="0" w:firstColumn="1" w:lastColumn="0" w:noHBand="0" w:noVBand="1"/>
      </w:tblPr>
      <w:tblGrid>
        <w:gridCol w:w="1387"/>
        <w:gridCol w:w="1290"/>
        <w:gridCol w:w="6662"/>
      </w:tblGrid>
      <w:tr w:rsidR="00E635E9" w:rsidRPr="00081469" w14:paraId="6D82FB34" w14:textId="77777777" w:rsidTr="007F7E68">
        <w:trPr>
          <w:trHeight w:val="492"/>
        </w:trPr>
        <w:tc>
          <w:tcPr>
            <w:tcW w:w="0" w:type="auto"/>
            <w:gridSpan w:val="2"/>
            <w:vAlign w:val="center"/>
          </w:tcPr>
          <w:p w14:paraId="2E11BF51" w14:textId="77777777" w:rsidR="00471A60" w:rsidRPr="00547A10" w:rsidRDefault="00581406" w:rsidP="00033F8C">
            <w:pPr>
              <w:spacing w:after="160" w:line="360" w:lineRule="auto"/>
              <w:ind w:left="14"/>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79E551E0" w14:textId="77777777" w:rsidR="00471A60" w:rsidRPr="00547A10" w:rsidRDefault="00581406" w:rsidP="00033F8C">
            <w:pPr>
              <w:spacing w:after="160" w:line="360" w:lineRule="auto"/>
              <w:ind w:left="14"/>
              <w:rPr>
                <w:rFonts w:cs="Times New Roman"/>
                <w:color w:val="auto"/>
                <w:szCs w:val="24"/>
                <w:lang w:val="ro-RO"/>
              </w:rPr>
            </w:pPr>
            <w:r w:rsidRPr="00547A10">
              <w:rPr>
                <w:rFonts w:eastAsia="Times New Roman" w:cs="Times New Roman"/>
                <w:b/>
                <w:color w:val="auto"/>
                <w:szCs w:val="24"/>
                <w:lang w:val="ro-RO"/>
              </w:rPr>
              <w:t>Valoare</w:t>
            </w:r>
          </w:p>
        </w:tc>
      </w:tr>
      <w:tr w:rsidR="00E635E9" w:rsidRPr="00081469" w14:paraId="5CC16F04" w14:textId="77777777" w:rsidTr="007F7E68">
        <w:trPr>
          <w:trHeight w:val="423"/>
        </w:trPr>
        <w:tc>
          <w:tcPr>
            <w:tcW w:w="0" w:type="auto"/>
            <w:gridSpan w:val="2"/>
            <w:vAlign w:val="center"/>
          </w:tcPr>
          <w:p w14:paraId="54EBEB6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 tip habitat</w:t>
            </w:r>
          </w:p>
        </w:tc>
        <w:tc>
          <w:tcPr>
            <w:tcW w:w="0" w:type="auto"/>
            <w:vAlign w:val="center"/>
          </w:tcPr>
          <w:p w14:paraId="79B2D5C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91E0</w:t>
            </w:r>
          </w:p>
        </w:tc>
      </w:tr>
      <w:tr w:rsidR="00E635E9" w:rsidRPr="00081469" w14:paraId="53A5B9A0" w14:textId="77777777" w:rsidTr="007F7E68">
        <w:trPr>
          <w:trHeight w:val="723"/>
        </w:trPr>
        <w:tc>
          <w:tcPr>
            <w:tcW w:w="0" w:type="auto"/>
            <w:gridSpan w:val="2"/>
            <w:vAlign w:val="center"/>
          </w:tcPr>
          <w:p w14:paraId="03CCE05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tip habitat</w:t>
            </w:r>
          </w:p>
        </w:tc>
        <w:tc>
          <w:tcPr>
            <w:tcW w:w="0" w:type="auto"/>
            <w:vAlign w:val="center"/>
          </w:tcPr>
          <w:p w14:paraId="65C84FE9" w14:textId="77777777" w:rsidR="00471A60" w:rsidRPr="00547A10" w:rsidRDefault="00581406" w:rsidP="00033F8C">
            <w:pPr>
              <w:spacing w:after="50" w:line="360" w:lineRule="auto"/>
              <w:rPr>
                <w:rFonts w:cs="Times New Roman"/>
                <w:i/>
                <w:color w:val="auto"/>
                <w:szCs w:val="24"/>
                <w:lang w:val="ro-RO"/>
              </w:rPr>
            </w:pPr>
            <w:r w:rsidRPr="00547A10">
              <w:rPr>
                <w:rFonts w:eastAsia="Times New Roman" w:cs="Times New Roman"/>
                <w:color w:val="auto"/>
                <w:szCs w:val="24"/>
                <w:lang w:val="ro-RO"/>
              </w:rPr>
              <w:t xml:space="preserve">Păduri aluviale cu </w:t>
            </w:r>
            <w:r w:rsidRPr="00547A10">
              <w:rPr>
                <w:rFonts w:eastAsia="Times New Roman" w:cs="Times New Roman"/>
                <w:i/>
                <w:color w:val="auto"/>
                <w:szCs w:val="24"/>
                <w:lang w:val="ro-RO"/>
              </w:rPr>
              <w:t>Alnus glutinosa şi Fraxinus excelsior</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Alno-</w:t>
            </w:r>
          </w:p>
          <w:p w14:paraId="50AE8EB6" w14:textId="77777777" w:rsidR="00471A60" w:rsidRPr="00547A10" w:rsidRDefault="00581406" w:rsidP="00033F8C">
            <w:pPr>
              <w:spacing w:after="160" w:line="360" w:lineRule="auto"/>
              <w:ind w:right="-59"/>
              <w:rPr>
                <w:rFonts w:cs="Times New Roman"/>
                <w:color w:val="auto"/>
                <w:szCs w:val="24"/>
                <w:lang w:val="ro-RO"/>
              </w:rPr>
            </w:pPr>
            <w:r w:rsidRPr="00547A10">
              <w:rPr>
                <w:rFonts w:eastAsia="Times New Roman" w:cs="Times New Roman"/>
                <w:i/>
                <w:color w:val="auto"/>
                <w:szCs w:val="24"/>
                <w:lang w:val="ro-RO"/>
              </w:rPr>
              <w:t>Padion, Alnion incanae, Salicion albae</w:t>
            </w:r>
            <w:r w:rsidRPr="00547A10">
              <w:rPr>
                <w:rFonts w:eastAsia="Times New Roman" w:cs="Times New Roman"/>
                <w:color w:val="auto"/>
                <w:szCs w:val="24"/>
                <w:lang w:val="ro-RO"/>
              </w:rPr>
              <w:t>)</w:t>
            </w:r>
          </w:p>
        </w:tc>
      </w:tr>
      <w:tr w:rsidR="00E635E9" w:rsidRPr="00081469" w14:paraId="0CBCA7CE" w14:textId="77777777" w:rsidTr="007F7E68">
        <w:trPr>
          <w:trHeight w:val="62"/>
        </w:trPr>
        <w:tc>
          <w:tcPr>
            <w:tcW w:w="0" w:type="auto"/>
            <w:gridSpan w:val="2"/>
            <w:vAlign w:val="center"/>
          </w:tcPr>
          <w:p w14:paraId="17CF235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Descriere generală</w:t>
            </w:r>
          </w:p>
        </w:tc>
        <w:tc>
          <w:tcPr>
            <w:tcW w:w="0" w:type="auto"/>
            <w:vAlign w:val="center"/>
          </w:tcPr>
          <w:p w14:paraId="008B8FE2" w14:textId="77777777" w:rsidR="002B7255" w:rsidRPr="00547A10" w:rsidRDefault="00581406" w:rsidP="00033F8C">
            <w:pPr>
              <w:spacing w:after="160" w:line="360" w:lineRule="auto"/>
              <w:rPr>
                <w:rFonts w:eastAsia="Times New Roman" w:cs="Times New Roman"/>
                <w:color w:val="auto"/>
                <w:szCs w:val="24"/>
                <w:lang w:val="ro-RO"/>
              </w:rPr>
            </w:pPr>
            <w:r w:rsidRPr="00547A10">
              <w:rPr>
                <w:rFonts w:eastAsia="Times New Roman" w:cs="Times New Roman"/>
                <w:color w:val="auto"/>
                <w:szCs w:val="24"/>
                <w:lang w:val="ro-RO"/>
              </w:rPr>
              <w:t xml:space="preserve">Păduri de luncă de </w:t>
            </w:r>
            <w:r w:rsidRPr="00547A10">
              <w:rPr>
                <w:rFonts w:eastAsia="Times New Roman" w:cs="Times New Roman"/>
                <w:i/>
                <w:color w:val="auto"/>
                <w:szCs w:val="24"/>
                <w:lang w:val="ro-RO"/>
              </w:rPr>
              <w:t>Fraxinus excelsior şi Alnus glutinosa</w:t>
            </w:r>
            <w:r w:rsidRPr="00547A10">
              <w:rPr>
                <w:rFonts w:eastAsia="Times New Roman" w:cs="Times New Roman"/>
                <w:color w:val="auto"/>
                <w:szCs w:val="24"/>
                <w:lang w:val="ro-RO"/>
              </w:rPr>
              <w:t xml:space="preserve"> ale cursurilor de apă din zona de câmpie şi etajul colinar al Europei temperate şi boreale (44.3: </w:t>
            </w:r>
            <w:r w:rsidRPr="00547A10">
              <w:rPr>
                <w:rFonts w:eastAsia="Times New Roman" w:cs="Times New Roman"/>
                <w:i/>
                <w:color w:val="auto"/>
                <w:szCs w:val="24"/>
                <w:lang w:val="ro-RO"/>
              </w:rPr>
              <w:t>Alno-Padion</w:t>
            </w:r>
            <w:r w:rsidRPr="00547A10">
              <w:rPr>
                <w:rFonts w:eastAsia="Times New Roman" w:cs="Times New Roman"/>
                <w:color w:val="auto"/>
                <w:szCs w:val="24"/>
                <w:lang w:val="ro-RO"/>
              </w:rPr>
              <w:t xml:space="preserve">);păduri de luncă de </w:t>
            </w:r>
            <w:r w:rsidRPr="00547A10">
              <w:rPr>
                <w:rFonts w:eastAsia="Times New Roman" w:cs="Times New Roman"/>
                <w:i/>
                <w:color w:val="auto"/>
                <w:szCs w:val="24"/>
                <w:lang w:val="ro-RO"/>
              </w:rPr>
              <w:t>Alnus incana</w:t>
            </w:r>
            <w:r w:rsidRPr="00547A10">
              <w:rPr>
                <w:rFonts w:eastAsia="Times New Roman" w:cs="Times New Roman"/>
                <w:color w:val="auto"/>
                <w:szCs w:val="24"/>
                <w:lang w:val="ro-RO"/>
              </w:rPr>
              <w:t xml:space="preserve"> ale râurilor montane şi submontane din Alpi şi Apeninii de nord (44.2: </w:t>
            </w:r>
            <w:r w:rsidRPr="00547A10">
              <w:rPr>
                <w:rFonts w:eastAsia="Times New Roman" w:cs="Times New Roman"/>
                <w:i/>
                <w:color w:val="auto"/>
                <w:szCs w:val="24"/>
                <w:lang w:val="ro-RO"/>
              </w:rPr>
              <w:t>Alnion incanae</w:t>
            </w:r>
            <w:r w:rsidRPr="00547A10">
              <w:rPr>
                <w:rFonts w:eastAsia="Times New Roman" w:cs="Times New Roman"/>
                <w:color w:val="auto"/>
                <w:szCs w:val="24"/>
                <w:lang w:val="ro-RO"/>
              </w:rPr>
              <w:t xml:space="preserve">); galerii arborescente formate din exemplareînalte de </w:t>
            </w:r>
            <w:r w:rsidRPr="00547A10">
              <w:rPr>
                <w:rFonts w:eastAsia="Times New Roman" w:cs="Times New Roman"/>
                <w:i/>
                <w:color w:val="auto"/>
                <w:szCs w:val="24"/>
                <w:lang w:val="ro-RO"/>
              </w:rPr>
              <w:t>Salix alba, S.</w:t>
            </w:r>
            <w:r w:rsidRPr="00547A10">
              <w:rPr>
                <w:rFonts w:cs="Times New Roman"/>
                <w:i/>
                <w:color w:val="auto"/>
                <w:szCs w:val="24"/>
                <w:lang w:val="ro-RO"/>
              </w:rPr>
              <w:t xml:space="preserve"> f</w:t>
            </w:r>
            <w:r w:rsidRPr="00547A10">
              <w:rPr>
                <w:rFonts w:eastAsia="Times New Roman" w:cs="Times New Roman"/>
                <w:i/>
                <w:color w:val="auto"/>
                <w:szCs w:val="24"/>
                <w:lang w:val="ro-RO"/>
              </w:rPr>
              <w:t>ragilis şi Populus nigra</w:t>
            </w:r>
            <w:r w:rsidRPr="00547A10">
              <w:rPr>
                <w:rFonts w:eastAsia="Times New Roman" w:cs="Times New Roman"/>
                <w:color w:val="auto"/>
                <w:szCs w:val="24"/>
                <w:lang w:val="ro-RO"/>
              </w:rPr>
              <w:t xml:space="preserve"> de-a lungul râurilor medio-europene, în etajul submontan, colinar şi zona de câmpie (44.13: </w:t>
            </w:r>
            <w:r w:rsidRPr="00547A10">
              <w:rPr>
                <w:rFonts w:eastAsia="Times New Roman" w:cs="Times New Roman"/>
                <w:i/>
                <w:color w:val="auto"/>
                <w:szCs w:val="24"/>
                <w:lang w:val="ro-RO"/>
              </w:rPr>
              <w:t>Salicion albae</w:t>
            </w:r>
            <w:r w:rsidRPr="00547A10">
              <w:rPr>
                <w:rFonts w:eastAsia="Times New Roman" w:cs="Times New Roman"/>
                <w:color w:val="auto"/>
                <w:szCs w:val="24"/>
                <w:lang w:val="ro-RO"/>
              </w:rPr>
              <w:t>). Toate tipurileapar pe soluri grele (în general bogate în depozite aluviale), inundate periodic de creşterea nivelului râului (sau pârâului) cel puţin o dată pe an, însă altfel bine drenate şi aerate în perioada în care debitul apei este scăzut. Stratul ierbos include întotdeauna numeroase specii de talie mare (</w:t>
            </w:r>
            <w:r w:rsidRPr="00547A10">
              <w:rPr>
                <w:rFonts w:eastAsia="Times New Roman" w:cs="Times New Roman"/>
                <w:i/>
                <w:color w:val="auto"/>
                <w:szCs w:val="24"/>
                <w:lang w:val="ro-RO"/>
              </w:rPr>
              <w:t>Filipendula ulmaria, Angelica sylvestris, Cardamine spp., Rumex sanguineus, Carex spp., Cirsium oleraceum</w:t>
            </w:r>
            <w:r w:rsidRPr="00547A10">
              <w:rPr>
                <w:rFonts w:eastAsia="Times New Roman" w:cs="Times New Roman"/>
                <w:color w:val="auto"/>
                <w:szCs w:val="24"/>
                <w:lang w:val="ro-RO"/>
              </w:rPr>
              <w:t xml:space="preserve">) şi poate conţine diverse geofite vernale, precum </w:t>
            </w:r>
            <w:r w:rsidRPr="00547A10">
              <w:rPr>
                <w:rFonts w:eastAsia="Times New Roman" w:cs="Times New Roman"/>
                <w:i/>
                <w:color w:val="auto"/>
                <w:szCs w:val="24"/>
                <w:lang w:val="ro-RO"/>
              </w:rPr>
              <w:t>Ranunculus ficaria</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Anemone nemorosa</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A. ranunculoides</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Corydalis solida</w:t>
            </w:r>
            <w:r w:rsidRPr="00547A10">
              <w:rPr>
                <w:rFonts w:eastAsia="Times New Roman" w:cs="Times New Roman"/>
                <w:color w:val="auto"/>
                <w:szCs w:val="24"/>
                <w:lang w:val="ro-RO"/>
              </w:rPr>
              <w:t xml:space="preserve">. Acest habitat include mai multe subtipuri: păduri de frasin şi anin ale izvoarelor şi râurilor aferente (44.31 – </w:t>
            </w:r>
            <w:r w:rsidRPr="00547A10">
              <w:rPr>
                <w:rFonts w:eastAsia="Times New Roman" w:cs="Times New Roman"/>
                <w:i/>
                <w:color w:val="auto"/>
                <w:szCs w:val="24"/>
                <w:lang w:val="ro-RO"/>
              </w:rPr>
              <w:t>Carici remotae-Fraxinetum</w:t>
            </w:r>
            <w:r w:rsidRPr="00547A10">
              <w:rPr>
                <w:rFonts w:eastAsia="Times New Roman" w:cs="Times New Roman"/>
                <w:color w:val="auto"/>
                <w:szCs w:val="24"/>
                <w:lang w:val="ro-RO"/>
              </w:rPr>
              <w:t xml:space="preserve">); păduri de frasin şi anin ale râurilor cu curgere rapidă (44.32 - </w:t>
            </w:r>
            <w:r w:rsidRPr="00547A10">
              <w:rPr>
                <w:rFonts w:eastAsia="Times New Roman" w:cs="Times New Roman"/>
                <w:i/>
                <w:color w:val="auto"/>
                <w:szCs w:val="24"/>
                <w:lang w:val="ro-RO"/>
              </w:rPr>
              <w:t>Stellario-Alnetum glutinosae</w:t>
            </w:r>
            <w:r w:rsidRPr="00547A10">
              <w:rPr>
                <w:rFonts w:eastAsia="Times New Roman" w:cs="Times New Roman"/>
                <w:color w:val="auto"/>
                <w:szCs w:val="24"/>
                <w:lang w:val="ro-RO"/>
              </w:rPr>
              <w:t>); păduri de frasin şi anin ale râurilor cu curgere lentă (44.33 –</w:t>
            </w:r>
          </w:p>
          <w:p w14:paraId="051B8B53" w14:textId="77777777" w:rsidR="00471A60" w:rsidRPr="00547A10" w:rsidRDefault="00581406" w:rsidP="00033F8C">
            <w:pPr>
              <w:spacing w:after="160" w:line="360" w:lineRule="auto"/>
              <w:ind w:right="-59"/>
              <w:rPr>
                <w:rFonts w:eastAsia="Times New Roman" w:cs="Times New Roman"/>
                <w:color w:val="auto"/>
                <w:szCs w:val="24"/>
                <w:lang w:val="ro-RO"/>
              </w:rPr>
            </w:pPr>
            <w:r w:rsidRPr="00547A10">
              <w:rPr>
                <w:rFonts w:eastAsia="Times New Roman" w:cs="Times New Roman"/>
                <w:i/>
                <w:color w:val="auto"/>
                <w:szCs w:val="24"/>
                <w:lang w:val="ro-RO"/>
              </w:rPr>
              <w:t>Pruno-Fraxinetum, Ulmo-Fraxinetum</w:t>
            </w:r>
            <w:r w:rsidRPr="00547A10">
              <w:rPr>
                <w:rFonts w:eastAsia="Times New Roman" w:cs="Times New Roman"/>
                <w:color w:val="auto"/>
                <w:szCs w:val="24"/>
                <w:lang w:val="ro-RO"/>
              </w:rPr>
              <w:t xml:space="preserve">); galerii montane de anin alb (44.21 - </w:t>
            </w:r>
            <w:r w:rsidRPr="00547A10">
              <w:rPr>
                <w:rFonts w:eastAsia="Times New Roman" w:cs="Times New Roman"/>
                <w:i/>
                <w:color w:val="auto"/>
                <w:szCs w:val="24"/>
                <w:lang w:val="ro-RO"/>
              </w:rPr>
              <w:t>Calamagrosti variae-Alnetum incanae</w:t>
            </w:r>
            <w:r w:rsidRPr="00547A10">
              <w:rPr>
                <w:rFonts w:eastAsia="Times New Roman" w:cs="Times New Roman"/>
                <w:color w:val="auto"/>
                <w:szCs w:val="24"/>
                <w:lang w:val="ro-RO"/>
              </w:rPr>
              <w:t xml:space="preserve"> Moor 1958); galerii submontane de anin alb (44.22 - </w:t>
            </w:r>
            <w:r w:rsidRPr="00547A10">
              <w:rPr>
                <w:rFonts w:eastAsia="Times New Roman" w:cs="Times New Roman"/>
                <w:i/>
                <w:color w:val="auto"/>
                <w:szCs w:val="24"/>
                <w:lang w:val="ro-RO"/>
              </w:rPr>
              <w:t>Equiseto hyemalis - Alnetum incanae</w:t>
            </w:r>
            <w:r w:rsidRPr="00547A10">
              <w:rPr>
                <w:rFonts w:eastAsia="Times New Roman" w:cs="Times New Roman"/>
                <w:color w:val="auto"/>
                <w:szCs w:val="24"/>
                <w:lang w:val="ro-RO"/>
              </w:rPr>
              <w:t xml:space="preserve"> Moor 1958); păduri-galerii de salcie albă (44.13 </w:t>
            </w:r>
            <w:r w:rsidRPr="00547A10">
              <w:rPr>
                <w:rFonts w:eastAsia="Times New Roman" w:cs="Times New Roman"/>
                <w:i/>
                <w:color w:val="auto"/>
                <w:szCs w:val="24"/>
                <w:lang w:val="ro-RO"/>
              </w:rPr>
              <w:t>Salicion albae</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Salicetum fragilis</w:t>
            </w:r>
            <w:r w:rsidRPr="00547A10">
              <w:rPr>
                <w:rFonts w:eastAsia="Times New Roman" w:cs="Times New Roman"/>
                <w:color w:val="auto"/>
                <w:szCs w:val="24"/>
                <w:lang w:val="ro-RO"/>
              </w:rPr>
              <w:t xml:space="preserve"> corespunde fitocenozelor pure sau dominate de salcie plesnitoare (fără salcie albă), pe lângă care poate apărea destul de frecvent aninul negru (</w:t>
            </w:r>
            <w:r w:rsidRPr="00547A10">
              <w:rPr>
                <w:rFonts w:eastAsia="Times New Roman" w:cs="Times New Roman"/>
                <w:i/>
                <w:color w:val="auto"/>
                <w:szCs w:val="24"/>
                <w:lang w:val="ro-RO"/>
              </w:rPr>
              <w:t>Alnus glutinosa</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Salicetum albae</w:t>
            </w:r>
            <w:r w:rsidRPr="00547A10">
              <w:rPr>
                <w:rFonts w:eastAsia="Times New Roman" w:cs="Times New Roman"/>
                <w:color w:val="auto"/>
                <w:szCs w:val="24"/>
                <w:lang w:val="ro-RO"/>
              </w:rPr>
              <w:t xml:space="preserve"> înglobează fitocenoze de salcie albă, pure sau amestecate în proporţii diferite cu </w:t>
            </w:r>
            <w:r w:rsidRPr="00547A10">
              <w:rPr>
                <w:rFonts w:eastAsia="Times New Roman" w:cs="Times New Roman"/>
                <w:i/>
                <w:color w:val="auto"/>
                <w:szCs w:val="24"/>
                <w:lang w:val="ro-RO"/>
              </w:rPr>
              <w:t>Salix fragilis</w:t>
            </w:r>
            <w:r w:rsidRPr="00547A10">
              <w:rPr>
                <w:rFonts w:eastAsia="Times New Roman" w:cs="Times New Roman"/>
                <w:color w:val="auto"/>
                <w:szCs w:val="24"/>
                <w:lang w:val="ro-RO"/>
              </w:rPr>
              <w:t xml:space="preserve"> şi/sau </w:t>
            </w:r>
            <w:r w:rsidRPr="00547A10">
              <w:rPr>
                <w:rFonts w:eastAsia="Times New Roman" w:cs="Times New Roman"/>
                <w:i/>
                <w:color w:val="auto"/>
                <w:szCs w:val="24"/>
                <w:lang w:val="ro-RO"/>
              </w:rPr>
              <w:t>Populus nigra.</w:t>
            </w:r>
          </w:p>
        </w:tc>
      </w:tr>
      <w:tr w:rsidR="00E635E9" w:rsidRPr="00081469" w14:paraId="0AA66019" w14:textId="77777777" w:rsidTr="007F7E68">
        <w:tblPrEx>
          <w:tblCellMar>
            <w:right w:w="63" w:type="dxa"/>
          </w:tblCellMar>
        </w:tblPrEx>
        <w:trPr>
          <w:trHeight w:val="62"/>
        </w:trPr>
        <w:tc>
          <w:tcPr>
            <w:tcW w:w="0" w:type="auto"/>
            <w:gridSpan w:val="2"/>
            <w:vAlign w:val="center"/>
          </w:tcPr>
          <w:p w14:paraId="3C7E2EB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Specii caracteristice</w:t>
            </w:r>
          </w:p>
        </w:tc>
        <w:tc>
          <w:tcPr>
            <w:tcW w:w="0" w:type="auto"/>
            <w:vAlign w:val="center"/>
          </w:tcPr>
          <w:p w14:paraId="4FD3B2E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Stratul arborescent - </w:t>
            </w:r>
            <w:r w:rsidRPr="00547A10">
              <w:rPr>
                <w:rFonts w:eastAsia="Times New Roman" w:cs="Times New Roman"/>
                <w:i/>
                <w:color w:val="auto"/>
                <w:szCs w:val="24"/>
                <w:lang w:val="ro-RO"/>
              </w:rPr>
              <w:t>Alnus glutinosa</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Alnus incana, Fraxinus excelsior</w:t>
            </w:r>
            <w:r w:rsidRPr="00547A10">
              <w:rPr>
                <w:rFonts w:eastAsia="Times New Roman" w:cs="Times New Roman"/>
                <w:color w:val="auto"/>
                <w:szCs w:val="24"/>
                <w:lang w:val="ro-RO"/>
              </w:rPr>
              <w:t>;</w:t>
            </w:r>
            <w:r w:rsidRPr="00547A10">
              <w:rPr>
                <w:rFonts w:eastAsia="Times New Roman" w:cs="Times New Roman"/>
                <w:i/>
                <w:color w:val="auto"/>
                <w:szCs w:val="24"/>
                <w:lang w:val="ro-RO"/>
              </w:rPr>
              <w:t>Populus nigra, Salix alba, S. fragilis; Ulmus glabra</w:t>
            </w:r>
            <w:r w:rsidRPr="00547A10">
              <w:rPr>
                <w:rFonts w:eastAsia="Times New Roman" w:cs="Times New Roman"/>
                <w:color w:val="auto"/>
                <w:szCs w:val="24"/>
                <w:lang w:val="ro-RO"/>
              </w:rPr>
              <w:t xml:space="preserve">; stratul ierbos - </w:t>
            </w:r>
            <w:r w:rsidRPr="00547A10">
              <w:rPr>
                <w:rFonts w:eastAsia="Times New Roman" w:cs="Times New Roman"/>
                <w:i/>
                <w:color w:val="auto"/>
                <w:szCs w:val="24"/>
                <w:lang w:val="ro-RO"/>
              </w:rPr>
              <w:t>Telekia speciosa</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Angelica sylvestris</w:t>
            </w:r>
            <w:r w:rsidRPr="00547A10">
              <w:rPr>
                <w:rFonts w:eastAsia="Times New Roman" w:cs="Times New Roman"/>
                <w:color w:val="auto"/>
                <w:szCs w:val="24"/>
                <w:lang w:val="ro-RO"/>
              </w:rPr>
              <w:t>,</w:t>
            </w:r>
          </w:p>
          <w:p w14:paraId="07831459" w14:textId="77777777" w:rsidR="00471A60" w:rsidRPr="00547A10" w:rsidRDefault="00581406" w:rsidP="00033F8C">
            <w:pPr>
              <w:spacing w:after="50" w:line="360" w:lineRule="auto"/>
              <w:ind w:right="-68"/>
              <w:rPr>
                <w:rFonts w:cs="Times New Roman"/>
                <w:i/>
                <w:color w:val="auto"/>
                <w:szCs w:val="24"/>
                <w:lang w:val="ro-RO"/>
              </w:rPr>
            </w:pPr>
            <w:r w:rsidRPr="00547A10">
              <w:rPr>
                <w:rFonts w:eastAsia="Times New Roman" w:cs="Times New Roman"/>
                <w:i/>
                <w:color w:val="auto"/>
                <w:szCs w:val="24"/>
                <w:lang w:val="ro-RO"/>
              </w:rPr>
              <w:t>Cardamine amara, C. pratensis, Carex acutiformis, C. pendula,</w:t>
            </w:r>
          </w:p>
          <w:p w14:paraId="4AB0584C" w14:textId="77777777" w:rsidR="00471A60" w:rsidRPr="00547A10" w:rsidRDefault="00581406" w:rsidP="00033F8C">
            <w:pPr>
              <w:spacing w:after="160" w:line="360" w:lineRule="auto"/>
              <w:ind w:right="-68"/>
              <w:rPr>
                <w:rFonts w:cs="Times New Roman"/>
                <w:color w:val="auto"/>
                <w:szCs w:val="24"/>
                <w:lang w:val="ro-RO"/>
              </w:rPr>
            </w:pPr>
            <w:r w:rsidRPr="00547A10">
              <w:rPr>
                <w:rFonts w:eastAsia="Times New Roman" w:cs="Times New Roman"/>
                <w:i/>
                <w:color w:val="auto"/>
                <w:szCs w:val="24"/>
                <w:lang w:val="ro-RO"/>
              </w:rPr>
              <w:t>C. remota, C. strigosa, C. sylvatica, Cirsium oleraceum,</w:t>
            </w:r>
          </w:p>
          <w:p w14:paraId="6A383DC3" w14:textId="77777777" w:rsidR="00471A60" w:rsidRPr="00547A10" w:rsidRDefault="00581406" w:rsidP="00033F8C">
            <w:pPr>
              <w:spacing w:after="160" w:line="360" w:lineRule="auto"/>
              <w:ind w:right="-68"/>
              <w:rPr>
                <w:rFonts w:cs="Times New Roman"/>
                <w:i/>
                <w:color w:val="auto"/>
                <w:szCs w:val="24"/>
                <w:lang w:val="ro-RO"/>
              </w:rPr>
            </w:pPr>
            <w:r w:rsidRPr="00547A10">
              <w:rPr>
                <w:rFonts w:eastAsia="Times New Roman" w:cs="Times New Roman"/>
                <w:i/>
                <w:color w:val="auto"/>
                <w:szCs w:val="24"/>
                <w:lang w:val="ro-RO"/>
              </w:rPr>
              <w:t>Equisetum telmateia, Equisetum spp., Filipendula ulmaria, Geranium sylvaticum, Geum rivale, Lycopus europaeus,Lysimachia nemorum, Rumex sanguineus, Stellaria nemorum, Urtica dioica.</w:t>
            </w:r>
          </w:p>
        </w:tc>
      </w:tr>
      <w:tr w:rsidR="00E635E9" w:rsidRPr="00081469" w14:paraId="0556988C" w14:textId="77777777" w:rsidTr="007F7E68">
        <w:tblPrEx>
          <w:tblCellMar>
            <w:right w:w="63" w:type="dxa"/>
          </w:tblCellMar>
        </w:tblPrEx>
        <w:trPr>
          <w:trHeight w:val="62"/>
        </w:trPr>
        <w:tc>
          <w:tcPr>
            <w:tcW w:w="0" w:type="auto"/>
            <w:gridSpan w:val="2"/>
            <w:vAlign w:val="center"/>
          </w:tcPr>
          <w:p w14:paraId="2BC1550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Arealul</w:t>
            </w:r>
          </w:p>
        </w:tc>
        <w:tc>
          <w:tcPr>
            <w:tcW w:w="0" w:type="auto"/>
            <w:vAlign w:val="center"/>
          </w:tcPr>
          <w:p w14:paraId="32E7E55B" w14:textId="77777777" w:rsidR="00471A60" w:rsidRPr="00547A10" w:rsidRDefault="00581406" w:rsidP="00033F8C">
            <w:pPr>
              <w:spacing w:after="160" w:line="360" w:lineRule="auto"/>
              <w:ind w:right="-68"/>
              <w:rPr>
                <w:rFonts w:cs="Times New Roman"/>
                <w:color w:val="auto"/>
                <w:szCs w:val="24"/>
                <w:lang w:val="ro-RO"/>
              </w:rPr>
            </w:pPr>
            <w:r w:rsidRPr="00547A10">
              <w:rPr>
                <w:rFonts w:eastAsia="Times New Roman" w:cs="Times New Roman"/>
                <w:color w:val="auto"/>
                <w:szCs w:val="24"/>
                <w:lang w:val="ro-RO"/>
              </w:rPr>
              <w:t>Conform evaluărilor efectuate de Statele Membre (EU 25), în baza art. 17.1 al DH, cu privire la starea de conservare a habitatelor şi speciilor de interes comunitar în perioada 2001 - 2006, acest tip de habitat apare în regiunile biogeografice: alpină, continentală, atlantică, boreală, mediteraneană și panonică, însumând o suprafață estimată la peste 884 181 ha, la care se adaugăsuprafața habitatului în Romania si Bulgaria. Arealul potențial al acestui tip de habitat în EU 25 este evaluat la peste 248 055 500 ha.</w:t>
            </w:r>
          </w:p>
        </w:tc>
      </w:tr>
      <w:tr w:rsidR="00E635E9" w:rsidRPr="00081469" w14:paraId="1957074E" w14:textId="77777777" w:rsidTr="007F7E68">
        <w:tblPrEx>
          <w:tblCellMar>
            <w:right w:w="63" w:type="dxa"/>
          </w:tblCellMar>
        </w:tblPrEx>
        <w:trPr>
          <w:trHeight w:val="62"/>
        </w:trPr>
        <w:tc>
          <w:tcPr>
            <w:tcW w:w="0" w:type="auto"/>
            <w:gridSpan w:val="2"/>
            <w:vAlign w:val="center"/>
          </w:tcPr>
          <w:p w14:paraId="6626E71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Distribuţia în România</w:t>
            </w:r>
          </w:p>
        </w:tc>
        <w:tc>
          <w:tcPr>
            <w:tcW w:w="0" w:type="auto"/>
            <w:vAlign w:val="center"/>
          </w:tcPr>
          <w:p w14:paraId="7D7C019E" w14:textId="77777777" w:rsidR="00471A60" w:rsidRPr="00547A10" w:rsidRDefault="00581406" w:rsidP="00033F8C">
            <w:pPr>
              <w:spacing w:after="160" w:line="360" w:lineRule="auto"/>
              <w:ind w:right="-68"/>
              <w:rPr>
                <w:rFonts w:cs="Times New Roman"/>
                <w:color w:val="auto"/>
                <w:szCs w:val="24"/>
                <w:lang w:val="ro-RO"/>
              </w:rPr>
            </w:pPr>
            <w:r w:rsidRPr="00547A10">
              <w:rPr>
                <w:rFonts w:eastAsia="Times New Roman" w:cs="Times New Roman"/>
                <w:color w:val="auto"/>
                <w:szCs w:val="24"/>
                <w:lang w:val="ro-RO"/>
              </w:rPr>
              <w:t>Acest tip de habitat apare sub forma unor benzi înguste și discontinui în lungul pâraielor și văilor din regiunea de deal și munte în principal (distribuție liniară), cu lățime variabilă în funcție de lățimea albiei majore, pe conuri de dejecție (în cazul aninului alb), în suprafețe fragmentate, de la câteva sute de metri pătrați pâna la câteva ha (rar peste 10 ha). Atunci cand sunt incluse în fondul forestier național, doar suprafețele mai mari de 0,5 ha sunt delimitate ca unități amenajistice separate. Frecvent sunt situate în afara fondului forestier (vegetație forestieră situată în afară fondului forestier). De aceea o evaluare exactă a lor necesită investigații de teren. Pe baza datelor din Harta Forestieră a României (2008) și a bazei de date amennajistice ca habitatul 91E0 deține cca. 9 000-12 000 ha la nivel național. În regiunea alpină deține cca. 3 000-4 000 ha (33%), iar în regiunea continentală deține cca. 6 000-8 000 ha (cca. 67%). Stațiuni: Altitudini 200-700m pentru aninișurile de anin negru și 700-1700m pentru aninișurile de anin alb . Clima: T=10-7,5° C, P=600-900mm, pentru aninișurile de anin negru și T=7,5-2° C, P= 800-1200mm pentru aninișurile de anin alb. Relief: terase joase şi maluri de râuri, în cazul aninișurilor de anin negru, și lunci montane înguste, versanţi umeziţi de izvoare, în cazul aninișurilor de anin alb. Roci: aluviuni grosiere de pietrişuri nisipuri, în cazul aninișurilor de anin negru și variate, calcaroase şi silicioase, sub formă de pietrişuri, nisipuri grosiere în cazul aninișurilor de anin alb. Soluri: de tip aluviosol, superficiale-mijlociu profunde, frecvent scheletice, eu-mezobazice, umed-ude, eutrofice, în cazul aninișurilor de anin negru; de tip litosol, gleiosol, superficiale, scheletice, acide, mezobazice, permanent umede-ude, mezotrofice.</w:t>
            </w:r>
          </w:p>
        </w:tc>
      </w:tr>
      <w:tr w:rsidR="00E635E9" w:rsidRPr="00081469" w14:paraId="458F3877" w14:textId="77777777" w:rsidTr="007F7E68">
        <w:tblPrEx>
          <w:tblCellMar>
            <w:left w:w="0" w:type="dxa"/>
            <w:bottom w:w="12" w:type="dxa"/>
            <w:right w:w="27" w:type="dxa"/>
          </w:tblCellMar>
        </w:tblPrEx>
        <w:trPr>
          <w:trHeight w:val="423"/>
        </w:trPr>
        <w:tc>
          <w:tcPr>
            <w:tcW w:w="0" w:type="auto"/>
            <w:vMerge w:val="restart"/>
            <w:vAlign w:val="center"/>
          </w:tcPr>
          <w:p w14:paraId="3AC00D62"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Suprafaţa tipului de habitat [ha]</w:t>
            </w:r>
          </w:p>
        </w:tc>
        <w:tc>
          <w:tcPr>
            <w:tcW w:w="0" w:type="auto"/>
            <w:vAlign w:val="center"/>
          </w:tcPr>
          <w:p w14:paraId="74CE3E77"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0" w:type="auto"/>
            <w:vAlign w:val="center"/>
          </w:tcPr>
          <w:p w14:paraId="273F6194"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9.000,00</w:t>
            </w:r>
          </w:p>
        </w:tc>
      </w:tr>
      <w:tr w:rsidR="00E635E9" w:rsidRPr="00081469" w14:paraId="45FD6477" w14:textId="77777777" w:rsidTr="007F7E68">
        <w:tblPrEx>
          <w:tblCellMar>
            <w:left w:w="0" w:type="dxa"/>
            <w:bottom w:w="12" w:type="dxa"/>
            <w:right w:w="27" w:type="dxa"/>
          </w:tblCellMar>
        </w:tblPrEx>
        <w:trPr>
          <w:trHeight w:val="423"/>
        </w:trPr>
        <w:tc>
          <w:tcPr>
            <w:tcW w:w="0" w:type="auto"/>
            <w:vMerge/>
            <w:vAlign w:val="center"/>
          </w:tcPr>
          <w:p w14:paraId="227614EF"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270DD74A"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5908E9C7"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12.000,00</w:t>
            </w:r>
          </w:p>
        </w:tc>
      </w:tr>
      <w:tr w:rsidR="00E635E9" w:rsidRPr="00081469" w14:paraId="432146A8" w14:textId="77777777" w:rsidTr="007F7E68">
        <w:tblPrEx>
          <w:tblCellMar>
            <w:left w:w="0" w:type="dxa"/>
            <w:bottom w:w="12" w:type="dxa"/>
            <w:right w:w="27" w:type="dxa"/>
          </w:tblCellMar>
        </w:tblPrEx>
        <w:trPr>
          <w:trHeight w:val="423"/>
        </w:trPr>
        <w:tc>
          <w:tcPr>
            <w:tcW w:w="0" w:type="auto"/>
            <w:vMerge/>
            <w:vAlign w:val="center"/>
          </w:tcPr>
          <w:p w14:paraId="2503F5A9"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23F4125D"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0" w:type="auto"/>
            <w:vAlign w:val="center"/>
          </w:tcPr>
          <w:p w14:paraId="65713593" w14:textId="77777777" w:rsidR="00471A60" w:rsidRPr="00547A10" w:rsidRDefault="005D051A" w:rsidP="00033F8C">
            <w:pPr>
              <w:spacing w:after="160" w:line="360" w:lineRule="auto"/>
              <w:ind w:left="40"/>
              <w:rPr>
                <w:rFonts w:cs="Times New Roman"/>
                <w:color w:val="auto"/>
                <w:sz w:val="22"/>
                <w:szCs w:val="24"/>
                <w:lang w:val="ro-RO"/>
              </w:rPr>
            </w:pPr>
            <w:r w:rsidRPr="005D051A">
              <w:rPr>
                <w:rFonts w:eastAsia="Times New Roman" w:cs="Times New Roman"/>
                <w:color w:val="auto"/>
                <w:szCs w:val="24"/>
                <w:lang w:val="ro-RO"/>
              </w:rPr>
              <w:t>I</w:t>
            </w:r>
            <w:r w:rsidR="00581406" w:rsidRPr="00547A10">
              <w:rPr>
                <w:rFonts w:eastAsia="Times New Roman" w:cs="Times New Roman"/>
                <w:color w:val="auto"/>
                <w:szCs w:val="24"/>
                <w:lang w:val="ro-RO"/>
              </w:rPr>
              <w:t>nsuficientă</w:t>
            </w:r>
          </w:p>
        </w:tc>
      </w:tr>
      <w:tr w:rsidR="00E635E9" w:rsidRPr="00081469" w14:paraId="0F43F285" w14:textId="77777777" w:rsidTr="007F7E68">
        <w:tblPrEx>
          <w:tblCellMar>
            <w:left w:w="0" w:type="dxa"/>
            <w:bottom w:w="12" w:type="dxa"/>
            <w:right w:w="27" w:type="dxa"/>
          </w:tblCellMar>
        </w:tblPrEx>
        <w:trPr>
          <w:trHeight w:val="396"/>
        </w:trPr>
        <w:tc>
          <w:tcPr>
            <w:tcW w:w="0" w:type="auto"/>
            <w:vAlign w:val="center"/>
          </w:tcPr>
          <w:p w14:paraId="6EA07757" w14:textId="77777777" w:rsidR="007F7E68"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Alte clasificări ale tipului de habitat</w:t>
            </w:r>
          </w:p>
        </w:tc>
        <w:tc>
          <w:tcPr>
            <w:tcW w:w="0" w:type="auto"/>
            <w:vMerge w:val="restart"/>
            <w:vAlign w:val="center"/>
          </w:tcPr>
          <w:p w14:paraId="1D0F3C6B" w14:textId="77777777" w:rsidR="007F7E68"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Habitatele din RO (HdR)</w:t>
            </w:r>
          </w:p>
        </w:tc>
        <w:tc>
          <w:tcPr>
            <w:tcW w:w="0" w:type="auto"/>
            <w:vMerge w:val="restart"/>
            <w:vAlign w:val="center"/>
          </w:tcPr>
          <w:p w14:paraId="6C8D996E" w14:textId="77777777" w:rsidR="007F7E68"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Păduri sud-est carpatice de anin alb (</w:t>
            </w:r>
            <w:r w:rsidRPr="00547A10">
              <w:rPr>
                <w:rFonts w:eastAsia="Times New Roman" w:cs="Times New Roman"/>
                <w:i/>
                <w:color w:val="auto"/>
                <w:szCs w:val="24"/>
                <w:lang w:val="ro-RO"/>
              </w:rPr>
              <w:t>Alnus incana</w:t>
            </w:r>
            <w:r w:rsidRPr="00547A10">
              <w:rPr>
                <w:rFonts w:eastAsia="Times New Roman" w:cs="Times New Roman"/>
                <w:color w:val="auto"/>
                <w:szCs w:val="24"/>
                <w:lang w:val="ro-RO"/>
              </w:rPr>
              <w:t xml:space="preserve">) cu </w:t>
            </w:r>
            <w:r w:rsidRPr="00547A10">
              <w:rPr>
                <w:rFonts w:eastAsia="Times New Roman" w:cs="Times New Roman"/>
                <w:i/>
                <w:color w:val="auto"/>
                <w:szCs w:val="24"/>
                <w:lang w:val="ro-RO"/>
              </w:rPr>
              <w:t>Telekia specioasa</w:t>
            </w:r>
            <w:r w:rsidRPr="00547A10">
              <w:rPr>
                <w:rFonts w:eastAsia="Times New Roman" w:cs="Times New Roman"/>
                <w:color w:val="auto"/>
                <w:szCs w:val="24"/>
                <w:lang w:val="ro-RO"/>
              </w:rPr>
              <w:t>; Păduri dacice – getice de lunci colinare de anin negru (</w:t>
            </w:r>
            <w:r w:rsidRPr="00547A10">
              <w:rPr>
                <w:rFonts w:eastAsia="Times New Roman" w:cs="Times New Roman"/>
                <w:i/>
                <w:color w:val="auto"/>
                <w:szCs w:val="24"/>
                <w:lang w:val="ro-RO"/>
              </w:rPr>
              <w:t>Alnus glutinosa</w:t>
            </w:r>
            <w:r w:rsidRPr="00547A10">
              <w:rPr>
                <w:rFonts w:eastAsia="Times New Roman" w:cs="Times New Roman"/>
                <w:color w:val="auto"/>
                <w:szCs w:val="24"/>
                <w:lang w:val="ro-RO"/>
              </w:rPr>
              <w:t xml:space="preserve">) cu </w:t>
            </w:r>
            <w:r w:rsidRPr="00547A10">
              <w:rPr>
                <w:rFonts w:eastAsia="Times New Roman" w:cs="Times New Roman"/>
                <w:i/>
                <w:color w:val="auto"/>
                <w:szCs w:val="24"/>
                <w:lang w:val="ro-RO"/>
              </w:rPr>
              <w:t>Stellaria nemorum</w:t>
            </w:r>
          </w:p>
        </w:tc>
      </w:tr>
      <w:tr w:rsidR="00E635E9" w:rsidRPr="00081469" w14:paraId="13AEC27A" w14:textId="77777777" w:rsidTr="007F7E68">
        <w:tblPrEx>
          <w:tblCellMar>
            <w:left w:w="0" w:type="dxa"/>
            <w:bottom w:w="12" w:type="dxa"/>
            <w:right w:w="27" w:type="dxa"/>
          </w:tblCellMar>
        </w:tblPrEx>
        <w:trPr>
          <w:trHeight w:val="539"/>
        </w:trPr>
        <w:tc>
          <w:tcPr>
            <w:tcW w:w="0" w:type="auto"/>
            <w:vMerge w:val="restart"/>
            <w:vAlign w:val="center"/>
          </w:tcPr>
          <w:p w14:paraId="3CBB9EF9" w14:textId="77777777" w:rsidR="007F7E68" w:rsidRPr="00547A10" w:rsidRDefault="007F7E68" w:rsidP="00033F8C">
            <w:pPr>
              <w:spacing w:after="160" w:line="360" w:lineRule="auto"/>
              <w:rPr>
                <w:rFonts w:cs="Times New Roman"/>
                <w:color w:val="auto"/>
                <w:sz w:val="22"/>
                <w:szCs w:val="24"/>
                <w:lang w:val="ro-RO"/>
              </w:rPr>
            </w:pPr>
          </w:p>
        </w:tc>
        <w:tc>
          <w:tcPr>
            <w:tcW w:w="0" w:type="auto"/>
            <w:vMerge/>
            <w:vAlign w:val="center"/>
          </w:tcPr>
          <w:p w14:paraId="04CE9B50" w14:textId="77777777" w:rsidR="007F7E68" w:rsidRPr="00547A10" w:rsidRDefault="007F7E68" w:rsidP="00033F8C">
            <w:pPr>
              <w:spacing w:after="160" w:line="360" w:lineRule="auto"/>
              <w:rPr>
                <w:rFonts w:cs="Times New Roman"/>
                <w:color w:val="auto"/>
                <w:sz w:val="22"/>
                <w:szCs w:val="24"/>
                <w:lang w:val="ro-RO"/>
              </w:rPr>
            </w:pPr>
          </w:p>
        </w:tc>
        <w:tc>
          <w:tcPr>
            <w:tcW w:w="0" w:type="auto"/>
            <w:vMerge/>
            <w:vAlign w:val="center"/>
          </w:tcPr>
          <w:p w14:paraId="05291246" w14:textId="77777777" w:rsidR="007F7E68" w:rsidRPr="00547A10" w:rsidRDefault="007F7E68" w:rsidP="00033F8C">
            <w:pPr>
              <w:spacing w:after="160" w:line="360" w:lineRule="auto"/>
              <w:rPr>
                <w:rFonts w:cs="Times New Roman"/>
                <w:color w:val="auto"/>
                <w:sz w:val="22"/>
                <w:szCs w:val="24"/>
                <w:lang w:val="ro-RO"/>
              </w:rPr>
            </w:pPr>
          </w:p>
        </w:tc>
      </w:tr>
      <w:tr w:rsidR="00E635E9" w:rsidRPr="00081469" w14:paraId="2DA33660" w14:textId="77777777" w:rsidTr="007F7E68">
        <w:tblPrEx>
          <w:tblCellMar>
            <w:left w:w="0" w:type="dxa"/>
            <w:bottom w:w="12" w:type="dxa"/>
            <w:right w:w="27" w:type="dxa"/>
          </w:tblCellMar>
        </w:tblPrEx>
        <w:trPr>
          <w:trHeight w:val="423"/>
        </w:trPr>
        <w:tc>
          <w:tcPr>
            <w:tcW w:w="0" w:type="auto"/>
            <w:vMerge/>
            <w:vAlign w:val="center"/>
          </w:tcPr>
          <w:p w14:paraId="32677AE4"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46E25BF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Palaearctic (PalHab)</w:t>
            </w:r>
          </w:p>
        </w:tc>
        <w:tc>
          <w:tcPr>
            <w:tcW w:w="0" w:type="auto"/>
            <w:vAlign w:val="center"/>
          </w:tcPr>
          <w:p w14:paraId="74EFC69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E635E9" w:rsidRPr="00081469" w14:paraId="6BF0B9E9" w14:textId="77777777" w:rsidTr="007F7E68">
        <w:tblPrEx>
          <w:tblCellMar>
            <w:left w:w="0" w:type="dxa"/>
            <w:bottom w:w="12" w:type="dxa"/>
            <w:right w:w="27" w:type="dxa"/>
          </w:tblCellMar>
        </w:tblPrEx>
        <w:trPr>
          <w:trHeight w:val="423"/>
        </w:trPr>
        <w:tc>
          <w:tcPr>
            <w:tcW w:w="0" w:type="auto"/>
            <w:vMerge/>
            <w:vAlign w:val="center"/>
          </w:tcPr>
          <w:p w14:paraId="6969C356"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1977988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Asociaţii vegetale</w:t>
            </w:r>
          </w:p>
        </w:tc>
        <w:tc>
          <w:tcPr>
            <w:tcW w:w="0" w:type="auto"/>
            <w:vAlign w:val="center"/>
          </w:tcPr>
          <w:p w14:paraId="1C2253A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E635E9" w:rsidRPr="00081469" w14:paraId="47C9414D" w14:textId="77777777" w:rsidTr="007F7E68">
        <w:tblPrEx>
          <w:tblCellMar>
            <w:left w:w="0" w:type="dxa"/>
            <w:bottom w:w="12" w:type="dxa"/>
            <w:right w:w="27" w:type="dxa"/>
          </w:tblCellMar>
        </w:tblPrEx>
        <w:trPr>
          <w:trHeight w:val="423"/>
        </w:trPr>
        <w:tc>
          <w:tcPr>
            <w:tcW w:w="0" w:type="auto"/>
            <w:vMerge/>
            <w:vAlign w:val="center"/>
          </w:tcPr>
          <w:p w14:paraId="0D1903FA"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13BA49B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Tipuri de pădure</w:t>
            </w:r>
          </w:p>
        </w:tc>
        <w:tc>
          <w:tcPr>
            <w:tcW w:w="0" w:type="auto"/>
            <w:vAlign w:val="center"/>
          </w:tcPr>
          <w:p w14:paraId="6CA9C3C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bl>
    <w:p w14:paraId="0EDAF8DF" w14:textId="77777777" w:rsidR="006F2566" w:rsidRPr="00547A10" w:rsidRDefault="00581406" w:rsidP="00033F8C">
      <w:pPr>
        <w:spacing w:line="360" w:lineRule="auto"/>
        <w:jc w:val="center"/>
        <w:rPr>
          <w:rFonts w:cs="Times New Roman"/>
          <w:b/>
          <w:color w:val="auto"/>
          <w:szCs w:val="24"/>
          <w:lang w:val="ro-RO"/>
        </w:rPr>
        <w:sectPr w:rsidR="006F2566" w:rsidRPr="00547A10" w:rsidSect="0063403B">
          <w:type w:val="continuous"/>
          <w:pgSz w:w="11900" w:h="16840"/>
          <w:pgMar w:top="1440" w:right="1100" w:bottom="1440" w:left="1440" w:header="0" w:footer="720" w:gutter="0"/>
          <w:cols w:space="720"/>
          <w:titlePg/>
          <w:docGrid w:linePitch="299"/>
        </w:sectPr>
      </w:pPr>
      <w:bookmarkStart w:id="66" w:name="_Toc426636386"/>
      <w:r w:rsidRPr="00547A10">
        <w:rPr>
          <w:rFonts w:cs="Times New Roman"/>
          <w:b/>
          <w:color w:val="auto"/>
          <w:szCs w:val="24"/>
          <w:lang w:val="ro-RO"/>
        </w:rPr>
        <w:t>Datele generale ale tipului de habitat 91E0 - Păduri aluviale cu Alnus glutinosa şi Fraxinus excelsior (Alno-Padion, Alnion incanae, Salicion albae)</w:t>
      </w:r>
      <w:bookmarkEnd w:id="66"/>
    </w:p>
    <w:p w14:paraId="018A4AF2"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67" w:name="_Toc43250593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40</w:t>
      </w:r>
      <w:bookmarkEnd w:id="67"/>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12" w:type="dxa"/>
          <w:right w:w="101" w:type="dxa"/>
        </w:tblCellMar>
        <w:tblLook w:val="04A0" w:firstRow="1" w:lastRow="0" w:firstColumn="1" w:lastColumn="0" w:noHBand="0" w:noVBand="1"/>
      </w:tblPr>
      <w:tblGrid>
        <w:gridCol w:w="1371"/>
        <w:gridCol w:w="1113"/>
        <w:gridCol w:w="6515"/>
      </w:tblGrid>
      <w:tr w:rsidR="00E635E9" w:rsidRPr="00081469" w14:paraId="21DA86E7" w14:textId="77777777" w:rsidTr="006F2566">
        <w:trPr>
          <w:trHeight w:val="492"/>
        </w:trPr>
        <w:tc>
          <w:tcPr>
            <w:tcW w:w="2514" w:type="dxa"/>
            <w:gridSpan w:val="2"/>
            <w:vAlign w:val="center"/>
          </w:tcPr>
          <w:p w14:paraId="3169E7C7" w14:textId="77777777" w:rsidR="00471A60" w:rsidRPr="00547A10" w:rsidRDefault="00581406" w:rsidP="00033F8C">
            <w:pPr>
              <w:spacing w:after="160" w:line="360" w:lineRule="auto"/>
              <w:ind w:left="61"/>
              <w:rPr>
                <w:rFonts w:cs="Times New Roman"/>
                <w:color w:val="auto"/>
                <w:szCs w:val="24"/>
                <w:lang w:val="ro-RO"/>
              </w:rPr>
            </w:pPr>
            <w:r w:rsidRPr="00547A10">
              <w:rPr>
                <w:rFonts w:eastAsia="Times New Roman" w:cs="Times New Roman"/>
                <w:b/>
                <w:color w:val="auto"/>
                <w:szCs w:val="24"/>
                <w:lang w:val="ro-RO"/>
              </w:rPr>
              <w:t>Atribut</w:t>
            </w:r>
          </w:p>
        </w:tc>
        <w:tc>
          <w:tcPr>
            <w:tcW w:w="6825" w:type="dxa"/>
            <w:vAlign w:val="center"/>
          </w:tcPr>
          <w:p w14:paraId="46ED8A2C" w14:textId="77777777" w:rsidR="00471A60" w:rsidRPr="00547A10" w:rsidRDefault="00581406" w:rsidP="00033F8C">
            <w:pPr>
              <w:spacing w:after="160" w:line="360" w:lineRule="auto"/>
              <w:ind w:left="61"/>
              <w:rPr>
                <w:rFonts w:cs="Times New Roman"/>
                <w:color w:val="auto"/>
                <w:szCs w:val="24"/>
                <w:lang w:val="ro-RO"/>
              </w:rPr>
            </w:pPr>
            <w:r w:rsidRPr="00547A10">
              <w:rPr>
                <w:rFonts w:eastAsia="Times New Roman" w:cs="Times New Roman"/>
                <w:b/>
                <w:color w:val="auto"/>
                <w:szCs w:val="24"/>
                <w:lang w:val="ro-RO"/>
              </w:rPr>
              <w:t>Valoare</w:t>
            </w:r>
          </w:p>
        </w:tc>
      </w:tr>
      <w:tr w:rsidR="00E635E9" w:rsidRPr="00081469" w14:paraId="3C0F20B1" w14:textId="77777777" w:rsidTr="006F2566">
        <w:trPr>
          <w:trHeight w:val="423"/>
        </w:trPr>
        <w:tc>
          <w:tcPr>
            <w:tcW w:w="2514" w:type="dxa"/>
            <w:gridSpan w:val="2"/>
            <w:vAlign w:val="center"/>
          </w:tcPr>
          <w:p w14:paraId="5775FDA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 tip habitat</w:t>
            </w:r>
          </w:p>
        </w:tc>
        <w:tc>
          <w:tcPr>
            <w:tcW w:w="6825" w:type="dxa"/>
            <w:vAlign w:val="center"/>
          </w:tcPr>
          <w:p w14:paraId="64917A5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9410</w:t>
            </w:r>
          </w:p>
        </w:tc>
      </w:tr>
      <w:tr w:rsidR="00E635E9" w:rsidRPr="00081469" w14:paraId="379D8EA9" w14:textId="77777777" w:rsidTr="006F2566">
        <w:trPr>
          <w:trHeight w:val="723"/>
        </w:trPr>
        <w:tc>
          <w:tcPr>
            <w:tcW w:w="2514" w:type="dxa"/>
            <w:gridSpan w:val="2"/>
            <w:vAlign w:val="center"/>
          </w:tcPr>
          <w:p w14:paraId="2B65EBE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tip habitat</w:t>
            </w:r>
          </w:p>
        </w:tc>
        <w:tc>
          <w:tcPr>
            <w:tcW w:w="6825" w:type="dxa"/>
            <w:vAlign w:val="center"/>
          </w:tcPr>
          <w:p w14:paraId="001819AC" w14:textId="77777777" w:rsidR="00471A60" w:rsidRPr="00547A10" w:rsidRDefault="00581406" w:rsidP="00033F8C">
            <w:pPr>
              <w:spacing w:after="50" w:line="360" w:lineRule="auto"/>
              <w:ind w:right="-106"/>
              <w:rPr>
                <w:rFonts w:cs="Times New Roman"/>
                <w:color w:val="auto"/>
                <w:szCs w:val="24"/>
                <w:lang w:val="ro-RO"/>
              </w:rPr>
            </w:pPr>
            <w:r w:rsidRPr="00547A10">
              <w:rPr>
                <w:rFonts w:eastAsia="Times New Roman" w:cs="Times New Roman"/>
                <w:color w:val="auto"/>
                <w:szCs w:val="24"/>
                <w:lang w:val="ro-RO"/>
              </w:rPr>
              <w:t xml:space="preserve">Păduri acidofile de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xml:space="preserve"> din regiunea montana(Vaccinio-Piceetea)</w:t>
            </w:r>
          </w:p>
        </w:tc>
      </w:tr>
      <w:tr w:rsidR="00E635E9" w:rsidRPr="00081469" w14:paraId="558D1E0E" w14:textId="77777777" w:rsidTr="006F2566">
        <w:trPr>
          <w:trHeight w:val="156"/>
        </w:trPr>
        <w:tc>
          <w:tcPr>
            <w:tcW w:w="2514" w:type="dxa"/>
            <w:gridSpan w:val="2"/>
            <w:vAlign w:val="center"/>
          </w:tcPr>
          <w:p w14:paraId="3276C58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Descriere generală</w:t>
            </w:r>
          </w:p>
        </w:tc>
        <w:tc>
          <w:tcPr>
            <w:tcW w:w="6825" w:type="dxa"/>
            <w:vAlign w:val="center"/>
          </w:tcPr>
          <w:p w14:paraId="1185D01A" w14:textId="77777777" w:rsidR="00471A60" w:rsidRPr="00547A10" w:rsidRDefault="00581406" w:rsidP="00033F8C">
            <w:pPr>
              <w:spacing w:after="160" w:line="360" w:lineRule="auto"/>
              <w:ind w:right="-106"/>
              <w:rPr>
                <w:rFonts w:cs="Times New Roman"/>
                <w:color w:val="auto"/>
                <w:szCs w:val="24"/>
                <w:lang w:val="ro-RO"/>
              </w:rPr>
            </w:pPr>
            <w:r w:rsidRPr="00547A10">
              <w:rPr>
                <w:rFonts w:eastAsia="Times New Roman" w:cs="Times New Roman"/>
                <w:color w:val="auto"/>
                <w:szCs w:val="24"/>
                <w:lang w:val="ro-RO"/>
              </w:rPr>
              <w:t xml:space="preserve">Păduri de conifere subalpine şi alpine (dominate de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xml:space="preserve">).Subtipuri:42.21 – Păduri de molid subalpine din Alpi şi Carpaţi. </w:t>
            </w:r>
            <w:r w:rsidRPr="00547A10">
              <w:rPr>
                <w:rFonts w:eastAsia="Times New Roman" w:cs="Times New Roman"/>
                <w:i/>
                <w:color w:val="auto"/>
                <w:szCs w:val="24"/>
                <w:lang w:val="ro-RO"/>
              </w:rPr>
              <w:t>Piceetum subalpinum</w:t>
            </w:r>
            <w:r w:rsidRPr="00547A10">
              <w:rPr>
                <w:rFonts w:eastAsia="Times New Roman" w:cs="Times New Roman"/>
                <w:color w:val="auto"/>
                <w:szCs w:val="24"/>
                <w:lang w:val="ro-RO"/>
              </w:rPr>
              <w:t xml:space="preserve"> Păduri de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xml:space="preserve"> din etajul subalpin inferior şi din staţiuni particulare(extrazonale) ale etajului montan, în Alpii externi, intermediari şi interiori; în ultimul caz, acestea sunt adesea o continuare a pădurilor montane de molid de la 42.22. Molizii sunt adesea piperniciţi sau prezintă un habitus columnar şi sunt asociaţi unui strat ierbos-subarbustiv cu evidente afinităţi subalpine. Păduri de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xml:space="preserve"> din etajul subalpin inferior al Carpaţilor. 42.25– Păduri de molid perialpine, Formaţiuni spontane de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care ocupă enclave altitudinale sau edafice în aria de răspândire a altor tipurilor de vegetaţie ce sunt predominante în etajul montan al Alpilor externi, Carpaţilor, munţilor Dinarici, Jura, lanţului hercinic, în etajul subalpin al munţilor Jura, catenei vestice hercinice şi al munţilor Dinarici.</w:t>
            </w:r>
          </w:p>
        </w:tc>
      </w:tr>
      <w:tr w:rsidR="00E635E9" w:rsidRPr="00081469" w14:paraId="3631FACF" w14:textId="77777777" w:rsidTr="006F2566">
        <w:trPr>
          <w:trHeight w:val="62"/>
        </w:trPr>
        <w:tc>
          <w:tcPr>
            <w:tcW w:w="2514" w:type="dxa"/>
            <w:gridSpan w:val="2"/>
            <w:vAlign w:val="center"/>
          </w:tcPr>
          <w:p w14:paraId="21C6EA2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Specii caracteristice</w:t>
            </w:r>
          </w:p>
        </w:tc>
        <w:tc>
          <w:tcPr>
            <w:tcW w:w="6825" w:type="dxa"/>
            <w:vAlign w:val="center"/>
          </w:tcPr>
          <w:p w14:paraId="6711F00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Stratul arborilor:</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xml:space="preserve">. Stratul erbaceu: </w:t>
            </w:r>
            <w:r w:rsidRPr="00547A10">
              <w:rPr>
                <w:rFonts w:eastAsia="Times New Roman" w:cs="Times New Roman"/>
                <w:i/>
                <w:color w:val="auto"/>
                <w:szCs w:val="24"/>
                <w:lang w:val="ro-RO"/>
              </w:rPr>
              <w:t>Soldanella hungaricassp. Major</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Hieracium rotundatum</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Luzula sylvatica</w:t>
            </w:r>
            <w:r w:rsidRPr="00547A10">
              <w:rPr>
                <w:rFonts w:eastAsia="Times New Roman" w:cs="Times New Roman"/>
                <w:color w:val="auto"/>
                <w:szCs w:val="24"/>
                <w:lang w:val="ro-RO"/>
              </w:rPr>
              <w:t>.</w:t>
            </w:r>
          </w:p>
        </w:tc>
      </w:tr>
      <w:tr w:rsidR="00E635E9" w:rsidRPr="00081469" w14:paraId="53B6F0E5" w14:textId="77777777" w:rsidTr="006F2566">
        <w:trPr>
          <w:trHeight w:val="62"/>
        </w:trPr>
        <w:tc>
          <w:tcPr>
            <w:tcW w:w="2514" w:type="dxa"/>
            <w:gridSpan w:val="2"/>
            <w:vAlign w:val="center"/>
          </w:tcPr>
          <w:p w14:paraId="366FAED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Arealul</w:t>
            </w:r>
          </w:p>
        </w:tc>
        <w:tc>
          <w:tcPr>
            <w:tcW w:w="6825" w:type="dxa"/>
            <w:vAlign w:val="center"/>
          </w:tcPr>
          <w:p w14:paraId="7594420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Conform evaluărilor efectuate de Statele Membre (EU 25), în baza art. 17.1 al DH, cu privire la starea de conservare a habitatelor şi speciilor de interes comunitar în perioada 2001 - 2006, acest tip de habitat apare în regiunile biogeograficealpină, continentală, atlantică, boreală, mediteraneană și panonică, însumând o suprafață estimată la peste 806 000 ha, la care se adaugă suprafața habitatului în România și Bulgaria. Arealul potențial al acestui tip de habitat în EU 25 este evaluat la peste 16 768 700 ha.</w:t>
            </w:r>
          </w:p>
        </w:tc>
      </w:tr>
      <w:tr w:rsidR="00E635E9" w:rsidRPr="00081469" w14:paraId="3D6BADBE" w14:textId="77777777" w:rsidTr="006F2566">
        <w:tblPrEx>
          <w:tblCellMar>
            <w:left w:w="0" w:type="dxa"/>
            <w:bottom w:w="40" w:type="dxa"/>
            <w:right w:w="27" w:type="dxa"/>
          </w:tblCellMar>
        </w:tblPrEx>
        <w:trPr>
          <w:trHeight w:val="740"/>
        </w:trPr>
        <w:tc>
          <w:tcPr>
            <w:tcW w:w="2514" w:type="dxa"/>
            <w:gridSpan w:val="2"/>
            <w:vAlign w:val="center"/>
          </w:tcPr>
          <w:p w14:paraId="2C446AEB" w14:textId="77777777" w:rsidR="00375E3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Distribuţia în România</w:t>
            </w:r>
          </w:p>
        </w:tc>
        <w:tc>
          <w:tcPr>
            <w:tcW w:w="6825" w:type="dxa"/>
            <w:vAlign w:val="center"/>
          </w:tcPr>
          <w:p w14:paraId="73FC9EF9" w14:textId="6517829B" w:rsidR="00375E30" w:rsidRPr="00547A10" w:rsidRDefault="00581406" w:rsidP="00033F8C">
            <w:pPr>
              <w:spacing w:after="50" w:line="360" w:lineRule="auto"/>
              <w:ind w:left="40"/>
              <w:rPr>
                <w:rFonts w:cs="Times New Roman"/>
                <w:color w:val="auto"/>
                <w:szCs w:val="24"/>
                <w:lang w:val="ro-RO"/>
              </w:rPr>
            </w:pPr>
            <w:r w:rsidRPr="00547A10">
              <w:rPr>
                <w:rFonts w:eastAsia="Times New Roman" w:cs="Times New Roman"/>
                <w:color w:val="auto"/>
                <w:szCs w:val="24"/>
                <w:lang w:val="ro-RO"/>
              </w:rPr>
              <w:t>Este localizat în întregul lanț carpatic, în etajele boreal al pădurilor de molid și subalpin al rariștilor de molid, zâmbru și jneapăn, la altitudini de peste 1300-1400 m, până la 1700-1800 m, în mod excepțional coborând în unele depresiuni intracarpatice coboară până la 600-800 m. Lipsește în Munții Banatului. Este un habitat cu distribuție compactă, pe suprafețe mari, uneori apare fragmentat, pe suprafețe restrânse, în mozaic cu alte tipuri de habitate forestiere (9110, 91V0, 9420). Potrivit Hărții forestiere a României (2008) și a datelor amenajistice, se găsește în diverse proporții în compoziția arboretului în parcele/unități amenajistice care însumează cca.500 000 - 550 000 ha la nivel național. Staţiuni: Altitudini:1200 (1450) - 1750(1850) m. Climă: T = 5 – 2,0° C, P = 900</w:t>
            </w:r>
            <w:r w:rsidRPr="00547A10">
              <w:rPr>
                <w:rFonts w:cs="Times New Roman"/>
                <w:color w:val="auto"/>
                <w:szCs w:val="24"/>
                <w:lang w:val="ro-RO"/>
              </w:rPr>
              <w:t xml:space="preserve"> – </w:t>
            </w:r>
            <w:r w:rsidRPr="00547A10">
              <w:rPr>
                <w:rFonts w:eastAsia="Times New Roman" w:cs="Times New Roman"/>
                <w:color w:val="auto"/>
                <w:szCs w:val="24"/>
                <w:lang w:val="ro-RO"/>
              </w:rPr>
              <w:t>950 mm în nord, 1000 – 1200 m în sud. Relief: versanţi slab – mediu înclinaţi, mai frecvent umbriţi. Roci: şişturi cristaline, gresii silicioase, roci eruptive acide şi intermediare, mai rar fliş. Soluri: prepodzoluri şi podzoluri cu moder, uşoare, profunde – mijlociu profunde, slab până la semischeletice, mezo – oligobazice, puternic acide, umede.</w:t>
            </w:r>
          </w:p>
        </w:tc>
      </w:tr>
      <w:tr w:rsidR="00E635E9" w:rsidRPr="00081469" w14:paraId="089E50C4" w14:textId="77777777" w:rsidTr="006F2566">
        <w:tblPrEx>
          <w:tblCellMar>
            <w:left w:w="0" w:type="dxa"/>
            <w:bottom w:w="40" w:type="dxa"/>
            <w:right w:w="27" w:type="dxa"/>
          </w:tblCellMar>
        </w:tblPrEx>
        <w:trPr>
          <w:trHeight w:val="423"/>
        </w:trPr>
        <w:tc>
          <w:tcPr>
            <w:tcW w:w="1398" w:type="dxa"/>
            <w:vMerge w:val="restart"/>
            <w:vAlign w:val="center"/>
          </w:tcPr>
          <w:p w14:paraId="66F53274"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Suprafaţa tipului de habitat [ha]</w:t>
            </w:r>
          </w:p>
        </w:tc>
        <w:tc>
          <w:tcPr>
            <w:tcW w:w="1116" w:type="dxa"/>
            <w:vAlign w:val="center"/>
          </w:tcPr>
          <w:p w14:paraId="679D8393"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6825" w:type="dxa"/>
            <w:vAlign w:val="center"/>
          </w:tcPr>
          <w:p w14:paraId="20CD8CC6"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500.000,00</w:t>
            </w:r>
          </w:p>
        </w:tc>
      </w:tr>
      <w:tr w:rsidR="00E635E9" w:rsidRPr="00081469" w14:paraId="15796AC5" w14:textId="77777777" w:rsidTr="006F2566">
        <w:tblPrEx>
          <w:tblCellMar>
            <w:left w:w="0" w:type="dxa"/>
            <w:bottom w:w="40" w:type="dxa"/>
            <w:right w:w="27" w:type="dxa"/>
          </w:tblCellMar>
        </w:tblPrEx>
        <w:trPr>
          <w:trHeight w:val="423"/>
        </w:trPr>
        <w:tc>
          <w:tcPr>
            <w:tcW w:w="1398" w:type="dxa"/>
            <w:vMerge/>
            <w:vAlign w:val="center"/>
          </w:tcPr>
          <w:p w14:paraId="3C8D1199" w14:textId="77777777" w:rsidR="00471A60" w:rsidRPr="00547A10" w:rsidRDefault="00471A60" w:rsidP="00033F8C">
            <w:pPr>
              <w:spacing w:after="160" w:line="360" w:lineRule="auto"/>
              <w:rPr>
                <w:rFonts w:cs="Times New Roman"/>
                <w:color w:val="auto"/>
                <w:sz w:val="22"/>
                <w:szCs w:val="24"/>
                <w:lang w:val="ro-RO"/>
              </w:rPr>
            </w:pPr>
          </w:p>
        </w:tc>
        <w:tc>
          <w:tcPr>
            <w:tcW w:w="1116" w:type="dxa"/>
            <w:vAlign w:val="center"/>
          </w:tcPr>
          <w:p w14:paraId="0AE8DC5F"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6825" w:type="dxa"/>
            <w:vAlign w:val="center"/>
          </w:tcPr>
          <w:p w14:paraId="225AEE6C"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550.000,00</w:t>
            </w:r>
          </w:p>
        </w:tc>
      </w:tr>
      <w:tr w:rsidR="00E635E9" w:rsidRPr="00081469" w14:paraId="3A4774F4" w14:textId="77777777" w:rsidTr="006F2566">
        <w:tblPrEx>
          <w:tblCellMar>
            <w:left w:w="0" w:type="dxa"/>
            <w:bottom w:w="40" w:type="dxa"/>
            <w:right w:w="27" w:type="dxa"/>
          </w:tblCellMar>
        </w:tblPrEx>
        <w:trPr>
          <w:trHeight w:val="423"/>
        </w:trPr>
        <w:tc>
          <w:tcPr>
            <w:tcW w:w="1398" w:type="dxa"/>
            <w:vMerge/>
            <w:vAlign w:val="center"/>
          </w:tcPr>
          <w:p w14:paraId="6E01D09E" w14:textId="77777777" w:rsidR="00471A60" w:rsidRPr="00547A10" w:rsidRDefault="00471A60" w:rsidP="00033F8C">
            <w:pPr>
              <w:spacing w:after="160" w:line="360" w:lineRule="auto"/>
              <w:rPr>
                <w:rFonts w:cs="Times New Roman"/>
                <w:color w:val="auto"/>
                <w:sz w:val="22"/>
                <w:szCs w:val="24"/>
                <w:lang w:val="ro-RO"/>
              </w:rPr>
            </w:pPr>
          </w:p>
        </w:tc>
        <w:tc>
          <w:tcPr>
            <w:tcW w:w="1116" w:type="dxa"/>
            <w:vAlign w:val="center"/>
          </w:tcPr>
          <w:p w14:paraId="56AD416C"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6825" w:type="dxa"/>
            <w:vAlign w:val="center"/>
          </w:tcPr>
          <w:p w14:paraId="4FB3A82C"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Bună</w:t>
            </w:r>
          </w:p>
        </w:tc>
      </w:tr>
      <w:tr w:rsidR="00E635E9" w:rsidRPr="00081469" w14:paraId="33BBF9FA" w14:textId="77777777" w:rsidTr="006F2566">
        <w:tblPrEx>
          <w:tblCellMar>
            <w:left w:w="0" w:type="dxa"/>
            <w:bottom w:w="40" w:type="dxa"/>
            <w:right w:w="27" w:type="dxa"/>
          </w:tblCellMar>
        </w:tblPrEx>
        <w:trPr>
          <w:trHeight w:val="52"/>
        </w:trPr>
        <w:tc>
          <w:tcPr>
            <w:tcW w:w="1398" w:type="dxa"/>
            <w:vMerge w:val="restart"/>
            <w:vAlign w:val="center"/>
          </w:tcPr>
          <w:p w14:paraId="625E8DBB" w14:textId="77777777" w:rsidR="00375E3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Alte clasificări ale tipului de habitat</w:t>
            </w:r>
          </w:p>
        </w:tc>
        <w:tc>
          <w:tcPr>
            <w:tcW w:w="1116" w:type="dxa"/>
            <w:vAlign w:val="center"/>
          </w:tcPr>
          <w:p w14:paraId="607017A6" w14:textId="77777777" w:rsidR="00375E3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Habitatele din RO (HdR)</w:t>
            </w:r>
          </w:p>
        </w:tc>
        <w:tc>
          <w:tcPr>
            <w:tcW w:w="6825" w:type="dxa"/>
            <w:vAlign w:val="center"/>
          </w:tcPr>
          <w:p w14:paraId="4748178B" w14:textId="77777777" w:rsidR="00375E3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Păduri sud-est carpatice de molid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xml:space="preserve">) cu </w:t>
            </w:r>
            <w:r w:rsidRPr="00547A10">
              <w:rPr>
                <w:rFonts w:eastAsia="Times New Roman" w:cs="Times New Roman"/>
                <w:i/>
                <w:color w:val="auto"/>
                <w:szCs w:val="24"/>
                <w:lang w:val="ro-RO"/>
              </w:rPr>
              <w:t>Soldanella hungarica</w:t>
            </w:r>
            <w:r w:rsidRPr="00547A10">
              <w:rPr>
                <w:rFonts w:eastAsia="Times New Roman" w:cs="Times New Roman"/>
                <w:color w:val="auto"/>
                <w:szCs w:val="24"/>
                <w:lang w:val="ro-RO"/>
              </w:rPr>
              <w:t>; Păduri sud-est carpatice de molid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xml:space="preserve">) cu </w:t>
            </w:r>
            <w:r w:rsidRPr="00547A10">
              <w:rPr>
                <w:rFonts w:eastAsia="Times New Roman" w:cs="Times New Roman"/>
                <w:i/>
                <w:color w:val="auto"/>
                <w:szCs w:val="24"/>
                <w:lang w:val="ro-RO"/>
              </w:rPr>
              <w:t>Oxalis acetosella</w:t>
            </w:r>
            <w:r w:rsidRPr="00547A10">
              <w:rPr>
                <w:rFonts w:eastAsia="Times New Roman" w:cs="Times New Roman"/>
                <w:color w:val="auto"/>
                <w:szCs w:val="24"/>
                <w:lang w:val="ro-RO"/>
              </w:rPr>
              <w:t>; Păduri sud-est carpatice de molid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şi brad (</w:t>
            </w:r>
            <w:r w:rsidRPr="00547A10">
              <w:rPr>
                <w:rFonts w:eastAsia="Times New Roman" w:cs="Times New Roman"/>
                <w:i/>
                <w:color w:val="auto"/>
                <w:szCs w:val="24"/>
                <w:lang w:val="ro-RO"/>
              </w:rPr>
              <w:t>Abies alba</w:t>
            </w:r>
            <w:r w:rsidRPr="00547A10">
              <w:rPr>
                <w:rFonts w:eastAsia="Times New Roman" w:cs="Times New Roman"/>
                <w:color w:val="auto"/>
                <w:szCs w:val="24"/>
                <w:lang w:val="ro-RO"/>
              </w:rPr>
              <w:t xml:space="preserve">) cu </w:t>
            </w:r>
            <w:r w:rsidRPr="00547A10">
              <w:rPr>
                <w:rFonts w:eastAsia="Times New Roman" w:cs="Times New Roman"/>
                <w:i/>
                <w:color w:val="auto"/>
                <w:szCs w:val="24"/>
                <w:lang w:val="ro-RO"/>
              </w:rPr>
              <w:t>Hieracium rotundatum</w:t>
            </w:r>
            <w:r w:rsidRPr="00547A10">
              <w:rPr>
                <w:rFonts w:eastAsia="Times New Roman" w:cs="Times New Roman"/>
                <w:color w:val="auto"/>
                <w:szCs w:val="24"/>
                <w:lang w:val="ro-RO"/>
              </w:rPr>
              <w:t>; Păduri sud-est carpatice de molid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şi brad (</w:t>
            </w:r>
            <w:r w:rsidRPr="00547A10">
              <w:rPr>
                <w:rFonts w:eastAsia="Times New Roman" w:cs="Times New Roman"/>
                <w:i/>
                <w:color w:val="auto"/>
                <w:szCs w:val="24"/>
                <w:lang w:val="ro-RO"/>
              </w:rPr>
              <w:t>Abies alba</w:t>
            </w:r>
            <w:r w:rsidRPr="00547A10">
              <w:rPr>
                <w:rFonts w:eastAsia="Times New Roman" w:cs="Times New Roman"/>
                <w:color w:val="auto"/>
                <w:szCs w:val="24"/>
                <w:lang w:val="ro-RO"/>
              </w:rPr>
              <w:t xml:space="preserve">) cu </w:t>
            </w:r>
            <w:r w:rsidRPr="00547A10">
              <w:rPr>
                <w:rFonts w:eastAsia="Times New Roman" w:cs="Times New Roman"/>
                <w:i/>
                <w:color w:val="auto"/>
                <w:szCs w:val="24"/>
                <w:lang w:val="ro-RO"/>
              </w:rPr>
              <w:t>Hylocomium splendens</w:t>
            </w:r>
            <w:r w:rsidRPr="00547A10">
              <w:rPr>
                <w:rFonts w:eastAsia="Times New Roman" w:cs="Times New Roman"/>
                <w:color w:val="auto"/>
                <w:szCs w:val="24"/>
                <w:lang w:val="ro-RO"/>
              </w:rPr>
              <w:t>; Păduri sud-est carpatice de molid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şi brad (</w:t>
            </w:r>
            <w:r w:rsidRPr="00547A10">
              <w:rPr>
                <w:rFonts w:eastAsia="Times New Roman" w:cs="Times New Roman"/>
                <w:i/>
                <w:color w:val="auto"/>
                <w:szCs w:val="24"/>
                <w:lang w:val="ro-RO"/>
              </w:rPr>
              <w:t>Abies alba</w:t>
            </w:r>
            <w:r w:rsidRPr="00547A10">
              <w:rPr>
                <w:rFonts w:eastAsia="Times New Roman" w:cs="Times New Roman"/>
                <w:color w:val="auto"/>
                <w:szCs w:val="24"/>
                <w:lang w:val="ro-RO"/>
              </w:rPr>
              <w:t xml:space="preserve">) cu </w:t>
            </w:r>
            <w:r w:rsidRPr="00547A10">
              <w:rPr>
                <w:rFonts w:eastAsia="Times New Roman" w:cs="Times New Roman"/>
                <w:i/>
                <w:color w:val="auto"/>
                <w:szCs w:val="24"/>
                <w:lang w:val="ro-RO"/>
              </w:rPr>
              <w:t>Luzula sylvatica</w:t>
            </w:r>
            <w:r w:rsidRPr="00547A10">
              <w:rPr>
                <w:rFonts w:eastAsia="Times New Roman" w:cs="Times New Roman"/>
                <w:color w:val="auto"/>
                <w:szCs w:val="24"/>
                <w:lang w:val="ro-RO"/>
              </w:rPr>
              <w:t>; Păduri sud-est carpatice de molid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xml:space="preserve">) cu </w:t>
            </w:r>
            <w:r w:rsidRPr="00547A10">
              <w:rPr>
                <w:rFonts w:eastAsia="Times New Roman" w:cs="Times New Roman"/>
                <w:i/>
                <w:color w:val="auto"/>
                <w:szCs w:val="24"/>
                <w:lang w:val="ro-RO"/>
              </w:rPr>
              <w:t>Sphagnum sp.</w:t>
            </w:r>
            <w:r w:rsidRPr="00547A10">
              <w:rPr>
                <w:rFonts w:eastAsia="Times New Roman" w:cs="Times New Roman"/>
                <w:color w:val="auto"/>
                <w:szCs w:val="24"/>
                <w:lang w:val="ro-RO"/>
              </w:rPr>
              <w:t>; Păduri sud-est carpatice de molid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şi fag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xml:space="preserve">) cu </w:t>
            </w:r>
            <w:r w:rsidRPr="00547A10">
              <w:rPr>
                <w:rFonts w:eastAsia="Times New Roman" w:cs="Times New Roman"/>
                <w:i/>
                <w:color w:val="auto"/>
                <w:szCs w:val="24"/>
                <w:lang w:val="ro-RO"/>
              </w:rPr>
              <w:t>Hieracium rotundatum</w:t>
            </w:r>
          </w:p>
        </w:tc>
      </w:tr>
      <w:tr w:rsidR="00E635E9" w:rsidRPr="00081469" w14:paraId="1B8D1144" w14:textId="77777777" w:rsidTr="006F2566">
        <w:tblPrEx>
          <w:tblCellMar>
            <w:left w:w="0" w:type="dxa"/>
            <w:bottom w:w="40" w:type="dxa"/>
            <w:right w:w="27" w:type="dxa"/>
          </w:tblCellMar>
        </w:tblPrEx>
        <w:trPr>
          <w:trHeight w:val="423"/>
        </w:trPr>
        <w:tc>
          <w:tcPr>
            <w:tcW w:w="1398" w:type="dxa"/>
            <w:vMerge/>
            <w:vAlign w:val="center"/>
          </w:tcPr>
          <w:p w14:paraId="4D71B46D" w14:textId="77777777" w:rsidR="00375E30" w:rsidRPr="00547A10" w:rsidRDefault="00375E30" w:rsidP="00033F8C">
            <w:pPr>
              <w:spacing w:after="160" w:line="360" w:lineRule="auto"/>
              <w:rPr>
                <w:rFonts w:cs="Times New Roman"/>
                <w:color w:val="auto"/>
                <w:sz w:val="22"/>
                <w:szCs w:val="24"/>
                <w:lang w:val="ro-RO"/>
              </w:rPr>
            </w:pPr>
          </w:p>
        </w:tc>
        <w:tc>
          <w:tcPr>
            <w:tcW w:w="1116" w:type="dxa"/>
            <w:vAlign w:val="center"/>
          </w:tcPr>
          <w:p w14:paraId="1E2393D0" w14:textId="77777777" w:rsidR="00375E3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Palaearctic (PalHab)</w:t>
            </w:r>
          </w:p>
        </w:tc>
        <w:tc>
          <w:tcPr>
            <w:tcW w:w="6825" w:type="dxa"/>
            <w:vAlign w:val="center"/>
          </w:tcPr>
          <w:p w14:paraId="55EA60B6" w14:textId="77777777" w:rsidR="00375E3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E635E9" w:rsidRPr="00081469" w14:paraId="45AF2EF5" w14:textId="77777777" w:rsidTr="006F2566">
        <w:tblPrEx>
          <w:tblCellMar>
            <w:left w:w="0" w:type="dxa"/>
            <w:bottom w:w="40" w:type="dxa"/>
            <w:right w:w="27" w:type="dxa"/>
          </w:tblCellMar>
        </w:tblPrEx>
        <w:trPr>
          <w:trHeight w:val="423"/>
        </w:trPr>
        <w:tc>
          <w:tcPr>
            <w:tcW w:w="1398" w:type="dxa"/>
            <w:vMerge/>
            <w:vAlign w:val="center"/>
          </w:tcPr>
          <w:p w14:paraId="0DDC2DCE" w14:textId="77777777" w:rsidR="00375E30" w:rsidRPr="00547A10" w:rsidRDefault="00375E30" w:rsidP="00033F8C">
            <w:pPr>
              <w:spacing w:after="160" w:line="360" w:lineRule="auto"/>
              <w:rPr>
                <w:rFonts w:cs="Times New Roman"/>
                <w:color w:val="auto"/>
                <w:sz w:val="22"/>
                <w:szCs w:val="24"/>
                <w:lang w:val="ro-RO"/>
              </w:rPr>
            </w:pPr>
          </w:p>
        </w:tc>
        <w:tc>
          <w:tcPr>
            <w:tcW w:w="1116" w:type="dxa"/>
            <w:vAlign w:val="center"/>
          </w:tcPr>
          <w:p w14:paraId="52D5F1FB" w14:textId="77777777" w:rsidR="00375E3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Asociaţii vegetale</w:t>
            </w:r>
          </w:p>
        </w:tc>
        <w:tc>
          <w:tcPr>
            <w:tcW w:w="6825" w:type="dxa"/>
            <w:vAlign w:val="center"/>
          </w:tcPr>
          <w:p w14:paraId="74B10239" w14:textId="77777777" w:rsidR="00375E3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E635E9" w:rsidRPr="00081469" w14:paraId="634D30F3" w14:textId="77777777" w:rsidTr="006F2566">
        <w:tblPrEx>
          <w:tblCellMar>
            <w:left w:w="0" w:type="dxa"/>
            <w:bottom w:w="40" w:type="dxa"/>
            <w:right w:w="27" w:type="dxa"/>
          </w:tblCellMar>
        </w:tblPrEx>
        <w:trPr>
          <w:trHeight w:val="423"/>
        </w:trPr>
        <w:tc>
          <w:tcPr>
            <w:tcW w:w="1398" w:type="dxa"/>
            <w:vMerge/>
            <w:vAlign w:val="center"/>
          </w:tcPr>
          <w:p w14:paraId="6CA9365B" w14:textId="77777777" w:rsidR="00375E30" w:rsidRPr="00547A10" w:rsidRDefault="00375E30" w:rsidP="00033F8C">
            <w:pPr>
              <w:spacing w:after="160" w:line="360" w:lineRule="auto"/>
              <w:rPr>
                <w:rFonts w:cs="Times New Roman"/>
                <w:color w:val="auto"/>
                <w:sz w:val="22"/>
                <w:szCs w:val="24"/>
                <w:lang w:val="ro-RO"/>
              </w:rPr>
            </w:pPr>
          </w:p>
        </w:tc>
        <w:tc>
          <w:tcPr>
            <w:tcW w:w="1116" w:type="dxa"/>
            <w:vAlign w:val="center"/>
          </w:tcPr>
          <w:p w14:paraId="32973A98" w14:textId="77777777" w:rsidR="00375E3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Tipuri de pădure</w:t>
            </w:r>
          </w:p>
        </w:tc>
        <w:tc>
          <w:tcPr>
            <w:tcW w:w="6825" w:type="dxa"/>
            <w:vAlign w:val="center"/>
          </w:tcPr>
          <w:p w14:paraId="6EAFA4AB" w14:textId="77777777" w:rsidR="00375E3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bl>
    <w:p w14:paraId="235BCBCC" w14:textId="77777777" w:rsidR="00471A60" w:rsidRPr="00547A10" w:rsidRDefault="00581406" w:rsidP="00033F8C">
      <w:pPr>
        <w:spacing w:after="60" w:line="360" w:lineRule="auto"/>
        <w:ind w:left="11"/>
        <w:jc w:val="center"/>
        <w:rPr>
          <w:rFonts w:cs="Times New Roman"/>
          <w:b/>
          <w:color w:val="auto"/>
          <w:szCs w:val="24"/>
          <w:lang w:val="ro-RO"/>
        </w:rPr>
      </w:pPr>
      <w:bookmarkStart w:id="68" w:name="_Toc426636387"/>
      <w:r w:rsidRPr="00547A10">
        <w:rPr>
          <w:rFonts w:cs="Times New Roman"/>
          <w:b/>
          <w:color w:val="auto"/>
          <w:szCs w:val="24"/>
          <w:lang w:val="ro-RO"/>
        </w:rPr>
        <w:t xml:space="preserve">Datele generale ale tipului de habitat 9410 - Păduri acidofile de </w:t>
      </w:r>
      <w:r w:rsidRPr="00547A10">
        <w:rPr>
          <w:rFonts w:cs="Times New Roman"/>
          <w:b/>
          <w:i/>
          <w:color w:val="auto"/>
          <w:szCs w:val="24"/>
          <w:lang w:val="ro-RO"/>
        </w:rPr>
        <w:t>Picea abies</w:t>
      </w:r>
      <w:r w:rsidRPr="00547A10">
        <w:rPr>
          <w:rFonts w:cs="Times New Roman"/>
          <w:b/>
          <w:color w:val="auto"/>
          <w:szCs w:val="24"/>
          <w:lang w:val="ro-RO"/>
        </w:rPr>
        <w:t xml:space="preserve"> din regiunea montana (Vaccinio-Piceetea)</w:t>
      </w:r>
      <w:bookmarkEnd w:id="68"/>
    </w:p>
    <w:p w14:paraId="13A60BB5" w14:textId="77777777" w:rsidR="00471A60" w:rsidRPr="00547A10" w:rsidRDefault="00471A60" w:rsidP="00033F8C">
      <w:pPr>
        <w:spacing w:after="20" w:line="360" w:lineRule="auto"/>
        <w:ind w:left="11"/>
        <w:jc w:val="both"/>
        <w:rPr>
          <w:rFonts w:cs="Times New Roman"/>
          <w:color w:val="auto"/>
          <w:szCs w:val="24"/>
          <w:lang w:val="ro-RO"/>
        </w:rPr>
      </w:pPr>
    </w:p>
    <w:p w14:paraId="641BD3E0" w14:textId="77777777" w:rsidR="00471A60" w:rsidRPr="00547A10" w:rsidRDefault="00581406" w:rsidP="00033F8C">
      <w:pPr>
        <w:spacing w:after="60" w:line="360" w:lineRule="auto"/>
        <w:ind w:left="11"/>
        <w:jc w:val="both"/>
        <w:rPr>
          <w:rFonts w:cs="Times New Roman"/>
          <w:b/>
          <w:color w:val="auto"/>
          <w:szCs w:val="24"/>
          <w:lang w:val="ro-RO"/>
        </w:rPr>
      </w:pPr>
      <w:r w:rsidRPr="00547A10">
        <w:rPr>
          <w:rFonts w:cs="Times New Roman"/>
          <w:b/>
          <w:color w:val="auto"/>
          <w:szCs w:val="24"/>
          <w:lang w:val="ro-RO"/>
        </w:rPr>
        <w:t>C. Date specifice tipului de habitat la nivelul ariei naturale protejate</w:t>
      </w:r>
    </w:p>
    <w:p w14:paraId="1A9C3043"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69" w:name="_Toc43250593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41</w:t>
      </w:r>
      <w:bookmarkEnd w:id="69"/>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46" w:type="dxa"/>
        </w:tblCellMar>
        <w:tblLook w:val="04A0" w:firstRow="1" w:lastRow="0" w:firstColumn="1" w:lastColumn="0" w:noHBand="0" w:noVBand="1"/>
      </w:tblPr>
      <w:tblGrid>
        <w:gridCol w:w="1739"/>
        <w:gridCol w:w="1353"/>
        <w:gridCol w:w="5907"/>
      </w:tblGrid>
      <w:tr w:rsidR="00E635E9" w:rsidRPr="00081469" w14:paraId="0B533023" w14:textId="77777777" w:rsidTr="00375E30">
        <w:trPr>
          <w:trHeight w:val="492"/>
        </w:trPr>
        <w:tc>
          <w:tcPr>
            <w:tcW w:w="0" w:type="auto"/>
            <w:gridSpan w:val="2"/>
            <w:vAlign w:val="center"/>
          </w:tcPr>
          <w:p w14:paraId="74F445CA" w14:textId="77777777" w:rsidR="00375E30"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5A265336" w14:textId="77777777" w:rsidR="00375E30" w:rsidRPr="00547A10" w:rsidRDefault="00581406" w:rsidP="00033F8C">
            <w:pPr>
              <w:spacing w:after="160" w:line="360" w:lineRule="auto"/>
              <w:ind w:left="6"/>
              <w:rPr>
                <w:rFonts w:cs="Times New Roman"/>
                <w:color w:val="auto"/>
                <w:szCs w:val="24"/>
                <w:lang w:val="ro-RO"/>
              </w:rPr>
            </w:pPr>
            <w:r w:rsidRPr="00547A10">
              <w:rPr>
                <w:rFonts w:eastAsia="Times New Roman" w:cs="Times New Roman"/>
                <w:b/>
                <w:color w:val="auto"/>
                <w:szCs w:val="24"/>
                <w:lang w:val="ro-RO"/>
              </w:rPr>
              <w:t>Valoare</w:t>
            </w:r>
          </w:p>
        </w:tc>
      </w:tr>
      <w:tr w:rsidR="00E635E9" w:rsidRPr="00081469" w14:paraId="308A1DF6" w14:textId="77777777" w:rsidTr="00375E30">
        <w:trPr>
          <w:trHeight w:val="423"/>
        </w:trPr>
        <w:tc>
          <w:tcPr>
            <w:tcW w:w="0" w:type="auto"/>
            <w:gridSpan w:val="2"/>
            <w:vAlign w:val="center"/>
          </w:tcPr>
          <w:p w14:paraId="116A6950" w14:textId="77777777" w:rsidR="00375E3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 tip habitat</w:t>
            </w:r>
          </w:p>
        </w:tc>
        <w:tc>
          <w:tcPr>
            <w:tcW w:w="0" w:type="auto"/>
            <w:vAlign w:val="center"/>
          </w:tcPr>
          <w:p w14:paraId="3A56D730" w14:textId="77777777" w:rsidR="00375E3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6150</w:t>
            </w:r>
          </w:p>
        </w:tc>
      </w:tr>
      <w:tr w:rsidR="00E635E9" w:rsidRPr="00081469" w14:paraId="2935AC7B" w14:textId="77777777" w:rsidTr="00375E30">
        <w:trPr>
          <w:trHeight w:val="423"/>
        </w:trPr>
        <w:tc>
          <w:tcPr>
            <w:tcW w:w="0" w:type="auto"/>
            <w:gridSpan w:val="2"/>
            <w:vAlign w:val="center"/>
          </w:tcPr>
          <w:p w14:paraId="3DAC31D2" w14:textId="77777777" w:rsidR="00375E3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tip habitat</w:t>
            </w:r>
          </w:p>
        </w:tc>
        <w:tc>
          <w:tcPr>
            <w:tcW w:w="0" w:type="auto"/>
            <w:vAlign w:val="center"/>
          </w:tcPr>
          <w:p w14:paraId="12001BC2" w14:textId="77777777" w:rsidR="00375E3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Pajişti boreale şi alpine pe substrat silicios</w:t>
            </w:r>
          </w:p>
        </w:tc>
      </w:tr>
      <w:tr w:rsidR="00E635E9" w:rsidRPr="00081469" w14:paraId="414E2409" w14:textId="77777777" w:rsidTr="00375E30">
        <w:trPr>
          <w:trHeight w:val="120"/>
        </w:trPr>
        <w:tc>
          <w:tcPr>
            <w:tcW w:w="0" w:type="auto"/>
            <w:gridSpan w:val="2"/>
            <w:vAlign w:val="center"/>
          </w:tcPr>
          <w:p w14:paraId="0B26BDB5" w14:textId="77777777" w:rsidR="00375E3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Distribuţia tipului de habitat</w:t>
            </w:r>
          </w:p>
        </w:tc>
        <w:tc>
          <w:tcPr>
            <w:tcW w:w="0" w:type="auto"/>
            <w:vAlign w:val="center"/>
          </w:tcPr>
          <w:p w14:paraId="6848861E" w14:textId="77777777" w:rsidR="00375E3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Ca urmare a studiilor efectuate în teren acest tip de habitat nu a fost identificat pe teritoriul sitului Valea Ierii ROSCI0263. Pajiştile prezente în sit fac parte din habitatul 6520 Fâneţe montane şi este descris în capitolul următor</w:t>
            </w:r>
          </w:p>
        </w:tc>
      </w:tr>
      <w:tr w:rsidR="00E635E9" w:rsidRPr="00081469" w14:paraId="6386CB46" w14:textId="77777777" w:rsidTr="00375E30">
        <w:trPr>
          <w:trHeight w:val="423"/>
        </w:trPr>
        <w:tc>
          <w:tcPr>
            <w:tcW w:w="0" w:type="auto"/>
            <w:vMerge w:val="restart"/>
            <w:vAlign w:val="center"/>
          </w:tcPr>
          <w:p w14:paraId="6DC93FC3" w14:textId="77777777" w:rsidR="00375E3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Statutul de prezenţă</w:t>
            </w:r>
          </w:p>
        </w:tc>
        <w:tc>
          <w:tcPr>
            <w:tcW w:w="0" w:type="auto"/>
            <w:vAlign w:val="center"/>
          </w:tcPr>
          <w:p w14:paraId="5CA01B84" w14:textId="77777777" w:rsidR="00375E3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spaţial</w:t>
            </w:r>
          </w:p>
        </w:tc>
        <w:tc>
          <w:tcPr>
            <w:tcW w:w="0" w:type="auto"/>
            <w:vAlign w:val="center"/>
          </w:tcPr>
          <w:p w14:paraId="054C8494" w14:textId="77777777" w:rsidR="00375E3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E635E9" w:rsidRPr="00081469" w14:paraId="4664743D" w14:textId="77777777" w:rsidTr="00375E30">
        <w:trPr>
          <w:trHeight w:val="423"/>
        </w:trPr>
        <w:tc>
          <w:tcPr>
            <w:tcW w:w="0" w:type="auto"/>
            <w:vMerge/>
            <w:vAlign w:val="center"/>
          </w:tcPr>
          <w:p w14:paraId="45312E65" w14:textId="77777777" w:rsidR="00375E30" w:rsidRPr="00547A10" w:rsidRDefault="00375E30" w:rsidP="00033F8C">
            <w:pPr>
              <w:spacing w:after="160" w:line="360" w:lineRule="auto"/>
              <w:rPr>
                <w:rFonts w:cs="Times New Roman"/>
                <w:color w:val="auto"/>
                <w:sz w:val="22"/>
                <w:szCs w:val="24"/>
                <w:lang w:val="ro-RO"/>
              </w:rPr>
            </w:pPr>
          </w:p>
        </w:tc>
        <w:tc>
          <w:tcPr>
            <w:tcW w:w="0" w:type="auto"/>
            <w:vAlign w:val="center"/>
          </w:tcPr>
          <w:p w14:paraId="0ACDBD19" w14:textId="77777777" w:rsidR="00375E3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management</w:t>
            </w:r>
          </w:p>
        </w:tc>
        <w:tc>
          <w:tcPr>
            <w:tcW w:w="0" w:type="auto"/>
            <w:vAlign w:val="center"/>
          </w:tcPr>
          <w:p w14:paraId="11DC2AD9" w14:textId="77777777" w:rsidR="00375E3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E635E9" w:rsidRPr="00081469" w14:paraId="460DCD4E" w14:textId="77777777" w:rsidTr="00375E30">
        <w:trPr>
          <w:trHeight w:val="62"/>
        </w:trPr>
        <w:tc>
          <w:tcPr>
            <w:tcW w:w="0" w:type="auto"/>
            <w:vMerge w:val="restart"/>
            <w:vAlign w:val="center"/>
          </w:tcPr>
          <w:p w14:paraId="16CC24D9" w14:textId="77777777" w:rsidR="00375E3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Suprafaţa tipului de habitat [ha]</w:t>
            </w:r>
          </w:p>
        </w:tc>
        <w:tc>
          <w:tcPr>
            <w:tcW w:w="0" w:type="auto"/>
            <w:vAlign w:val="center"/>
          </w:tcPr>
          <w:p w14:paraId="30AE66C2" w14:textId="77777777" w:rsidR="00375E3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0" w:type="auto"/>
            <w:vAlign w:val="center"/>
          </w:tcPr>
          <w:p w14:paraId="2DA8F6B8" w14:textId="77777777" w:rsidR="00375E3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r>
      <w:tr w:rsidR="00E635E9" w:rsidRPr="00081469" w14:paraId="5B80A27B" w14:textId="77777777" w:rsidTr="00375E30">
        <w:trPr>
          <w:trHeight w:val="62"/>
        </w:trPr>
        <w:tc>
          <w:tcPr>
            <w:tcW w:w="1739" w:type="dxa"/>
            <w:vMerge/>
            <w:vAlign w:val="center"/>
          </w:tcPr>
          <w:p w14:paraId="1A8A08B9" w14:textId="77777777" w:rsidR="00375E30" w:rsidRPr="00547A10" w:rsidRDefault="00375E30" w:rsidP="00033F8C">
            <w:pPr>
              <w:spacing w:after="160" w:line="360" w:lineRule="auto"/>
              <w:rPr>
                <w:rFonts w:cs="Times New Roman"/>
                <w:color w:val="auto"/>
                <w:sz w:val="22"/>
                <w:szCs w:val="24"/>
                <w:lang w:val="ro-RO"/>
              </w:rPr>
            </w:pPr>
          </w:p>
        </w:tc>
        <w:tc>
          <w:tcPr>
            <w:tcW w:w="0" w:type="auto"/>
            <w:vAlign w:val="center"/>
          </w:tcPr>
          <w:p w14:paraId="3C7D5D73" w14:textId="77777777" w:rsidR="00375E3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3076E01E" w14:textId="77777777" w:rsidR="00375E3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r>
      <w:tr w:rsidR="00E635E9" w:rsidRPr="00081469" w14:paraId="1C454F69" w14:textId="77777777" w:rsidTr="00375E30">
        <w:trPr>
          <w:trHeight w:val="423"/>
        </w:trPr>
        <w:tc>
          <w:tcPr>
            <w:tcW w:w="1739" w:type="dxa"/>
            <w:vMerge w:val="restart"/>
            <w:vAlign w:val="center"/>
          </w:tcPr>
          <w:p w14:paraId="70E642B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Suprafaţa din arie pentru tipul de habitat (raportată la suprafaţa naţională) [%]</w:t>
            </w:r>
          </w:p>
        </w:tc>
        <w:tc>
          <w:tcPr>
            <w:tcW w:w="0" w:type="auto"/>
            <w:vAlign w:val="center"/>
          </w:tcPr>
          <w:p w14:paraId="4C9B48B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0" w:type="auto"/>
            <w:vAlign w:val="center"/>
          </w:tcPr>
          <w:p w14:paraId="7C42731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r>
      <w:tr w:rsidR="00E635E9" w:rsidRPr="00081469" w14:paraId="756571CF" w14:textId="77777777" w:rsidTr="00375E30">
        <w:trPr>
          <w:trHeight w:val="423"/>
        </w:trPr>
        <w:tc>
          <w:tcPr>
            <w:tcW w:w="1739" w:type="dxa"/>
            <w:vMerge/>
            <w:vAlign w:val="center"/>
          </w:tcPr>
          <w:p w14:paraId="2A0428EA"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7CA2749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7F5EDD8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r>
      <w:tr w:rsidR="00E635E9" w:rsidRPr="00081469" w14:paraId="275B40B7" w14:textId="77777777" w:rsidTr="007A152E">
        <w:trPr>
          <w:trHeight w:val="423"/>
        </w:trPr>
        <w:tc>
          <w:tcPr>
            <w:tcW w:w="3092" w:type="dxa"/>
            <w:gridSpan w:val="2"/>
            <w:vAlign w:val="center"/>
          </w:tcPr>
          <w:p w14:paraId="4FCC167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Perioada de colectare a datelor din teren</w:t>
            </w:r>
          </w:p>
        </w:tc>
        <w:tc>
          <w:tcPr>
            <w:tcW w:w="0" w:type="auto"/>
            <w:vAlign w:val="center"/>
          </w:tcPr>
          <w:p w14:paraId="6386042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01.05.2012 - 01.09.2012</w:t>
            </w:r>
          </w:p>
        </w:tc>
      </w:tr>
      <w:tr w:rsidR="00E635E9" w:rsidRPr="00081469" w14:paraId="100196D4" w14:textId="77777777" w:rsidTr="007A152E">
        <w:trPr>
          <w:trHeight w:val="423"/>
        </w:trPr>
        <w:tc>
          <w:tcPr>
            <w:tcW w:w="3092" w:type="dxa"/>
            <w:gridSpan w:val="2"/>
            <w:vAlign w:val="center"/>
          </w:tcPr>
          <w:p w14:paraId="72CE647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Alte informaţii privind sursele de informaţii</w:t>
            </w:r>
          </w:p>
        </w:tc>
        <w:tc>
          <w:tcPr>
            <w:tcW w:w="0" w:type="auto"/>
            <w:vAlign w:val="center"/>
          </w:tcPr>
          <w:p w14:paraId="72F083E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Biolog principal dr. Adrian Oprea</w:t>
            </w:r>
          </w:p>
        </w:tc>
      </w:tr>
    </w:tbl>
    <w:p w14:paraId="28040F5F" w14:textId="77777777" w:rsidR="00471A60" w:rsidRPr="00547A10" w:rsidRDefault="00581406" w:rsidP="00033F8C">
      <w:pPr>
        <w:spacing w:after="60" w:line="360" w:lineRule="auto"/>
        <w:ind w:left="11"/>
        <w:jc w:val="center"/>
        <w:rPr>
          <w:rFonts w:cs="Times New Roman"/>
          <w:color w:val="auto"/>
          <w:szCs w:val="24"/>
          <w:lang w:val="ro-RO"/>
        </w:rPr>
      </w:pPr>
      <w:bookmarkStart w:id="70" w:name="_Toc426636388"/>
      <w:r w:rsidRPr="00547A10">
        <w:rPr>
          <w:rFonts w:cs="Times New Roman"/>
          <w:b/>
          <w:color w:val="auto"/>
          <w:szCs w:val="24"/>
          <w:lang w:val="ro-RO"/>
        </w:rPr>
        <w:t>Datele specifice ale tipului de habitat 6150 - Pajişti boreale şi alpine pe substrat silicios</w:t>
      </w:r>
      <w:bookmarkEnd w:id="70"/>
    </w:p>
    <w:p w14:paraId="3ECE6682" w14:textId="77777777" w:rsidR="00471A60" w:rsidRPr="00547A10" w:rsidRDefault="00471A60" w:rsidP="00033F8C">
      <w:pPr>
        <w:spacing w:after="20" w:line="360" w:lineRule="auto"/>
        <w:ind w:left="11"/>
        <w:jc w:val="both"/>
        <w:rPr>
          <w:rFonts w:cs="Times New Roman"/>
          <w:color w:val="auto"/>
          <w:szCs w:val="24"/>
          <w:lang w:val="ro-RO"/>
        </w:rPr>
      </w:pPr>
    </w:p>
    <w:p w14:paraId="0F3F6F82" w14:textId="77777777" w:rsidR="007A152E" w:rsidRPr="00547A10" w:rsidRDefault="00581406" w:rsidP="00033F8C">
      <w:pPr>
        <w:pStyle w:val="Caption"/>
        <w:spacing w:line="360" w:lineRule="auto"/>
        <w:jc w:val="right"/>
        <w:rPr>
          <w:rFonts w:cs="Times New Roman"/>
          <w:i w:val="0"/>
          <w:color w:val="auto"/>
          <w:sz w:val="24"/>
          <w:szCs w:val="24"/>
          <w:lang w:val="ro-RO"/>
        </w:rPr>
      </w:pPr>
      <w:bookmarkStart w:id="71" w:name="_Toc43250593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42</w:t>
      </w:r>
      <w:bookmarkEnd w:id="71"/>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115" w:type="dxa"/>
        </w:tblCellMar>
        <w:tblLook w:val="04A0" w:firstRow="1" w:lastRow="0" w:firstColumn="1" w:lastColumn="0" w:noHBand="0" w:noVBand="1"/>
      </w:tblPr>
      <w:tblGrid>
        <w:gridCol w:w="3457"/>
        <w:gridCol w:w="1382"/>
        <w:gridCol w:w="4160"/>
      </w:tblGrid>
      <w:tr w:rsidR="00E635E9" w:rsidRPr="00081469" w14:paraId="3E4E7498" w14:textId="77777777" w:rsidTr="00375E30">
        <w:trPr>
          <w:trHeight w:val="492"/>
        </w:trPr>
        <w:tc>
          <w:tcPr>
            <w:tcW w:w="0" w:type="auto"/>
            <w:gridSpan w:val="2"/>
            <w:vAlign w:val="center"/>
          </w:tcPr>
          <w:p w14:paraId="0FA57F62"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5B148C12"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Valoare</w:t>
            </w:r>
          </w:p>
        </w:tc>
      </w:tr>
      <w:tr w:rsidR="00E635E9" w:rsidRPr="00081469" w14:paraId="7CCB1E8B" w14:textId="77777777" w:rsidTr="00375E30">
        <w:trPr>
          <w:trHeight w:val="423"/>
        </w:trPr>
        <w:tc>
          <w:tcPr>
            <w:tcW w:w="0" w:type="auto"/>
            <w:gridSpan w:val="2"/>
            <w:vAlign w:val="center"/>
          </w:tcPr>
          <w:p w14:paraId="62DBADD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 tip habitat</w:t>
            </w:r>
          </w:p>
        </w:tc>
        <w:tc>
          <w:tcPr>
            <w:tcW w:w="0" w:type="auto"/>
            <w:vAlign w:val="center"/>
          </w:tcPr>
          <w:p w14:paraId="20A88A3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9110</w:t>
            </w:r>
          </w:p>
        </w:tc>
      </w:tr>
      <w:tr w:rsidR="00E635E9" w:rsidRPr="00081469" w14:paraId="5AEB22A2" w14:textId="77777777" w:rsidTr="00375E30">
        <w:trPr>
          <w:trHeight w:val="423"/>
        </w:trPr>
        <w:tc>
          <w:tcPr>
            <w:tcW w:w="0" w:type="auto"/>
            <w:gridSpan w:val="2"/>
            <w:vAlign w:val="center"/>
          </w:tcPr>
          <w:p w14:paraId="175FAE0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tip habitat</w:t>
            </w:r>
          </w:p>
        </w:tc>
        <w:tc>
          <w:tcPr>
            <w:tcW w:w="0" w:type="auto"/>
            <w:vAlign w:val="center"/>
          </w:tcPr>
          <w:p w14:paraId="4CA46CB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Păduri de fag de tip </w:t>
            </w:r>
            <w:r w:rsidRPr="00547A10">
              <w:rPr>
                <w:rFonts w:eastAsia="Times New Roman" w:cs="Times New Roman"/>
                <w:i/>
                <w:color w:val="auto"/>
                <w:szCs w:val="24"/>
                <w:lang w:val="ro-RO"/>
              </w:rPr>
              <w:t>Luzulo-Fagetum</w:t>
            </w:r>
          </w:p>
        </w:tc>
      </w:tr>
      <w:tr w:rsidR="00E635E9" w:rsidRPr="00081469" w14:paraId="6880C444" w14:textId="77777777" w:rsidTr="00375E30">
        <w:trPr>
          <w:trHeight w:val="723"/>
        </w:trPr>
        <w:tc>
          <w:tcPr>
            <w:tcW w:w="0" w:type="auto"/>
            <w:gridSpan w:val="2"/>
            <w:vAlign w:val="center"/>
          </w:tcPr>
          <w:p w14:paraId="099C9A9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Distribuţia tipului de habitat</w:t>
            </w:r>
          </w:p>
        </w:tc>
        <w:tc>
          <w:tcPr>
            <w:tcW w:w="0" w:type="auto"/>
            <w:vAlign w:val="center"/>
          </w:tcPr>
          <w:p w14:paraId="57E432E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Habitat cu distribuţie insulară, uneori pe firul văilor, alteori la originea văilor, alteori pe versanţi</w:t>
            </w:r>
          </w:p>
        </w:tc>
      </w:tr>
      <w:tr w:rsidR="00E635E9" w:rsidRPr="00081469" w14:paraId="5A479554" w14:textId="77777777" w:rsidTr="00375E30">
        <w:trPr>
          <w:trHeight w:val="423"/>
        </w:trPr>
        <w:tc>
          <w:tcPr>
            <w:tcW w:w="0" w:type="auto"/>
            <w:vMerge w:val="restart"/>
            <w:vAlign w:val="center"/>
          </w:tcPr>
          <w:p w14:paraId="2EF65F7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Statutul de prezenţă</w:t>
            </w:r>
          </w:p>
        </w:tc>
        <w:tc>
          <w:tcPr>
            <w:tcW w:w="0" w:type="auto"/>
            <w:vAlign w:val="center"/>
          </w:tcPr>
          <w:p w14:paraId="3CB8136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spaţial</w:t>
            </w:r>
          </w:p>
        </w:tc>
        <w:tc>
          <w:tcPr>
            <w:tcW w:w="0" w:type="auto"/>
            <w:vAlign w:val="center"/>
          </w:tcPr>
          <w:p w14:paraId="7CCCDD0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Larg raspândit</w:t>
            </w:r>
          </w:p>
        </w:tc>
      </w:tr>
      <w:tr w:rsidR="00E635E9" w:rsidRPr="00081469" w14:paraId="751E0D40" w14:textId="77777777" w:rsidTr="00375E30">
        <w:trPr>
          <w:trHeight w:val="423"/>
        </w:trPr>
        <w:tc>
          <w:tcPr>
            <w:tcW w:w="0" w:type="auto"/>
            <w:vMerge/>
            <w:vAlign w:val="center"/>
          </w:tcPr>
          <w:p w14:paraId="07389E3F"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221B8B7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management</w:t>
            </w:r>
          </w:p>
        </w:tc>
        <w:tc>
          <w:tcPr>
            <w:tcW w:w="0" w:type="auto"/>
            <w:vAlign w:val="center"/>
          </w:tcPr>
          <w:p w14:paraId="15C3018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Natural</w:t>
            </w:r>
          </w:p>
        </w:tc>
      </w:tr>
      <w:tr w:rsidR="00E635E9" w:rsidRPr="00081469" w14:paraId="03BDC78A" w14:textId="77777777" w:rsidTr="00375E30">
        <w:trPr>
          <w:trHeight w:val="423"/>
        </w:trPr>
        <w:tc>
          <w:tcPr>
            <w:tcW w:w="0" w:type="auto"/>
            <w:vMerge w:val="restart"/>
            <w:vAlign w:val="center"/>
          </w:tcPr>
          <w:p w14:paraId="1CEF4A7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Suprafaţa tipului de habitat [ha]</w:t>
            </w:r>
          </w:p>
        </w:tc>
        <w:tc>
          <w:tcPr>
            <w:tcW w:w="0" w:type="auto"/>
            <w:vAlign w:val="center"/>
          </w:tcPr>
          <w:p w14:paraId="23084E3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0" w:type="auto"/>
            <w:vAlign w:val="center"/>
          </w:tcPr>
          <w:p w14:paraId="10AE249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849,00</w:t>
            </w:r>
          </w:p>
        </w:tc>
      </w:tr>
      <w:tr w:rsidR="00E635E9" w:rsidRPr="00081469" w14:paraId="67944960" w14:textId="77777777" w:rsidTr="00375E30">
        <w:trPr>
          <w:trHeight w:val="423"/>
        </w:trPr>
        <w:tc>
          <w:tcPr>
            <w:tcW w:w="0" w:type="auto"/>
            <w:vMerge/>
            <w:vAlign w:val="center"/>
          </w:tcPr>
          <w:p w14:paraId="229CAC16"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6F828F3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7EBE5A1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849,00</w:t>
            </w:r>
          </w:p>
        </w:tc>
      </w:tr>
      <w:tr w:rsidR="00E635E9" w:rsidRPr="00081469" w14:paraId="572EBEAE" w14:textId="77777777" w:rsidTr="00375E30">
        <w:trPr>
          <w:trHeight w:val="423"/>
        </w:trPr>
        <w:tc>
          <w:tcPr>
            <w:tcW w:w="0" w:type="auto"/>
            <w:vMerge w:val="restart"/>
            <w:vAlign w:val="center"/>
          </w:tcPr>
          <w:p w14:paraId="3ECFDA4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Suprafaţa din arie pentru tipul de habitat (raportată la suprafaţa naţională) [%]</w:t>
            </w:r>
          </w:p>
        </w:tc>
        <w:tc>
          <w:tcPr>
            <w:tcW w:w="0" w:type="auto"/>
            <w:vAlign w:val="center"/>
          </w:tcPr>
          <w:p w14:paraId="46F630B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0" w:type="auto"/>
            <w:vAlign w:val="center"/>
          </w:tcPr>
          <w:p w14:paraId="6DB86CB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13,47</w:t>
            </w:r>
          </w:p>
        </w:tc>
      </w:tr>
      <w:tr w:rsidR="00E635E9" w:rsidRPr="00081469" w14:paraId="74581944" w14:textId="77777777" w:rsidTr="00375E30">
        <w:trPr>
          <w:trHeight w:val="423"/>
        </w:trPr>
        <w:tc>
          <w:tcPr>
            <w:tcW w:w="0" w:type="auto"/>
            <w:vMerge/>
            <w:vAlign w:val="center"/>
          </w:tcPr>
          <w:p w14:paraId="37560722"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7A5C68B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462AD5C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13,47</w:t>
            </w:r>
          </w:p>
        </w:tc>
      </w:tr>
      <w:tr w:rsidR="00E635E9" w:rsidRPr="00081469" w14:paraId="6778CE2F" w14:textId="77777777" w:rsidTr="00375E30">
        <w:trPr>
          <w:trHeight w:val="423"/>
        </w:trPr>
        <w:tc>
          <w:tcPr>
            <w:tcW w:w="0" w:type="auto"/>
            <w:gridSpan w:val="2"/>
            <w:vAlign w:val="center"/>
          </w:tcPr>
          <w:p w14:paraId="72CE4E1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Perioada de colectare a datelor din teren</w:t>
            </w:r>
          </w:p>
        </w:tc>
        <w:tc>
          <w:tcPr>
            <w:tcW w:w="0" w:type="auto"/>
            <w:vAlign w:val="center"/>
          </w:tcPr>
          <w:p w14:paraId="6F95F8D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01.05.2012 - 01.09.2012</w:t>
            </w:r>
          </w:p>
        </w:tc>
      </w:tr>
      <w:tr w:rsidR="00E635E9" w:rsidRPr="00081469" w14:paraId="527643AE" w14:textId="77777777" w:rsidTr="00375E30">
        <w:trPr>
          <w:trHeight w:val="423"/>
        </w:trPr>
        <w:tc>
          <w:tcPr>
            <w:tcW w:w="0" w:type="auto"/>
            <w:gridSpan w:val="2"/>
            <w:vAlign w:val="center"/>
          </w:tcPr>
          <w:p w14:paraId="208ADF2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Alte informaţii privind sursele de informaţii</w:t>
            </w:r>
          </w:p>
        </w:tc>
        <w:tc>
          <w:tcPr>
            <w:tcW w:w="0" w:type="auto"/>
            <w:vAlign w:val="center"/>
          </w:tcPr>
          <w:p w14:paraId="0AA0B61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Biol. principal dr. Adrian Oprea</w:t>
            </w:r>
          </w:p>
        </w:tc>
      </w:tr>
    </w:tbl>
    <w:p w14:paraId="1E0F5450" w14:textId="77777777" w:rsidR="005D192C" w:rsidRPr="00547A10" w:rsidRDefault="00581406" w:rsidP="00033F8C">
      <w:pPr>
        <w:spacing w:line="360" w:lineRule="auto"/>
        <w:jc w:val="center"/>
        <w:rPr>
          <w:rFonts w:cs="Times New Roman"/>
          <w:b/>
          <w:color w:val="auto"/>
          <w:szCs w:val="24"/>
          <w:lang w:val="ro-RO"/>
        </w:rPr>
      </w:pPr>
      <w:bookmarkStart w:id="72" w:name="_Toc426636389"/>
      <w:r w:rsidRPr="00547A10">
        <w:rPr>
          <w:rFonts w:cs="Times New Roman"/>
          <w:b/>
          <w:color w:val="auto"/>
          <w:szCs w:val="24"/>
          <w:lang w:val="ro-RO"/>
        </w:rPr>
        <w:t>Datele specifice ale tipului de habitat 9110 - Păduri de fag de tip Luzulo-Fagetum</w:t>
      </w:r>
      <w:bookmarkEnd w:id="72"/>
    </w:p>
    <w:p w14:paraId="4D223C55" w14:textId="77777777" w:rsidR="00471A60" w:rsidRPr="00547A10" w:rsidRDefault="00471A60" w:rsidP="00033F8C">
      <w:pPr>
        <w:spacing w:after="60" w:line="360" w:lineRule="auto"/>
        <w:ind w:left="11"/>
        <w:jc w:val="center"/>
        <w:rPr>
          <w:rFonts w:cs="Times New Roman"/>
          <w:color w:val="auto"/>
          <w:szCs w:val="24"/>
          <w:lang w:val="ro-RO"/>
        </w:rPr>
      </w:pPr>
    </w:p>
    <w:p w14:paraId="3571565B"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73" w:name="_Toc43250593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43</w:t>
      </w:r>
      <w:bookmarkEnd w:id="73"/>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115" w:type="dxa"/>
        </w:tblCellMar>
        <w:tblLook w:val="04A0" w:firstRow="1" w:lastRow="0" w:firstColumn="1" w:lastColumn="0" w:noHBand="0" w:noVBand="1"/>
      </w:tblPr>
      <w:tblGrid>
        <w:gridCol w:w="3332"/>
        <w:gridCol w:w="1382"/>
        <w:gridCol w:w="4285"/>
      </w:tblGrid>
      <w:tr w:rsidR="00E635E9" w:rsidRPr="00081469" w14:paraId="53FC37BD" w14:textId="77777777" w:rsidTr="00375E30">
        <w:trPr>
          <w:trHeight w:val="492"/>
        </w:trPr>
        <w:tc>
          <w:tcPr>
            <w:tcW w:w="0" w:type="auto"/>
            <w:gridSpan w:val="2"/>
            <w:vAlign w:val="center"/>
          </w:tcPr>
          <w:p w14:paraId="580AB3DA"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2DA2A762"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Valoare</w:t>
            </w:r>
          </w:p>
        </w:tc>
      </w:tr>
      <w:tr w:rsidR="00E635E9" w:rsidRPr="00081469" w14:paraId="195352BB" w14:textId="77777777" w:rsidTr="00375E30">
        <w:trPr>
          <w:trHeight w:val="423"/>
        </w:trPr>
        <w:tc>
          <w:tcPr>
            <w:tcW w:w="0" w:type="auto"/>
            <w:gridSpan w:val="2"/>
            <w:vAlign w:val="center"/>
          </w:tcPr>
          <w:p w14:paraId="0DF31F0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 tip habitat</w:t>
            </w:r>
          </w:p>
        </w:tc>
        <w:tc>
          <w:tcPr>
            <w:tcW w:w="0" w:type="auto"/>
            <w:vAlign w:val="center"/>
          </w:tcPr>
          <w:p w14:paraId="42FA59C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9130</w:t>
            </w:r>
          </w:p>
        </w:tc>
      </w:tr>
      <w:tr w:rsidR="00E635E9" w:rsidRPr="00081469" w14:paraId="3C55FE14" w14:textId="77777777" w:rsidTr="00375E30">
        <w:trPr>
          <w:trHeight w:val="423"/>
        </w:trPr>
        <w:tc>
          <w:tcPr>
            <w:tcW w:w="0" w:type="auto"/>
            <w:gridSpan w:val="2"/>
            <w:vAlign w:val="center"/>
          </w:tcPr>
          <w:p w14:paraId="2C999A3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tip habitat</w:t>
            </w:r>
          </w:p>
        </w:tc>
        <w:tc>
          <w:tcPr>
            <w:tcW w:w="0" w:type="auto"/>
            <w:vAlign w:val="center"/>
          </w:tcPr>
          <w:p w14:paraId="1BBCFD8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Păduri de fag de tip Asperulo-Fagetum</w:t>
            </w:r>
          </w:p>
        </w:tc>
      </w:tr>
      <w:tr w:rsidR="00E635E9" w:rsidRPr="00081469" w14:paraId="57C92CC5" w14:textId="77777777" w:rsidTr="00375E30">
        <w:trPr>
          <w:trHeight w:val="723"/>
        </w:trPr>
        <w:tc>
          <w:tcPr>
            <w:tcW w:w="0" w:type="auto"/>
            <w:gridSpan w:val="2"/>
            <w:vAlign w:val="center"/>
          </w:tcPr>
          <w:p w14:paraId="4A01124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Distribuţia tipului de habitat</w:t>
            </w:r>
          </w:p>
        </w:tc>
        <w:tc>
          <w:tcPr>
            <w:tcW w:w="0" w:type="auto"/>
            <w:vAlign w:val="center"/>
          </w:tcPr>
          <w:p w14:paraId="2627969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Acest habitat este distribuit pe suprafeţe izolate, în partea inferioară a versanţilor din lungul văilor din sit</w:t>
            </w:r>
          </w:p>
        </w:tc>
      </w:tr>
      <w:tr w:rsidR="00E635E9" w:rsidRPr="00081469" w14:paraId="455FA778" w14:textId="77777777" w:rsidTr="00375E30">
        <w:trPr>
          <w:trHeight w:val="423"/>
        </w:trPr>
        <w:tc>
          <w:tcPr>
            <w:tcW w:w="0" w:type="auto"/>
            <w:vMerge w:val="restart"/>
            <w:vAlign w:val="center"/>
          </w:tcPr>
          <w:p w14:paraId="5BC75C7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Statutul de prezenţă</w:t>
            </w:r>
          </w:p>
        </w:tc>
        <w:tc>
          <w:tcPr>
            <w:tcW w:w="0" w:type="auto"/>
            <w:vAlign w:val="center"/>
          </w:tcPr>
          <w:p w14:paraId="0A32B4A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spaţial</w:t>
            </w:r>
          </w:p>
        </w:tc>
        <w:tc>
          <w:tcPr>
            <w:tcW w:w="0" w:type="auto"/>
            <w:vAlign w:val="center"/>
          </w:tcPr>
          <w:p w14:paraId="5648E40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Izolat</w:t>
            </w:r>
          </w:p>
        </w:tc>
      </w:tr>
      <w:tr w:rsidR="00E635E9" w:rsidRPr="00081469" w14:paraId="5D5B4553" w14:textId="77777777" w:rsidTr="00375E30">
        <w:trPr>
          <w:trHeight w:val="423"/>
        </w:trPr>
        <w:tc>
          <w:tcPr>
            <w:tcW w:w="0" w:type="auto"/>
            <w:vMerge/>
            <w:vAlign w:val="center"/>
          </w:tcPr>
          <w:p w14:paraId="01A88DC6"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3A539CF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management</w:t>
            </w:r>
          </w:p>
        </w:tc>
        <w:tc>
          <w:tcPr>
            <w:tcW w:w="0" w:type="auto"/>
            <w:vAlign w:val="center"/>
          </w:tcPr>
          <w:p w14:paraId="34B9F79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Natural</w:t>
            </w:r>
          </w:p>
        </w:tc>
      </w:tr>
      <w:tr w:rsidR="00E635E9" w:rsidRPr="00081469" w14:paraId="21EBEB48" w14:textId="77777777" w:rsidTr="00375E30">
        <w:trPr>
          <w:trHeight w:val="423"/>
        </w:trPr>
        <w:tc>
          <w:tcPr>
            <w:tcW w:w="0" w:type="auto"/>
            <w:vMerge w:val="restart"/>
            <w:vAlign w:val="center"/>
          </w:tcPr>
          <w:p w14:paraId="117F5E3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Suprafaţa tipului de habitat [ha]</w:t>
            </w:r>
          </w:p>
        </w:tc>
        <w:tc>
          <w:tcPr>
            <w:tcW w:w="0" w:type="auto"/>
            <w:vAlign w:val="center"/>
          </w:tcPr>
          <w:p w14:paraId="5E4E2E6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0" w:type="auto"/>
            <w:vAlign w:val="center"/>
          </w:tcPr>
          <w:p w14:paraId="78564D9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582,00</w:t>
            </w:r>
          </w:p>
        </w:tc>
      </w:tr>
      <w:tr w:rsidR="00E635E9" w:rsidRPr="00081469" w14:paraId="626B21E1" w14:textId="77777777" w:rsidTr="00375E30">
        <w:trPr>
          <w:trHeight w:val="423"/>
        </w:trPr>
        <w:tc>
          <w:tcPr>
            <w:tcW w:w="0" w:type="auto"/>
            <w:vMerge/>
            <w:vAlign w:val="center"/>
          </w:tcPr>
          <w:p w14:paraId="72ADF701"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16E9D70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23E9FBB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582,00</w:t>
            </w:r>
          </w:p>
        </w:tc>
      </w:tr>
      <w:tr w:rsidR="00E635E9" w:rsidRPr="00081469" w14:paraId="72A38F70" w14:textId="77777777" w:rsidTr="00375E30">
        <w:trPr>
          <w:trHeight w:val="423"/>
        </w:trPr>
        <w:tc>
          <w:tcPr>
            <w:tcW w:w="0" w:type="auto"/>
            <w:vMerge w:val="restart"/>
            <w:vAlign w:val="center"/>
          </w:tcPr>
          <w:p w14:paraId="42FF92A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Suprafaţa din arie pentru tipul de habitat (raportată la suprafaţa naţională) [%]</w:t>
            </w:r>
          </w:p>
        </w:tc>
        <w:tc>
          <w:tcPr>
            <w:tcW w:w="0" w:type="auto"/>
            <w:vAlign w:val="center"/>
          </w:tcPr>
          <w:p w14:paraId="61A8CE7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0" w:type="auto"/>
            <w:vAlign w:val="center"/>
          </w:tcPr>
          <w:p w14:paraId="2405192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9,24</w:t>
            </w:r>
          </w:p>
        </w:tc>
      </w:tr>
      <w:tr w:rsidR="00E635E9" w:rsidRPr="00081469" w14:paraId="777B6F48" w14:textId="77777777" w:rsidTr="00375E30">
        <w:trPr>
          <w:trHeight w:val="423"/>
        </w:trPr>
        <w:tc>
          <w:tcPr>
            <w:tcW w:w="0" w:type="auto"/>
            <w:vMerge/>
            <w:vAlign w:val="center"/>
          </w:tcPr>
          <w:p w14:paraId="07C2AF75"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52D1C10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53E79CE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9,24</w:t>
            </w:r>
          </w:p>
        </w:tc>
      </w:tr>
      <w:tr w:rsidR="00E635E9" w:rsidRPr="00081469" w14:paraId="6CEC0A84" w14:textId="77777777" w:rsidTr="00375E30">
        <w:trPr>
          <w:trHeight w:val="423"/>
        </w:trPr>
        <w:tc>
          <w:tcPr>
            <w:tcW w:w="0" w:type="auto"/>
            <w:gridSpan w:val="2"/>
            <w:vAlign w:val="center"/>
          </w:tcPr>
          <w:p w14:paraId="556918C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Perioada de colectare a datelor din teren</w:t>
            </w:r>
          </w:p>
        </w:tc>
        <w:tc>
          <w:tcPr>
            <w:tcW w:w="0" w:type="auto"/>
            <w:vAlign w:val="center"/>
          </w:tcPr>
          <w:p w14:paraId="3BE8CC2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01.05.2012 - 01.09.2012</w:t>
            </w:r>
          </w:p>
        </w:tc>
      </w:tr>
      <w:tr w:rsidR="00E635E9" w:rsidRPr="00081469" w14:paraId="3EAA507E" w14:textId="77777777" w:rsidTr="00375E30">
        <w:trPr>
          <w:trHeight w:val="423"/>
        </w:trPr>
        <w:tc>
          <w:tcPr>
            <w:tcW w:w="0" w:type="auto"/>
            <w:gridSpan w:val="2"/>
            <w:vAlign w:val="center"/>
          </w:tcPr>
          <w:p w14:paraId="365C65C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Alte informaţii privind sursele de informaţii</w:t>
            </w:r>
          </w:p>
        </w:tc>
        <w:tc>
          <w:tcPr>
            <w:tcW w:w="0" w:type="auto"/>
            <w:vAlign w:val="center"/>
          </w:tcPr>
          <w:p w14:paraId="11BA99C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Biol. principal dr. Adrian Oprea</w:t>
            </w:r>
          </w:p>
        </w:tc>
      </w:tr>
    </w:tbl>
    <w:p w14:paraId="26DECC83" w14:textId="77777777" w:rsidR="00471A60" w:rsidRPr="00547A10" w:rsidRDefault="00581406" w:rsidP="00033F8C">
      <w:pPr>
        <w:spacing w:after="60" w:line="360" w:lineRule="auto"/>
        <w:ind w:left="11"/>
        <w:jc w:val="center"/>
        <w:rPr>
          <w:rFonts w:cs="Times New Roman"/>
          <w:b/>
          <w:color w:val="auto"/>
          <w:szCs w:val="24"/>
          <w:lang w:val="ro-RO"/>
        </w:rPr>
      </w:pPr>
      <w:bookmarkStart w:id="74" w:name="_Toc426636390"/>
      <w:r w:rsidRPr="00547A10">
        <w:rPr>
          <w:rFonts w:cs="Times New Roman"/>
          <w:b/>
          <w:color w:val="auto"/>
          <w:szCs w:val="24"/>
          <w:lang w:val="ro-RO"/>
        </w:rPr>
        <w:t>Datele specifice ale tipului de habitat 9130 - Păduri de fag de tip Asperulo-Fagetum</w:t>
      </w:r>
      <w:bookmarkEnd w:id="74"/>
    </w:p>
    <w:p w14:paraId="4C589628" w14:textId="77777777" w:rsidR="00471A60" w:rsidRPr="00547A10" w:rsidRDefault="00471A60" w:rsidP="00033F8C">
      <w:pPr>
        <w:spacing w:after="20" w:line="360" w:lineRule="auto"/>
        <w:ind w:left="11"/>
        <w:jc w:val="both"/>
        <w:rPr>
          <w:rFonts w:cs="Times New Roman"/>
          <w:color w:val="auto"/>
          <w:szCs w:val="24"/>
          <w:lang w:val="ro-RO"/>
        </w:rPr>
      </w:pPr>
    </w:p>
    <w:p w14:paraId="7D854AD4"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75" w:name="_Toc43250593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44</w:t>
      </w:r>
      <w:bookmarkEnd w:id="75"/>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115" w:type="dxa"/>
        </w:tblCellMar>
        <w:tblLook w:val="04A0" w:firstRow="1" w:lastRow="0" w:firstColumn="1" w:lastColumn="0" w:noHBand="0" w:noVBand="1"/>
      </w:tblPr>
      <w:tblGrid>
        <w:gridCol w:w="1941"/>
        <w:gridCol w:w="1382"/>
        <w:gridCol w:w="5676"/>
      </w:tblGrid>
      <w:tr w:rsidR="00E635E9" w:rsidRPr="00081469" w14:paraId="1DA6E44F" w14:textId="77777777" w:rsidTr="00375E30">
        <w:trPr>
          <w:trHeight w:val="492"/>
        </w:trPr>
        <w:tc>
          <w:tcPr>
            <w:tcW w:w="0" w:type="auto"/>
            <w:gridSpan w:val="2"/>
            <w:vAlign w:val="center"/>
          </w:tcPr>
          <w:p w14:paraId="7D94A019"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49CECD4D"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Valoare</w:t>
            </w:r>
          </w:p>
        </w:tc>
      </w:tr>
      <w:tr w:rsidR="00E635E9" w:rsidRPr="00081469" w14:paraId="50315FF0" w14:textId="77777777" w:rsidTr="00375E30">
        <w:trPr>
          <w:trHeight w:val="423"/>
        </w:trPr>
        <w:tc>
          <w:tcPr>
            <w:tcW w:w="0" w:type="auto"/>
            <w:gridSpan w:val="2"/>
            <w:vAlign w:val="center"/>
          </w:tcPr>
          <w:p w14:paraId="26915C4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 tip habitat</w:t>
            </w:r>
          </w:p>
        </w:tc>
        <w:tc>
          <w:tcPr>
            <w:tcW w:w="0" w:type="auto"/>
            <w:vAlign w:val="center"/>
          </w:tcPr>
          <w:p w14:paraId="318ED94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9170</w:t>
            </w:r>
          </w:p>
        </w:tc>
      </w:tr>
      <w:tr w:rsidR="00E635E9" w:rsidRPr="00081469" w14:paraId="30B2A801" w14:textId="77777777" w:rsidTr="00375E30">
        <w:trPr>
          <w:trHeight w:val="423"/>
        </w:trPr>
        <w:tc>
          <w:tcPr>
            <w:tcW w:w="0" w:type="auto"/>
            <w:gridSpan w:val="2"/>
            <w:vAlign w:val="center"/>
          </w:tcPr>
          <w:p w14:paraId="113A656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tip habitat</w:t>
            </w:r>
          </w:p>
        </w:tc>
        <w:tc>
          <w:tcPr>
            <w:tcW w:w="0" w:type="auto"/>
            <w:vAlign w:val="center"/>
          </w:tcPr>
          <w:p w14:paraId="0851443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Păduri de stejar cu carpen de tip Galio-Carpinetum</w:t>
            </w:r>
          </w:p>
        </w:tc>
      </w:tr>
      <w:tr w:rsidR="00E635E9" w:rsidRPr="00081469" w14:paraId="267F85C8" w14:textId="77777777" w:rsidTr="00375E30">
        <w:trPr>
          <w:trHeight w:val="492"/>
        </w:trPr>
        <w:tc>
          <w:tcPr>
            <w:tcW w:w="0" w:type="auto"/>
            <w:gridSpan w:val="2"/>
            <w:vAlign w:val="center"/>
          </w:tcPr>
          <w:p w14:paraId="50E406C7"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Atribut</w:t>
            </w:r>
          </w:p>
        </w:tc>
        <w:tc>
          <w:tcPr>
            <w:tcW w:w="0" w:type="auto"/>
            <w:vAlign w:val="center"/>
          </w:tcPr>
          <w:p w14:paraId="56E4E70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Valoare</w:t>
            </w:r>
          </w:p>
        </w:tc>
      </w:tr>
      <w:tr w:rsidR="00E635E9" w:rsidRPr="00081469" w14:paraId="1E3EC5ED" w14:textId="77777777" w:rsidTr="00375E30">
        <w:trPr>
          <w:trHeight w:val="795"/>
        </w:trPr>
        <w:tc>
          <w:tcPr>
            <w:tcW w:w="0" w:type="auto"/>
            <w:gridSpan w:val="2"/>
            <w:vAlign w:val="center"/>
          </w:tcPr>
          <w:p w14:paraId="053C10C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Distribuţia tipului de habitat</w:t>
            </w:r>
          </w:p>
        </w:tc>
        <w:tc>
          <w:tcPr>
            <w:tcW w:w="0" w:type="auto"/>
            <w:vAlign w:val="center"/>
          </w:tcPr>
          <w:p w14:paraId="6C5BF123" w14:textId="77777777" w:rsidR="00471A60" w:rsidRPr="00547A10" w:rsidRDefault="00581406" w:rsidP="00033F8C">
            <w:pPr>
              <w:spacing w:after="50" w:line="360" w:lineRule="auto"/>
              <w:ind w:right="-120"/>
              <w:rPr>
                <w:rFonts w:cs="Times New Roman"/>
                <w:color w:val="auto"/>
                <w:szCs w:val="24"/>
                <w:lang w:val="ro-RO"/>
              </w:rPr>
            </w:pPr>
            <w:r w:rsidRPr="00547A10">
              <w:rPr>
                <w:rFonts w:eastAsia="Times New Roman" w:cs="Times New Roman"/>
                <w:color w:val="auto"/>
                <w:szCs w:val="24"/>
                <w:lang w:val="ro-RO"/>
              </w:rPr>
              <w:t>Habitat prezent doar în extremitatea estică a sitului „ValeaIerii”, între valea râului Iara şi nordul localităţii MunteleSăcelului, în expoziţie sudică, pe versanţi cu înclinare medie(20-30 grade) Suprafaţa releveului 1000 m</w:t>
            </w:r>
            <w:r w:rsidRPr="00547A10">
              <w:rPr>
                <w:rFonts w:eastAsia="Times New Roman" w:cs="Times New Roman"/>
                <w:color w:val="auto"/>
                <w:szCs w:val="24"/>
                <w:vertAlign w:val="superscript"/>
                <w:lang w:val="ro-RO"/>
              </w:rPr>
              <w:t>2</w:t>
            </w:r>
            <w:r w:rsidRPr="00547A10">
              <w:rPr>
                <w:rFonts w:eastAsia="Times New Roman" w:cs="Times New Roman"/>
                <w:color w:val="auto"/>
                <w:szCs w:val="24"/>
                <w:lang w:val="ro-RO"/>
              </w:rPr>
              <w:t>, Înclinare30°, Expoziţie S (46° 36,4’ 68’’) N (46° 36’ 28’’) (23° 24,9’12’’)E (23° 24’ 54’’), Altitudine 679mConsistenţa – 0,65, Înălţime arbori – 10-12 m, Acoperire strat arbustiv + regenerare – 5%, Acoperire strat ierbos – 3%</w:t>
            </w:r>
          </w:p>
        </w:tc>
      </w:tr>
      <w:tr w:rsidR="00E635E9" w:rsidRPr="00081469" w14:paraId="018D593E" w14:textId="77777777" w:rsidTr="00375E30">
        <w:trPr>
          <w:trHeight w:val="423"/>
        </w:trPr>
        <w:tc>
          <w:tcPr>
            <w:tcW w:w="0" w:type="auto"/>
            <w:vMerge w:val="restart"/>
            <w:vAlign w:val="center"/>
          </w:tcPr>
          <w:p w14:paraId="693BD27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Statutul de prezenţă</w:t>
            </w:r>
          </w:p>
        </w:tc>
        <w:tc>
          <w:tcPr>
            <w:tcW w:w="0" w:type="auto"/>
            <w:vAlign w:val="center"/>
          </w:tcPr>
          <w:p w14:paraId="3705F00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spaţial</w:t>
            </w:r>
          </w:p>
        </w:tc>
        <w:tc>
          <w:tcPr>
            <w:tcW w:w="0" w:type="auto"/>
            <w:vAlign w:val="center"/>
          </w:tcPr>
          <w:p w14:paraId="79D528D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Marginal</w:t>
            </w:r>
          </w:p>
        </w:tc>
      </w:tr>
      <w:tr w:rsidR="00E635E9" w:rsidRPr="00081469" w14:paraId="790B6476" w14:textId="77777777" w:rsidTr="00375E30">
        <w:trPr>
          <w:trHeight w:val="423"/>
        </w:trPr>
        <w:tc>
          <w:tcPr>
            <w:tcW w:w="0" w:type="auto"/>
            <w:vMerge/>
            <w:vAlign w:val="center"/>
          </w:tcPr>
          <w:p w14:paraId="26A5406B"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2CA518B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management</w:t>
            </w:r>
          </w:p>
        </w:tc>
        <w:tc>
          <w:tcPr>
            <w:tcW w:w="0" w:type="auto"/>
            <w:vAlign w:val="center"/>
          </w:tcPr>
          <w:p w14:paraId="54B32E7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Natural</w:t>
            </w:r>
          </w:p>
        </w:tc>
      </w:tr>
      <w:tr w:rsidR="00E635E9" w:rsidRPr="00081469" w14:paraId="7A986D83" w14:textId="77777777" w:rsidTr="00375E30">
        <w:trPr>
          <w:trHeight w:val="423"/>
        </w:trPr>
        <w:tc>
          <w:tcPr>
            <w:tcW w:w="0" w:type="auto"/>
            <w:vMerge w:val="restart"/>
            <w:vAlign w:val="center"/>
          </w:tcPr>
          <w:p w14:paraId="4519EC5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Suprafaţa tipului de habitat [ha]</w:t>
            </w:r>
          </w:p>
        </w:tc>
        <w:tc>
          <w:tcPr>
            <w:tcW w:w="0" w:type="auto"/>
            <w:vAlign w:val="center"/>
          </w:tcPr>
          <w:p w14:paraId="0E8DA26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0" w:type="auto"/>
            <w:vAlign w:val="center"/>
          </w:tcPr>
          <w:p w14:paraId="6A9BEB2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60,00</w:t>
            </w:r>
          </w:p>
        </w:tc>
      </w:tr>
      <w:tr w:rsidR="00E635E9" w:rsidRPr="00081469" w14:paraId="1F77502F" w14:textId="77777777" w:rsidTr="00375E30">
        <w:trPr>
          <w:trHeight w:val="423"/>
        </w:trPr>
        <w:tc>
          <w:tcPr>
            <w:tcW w:w="0" w:type="auto"/>
            <w:vMerge/>
            <w:vAlign w:val="center"/>
          </w:tcPr>
          <w:p w14:paraId="44AE2596"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67E4D40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50A6863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60,00</w:t>
            </w:r>
          </w:p>
        </w:tc>
      </w:tr>
      <w:tr w:rsidR="00E635E9" w:rsidRPr="00081469" w14:paraId="2E8B7BD2" w14:textId="77777777" w:rsidTr="00375E30">
        <w:trPr>
          <w:trHeight w:val="423"/>
        </w:trPr>
        <w:tc>
          <w:tcPr>
            <w:tcW w:w="0" w:type="auto"/>
            <w:vMerge w:val="restart"/>
            <w:vAlign w:val="center"/>
          </w:tcPr>
          <w:p w14:paraId="3F4BE60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Suprafaţa din arie pentru tipul de habitat (raportată la suprafaţa naţională) [%]</w:t>
            </w:r>
          </w:p>
        </w:tc>
        <w:tc>
          <w:tcPr>
            <w:tcW w:w="0" w:type="auto"/>
            <w:vAlign w:val="center"/>
          </w:tcPr>
          <w:p w14:paraId="5DC3806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0" w:type="auto"/>
            <w:vAlign w:val="center"/>
          </w:tcPr>
          <w:p w14:paraId="30224A5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0,95</w:t>
            </w:r>
          </w:p>
        </w:tc>
      </w:tr>
      <w:tr w:rsidR="00E635E9" w:rsidRPr="00081469" w14:paraId="11900EE8" w14:textId="77777777" w:rsidTr="00375E30">
        <w:trPr>
          <w:trHeight w:val="423"/>
        </w:trPr>
        <w:tc>
          <w:tcPr>
            <w:tcW w:w="0" w:type="auto"/>
            <w:vMerge/>
            <w:vAlign w:val="center"/>
          </w:tcPr>
          <w:p w14:paraId="3819FD4F"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5817874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19ACB45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0,95</w:t>
            </w:r>
          </w:p>
        </w:tc>
      </w:tr>
      <w:tr w:rsidR="00E635E9" w:rsidRPr="00081469" w14:paraId="244AAC98" w14:textId="77777777" w:rsidTr="00375E30">
        <w:trPr>
          <w:trHeight w:val="423"/>
        </w:trPr>
        <w:tc>
          <w:tcPr>
            <w:tcW w:w="0" w:type="auto"/>
            <w:gridSpan w:val="2"/>
            <w:vAlign w:val="center"/>
          </w:tcPr>
          <w:p w14:paraId="5E9899D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Perioada de colectare a datelor din teren</w:t>
            </w:r>
          </w:p>
        </w:tc>
        <w:tc>
          <w:tcPr>
            <w:tcW w:w="0" w:type="auto"/>
            <w:vAlign w:val="center"/>
          </w:tcPr>
          <w:p w14:paraId="1F51E85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01.05.2012 - 01.09.2012</w:t>
            </w:r>
          </w:p>
        </w:tc>
      </w:tr>
      <w:tr w:rsidR="00E635E9" w:rsidRPr="00081469" w14:paraId="1CDDBD8C" w14:textId="77777777" w:rsidTr="00375E30">
        <w:trPr>
          <w:trHeight w:val="423"/>
        </w:trPr>
        <w:tc>
          <w:tcPr>
            <w:tcW w:w="0" w:type="auto"/>
            <w:gridSpan w:val="2"/>
            <w:vAlign w:val="center"/>
          </w:tcPr>
          <w:p w14:paraId="5FCC010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Alte informaţii privind sursele de informaţii</w:t>
            </w:r>
          </w:p>
        </w:tc>
        <w:tc>
          <w:tcPr>
            <w:tcW w:w="0" w:type="auto"/>
            <w:vAlign w:val="center"/>
          </w:tcPr>
          <w:p w14:paraId="30508A7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Biol. principal dr. Adrian Oprea</w:t>
            </w:r>
          </w:p>
        </w:tc>
      </w:tr>
    </w:tbl>
    <w:p w14:paraId="01BD5910" w14:textId="77777777" w:rsidR="00471A60" w:rsidRPr="00547A10" w:rsidRDefault="00581406" w:rsidP="00033F8C">
      <w:pPr>
        <w:spacing w:after="60" w:line="360" w:lineRule="auto"/>
        <w:ind w:left="11"/>
        <w:jc w:val="center"/>
        <w:rPr>
          <w:rFonts w:cs="Times New Roman"/>
          <w:b/>
          <w:color w:val="auto"/>
          <w:szCs w:val="24"/>
          <w:lang w:val="ro-RO"/>
        </w:rPr>
      </w:pPr>
      <w:bookmarkStart w:id="76" w:name="_Toc426636391"/>
      <w:r w:rsidRPr="00547A10">
        <w:rPr>
          <w:rFonts w:cs="Times New Roman"/>
          <w:b/>
          <w:color w:val="auto"/>
          <w:szCs w:val="24"/>
          <w:lang w:val="ro-RO"/>
        </w:rPr>
        <w:t>Datele specifice ale tipului de habitat 9170 - Păduri de stejar cu carpen de tip Galio-Carpinetum</w:t>
      </w:r>
      <w:bookmarkEnd w:id="76"/>
    </w:p>
    <w:p w14:paraId="580E6CF0" w14:textId="77777777" w:rsidR="00471A60" w:rsidRPr="00547A10" w:rsidRDefault="00471A60" w:rsidP="00033F8C">
      <w:pPr>
        <w:spacing w:after="20" w:line="360" w:lineRule="auto"/>
        <w:ind w:left="11"/>
        <w:jc w:val="both"/>
        <w:rPr>
          <w:rFonts w:cs="Times New Roman"/>
          <w:color w:val="auto"/>
          <w:szCs w:val="24"/>
          <w:lang w:val="ro-RO"/>
        </w:rPr>
      </w:pPr>
    </w:p>
    <w:p w14:paraId="3C7620E3"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77" w:name="_Toc43250594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45</w:t>
      </w:r>
      <w:bookmarkEnd w:id="77"/>
      <w:r w:rsidRPr="00547A10">
        <w:rPr>
          <w:rFonts w:cs="Times New Roman"/>
          <w:i w:val="0"/>
          <w:color w:val="auto"/>
          <w:sz w:val="24"/>
          <w:szCs w:val="24"/>
          <w:lang w:val="ro-RO"/>
        </w:rPr>
        <w:fldChar w:fldCharType="end"/>
      </w:r>
    </w:p>
    <w:tbl>
      <w:tblPr>
        <w:tblStyle w:val="TableGrid"/>
        <w:tblW w:w="9344"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54" w:type="dxa"/>
        </w:tblCellMar>
        <w:tblLook w:val="04A0" w:firstRow="1" w:lastRow="0" w:firstColumn="1" w:lastColumn="0" w:noHBand="0" w:noVBand="1"/>
      </w:tblPr>
      <w:tblGrid>
        <w:gridCol w:w="2234"/>
        <w:gridCol w:w="925"/>
        <w:gridCol w:w="6185"/>
      </w:tblGrid>
      <w:tr w:rsidR="00600BE3" w:rsidRPr="00081469" w14:paraId="77DDF6E7" w14:textId="77777777" w:rsidTr="005B13F1">
        <w:trPr>
          <w:trHeight w:val="492"/>
        </w:trPr>
        <w:tc>
          <w:tcPr>
            <w:tcW w:w="3159" w:type="dxa"/>
            <w:gridSpan w:val="2"/>
            <w:vAlign w:val="center"/>
          </w:tcPr>
          <w:p w14:paraId="1AD86BF3" w14:textId="77777777" w:rsidR="00EB71BA" w:rsidRPr="00547A10" w:rsidRDefault="00581406" w:rsidP="00033F8C">
            <w:pPr>
              <w:spacing w:after="160" w:line="360" w:lineRule="auto"/>
              <w:ind w:left="14"/>
              <w:rPr>
                <w:rFonts w:cs="Times New Roman"/>
                <w:color w:val="auto"/>
                <w:szCs w:val="24"/>
                <w:lang w:val="ro-RO"/>
              </w:rPr>
            </w:pPr>
            <w:r w:rsidRPr="00547A10">
              <w:rPr>
                <w:rFonts w:eastAsia="Times New Roman" w:cs="Times New Roman"/>
                <w:b/>
                <w:color w:val="auto"/>
                <w:szCs w:val="24"/>
                <w:lang w:val="ro-RO"/>
              </w:rPr>
              <w:t>Atribut</w:t>
            </w:r>
          </w:p>
        </w:tc>
        <w:tc>
          <w:tcPr>
            <w:tcW w:w="6185" w:type="dxa"/>
            <w:vAlign w:val="center"/>
          </w:tcPr>
          <w:p w14:paraId="7BB207B0" w14:textId="77777777" w:rsidR="00EB71BA" w:rsidRPr="00547A10" w:rsidRDefault="00581406" w:rsidP="00033F8C">
            <w:pPr>
              <w:spacing w:after="160" w:line="360" w:lineRule="auto"/>
              <w:ind w:left="14" w:right="36"/>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11B30303" w14:textId="77777777" w:rsidTr="005B13F1">
        <w:trPr>
          <w:trHeight w:val="62"/>
        </w:trPr>
        <w:tc>
          <w:tcPr>
            <w:tcW w:w="3159" w:type="dxa"/>
            <w:gridSpan w:val="2"/>
            <w:vAlign w:val="center"/>
          </w:tcPr>
          <w:p w14:paraId="1955E173" w14:textId="77777777" w:rsidR="00EB71BA"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 tip habitat</w:t>
            </w:r>
          </w:p>
        </w:tc>
        <w:tc>
          <w:tcPr>
            <w:tcW w:w="6185" w:type="dxa"/>
            <w:vAlign w:val="center"/>
          </w:tcPr>
          <w:p w14:paraId="0EB6B10D" w14:textId="77777777" w:rsidR="00EB71BA"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91E0</w:t>
            </w:r>
          </w:p>
        </w:tc>
      </w:tr>
      <w:tr w:rsidR="00600BE3" w:rsidRPr="00081469" w14:paraId="0B9AEE62" w14:textId="77777777" w:rsidTr="005B13F1">
        <w:trPr>
          <w:trHeight w:val="183"/>
        </w:trPr>
        <w:tc>
          <w:tcPr>
            <w:tcW w:w="3159" w:type="dxa"/>
            <w:gridSpan w:val="2"/>
            <w:vAlign w:val="center"/>
          </w:tcPr>
          <w:p w14:paraId="1B8741EA" w14:textId="77777777" w:rsidR="00EB71BA" w:rsidRPr="00547A10" w:rsidRDefault="00581406" w:rsidP="00033F8C">
            <w:pPr>
              <w:spacing w:after="50" w:line="360" w:lineRule="auto"/>
              <w:rPr>
                <w:rFonts w:cs="Times New Roman"/>
                <w:color w:val="auto"/>
                <w:szCs w:val="24"/>
                <w:lang w:val="ro-RO"/>
              </w:rPr>
            </w:pPr>
            <w:r w:rsidRPr="00547A10">
              <w:rPr>
                <w:rFonts w:eastAsia="Times New Roman" w:cs="Times New Roman"/>
                <w:color w:val="auto"/>
                <w:szCs w:val="24"/>
                <w:lang w:val="ro-RO"/>
              </w:rPr>
              <w:t>Denumire tip habitat</w:t>
            </w:r>
          </w:p>
        </w:tc>
        <w:tc>
          <w:tcPr>
            <w:tcW w:w="6185" w:type="dxa"/>
            <w:vAlign w:val="center"/>
          </w:tcPr>
          <w:p w14:paraId="2EF86DD9" w14:textId="77777777" w:rsidR="00EB71BA"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Păduri aluviale cu Alnus glutinosa şi Fraxinus excelsior (Alno- Padion, Alnion incanae, Salicion albae)</w:t>
            </w:r>
          </w:p>
        </w:tc>
      </w:tr>
      <w:tr w:rsidR="00600BE3" w:rsidRPr="00081469" w14:paraId="3B7F98D1" w14:textId="77777777" w:rsidTr="005B13F1">
        <w:trPr>
          <w:trHeight w:val="382"/>
        </w:trPr>
        <w:tc>
          <w:tcPr>
            <w:tcW w:w="3159" w:type="dxa"/>
            <w:gridSpan w:val="2"/>
            <w:vAlign w:val="center"/>
          </w:tcPr>
          <w:p w14:paraId="51B7E331" w14:textId="77777777" w:rsidR="00EB71BA"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Distribuţia tipului de habitat</w:t>
            </w:r>
          </w:p>
        </w:tc>
        <w:tc>
          <w:tcPr>
            <w:tcW w:w="6185" w:type="dxa"/>
            <w:vAlign w:val="center"/>
          </w:tcPr>
          <w:p w14:paraId="1693B47B" w14:textId="77777777" w:rsidR="00EB71BA"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Apare discontinuu pe valea Ierii, precum şi pe unii afluenţi ai acestuia (pe valea Şoimului)</w:t>
            </w:r>
          </w:p>
        </w:tc>
      </w:tr>
      <w:tr w:rsidR="00600BE3" w:rsidRPr="00081469" w14:paraId="267CD00D" w14:textId="77777777" w:rsidTr="005B13F1">
        <w:trPr>
          <w:trHeight w:val="423"/>
        </w:trPr>
        <w:tc>
          <w:tcPr>
            <w:tcW w:w="2234" w:type="dxa"/>
            <w:vMerge w:val="restart"/>
            <w:vAlign w:val="center"/>
          </w:tcPr>
          <w:p w14:paraId="2916645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Statutul de prezenţă</w:t>
            </w:r>
          </w:p>
        </w:tc>
        <w:tc>
          <w:tcPr>
            <w:tcW w:w="925" w:type="dxa"/>
            <w:vAlign w:val="center"/>
          </w:tcPr>
          <w:p w14:paraId="5B1526D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spaţial</w:t>
            </w:r>
          </w:p>
        </w:tc>
        <w:tc>
          <w:tcPr>
            <w:tcW w:w="6185" w:type="dxa"/>
            <w:vAlign w:val="center"/>
          </w:tcPr>
          <w:p w14:paraId="557FE4E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Izolat</w:t>
            </w:r>
          </w:p>
        </w:tc>
      </w:tr>
      <w:tr w:rsidR="00600BE3" w:rsidRPr="00081469" w14:paraId="400D3FDE" w14:textId="77777777" w:rsidTr="005B13F1">
        <w:trPr>
          <w:trHeight w:val="423"/>
        </w:trPr>
        <w:tc>
          <w:tcPr>
            <w:tcW w:w="2234" w:type="dxa"/>
            <w:vMerge/>
            <w:vAlign w:val="center"/>
          </w:tcPr>
          <w:p w14:paraId="1D4658AB" w14:textId="77777777" w:rsidR="00471A60" w:rsidRPr="00547A10" w:rsidRDefault="00471A60" w:rsidP="00033F8C">
            <w:pPr>
              <w:spacing w:after="160" w:line="360" w:lineRule="auto"/>
              <w:rPr>
                <w:rFonts w:cs="Times New Roman"/>
                <w:color w:val="auto"/>
                <w:sz w:val="22"/>
                <w:szCs w:val="24"/>
                <w:lang w:val="ro-RO"/>
              </w:rPr>
            </w:pPr>
          </w:p>
        </w:tc>
        <w:tc>
          <w:tcPr>
            <w:tcW w:w="925" w:type="dxa"/>
            <w:vAlign w:val="center"/>
          </w:tcPr>
          <w:p w14:paraId="2EC458B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management</w:t>
            </w:r>
          </w:p>
        </w:tc>
        <w:tc>
          <w:tcPr>
            <w:tcW w:w="6185" w:type="dxa"/>
            <w:vAlign w:val="center"/>
          </w:tcPr>
          <w:p w14:paraId="3D8C079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Natural</w:t>
            </w:r>
          </w:p>
        </w:tc>
      </w:tr>
      <w:tr w:rsidR="00600BE3" w:rsidRPr="00081469" w14:paraId="10171538" w14:textId="77777777" w:rsidTr="005B13F1">
        <w:trPr>
          <w:trHeight w:val="423"/>
        </w:trPr>
        <w:tc>
          <w:tcPr>
            <w:tcW w:w="2234" w:type="dxa"/>
            <w:vMerge w:val="restart"/>
            <w:vAlign w:val="center"/>
          </w:tcPr>
          <w:p w14:paraId="5758111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Suprafaţa tipului de habitat [ha]</w:t>
            </w:r>
          </w:p>
        </w:tc>
        <w:tc>
          <w:tcPr>
            <w:tcW w:w="925" w:type="dxa"/>
            <w:vAlign w:val="center"/>
          </w:tcPr>
          <w:p w14:paraId="6893CF2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6185" w:type="dxa"/>
            <w:vAlign w:val="center"/>
          </w:tcPr>
          <w:p w14:paraId="09800A4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w:t>
            </w:r>
          </w:p>
        </w:tc>
      </w:tr>
      <w:tr w:rsidR="00600BE3" w:rsidRPr="00081469" w14:paraId="6CDA5FBD" w14:textId="77777777" w:rsidTr="005B13F1">
        <w:trPr>
          <w:trHeight w:val="423"/>
        </w:trPr>
        <w:tc>
          <w:tcPr>
            <w:tcW w:w="2234" w:type="dxa"/>
            <w:vMerge/>
            <w:vAlign w:val="center"/>
          </w:tcPr>
          <w:p w14:paraId="6095CD7F" w14:textId="77777777" w:rsidR="00471A60" w:rsidRPr="00547A10" w:rsidRDefault="00471A60" w:rsidP="00033F8C">
            <w:pPr>
              <w:spacing w:after="160" w:line="360" w:lineRule="auto"/>
              <w:rPr>
                <w:rFonts w:cs="Times New Roman"/>
                <w:color w:val="auto"/>
                <w:sz w:val="22"/>
                <w:szCs w:val="24"/>
                <w:lang w:val="ro-RO"/>
              </w:rPr>
            </w:pPr>
          </w:p>
        </w:tc>
        <w:tc>
          <w:tcPr>
            <w:tcW w:w="925" w:type="dxa"/>
            <w:vAlign w:val="center"/>
          </w:tcPr>
          <w:p w14:paraId="6DF97E4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6185" w:type="dxa"/>
            <w:vAlign w:val="center"/>
          </w:tcPr>
          <w:p w14:paraId="176DDD9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w:t>
            </w:r>
          </w:p>
        </w:tc>
      </w:tr>
      <w:tr w:rsidR="00600BE3" w:rsidRPr="00081469" w14:paraId="78C86AC6" w14:textId="77777777" w:rsidTr="005B13F1">
        <w:trPr>
          <w:trHeight w:val="423"/>
        </w:trPr>
        <w:tc>
          <w:tcPr>
            <w:tcW w:w="2234" w:type="dxa"/>
            <w:vMerge w:val="restart"/>
            <w:vAlign w:val="center"/>
          </w:tcPr>
          <w:p w14:paraId="1097C1D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Suprafaţa din arie pentru tipul de habitat (raportată la suprafaţa naţională) [%]</w:t>
            </w:r>
          </w:p>
        </w:tc>
        <w:tc>
          <w:tcPr>
            <w:tcW w:w="925" w:type="dxa"/>
            <w:vAlign w:val="center"/>
          </w:tcPr>
          <w:p w14:paraId="28F4D37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6185" w:type="dxa"/>
            <w:vAlign w:val="center"/>
          </w:tcPr>
          <w:p w14:paraId="53622F9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0,80</w:t>
            </w:r>
          </w:p>
        </w:tc>
      </w:tr>
      <w:tr w:rsidR="00600BE3" w:rsidRPr="00081469" w14:paraId="1B8A9112" w14:textId="77777777" w:rsidTr="005B13F1">
        <w:trPr>
          <w:trHeight w:val="62"/>
        </w:trPr>
        <w:tc>
          <w:tcPr>
            <w:tcW w:w="2234" w:type="dxa"/>
            <w:vMerge/>
            <w:vAlign w:val="center"/>
          </w:tcPr>
          <w:p w14:paraId="3BB5339A" w14:textId="77777777" w:rsidR="00471A60" w:rsidRPr="00547A10" w:rsidRDefault="00471A60" w:rsidP="00033F8C">
            <w:pPr>
              <w:spacing w:after="160" w:line="360" w:lineRule="auto"/>
              <w:rPr>
                <w:rFonts w:cs="Times New Roman"/>
                <w:color w:val="auto"/>
                <w:sz w:val="22"/>
                <w:szCs w:val="24"/>
                <w:lang w:val="ro-RO"/>
              </w:rPr>
            </w:pPr>
          </w:p>
        </w:tc>
        <w:tc>
          <w:tcPr>
            <w:tcW w:w="925" w:type="dxa"/>
            <w:vAlign w:val="center"/>
          </w:tcPr>
          <w:p w14:paraId="3189769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6185" w:type="dxa"/>
            <w:vAlign w:val="center"/>
          </w:tcPr>
          <w:p w14:paraId="0197119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0,80</w:t>
            </w:r>
          </w:p>
        </w:tc>
      </w:tr>
      <w:tr w:rsidR="00600BE3" w:rsidRPr="00081469" w14:paraId="604E30FD" w14:textId="77777777" w:rsidTr="005B13F1">
        <w:trPr>
          <w:trHeight w:val="423"/>
        </w:trPr>
        <w:tc>
          <w:tcPr>
            <w:tcW w:w="3159" w:type="dxa"/>
            <w:gridSpan w:val="2"/>
            <w:vAlign w:val="center"/>
          </w:tcPr>
          <w:p w14:paraId="2DEC106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Perioada de colectare a datelor din teren</w:t>
            </w:r>
          </w:p>
        </w:tc>
        <w:tc>
          <w:tcPr>
            <w:tcW w:w="6185" w:type="dxa"/>
            <w:vAlign w:val="center"/>
          </w:tcPr>
          <w:p w14:paraId="543DC22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01.05.2012 - 01.09.2012</w:t>
            </w:r>
          </w:p>
        </w:tc>
      </w:tr>
      <w:tr w:rsidR="00600BE3" w:rsidRPr="00081469" w14:paraId="0BEB482E" w14:textId="77777777" w:rsidTr="005B13F1">
        <w:trPr>
          <w:trHeight w:val="423"/>
        </w:trPr>
        <w:tc>
          <w:tcPr>
            <w:tcW w:w="3159" w:type="dxa"/>
            <w:gridSpan w:val="2"/>
            <w:vAlign w:val="center"/>
          </w:tcPr>
          <w:p w14:paraId="32BA41C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Alte informaţii privind sursele de informaţii</w:t>
            </w:r>
          </w:p>
        </w:tc>
        <w:tc>
          <w:tcPr>
            <w:tcW w:w="6185" w:type="dxa"/>
            <w:vAlign w:val="center"/>
          </w:tcPr>
          <w:p w14:paraId="2E79A63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Biol. principal dr. Adrian Oprea</w:t>
            </w:r>
          </w:p>
        </w:tc>
      </w:tr>
    </w:tbl>
    <w:p w14:paraId="5C3CD444" w14:textId="77777777" w:rsidR="00471A60" w:rsidRPr="00547A10" w:rsidRDefault="00581406" w:rsidP="00033F8C">
      <w:pPr>
        <w:spacing w:line="360" w:lineRule="auto"/>
        <w:jc w:val="center"/>
        <w:rPr>
          <w:rFonts w:cs="Times New Roman"/>
          <w:b/>
          <w:color w:val="auto"/>
          <w:szCs w:val="24"/>
          <w:lang w:val="ro-RO"/>
        </w:rPr>
      </w:pPr>
      <w:bookmarkStart w:id="78" w:name="_Toc426636392"/>
      <w:r w:rsidRPr="00547A10">
        <w:rPr>
          <w:rFonts w:cs="Times New Roman"/>
          <w:b/>
          <w:color w:val="auto"/>
          <w:szCs w:val="24"/>
          <w:lang w:val="ro-RO"/>
        </w:rPr>
        <w:t>Datele specifice ale tipului de habitat 91E0 - Păduri aluviale cu Alnus glutinosa şi Fraxinus excelsior (Alno-Padion, Alnion incanae, Salicion albae)</w:t>
      </w:r>
      <w:bookmarkEnd w:id="78"/>
    </w:p>
    <w:p w14:paraId="24A82074"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79" w:name="_Toc43250594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46</w:t>
      </w:r>
      <w:bookmarkEnd w:id="79"/>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1743"/>
        <w:gridCol w:w="1382"/>
        <w:gridCol w:w="5874"/>
      </w:tblGrid>
      <w:tr w:rsidR="00E635E9" w:rsidRPr="00081469" w14:paraId="6DA1FCC6" w14:textId="77777777" w:rsidTr="00547A10">
        <w:trPr>
          <w:trHeight w:val="492"/>
        </w:trPr>
        <w:tc>
          <w:tcPr>
            <w:tcW w:w="3255" w:type="dxa"/>
            <w:gridSpan w:val="2"/>
            <w:vAlign w:val="center"/>
          </w:tcPr>
          <w:p w14:paraId="60F1BD42" w14:textId="77777777" w:rsidR="00EB71BA"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Atribut</w:t>
            </w:r>
          </w:p>
        </w:tc>
        <w:tc>
          <w:tcPr>
            <w:tcW w:w="5874" w:type="dxa"/>
            <w:vAlign w:val="center"/>
          </w:tcPr>
          <w:p w14:paraId="34F672E1" w14:textId="77777777" w:rsidR="00EB71BA"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Valoare</w:t>
            </w:r>
          </w:p>
        </w:tc>
      </w:tr>
      <w:tr w:rsidR="00E635E9" w:rsidRPr="00081469" w14:paraId="06A9888E" w14:textId="77777777" w:rsidTr="00547A10">
        <w:trPr>
          <w:trHeight w:val="423"/>
        </w:trPr>
        <w:tc>
          <w:tcPr>
            <w:tcW w:w="3255" w:type="dxa"/>
            <w:gridSpan w:val="2"/>
            <w:vAlign w:val="center"/>
          </w:tcPr>
          <w:p w14:paraId="7A6B2C5D" w14:textId="77777777" w:rsidR="00EB71BA"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 tip habitat</w:t>
            </w:r>
          </w:p>
        </w:tc>
        <w:tc>
          <w:tcPr>
            <w:tcW w:w="5874" w:type="dxa"/>
            <w:vAlign w:val="center"/>
          </w:tcPr>
          <w:p w14:paraId="7C91F679" w14:textId="77777777" w:rsidR="00EB71B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9410</w:t>
            </w:r>
          </w:p>
        </w:tc>
      </w:tr>
      <w:tr w:rsidR="00E635E9" w:rsidRPr="00081469" w14:paraId="1E90F8B4" w14:textId="77777777" w:rsidTr="00547A10">
        <w:trPr>
          <w:trHeight w:val="723"/>
        </w:trPr>
        <w:tc>
          <w:tcPr>
            <w:tcW w:w="3255" w:type="dxa"/>
            <w:gridSpan w:val="2"/>
            <w:vAlign w:val="center"/>
          </w:tcPr>
          <w:p w14:paraId="30E86828" w14:textId="77777777" w:rsidR="00EB71BA"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tip habitat</w:t>
            </w:r>
          </w:p>
        </w:tc>
        <w:tc>
          <w:tcPr>
            <w:tcW w:w="5874" w:type="dxa"/>
            <w:vAlign w:val="center"/>
          </w:tcPr>
          <w:p w14:paraId="5EF0A5B0" w14:textId="77777777" w:rsidR="00EB71BA" w:rsidRPr="00A6388F" w:rsidRDefault="00581406" w:rsidP="00033F8C">
            <w:pPr>
              <w:spacing w:after="50" w:line="360" w:lineRule="auto"/>
              <w:ind w:left="40" w:right="-120"/>
              <w:rPr>
                <w:rFonts w:cs="Times New Roman"/>
                <w:color w:val="auto"/>
                <w:szCs w:val="24"/>
                <w:lang w:val="ro-RO"/>
              </w:rPr>
            </w:pPr>
            <w:r w:rsidRPr="00547A10">
              <w:rPr>
                <w:rFonts w:eastAsia="Times New Roman" w:cs="Times New Roman"/>
                <w:color w:val="auto"/>
                <w:szCs w:val="24"/>
                <w:lang w:val="ro-RO"/>
              </w:rPr>
              <w:t>Păduri acidofile de Picea abies din regiunea montan</w:t>
            </w:r>
            <w:r w:rsidR="005B13F1" w:rsidRPr="00081469">
              <w:rPr>
                <w:rFonts w:eastAsia="Times New Roman" w:cs="Times New Roman"/>
                <w:color w:val="auto"/>
                <w:szCs w:val="24"/>
                <w:lang w:val="ro-RO"/>
              </w:rPr>
              <w:t>ă</w:t>
            </w:r>
          </w:p>
          <w:p w14:paraId="51114500" w14:textId="77777777" w:rsidR="00EB71B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(Vaccinio-Piceetea)</w:t>
            </w:r>
          </w:p>
        </w:tc>
      </w:tr>
      <w:tr w:rsidR="00E635E9" w:rsidRPr="00081469" w14:paraId="1BBC2C91" w14:textId="77777777" w:rsidTr="00547A10">
        <w:trPr>
          <w:trHeight w:val="723"/>
        </w:trPr>
        <w:tc>
          <w:tcPr>
            <w:tcW w:w="3255" w:type="dxa"/>
            <w:gridSpan w:val="2"/>
            <w:vAlign w:val="center"/>
          </w:tcPr>
          <w:p w14:paraId="3AA1D3DA" w14:textId="77777777" w:rsidR="00EB71BA"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Distribuţia tipului de habitat</w:t>
            </w:r>
          </w:p>
        </w:tc>
        <w:tc>
          <w:tcPr>
            <w:tcW w:w="5874" w:type="dxa"/>
            <w:vAlign w:val="center"/>
          </w:tcPr>
          <w:p w14:paraId="6D493074" w14:textId="77777777" w:rsidR="00EB71BA" w:rsidRPr="00547A10" w:rsidRDefault="00581406" w:rsidP="00033F8C">
            <w:pPr>
              <w:spacing w:after="50" w:line="360" w:lineRule="auto"/>
              <w:ind w:left="40"/>
              <w:rPr>
                <w:rFonts w:cs="Times New Roman"/>
                <w:color w:val="auto"/>
                <w:szCs w:val="24"/>
                <w:lang w:val="ro-RO"/>
              </w:rPr>
            </w:pPr>
            <w:r w:rsidRPr="00547A10">
              <w:rPr>
                <w:rFonts w:eastAsia="Times New Roman" w:cs="Times New Roman"/>
                <w:color w:val="auto"/>
                <w:szCs w:val="24"/>
                <w:lang w:val="ro-RO"/>
              </w:rPr>
              <w:t>Habitat larg distribuit în jumătatea estică a sitului „Valea</w:t>
            </w:r>
          </w:p>
          <w:p w14:paraId="2BD4BF50" w14:textId="77777777" w:rsidR="00EB71B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Ierii”, la altitudini de peste 800m</w:t>
            </w:r>
          </w:p>
        </w:tc>
      </w:tr>
      <w:tr w:rsidR="00E635E9" w:rsidRPr="00081469" w14:paraId="3CD5C59B" w14:textId="77777777" w:rsidTr="00547A10">
        <w:trPr>
          <w:trHeight w:val="423"/>
        </w:trPr>
        <w:tc>
          <w:tcPr>
            <w:tcW w:w="0" w:type="auto"/>
            <w:vMerge w:val="restart"/>
            <w:vAlign w:val="center"/>
          </w:tcPr>
          <w:p w14:paraId="1D067B9D" w14:textId="77777777" w:rsidR="00EB71BA"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Statutul de prezenţă</w:t>
            </w:r>
          </w:p>
        </w:tc>
        <w:tc>
          <w:tcPr>
            <w:tcW w:w="429" w:type="dxa"/>
            <w:vAlign w:val="center"/>
          </w:tcPr>
          <w:p w14:paraId="1CC0EDB6" w14:textId="77777777" w:rsidR="00EB71B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spaţial</w:t>
            </w:r>
          </w:p>
        </w:tc>
        <w:tc>
          <w:tcPr>
            <w:tcW w:w="5874" w:type="dxa"/>
            <w:vAlign w:val="center"/>
          </w:tcPr>
          <w:p w14:paraId="306C1105" w14:textId="77777777" w:rsidR="00EB71B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Larg răspândit</w:t>
            </w:r>
          </w:p>
        </w:tc>
      </w:tr>
      <w:tr w:rsidR="00E635E9" w:rsidRPr="00081469" w14:paraId="5A002E8F" w14:textId="77777777" w:rsidTr="00547A10">
        <w:trPr>
          <w:trHeight w:val="423"/>
        </w:trPr>
        <w:tc>
          <w:tcPr>
            <w:tcW w:w="0" w:type="auto"/>
            <w:vMerge/>
            <w:vAlign w:val="center"/>
          </w:tcPr>
          <w:p w14:paraId="700AAE83" w14:textId="77777777" w:rsidR="00EB71BA" w:rsidRPr="00547A10" w:rsidRDefault="00EB71BA" w:rsidP="00033F8C">
            <w:pPr>
              <w:spacing w:after="160" w:line="360" w:lineRule="auto"/>
              <w:rPr>
                <w:rFonts w:cs="Times New Roman"/>
                <w:color w:val="auto"/>
                <w:sz w:val="22"/>
                <w:szCs w:val="24"/>
                <w:lang w:val="ro-RO"/>
              </w:rPr>
            </w:pPr>
          </w:p>
        </w:tc>
        <w:tc>
          <w:tcPr>
            <w:tcW w:w="429" w:type="dxa"/>
            <w:vAlign w:val="center"/>
          </w:tcPr>
          <w:p w14:paraId="64D5C44F" w14:textId="77777777" w:rsidR="00EB71B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management</w:t>
            </w:r>
          </w:p>
        </w:tc>
        <w:tc>
          <w:tcPr>
            <w:tcW w:w="5874" w:type="dxa"/>
            <w:vAlign w:val="center"/>
          </w:tcPr>
          <w:p w14:paraId="77D8FA1D" w14:textId="77777777" w:rsidR="00EB71B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Natural</w:t>
            </w:r>
          </w:p>
        </w:tc>
      </w:tr>
      <w:tr w:rsidR="00E635E9" w:rsidRPr="00081469" w14:paraId="726CC638" w14:textId="77777777" w:rsidTr="00547A10">
        <w:trPr>
          <w:trHeight w:val="423"/>
        </w:trPr>
        <w:tc>
          <w:tcPr>
            <w:tcW w:w="0" w:type="auto"/>
            <w:vMerge w:val="restart"/>
            <w:vAlign w:val="center"/>
          </w:tcPr>
          <w:p w14:paraId="5406FFE3" w14:textId="77777777" w:rsidR="00EB71BA"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Suprafaţa tipului de habitat [ha]</w:t>
            </w:r>
          </w:p>
        </w:tc>
        <w:tc>
          <w:tcPr>
            <w:tcW w:w="429" w:type="dxa"/>
            <w:vAlign w:val="center"/>
          </w:tcPr>
          <w:p w14:paraId="2B937C6F" w14:textId="77777777" w:rsidR="00EB71B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5874" w:type="dxa"/>
            <w:vAlign w:val="center"/>
          </w:tcPr>
          <w:p w14:paraId="5419876A" w14:textId="77777777" w:rsidR="00EB71B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2.818,00</w:t>
            </w:r>
          </w:p>
        </w:tc>
      </w:tr>
      <w:tr w:rsidR="00E635E9" w:rsidRPr="00081469" w14:paraId="49D1A8DD" w14:textId="77777777" w:rsidTr="00547A10">
        <w:trPr>
          <w:trHeight w:val="423"/>
        </w:trPr>
        <w:tc>
          <w:tcPr>
            <w:tcW w:w="0" w:type="auto"/>
            <w:vMerge/>
            <w:vAlign w:val="center"/>
          </w:tcPr>
          <w:p w14:paraId="51FD54F1" w14:textId="77777777" w:rsidR="00EB71BA" w:rsidRPr="00547A10" w:rsidRDefault="00EB71BA" w:rsidP="00033F8C">
            <w:pPr>
              <w:spacing w:after="160" w:line="360" w:lineRule="auto"/>
              <w:rPr>
                <w:rFonts w:cs="Times New Roman"/>
                <w:color w:val="auto"/>
                <w:sz w:val="22"/>
                <w:szCs w:val="24"/>
                <w:lang w:val="ro-RO"/>
              </w:rPr>
            </w:pPr>
          </w:p>
        </w:tc>
        <w:tc>
          <w:tcPr>
            <w:tcW w:w="429" w:type="dxa"/>
            <w:vAlign w:val="center"/>
          </w:tcPr>
          <w:p w14:paraId="7EB09277" w14:textId="77777777" w:rsidR="00EB71B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5874" w:type="dxa"/>
            <w:vAlign w:val="center"/>
          </w:tcPr>
          <w:p w14:paraId="56EFD52B" w14:textId="77777777" w:rsidR="00EB71B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2.818,00</w:t>
            </w:r>
          </w:p>
        </w:tc>
      </w:tr>
      <w:tr w:rsidR="00E635E9" w:rsidRPr="00081469" w14:paraId="5C7D3352" w14:textId="77777777" w:rsidTr="00547A10">
        <w:trPr>
          <w:trHeight w:val="423"/>
        </w:trPr>
        <w:tc>
          <w:tcPr>
            <w:tcW w:w="0" w:type="auto"/>
            <w:vMerge w:val="restart"/>
            <w:vAlign w:val="center"/>
          </w:tcPr>
          <w:p w14:paraId="0B4802C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Suprafaţa din arie pentru tipul de habitat (raportată la suprafaţa naţională) [%]</w:t>
            </w:r>
          </w:p>
        </w:tc>
        <w:tc>
          <w:tcPr>
            <w:tcW w:w="429" w:type="dxa"/>
            <w:vAlign w:val="center"/>
          </w:tcPr>
          <w:p w14:paraId="649E38C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Minim</w:t>
            </w:r>
          </w:p>
        </w:tc>
        <w:tc>
          <w:tcPr>
            <w:tcW w:w="5874" w:type="dxa"/>
            <w:vAlign w:val="center"/>
          </w:tcPr>
          <w:p w14:paraId="24F4C02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44,71</w:t>
            </w:r>
          </w:p>
        </w:tc>
      </w:tr>
      <w:tr w:rsidR="00E635E9" w:rsidRPr="00081469" w14:paraId="7206B456" w14:textId="77777777" w:rsidTr="00547A10">
        <w:trPr>
          <w:trHeight w:val="423"/>
        </w:trPr>
        <w:tc>
          <w:tcPr>
            <w:tcW w:w="0" w:type="auto"/>
            <w:vMerge/>
            <w:vAlign w:val="center"/>
          </w:tcPr>
          <w:p w14:paraId="4A26BABD" w14:textId="77777777" w:rsidR="00471A60" w:rsidRPr="00547A10" w:rsidRDefault="00471A60" w:rsidP="00033F8C">
            <w:pPr>
              <w:spacing w:after="160" w:line="360" w:lineRule="auto"/>
              <w:rPr>
                <w:rFonts w:cs="Times New Roman"/>
                <w:color w:val="auto"/>
                <w:sz w:val="22"/>
                <w:szCs w:val="24"/>
                <w:lang w:val="ro-RO"/>
              </w:rPr>
            </w:pPr>
          </w:p>
        </w:tc>
        <w:tc>
          <w:tcPr>
            <w:tcW w:w="429" w:type="dxa"/>
            <w:vAlign w:val="center"/>
          </w:tcPr>
          <w:p w14:paraId="4AD6B85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5874" w:type="dxa"/>
            <w:vAlign w:val="center"/>
          </w:tcPr>
          <w:p w14:paraId="2A6B50C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44,71</w:t>
            </w:r>
          </w:p>
        </w:tc>
      </w:tr>
      <w:tr w:rsidR="00E635E9" w:rsidRPr="00081469" w14:paraId="2454A2EB" w14:textId="77777777" w:rsidTr="00547A10">
        <w:trPr>
          <w:trHeight w:val="423"/>
        </w:trPr>
        <w:tc>
          <w:tcPr>
            <w:tcW w:w="3255" w:type="dxa"/>
            <w:gridSpan w:val="2"/>
            <w:vAlign w:val="center"/>
          </w:tcPr>
          <w:p w14:paraId="0641437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Perioada de colectare a datelor din teren</w:t>
            </w:r>
          </w:p>
        </w:tc>
        <w:tc>
          <w:tcPr>
            <w:tcW w:w="5874" w:type="dxa"/>
            <w:vAlign w:val="center"/>
          </w:tcPr>
          <w:p w14:paraId="10C6591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01.05.2012 - 01.09.2012</w:t>
            </w:r>
          </w:p>
        </w:tc>
      </w:tr>
      <w:tr w:rsidR="00E635E9" w:rsidRPr="00081469" w14:paraId="29D4A63E" w14:textId="77777777" w:rsidTr="00547A10">
        <w:trPr>
          <w:trHeight w:val="423"/>
        </w:trPr>
        <w:tc>
          <w:tcPr>
            <w:tcW w:w="3255" w:type="dxa"/>
            <w:gridSpan w:val="2"/>
            <w:vAlign w:val="center"/>
          </w:tcPr>
          <w:p w14:paraId="5DFAE9D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Alte informaţii privind sursele de informaţii</w:t>
            </w:r>
          </w:p>
        </w:tc>
        <w:tc>
          <w:tcPr>
            <w:tcW w:w="5874" w:type="dxa"/>
            <w:vAlign w:val="center"/>
          </w:tcPr>
          <w:p w14:paraId="7DEA8A9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Biol. principal dr. Adrian Oprea</w:t>
            </w:r>
          </w:p>
        </w:tc>
      </w:tr>
    </w:tbl>
    <w:p w14:paraId="5DFA6014" w14:textId="77777777" w:rsidR="00471A60" w:rsidRPr="00547A10" w:rsidRDefault="00581406" w:rsidP="00033F8C">
      <w:pPr>
        <w:spacing w:after="60" w:line="360" w:lineRule="auto"/>
        <w:ind w:left="11"/>
        <w:jc w:val="center"/>
        <w:rPr>
          <w:rFonts w:cs="Times New Roman"/>
          <w:b/>
          <w:color w:val="auto"/>
          <w:szCs w:val="24"/>
          <w:lang w:val="ro-RO"/>
        </w:rPr>
      </w:pPr>
      <w:bookmarkStart w:id="80" w:name="_Toc426636393"/>
      <w:r w:rsidRPr="00547A10">
        <w:rPr>
          <w:rFonts w:cs="Times New Roman"/>
          <w:b/>
          <w:color w:val="auto"/>
          <w:szCs w:val="24"/>
          <w:lang w:val="ro-RO"/>
        </w:rPr>
        <w:t>Datele specifice ale tipului de habitat 9410 - Păduri acidofile de Picea abies din regiunea montana (Vaccinio-Piceetea)</w:t>
      </w:r>
      <w:bookmarkEnd w:id="80"/>
    </w:p>
    <w:p w14:paraId="6944CB03" w14:textId="77777777" w:rsidR="00FB397C" w:rsidRPr="00547A10" w:rsidRDefault="00FB397C" w:rsidP="00033F8C">
      <w:pPr>
        <w:spacing w:after="60" w:line="360" w:lineRule="auto"/>
        <w:ind w:left="11"/>
        <w:jc w:val="center"/>
        <w:rPr>
          <w:rFonts w:cs="Times New Roman"/>
          <w:b/>
          <w:color w:val="auto"/>
          <w:szCs w:val="24"/>
          <w:lang w:val="ro-RO"/>
        </w:rPr>
      </w:pPr>
    </w:p>
    <w:p w14:paraId="0F2D1393" w14:textId="77777777" w:rsidR="00471A60" w:rsidRPr="00547A10" w:rsidRDefault="00581406" w:rsidP="00033F8C">
      <w:pPr>
        <w:spacing w:after="0" w:line="360" w:lineRule="auto"/>
        <w:ind w:left="11"/>
        <w:jc w:val="both"/>
        <w:rPr>
          <w:rFonts w:cs="Times New Roman"/>
          <w:b/>
          <w:color w:val="auto"/>
          <w:szCs w:val="24"/>
          <w:lang w:val="ro-RO"/>
        </w:rPr>
      </w:pPr>
      <w:r w:rsidRPr="00547A10">
        <w:rPr>
          <w:rFonts w:cs="Times New Roman"/>
          <w:b/>
          <w:color w:val="auto"/>
          <w:szCs w:val="24"/>
          <w:lang w:val="ro-RO"/>
        </w:rPr>
        <w:t>D. Harta distribuţiei habitatelor Natura 2000</w:t>
      </w:r>
    </w:p>
    <w:p w14:paraId="4F54ADF1" w14:textId="77777777" w:rsidR="000E6B22" w:rsidRPr="00547A10" w:rsidRDefault="00581406" w:rsidP="00033F8C">
      <w:pPr>
        <w:spacing w:line="360" w:lineRule="auto"/>
        <w:rPr>
          <w:rFonts w:cs="Times New Roman"/>
          <w:color w:val="auto"/>
          <w:szCs w:val="24"/>
          <w:lang w:val="ro-RO"/>
        </w:rPr>
      </w:pPr>
      <w:r w:rsidRPr="00547A10">
        <w:rPr>
          <w:rFonts w:eastAsia="Times New Roman" w:cs="Times New Roman"/>
          <w:color w:val="auto"/>
          <w:szCs w:val="24"/>
          <w:lang w:val="ro-RO"/>
        </w:rPr>
        <w:t>Harta 12 - Harta distribuției habitatelor Natura 2000</w:t>
      </w:r>
      <w:r w:rsidR="000E6B22" w:rsidRPr="00081469">
        <w:rPr>
          <w:rFonts w:cs="Times New Roman"/>
          <w:color w:val="auto"/>
          <w:szCs w:val="24"/>
          <w:lang w:val="ro-RO"/>
        </w:rPr>
        <w:t xml:space="preserve">(se regăsește în </w:t>
      </w:r>
      <w:r w:rsidR="000E6B22" w:rsidRPr="00A6388F">
        <w:rPr>
          <w:rFonts w:cs="Times New Roman"/>
          <w:color w:val="auto"/>
          <w:szCs w:val="24"/>
          <w:lang w:val="ro-RO"/>
        </w:rPr>
        <w:t>Anexa nr.1 – Valea Ierii)</w:t>
      </w:r>
    </w:p>
    <w:p w14:paraId="7EA1D196" w14:textId="77777777" w:rsidR="00EB71BA" w:rsidRPr="00547A10" w:rsidRDefault="00EB71BA" w:rsidP="00033F8C">
      <w:pPr>
        <w:spacing w:after="0" w:line="360" w:lineRule="auto"/>
        <w:ind w:left="10" w:hanging="10"/>
        <w:rPr>
          <w:rFonts w:eastAsia="Times New Roman" w:cs="Times New Roman"/>
          <w:color w:val="auto"/>
          <w:szCs w:val="24"/>
          <w:lang w:val="ro-RO"/>
        </w:rPr>
        <w:sectPr w:rsidR="00EB71BA" w:rsidRPr="00547A10" w:rsidSect="00E635E9">
          <w:type w:val="continuous"/>
          <w:pgSz w:w="11900" w:h="16840"/>
          <w:pgMar w:top="1440" w:right="1440" w:bottom="1440" w:left="1440" w:header="0" w:footer="720" w:gutter="0"/>
          <w:cols w:space="720"/>
          <w:titlePg/>
          <w:docGrid w:linePitch="299"/>
        </w:sectPr>
      </w:pPr>
    </w:p>
    <w:p w14:paraId="20F25BEF" w14:textId="77777777" w:rsidR="00471A60" w:rsidRPr="00547A10" w:rsidRDefault="00581406" w:rsidP="00033F8C">
      <w:pPr>
        <w:pStyle w:val="Heading4"/>
        <w:spacing w:line="360" w:lineRule="auto"/>
        <w:ind w:left="0" w:firstLine="0"/>
        <w:rPr>
          <w:color w:val="auto"/>
          <w:szCs w:val="24"/>
          <w:lang w:val="ro-RO"/>
        </w:rPr>
      </w:pPr>
      <w:r w:rsidRPr="00547A10">
        <w:rPr>
          <w:color w:val="auto"/>
          <w:szCs w:val="24"/>
          <w:lang w:val="ro-RO"/>
        </w:rPr>
        <w:t>2.3.2.2 Habitate după clasificarea naţională</w:t>
      </w:r>
    </w:p>
    <w:p w14:paraId="0CBD9DCB" w14:textId="77777777" w:rsidR="00471A60" w:rsidRPr="00547A10" w:rsidRDefault="00581406" w:rsidP="00033F8C">
      <w:pPr>
        <w:spacing w:after="0" w:line="360" w:lineRule="auto"/>
        <w:ind w:left="11"/>
        <w:jc w:val="both"/>
        <w:rPr>
          <w:rFonts w:cs="Times New Roman"/>
          <w:color w:val="auto"/>
          <w:szCs w:val="24"/>
          <w:lang w:val="ro-RO"/>
        </w:rPr>
      </w:pPr>
      <w:r w:rsidRPr="00547A10">
        <w:rPr>
          <w:rFonts w:eastAsia="Times New Roman" w:cs="Times New Roman"/>
          <w:b/>
          <w:color w:val="auto"/>
          <w:szCs w:val="24"/>
          <w:lang w:val="ro-RO"/>
        </w:rPr>
        <w:t>A. Lista tipurilor de habitate naţionale pentru care a fost declarată aria naturală</w:t>
      </w:r>
    </w:p>
    <w:p w14:paraId="615B308A" w14:textId="77777777" w:rsidR="00471A60" w:rsidRPr="00547A10" w:rsidRDefault="00471A60" w:rsidP="00033F8C">
      <w:pPr>
        <w:spacing w:after="20" w:line="360" w:lineRule="auto"/>
        <w:ind w:left="11"/>
        <w:jc w:val="both"/>
        <w:rPr>
          <w:rFonts w:cs="Times New Roman"/>
          <w:color w:val="auto"/>
          <w:szCs w:val="24"/>
          <w:lang w:val="ro-RO"/>
        </w:rPr>
      </w:pPr>
    </w:p>
    <w:p w14:paraId="0261F607"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81" w:name="_Toc43250594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47</w:t>
      </w:r>
      <w:bookmarkEnd w:id="81"/>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58" w:type="dxa"/>
        </w:tblCellMar>
        <w:tblLook w:val="04A0" w:firstRow="1" w:lastRow="0" w:firstColumn="1" w:lastColumn="0" w:noHBand="0" w:noVBand="1"/>
      </w:tblPr>
      <w:tblGrid>
        <w:gridCol w:w="753"/>
        <w:gridCol w:w="1079"/>
        <w:gridCol w:w="757"/>
        <w:gridCol w:w="6750"/>
      </w:tblGrid>
      <w:tr w:rsidR="00E635E9" w:rsidRPr="00081469" w14:paraId="2590A2CC" w14:textId="77777777" w:rsidTr="00EB71BA">
        <w:trPr>
          <w:trHeight w:val="492"/>
        </w:trPr>
        <w:tc>
          <w:tcPr>
            <w:tcW w:w="0" w:type="auto"/>
            <w:vAlign w:val="center"/>
          </w:tcPr>
          <w:p w14:paraId="0328207F"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b/>
                <w:color w:val="auto"/>
                <w:szCs w:val="24"/>
                <w:lang w:val="ro-RO"/>
              </w:rPr>
              <w:t>Nr. Crt.</w:t>
            </w:r>
          </w:p>
        </w:tc>
        <w:tc>
          <w:tcPr>
            <w:tcW w:w="0" w:type="auto"/>
            <w:vAlign w:val="center"/>
          </w:tcPr>
          <w:p w14:paraId="35735339"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b/>
                <w:color w:val="auto"/>
                <w:szCs w:val="24"/>
                <w:lang w:val="ro-RO"/>
              </w:rPr>
              <w:t>Tip habitat</w:t>
            </w:r>
          </w:p>
        </w:tc>
        <w:tc>
          <w:tcPr>
            <w:tcW w:w="0" w:type="auto"/>
            <w:vAlign w:val="center"/>
          </w:tcPr>
          <w:p w14:paraId="244C8D31"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b/>
                <w:color w:val="auto"/>
                <w:szCs w:val="24"/>
                <w:lang w:val="ro-RO"/>
              </w:rPr>
              <w:t>Cod</w:t>
            </w:r>
          </w:p>
        </w:tc>
        <w:tc>
          <w:tcPr>
            <w:tcW w:w="0" w:type="auto"/>
            <w:vAlign w:val="center"/>
          </w:tcPr>
          <w:p w14:paraId="27D15AAF"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b/>
                <w:color w:val="auto"/>
                <w:szCs w:val="24"/>
                <w:lang w:val="ro-RO"/>
              </w:rPr>
              <w:t>Denumire</w:t>
            </w:r>
          </w:p>
        </w:tc>
      </w:tr>
      <w:tr w:rsidR="00E635E9" w:rsidRPr="00081469" w14:paraId="64DBD15C" w14:textId="77777777" w:rsidTr="00EB71BA">
        <w:trPr>
          <w:trHeight w:val="62"/>
        </w:trPr>
        <w:tc>
          <w:tcPr>
            <w:tcW w:w="0" w:type="auto"/>
            <w:vAlign w:val="center"/>
          </w:tcPr>
          <w:p w14:paraId="38C240EE"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color w:val="auto"/>
                <w:szCs w:val="24"/>
                <w:lang w:val="ro-RO"/>
              </w:rPr>
              <w:t>1</w:t>
            </w:r>
          </w:p>
        </w:tc>
        <w:tc>
          <w:tcPr>
            <w:tcW w:w="0" w:type="auto"/>
            <w:vAlign w:val="center"/>
          </w:tcPr>
          <w:p w14:paraId="0F41B59E"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color w:val="auto"/>
                <w:szCs w:val="24"/>
                <w:lang w:val="ro-RO"/>
              </w:rPr>
              <w:t>RO</w:t>
            </w:r>
          </w:p>
        </w:tc>
        <w:tc>
          <w:tcPr>
            <w:tcW w:w="0" w:type="auto"/>
            <w:vAlign w:val="center"/>
          </w:tcPr>
          <w:p w14:paraId="66E128FE"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color w:val="auto"/>
                <w:szCs w:val="24"/>
                <w:lang w:val="ro-RO"/>
              </w:rPr>
              <w:t>R4205</w:t>
            </w:r>
          </w:p>
        </w:tc>
        <w:tc>
          <w:tcPr>
            <w:tcW w:w="0" w:type="auto"/>
            <w:vAlign w:val="center"/>
          </w:tcPr>
          <w:p w14:paraId="66EE73C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Păduri sud-est carpatice de molid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cu Oxalis acetosella</w:t>
            </w:r>
          </w:p>
        </w:tc>
      </w:tr>
      <w:tr w:rsidR="00E635E9" w:rsidRPr="00081469" w14:paraId="6EAD4079" w14:textId="77777777" w:rsidTr="00EB71BA">
        <w:trPr>
          <w:trHeight w:val="210"/>
        </w:trPr>
        <w:tc>
          <w:tcPr>
            <w:tcW w:w="0" w:type="auto"/>
            <w:vAlign w:val="center"/>
          </w:tcPr>
          <w:p w14:paraId="5FFBA83C"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color w:val="auto"/>
                <w:szCs w:val="24"/>
                <w:lang w:val="ro-RO"/>
              </w:rPr>
              <w:t>2</w:t>
            </w:r>
          </w:p>
        </w:tc>
        <w:tc>
          <w:tcPr>
            <w:tcW w:w="0" w:type="auto"/>
            <w:vAlign w:val="center"/>
          </w:tcPr>
          <w:p w14:paraId="547202A0"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color w:val="auto"/>
                <w:szCs w:val="24"/>
                <w:lang w:val="ro-RO"/>
              </w:rPr>
              <w:t>RO</w:t>
            </w:r>
          </w:p>
        </w:tc>
        <w:tc>
          <w:tcPr>
            <w:tcW w:w="0" w:type="auto"/>
            <w:vAlign w:val="center"/>
          </w:tcPr>
          <w:p w14:paraId="34DBA57E"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color w:val="auto"/>
                <w:szCs w:val="24"/>
                <w:lang w:val="ro-RO"/>
              </w:rPr>
              <w:t>R4207</w:t>
            </w:r>
          </w:p>
        </w:tc>
        <w:tc>
          <w:tcPr>
            <w:tcW w:w="0" w:type="auto"/>
            <w:vAlign w:val="center"/>
          </w:tcPr>
          <w:p w14:paraId="6968A5C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Păduri sud-est carpatice de molid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şi brad (</w:t>
            </w:r>
            <w:r w:rsidRPr="00547A10">
              <w:rPr>
                <w:rFonts w:eastAsia="Times New Roman" w:cs="Times New Roman"/>
                <w:i/>
                <w:color w:val="auto"/>
                <w:szCs w:val="24"/>
                <w:lang w:val="ro-RO"/>
              </w:rPr>
              <w:t>Abies alba</w:t>
            </w:r>
            <w:r w:rsidRPr="00547A10">
              <w:rPr>
                <w:rFonts w:eastAsia="Times New Roman" w:cs="Times New Roman"/>
                <w:color w:val="auto"/>
                <w:szCs w:val="24"/>
                <w:lang w:val="ro-RO"/>
              </w:rPr>
              <w:t>) cu Hylocomium splendens</w:t>
            </w:r>
          </w:p>
        </w:tc>
      </w:tr>
      <w:tr w:rsidR="00E635E9" w:rsidRPr="00081469" w14:paraId="1314C5EE" w14:textId="77777777" w:rsidTr="00EB71BA">
        <w:trPr>
          <w:trHeight w:val="62"/>
        </w:trPr>
        <w:tc>
          <w:tcPr>
            <w:tcW w:w="0" w:type="auto"/>
            <w:vAlign w:val="center"/>
          </w:tcPr>
          <w:p w14:paraId="078F5919"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color w:val="auto"/>
                <w:szCs w:val="24"/>
                <w:lang w:val="ro-RO"/>
              </w:rPr>
              <w:t>3</w:t>
            </w:r>
          </w:p>
        </w:tc>
        <w:tc>
          <w:tcPr>
            <w:tcW w:w="0" w:type="auto"/>
            <w:vAlign w:val="center"/>
          </w:tcPr>
          <w:p w14:paraId="2159C05E"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color w:val="auto"/>
                <w:szCs w:val="24"/>
                <w:lang w:val="ro-RO"/>
              </w:rPr>
              <w:t>RO</w:t>
            </w:r>
          </w:p>
        </w:tc>
        <w:tc>
          <w:tcPr>
            <w:tcW w:w="0" w:type="auto"/>
            <w:vAlign w:val="center"/>
          </w:tcPr>
          <w:p w14:paraId="0B35970A"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color w:val="auto"/>
                <w:szCs w:val="24"/>
                <w:lang w:val="ro-RO"/>
              </w:rPr>
              <w:t>R4208</w:t>
            </w:r>
          </w:p>
        </w:tc>
        <w:tc>
          <w:tcPr>
            <w:tcW w:w="0" w:type="auto"/>
            <w:vAlign w:val="center"/>
          </w:tcPr>
          <w:p w14:paraId="21F019A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Păduri sud-est carpatice de molid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şi brad (</w:t>
            </w:r>
            <w:r w:rsidRPr="00547A10">
              <w:rPr>
                <w:rFonts w:eastAsia="Times New Roman" w:cs="Times New Roman"/>
                <w:i/>
                <w:color w:val="auto"/>
                <w:szCs w:val="24"/>
                <w:lang w:val="ro-RO"/>
              </w:rPr>
              <w:t>Abies alba</w:t>
            </w:r>
            <w:r w:rsidRPr="00547A10">
              <w:rPr>
                <w:rFonts w:eastAsia="Times New Roman" w:cs="Times New Roman"/>
                <w:color w:val="auto"/>
                <w:szCs w:val="24"/>
                <w:lang w:val="ro-RO"/>
              </w:rPr>
              <w:t>) cu Luzula sylvatica</w:t>
            </w:r>
          </w:p>
        </w:tc>
      </w:tr>
      <w:tr w:rsidR="00E635E9" w:rsidRPr="00081469" w14:paraId="36C5A0A3" w14:textId="77777777" w:rsidTr="00EB71BA">
        <w:trPr>
          <w:trHeight w:val="102"/>
        </w:trPr>
        <w:tc>
          <w:tcPr>
            <w:tcW w:w="0" w:type="auto"/>
            <w:vAlign w:val="center"/>
          </w:tcPr>
          <w:p w14:paraId="1EFA0006"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color w:val="auto"/>
                <w:szCs w:val="24"/>
                <w:lang w:val="ro-RO"/>
              </w:rPr>
              <w:t>4</w:t>
            </w:r>
          </w:p>
        </w:tc>
        <w:tc>
          <w:tcPr>
            <w:tcW w:w="0" w:type="auto"/>
            <w:vAlign w:val="center"/>
          </w:tcPr>
          <w:p w14:paraId="77DFA15F"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color w:val="auto"/>
                <w:szCs w:val="24"/>
                <w:lang w:val="ro-RO"/>
              </w:rPr>
              <w:t>RO</w:t>
            </w:r>
          </w:p>
        </w:tc>
        <w:tc>
          <w:tcPr>
            <w:tcW w:w="0" w:type="auto"/>
            <w:vAlign w:val="center"/>
          </w:tcPr>
          <w:p w14:paraId="593EA662"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color w:val="auto"/>
                <w:szCs w:val="24"/>
                <w:lang w:val="ro-RO"/>
              </w:rPr>
              <w:t>R4401</w:t>
            </w:r>
          </w:p>
        </w:tc>
        <w:tc>
          <w:tcPr>
            <w:tcW w:w="0" w:type="auto"/>
            <w:vAlign w:val="center"/>
          </w:tcPr>
          <w:p w14:paraId="5381D49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Păduri sud-est carpatice de anin alb (</w:t>
            </w:r>
            <w:r w:rsidRPr="00547A10">
              <w:rPr>
                <w:rFonts w:eastAsia="Times New Roman" w:cs="Times New Roman"/>
                <w:i/>
                <w:color w:val="auto"/>
                <w:szCs w:val="24"/>
                <w:lang w:val="ro-RO"/>
              </w:rPr>
              <w:t>Alnus incana</w:t>
            </w:r>
            <w:r w:rsidRPr="00547A10">
              <w:rPr>
                <w:rFonts w:eastAsia="Times New Roman" w:cs="Times New Roman"/>
                <w:color w:val="auto"/>
                <w:szCs w:val="24"/>
                <w:lang w:val="ro-RO"/>
              </w:rPr>
              <w:t>) cu Telekia specioasa</w:t>
            </w:r>
          </w:p>
        </w:tc>
      </w:tr>
      <w:tr w:rsidR="00E635E9" w:rsidRPr="00081469" w14:paraId="072D5C6A" w14:textId="77777777" w:rsidTr="00EB71BA">
        <w:trPr>
          <w:trHeight w:val="354"/>
        </w:trPr>
        <w:tc>
          <w:tcPr>
            <w:tcW w:w="0" w:type="auto"/>
            <w:vAlign w:val="center"/>
          </w:tcPr>
          <w:p w14:paraId="56B069C0"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color w:val="auto"/>
                <w:szCs w:val="24"/>
                <w:lang w:val="ro-RO"/>
              </w:rPr>
              <w:t>5</w:t>
            </w:r>
          </w:p>
        </w:tc>
        <w:tc>
          <w:tcPr>
            <w:tcW w:w="0" w:type="auto"/>
            <w:vAlign w:val="center"/>
          </w:tcPr>
          <w:p w14:paraId="48D5D11A"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color w:val="auto"/>
                <w:szCs w:val="24"/>
                <w:lang w:val="ro-RO"/>
              </w:rPr>
              <w:t>RO</w:t>
            </w:r>
          </w:p>
        </w:tc>
        <w:tc>
          <w:tcPr>
            <w:tcW w:w="0" w:type="auto"/>
            <w:vAlign w:val="center"/>
          </w:tcPr>
          <w:p w14:paraId="4DC3B0EE"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color w:val="auto"/>
                <w:szCs w:val="24"/>
                <w:lang w:val="ro-RO"/>
              </w:rPr>
              <w:t>R4129</w:t>
            </w:r>
          </w:p>
        </w:tc>
        <w:tc>
          <w:tcPr>
            <w:tcW w:w="0" w:type="auto"/>
            <w:vAlign w:val="center"/>
          </w:tcPr>
          <w:p w14:paraId="6767762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Păduri dacice de gorun (</w:t>
            </w:r>
            <w:r w:rsidRPr="00547A10">
              <w:rPr>
                <w:rFonts w:eastAsia="Times New Roman" w:cs="Times New Roman"/>
                <w:i/>
                <w:color w:val="auto"/>
                <w:szCs w:val="24"/>
                <w:lang w:val="ro-RO"/>
              </w:rPr>
              <w:t>Quercus petraea</w:t>
            </w:r>
            <w:r w:rsidRPr="00547A10">
              <w:rPr>
                <w:rFonts w:eastAsia="Times New Roman" w:cs="Times New Roman"/>
                <w:color w:val="auto"/>
                <w:szCs w:val="24"/>
                <w:lang w:val="ro-RO"/>
              </w:rPr>
              <w:t>) şi fag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cu Festuca drymeia</w:t>
            </w:r>
          </w:p>
        </w:tc>
      </w:tr>
      <w:tr w:rsidR="00E635E9" w:rsidRPr="00081469" w14:paraId="0EBD0164" w14:textId="77777777" w:rsidTr="00EB71BA">
        <w:trPr>
          <w:trHeight w:val="480"/>
        </w:trPr>
        <w:tc>
          <w:tcPr>
            <w:tcW w:w="0" w:type="auto"/>
            <w:vAlign w:val="center"/>
          </w:tcPr>
          <w:p w14:paraId="723F0D98"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color w:val="auto"/>
                <w:szCs w:val="24"/>
                <w:lang w:val="ro-RO"/>
              </w:rPr>
              <w:t>6</w:t>
            </w:r>
          </w:p>
        </w:tc>
        <w:tc>
          <w:tcPr>
            <w:tcW w:w="0" w:type="auto"/>
            <w:vAlign w:val="center"/>
          </w:tcPr>
          <w:p w14:paraId="77F97E2C"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color w:val="auto"/>
                <w:szCs w:val="24"/>
                <w:lang w:val="ro-RO"/>
              </w:rPr>
              <w:t>RO</w:t>
            </w:r>
          </w:p>
        </w:tc>
        <w:tc>
          <w:tcPr>
            <w:tcW w:w="0" w:type="auto"/>
            <w:vAlign w:val="center"/>
          </w:tcPr>
          <w:p w14:paraId="396A44DD"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color w:val="auto"/>
                <w:szCs w:val="24"/>
                <w:lang w:val="ro-RO"/>
              </w:rPr>
              <w:t>R4130</w:t>
            </w:r>
          </w:p>
        </w:tc>
        <w:tc>
          <w:tcPr>
            <w:tcW w:w="0" w:type="auto"/>
            <w:vAlign w:val="center"/>
          </w:tcPr>
          <w:p w14:paraId="3CE094E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Păduri dacice de gorun (</w:t>
            </w:r>
            <w:r w:rsidRPr="00547A10">
              <w:rPr>
                <w:rFonts w:eastAsia="Times New Roman" w:cs="Times New Roman"/>
                <w:i/>
                <w:color w:val="auto"/>
                <w:szCs w:val="24"/>
                <w:lang w:val="ro-RO"/>
              </w:rPr>
              <w:t>Quercus petraea</w:t>
            </w:r>
            <w:r w:rsidRPr="00547A10">
              <w:rPr>
                <w:rFonts w:eastAsia="Times New Roman" w:cs="Times New Roman"/>
                <w:color w:val="auto"/>
                <w:szCs w:val="24"/>
                <w:lang w:val="ro-RO"/>
              </w:rPr>
              <w:t>) şi fag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cu Lembotropis nigricans</w:t>
            </w:r>
          </w:p>
        </w:tc>
      </w:tr>
      <w:tr w:rsidR="00E635E9" w:rsidRPr="00081469" w14:paraId="0B20075D" w14:textId="77777777" w:rsidTr="00EB71BA">
        <w:trPr>
          <w:trHeight w:val="62"/>
        </w:trPr>
        <w:tc>
          <w:tcPr>
            <w:tcW w:w="0" w:type="auto"/>
            <w:vAlign w:val="center"/>
          </w:tcPr>
          <w:p w14:paraId="03EB17E6"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color w:val="auto"/>
                <w:szCs w:val="24"/>
                <w:lang w:val="ro-RO"/>
              </w:rPr>
              <w:t>7</w:t>
            </w:r>
          </w:p>
        </w:tc>
        <w:tc>
          <w:tcPr>
            <w:tcW w:w="0" w:type="auto"/>
            <w:vAlign w:val="center"/>
          </w:tcPr>
          <w:p w14:paraId="6D00795D"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color w:val="auto"/>
                <w:szCs w:val="24"/>
                <w:lang w:val="ro-RO"/>
              </w:rPr>
              <w:t>RO</w:t>
            </w:r>
          </w:p>
        </w:tc>
        <w:tc>
          <w:tcPr>
            <w:tcW w:w="0" w:type="auto"/>
            <w:vAlign w:val="center"/>
          </w:tcPr>
          <w:p w14:paraId="463CE86F"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color w:val="auto"/>
                <w:szCs w:val="24"/>
                <w:lang w:val="ro-RO"/>
              </w:rPr>
              <w:t>R4118</w:t>
            </w:r>
          </w:p>
        </w:tc>
        <w:tc>
          <w:tcPr>
            <w:tcW w:w="0" w:type="auto"/>
            <w:vAlign w:val="center"/>
          </w:tcPr>
          <w:p w14:paraId="29ADC9B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Păduri dacice de fag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şi carpen (</w:t>
            </w:r>
            <w:r w:rsidRPr="00547A10">
              <w:rPr>
                <w:rFonts w:eastAsia="Times New Roman" w:cs="Times New Roman"/>
                <w:i/>
                <w:color w:val="auto"/>
                <w:szCs w:val="24"/>
                <w:lang w:val="ro-RO"/>
              </w:rPr>
              <w:t>Carpinus betulus</w:t>
            </w:r>
            <w:r w:rsidRPr="00547A10">
              <w:rPr>
                <w:rFonts w:eastAsia="Times New Roman" w:cs="Times New Roman"/>
                <w:color w:val="auto"/>
                <w:szCs w:val="24"/>
                <w:lang w:val="ro-RO"/>
              </w:rPr>
              <w:t>) cu Dentaria bulbifera</w:t>
            </w:r>
          </w:p>
        </w:tc>
      </w:tr>
      <w:tr w:rsidR="00E635E9" w:rsidRPr="00081469" w14:paraId="62FEF2C5" w14:textId="77777777" w:rsidTr="00EB71BA">
        <w:trPr>
          <w:trHeight w:val="62"/>
        </w:trPr>
        <w:tc>
          <w:tcPr>
            <w:tcW w:w="0" w:type="auto"/>
            <w:vAlign w:val="center"/>
          </w:tcPr>
          <w:p w14:paraId="66C72FC2"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color w:val="auto"/>
                <w:szCs w:val="24"/>
                <w:lang w:val="ro-RO"/>
              </w:rPr>
              <w:t>8</w:t>
            </w:r>
          </w:p>
        </w:tc>
        <w:tc>
          <w:tcPr>
            <w:tcW w:w="0" w:type="auto"/>
            <w:vAlign w:val="center"/>
          </w:tcPr>
          <w:p w14:paraId="02800F6E"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color w:val="auto"/>
                <w:szCs w:val="24"/>
                <w:lang w:val="ro-RO"/>
              </w:rPr>
              <w:t>RO</w:t>
            </w:r>
          </w:p>
        </w:tc>
        <w:tc>
          <w:tcPr>
            <w:tcW w:w="0" w:type="auto"/>
            <w:vAlign w:val="center"/>
          </w:tcPr>
          <w:p w14:paraId="05DC9C4C" w14:textId="77777777" w:rsidR="00471A60" w:rsidRPr="00547A10" w:rsidRDefault="00581406" w:rsidP="00033F8C">
            <w:pPr>
              <w:spacing w:after="160" w:line="360" w:lineRule="auto"/>
              <w:ind w:left="18"/>
              <w:rPr>
                <w:rFonts w:cs="Times New Roman"/>
                <w:color w:val="auto"/>
                <w:szCs w:val="24"/>
                <w:lang w:val="ro-RO"/>
              </w:rPr>
            </w:pPr>
            <w:r w:rsidRPr="00547A10">
              <w:rPr>
                <w:rFonts w:eastAsia="Times New Roman" w:cs="Times New Roman"/>
                <w:color w:val="auto"/>
                <w:szCs w:val="24"/>
                <w:lang w:val="ro-RO"/>
              </w:rPr>
              <w:t>R4102</w:t>
            </w:r>
          </w:p>
        </w:tc>
        <w:tc>
          <w:tcPr>
            <w:tcW w:w="0" w:type="auto"/>
            <w:vAlign w:val="center"/>
          </w:tcPr>
          <w:p w14:paraId="7B64BEF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Păduri sud-est carpatice de molid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fag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şi brad (</w:t>
            </w:r>
            <w:r w:rsidRPr="00547A10">
              <w:rPr>
                <w:rFonts w:eastAsia="Times New Roman" w:cs="Times New Roman"/>
                <w:i/>
                <w:color w:val="auto"/>
                <w:szCs w:val="24"/>
                <w:lang w:val="ro-RO"/>
              </w:rPr>
              <w:t>Abies alba</w:t>
            </w:r>
            <w:r w:rsidRPr="00547A10">
              <w:rPr>
                <w:rFonts w:eastAsia="Times New Roman" w:cs="Times New Roman"/>
                <w:color w:val="auto"/>
                <w:szCs w:val="24"/>
                <w:lang w:val="ro-RO"/>
              </w:rPr>
              <w:t>) cu Hieracium rotundatum</w:t>
            </w:r>
          </w:p>
        </w:tc>
      </w:tr>
      <w:tr w:rsidR="00E635E9" w:rsidRPr="00081469" w14:paraId="1C7F7ECA" w14:textId="77777777" w:rsidTr="00EB71BA">
        <w:trPr>
          <w:trHeight w:val="62"/>
        </w:trPr>
        <w:tc>
          <w:tcPr>
            <w:tcW w:w="0" w:type="auto"/>
            <w:vAlign w:val="center"/>
          </w:tcPr>
          <w:p w14:paraId="69B45398"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9</w:t>
            </w:r>
          </w:p>
        </w:tc>
        <w:tc>
          <w:tcPr>
            <w:tcW w:w="0" w:type="auto"/>
            <w:vAlign w:val="center"/>
          </w:tcPr>
          <w:p w14:paraId="45F7DADD"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RO</w:t>
            </w:r>
          </w:p>
        </w:tc>
        <w:tc>
          <w:tcPr>
            <w:tcW w:w="0" w:type="auto"/>
            <w:vAlign w:val="center"/>
          </w:tcPr>
          <w:p w14:paraId="509438A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R4110</w:t>
            </w:r>
          </w:p>
        </w:tc>
        <w:tc>
          <w:tcPr>
            <w:tcW w:w="0" w:type="auto"/>
            <w:vAlign w:val="center"/>
          </w:tcPr>
          <w:p w14:paraId="614E863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Păduri sud-est carpatice de fag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cu Festuca drymeia</w:t>
            </w:r>
          </w:p>
        </w:tc>
      </w:tr>
    </w:tbl>
    <w:p w14:paraId="622FD58F" w14:textId="77777777" w:rsidR="0079788F" w:rsidRPr="00547A10" w:rsidRDefault="00581406" w:rsidP="00033F8C">
      <w:pPr>
        <w:spacing w:line="360" w:lineRule="auto"/>
        <w:jc w:val="center"/>
        <w:rPr>
          <w:rFonts w:cs="Times New Roman"/>
          <w:b/>
          <w:color w:val="auto"/>
          <w:szCs w:val="24"/>
          <w:lang w:val="ro-RO"/>
        </w:rPr>
      </w:pPr>
      <w:bookmarkStart w:id="82" w:name="_Toc426636394"/>
      <w:r w:rsidRPr="00547A10">
        <w:rPr>
          <w:rFonts w:cs="Times New Roman"/>
          <w:b/>
          <w:color w:val="auto"/>
          <w:szCs w:val="24"/>
          <w:lang w:val="ro-RO"/>
        </w:rPr>
        <w:t>Lista tipurilor de habitate naţionale</w:t>
      </w:r>
      <w:bookmarkEnd w:id="82"/>
    </w:p>
    <w:p w14:paraId="6020C868" w14:textId="77777777" w:rsidR="00471A60" w:rsidRPr="00547A10" w:rsidRDefault="00471A60" w:rsidP="00033F8C">
      <w:pPr>
        <w:spacing w:after="60" w:line="360" w:lineRule="auto"/>
        <w:ind w:left="11"/>
        <w:jc w:val="both"/>
        <w:rPr>
          <w:rFonts w:cs="Times New Roman"/>
          <w:color w:val="auto"/>
          <w:szCs w:val="24"/>
          <w:lang w:val="ro-RO"/>
        </w:rPr>
      </w:pPr>
    </w:p>
    <w:p w14:paraId="460642DF" w14:textId="77777777" w:rsidR="00471A60" w:rsidRPr="00547A10" w:rsidRDefault="00471A60" w:rsidP="00033F8C">
      <w:pPr>
        <w:spacing w:after="0" w:line="360" w:lineRule="auto"/>
        <w:ind w:left="11"/>
        <w:jc w:val="both"/>
        <w:rPr>
          <w:rFonts w:cs="Times New Roman"/>
          <w:color w:val="auto"/>
          <w:szCs w:val="24"/>
          <w:lang w:val="ro-RO"/>
        </w:rPr>
      </w:pPr>
    </w:p>
    <w:p w14:paraId="7940316F" w14:textId="77777777" w:rsidR="00471A60" w:rsidRPr="00547A10" w:rsidRDefault="00581406" w:rsidP="00033F8C">
      <w:pPr>
        <w:pStyle w:val="Heading3"/>
        <w:spacing w:line="360" w:lineRule="auto"/>
        <w:ind w:left="0" w:firstLine="0"/>
        <w:rPr>
          <w:color w:val="auto"/>
          <w:szCs w:val="24"/>
          <w:lang w:val="ro-RO"/>
        </w:rPr>
      </w:pPr>
      <w:bookmarkStart w:id="83" w:name="_Toc432505874"/>
      <w:r w:rsidRPr="00547A10">
        <w:rPr>
          <w:color w:val="auto"/>
          <w:szCs w:val="24"/>
          <w:lang w:val="ro-RO"/>
        </w:rPr>
        <w:t>2.3.3 Specii de floră şi faună pentru care a fost declarată aria naturală protejată</w:t>
      </w:r>
      <w:bookmarkEnd w:id="83"/>
    </w:p>
    <w:p w14:paraId="2EB57A05" w14:textId="77777777" w:rsidR="00471A60" w:rsidRPr="00547A10" w:rsidRDefault="00581406" w:rsidP="00033F8C">
      <w:pPr>
        <w:spacing w:after="2" w:line="360" w:lineRule="auto"/>
        <w:ind w:left="11"/>
        <w:jc w:val="both"/>
        <w:rPr>
          <w:rFonts w:cs="Times New Roman"/>
          <w:b/>
          <w:color w:val="auto"/>
          <w:szCs w:val="24"/>
          <w:lang w:val="ro-RO"/>
        </w:rPr>
      </w:pPr>
      <w:r w:rsidRPr="00547A10">
        <w:rPr>
          <w:rFonts w:cs="Times New Roman"/>
          <w:b/>
          <w:color w:val="auto"/>
          <w:szCs w:val="24"/>
          <w:lang w:val="ro-RO"/>
        </w:rPr>
        <w:t>2.3.3.1 Plante inferioare</w:t>
      </w:r>
    </w:p>
    <w:p w14:paraId="0316CDB0" w14:textId="77777777" w:rsidR="00471A60" w:rsidRPr="00547A10" w:rsidRDefault="00581406" w:rsidP="00033F8C">
      <w:pPr>
        <w:spacing w:after="0" w:line="360" w:lineRule="auto"/>
        <w:ind w:left="11"/>
        <w:jc w:val="both"/>
        <w:rPr>
          <w:rFonts w:eastAsia="Times New Roman" w:cs="Times New Roman"/>
          <w:b/>
          <w:color w:val="auto"/>
          <w:szCs w:val="24"/>
          <w:lang w:val="ro-RO"/>
        </w:rPr>
      </w:pPr>
      <w:r w:rsidRPr="00547A10">
        <w:rPr>
          <w:rFonts w:eastAsia="Times New Roman" w:cs="Times New Roman"/>
          <w:b/>
          <w:color w:val="auto"/>
          <w:szCs w:val="24"/>
          <w:lang w:val="ro-RO"/>
        </w:rPr>
        <w:t>2.3.3.1.1 Lista speciilor din grupa plante inferioare</w:t>
      </w:r>
    </w:p>
    <w:p w14:paraId="7B212784" w14:textId="77777777" w:rsidR="00471A60" w:rsidRPr="00547A10" w:rsidRDefault="00581406" w:rsidP="00033F8C">
      <w:pPr>
        <w:spacing w:after="0" w:line="360" w:lineRule="auto"/>
        <w:ind w:left="9080" w:hanging="9080"/>
        <w:rPr>
          <w:rFonts w:eastAsia="Times New Roman" w:cs="Times New Roman"/>
          <w:color w:val="auto"/>
          <w:szCs w:val="24"/>
          <w:lang w:val="ro-RO"/>
        </w:rPr>
      </w:pPr>
      <w:r w:rsidRPr="00547A10">
        <w:rPr>
          <w:rFonts w:eastAsia="Times New Roman" w:cs="Times New Roman"/>
          <w:color w:val="auto"/>
          <w:szCs w:val="24"/>
          <w:lang w:val="ro-RO"/>
        </w:rPr>
        <w:t>Nu este cazul</w:t>
      </w:r>
    </w:p>
    <w:p w14:paraId="41F5DBC7" w14:textId="77777777" w:rsidR="00B725D0" w:rsidRPr="00547A10" w:rsidRDefault="00B725D0" w:rsidP="00033F8C">
      <w:pPr>
        <w:spacing w:after="4" w:line="360" w:lineRule="auto"/>
        <w:ind w:left="9080" w:hanging="9080"/>
        <w:rPr>
          <w:rFonts w:cs="Times New Roman"/>
          <w:color w:val="auto"/>
          <w:szCs w:val="24"/>
          <w:lang w:val="ro-RO"/>
        </w:rPr>
      </w:pPr>
    </w:p>
    <w:p w14:paraId="0FFD3FA2" w14:textId="77777777" w:rsidR="00471A60" w:rsidRPr="00547A10" w:rsidRDefault="00581406" w:rsidP="00033F8C">
      <w:pPr>
        <w:spacing w:after="0" w:line="360" w:lineRule="auto"/>
        <w:ind w:left="11"/>
        <w:jc w:val="both"/>
        <w:rPr>
          <w:rFonts w:cs="Times New Roman"/>
          <w:b/>
          <w:color w:val="auto"/>
          <w:szCs w:val="24"/>
          <w:lang w:val="ro-RO"/>
        </w:rPr>
      </w:pPr>
      <w:r w:rsidRPr="00547A10">
        <w:rPr>
          <w:rFonts w:cs="Times New Roman"/>
          <w:b/>
          <w:color w:val="auto"/>
          <w:szCs w:val="24"/>
          <w:lang w:val="ro-RO"/>
        </w:rPr>
        <w:t>2.3.3.2 Plante superioare</w:t>
      </w:r>
    </w:p>
    <w:p w14:paraId="017ED145" w14:textId="77777777" w:rsidR="00471A60" w:rsidRPr="00547A10" w:rsidRDefault="00581406" w:rsidP="00033F8C">
      <w:pPr>
        <w:spacing w:after="0" w:line="360" w:lineRule="auto"/>
        <w:ind w:left="11"/>
        <w:jc w:val="both"/>
        <w:rPr>
          <w:rFonts w:eastAsia="Times New Roman" w:cs="Times New Roman"/>
          <w:b/>
          <w:color w:val="auto"/>
          <w:szCs w:val="24"/>
          <w:lang w:val="ro-RO"/>
        </w:rPr>
      </w:pPr>
      <w:r w:rsidRPr="00547A10">
        <w:rPr>
          <w:rFonts w:eastAsia="Times New Roman" w:cs="Times New Roman"/>
          <w:b/>
          <w:color w:val="auto"/>
          <w:szCs w:val="24"/>
          <w:lang w:val="ro-RO"/>
        </w:rPr>
        <w:t>2.3.3.2.1 Lista speciilor din grupa plante superioare</w:t>
      </w:r>
    </w:p>
    <w:p w14:paraId="173ABF6F" w14:textId="77777777" w:rsidR="00471A60" w:rsidRPr="00547A10" w:rsidRDefault="00581406" w:rsidP="00033F8C">
      <w:pPr>
        <w:spacing w:after="0" w:line="360" w:lineRule="auto"/>
        <w:ind w:left="9080" w:hanging="9080"/>
        <w:rPr>
          <w:rFonts w:cs="Times New Roman"/>
          <w:color w:val="auto"/>
          <w:szCs w:val="24"/>
          <w:lang w:val="ro-RO"/>
        </w:rPr>
      </w:pPr>
      <w:r w:rsidRPr="00547A10">
        <w:rPr>
          <w:rFonts w:eastAsia="Times New Roman" w:cs="Times New Roman"/>
          <w:color w:val="auto"/>
          <w:szCs w:val="24"/>
          <w:lang w:val="ro-RO"/>
        </w:rPr>
        <w:t>Nu este cazul</w:t>
      </w:r>
    </w:p>
    <w:p w14:paraId="43CEC922" w14:textId="77777777" w:rsidR="00471A60" w:rsidRPr="00547A10" w:rsidRDefault="00471A60" w:rsidP="00033F8C">
      <w:pPr>
        <w:spacing w:after="0" w:line="360" w:lineRule="auto"/>
        <w:ind w:left="11"/>
        <w:jc w:val="both"/>
        <w:rPr>
          <w:rFonts w:cs="Times New Roman"/>
          <w:color w:val="auto"/>
          <w:szCs w:val="24"/>
          <w:lang w:val="ro-RO"/>
        </w:rPr>
      </w:pPr>
    </w:p>
    <w:p w14:paraId="6F0705F3" w14:textId="77777777" w:rsidR="00471A60" w:rsidRPr="00547A10" w:rsidRDefault="00581406" w:rsidP="00033F8C">
      <w:pPr>
        <w:pStyle w:val="Heading4"/>
        <w:spacing w:after="0" w:line="360" w:lineRule="auto"/>
        <w:ind w:left="0"/>
        <w:rPr>
          <w:color w:val="auto"/>
          <w:szCs w:val="24"/>
          <w:lang w:val="ro-RO"/>
        </w:rPr>
      </w:pPr>
      <w:r w:rsidRPr="00547A10">
        <w:rPr>
          <w:color w:val="auto"/>
          <w:szCs w:val="24"/>
          <w:lang w:val="ro-RO"/>
        </w:rPr>
        <w:t>2.3.3.3 Nevertebrate</w:t>
      </w:r>
    </w:p>
    <w:p w14:paraId="7B7C2AFE" w14:textId="77777777" w:rsidR="00471A60" w:rsidRPr="00547A10" w:rsidRDefault="00581406" w:rsidP="00033F8C">
      <w:pPr>
        <w:spacing w:after="0" w:line="360" w:lineRule="auto"/>
        <w:jc w:val="both"/>
        <w:rPr>
          <w:rFonts w:cs="Times New Roman"/>
          <w:color w:val="auto"/>
          <w:szCs w:val="24"/>
          <w:lang w:val="ro-RO"/>
        </w:rPr>
      </w:pPr>
      <w:r w:rsidRPr="00547A10">
        <w:rPr>
          <w:rFonts w:eastAsia="Times New Roman" w:cs="Times New Roman"/>
          <w:b/>
          <w:color w:val="auto"/>
          <w:szCs w:val="24"/>
          <w:lang w:val="ro-RO"/>
        </w:rPr>
        <w:t>2.3.3.3.1 Lista speciilor din grupa nevertebrate</w:t>
      </w:r>
    </w:p>
    <w:p w14:paraId="658A4BE1"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84" w:name="_Toc43250594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66</w:t>
      </w:r>
      <w:bookmarkEnd w:id="84"/>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115" w:type="dxa"/>
        </w:tblCellMar>
        <w:tblLook w:val="04A0" w:firstRow="1" w:lastRow="0" w:firstColumn="1" w:lastColumn="0" w:noHBand="0" w:noVBand="1"/>
      </w:tblPr>
      <w:tblGrid>
        <w:gridCol w:w="1212"/>
        <w:gridCol w:w="1522"/>
        <w:gridCol w:w="3323"/>
        <w:gridCol w:w="3293"/>
      </w:tblGrid>
      <w:tr w:rsidR="00E635E9" w:rsidRPr="00081469" w14:paraId="1F61BF8E" w14:textId="77777777" w:rsidTr="005A40A5">
        <w:trPr>
          <w:trHeight w:val="492"/>
        </w:trPr>
        <w:tc>
          <w:tcPr>
            <w:tcW w:w="648" w:type="pct"/>
            <w:vAlign w:val="center"/>
          </w:tcPr>
          <w:p w14:paraId="058DEF74"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Nr. Crt.</w:t>
            </w:r>
          </w:p>
        </w:tc>
        <w:tc>
          <w:tcPr>
            <w:tcW w:w="814" w:type="pct"/>
            <w:vAlign w:val="center"/>
          </w:tcPr>
          <w:p w14:paraId="3127DA28"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Cod specie</w:t>
            </w:r>
          </w:p>
        </w:tc>
        <w:tc>
          <w:tcPr>
            <w:tcW w:w="1777" w:type="pct"/>
            <w:vAlign w:val="center"/>
          </w:tcPr>
          <w:p w14:paraId="60E90007"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Denumire ştiinţifică specie</w:t>
            </w:r>
          </w:p>
        </w:tc>
        <w:tc>
          <w:tcPr>
            <w:tcW w:w="1761" w:type="pct"/>
            <w:vAlign w:val="center"/>
          </w:tcPr>
          <w:p w14:paraId="65B30207"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Denumire populară specie</w:t>
            </w:r>
          </w:p>
        </w:tc>
      </w:tr>
      <w:tr w:rsidR="00E635E9" w:rsidRPr="00081469" w14:paraId="274E20D0" w14:textId="77777777" w:rsidTr="005A40A5">
        <w:trPr>
          <w:trHeight w:val="423"/>
        </w:trPr>
        <w:tc>
          <w:tcPr>
            <w:tcW w:w="648" w:type="pct"/>
            <w:vAlign w:val="center"/>
          </w:tcPr>
          <w:p w14:paraId="03FE6B7A"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1</w:t>
            </w:r>
          </w:p>
        </w:tc>
        <w:tc>
          <w:tcPr>
            <w:tcW w:w="814" w:type="pct"/>
            <w:vAlign w:val="center"/>
          </w:tcPr>
          <w:p w14:paraId="526DE656"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221</w:t>
            </w:r>
          </w:p>
        </w:tc>
        <w:tc>
          <w:tcPr>
            <w:tcW w:w="1777" w:type="pct"/>
            <w:vAlign w:val="center"/>
          </w:tcPr>
          <w:p w14:paraId="5D2A41DD" w14:textId="77777777" w:rsidR="00471A60" w:rsidRPr="00547A10" w:rsidRDefault="00581406" w:rsidP="00033F8C">
            <w:pPr>
              <w:spacing w:after="160" w:line="360" w:lineRule="auto"/>
              <w:rPr>
                <w:rFonts w:cs="Times New Roman"/>
                <w:i/>
                <w:color w:val="auto"/>
                <w:szCs w:val="24"/>
                <w:lang w:val="ro-RO"/>
              </w:rPr>
            </w:pPr>
            <w:r w:rsidRPr="00547A10">
              <w:rPr>
                <w:rFonts w:eastAsia="Times New Roman" w:cs="Times New Roman"/>
                <w:i/>
                <w:color w:val="auto"/>
                <w:szCs w:val="24"/>
                <w:lang w:val="ro-RO"/>
              </w:rPr>
              <w:t>Lucanus cervus</w:t>
            </w:r>
          </w:p>
        </w:tc>
        <w:tc>
          <w:tcPr>
            <w:tcW w:w="1761" w:type="pct"/>
            <w:vAlign w:val="center"/>
          </w:tcPr>
          <w:p w14:paraId="392DA63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cervus</w:t>
            </w:r>
          </w:p>
        </w:tc>
      </w:tr>
    </w:tbl>
    <w:p w14:paraId="7B4D9211" w14:textId="77777777" w:rsidR="00B725D0" w:rsidRPr="00547A10" w:rsidRDefault="00581406" w:rsidP="00033F8C">
      <w:pPr>
        <w:spacing w:line="360" w:lineRule="auto"/>
        <w:jc w:val="center"/>
        <w:rPr>
          <w:rFonts w:cs="Times New Roman"/>
          <w:b/>
          <w:color w:val="auto"/>
          <w:szCs w:val="24"/>
          <w:lang w:val="ro-RO"/>
        </w:rPr>
      </w:pPr>
      <w:bookmarkStart w:id="85" w:name="_Toc426636413"/>
      <w:r w:rsidRPr="00547A10">
        <w:rPr>
          <w:rFonts w:cs="Times New Roman"/>
          <w:b/>
          <w:color w:val="auto"/>
          <w:szCs w:val="24"/>
          <w:lang w:val="ro-RO"/>
        </w:rPr>
        <w:t>Lista speciilor din grupa nevertebrate</w:t>
      </w:r>
      <w:bookmarkEnd w:id="85"/>
    </w:p>
    <w:p w14:paraId="69E99374" w14:textId="77777777" w:rsidR="00B725D0" w:rsidRPr="00547A10" w:rsidRDefault="00B725D0" w:rsidP="00033F8C">
      <w:pPr>
        <w:spacing w:line="360" w:lineRule="auto"/>
        <w:jc w:val="center"/>
        <w:rPr>
          <w:rFonts w:cs="Times New Roman"/>
          <w:b/>
          <w:color w:val="auto"/>
          <w:szCs w:val="24"/>
          <w:lang w:val="ro-RO"/>
        </w:rPr>
      </w:pPr>
    </w:p>
    <w:p w14:paraId="40CABDF4" w14:textId="77777777" w:rsidR="00471A60" w:rsidRPr="00547A10" w:rsidRDefault="00581406" w:rsidP="00033F8C">
      <w:pPr>
        <w:spacing w:after="0" w:line="360" w:lineRule="auto"/>
        <w:ind w:left="10" w:hanging="10"/>
        <w:rPr>
          <w:rFonts w:cs="Times New Roman"/>
          <w:b/>
          <w:color w:val="auto"/>
          <w:szCs w:val="24"/>
          <w:lang w:val="ro-RO"/>
        </w:rPr>
      </w:pPr>
      <w:r w:rsidRPr="00547A10">
        <w:rPr>
          <w:rFonts w:eastAsia="Times New Roman" w:cs="Times New Roman"/>
          <w:b/>
          <w:color w:val="auto"/>
          <w:szCs w:val="24"/>
          <w:lang w:val="ro-RO"/>
        </w:rPr>
        <w:t>2.3.3.3.1.1 Specia 221 - Lucanus cervus</w:t>
      </w:r>
    </w:p>
    <w:p w14:paraId="3CE61A4C" w14:textId="77777777" w:rsidR="00471A60" w:rsidRPr="00547A10" w:rsidRDefault="00581406" w:rsidP="00033F8C">
      <w:pPr>
        <w:spacing w:after="0" w:line="360" w:lineRule="auto"/>
        <w:ind w:left="11"/>
        <w:rPr>
          <w:rFonts w:cs="Times New Roman"/>
          <w:b/>
          <w:color w:val="auto"/>
          <w:szCs w:val="24"/>
          <w:lang w:val="ro-RO"/>
        </w:rPr>
      </w:pPr>
      <w:r w:rsidRPr="00547A10">
        <w:rPr>
          <w:rFonts w:eastAsia="Times New Roman" w:cs="Times New Roman"/>
          <w:b/>
          <w:color w:val="auto"/>
          <w:szCs w:val="24"/>
          <w:lang w:val="ro-RO"/>
        </w:rPr>
        <w:t>2.3.3.3.1.1.1 Date generale ale speciei</w:t>
      </w:r>
    </w:p>
    <w:p w14:paraId="628BBB96" w14:textId="77777777" w:rsidR="007F3E1B" w:rsidRPr="00547A10" w:rsidRDefault="00581406" w:rsidP="00033F8C">
      <w:pPr>
        <w:spacing w:after="0" w:line="360" w:lineRule="auto"/>
        <w:ind w:left="11"/>
        <w:rPr>
          <w:rFonts w:eastAsia="Times New Roman" w:cs="Times New Roman"/>
          <w:b/>
          <w:color w:val="auto"/>
          <w:szCs w:val="24"/>
          <w:lang w:val="ro-RO"/>
        </w:rPr>
      </w:pPr>
      <w:r w:rsidRPr="00547A10">
        <w:rPr>
          <w:rFonts w:eastAsia="Times New Roman" w:cs="Times New Roman"/>
          <w:b/>
          <w:color w:val="auto"/>
          <w:szCs w:val="24"/>
          <w:lang w:val="ro-RO"/>
        </w:rPr>
        <w:t>2.3.3.3.1.1.1.1 Fotografia reprezentativă pentru specie</w:t>
      </w:r>
    </w:p>
    <w:p w14:paraId="25A84B80" w14:textId="77777777" w:rsidR="007F3E1B" w:rsidRPr="00547A10" w:rsidRDefault="00581406" w:rsidP="00033F8C">
      <w:pPr>
        <w:spacing w:after="0" w:line="360" w:lineRule="auto"/>
        <w:ind w:left="11"/>
        <w:rPr>
          <w:rFonts w:eastAsia="Times New Roman" w:cs="Times New Roman"/>
          <w:color w:val="auto"/>
          <w:szCs w:val="24"/>
          <w:lang w:val="ro-RO"/>
        </w:rPr>
      </w:pPr>
      <w:r w:rsidRPr="00547A10">
        <w:rPr>
          <w:rFonts w:eastAsia="Times New Roman" w:cs="Times New Roman"/>
          <w:color w:val="auto"/>
          <w:szCs w:val="24"/>
          <w:lang w:val="ro-RO"/>
        </w:rPr>
        <w:t>Nu este cazul.</w:t>
      </w:r>
    </w:p>
    <w:p w14:paraId="44653774"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2.3.3.3.1.1.1.2 Tabel cu datele generale</w:t>
      </w:r>
    </w:p>
    <w:p w14:paraId="7A0D41B1"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86" w:name="_Toc43250594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67</w:t>
      </w:r>
      <w:bookmarkEnd w:id="86"/>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27" w:type="dxa"/>
        </w:tblCellMar>
        <w:tblLook w:val="04A0" w:firstRow="1" w:lastRow="0" w:firstColumn="1" w:lastColumn="0" w:noHBand="0" w:noVBand="1"/>
      </w:tblPr>
      <w:tblGrid>
        <w:gridCol w:w="3142"/>
        <w:gridCol w:w="1690"/>
        <w:gridCol w:w="4518"/>
      </w:tblGrid>
      <w:tr w:rsidR="00E635E9" w:rsidRPr="00081469" w14:paraId="77E8135E" w14:textId="77777777" w:rsidTr="00547A10">
        <w:trPr>
          <w:trHeight w:val="492"/>
        </w:trPr>
        <w:tc>
          <w:tcPr>
            <w:tcW w:w="1680" w:type="pct"/>
            <w:vAlign w:val="center"/>
          </w:tcPr>
          <w:p w14:paraId="699E1A5C" w14:textId="77777777" w:rsidR="005A40A5" w:rsidRPr="00547A10" w:rsidRDefault="00581406" w:rsidP="00033F8C">
            <w:pPr>
              <w:spacing w:after="160" w:line="360" w:lineRule="auto"/>
              <w:ind w:left="-27"/>
              <w:rPr>
                <w:rFonts w:cs="Times New Roman"/>
                <w:color w:val="auto"/>
                <w:szCs w:val="24"/>
                <w:lang w:val="ro-RO"/>
              </w:rPr>
            </w:pPr>
            <w:r w:rsidRPr="00547A10">
              <w:rPr>
                <w:rFonts w:eastAsia="Times New Roman" w:cs="Times New Roman"/>
                <w:b/>
                <w:color w:val="auto"/>
                <w:szCs w:val="24"/>
                <w:lang w:val="ro-RO"/>
              </w:rPr>
              <w:t>Atribut</w:t>
            </w:r>
          </w:p>
        </w:tc>
        <w:tc>
          <w:tcPr>
            <w:tcW w:w="3320" w:type="pct"/>
            <w:gridSpan w:val="2"/>
            <w:vAlign w:val="center"/>
          </w:tcPr>
          <w:p w14:paraId="71662D63"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E635E9" w:rsidRPr="00081469" w14:paraId="2F6B6416" w14:textId="77777777" w:rsidTr="00547A10">
        <w:trPr>
          <w:trHeight w:val="423"/>
        </w:trPr>
        <w:tc>
          <w:tcPr>
            <w:tcW w:w="1680" w:type="pct"/>
            <w:vAlign w:val="center"/>
          </w:tcPr>
          <w:p w14:paraId="1D3BE646"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 specie</w:t>
            </w:r>
          </w:p>
        </w:tc>
        <w:tc>
          <w:tcPr>
            <w:tcW w:w="3320" w:type="pct"/>
            <w:gridSpan w:val="2"/>
            <w:vAlign w:val="center"/>
          </w:tcPr>
          <w:p w14:paraId="1DFDDF47" w14:textId="77777777" w:rsidR="005A40A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221</w:t>
            </w:r>
          </w:p>
        </w:tc>
      </w:tr>
      <w:tr w:rsidR="00E635E9" w:rsidRPr="00081469" w14:paraId="74B7F182" w14:textId="77777777" w:rsidTr="00547A10">
        <w:trPr>
          <w:trHeight w:val="423"/>
        </w:trPr>
        <w:tc>
          <w:tcPr>
            <w:tcW w:w="1680" w:type="pct"/>
            <w:vAlign w:val="center"/>
          </w:tcPr>
          <w:p w14:paraId="45EB69CC"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ştiinţifică</w:t>
            </w:r>
          </w:p>
        </w:tc>
        <w:tc>
          <w:tcPr>
            <w:tcW w:w="3320" w:type="pct"/>
            <w:gridSpan w:val="2"/>
            <w:vAlign w:val="center"/>
          </w:tcPr>
          <w:p w14:paraId="73468DB9" w14:textId="77777777" w:rsidR="005A40A5" w:rsidRPr="00547A10" w:rsidRDefault="00581406" w:rsidP="00033F8C">
            <w:pPr>
              <w:spacing w:after="160" w:line="360" w:lineRule="auto"/>
              <w:ind w:left="40"/>
              <w:rPr>
                <w:rFonts w:cs="Times New Roman"/>
                <w:i/>
                <w:color w:val="auto"/>
                <w:szCs w:val="24"/>
                <w:lang w:val="ro-RO"/>
              </w:rPr>
            </w:pPr>
            <w:r w:rsidRPr="00547A10">
              <w:rPr>
                <w:rFonts w:eastAsia="Times New Roman" w:cs="Times New Roman"/>
                <w:i/>
                <w:color w:val="auto"/>
                <w:szCs w:val="24"/>
                <w:lang w:val="ro-RO"/>
              </w:rPr>
              <w:t>Lucanus cervus</w:t>
            </w:r>
          </w:p>
        </w:tc>
      </w:tr>
      <w:tr w:rsidR="00E635E9" w:rsidRPr="00081469" w14:paraId="526786FA" w14:textId="77777777" w:rsidTr="00547A10">
        <w:trPr>
          <w:trHeight w:val="423"/>
        </w:trPr>
        <w:tc>
          <w:tcPr>
            <w:tcW w:w="1680" w:type="pct"/>
            <w:vAlign w:val="center"/>
          </w:tcPr>
          <w:p w14:paraId="4FB8F971"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populară</w:t>
            </w:r>
          </w:p>
        </w:tc>
        <w:tc>
          <w:tcPr>
            <w:tcW w:w="3320" w:type="pct"/>
            <w:gridSpan w:val="2"/>
            <w:vAlign w:val="center"/>
          </w:tcPr>
          <w:p w14:paraId="06464F94" w14:textId="35049F15" w:rsidR="005A40A5" w:rsidRPr="00547A10" w:rsidRDefault="001003B1" w:rsidP="00033F8C">
            <w:pPr>
              <w:spacing w:after="160" w:line="360" w:lineRule="auto"/>
              <w:ind w:left="40"/>
              <w:rPr>
                <w:rFonts w:cs="Times New Roman"/>
                <w:color w:val="auto"/>
                <w:sz w:val="22"/>
                <w:szCs w:val="24"/>
                <w:lang w:val="ro-RO"/>
              </w:rPr>
            </w:pPr>
            <w:r w:rsidRPr="001003B1">
              <w:rPr>
                <w:rFonts w:eastAsia="Times New Roman" w:cs="Times New Roman"/>
                <w:color w:val="auto"/>
                <w:szCs w:val="24"/>
                <w:lang w:val="ro-RO"/>
              </w:rPr>
              <w:t>Rădaşcă</w:t>
            </w:r>
          </w:p>
        </w:tc>
      </w:tr>
      <w:tr w:rsidR="00E635E9" w:rsidRPr="00081469" w14:paraId="2D5A1CEC" w14:textId="77777777" w:rsidTr="00547A10">
        <w:trPr>
          <w:trHeight w:val="423"/>
        </w:trPr>
        <w:tc>
          <w:tcPr>
            <w:tcW w:w="1680" w:type="pct"/>
            <w:vAlign w:val="center"/>
          </w:tcPr>
          <w:p w14:paraId="68B21715"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Statutul de conservare în România</w:t>
            </w:r>
          </w:p>
        </w:tc>
        <w:tc>
          <w:tcPr>
            <w:tcW w:w="3320" w:type="pct"/>
            <w:gridSpan w:val="2"/>
            <w:vAlign w:val="center"/>
          </w:tcPr>
          <w:p w14:paraId="132C80E9" w14:textId="0D57B07D" w:rsidR="005A40A5" w:rsidRPr="00547A10" w:rsidRDefault="001003B1" w:rsidP="00033F8C">
            <w:pPr>
              <w:spacing w:after="160" w:line="360" w:lineRule="auto"/>
              <w:ind w:left="40"/>
              <w:rPr>
                <w:rFonts w:cs="Times New Roman"/>
                <w:color w:val="auto"/>
                <w:sz w:val="22"/>
                <w:szCs w:val="24"/>
                <w:lang w:val="ro-RO"/>
              </w:rPr>
            </w:pPr>
            <w:r w:rsidRPr="001003B1">
              <w:rPr>
                <w:rFonts w:eastAsia="Times New Roman" w:cs="Times New Roman"/>
                <w:color w:val="auto"/>
                <w:szCs w:val="24"/>
                <w:lang w:val="ro-RO"/>
              </w:rPr>
              <w:t>Risc redus</w:t>
            </w:r>
          </w:p>
        </w:tc>
      </w:tr>
      <w:tr w:rsidR="00E635E9" w:rsidRPr="00081469" w14:paraId="3A5AC8F9" w14:textId="77777777" w:rsidTr="00547A10">
        <w:trPr>
          <w:trHeight w:val="423"/>
        </w:trPr>
        <w:tc>
          <w:tcPr>
            <w:tcW w:w="1680" w:type="pct"/>
            <w:vAlign w:val="center"/>
          </w:tcPr>
          <w:p w14:paraId="75145F00"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Descrierea speciei</w:t>
            </w:r>
          </w:p>
        </w:tc>
        <w:tc>
          <w:tcPr>
            <w:tcW w:w="3320" w:type="pct"/>
            <w:gridSpan w:val="2"/>
            <w:vAlign w:val="center"/>
          </w:tcPr>
          <w:p w14:paraId="298D77F7" w14:textId="77777777" w:rsidR="001003B1" w:rsidRPr="00F93FA3" w:rsidRDefault="001003B1" w:rsidP="00033F8C">
            <w:pPr>
              <w:widowControl w:val="0"/>
              <w:spacing w:line="360" w:lineRule="auto"/>
              <w:jc w:val="both"/>
              <w:rPr>
                <w:szCs w:val="24"/>
              </w:rPr>
            </w:pPr>
            <w:r w:rsidRPr="00F93FA3">
              <w:rPr>
                <w:szCs w:val="24"/>
              </w:rPr>
              <w:t>Corpul mare (25-75 mm); capul masculului foarte lat, al femelei normal dezvoltat; mandibulele masculului foarte mari, în general bifurcate la vârf, cu dinţi puternici pe marginea inferioară, în timp ce la femelă sunt normal dezvoltate, ascuţite la vârf şi încovoiate; antene genunchiate şi măciucate.</w:t>
            </w:r>
          </w:p>
          <w:p w14:paraId="3340070A" w14:textId="27D38F56" w:rsidR="005A40A5" w:rsidRPr="00547A10" w:rsidRDefault="001003B1" w:rsidP="00033F8C">
            <w:pPr>
              <w:spacing w:after="160" w:line="360" w:lineRule="auto"/>
              <w:ind w:left="40"/>
              <w:rPr>
                <w:rFonts w:cs="Times New Roman"/>
                <w:color w:val="auto"/>
                <w:sz w:val="22"/>
                <w:szCs w:val="24"/>
                <w:lang w:val="ro-RO"/>
              </w:rPr>
            </w:pPr>
            <w:r w:rsidRPr="00F93FA3">
              <w:rPr>
                <w:szCs w:val="24"/>
              </w:rPr>
              <w:t xml:space="preserve">Specie silvicolă, xilodetriticolă, succicolă, saproxilică. Se întâlneşte în pădurile bătrâne cu esenţe foioase, preferând în special pădurile de cvercinee, dar pot apărea şi în zonele de silvostepă şi stepă. Deseori adulţii zboară în grădini şi parcuri. Ziua, adulţii pot fi observati pe trunchiurile stejarilor şi altor arbori hrănindu-se cu scurgerile acestora. Zboară în amurg în decursul perioadei mai-iulie. Larvele se dezvoltă în rădăcinile puternice ale trunchiurilor bătrâne de </w:t>
            </w:r>
            <w:r w:rsidRPr="00F93FA3">
              <w:rPr>
                <w:i/>
                <w:szCs w:val="24"/>
              </w:rPr>
              <w:t xml:space="preserve">Quercus, Fagus, Salix, Populus, Tilia, Aesculus </w:t>
            </w:r>
            <w:r w:rsidRPr="00F93FA3">
              <w:rPr>
                <w:szCs w:val="24"/>
              </w:rPr>
              <w:t>sau pomii fructiferi din livezi, sporadic în conifere sau compost.</w:t>
            </w:r>
          </w:p>
        </w:tc>
      </w:tr>
      <w:tr w:rsidR="00E635E9" w:rsidRPr="00081469" w14:paraId="3DC63F8C" w14:textId="77777777" w:rsidTr="00547A10">
        <w:trPr>
          <w:trHeight w:val="423"/>
        </w:trPr>
        <w:tc>
          <w:tcPr>
            <w:tcW w:w="1680" w:type="pct"/>
            <w:vAlign w:val="center"/>
          </w:tcPr>
          <w:p w14:paraId="47DCD717" w14:textId="77777777" w:rsidR="005A40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Perioade critice</w:t>
            </w:r>
          </w:p>
        </w:tc>
        <w:tc>
          <w:tcPr>
            <w:tcW w:w="3320" w:type="pct"/>
            <w:gridSpan w:val="2"/>
            <w:vAlign w:val="center"/>
          </w:tcPr>
          <w:p w14:paraId="7E347700" w14:textId="7A2E975A" w:rsidR="005A40A5" w:rsidRPr="00547A10" w:rsidRDefault="001003B1" w:rsidP="00033F8C">
            <w:pPr>
              <w:spacing w:after="160" w:line="360" w:lineRule="auto"/>
              <w:ind w:left="40"/>
              <w:rPr>
                <w:rFonts w:cs="Times New Roman"/>
                <w:color w:val="auto"/>
                <w:sz w:val="22"/>
                <w:szCs w:val="24"/>
                <w:lang w:val="ro-RO"/>
              </w:rPr>
            </w:pPr>
            <w:r w:rsidRPr="00F93FA3">
              <w:rPr>
                <w:szCs w:val="24"/>
              </w:rPr>
              <w:t>mai-iulie</w:t>
            </w:r>
          </w:p>
        </w:tc>
      </w:tr>
      <w:tr w:rsidR="00E635E9" w:rsidRPr="00081469" w14:paraId="52B99944" w14:textId="77777777" w:rsidTr="00547A10">
        <w:trPr>
          <w:trHeight w:val="423"/>
        </w:trPr>
        <w:tc>
          <w:tcPr>
            <w:tcW w:w="1680" w:type="pct"/>
            <w:vAlign w:val="center"/>
          </w:tcPr>
          <w:p w14:paraId="7980C422" w14:textId="77777777" w:rsidR="005A40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Cerinţe de habitat</w:t>
            </w:r>
          </w:p>
        </w:tc>
        <w:tc>
          <w:tcPr>
            <w:tcW w:w="3320" w:type="pct"/>
            <w:gridSpan w:val="2"/>
            <w:vAlign w:val="center"/>
          </w:tcPr>
          <w:p w14:paraId="5BF14A3B" w14:textId="687151FA" w:rsidR="005A40A5" w:rsidRPr="00547A10" w:rsidRDefault="001003B1" w:rsidP="00033F8C">
            <w:pPr>
              <w:spacing w:after="160" w:line="360" w:lineRule="auto"/>
              <w:ind w:left="40"/>
              <w:rPr>
                <w:rFonts w:cs="Times New Roman"/>
                <w:color w:val="auto"/>
                <w:sz w:val="22"/>
                <w:szCs w:val="24"/>
                <w:lang w:val="ro-RO"/>
              </w:rPr>
            </w:pPr>
            <w:r w:rsidRPr="00F93FA3">
              <w:rPr>
                <w:szCs w:val="24"/>
              </w:rPr>
              <w:t>Păduri de foioase, mai ales de stejar, larvele preferând acestă esenţă.</w:t>
            </w:r>
          </w:p>
        </w:tc>
      </w:tr>
      <w:tr w:rsidR="00E635E9" w:rsidRPr="00081469" w14:paraId="2166DC31" w14:textId="77777777" w:rsidTr="00547A10">
        <w:trPr>
          <w:trHeight w:val="423"/>
        </w:trPr>
        <w:tc>
          <w:tcPr>
            <w:tcW w:w="1680" w:type="pct"/>
            <w:vAlign w:val="center"/>
          </w:tcPr>
          <w:p w14:paraId="3539ABC2" w14:textId="77777777" w:rsidR="005A40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Arealul speciei</w:t>
            </w:r>
          </w:p>
        </w:tc>
        <w:tc>
          <w:tcPr>
            <w:tcW w:w="3320" w:type="pct"/>
            <w:gridSpan w:val="2"/>
            <w:vAlign w:val="center"/>
          </w:tcPr>
          <w:p w14:paraId="007EF418" w14:textId="5E62CE71" w:rsidR="005A40A5" w:rsidRPr="00547A10" w:rsidRDefault="00581406" w:rsidP="00033F8C">
            <w:pPr>
              <w:spacing w:after="160" w:line="360" w:lineRule="auto"/>
              <w:ind w:left="40"/>
              <w:rPr>
                <w:rFonts w:cs="Times New Roman"/>
                <w:color w:val="auto"/>
                <w:sz w:val="22"/>
                <w:szCs w:val="24"/>
                <w:lang w:val="ro-RO"/>
              </w:rPr>
            </w:pPr>
            <w:r w:rsidRPr="00547A10">
              <w:rPr>
                <w:rFonts w:eastAsia="Times New Roman"/>
                <w:szCs w:val="24"/>
              </w:rPr>
              <w:t>Europa</w:t>
            </w:r>
            <w:r w:rsidR="001003B1" w:rsidRPr="001003B1">
              <w:rPr>
                <w:rFonts w:eastAsia="Times New Roman"/>
                <w:szCs w:val="24"/>
              </w:rPr>
              <w:t>:</w:t>
            </w:r>
            <w:r w:rsidR="001003B1" w:rsidRPr="00F93FA3">
              <w:rPr>
                <w:rFonts w:eastAsia="Times New Roman"/>
                <w:szCs w:val="24"/>
              </w:rPr>
              <w:t xml:space="preserve"> Albania, Austria, Belgia, Bosnia Herţegovina, Belarus, Croaţia, Cehia, Danemarca, Elvetia, Estonia, Franţa, Germania, Georgia, Grecia, Italia, Lituania, Letonia,  Liechtenstein, Luxemburg, Marea Britanie, Moldova, Muntenegru, Olanda, Polonia, Portugalia, România, Rusia, Serbia, Slovacia, Slovenia, Spania, Suedia, Ucraina, Ungaria (pentru subspecia cervus); </w:t>
            </w:r>
            <w:r w:rsidRPr="00547A10">
              <w:rPr>
                <w:rFonts w:eastAsia="Times New Roman"/>
                <w:szCs w:val="24"/>
              </w:rPr>
              <w:t>Asia</w:t>
            </w:r>
            <w:r w:rsidR="001003B1" w:rsidRPr="00F93FA3">
              <w:rPr>
                <w:rFonts w:eastAsia="Times New Roman"/>
                <w:szCs w:val="24"/>
              </w:rPr>
              <w:t>: Iran, Israel, Kazakhstan, Siria, Turcia.</w:t>
            </w:r>
          </w:p>
        </w:tc>
      </w:tr>
      <w:tr w:rsidR="00E635E9" w:rsidRPr="00081469" w14:paraId="4B2E9297" w14:textId="77777777" w:rsidTr="00547A10">
        <w:trPr>
          <w:trHeight w:val="423"/>
        </w:trPr>
        <w:tc>
          <w:tcPr>
            <w:tcW w:w="1680" w:type="pct"/>
            <w:vAlign w:val="center"/>
          </w:tcPr>
          <w:p w14:paraId="021A025F" w14:textId="77777777" w:rsidR="005A40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Distribuţia în România</w:t>
            </w:r>
          </w:p>
        </w:tc>
        <w:tc>
          <w:tcPr>
            <w:tcW w:w="3320" w:type="pct"/>
            <w:gridSpan w:val="2"/>
            <w:vAlign w:val="center"/>
          </w:tcPr>
          <w:p w14:paraId="3AD9A8D4" w14:textId="0F96B11A" w:rsidR="005A40A5" w:rsidRPr="00547A10" w:rsidRDefault="001003B1" w:rsidP="00033F8C">
            <w:pPr>
              <w:spacing w:after="160" w:line="360" w:lineRule="auto"/>
              <w:ind w:left="40"/>
              <w:rPr>
                <w:rFonts w:cs="Times New Roman"/>
                <w:color w:val="auto"/>
                <w:sz w:val="22"/>
                <w:szCs w:val="24"/>
                <w:lang w:val="ro-RO"/>
              </w:rPr>
            </w:pPr>
            <w:r w:rsidRPr="00F93FA3">
              <w:rPr>
                <w:szCs w:val="24"/>
              </w:rPr>
              <w:t>Bucureşti, Băgău, Bucegi, Câmpia Careiului, Călimani-Gurghiu, Cenaru, Cheile Nerei-Beuşniţa, Comana, Cozia, Crişul Alb, Dealul Istriţa, Defileul Jiului, Domogled-Valea Cernei, Dumbrăveni-Valea Urluia-Lacul Vederoasa, Lacul Ştiucilor-Sic-Puini-Valea Legiilor, Lunca Mureşului Inferior, Munţii Făgăraş, Munţii Măcinului, Nordul Gorjului de Est, Nordul Gorjului de Vest, Padurea de stejar pufos de la Mirăslău,  Pădurea Bârnova-Repedea, Pădurea Călugărească, Pădurea Comana, Pădurea Dălhăuţi, Pădurea Eseschioi - Lacul Bugeac, Pădurea Gârboavele, Pădurea Glodeni, Pădurea Hagieni-Cotul Văii, Pădurea Merişor-Cotul, Zătuanului, Pădurea Reşca Hotărani, Pădurea Sarului, Pădurea şi pajiştile de la Mârzeşti, Pădurea şi Valea Canaraua Fetii-Iortmac, Pădurea Topana, Pădurea Uricani, Pădurea Zamostea-Lunca, Platoul Mehedinţi, Porţile de Fier, Punar (baltă), Râul Tur, Repedea, Rona de Sus, Săpânţa, Scroviştea, Seaca-Optăşani, Sighişoara-Târnava Mare, Someşul Rece, Suatu-Ghiriş, Trascău, Valea Ierii, Valea Vâlsanului, Podenii Noi.</w:t>
            </w:r>
          </w:p>
        </w:tc>
      </w:tr>
      <w:tr w:rsidR="00E635E9" w:rsidRPr="00081469" w14:paraId="49571953" w14:textId="77777777" w:rsidTr="00547A10">
        <w:trPr>
          <w:trHeight w:val="423"/>
        </w:trPr>
        <w:tc>
          <w:tcPr>
            <w:tcW w:w="1680" w:type="pct"/>
            <w:vMerge w:val="restart"/>
            <w:vAlign w:val="center"/>
          </w:tcPr>
          <w:p w14:paraId="54BA7B2D" w14:textId="77777777" w:rsidR="005A40A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Populaţia naţională</w:t>
            </w:r>
          </w:p>
        </w:tc>
        <w:tc>
          <w:tcPr>
            <w:tcW w:w="904" w:type="pct"/>
            <w:vAlign w:val="center"/>
          </w:tcPr>
          <w:p w14:paraId="111462C3" w14:textId="77777777" w:rsidR="005A40A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Minim</w:t>
            </w:r>
          </w:p>
        </w:tc>
        <w:tc>
          <w:tcPr>
            <w:tcW w:w="2416" w:type="pct"/>
            <w:vAlign w:val="center"/>
          </w:tcPr>
          <w:p w14:paraId="561D9E84" w14:textId="77777777" w:rsidR="005A40A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0,00</w:t>
            </w:r>
          </w:p>
        </w:tc>
      </w:tr>
      <w:tr w:rsidR="00E635E9" w:rsidRPr="00081469" w14:paraId="7A6934C5" w14:textId="77777777" w:rsidTr="00547A10">
        <w:trPr>
          <w:trHeight w:val="423"/>
        </w:trPr>
        <w:tc>
          <w:tcPr>
            <w:tcW w:w="1680" w:type="pct"/>
            <w:vMerge/>
            <w:vAlign w:val="center"/>
          </w:tcPr>
          <w:p w14:paraId="2D736A28" w14:textId="77777777" w:rsidR="005A40A5" w:rsidRPr="00547A10" w:rsidRDefault="005A40A5" w:rsidP="00033F8C">
            <w:pPr>
              <w:spacing w:after="160" w:line="360" w:lineRule="auto"/>
              <w:rPr>
                <w:rFonts w:cs="Times New Roman"/>
                <w:color w:val="auto"/>
                <w:sz w:val="22"/>
                <w:szCs w:val="24"/>
                <w:lang w:val="ro-RO"/>
              </w:rPr>
            </w:pPr>
          </w:p>
        </w:tc>
        <w:tc>
          <w:tcPr>
            <w:tcW w:w="904" w:type="pct"/>
            <w:vAlign w:val="center"/>
          </w:tcPr>
          <w:p w14:paraId="3FBC54AD" w14:textId="77777777" w:rsidR="005A40A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2416" w:type="pct"/>
            <w:vAlign w:val="center"/>
          </w:tcPr>
          <w:p w14:paraId="37094A03" w14:textId="77777777" w:rsidR="005A40A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0,00</w:t>
            </w:r>
          </w:p>
        </w:tc>
      </w:tr>
      <w:tr w:rsidR="00E635E9" w:rsidRPr="00081469" w14:paraId="0BD6FFCA" w14:textId="77777777" w:rsidTr="00547A10">
        <w:trPr>
          <w:trHeight w:val="423"/>
        </w:trPr>
        <w:tc>
          <w:tcPr>
            <w:tcW w:w="1680" w:type="pct"/>
            <w:vMerge/>
            <w:vAlign w:val="center"/>
          </w:tcPr>
          <w:p w14:paraId="311A680C" w14:textId="77777777" w:rsidR="005A40A5" w:rsidRPr="00547A10" w:rsidRDefault="005A40A5" w:rsidP="00033F8C">
            <w:pPr>
              <w:spacing w:after="160" w:line="360" w:lineRule="auto"/>
              <w:rPr>
                <w:rFonts w:cs="Times New Roman"/>
                <w:color w:val="auto"/>
                <w:sz w:val="22"/>
                <w:szCs w:val="24"/>
                <w:lang w:val="ro-RO"/>
              </w:rPr>
            </w:pPr>
          </w:p>
        </w:tc>
        <w:tc>
          <w:tcPr>
            <w:tcW w:w="904" w:type="pct"/>
            <w:vAlign w:val="center"/>
          </w:tcPr>
          <w:p w14:paraId="5D165F36" w14:textId="77777777" w:rsidR="005A40A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Unitatea de măsură</w:t>
            </w:r>
          </w:p>
        </w:tc>
        <w:tc>
          <w:tcPr>
            <w:tcW w:w="2416" w:type="pct"/>
            <w:vAlign w:val="center"/>
          </w:tcPr>
          <w:p w14:paraId="3E4F8611" w14:textId="77777777" w:rsidR="005A40A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E635E9" w:rsidRPr="00081469" w14:paraId="38D61C56" w14:textId="77777777" w:rsidTr="00547A10">
        <w:trPr>
          <w:trHeight w:val="423"/>
        </w:trPr>
        <w:tc>
          <w:tcPr>
            <w:tcW w:w="1680" w:type="pct"/>
            <w:vMerge/>
            <w:vAlign w:val="center"/>
          </w:tcPr>
          <w:p w14:paraId="521F920B" w14:textId="77777777" w:rsidR="005A40A5" w:rsidRPr="00547A10" w:rsidRDefault="005A40A5" w:rsidP="00033F8C">
            <w:pPr>
              <w:spacing w:after="160" w:line="360" w:lineRule="auto"/>
              <w:rPr>
                <w:rFonts w:cs="Times New Roman"/>
                <w:color w:val="auto"/>
                <w:sz w:val="22"/>
                <w:szCs w:val="24"/>
                <w:lang w:val="ro-RO"/>
              </w:rPr>
            </w:pPr>
          </w:p>
        </w:tc>
        <w:tc>
          <w:tcPr>
            <w:tcW w:w="904" w:type="pct"/>
            <w:vAlign w:val="center"/>
          </w:tcPr>
          <w:p w14:paraId="2032898A" w14:textId="77777777" w:rsidR="005A40A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2416" w:type="pct"/>
            <w:vAlign w:val="center"/>
          </w:tcPr>
          <w:p w14:paraId="4DD328EE" w14:textId="77777777" w:rsidR="005A40A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bl>
    <w:p w14:paraId="0909DBF9" w14:textId="77777777" w:rsidR="00B725D0" w:rsidRPr="00547A10" w:rsidRDefault="00581406" w:rsidP="00033F8C">
      <w:pPr>
        <w:spacing w:line="360" w:lineRule="auto"/>
        <w:jc w:val="center"/>
        <w:rPr>
          <w:rFonts w:cs="Times New Roman"/>
          <w:b/>
          <w:color w:val="auto"/>
          <w:szCs w:val="24"/>
          <w:lang w:val="ro-RO"/>
        </w:rPr>
      </w:pPr>
      <w:bookmarkStart w:id="87" w:name="_Toc426636414"/>
      <w:r w:rsidRPr="00547A10">
        <w:rPr>
          <w:rFonts w:cs="Times New Roman"/>
          <w:b/>
          <w:color w:val="auto"/>
          <w:szCs w:val="24"/>
          <w:lang w:val="ro-RO"/>
        </w:rPr>
        <w:t>Datele generale ale speciei 221 - Lucanus cervus</w:t>
      </w:r>
      <w:bookmarkEnd w:id="87"/>
    </w:p>
    <w:p w14:paraId="5A4892EE" w14:textId="77777777" w:rsidR="00471A60" w:rsidRPr="00547A10" w:rsidRDefault="00471A60" w:rsidP="00033F8C">
      <w:pPr>
        <w:spacing w:after="60" w:line="360" w:lineRule="auto"/>
        <w:ind w:left="11"/>
        <w:jc w:val="both"/>
        <w:rPr>
          <w:rFonts w:cs="Times New Roman"/>
          <w:color w:val="auto"/>
          <w:szCs w:val="24"/>
          <w:lang w:val="ro-RO"/>
        </w:rPr>
      </w:pPr>
    </w:p>
    <w:p w14:paraId="2D39AC7F" w14:textId="77777777" w:rsidR="00471A60" w:rsidRPr="00547A10" w:rsidRDefault="00581406" w:rsidP="00033F8C">
      <w:pPr>
        <w:spacing w:after="20" w:line="360" w:lineRule="auto"/>
        <w:ind w:left="10" w:hanging="10"/>
        <w:jc w:val="both"/>
        <w:rPr>
          <w:rFonts w:cs="Times New Roman"/>
          <w:color w:val="auto"/>
          <w:szCs w:val="24"/>
          <w:lang w:val="ro-RO"/>
        </w:rPr>
      </w:pPr>
      <w:r w:rsidRPr="00547A10">
        <w:rPr>
          <w:rFonts w:eastAsia="Times New Roman" w:cs="Times New Roman"/>
          <w:b/>
          <w:color w:val="auto"/>
          <w:szCs w:val="24"/>
          <w:lang w:val="ro-RO"/>
        </w:rPr>
        <w:t>2.3.3.3.1.1.2 Date specifice speciei la nivelul ariei naturale protejate</w:t>
      </w:r>
    </w:p>
    <w:p w14:paraId="189B5D87" w14:textId="77777777" w:rsidR="00471A60" w:rsidRPr="00547A10" w:rsidRDefault="00581406" w:rsidP="00033F8C">
      <w:pPr>
        <w:spacing w:after="60" w:line="360" w:lineRule="auto"/>
        <w:ind w:left="11"/>
        <w:jc w:val="both"/>
        <w:rPr>
          <w:rFonts w:cs="Times New Roman"/>
          <w:b/>
          <w:color w:val="auto"/>
          <w:szCs w:val="24"/>
          <w:lang w:val="ro-RO"/>
        </w:rPr>
      </w:pPr>
      <w:r w:rsidRPr="00547A10">
        <w:rPr>
          <w:rFonts w:cs="Times New Roman"/>
          <w:b/>
          <w:color w:val="auto"/>
          <w:szCs w:val="24"/>
          <w:lang w:val="ro-RO"/>
        </w:rPr>
        <w:t>2.3.3.3.1.1.2.1 Tabel cu datele specifice</w:t>
      </w:r>
    </w:p>
    <w:p w14:paraId="1B5FD245" w14:textId="77777777" w:rsidR="00471A60" w:rsidRPr="00547A10" w:rsidRDefault="00471A60" w:rsidP="00033F8C">
      <w:pPr>
        <w:spacing w:after="0" w:line="360" w:lineRule="auto"/>
        <w:ind w:left="11"/>
        <w:jc w:val="both"/>
        <w:rPr>
          <w:rFonts w:cs="Times New Roman"/>
          <w:color w:val="auto"/>
          <w:szCs w:val="24"/>
          <w:lang w:val="ro-RO"/>
        </w:rPr>
      </w:pPr>
    </w:p>
    <w:p w14:paraId="46126CD2"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88" w:name="_Toc43250594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68</w:t>
      </w:r>
      <w:bookmarkEnd w:id="88"/>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27" w:type="dxa"/>
        </w:tblCellMar>
        <w:tblLook w:val="04A0" w:firstRow="1" w:lastRow="0" w:firstColumn="1" w:lastColumn="0" w:noHBand="0" w:noVBand="1"/>
      </w:tblPr>
      <w:tblGrid>
        <w:gridCol w:w="1179"/>
        <w:gridCol w:w="1363"/>
        <w:gridCol w:w="6797"/>
      </w:tblGrid>
      <w:tr w:rsidR="00E635E9" w:rsidRPr="00081469" w14:paraId="65BBFC02" w14:textId="77777777" w:rsidTr="005A40A5">
        <w:trPr>
          <w:trHeight w:val="492"/>
        </w:trPr>
        <w:tc>
          <w:tcPr>
            <w:tcW w:w="0" w:type="auto"/>
            <w:gridSpan w:val="2"/>
            <w:vAlign w:val="center"/>
          </w:tcPr>
          <w:p w14:paraId="4BE58044"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3E769196" w14:textId="77777777" w:rsidR="005A40A5" w:rsidRPr="00547A10" w:rsidRDefault="00581406" w:rsidP="00033F8C">
            <w:pPr>
              <w:spacing w:after="160" w:line="360" w:lineRule="auto"/>
              <w:ind w:left="27"/>
              <w:rPr>
                <w:rFonts w:cs="Times New Roman"/>
                <w:color w:val="auto"/>
                <w:szCs w:val="24"/>
                <w:lang w:val="ro-RO"/>
              </w:rPr>
            </w:pPr>
            <w:r w:rsidRPr="00547A10">
              <w:rPr>
                <w:rFonts w:eastAsia="Times New Roman" w:cs="Times New Roman"/>
                <w:b/>
                <w:color w:val="auto"/>
                <w:szCs w:val="24"/>
                <w:lang w:val="ro-RO"/>
              </w:rPr>
              <w:t>Valoare</w:t>
            </w:r>
          </w:p>
        </w:tc>
      </w:tr>
      <w:tr w:rsidR="00E635E9" w:rsidRPr="00081469" w14:paraId="5EC86C03" w14:textId="77777777" w:rsidTr="005A40A5">
        <w:trPr>
          <w:trHeight w:val="423"/>
        </w:trPr>
        <w:tc>
          <w:tcPr>
            <w:tcW w:w="0" w:type="auto"/>
            <w:gridSpan w:val="2"/>
            <w:vAlign w:val="center"/>
          </w:tcPr>
          <w:p w14:paraId="77BFD4BB"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 specie</w:t>
            </w:r>
          </w:p>
        </w:tc>
        <w:tc>
          <w:tcPr>
            <w:tcW w:w="0" w:type="auto"/>
            <w:vAlign w:val="center"/>
          </w:tcPr>
          <w:p w14:paraId="1550FB61" w14:textId="77777777" w:rsidR="005A40A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221</w:t>
            </w:r>
          </w:p>
        </w:tc>
      </w:tr>
      <w:tr w:rsidR="00E635E9" w:rsidRPr="00081469" w14:paraId="2D448EFD" w14:textId="77777777" w:rsidTr="005A40A5">
        <w:trPr>
          <w:trHeight w:val="423"/>
        </w:trPr>
        <w:tc>
          <w:tcPr>
            <w:tcW w:w="0" w:type="auto"/>
            <w:gridSpan w:val="2"/>
            <w:vAlign w:val="center"/>
          </w:tcPr>
          <w:p w14:paraId="49E49CA2"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ştiinţifică</w:t>
            </w:r>
          </w:p>
        </w:tc>
        <w:tc>
          <w:tcPr>
            <w:tcW w:w="0" w:type="auto"/>
            <w:vAlign w:val="center"/>
          </w:tcPr>
          <w:p w14:paraId="6259E21E" w14:textId="77777777" w:rsidR="005A40A5" w:rsidRPr="00547A10" w:rsidRDefault="00581406" w:rsidP="00033F8C">
            <w:pPr>
              <w:spacing w:after="160" w:line="360" w:lineRule="auto"/>
              <w:ind w:left="40"/>
              <w:rPr>
                <w:rFonts w:cs="Times New Roman"/>
                <w:i/>
                <w:color w:val="auto"/>
                <w:szCs w:val="24"/>
                <w:lang w:val="ro-RO"/>
              </w:rPr>
            </w:pPr>
            <w:r w:rsidRPr="00547A10">
              <w:rPr>
                <w:rFonts w:eastAsia="Times New Roman" w:cs="Times New Roman"/>
                <w:i/>
                <w:color w:val="auto"/>
                <w:szCs w:val="24"/>
                <w:lang w:val="ro-RO"/>
              </w:rPr>
              <w:t>Lucanus cervus</w:t>
            </w:r>
          </w:p>
        </w:tc>
      </w:tr>
      <w:tr w:rsidR="00E635E9" w:rsidRPr="00081469" w14:paraId="7B503DBB" w14:textId="77777777" w:rsidTr="005A40A5">
        <w:trPr>
          <w:trHeight w:val="62"/>
        </w:trPr>
        <w:tc>
          <w:tcPr>
            <w:tcW w:w="0" w:type="auto"/>
            <w:gridSpan w:val="2"/>
            <w:vAlign w:val="center"/>
          </w:tcPr>
          <w:p w14:paraId="3A2E3D94"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Informaţii specifice speciei</w:t>
            </w:r>
          </w:p>
        </w:tc>
        <w:tc>
          <w:tcPr>
            <w:tcW w:w="0" w:type="auto"/>
            <w:vAlign w:val="center"/>
          </w:tcPr>
          <w:p w14:paraId="1AFD1D0D" w14:textId="77777777" w:rsidR="005A40A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SCI-ul Valea Ierii prezintă habitate tipice pentru Lucanus cervus (stejerete), însă pe o suprafaţă redusă. Lipsa speciilor de coleoptere caracteristice, comune pentru aceste habitate ne determină să luăm în consideraţie posibilitatea stropirilor chimice în perioada anterioară desfăşurării investigaţiilor în teren. Din ancheta efectuată, localnicii au declarat că rădaşca era o prezenţă vizibilă în zonă cu ani în urmă, ea devenind din ce în ce mai rară în ultimii ani (în zona Neagra – Valea Ierii nemaifiind semnalată în ultimii ani). Considerăm că lucrările silvice din SCI reprezintă un factor de presiune puternic asupra populaţiilor speciilor ţintă.În urma investigaţiilor efectuate apreciem că pentru Lucanus cervus statutul populaţional trebuie redus la categoria D .</w:t>
            </w:r>
          </w:p>
        </w:tc>
      </w:tr>
      <w:tr w:rsidR="00E635E9" w:rsidRPr="00081469" w14:paraId="2E7BC6EF" w14:textId="77777777" w:rsidTr="005A40A5">
        <w:trPr>
          <w:trHeight w:val="62"/>
        </w:trPr>
        <w:tc>
          <w:tcPr>
            <w:tcW w:w="0" w:type="auto"/>
            <w:gridSpan w:val="2"/>
            <w:vAlign w:val="center"/>
          </w:tcPr>
          <w:p w14:paraId="505D301C"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Distribuţia speciei</w:t>
            </w:r>
          </w:p>
        </w:tc>
        <w:tc>
          <w:tcPr>
            <w:tcW w:w="0" w:type="auto"/>
            <w:vAlign w:val="center"/>
          </w:tcPr>
          <w:p w14:paraId="220B81B5" w14:textId="77777777" w:rsidR="005A40A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-pădure stejar cu tăieturi, lăstăriş, dar şi arbori cu tulpini de 40-70 cm diametru – resturi elitre (Muntele Săcel)- pădure foioase, la coborârea pe un curs de torent – cap de mascul (resturi exosceletice)- pădure foioase, drum forestier (in apropierea gospodăriilor) – un exemplar mascul</w:t>
            </w:r>
          </w:p>
        </w:tc>
      </w:tr>
      <w:tr w:rsidR="00E635E9" w:rsidRPr="00081469" w14:paraId="5C75D4AC" w14:textId="77777777" w:rsidTr="005A40A5">
        <w:trPr>
          <w:trHeight w:val="423"/>
        </w:trPr>
        <w:tc>
          <w:tcPr>
            <w:tcW w:w="0" w:type="auto"/>
            <w:vMerge w:val="restart"/>
            <w:vAlign w:val="center"/>
          </w:tcPr>
          <w:p w14:paraId="5D8B91EB"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Statutul de prezenţă</w:t>
            </w:r>
          </w:p>
        </w:tc>
        <w:tc>
          <w:tcPr>
            <w:tcW w:w="0" w:type="auto"/>
            <w:vAlign w:val="center"/>
          </w:tcPr>
          <w:p w14:paraId="4E69CF12"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temporal</w:t>
            </w:r>
          </w:p>
        </w:tc>
        <w:tc>
          <w:tcPr>
            <w:tcW w:w="0" w:type="auto"/>
            <w:vAlign w:val="center"/>
          </w:tcPr>
          <w:p w14:paraId="4C39B231"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Rezident</w:t>
            </w:r>
          </w:p>
        </w:tc>
      </w:tr>
      <w:tr w:rsidR="00E635E9" w:rsidRPr="00081469" w14:paraId="45FD5E59" w14:textId="77777777" w:rsidTr="005A40A5">
        <w:trPr>
          <w:trHeight w:val="423"/>
        </w:trPr>
        <w:tc>
          <w:tcPr>
            <w:tcW w:w="0" w:type="auto"/>
            <w:vMerge/>
            <w:vAlign w:val="center"/>
          </w:tcPr>
          <w:p w14:paraId="2F6CA047"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754D9CCE"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spaţial</w:t>
            </w:r>
          </w:p>
        </w:tc>
        <w:tc>
          <w:tcPr>
            <w:tcW w:w="0" w:type="auto"/>
            <w:vAlign w:val="center"/>
          </w:tcPr>
          <w:p w14:paraId="3D8582F2"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Izolată</w:t>
            </w:r>
          </w:p>
        </w:tc>
      </w:tr>
      <w:tr w:rsidR="00E635E9" w:rsidRPr="00081469" w14:paraId="6A61A2BC" w14:textId="77777777" w:rsidTr="005A40A5">
        <w:trPr>
          <w:trHeight w:val="423"/>
        </w:trPr>
        <w:tc>
          <w:tcPr>
            <w:tcW w:w="0" w:type="auto"/>
            <w:vMerge/>
            <w:vAlign w:val="center"/>
          </w:tcPr>
          <w:p w14:paraId="24194D68"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79BB56C9"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management</w:t>
            </w:r>
          </w:p>
        </w:tc>
        <w:tc>
          <w:tcPr>
            <w:tcW w:w="0" w:type="auto"/>
            <w:vAlign w:val="center"/>
          </w:tcPr>
          <w:p w14:paraId="22FD4C37"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Nativă</w:t>
            </w:r>
          </w:p>
        </w:tc>
      </w:tr>
      <w:tr w:rsidR="00E635E9" w:rsidRPr="00081469" w14:paraId="5CB06078" w14:textId="77777777" w:rsidTr="005A40A5">
        <w:trPr>
          <w:trHeight w:val="423"/>
        </w:trPr>
        <w:tc>
          <w:tcPr>
            <w:tcW w:w="0" w:type="auto"/>
            <w:gridSpan w:val="2"/>
            <w:vAlign w:val="center"/>
          </w:tcPr>
          <w:p w14:paraId="3EACEE73" w14:textId="77777777" w:rsidR="005A40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Abundenţă</w:t>
            </w:r>
          </w:p>
        </w:tc>
        <w:tc>
          <w:tcPr>
            <w:tcW w:w="0" w:type="auto"/>
            <w:vAlign w:val="center"/>
          </w:tcPr>
          <w:p w14:paraId="0B4477B0" w14:textId="77777777" w:rsidR="005A40A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Prezenţă Certă</w:t>
            </w:r>
          </w:p>
        </w:tc>
      </w:tr>
      <w:tr w:rsidR="00E635E9" w:rsidRPr="00081469" w14:paraId="171714B1" w14:textId="77777777" w:rsidTr="005A40A5">
        <w:trPr>
          <w:trHeight w:val="423"/>
        </w:trPr>
        <w:tc>
          <w:tcPr>
            <w:tcW w:w="0" w:type="auto"/>
            <w:gridSpan w:val="2"/>
            <w:vAlign w:val="center"/>
          </w:tcPr>
          <w:p w14:paraId="7571CB02" w14:textId="77777777" w:rsidR="005A40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Perioada de colectare a datelor din teren</w:t>
            </w:r>
          </w:p>
        </w:tc>
        <w:tc>
          <w:tcPr>
            <w:tcW w:w="0" w:type="auto"/>
            <w:vAlign w:val="center"/>
          </w:tcPr>
          <w:p w14:paraId="29860FC0" w14:textId="77777777" w:rsidR="005A40A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01.04.2012 - 30.06.2012</w:t>
            </w:r>
          </w:p>
        </w:tc>
      </w:tr>
      <w:tr w:rsidR="00E635E9" w:rsidRPr="00081469" w14:paraId="12F4564E" w14:textId="77777777" w:rsidTr="005A40A5">
        <w:trPr>
          <w:trHeight w:val="423"/>
        </w:trPr>
        <w:tc>
          <w:tcPr>
            <w:tcW w:w="0" w:type="auto"/>
            <w:gridSpan w:val="2"/>
            <w:vAlign w:val="center"/>
          </w:tcPr>
          <w:p w14:paraId="6B8178E7" w14:textId="77777777" w:rsidR="005A40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Alte informaţii privind sursele de informaţii</w:t>
            </w:r>
          </w:p>
        </w:tc>
        <w:tc>
          <w:tcPr>
            <w:tcW w:w="0" w:type="auto"/>
            <w:vAlign w:val="center"/>
          </w:tcPr>
          <w:p w14:paraId="6108355F" w14:textId="77777777" w:rsidR="005A40A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 xml:space="preserve">Biolog Oana Iftime </w:t>
            </w:r>
          </w:p>
        </w:tc>
      </w:tr>
    </w:tbl>
    <w:p w14:paraId="429FAB2E" w14:textId="77777777" w:rsidR="00471A60" w:rsidRPr="00547A10" w:rsidRDefault="00581406" w:rsidP="00033F8C">
      <w:pPr>
        <w:spacing w:line="360" w:lineRule="auto"/>
        <w:jc w:val="center"/>
        <w:rPr>
          <w:rFonts w:cs="Times New Roman"/>
          <w:b/>
          <w:color w:val="auto"/>
          <w:szCs w:val="24"/>
          <w:lang w:val="ro-RO"/>
        </w:rPr>
      </w:pPr>
      <w:bookmarkStart w:id="89" w:name="_Toc426636415"/>
      <w:r w:rsidRPr="00547A10">
        <w:rPr>
          <w:rFonts w:cs="Times New Roman"/>
          <w:b/>
          <w:color w:val="auto"/>
          <w:szCs w:val="24"/>
          <w:lang w:val="ro-RO"/>
        </w:rPr>
        <w:t>Datele specifice ale speciei 221 - Lucanus cervus</w:t>
      </w:r>
      <w:bookmarkEnd w:id="89"/>
    </w:p>
    <w:p w14:paraId="0276CA13" w14:textId="77777777" w:rsidR="00471A60" w:rsidRPr="00547A10" w:rsidRDefault="00581406" w:rsidP="00033F8C">
      <w:pPr>
        <w:spacing w:after="0" w:line="360" w:lineRule="auto"/>
        <w:ind w:left="11"/>
        <w:jc w:val="both"/>
        <w:rPr>
          <w:rFonts w:cs="Times New Roman"/>
          <w:color w:val="auto"/>
          <w:szCs w:val="24"/>
          <w:lang w:val="ro-RO"/>
        </w:rPr>
      </w:pPr>
      <w:r w:rsidRPr="00547A10">
        <w:rPr>
          <w:rFonts w:eastAsia="Times New Roman" w:cs="Times New Roman"/>
          <w:color w:val="auto"/>
          <w:szCs w:val="24"/>
          <w:lang w:val="ro-RO"/>
        </w:rPr>
        <w:t xml:space="preserve">Harta nr. 13 Harta distribuţiei speciei 221 Lucanus cervus </w:t>
      </w:r>
      <w:r w:rsidR="00860544" w:rsidRPr="00081469">
        <w:rPr>
          <w:rFonts w:cs="Times New Roman"/>
          <w:color w:val="auto"/>
          <w:szCs w:val="24"/>
          <w:lang w:val="ro-RO"/>
        </w:rPr>
        <w:t>(se regăsește în Anexa nr.1 – Valea Ierii)</w:t>
      </w:r>
    </w:p>
    <w:p w14:paraId="2232DD85" w14:textId="77777777" w:rsidR="00471A60" w:rsidRPr="00547A10" w:rsidRDefault="00581406" w:rsidP="00033F8C">
      <w:pPr>
        <w:spacing w:after="0" w:line="360" w:lineRule="auto"/>
        <w:ind w:left="11"/>
        <w:jc w:val="both"/>
        <w:rPr>
          <w:rFonts w:cs="Times New Roman"/>
          <w:b/>
          <w:color w:val="auto"/>
          <w:szCs w:val="24"/>
          <w:lang w:val="ro-RO"/>
        </w:rPr>
      </w:pPr>
      <w:r w:rsidRPr="00547A10">
        <w:rPr>
          <w:rFonts w:cs="Times New Roman"/>
          <w:b/>
          <w:color w:val="auto"/>
          <w:szCs w:val="24"/>
          <w:lang w:val="ro-RO"/>
        </w:rPr>
        <w:t>2.3.3.4 Ihtiofaună</w:t>
      </w:r>
    </w:p>
    <w:p w14:paraId="14690E04" w14:textId="77777777" w:rsidR="00471A60" w:rsidRPr="00547A10" w:rsidRDefault="00581406" w:rsidP="00033F8C">
      <w:pPr>
        <w:spacing w:after="62" w:line="360" w:lineRule="auto"/>
        <w:ind w:left="11"/>
        <w:jc w:val="both"/>
        <w:rPr>
          <w:rFonts w:cs="Times New Roman"/>
          <w:color w:val="auto"/>
          <w:szCs w:val="24"/>
          <w:lang w:val="ro-RO"/>
        </w:rPr>
      </w:pPr>
      <w:r w:rsidRPr="00547A10">
        <w:rPr>
          <w:rFonts w:eastAsia="Times New Roman" w:cs="Times New Roman"/>
          <w:b/>
          <w:color w:val="auto"/>
          <w:szCs w:val="24"/>
          <w:lang w:val="ro-RO"/>
        </w:rPr>
        <w:t>2.3.3.4.1 Lista speciilor din grupa ihtiofaună</w:t>
      </w:r>
    </w:p>
    <w:p w14:paraId="1D4B59A4"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90" w:name="_Toc43250594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69</w:t>
      </w:r>
      <w:bookmarkEnd w:id="90"/>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115" w:type="dxa"/>
        </w:tblCellMar>
        <w:tblLook w:val="04A0" w:firstRow="1" w:lastRow="0" w:firstColumn="1" w:lastColumn="0" w:noHBand="0" w:noVBand="1"/>
      </w:tblPr>
      <w:tblGrid>
        <w:gridCol w:w="1212"/>
        <w:gridCol w:w="1522"/>
        <w:gridCol w:w="3323"/>
        <w:gridCol w:w="3293"/>
      </w:tblGrid>
      <w:tr w:rsidR="00E635E9" w:rsidRPr="00081469" w14:paraId="3B764E8A" w14:textId="77777777" w:rsidTr="005A40A5">
        <w:trPr>
          <w:trHeight w:val="492"/>
        </w:trPr>
        <w:tc>
          <w:tcPr>
            <w:tcW w:w="648" w:type="pct"/>
            <w:vAlign w:val="center"/>
          </w:tcPr>
          <w:p w14:paraId="0985A54D"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b/>
                <w:color w:val="auto"/>
                <w:szCs w:val="24"/>
                <w:lang w:val="ro-RO"/>
              </w:rPr>
              <w:t>Nr. Crt.</w:t>
            </w:r>
          </w:p>
        </w:tc>
        <w:tc>
          <w:tcPr>
            <w:tcW w:w="814" w:type="pct"/>
            <w:vAlign w:val="center"/>
          </w:tcPr>
          <w:p w14:paraId="6723412E"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b/>
                <w:color w:val="auto"/>
                <w:szCs w:val="24"/>
                <w:lang w:val="ro-RO"/>
              </w:rPr>
              <w:t>Cod specie</w:t>
            </w:r>
          </w:p>
        </w:tc>
        <w:tc>
          <w:tcPr>
            <w:tcW w:w="1777" w:type="pct"/>
            <w:vAlign w:val="center"/>
          </w:tcPr>
          <w:p w14:paraId="4E88631E"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b/>
                <w:color w:val="auto"/>
                <w:szCs w:val="24"/>
                <w:lang w:val="ro-RO"/>
              </w:rPr>
              <w:t>Denumire ştiinţifică specie</w:t>
            </w:r>
          </w:p>
        </w:tc>
        <w:tc>
          <w:tcPr>
            <w:tcW w:w="1761" w:type="pct"/>
            <w:vAlign w:val="center"/>
          </w:tcPr>
          <w:p w14:paraId="614F54D5"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b/>
                <w:color w:val="auto"/>
                <w:szCs w:val="24"/>
                <w:lang w:val="ro-RO"/>
              </w:rPr>
              <w:t>Denumire populară specie</w:t>
            </w:r>
          </w:p>
        </w:tc>
      </w:tr>
      <w:tr w:rsidR="00E635E9" w:rsidRPr="00081469" w14:paraId="580F6C34" w14:textId="77777777" w:rsidTr="005A40A5">
        <w:trPr>
          <w:trHeight w:val="423"/>
        </w:trPr>
        <w:tc>
          <w:tcPr>
            <w:tcW w:w="648" w:type="pct"/>
            <w:vAlign w:val="center"/>
          </w:tcPr>
          <w:p w14:paraId="44AFD1D5"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w:t>
            </w:r>
          </w:p>
        </w:tc>
        <w:tc>
          <w:tcPr>
            <w:tcW w:w="814" w:type="pct"/>
            <w:vAlign w:val="center"/>
          </w:tcPr>
          <w:p w14:paraId="2811C015"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488</w:t>
            </w:r>
          </w:p>
        </w:tc>
        <w:tc>
          <w:tcPr>
            <w:tcW w:w="1777" w:type="pct"/>
            <w:vAlign w:val="center"/>
          </w:tcPr>
          <w:p w14:paraId="4C02A817"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Cottus gobio</w:t>
            </w:r>
          </w:p>
        </w:tc>
        <w:tc>
          <w:tcPr>
            <w:tcW w:w="1761" w:type="pct"/>
            <w:vAlign w:val="center"/>
          </w:tcPr>
          <w:p w14:paraId="1CF7589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Zglăvoc, zglăvoacă</w:t>
            </w:r>
          </w:p>
        </w:tc>
      </w:tr>
    </w:tbl>
    <w:p w14:paraId="62B6F9AE" w14:textId="77777777" w:rsidR="00471A60" w:rsidRPr="00547A10" w:rsidRDefault="00581406" w:rsidP="00033F8C">
      <w:pPr>
        <w:spacing w:after="60" w:line="360" w:lineRule="auto"/>
        <w:ind w:left="11"/>
        <w:jc w:val="center"/>
        <w:rPr>
          <w:rFonts w:cs="Times New Roman"/>
          <w:b/>
          <w:color w:val="auto"/>
          <w:szCs w:val="24"/>
          <w:lang w:val="ro-RO"/>
        </w:rPr>
      </w:pPr>
      <w:bookmarkStart w:id="91" w:name="_Toc426636416"/>
      <w:r w:rsidRPr="00547A10">
        <w:rPr>
          <w:rFonts w:cs="Times New Roman"/>
          <w:b/>
          <w:color w:val="auto"/>
          <w:szCs w:val="24"/>
          <w:lang w:val="ro-RO"/>
        </w:rPr>
        <w:t>Lista speciilor din grupa ihtiofaună</w:t>
      </w:r>
      <w:bookmarkEnd w:id="91"/>
    </w:p>
    <w:p w14:paraId="20956C8B" w14:textId="77777777" w:rsidR="00471A60" w:rsidRPr="00547A10" w:rsidRDefault="00471A60" w:rsidP="00033F8C">
      <w:pPr>
        <w:spacing w:after="0" w:line="360" w:lineRule="auto"/>
        <w:ind w:left="11"/>
        <w:jc w:val="both"/>
        <w:rPr>
          <w:rFonts w:cs="Times New Roman"/>
          <w:color w:val="auto"/>
          <w:szCs w:val="24"/>
          <w:lang w:val="ro-RO"/>
        </w:rPr>
      </w:pPr>
    </w:p>
    <w:p w14:paraId="1F71CC4B" w14:textId="77777777" w:rsidR="00471A60" w:rsidRPr="00547A10" w:rsidRDefault="00581406" w:rsidP="00033F8C">
      <w:pPr>
        <w:spacing w:after="0" w:line="360" w:lineRule="auto"/>
        <w:ind w:left="10" w:hanging="10"/>
        <w:jc w:val="both"/>
        <w:rPr>
          <w:rFonts w:cs="Times New Roman"/>
          <w:color w:val="auto"/>
          <w:szCs w:val="24"/>
          <w:lang w:val="ro-RO"/>
        </w:rPr>
      </w:pPr>
      <w:r w:rsidRPr="00547A10">
        <w:rPr>
          <w:rFonts w:eastAsia="Times New Roman" w:cs="Times New Roman"/>
          <w:b/>
          <w:color w:val="auto"/>
          <w:szCs w:val="24"/>
          <w:lang w:val="ro-RO"/>
        </w:rPr>
        <w:t>2.3.3.4.1.1 Specia 488 - Cottus gobio</w:t>
      </w:r>
    </w:p>
    <w:p w14:paraId="6BB70AC5" w14:textId="77777777" w:rsidR="00471A60" w:rsidRPr="00547A10" w:rsidRDefault="00581406" w:rsidP="00033F8C">
      <w:pPr>
        <w:spacing w:after="0" w:line="360" w:lineRule="auto"/>
        <w:ind w:left="11"/>
        <w:jc w:val="both"/>
        <w:rPr>
          <w:rFonts w:cs="Times New Roman"/>
          <w:color w:val="auto"/>
          <w:szCs w:val="24"/>
          <w:lang w:val="ro-RO"/>
        </w:rPr>
      </w:pPr>
      <w:r w:rsidRPr="00547A10">
        <w:rPr>
          <w:rFonts w:eastAsia="Times New Roman" w:cs="Times New Roman"/>
          <w:b/>
          <w:color w:val="auto"/>
          <w:szCs w:val="24"/>
          <w:lang w:val="ro-RO"/>
        </w:rPr>
        <w:t>2.3.3.4.1.1.1 Date generale ale speciei</w:t>
      </w:r>
    </w:p>
    <w:p w14:paraId="68252A3D" w14:textId="77777777" w:rsidR="00E52C01" w:rsidRPr="00547A10" w:rsidRDefault="00581406" w:rsidP="00033F8C">
      <w:pPr>
        <w:spacing w:after="0" w:line="360" w:lineRule="auto"/>
        <w:ind w:left="11"/>
        <w:jc w:val="both"/>
        <w:rPr>
          <w:rFonts w:eastAsia="Times New Roman" w:cs="Times New Roman"/>
          <w:b/>
          <w:color w:val="auto"/>
          <w:szCs w:val="24"/>
          <w:lang w:val="ro-RO"/>
        </w:rPr>
      </w:pPr>
      <w:r w:rsidRPr="00547A10">
        <w:rPr>
          <w:rFonts w:eastAsia="Times New Roman" w:cs="Times New Roman"/>
          <w:b/>
          <w:color w:val="auto"/>
          <w:szCs w:val="24"/>
          <w:lang w:val="ro-RO"/>
        </w:rPr>
        <w:t>2.3.3.4.1.1.1.1 Fotografia reprezentativă pentru specie</w:t>
      </w:r>
    </w:p>
    <w:p w14:paraId="74D25DF8" w14:textId="77777777" w:rsidR="007F3E1B" w:rsidRPr="00547A10" w:rsidRDefault="00581406" w:rsidP="00033F8C">
      <w:pPr>
        <w:spacing w:after="0" w:line="360" w:lineRule="auto"/>
        <w:ind w:left="11"/>
        <w:rPr>
          <w:rFonts w:eastAsia="Times New Roman" w:cs="Times New Roman"/>
          <w:color w:val="auto"/>
          <w:szCs w:val="24"/>
          <w:lang w:val="ro-RO"/>
        </w:rPr>
      </w:pPr>
      <w:r w:rsidRPr="00547A10">
        <w:rPr>
          <w:rFonts w:eastAsia="Times New Roman" w:cs="Times New Roman"/>
          <w:color w:val="auto"/>
          <w:szCs w:val="24"/>
          <w:lang w:val="ro-RO"/>
        </w:rPr>
        <w:t>Nu este cazul.</w:t>
      </w:r>
    </w:p>
    <w:p w14:paraId="456BDDF1" w14:textId="77777777" w:rsidR="00471A60" w:rsidRPr="00547A10" w:rsidRDefault="00581406" w:rsidP="00033F8C">
      <w:pPr>
        <w:spacing w:after="0" w:line="360" w:lineRule="auto"/>
        <w:ind w:left="10" w:hanging="10"/>
        <w:jc w:val="both"/>
        <w:rPr>
          <w:rFonts w:cs="Times New Roman"/>
          <w:color w:val="auto"/>
          <w:szCs w:val="24"/>
          <w:lang w:val="ro-RO"/>
        </w:rPr>
      </w:pPr>
      <w:r w:rsidRPr="00547A10">
        <w:rPr>
          <w:rFonts w:eastAsia="Times New Roman" w:cs="Times New Roman"/>
          <w:b/>
          <w:color w:val="auto"/>
          <w:szCs w:val="24"/>
          <w:lang w:val="ro-RO"/>
        </w:rPr>
        <w:t>2.3.3.4.1.1.1.2 Tabel cu datele generale</w:t>
      </w:r>
    </w:p>
    <w:p w14:paraId="562E414A"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92" w:name="_Toc43250594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70</w:t>
      </w:r>
      <w:bookmarkEnd w:id="92"/>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27" w:type="dxa"/>
        </w:tblCellMar>
        <w:tblLook w:val="04A0" w:firstRow="1" w:lastRow="0" w:firstColumn="1" w:lastColumn="0" w:noHBand="0" w:noVBand="1"/>
      </w:tblPr>
      <w:tblGrid>
        <w:gridCol w:w="1321"/>
        <w:gridCol w:w="1290"/>
        <w:gridCol w:w="6728"/>
      </w:tblGrid>
      <w:tr w:rsidR="00E635E9" w:rsidRPr="00081469" w14:paraId="11625FFD" w14:textId="77777777" w:rsidTr="005A40A5">
        <w:trPr>
          <w:trHeight w:val="492"/>
        </w:trPr>
        <w:tc>
          <w:tcPr>
            <w:tcW w:w="0" w:type="auto"/>
            <w:gridSpan w:val="2"/>
            <w:vAlign w:val="center"/>
          </w:tcPr>
          <w:p w14:paraId="478B8C73"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4F97E614" w14:textId="77777777" w:rsidR="005A40A5" w:rsidRPr="00547A10" w:rsidRDefault="00581406" w:rsidP="00033F8C">
            <w:pPr>
              <w:spacing w:after="160" w:line="360" w:lineRule="auto"/>
              <w:ind w:left="27"/>
              <w:rPr>
                <w:rFonts w:cs="Times New Roman"/>
                <w:color w:val="auto"/>
                <w:szCs w:val="24"/>
                <w:lang w:val="ro-RO"/>
              </w:rPr>
            </w:pPr>
            <w:r w:rsidRPr="00547A10">
              <w:rPr>
                <w:rFonts w:eastAsia="Times New Roman" w:cs="Times New Roman"/>
                <w:b/>
                <w:color w:val="auto"/>
                <w:szCs w:val="24"/>
                <w:lang w:val="ro-RO"/>
              </w:rPr>
              <w:t>Valoare</w:t>
            </w:r>
          </w:p>
        </w:tc>
      </w:tr>
      <w:tr w:rsidR="00E635E9" w:rsidRPr="00081469" w14:paraId="139593DE" w14:textId="77777777" w:rsidTr="005A40A5">
        <w:trPr>
          <w:trHeight w:val="423"/>
        </w:trPr>
        <w:tc>
          <w:tcPr>
            <w:tcW w:w="0" w:type="auto"/>
            <w:gridSpan w:val="2"/>
            <w:vAlign w:val="center"/>
          </w:tcPr>
          <w:p w14:paraId="060934C5"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 specie</w:t>
            </w:r>
          </w:p>
        </w:tc>
        <w:tc>
          <w:tcPr>
            <w:tcW w:w="0" w:type="auto"/>
            <w:vAlign w:val="center"/>
          </w:tcPr>
          <w:p w14:paraId="2A3A2476" w14:textId="77777777" w:rsidR="005A40A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488</w:t>
            </w:r>
          </w:p>
        </w:tc>
      </w:tr>
      <w:tr w:rsidR="00E635E9" w:rsidRPr="00081469" w14:paraId="3A88BB49" w14:textId="77777777" w:rsidTr="005A40A5">
        <w:trPr>
          <w:trHeight w:val="423"/>
        </w:trPr>
        <w:tc>
          <w:tcPr>
            <w:tcW w:w="0" w:type="auto"/>
            <w:gridSpan w:val="2"/>
            <w:vAlign w:val="center"/>
          </w:tcPr>
          <w:p w14:paraId="6C566CAF"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ştiinţifică</w:t>
            </w:r>
          </w:p>
        </w:tc>
        <w:tc>
          <w:tcPr>
            <w:tcW w:w="0" w:type="auto"/>
            <w:vAlign w:val="center"/>
          </w:tcPr>
          <w:p w14:paraId="4A9468E3" w14:textId="77777777" w:rsidR="005A40A5" w:rsidRPr="00547A10" w:rsidRDefault="00581406" w:rsidP="00033F8C">
            <w:pPr>
              <w:spacing w:after="160" w:line="360" w:lineRule="auto"/>
              <w:ind w:left="40"/>
              <w:rPr>
                <w:rFonts w:cs="Times New Roman"/>
                <w:i/>
                <w:color w:val="auto"/>
                <w:szCs w:val="24"/>
                <w:lang w:val="ro-RO"/>
              </w:rPr>
            </w:pPr>
            <w:r w:rsidRPr="00547A10">
              <w:rPr>
                <w:rFonts w:eastAsia="Times New Roman" w:cs="Times New Roman"/>
                <w:i/>
                <w:color w:val="auto"/>
                <w:szCs w:val="24"/>
                <w:lang w:val="ro-RO"/>
              </w:rPr>
              <w:t>Cottus gobio</w:t>
            </w:r>
          </w:p>
        </w:tc>
      </w:tr>
      <w:tr w:rsidR="00E635E9" w:rsidRPr="00081469" w14:paraId="128723E7" w14:textId="77777777" w:rsidTr="005A40A5">
        <w:trPr>
          <w:trHeight w:val="423"/>
        </w:trPr>
        <w:tc>
          <w:tcPr>
            <w:tcW w:w="0" w:type="auto"/>
            <w:gridSpan w:val="2"/>
            <w:vAlign w:val="center"/>
          </w:tcPr>
          <w:p w14:paraId="2A85ABCC"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populară</w:t>
            </w:r>
          </w:p>
        </w:tc>
        <w:tc>
          <w:tcPr>
            <w:tcW w:w="0" w:type="auto"/>
            <w:vAlign w:val="center"/>
          </w:tcPr>
          <w:p w14:paraId="651C8780" w14:textId="77777777" w:rsidR="005A40A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Zglăvoc, zglăvoacă</w:t>
            </w:r>
          </w:p>
        </w:tc>
      </w:tr>
      <w:tr w:rsidR="00E635E9" w:rsidRPr="00081469" w14:paraId="1782D11D" w14:textId="77777777" w:rsidTr="005A40A5">
        <w:trPr>
          <w:trHeight w:val="423"/>
        </w:trPr>
        <w:tc>
          <w:tcPr>
            <w:tcW w:w="0" w:type="auto"/>
            <w:gridSpan w:val="2"/>
            <w:vAlign w:val="center"/>
          </w:tcPr>
          <w:p w14:paraId="657905B2"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Statutul de conservare în România</w:t>
            </w:r>
          </w:p>
        </w:tc>
        <w:tc>
          <w:tcPr>
            <w:tcW w:w="0" w:type="auto"/>
            <w:vAlign w:val="center"/>
          </w:tcPr>
          <w:p w14:paraId="6EDC6104" w14:textId="77777777" w:rsidR="005A40A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Preocupare minimă</w:t>
            </w:r>
          </w:p>
        </w:tc>
      </w:tr>
      <w:tr w:rsidR="00E635E9" w:rsidRPr="00081469" w14:paraId="4A1DE7C4" w14:textId="77777777" w:rsidTr="005A40A5">
        <w:trPr>
          <w:trHeight w:val="62"/>
        </w:trPr>
        <w:tc>
          <w:tcPr>
            <w:tcW w:w="0" w:type="auto"/>
            <w:gridSpan w:val="2"/>
            <w:vAlign w:val="center"/>
          </w:tcPr>
          <w:p w14:paraId="109D065A"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Descrierea speciei</w:t>
            </w:r>
          </w:p>
        </w:tc>
        <w:tc>
          <w:tcPr>
            <w:tcW w:w="0" w:type="auto"/>
            <w:vAlign w:val="center"/>
          </w:tcPr>
          <w:p w14:paraId="730962BD" w14:textId="77777777" w:rsidR="005A40A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Trăieşte în râuri şi pâraie de munte, stând adesea pe sub pietre. Consumă nevertebrate, puiet şi icre de peşte. Se reproduce în perioada de primăvară (martie-aprilie)</w:t>
            </w:r>
          </w:p>
        </w:tc>
      </w:tr>
      <w:tr w:rsidR="00E635E9" w:rsidRPr="00081469" w14:paraId="4DF7A02B" w14:textId="77777777" w:rsidTr="005A40A5">
        <w:trPr>
          <w:trHeight w:val="62"/>
        </w:trPr>
        <w:tc>
          <w:tcPr>
            <w:tcW w:w="0" w:type="auto"/>
            <w:gridSpan w:val="2"/>
            <w:vAlign w:val="center"/>
          </w:tcPr>
          <w:p w14:paraId="785134D3"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Perioade critice</w:t>
            </w:r>
          </w:p>
        </w:tc>
        <w:tc>
          <w:tcPr>
            <w:tcW w:w="0" w:type="auto"/>
            <w:vAlign w:val="center"/>
          </w:tcPr>
          <w:p w14:paraId="5E646EB3" w14:textId="77777777" w:rsidR="005A40A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Primăvara (martie-aprilie, perioada de reproducere); perioadele când apa este scăzută (d. ex. sfârşitul verii, începutul toamnei)</w:t>
            </w:r>
          </w:p>
        </w:tc>
      </w:tr>
      <w:tr w:rsidR="00E635E9" w:rsidRPr="00081469" w14:paraId="017F92A4" w14:textId="77777777" w:rsidTr="005A40A5">
        <w:trPr>
          <w:trHeight w:val="62"/>
        </w:trPr>
        <w:tc>
          <w:tcPr>
            <w:tcW w:w="0" w:type="auto"/>
            <w:gridSpan w:val="2"/>
            <w:vAlign w:val="center"/>
          </w:tcPr>
          <w:p w14:paraId="2FC874FA"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Cerinţe de habitat</w:t>
            </w:r>
          </w:p>
        </w:tc>
        <w:tc>
          <w:tcPr>
            <w:tcW w:w="0" w:type="auto"/>
            <w:vAlign w:val="center"/>
          </w:tcPr>
          <w:p w14:paraId="383C6F1E" w14:textId="77777777" w:rsidR="005A40A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Trăieşte în râuri şi pâraie de munte, stând adesea pe sub pietre. Consumă nevertebrate, puiet şi icre de peşte.</w:t>
            </w:r>
          </w:p>
        </w:tc>
      </w:tr>
      <w:tr w:rsidR="00E635E9" w:rsidRPr="00081469" w14:paraId="33C155DE" w14:textId="77777777" w:rsidTr="005A40A5">
        <w:trPr>
          <w:trHeight w:val="62"/>
        </w:trPr>
        <w:tc>
          <w:tcPr>
            <w:tcW w:w="0" w:type="auto"/>
            <w:gridSpan w:val="2"/>
            <w:vAlign w:val="center"/>
          </w:tcPr>
          <w:p w14:paraId="16294EA9"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Arealul speciei</w:t>
            </w:r>
          </w:p>
        </w:tc>
        <w:tc>
          <w:tcPr>
            <w:tcW w:w="0" w:type="auto"/>
            <w:vAlign w:val="center"/>
          </w:tcPr>
          <w:p w14:paraId="49BB5BE6" w14:textId="77777777" w:rsidR="005A40A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Europa nordică şi estică, la sud până în Balcani. În nord şi în apa Mării Baltice; în restul arealului în ape dulci, iar în sud doar în cele montane</w:t>
            </w:r>
          </w:p>
        </w:tc>
      </w:tr>
      <w:tr w:rsidR="00E635E9" w:rsidRPr="00081469" w14:paraId="43433608" w14:textId="77777777" w:rsidTr="005A40A5">
        <w:trPr>
          <w:trHeight w:val="423"/>
        </w:trPr>
        <w:tc>
          <w:tcPr>
            <w:tcW w:w="0" w:type="auto"/>
            <w:gridSpan w:val="2"/>
            <w:vAlign w:val="center"/>
          </w:tcPr>
          <w:p w14:paraId="1B07F693"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Distribuţia în România</w:t>
            </w:r>
          </w:p>
        </w:tc>
        <w:tc>
          <w:tcPr>
            <w:tcW w:w="0" w:type="auto"/>
            <w:vAlign w:val="center"/>
          </w:tcPr>
          <w:p w14:paraId="1B8B1F79" w14:textId="77777777" w:rsidR="005A40A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Ape de munte în toţi Carpaţii</w:t>
            </w:r>
          </w:p>
        </w:tc>
      </w:tr>
      <w:tr w:rsidR="00E635E9" w:rsidRPr="00081469" w14:paraId="707C3912" w14:textId="77777777" w:rsidTr="005A40A5">
        <w:trPr>
          <w:trHeight w:val="423"/>
        </w:trPr>
        <w:tc>
          <w:tcPr>
            <w:tcW w:w="0" w:type="auto"/>
            <w:vMerge w:val="restart"/>
            <w:vAlign w:val="center"/>
          </w:tcPr>
          <w:p w14:paraId="047C98EB"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Populaţia naţională</w:t>
            </w:r>
          </w:p>
        </w:tc>
        <w:tc>
          <w:tcPr>
            <w:tcW w:w="0" w:type="auto"/>
            <w:vAlign w:val="center"/>
          </w:tcPr>
          <w:p w14:paraId="3B0311D7"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0" w:type="auto"/>
            <w:vAlign w:val="center"/>
          </w:tcPr>
          <w:p w14:paraId="7FD02DDB"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1.000.000,00</w:t>
            </w:r>
          </w:p>
        </w:tc>
      </w:tr>
      <w:tr w:rsidR="00E635E9" w:rsidRPr="00081469" w14:paraId="53A766AC" w14:textId="77777777" w:rsidTr="005A40A5">
        <w:trPr>
          <w:trHeight w:val="423"/>
        </w:trPr>
        <w:tc>
          <w:tcPr>
            <w:tcW w:w="0" w:type="auto"/>
            <w:vMerge/>
            <w:vAlign w:val="center"/>
          </w:tcPr>
          <w:p w14:paraId="68A653F5"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4FEFD7E9"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3F3AF3CA"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10.000.000,00</w:t>
            </w:r>
          </w:p>
        </w:tc>
      </w:tr>
      <w:tr w:rsidR="00E635E9" w:rsidRPr="00081469" w14:paraId="2984BE73" w14:textId="77777777" w:rsidTr="005A40A5">
        <w:trPr>
          <w:trHeight w:val="423"/>
        </w:trPr>
        <w:tc>
          <w:tcPr>
            <w:tcW w:w="0" w:type="auto"/>
            <w:vMerge/>
            <w:vAlign w:val="center"/>
          </w:tcPr>
          <w:p w14:paraId="581AA99A"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11E95FFA"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Unitatea de măsură</w:t>
            </w:r>
          </w:p>
        </w:tc>
        <w:tc>
          <w:tcPr>
            <w:tcW w:w="0" w:type="auto"/>
            <w:vAlign w:val="center"/>
          </w:tcPr>
          <w:p w14:paraId="4113A3EE"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Număr de indivizi</w:t>
            </w:r>
          </w:p>
        </w:tc>
      </w:tr>
      <w:tr w:rsidR="00E635E9" w:rsidRPr="00081469" w14:paraId="4B90890F" w14:textId="77777777" w:rsidTr="005A40A5">
        <w:trPr>
          <w:trHeight w:val="423"/>
        </w:trPr>
        <w:tc>
          <w:tcPr>
            <w:tcW w:w="0" w:type="auto"/>
            <w:vMerge/>
            <w:vAlign w:val="center"/>
          </w:tcPr>
          <w:p w14:paraId="648B0536"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4453D4BD"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0" w:type="auto"/>
            <w:vAlign w:val="center"/>
          </w:tcPr>
          <w:p w14:paraId="5F15349E"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bl>
    <w:p w14:paraId="02E6E15D" w14:textId="77777777" w:rsidR="00080A53" w:rsidRPr="00547A10" w:rsidRDefault="00581406" w:rsidP="00033F8C">
      <w:pPr>
        <w:spacing w:line="360" w:lineRule="auto"/>
        <w:jc w:val="center"/>
        <w:rPr>
          <w:rFonts w:cs="Times New Roman"/>
          <w:b/>
          <w:color w:val="auto"/>
          <w:szCs w:val="24"/>
          <w:lang w:val="ro-RO"/>
        </w:rPr>
      </w:pPr>
      <w:bookmarkStart w:id="93" w:name="_Toc426636417"/>
      <w:r w:rsidRPr="00547A10">
        <w:rPr>
          <w:rFonts w:cs="Times New Roman"/>
          <w:b/>
          <w:color w:val="auto"/>
          <w:szCs w:val="24"/>
          <w:lang w:val="ro-RO"/>
        </w:rPr>
        <w:t>Datele generale ale speciei 488 - Cottus gobio</w:t>
      </w:r>
      <w:bookmarkEnd w:id="93"/>
    </w:p>
    <w:p w14:paraId="6E606940" w14:textId="77777777" w:rsidR="00080A53" w:rsidRPr="00547A10" w:rsidRDefault="00080A53" w:rsidP="00033F8C">
      <w:pPr>
        <w:spacing w:after="20" w:line="360" w:lineRule="auto"/>
        <w:ind w:left="10" w:hanging="10"/>
        <w:jc w:val="both"/>
        <w:rPr>
          <w:rFonts w:eastAsia="Times New Roman" w:cs="Times New Roman"/>
          <w:b/>
          <w:color w:val="auto"/>
          <w:szCs w:val="24"/>
          <w:lang w:val="ro-RO"/>
        </w:rPr>
      </w:pPr>
    </w:p>
    <w:p w14:paraId="03B2AC80" w14:textId="77777777" w:rsidR="00471A60" w:rsidRPr="00547A10" w:rsidRDefault="00581406" w:rsidP="00033F8C">
      <w:pPr>
        <w:spacing w:after="20" w:line="360" w:lineRule="auto"/>
        <w:ind w:left="10" w:hanging="10"/>
        <w:jc w:val="both"/>
        <w:rPr>
          <w:rFonts w:cs="Times New Roman"/>
          <w:color w:val="auto"/>
          <w:szCs w:val="24"/>
          <w:lang w:val="ro-RO"/>
        </w:rPr>
      </w:pPr>
      <w:r w:rsidRPr="00547A10">
        <w:rPr>
          <w:rFonts w:eastAsia="Times New Roman" w:cs="Times New Roman"/>
          <w:b/>
          <w:color w:val="auto"/>
          <w:szCs w:val="24"/>
          <w:lang w:val="ro-RO"/>
        </w:rPr>
        <w:t>2.3.3.4.1.1.2 Date specifice speciei la nivelul ariei naturale protejate</w:t>
      </w:r>
    </w:p>
    <w:p w14:paraId="7890526F" w14:textId="77777777" w:rsidR="00471A60" w:rsidRPr="00547A10" w:rsidRDefault="00581406" w:rsidP="00033F8C">
      <w:pPr>
        <w:spacing w:after="60" w:line="360" w:lineRule="auto"/>
        <w:ind w:left="11"/>
        <w:jc w:val="both"/>
        <w:rPr>
          <w:rFonts w:cs="Times New Roman"/>
          <w:b/>
          <w:color w:val="auto"/>
          <w:szCs w:val="24"/>
          <w:lang w:val="ro-RO"/>
        </w:rPr>
      </w:pPr>
      <w:r w:rsidRPr="00547A10">
        <w:rPr>
          <w:rFonts w:cs="Times New Roman"/>
          <w:b/>
          <w:color w:val="auto"/>
          <w:szCs w:val="24"/>
          <w:lang w:val="ro-RO"/>
        </w:rPr>
        <w:t>2.3.3.4.1.1.2.1 Tabel cu datele specifice</w:t>
      </w:r>
    </w:p>
    <w:p w14:paraId="53B76568" w14:textId="77777777" w:rsidR="00471A60" w:rsidRPr="00547A10" w:rsidRDefault="00471A60" w:rsidP="00033F8C">
      <w:pPr>
        <w:spacing w:after="0" w:line="360" w:lineRule="auto"/>
        <w:ind w:left="11"/>
        <w:jc w:val="both"/>
        <w:rPr>
          <w:rFonts w:cs="Times New Roman"/>
          <w:color w:val="auto"/>
          <w:szCs w:val="24"/>
          <w:lang w:val="ro-RO"/>
        </w:rPr>
      </w:pPr>
    </w:p>
    <w:p w14:paraId="3DBA3500"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94" w:name="_Toc43250594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71</w:t>
      </w:r>
      <w:bookmarkEnd w:id="94"/>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27" w:type="dxa"/>
        </w:tblCellMar>
        <w:tblLook w:val="04A0" w:firstRow="1" w:lastRow="0" w:firstColumn="1" w:lastColumn="0" w:noHBand="0" w:noVBand="1"/>
      </w:tblPr>
      <w:tblGrid>
        <w:gridCol w:w="2564"/>
        <w:gridCol w:w="1571"/>
        <w:gridCol w:w="5215"/>
      </w:tblGrid>
      <w:tr w:rsidR="00E635E9" w:rsidRPr="00081469" w14:paraId="4C6E4DDC" w14:textId="77777777" w:rsidTr="005A40A5">
        <w:trPr>
          <w:trHeight w:val="492"/>
        </w:trPr>
        <w:tc>
          <w:tcPr>
            <w:tcW w:w="2211" w:type="pct"/>
            <w:gridSpan w:val="2"/>
            <w:vAlign w:val="center"/>
          </w:tcPr>
          <w:p w14:paraId="2B902242"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Atribut</w:t>
            </w:r>
          </w:p>
        </w:tc>
        <w:tc>
          <w:tcPr>
            <w:tcW w:w="2789" w:type="pct"/>
            <w:vAlign w:val="center"/>
          </w:tcPr>
          <w:p w14:paraId="537F0EF9" w14:textId="77777777" w:rsidR="005A40A5" w:rsidRPr="00547A10" w:rsidRDefault="00581406" w:rsidP="00033F8C">
            <w:pPr>
              <w:spacing w:after="160" w:line="360" w:lineRule="auto"/>
              <w:ind w:left="27"/>
              <w:rPr>
                <w:rFonts w:cs="Times New Roman"/>
                <w:color w:val="auto"/>
                <w:szCs w:val="24"/>
                <w:lang w:val="ro-RO"/>
              </w:rPr>
            </w:pPr>
            <w:r w:rsidRPr="00547A10">
              <w:rPr>
                <w:rFonts w:eastAsia="Times New Roman" w:cs="Times New Roman"/>
                <w:b/>
                <w:color w:val="auto"/>
                <w:szCs w:val="24"/>
                <w:lang w:val="ro-RO"/>
              </w:rPr>
              <w:t>Valoare</w:t>
            </w:r>
          </w:p>
        </w:tc>
      </w:tr>
      <w:tr w:rsidR="00E635E9" w:rsidRPr="00081469" w14:paraId="5A2891C9" w14:textId="77777777" w:rsidTr="005A40A5">
        <w:trPr>
          <w:trHeight w:val="423"/>
        </w:trPr>
        <w:tc>
          <w:tcPr>
            <w:tcW w:w="2211" w:type="pct"/>
            <w:gridSpan w:val="2"/>
            <w:vAlign w:val="center"/>
          </w:tcPr>
          <w:p w14:paraId="3EADBDE0"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 specie</w:t>
            </w:r>
          </w:p>
        </w:tc>
        <w:tc>
          <w:tcPr>
            <w:tcW w:w="2789" w:type="pct"/>
            <w:vAlign w:val="center"/>
          </w:tcPr>
          <w:p w14:paraId="2A5A02C2" w14:textId="77777777" w:rsidR="005A40A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488</w:t>
            </w:r>
          </w:p>
        </w:tc>
      </w:tr>
      <w:tr w:rsidR="00E635E9" w:rsidRPr="00081469" w14:paraId="33FCEBA0" w14:textId="77777777" w:rsidTr="005A40A5">
        <w:trPr>
          <w:trHeight w:val="423"/>
        </w:trPr>
        <w:tc>
          <w:tcPr>
            <w:tcW w:w="2211" w:type="pct"/>
            <w:gridSpan w:val="2"/>
            <w:vAlign w:val="center"/>
          </w:tcPr>
          <w:p w14:paraId="616DA688"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ştiinţifică</w:t>
            </w:r>
          </w:p>
        </w:tc>
        <w:tc>
          <w:tcPr>
            <w:tcW w:w="2789" w:type="pct"/>
            <w:vAlign w:val="center"/>
          </w:tcPr>
          <w:p w14:paraId="469A996E" w14:textId="77777777" w:rsidR="005A40A5" w:rsidRPr="00547A10" w:rsidRDefault="00581406" w:rsidP="00033F8C">
            <w:pPr>
              <w:spacing w:after="160" w:line="360" w:lineRule="auto"/>
              <w:ind w:left="40"/>
              <w:rPr>
                <w:rFonts w:cs="Times New Roman"/>
                <w:i/>
                <w:color w:val="auto"/>
                <w:szCs w:val="24"/>
                <w:lang w:val="ro-RO"/>
              </w:rPr>
            </w:pPr>
            <w:r w:rsidRPr="00547A10">
              <w:rPr>
                <w:rFonts w:eastAsia="Times New Roman" w:cs="Times New Roman"/>
                <w:i/>
                <w:color w:val="auto"/>
                <w:szCs w:val="24"/>
                <w:lang w:val="ro-RO"/>
              </w:rPr>
              <w:t>Cottus gobio</w:t>
            </w:r>
          </w:p>
        </w:tc>
      </w:tr>
      <w:tr w:rsidR="00E635E9" w:rsidRPr="00081469" w14:paraId="38CC6BD6" w14:textId="77777777" w:rsidTr="005A40A5">
        <w:trPr>
          <w:trHeight w:val="723"/>
        </w:trPr>
        <w:tc>
          <w:tcPr>
            <w:tcW w:w="2211" w:type="pct"/>
            <w:gridSpan w:val="2"/>
            <w:vAlign w:val="center"/>
          </w:tcPr>
          <w:p w14:paraId="08E82ABA"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Informaţii specifice speciei</w:t>
            </w:r>
          </w:p>
        </w:tc>
        <w:tc>
          <w:tcPr>
            <w:tcW w:w="2789" w:type="pct"/>
            <w:vAlign w:val="center"/>
          </w:tcPr>
          <w:p w14:paraId="4DBBCDA1" w14:textId="77777777" w:rsidR="005A40A5" w:rsidRPr="00547A10" w:rsidRDefault="00581406" w:rsidP="00033F8C">
            <w:pPr>
              <w:spacing w:after="50" w:line="360" w:lineRule="auto"/>
              <w:ind w:left="40"/>
              <w:rPr>
                <w:rFonts w:cs="Times New Roman"/>
                <w:color w:val="auto"/>
                <w:szCs w:val="24"/>
                <w:lang w:val="ro-RO"/>
              </w:rPr>
            </w:pPr>
            <w:r w:rsidRPr="00547A10">
              <w:rPr>
                <w:rFonts w:eastAsia="Times New Roman" w:cs="Times New Roman"/>
                <w:color w:val="auto"/>
                <w:szCs w:val="24"/>
                <w:lang w:val="ro-RO"/>
              </w:rPr>
              <w:t>Specie de peşte răptor bentofag, specific râurilor de munte.Trăieşte pe sub pietre</w:t>
            </w:r>
          </w:p>
        </w:tc>
      </w:tr>
      <w:tr w:rsidR="00E635E9" w:rsidRPr="00081469" w14:paraId="60B1C7F6" w14:textId="77777777" w:rsidTr="005A40A5">
        <w:trPr>
          <w:trHeight w:val="423"/>
        </w:trPr>
        <w:tc>
          <w:tcPr>
            <w:tcW w:w="2211" w:type="pct"/>
            <w:gridSpan w:val="2"/>
            <w:vAlign w:val="center"/>
          </w:tcPr>
          <w:p w14:paraId="1551BC1F"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Distribuţia speciei</w:t>
            </w:r>
          </w:p>
        </w:tc>
        <w:tc>
          <w:tcPr>
            <w:tcW w:w="2789" w:type="pct"/>
            <w:vAlign w:val="center"/>
          </w:tcPr>
          <w:p w14:paraId="7BAAC0C2" w14:textId="77777777" w:rsidR="005A40A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În râurile Iara şi Şoimu</w:t>
            </w:r>
          </w:p>
        </w:tc>
      </w:tr>
      <w:tr w:rsidR="00E635E9" w:rsidRPr="00081469" w14:paraId="662D02FC" w14:textId="77777777" w:rsidTr="005A40A5">
        <w:trPr>
          <w:trHeight w:val="423"/>
        </w:trPr>
        <w:tc>
          <w:tcPr>
            <w:tcW w:w="1371" w:type="pct"/>
            <w:vMerge w:val="restart"/>
            <w:vAlign w:val="center"/>
          </w:tcPr>
          <w:p w14:paraId="1F512161"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Statutul de prezenţă</w:t>
            </w:r>
          </w:p>
        </w:tc>
        <w:tc>
          <w:tcPr>
            <w:tcW w:w="840" w:type="pct"/>
            <w:vAlign w:val="center"/>
          </w:tcPr>
          <w:p w14:paraId="067A4721" w14:textId="77777777" w:rsidR="00471A60" w:rsidRPr="00547A10" w:rsidRDefault="00C96E29" w:rsidP="00033F8C">
            <w:pPr>
              <w:spacing w:after="160" w:line="360" w:lineRule="auto"/>
              <w:ind w:left="40"/>
              <w:rPr>
                <w:rFonts w:cs="Times New Roman"/>
                <w:color w:val="auto"/>
                <w:szCs w:val="24"/>
                <w:lang w:val="ro-RO"/>
              </w:rPr>
            </w:pPr>
            <w:r w:rsidRPr="00C96E29">
              <w:rPr>
                <w:rFonts w:eastAsia="Times New Roman" w:cs="Times New Roman"/>
                <w:color w:val="auto"/>
                <w:szCs w:val="24"/>
                <w:lang w:val="ro-RO"/>
              </w:rPr>
              <w:t>T</w:t>
            </w:r>
            <w:r w:rsidR="00581406" w:rsidRPr="00547A10">
              <w:rPr>
                <w:rFonts w:eastAsia="Times New Roman" w:cs="Times New Roman"/>
                <w:color w:val="auto"/>
                <w:szCs w:val="24"/>
                <w:lang w:val="ro-RO"/>
              </w:rPr>
              <w:t>emporal</w:t>
            </w:r>
          </w:p>
        </w:tc>
        <w:tc>
          <w:tcPr>
            <w:tcW w:w="2789" w:type="pct"/>
            <w:vAlign w:val="center"/>
          </w:tcPr>
          <w:p w14:paraId="1C077C01"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Rezident</w:t>
            </w:r>
          </w:p>
        </w:tc>
      </w:tr>
      <w:tr w:rsidR="00E635E9" w:rsidRPr="00081469" w14:paraId="7C3CB6D6" w14:textId="77777777" w:rsidTr="005A40A5">
        <w:trPr>
          <w:trHeight w:val="423"/>
        </w:trPr>
        <w:tc>
          <w:tcPr>
            <w:tcW w:w="1371" w:type="pct"/>
            <w:vMerge/>
            <w:vAlign w:val="center"/>
          </w:tcPr>
          <w:p w14:paraId="67D86878" w14:textId="77777777" w:rsidR="00471A60" w:rsidRPr="00547A10" w:rsidRDefault="00471A60" w:rsidP="00033F8C">
            <w:pPr>
              <w:spacing w:after="160" w:line="360" w:lineRule="auto"/>
              <w:rPr>
                <w:rFonts w:cs="Times New Roman"/>
                <w:color w:val="auto"/>
                <w:sz w:val="22"/>
                <w:szCs w:val="24"/>
                <w:lang w:val="ro-RO"/>
              </w:rPr>
            </w:pPr>
          </w:p>
        </w:tc>
        <w:tc>
          <w:tcPr>
            <w:tcW w:w="840" w:type="pct"/>
            <w:vAlign w:val="center"/>
          </w:tcPr>
          <w:p w14:paraId="742CA526" w14:textId="77777777" w:rsidR="00471A60" w:rsidRPr="00547A10" w:rsidRDefault="00C96E29" w:rsidP="00033F8C">
            <w:pPr>
              <w:spacing w:after="160" w:line="360" w:lineRule="auto"/>
              <w:ind w:left="40"/>
              <w:rPr>
                <w:rFonts w:cs="Times New Roman"/>
                <w:color w:val="auto"/>
                <w:sz w:val="22"/>
                <w:szCs w:val="24"/>
                <w:lang w:val="ro-RO"/>
              </w:rPr>
            </w:pPr>
            <w:r w:rsidRPr="00C96E29">
              <w:rPr>
                <w:rFonts w:eastAsia="Times New Roman" w:cs="Times New Roman"/>
                <w:color w:val="auto"/>
                <w:szCs w:val="24"/>
                <w:lang w:val="ro-RO"/>
              </w:rPr>
              <w:t>S</w:t>
            </w:r>
            <w:r w:rsidR="00581406" w:rsidRPr="00547A10">
              <w:rPr>
                <w:rFonts w:eastAsia="Times New Roman" w:cs="Times New Roman"/>
                <w:color w:val="auto"/>
                <w:szCs w:val="24"/>
                <w:lang w:val="ro-RO"/>
              </w:rPr>
              <w:t>paţial</w:t>
            </w:r>
          </w:p>
        </w:tc>
        <w:tc>
          <w:tcPr>
            <w:tcW w:w="2789" w:type="pct"/>
            <w:vAlign w:val="center"/>
          </w:tcPr>
          <w:p w14:paraId="6FC88FAC"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Larg raspandită</w:t>
            </w:r>
          </w:p>
        </w:tc>
      </w:tr>
      <w:tr w:rsidR="00E635E9" w:rsidRPr="00081469" w14:paraId="00507976" w14:textId="77777777" w:rsidTr="005A40A5">
        <w:trPr>
          <w:trHeight w:val="423"/>
        </w:trPr>
        <w:tc>
          <w:tcPr>
            <w:tcW w:w="1371" w:type="pct"/>
            <w:vMerge/>
            <w:vAlign w:val="center"/>
          </w:tcPr>
          <w:p w14:paraId="403F2B99" w14:textId="77777777" w:rsidR="00471A60" w:rsidRPr="00547A10" w:rsidRDefault="00471A60" w:rsidP="00033F8C">
            <w:pPr>
              <w:spacing w:after="160" w:line="360" w:lineRule="auto"/>
              <w:rPr>
                <w:rFonts w:cs="Times New Roman"/>
                <w:color w:val="auto"/>
                <w:sz w:val="22"/>
                <w:szCs w:val="24"/>
                <w:lang w:val="ro-RO"/>
              </w:rPr>
            </w:pPr>
          </w:p>
        </w:tc>
        <w:tc>
          <w:tcPr>
            <w:tcW w:w="840" w:type="pct"/>
            <w:vAlign w:val="center"/>
          </w:tcPr>
          <w:p w14:paraId="52787029" w14:textId="77777777" w:rsidR="00471A60" w:rsidRPr="00547A10" w:rsidRDefault="00C96E29" w:rsidP="00033F8C">
            <w:pPr>
              <w:spacing w:after="160" w:line="360" w:lineRule="auto"/>
              <w:ind w:left="40"/>
              <w:rPr>
                <w:rFonts w:cs="Times New Roman"/>
                <w:color w:val="auto"/>
                <w:sz w:val="22"/>
                <w:szCs w:val="24"/>
                <w:lang w:val="ro-RO"/>
              </w:rPr>
            </w:pPr>
            <w:r w:rsidRPr="00C96E29">
              <w:rPr>
                <w:rFonts w:eastAsia="Times New Roman" w:cs="Times New Roman"/>
                <w:color w:val="auto"/>
                <w:szCs w:val="24"/>
                <w:lang w:val="ro-RO"/>
              </w:rPr>
              <w:t>M</w:t>
            </w:r>
            <w:r w:rsidR="00581406" w:rsidRPr="00547A10">
              <w:rPr>
                <w:rFonts w:eastAsia="Times New Roman" w:cs="Times New Roman"/>
                <w:color w:val="auto"/>
                <w:szCs w:val="24"/>
                <w:lang w:val="ro-RO"/>
              </w:rPr>
              <w:t>anagement</w:t>
            </w:r>
          </w:p>
        </w:tc>
        <w:tc>
          <w:tcPr>
            <w:tcW w:w="2789" w:type="pct"/>
            <w:vAlign w:val="center"/>
          </w:tcPr>
          <w:p w14:paraId="7173BE17"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Nativă</w:t>
            </w:r>
          </w:p>
        </w:tc>
      </w:tr>
      <w:tr w:rsidR="00E635E9" w:rsidRPr="00081469" w14:paraId="5DA6891A" w14:textId="77777777" w:rsidTr="005A40A5">
        <w:trPr>
          <w:trHeight w:val="423"/>
        </w:trPr>
        <w:tc>
          <w:tcPr>
            <w:tcW w:w="2211" w:type="pct"/>
            <w:gridSpan w:val="2"/>
            <w:vAlign w:val="center"/>
          </w:tcPr>
          <w:p w14:paraId="2A505625" w14:textId="77777777" w:rsidR="005A40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Abundenţă</w:t>
            </w:r>
          </w:p>
        </w:tc>
        <w:tc>
          <w:tcPr>
            <w:tcW w:w="2789" w:type="pct"/>
            <w:vAlign w:val="center"/>
          </w:tcPr>
          <w:p w14:paraId="67059EB6" w14:textId="77777777" w:rsidR="005A40A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Comună</w:t>
            </w:r>
          </w:p>
        </w:tc>
      </w:tr>
      <w:tr w:rsidR="00E635E9" w:rsidRPr="00081469" w14:paraId="328969E7" w14:textId="77777777" w:rsidTr="005A40A5">
        <w:trPr>
          <w:trHeight w:val="423"/>
        </w:trPr>
        <w:tc>
          <w:tcPr>
            <w:tcW w:w="2211" w:type="pct"/>
            <w:gridSpan w:val="2"/>
            <w:vAlign w:val="center"/>
          </w:tcPr>
          <w:p w14:paraId="58E6943E" w14:textId="77777777" w:rsidR="005A40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Perioada de colectare a datelor din teren</w:t>
            </w:r>
          </w:p>
        </w:tc>
        <w:tc>
          <w:tcPr>
            <w:tcW w:w="2789" w:type="pct"/>
            <w:vAlign w:val="center"/>
          </w:tcPr>
          <w:p w14:paraId="20D1FAA6" w14:textId="77777777" w:rsidR="005A40A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01.06.2012 - 30.06.2012</w:t>
            </w:r>
          </w:p>
        </w:tc>
      </w:tr>
      <w:tr w:rsidR="00E635E9" w:rsidRPr="00081469" w14:paraId="239DB3A9" w14:textId="77777777" w:rsidTr="005A40A5">
        <w:trPr>
          <w:trHeight w:val="423"/>
        </w:trPr>
        <w:tc>
          <w:tcPr>
            <w:tcW w:w="2211" w:type="pct"/>
            <w:gridSpan w:val="2"/>
            <w:vAlign w:val="center"/>
          </w:tcPr>
          <w:p w14:paraId="5CB09437" w14:textId="77777777" w:rsidR="005A40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Alte informaţii privind sursele de informaţii</w:t>
            </w:r>
          </w:p>
        </w:tc>
        <w:tc>
          <w:tcPr>
            <w:tcW w:w="2789" w:type="pct"/>
            <w:vAlign w:val="center"/>
          </w:tcPr>
          <w:p w14:paraId="7D32DEE3" w14:textId="77777777" w:rsidR="005A40A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Imecs István</w:t>
            </w:r>
          </w:p>
        </w:tc>
      </w:tr>
    </w:tbl>
    <w:p w14:paraId="74022459" w14:textId="77777777" w:rsidR="00471A60" w:rsidRPr="00547A10" w:rsidRDefault="00581406" w:rsidP="00033F8C">
      <w:pPr>
        <w:spacing w:after="60" w:line="360" w:lineRule="auto"/>
        <w:ind w:left="11"/>
        <w:jc w:val="center"/>
        <w:rPr>
          <w:rFonts w:cs="Times New Roman"/>
          <w:b/>
          <w:color w:val="auto"/>
          <w:szCs w:val="24"/>
          <w:lang w:val="ro-RO"/>
        </w:rPr>
      </w:pPr>
      <w:bookmarkStart w:id="95" w:name="_Toc426636418"/>
      <w:r w:rsidRPr="00547A10">
        <w:rPr>
          <w:rFonts w:cs="Times New Roman"/>
          <w:b/>
          <w:color w:val="auto"/>
          <w:szCs w:val="24"/>
          <w:lang w:val="ro-RO"/>
        </w:rPr>
        <w:t>Datele specifice ale speciei 488 - Cottus gobio</w:t>
      </w:r>
      <w:bookmarkEnd w:id="95"/>
    </w:p>
    <w:p w14:paraId="11394EE4" w14:textId="77777777" w:rsidR="00860544" w:rsidRPr="00547A10" w:rsidRDefault="00860544" w:rsidP="00033F8C">
      <w:pPr>
        <w:spacing w:after="60" w:line="360" w:lineRule="auto"/>
        <w:ind w:left="11"/>
        <w:jc w:val="center"/>
        <w:rPr>
          <w:rFonts w:cs="Times New Roman"/>
          <w:b/>
          <w:color w:val="auto"/>
          <w:szCs w:val="24"/>
          <w:lang w:val="ro-RO"/>
        </w:rPr>
      </w:pPr>
    </w:p>
    <w:p w14:paraId="5E942B50" w14:textId="77777777" w:rsidR="00860544" w:rsidRPr="00547A10" w:rsidRDefault="00581406" w:rsidP="00033F8C">
      <w:pPr>
        <w:spacing w:after="60" w:line="360" w:lineRule="auto"/>
        <w:ind w:left="11"/>
        <w:rPr>
          <w:rFonts w:cs="Times New Roman"/>
          <w:color w:val="auto"/>
          <w:szCs w:val="24"/>
          <w:lang w:val="ro-RO"/>
        </w:rPr>
      </w:pPr>
      <w:r w:rsidRPr="00547A10">
        <w:rPr>
          <w:rFonts w:cs="Times New Roman"/>
          <w:color w:val="auto"/>
          <w:szCs w:val="24"/>
          <w:lang w:val="ro-RO"/>
        </w:rPr>
        <w:t xml:space="preserve">Harta nr. 14 Harta distribuţiei speciei 488 Cottus gobio </w:t>
      </w:r>
      <w:r w:rsidR="00860544" w:rsidRPr="00081469">
        <w:rPr>
          <w:rFonts w:cs="Times New Roman"/>
          <w:color w:val="auto"/>
          <w:szCs w:val="24"/>
          <w:lang w:val="ro-RO"/>
        </w:rPr>
        <w:t>(se regăsește în Anexa nr.1 – Valea Ierii)</w:t>
      </w:r>
    </w:p>
    <w:p w14:paraId="754E7586" w14:textId="77777777" w:rsidR="00471A60" w:rsidRPr="00547A10" w:rsidRDefault="00471A60" w:rsidP="00033F8C">
      <w:pPr>
        <w:spacing w:after="0" w:line="360" w:lineRule="auto"/>
        <w:ind w:left="11"/>
        <w:jc w:val="both"/>
        <w:rPr>
          <w:rFonts w:cs="Times New Roman"/>
          <w:color w:val="auto"/>
          <w:szCs w:val="24"/>
          <w:lang w:val="ro-RO"/>
        </w:rPr>
      </w:pPr>
    </w:p>
    <w:p w14:paraId="5DFF913C" w14:textId="77777777" w:rsidR="00471A60" w:rsidRPr="00547A10" w:rsidRDefault="00581406" w:rsidP="00033F8C">
      <w:pPr>
        <w:spacing w:after="0" w:line="360" w:lineRule="auto"/>
        <w:ind w:left="11"/>
        <w:jc w:val="both"/>
        <w:rPr>
          <w:rFonts w:cs="Times New Roman"/>
          <w:b/>
          <w:color w:val="auto"/>
          <w:szCs w:val="24"/>
          <w:lang w:val="ro-RO"/>
        </w:rPr>
      </w:pPr>
      <w:r w:rsidRPr="00547A10">
        <w:rPr>
          <w:rFonts w:cs="Times New Roman"/>
          <w:b/>
          <w:color w:val="auto"/>
          <w:szCs w:val="24"/>
          <w:lang w:val="ro-RO"/>
        </w:rPr>
        <w:t>2.3.3.5 Herpetofaună</w:t>
      </w:r>
    </w:p>
    <w:p w14:paraId="307398DE" w14:textId="77777777" w:rsidR="00471A60" w:rsidRPr="00547A10" w:rsidRDefault="00581406" w:rsidP="00033F8C">
      <w:pPr>
        <w:spacing w:after="62" w:line="360" w:lineRule="auto"/>
        <w:ind w:left="11"/>
        <w:jc w:val="both"/>
        <w:rPr>
          <w:rFonts w:cs="Times New Roman"/>
          <w:b/>
          <w:color w:val="auto"/>
          <w:szCs w:val="24"/>
          <w:lang w:val="ro-RO"/>
        </w:rPr>
      </w:pPr>
      <w:r w:rsidRPr="00547A10">
        <w:rPr>
          <w:rFonts w:eastAsia="Times New Roman" w:cs="Times New Roman"/>
          <w:b/>
          <w:color w:val="auto"/>
          <w:szCs w:val="24"/>
          <w:lang w:val="ro-RO"/>
        </w:rPr>
        <w:t>2.3.3.5.1 Lista speciilor din grupa herpetofaună</w:t>
      </w:r>
    </w:p>
    <w:p w14:paraId="5DBC4FF8"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96" w:name="_Toc43250594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72</w:t>
      </w:r>
      <w:bookmarkEnd w:id="96"/>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115" w:type="dxa"/>
        </w:tblCellMar>
        <w:tblLook w:val="04A0" w:firstRow="1" w:lastRow="0" w:firstColumn="1" w:lastColumn="0" w:noHBand="0" w:noVBand="1"/>
      </w:tblPr>
      <w:tblGrid>
        <w:gridCol w:w="2337"/>
        <w:gridCol w:w="2337"/>
        <w:gridCol w:w="2338"/>
        <w:gridCol w:w="2338"/>
      </w:tblGrid>
      <w:tr w:rsidR="00E635E9" w:rsidRPr="00081469" w14:paraId="5F73F5BC" w14:textId="77777777" w:rsidTr="005A40A5">
        <w:trPr>
          <w:trHeight w:val="492"/>
        </w:trPr>
        <w:tc>
          <w:tcPr>
            <w:tcW w:w="1250" w:type="pct"/>
            <w:vAlign w:val="center"/>
          </w:tcPr>
          <w:p w14:paraId="1C54B656"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Nr. Crt.</w:t>
            </w:r>
          </w:p>
        </w:tc>
        <w:tc>
          <w:tcPr>
            <w:tcW w:w="1250" w:type="pct"/>
            <w:vAlign w:val="center"/>
          </w:tcPr>
          <w:p w14:paraId="78E3C187"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Cod specie</w:t>
            </w:r>
          </w:p>
        </w:tc>
        <w:tc>
          <w:tcPr>
            <w:tcW w:w="1250" w:type="pct"/>
            <w:vAlign w:val="center"/>
          </w:tcPr>
          <w:p w14:paraId="54845266"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Denumire ştiinţifică specie</w:t>
            </w:r>
          </w:p>
        </w:tc>
        <w:tc>
          <w:tcPr>
            <w:tcW w:w="1250" w:type="pct"/>
            <w:vAlign w:val="center"/>
          </w:tcPr>
          <w:p w14:paraId="735A04B8"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Denumire populară specie</w:t>
            </w:r>
          </w:p>
        </w:tc>
      </w:tr>
      <w:tr w:rsidR="00E635E9" w:rsidRPr="00081469" w14:paraId="4F649F61" w14:textId="77777777" w:rsidTr="005A40A5">
        <w:trPr>
          <w:trHeight w:val="423"/>
        </w:trPr>
        <w:tc>
          <w:tcPr>
            <w:tcW w:w="1250" w:type="pct"/>
            <w:vAlign w:val="center"/>
          </w:tcPr>
          <w:p w14:paraId="7EA726E7"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1</w:t>
            </w:r>
          </w:p>
        </w:tc>
        <w:tc>
          <w:tcPr>
            <w:tcW w:w="1250" w:type="pct"/>
            <w:vAlign w:val="center"/>
          </w:tcPr>
          <w:p w14:paraId="6D8C648D"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17205</w:t>
            </w:r>
          </w:p>
        </w:tc>
        <w:tc>
          <w:tcPr>
            <w:tcW w:w="1250" w:type="pct"/>
            <w:vAlign w:val="center"/>
          </w:tcPr>
          <w:p w14:paraId="3DFA602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Triturus vulgaris ampelensis</w:t>
            </w:r>
          </w:p>
        </w:tc>
        <w:tc>
          <w:tcPr>
            <w:tcW w:w="1250" w:type="pct"/>
            <w:vAlign w:val="center"/>
          </w:tcPr>
          <w:p w14:paraId="49474D1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Triton comun transilvănean</w:t>
            </w:r>
          </w:p>
        </w:tc>
      </w:tr>
      <w:tr w:rsidR="00E635E9" w:rsidRPr="00081469" w14:paraId="1AE95C58" w14:textId="77777777" w:rsidTr="005A40A5">
        <w:trPr>
          <w:trHeight w:val="423"/>
        </w:trPr>
        <w:tc>
          <w:tcPr>
            <w:tcW w:w="1250" w:type="pct"/>
            <w:vAlign w:val="center"/>
          </w:tcPr>
          <w:p w14:paraId="62431F08"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2</w:t>
            </w:r>
          </w:p>
        </w:tc>
        <w:tc>
          <w:tcPr>
            <w:tcW w:w="1250" w:type="pct"/>
            <w:vAlign w:val="center"/>
          </w:tcPr>
          <w:p w14:paraId="440A6B18"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638</w:t>
            </w:r>
          </w:p>
        </w:tc>
        <w:tc>
          <w:tcPr>
            <w:tcW w:w="1250" w:type="pct"/>
            <w:vAlign w:val="center"/>
          </w:tcPr>
          <w:p w14:paraId="5EBB54D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Bombina variegata</w:t>
            </w:r>
          </w:p>
        </w:tc>
        <w:tc>
          <w:tcPr>
            <w:tcW w:w="1250" w:type="pct"/>
            <w:vAlign w:val="center"/>
          </w:tcPr>
          <w:p w14:paraId="53B326E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Buhai de baltă cu burta galbenă</w:t>
            </w:r>
          </w:p>
        </w:tc>
      </w:tr>
    </w:tbl>
    <w:p w14:paraId="05885452" w14:textId="77777777" w:rsidR="00471A60" w:rsidRPr="00547A10" w:rsidRDefault="00581406" w:rsidP="00033F8C">
      <w:pPr>
        <w:spacing w:after="60" w:line="360" w:lineRule="auto"/>
        <w:ind w:left="11"/>
        <w:jc w:val="center"/>
        <w:rPr>
          <w:rFonts w:cs="Times New Roman"/>
          <w:b/>
          <w:color w:val="auto"/>
          <w:szCs w:val="24"/>
          <w:lang w:val="ro-RO"/>
        </w:rPr>
      </w:pPr>
      <w:bookmarkStart w:id="97" w:name="_Toc426636419"/>
      <w:r w:rsidRPr="00547A10">
        <w:rPr>
          <w:rFonts w:cs="Times New Roman"/>
          <w:b/>
          <w:color w:val="auto"/>
          <w:szCs w:val="24"/>
          <w:lang w:val="ro-RO"/>
        </w:rPr>
        <w:t>Lista speciilor din grupa herpetofaună</w:t>
      </w:r>
      <w:bookmarkEnd w:id="97"/>
    </w:p>
    <w:p w14:paraId="5A1771AE" w14:textId="77777777" w:rsidR="00080A53" w:rsidRPr="00547A10" w:rsidRDefault="00080A53" w:rsidP="00033F8C">
      <w:pPr>
        <w:spacing w:after="60" w:line="360" w:lineRule="auto"/>
        <w:ind w:left="11"/>
        <w:jc w:val="both"/>
        <w:rPr>
          <w:rFonts w:eastAsia="Times New Roman" w:cs="Times New Roman"/>
          <w:color w:val="auto"/>
          <w:szCs w:val="24"/>
          <w:lang w:val="ro-RO"/>
        </w:rPr>
      </w:pPr>
    </w:p>
    <w:p w14:paraId="5070FA46" w14:textId="77777777" w:rsidR="00471A60" w:rsidRPr="00547A10" w:rsidRDefault="00581406" w:rsidP="00033F8C">
      <w:pPr>
        <w:spacing w:after="0" w:line="360" w:lineRule="auto"/>
        <w:ind w:left="10" w:hanging="10"/>
        <w:jc w:val="both"/>
        <w:rPr>
          <w:rFonts w:cs="Times New Roman"/>
          <w:color w:val="auto"/>
          <w:szCs w:val="24"/>
          <w:lang w:val="ro-RO"/>
        </w:rPr>
      </w:pPr>
      <w:r w:rsidRPr="00547A10">
        <w:rPr>
          <w:rFonts w:eastAsia="Times New Roman" w:cs="Times New Roman"/>
          <w:b/>
          <w:color w:val="auto"/>
          <w:szCs w:val="24"/>
          <w:lang w:val="ro-RO"/>
        </w:rPr>
        <w:t>2.3.3.5.1.1 Specia 17205 - Triturus vulgaris ampelensis</w:t>
      </w:r>
    </w:p>
    <w:p w14:paraId="193E3602" w14:textId="77777777" w:rsidR="00471A60" w:rsidRPr="00547A10" w:rsidRDefault="00581406" w:rsidP="00033F8C">
      <w:pPr>
        <w:spacing w:after="0" w:line="360" w:lineRule="auto"/>
        <w:ind w:left="11"/>
        <w:jc w:val="both"/>
        <w:rPr>
          <w:rFonts w:cs="Times New Roman"/>
          <w:color w:val="auto"/>
          <w:szCs w:val="24"/>
          <w:lang w:val="ro-RO"/>
        </w:rPr>
      </w:pPr>
      <w:r w:rsidRPr="00547A10">
        <w:rPr>
          <w:rFonts w:eastAsia="Times New Roman" w:cs="Times New Roman"/>
          <w:b/>
          <w:color w:val="auto"/>
          <w:szCs w:val="24"/>
          <w:lang w:val="ro-RO"/>
        </w:rPr>
        <w:t>2.3.3.5.1.1.1 Date generale ale speciei</w:t>
      </w:r>
    </w:p>
    <w:p w14:paraId="02AAB7C2" w14:textId="77777777" w:rsidR="005A40A5" w:rsidRPr="00547A10" w:rsidRDefault="00581406" w:rsidP="00033F8C">
      <w:pPr>
        <w:spacing w:after="0" w:line="360" w:lineRule="auto"/>
        <w:ind w:left="11"/>
        <w:jc w:val="both"/>
        <w:rPr>
          <w:rFonts w:eastAsia="Times New Roman" w:cs="Times New Roman"/>
          <w:b/>
          <w:color w:val="auto"/>
          <w:szCs w:val="24"/>
          <w:lang w:val="ro-RO"/>
        </w:rPr>
      </w:pPr>
      <w:r w:rsidRPr="00547A10">
        <w:rPr>
          <w:rFonts w:eastAsia="Times New Roman" w:cs="Times New Roman"/>
          <w:b/>
          <w:color w:val="auto"/>
          <w:szCs w:val="24"/>
          <w:lang w:val="ro-RO"/>
        </w:rPr>
        <w:t>2.3.3.5.1.1.1.1 Fotografia reprezentativă pentru specie</w:t>
      </w:r>
    </w:p>
    <w:p w14:paraId="6A583676" w14:textId="77777777" w:rsidR="007F3E1B" w:rsidRPr="00547A10" w:rsidRDefault="00581406" w:rsidP="00033F8C">
      <w:pPr>
        <w:spacing w:after="0" w:line="360" w:lineRule="auto"/>
        <w:ind w:left="11"/>
        <w:rPr>
          <w:rFonts w:eastAsia="Times New Roman" w:cs="Times New Roman"/>
          <w:color w:val="auto"/>
          <w:szCs w:val="24"/>
          <w:lang w:val="ro-RO"/>
        </w:rPr>
      </w:pPr>
      <w:r w:rsidRPr="00547A10">
        <w:rPr>
          <w:rFonts w:eastAsia="Times New Roman" w:cs="Times New Roman"/>
          <w:color w:val="auto"/>
          <w:szCs w:val="24"/>
          <w:lang w:val="ro-RO"/>
        </w:rPr>
        <w:t>Nu este cazul.</w:t>
      </w:r>
    </w:p>
    <w:p w14:paraId="552E346B" w14:textId="77777777" w:rsidR="00471A60" w:rsidRPr="00547A10" w:rsidRDefault="00581406" w:rsidP="00033F8C">
      <w:pPr>
        <w:spacing w:after="0" w:line="360" w:lineRule="auto"/>
        <w:jc w:val="both"/>
        <w:rPr>
          <w:rFonts w:cs="Times New Roman"/>
          <w:color w:val="auto"/>
          <w:szCs w:val="24"/>
          <w:lang w:val="ro-RO"/>
        </w:rPr>
      </w:pPr>
      <w:r w:rsidRPr="00547A10">
        <w:rPr>
          <w:rFonts w:eastAsia="Times New Roman" w:cs="Times New Roman"/>
          <w:b/>
          <w:color w:val="auto"/>
          <w:szCs w:val="24"/>
          <w:lang w:val="ro-RO"/>
        </w:rPr>
        <w:t>2.3.3.5.1.1.1.2 Tabel cu datele generale</w:t>
      </w:r>
    </w:p>
    <w:p w14:paraId="689DDEC3" w14:textId="77777777" w:rsidR="00193D40" w:rsidRPr="00547A10" w:rsidRDefault="00581406" w:rsidP="00033F8C">
      <w:pPr>
        <w:pStyle w:val="Caption"/>
        <w:spacing w:line="360" w:lineRule="auto"/>
        <w:jc w:val="right"/>
        <w:rPr>
          <w:rFonts w:cs="Times New Roman"/>
          <w:i w:val="0"/>
          <w:color w:val="auto"/>
          <w:sz w:val="24"/>
          <w:szCs w:val="24"/>
          <w:lang w:val="ro-RO"/>
        </w:rPr>
      </w:pPr>
      <w:bookmarkStart w:id="98" w:name="_Toc43250595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73</w:t>
      </w:r>
      <w:bookmarkEnd w:id="98"/>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27" w:type="dxa"/>
        </w:tblCellMar>
        <w:tblLook w:val="04A0" w:firstRow="1" w:lastRow="0" w:firstColumn="1" w:lastColumn="0" w:noHBand="0" w:noVBand="1"/>
      </w:tblPr>
      <w:tblGrid>
        <w:gridCol w:w="1152"/>
        <w:gridCol w:w="1109"/>
        <w:gridCol w:w="7078"/>
      </w:tblGrid>
      <w:tr w:rsidR="00E635E9" w:rsidRPr="00081469" w14:paraId="1732DE3F" w14:textId="77777777" w:rsidTr="005A40A5">
        <w:trPr>
          <w:trHeight w:val="492"/>
        </w:trPr>
        <w:tc>
          <w:tcPr>
            <w:tcW w:w="0" w:type="auto"/>
            <w:gridSpan w:val="2"/>
            <w:vAlign w:val="center"/>
          </w:tcPr>
          <w:p w14:paraId="0B77BC47"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0B7EB6AE" w14:textId="77777777" w:rsidR="005A40A5" w:rsidRPr="00547A10" w:rsidRDefault="00581406" w:rsidP="00033F8C">
            <w:pPr>
              <w:spacing w:after="160" w:line="360" w:lineRule="auto"/>
              <w:ind w:left="27"/>
              <w:rPr>
                <w:rFonts w:cs="Times New Roman"/>
                <w:color w:val="auto"/>
                <w:szCs w:val="24"/>
                <w:lang w:val="ro-RO"/>
              </w:rPr>
            </w:pPr>
            <w:r w:rsidRPr="00547A10">
              <w:rPr>
                <w:rFonts w:eastAsia="Times New Roman" w:cs="Times New Roman"/>
                <w:b/>
                <w:color w:val="auto"/>
                <w:szCs w:val="24"/>
                <w:lang w:val="ro-RO"/>
              </w:rPr>
              <w:t>Valoare</w:t>
            </w:r>
          </w:p>
        </w:tc>
      </w:tr>
      <w:tr w:rsidR="00E635E9" w:rsidRPr="00081469" w14:paraId="2E42419A" w14:textId="77777777" w:rsidTr="005A40A5">
        <w:trPr>
          <w:trHeight w:val="423"/>
        </w:trPr>
        <w:tc>
          <w:tcPr>
            <w:tcW w:w="0" w:type="auto"/>
            <w:gridSpan w:val="2"/>
            <w:vAlign w:val="center"/>
          </w:tcPr>
          <w:p w14:paraId="1584D0BC"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 specie</w:t>
            </w:r>
          </w:p>
        </w:tc>
        <w:tc>
          <w:tcPr>
            <w:tcW w:w="0" w:type="auto"/>
            <w:vAlign w:val="center"/>
          </w:tcPr>
          <w:p w14:paraId="23487877" w14:textId="77777777" w:rsidR="005A40A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17205</w:t>
            </w:r>
          </w:p>
        </w:tc>
      </w:tr>
      <w:tr w:rsidR="00E635E9" w:rsidRPr="00081469" w14:paraId="0011D027" w14:textId="77777777" w:rsidTr="005A40A5">
        <w:trPr>
          <w:trHeight w:val="423"/>
        </w:trPr>
        <w:tc>
          <w:tcPr>
            <w:tcW w:w="0" w:type="auto"/>
            <w:gridSpan w:val="2"/>
            <w:vAlign w:val="center"/>
          </w:tcPr>
          <w:p w14:paraId="3EDB78A7"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ştiinţifică</w:t>
            </w:r>
          </w:p>
        </w:tc>
        <w:tc>
          <w:tcPr>
            <w:tcW w:w="0" w:type="auto"/>
            <w:vAlign w:val="center"/>
          </w:tcPr>
          <w:p w14:paraId="04B071FE" w14:textId="77777777" w:rsidR="005A40A5" w:rsidRPr="00547A10" w:rsidRDefault="00581406" w:rsidP="00033F8C">
            <w:pPr>
              <w:spacing w:after="160" w:line="360" w:lineRule="auto"/>
              <w:ind w:left="40"/>
              <w:rPr>
                <w:rFonts w:cs="Times New Roman"/>
                <w:i/>
                <w:color w:val="auto"/>
                <w:szCs w:val="24"/>
                <w:lang w:val="ro-RO"/>
              </w:rPr>
            </w:pPr>
            <w:r w:rsidRPr="00547A10">
              <w:rPr>
                <w:rFonts w:eastAsia="Times New Roman" w:cs="Times New Roman"/>
                <w:i/>
                <w:color w:val="auto"/>
                <w:szCs w:val="24"/>
                <w:lang w:val="ro-RO"/>
              </w:rPr>
              <w:t>Triturus vulgaris ampelensis</w:t>
            </w:r>
          </w:p>
        </w:tc>
      </w:tr>
      <w:tr w:rsidR="00E635E9" w:rsidRPr="00081469" w14:paraId="3579DB5E" w14:textId="77777777" w:rsidTr="005A40A5">
        <w:trPr>
          <w:trHeight w:val="423"/>
        </w:trPr>
        <w:tc>
          <w:tcPr>
            <w:tcW w:w="0" w:type="auto"/>
            <w:gridSpan w:val="2"/>
            <w:vAlign w:val="center"/>
          </w:tcPr>
          <w:p w14:paraId="466B2875"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populară</w:t>
            </w:r>
          </w:p>
        </w:tc>
        <w:tc>
          <w:tcPr>
            <w:tcW w:w="0" w:type="auto"/>
            <w:vAlign w:val="center"/>
          </w:tcPr>
          <w:p w14:paraId="17FBE481" w14:textId="77777777" w:rsidR="005A40A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Triton comun transilvănean</w:t>
            </w:r>
          </w:p>
        </w:tc>
      </w:tr>
      <w:tr w:rsidR="00E635E9" w:rsidRPr="00081469" w14:paraId="1A876EAA" w14:textId="77777777" w:rsidTr="005A40A5">
        <w:trPr>
          <w:trHeight w:val="423"/>
        </w:trPr>
        <w:tc>
          <w:tcPr>
            <w:tcW w:w="0" w:type="auto"/>
            <w:gridSpan w:val="2"/>
            <w:vAlign w:val="center"/>
          </w:tcPr>
          <w:p w14:paraId="1EE168F6"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Statutul de conservare în România</w:t>
            </w:r>
          </w:p>
        </w:tc>
        <w:tc>
          <w:tcPr>
            <w:tcW w:w="0" w:type="auto"/>
            <w:vAlign w:val="center"/>
          </w:tcPr>
          <w:p w14:paraId="4884679B" w14:textId="77777777" w:rsidR="005A40A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Vulnerabil</w:t>
            </w:r>
          </w:p>
        </w:tc>
      </w:tr>
      <w:tr w:rsidR="00E635E9" w:rsidRPr="00081469" w14:paraId="74E57ABB" w14:textId="77777777" w:rsidTr="005A40A5">
        <w:trPr>
          <w:trHeight w:val="624"/>
        </w:trPr>
        <w:tc>
          <w:tcPr>
            <w:tcW w:w="0" w:type="auto"/>
            <w:gridSpan w:val="2"/>
            <w:vAlign w:val="center"/>
          </w:tcPr>
          <w:p w14:paraId="58AD42ED"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Descrierea speciei</w:t>
            </w:r>
          </w:p>
        </w:tc>
        <w:tc>
          <w:tcPr>
            <w:tcW w:w="0" w:type="auto"/>
            <w:vAlign w:val="center"/>
          </w:tcPr>
          <w:p w14:paraId="09ED6FC4" w14:textId="77777777" w:rsidR="005A40A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Triton de talie mică, cu aspect delicat, pielea netedă; culoarea dorsală este brun-gălbui sau galben-auriu cu pete mici închise, ventral alb, cu o dungă mediană galben-oranj (care poate lipsi) şi pete negre (care pot de asemenea lipsi). Masculii în haină de nuntă au o creastă dorsală joasă, neîntreruptă, cu marginea dreaptă, şi un filament caudal terminal negru.</w:t>
            </w:r>
          </w:p>
        </w:tc>
      </w:tr>
      <w:tr w:rsidR="00E635E9" w:rsidRPr="00081469" w14:paraId="6B4910D8" w14:textId="77777777" w:rsidTr="005A40A5">
        <w:trPr>
          <w:trHeight w:val="282"/>
        </w:trPr>
        <w:tc>
          <w:tcPr>
            <w:tcW w:w="0" w:type="auto"/>
            <w:gridSpan w:val="2"/>
            <w:vAlign w:val="center"/>
          </w:tcPr>
          <w:p w14:paraId="22A2518B"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Perioade critice</w:t>
            </w:r>
          </w:p>
        </w:tc>
        <w:tc>
          <w:tcPr>
            <w:tcW w:w="0" w:type="auto"/>
            <w:vAlign w:val="center"/>
          </w:tcPr>
          <w:p w14:paraId="481F13D8" w14:textId="77777777" w:rsidR="005A40A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Primăvara şi vara, perioada reproducerii, dezvoltării larvelor şi migraţiei spre şi dinspre bălţi. Uneori metamorfoza se termină la începutul toamnei, extinzând perioada vulnerabilă.</w:t>
            </w:r>
          </w:p>
        </w:tc>
      </w:tr>
      <w:tr w:rsidR="00E635E9" w:rsidRPr="00081469" w14:paraId="14A7F8F5" w14:textId="77777777" w:rsidTr="005A40A5">
        <w:trPr>
          <w:trHeight w:val="489"/>
        </w:trPr>
        <w:tc>
          <w:tcPr>
            <w:tcW w:w="0" w:type="auto"/>
            <w:gridSpan w:val="2"/>
            <w:vAlign w:val="center"/>
          </w:tcPr>
          <w:p w14:paraId="6D182454"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Cerinţe de habitat</w:t>
            </w:r>
          </w:p>
        </w:tc>
        <w:tc>
          <w:tcPr>
            <w:tcW w:w="0" w:type="auto"/>
            <w:vAlign w:val="center"/>
          </w:tcPr>
          <w:p w14:paraId="5236A014" w14:textId="77777777" w:rsidR="005A40A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Diverse habitate din zona de munte şi deal, între 300-1400 m altitudine. Se reproduce în bălţi temporare sau permanente, de preferinţă limpezi, cu vegetaţie, rar în pâraie sau lacuri.</w:t>
            </w:r>
          </w:p>
        </w:tc>
      </w:tr>
      <w:tr w:rsidR="00E635E9" w:rsidRPr="00081469" w14:paraId="06BA90BA" w14:textId="77777777" w:rsidTr="005A40A5">
        <w:trPr>
          <w:trHeight w:val="723"/>
        </w:trPr>
        <w:tc>
          <w:tcPr>
            <w:tcW w:w="0" w:type="auto"/>
            <w:gridSpan w:val="2"/>
            <w:vAlign w:val="center"/>
          </w:tcPr>
          <w:p w14:paraId="0B0692BE"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Arealul speciei</w:t>
            </w:r>
          </w:p>
        </w:tc>
        <w:tc>
          <w:tcPr>
            <w:tcW w:w="0" w:type="auto"/>
            <w:vAlign w:val="center"/>
          </w:tcPr>
          <w:p w14:paraId="16383E4B" w14:textId="77777777" w:rsidR="005A40A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Doar în România, în Transilvania şi unele masive muntoase învecinate (Apuseni, Retezat).</w:t>
            </w:r>
          </w:p>
        </w:tc>
      </w:tr>
      <w:tr w:rsidR="00E635E9" w:rsidRPr="00081469" w14:paraId="237DCB93" w14:textId="77777777" w:rsidTr="005A40A5">
        <w:trPr>
          <w:trHeight w:val="423"/>
        </w:trPr>
        <w:tc>
          <w:tcPr>
            <w:tcW w:w="0" w:type="auto"/>
            <w:gridSpan w:val="2"/>
            <w:vAlign w:val="center"/>
          </w:tcPr>
          <w:p w14:paraId="3E4EDC01"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Distribuţia în România</w:t>
            </w:r>
          </w:p>
        </w:tc>
        <w:tc>
          <w:tcPr>
            <w:tcW w:w="0" w:type="auto"/>
            <w:vAlign w:val="center"/>
          </w:tcPr>
          <w:p w14:paraId="725AE12F" w14:textId="77777777" w:rsidR="005A40A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În Munţii Apuseni, Retezat şi Transilvania vestică şi centrală.</w:t>
            </w:r>
          </w:p>
        </w:tc>
      </w:tr>
      <w:tr w:rsidR="00E635E9" w:rsidRPr="00081469" w14:paraId="30EAB61A" w14:textId="77777777" w:rsidTr="005A40A5">
        <w:trPr>
          <w:trHeight w:val="423"/>
        </w:trPr>
        <w:tc>
          <w:tcPr>
            <w:tcW w:w="0" w:type="auto"/>
            <w:vMerge w:val="restart"/>
            <w:vAlign w:val="center"/>
          </w:tcPr>
          <w:p w14:paraId="2BF797DA"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Populaţia naţională</w:t>
            </w:r>
          </w:p>
        </w:tc>
        <w:tc>
          <w:tcPr>
            <w:tcW w:w="0" w:type="auto"/>
            <w:vAlign w:val="center"/>
          </w:tcPr>
          <w:p w14:paraId="54894AAE"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0" w:type="auto"/>
            <w:vAlign w:val="center"/>
          </w:tcPr>
          <w:p w14:paraId="3202CFCD"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10.000,00</w:t>
            </w:r>
          </w:p>
        </w:tc>
      </w:tr>
      <w:tr w:rsidR="00E635E9" w:rsidRPr="00081469" w14:paraId="15D7CD1B" w14:textId="77777777" w:rsidTr="005A40A5">
        <w:trPr>
          <w:trHeight w:val="423"/>
        </w:trPr>
        <w:tc>
          <w:tcPr>
            <w:tcW w:w="0" w:type="auto"/>
            <w:vMerge/>
            <w:vAlign w:val="center"/>
          </w:tcPr>
          <w:p w14:paraId="3758D9FD"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66AF90E1"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7855FCFF"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100.000,00</w:t>
            </w:r>
          </w:p>
        </w:tc>
      </w:tr>
      <w:tr w:rsidR="00E635E9" w:rsidRPr="00081469" w14:paraId="3F5222C7" w14:textId="77777777" w:rsidTr="005A40A5">
        <w:trPr>
          <w:trHeight w:val="423"/>
        </w:trPr>
        <w:tc>
          <w:tcPr>
            <w:tcW w:w="0" w:type="auto"/>
            <w:vMerge/>
            <w:vAlign w:val="center"/>
          </w:tcPr>
          <w:p w14:paraId="12E45210"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5C2CEDB4"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Unitatea de măsură</w:t>
            </w:r>
          </w:p>
        </w:tc>
        <w:tc>
          <w:tcPr>
            <w:tcW w:w="0" w:type="auto"/>
            <w:vAlign w:val="center"/>
          </w:tcPr>
          <w:p w14:paraId="42A7ED94"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Număr de indivizi</w:t>
            </w:r>
          </w:p>
        </w:tc>
      </w:tr>
      <w:tr w:rsidR="00E635E9" w:rsidRPr="00081469" w14:paraId="0697AFF2" w14:textId="77777777" w:rsidTr="005A40A5">
        <w:trPr>
          <w:trHeight w:val="423"/>
        </w:trPr>
        <w:tc>
          <w:tcPr>
            <w:tcW w:w="0" w:type="auto"/>
            <w:vMerge/>
            <w:vAlign w:val="center"/>
          </w:tcPr>
          <w:p w14:paraId="4D0D083B"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08019468"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0" w:type="auto"/>
            <w:vAlign w:val="center"/>
          </w:tcPr>
          <w:p w14:paraId="3FA70C82"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bl>
    <w:p w14:paraId="04458CCB" w14:textId="77777777" w:rsidR="00471A60" w:rsidRPr="00547A10" w:rsidRDefault="00581406" w:rsidP="00033F8C">
      <w:pPr>
        <w:spacing w:after="60" w:line="360" w:lineRule="auto"/>
        <w:ind w:left="11"/>
        <w:jc w:val="center"/>
        <w:rPr>
          <w:rFonts w:cs="Times New Roman"/>
          <w:color w:val="auto"/>
          <w:szCs w:val="24"/>
          <w:lang w:val="ro-RO"/>
        </w:rPr>
      </w:pPr>
      <w:bookmarkStart w:id="99" w:name="_Toc426636420"/>
      <w:r w:rsidRPr="00547A10">
        <w:rPr>
          <w:rFonts w:cs="Times New Roman"/>
          <w:b/>
          <w:color w:val="auto"/>
          <w:szCs w:val="24"/>
          <w:lang w:val="ro-RO"/>
        </w:rPr>
        <w:t>Datele generale ale speciei 17205 - Triturus vulgaris ampelensis</w:t>
      </w:r>
      <w:bookmarkEnd w:id="99"/>
    </w:p>
    <w:p w14:paraId="7B36EBDC" w14:textId="77777777" w:rsidR="00471A60" w:rsidRPr="00547A10" w:rsidRDefault="00471A60" w:rsidP="00033F8C">
      <w:pPr>
        <w:spacing w:after="60" w:line="360" w:lineRule="auto"/>
        <w:ind w:left="11"/>
        <w:jc w:val="both"/>
        <w:rPr>
          <w:rFonts w:cs="Times New Roman"/>
          <w:color w:val="auto"/>
          <w:szCs w:val="24"/>
          <w:lang w:val="ro-RO"/>
        </w:rPr>
      </w:pPr>
    </w:p>
    <w:p w14:paraId="050345E5" w14:textId="77777777" w:rsidR="00471A60" w:rsidRPr="00547A10" w:rsidRDefault="00581406" w:rsidP="00033F8C">
      <w:pPr>
        <w:spacing w:after="20" w:line="360" w:lineRule="auto"/>
        <w:ind w:left="10" w:hanging="10"/>
        <w:jc w:val="both"/>
        <w:rPr>
          <w:rFonts w:cs="Times New Roman"/>
          <w:color w:val="auto"/>
          <w:szCs w:val="24"/>
          <w:lang w:val="ro-RO"/>
        </w:rPr>
      </w:pPr>
      <w:r w:rsidRPr="00547A10">
        <w:rPr>
          <w:rFonts w:eastAsia="Times New Roman" w:cs="Times New Roman"/>
          <w:b/>
          <w:color w:val="auto"/>
          <w:szCs w:val="24"/>
          <w:lang w:val="ro-RO"/>
        </w:rPr>
        <w:t>2.3.3.5.1.1.2 Date specifice speciei la nivelul ariei naturale protejate</w:t>
      </w:r>
    </w:p>
    <w:p w14:paraId="699D161D" w14:textId="77777777" w:rsidR="00471A60" w:rsidRPr="00547A10" w:rsidRDefault="00581406" w:rsidP="00033F8C">
      <w:pPr>
        <w:spacing w:after="60" w:line="360" w:lineRule="auto"/>
        <w:ind w:left="11"/>
        <w:jc w:val="both"/>
        <w:rPr>
          <w:rFonts w:cs="Times New Roman"/>
          <w:b/>
          <w:color w:val="auto"/>
          <w:szCs w:val="24"/>
          <w:lang w:val="ro-RO"/>
        </w:rPr>
      </w:pPr>
      <w:r w:rsidRPr="00547A10">
        <w:rPr>
          <w:rFonts w:cs="Times New Roman"/>
          <w:b/>
          <w:color w:val="auto"/>
          <w:szCs w:val="24"/>
          <w:lang w:val="ro-RO"/>
        </w:rPr>
        <w:t>2.3.3.5.1.1.2.1 Tabel cu datele specifice</w:t>
      </w:r>
    </w:p>
    <w:p w14:paraId="4A665204" w14:textId="77777777" w:rsidR="00193D40" w:rsidRPr="00547A10" w:rsidRDefault="00581406" w:rsidP="00033F8C">
      <w:pPr>
        <w:pStyle w:val="Caption"/>
        <w:spacing w:line="360" w:lineRule="auto"/>
        <w:jc w:val="right"/>
        <w:rPr>
          <w:rFonts w:cs="Times New Roman"/>
          <w:i w:val="0"/>
          <w:color w:val="auto"/>
          <w:sz w:val="24"/>
          <w:szCs w:val="24"/>
          <w:lang w:val="ro-RO"/>
        </w:rPr>
      </w:pPr>
      <w:bookmarkStart w:id="100" w:name="_Toc43250595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74</w:t>
      </w:r>
      <w:bookmarkEnd w:id="100"/>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27" w:type="dxa"/>
        </w:tblCellMar>
        <w:tblLook w:val="04A0" w:firstRow="1" w:lastRow="0" w:firstColumn="1" w:lastColumn="0" w:noHBand="0" w:noVBand="1"/>
      </w:tblPr>
      <w:tblGrid>
        <w:gridCol w:w="1601"/>
        <w:gridCol w:w="1460"/>
        <w:gridCol w:w="6278"/>
      </w:tblGrid>
      <w:tr w:rsidR="00E635E9" w:rsidRPr="00081469" w14:paraId="47EFD884" w14:textId="77777777" w:rsidTr="005A40A5">
        <w:trPr>
          <w:trHeight w:val="492"/>
        </w:trPr>
        <w:tc>
          <w:tcPr>
            <w:tcW w:w="0" w:type="auto"/>
            <w:gridSpan w:val="2"/>
            <w:vAlign w:val="center"/>
          </w:tcPr>
          <w:p w14:paraId="52654A7B"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12E72129" w14:textId="77777777" w:rsidR="005A40A5" w:rsidRPr="00547A10" w:rsidRDefault="00581406" w:rsidP="00033F8C">
            <w:pPr>
              <w:spacing w:after="160" w:line="360" w:lineRule="auto"/>
              <w:ind w:left="27"/>
              <w:rPr>
                <w:rFonts w:cs="Times New Roman"/>
                <w:color w:val="auto"/>
                <w:szCs w:val="24"/>
                <w:lang w:val="ro-RO"/>
              </w:rPr>
            </w:pPr>
            <w:r w:rsidRPr="00547A10">
              <w:rPr>
                <w:rFonts w:eastAsia="Times New Roman" w:cs="Times New Roman"/>
                <w:b/>
                <w:color w:val="auto"/>
                <w:szCs w:val="24"/>
                <w:lang w:val="ro-RO"/>
              </w:rPr>
              <w:t>Valoare</w:t>
            </w:r>
          </w:p>
        </w:tc>
      </w:tr>
      <w:tr w:rsidR="00E635E9" w:rsidRPr="00081469" w14:paraId="7860C6F8" w14:textId="77777777" w:rsidTr="005A40A5">
        <w:trPr>
          <w:trHeight w:val="423"/>
        </w:trPr>
        <w:tc>
          <w:tcPr>
            <w:tcW w:w="0" w:type="auto"/>
            <w:gridSpan w:val="2"/>
            <w:vAlign w:val="center"/>
          </w:tcPr>
          <w:p w14:paraId="575229C0"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 specie</w:t>
            </w:r>
          </w:p>
        </w:tc>
        <w:tc>
          <w:tcPr>
            <w:tcW w:w="0" w:type="auto"/>
            <w:vAlign w:val="center"/>
          </w:tcPr>
          <w:p w14:paraId="061896E0" w14:textId="77777777" w:rsidR="005A40A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17205</w:t>
            </w:r>
          </w:p>
        </w:tc>
      </w:tr>
      <w:tr w:rsidR="00E635E9" w:rsidRPr="00081469" w14:paraId="4F6174E1" w14:textId="77777777" w:rsidTr="005A40A5">
        <w:trPr>
          <w:trHeight w:val="423"/>
        </w:trPr>
        <w:tc>
          <w:tcPr>
            <w:tcW w:w="0" w:type="auto"/>
            <w:gridSpan w:val="2"/>
            <w:vAlign w:val="center"/>
          </w:tcPr>
          <w:p w14:paraId="33BE0FC1"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ştiinţifică</w:t>
            </w:r>
          </w:p>
        </w:tc>
        <w:tc>
          <w:tcPr>
            <w:tcW w:w="0" w:type="auto"/>
            <w:vAlign w:val="center"/>
          </w:tcPr>
          <w:p w14:paraId="1D6F3C1A" w14:textId="77777777" w:rsidR="005A40A5" w:rsidRPr="00547A10" w:rsidRDefault="00581406" w:rsidP="00033F8C">
            <w:pPr>
              <w:spacing w:after="160" w:line="360" w:lineRule="auto"/>
              <w:ind w:left="40"/>
              <w:rPr>
                <w:rFonts w:cs="Times New Roman"/>
                <w:i/>
                <w:color w:val="auto"/>
                <w:szCs w:val="24"/>
                <w:lang w:val="ro-RO"/>
              </w:rPr>
            </w:pPr>
            <w:r w:rsidRPr="00547A10">
              <w:rPr>
                <w:rFonts w:eastAsia="Times New Roman" w:cs="Times New Roman"/>
                <w:i/>
                <w:color w:val="auto"/>
                <w:szCs w:val="24"/>
                <w:lang w:val="ro-RO"/>
              </w:rPr>
              <w:t>Triturus vulgaris ampelensis</w:t>
            </w:r>
          </w:p>
        </w:tc>
      </w:tr>
      <w:tr w:rsidR="00E635E9" w:rsidRPr="00081469" w14:paraId="76EF4F65" w14:textId="77777777" w:rsidTr="005A40A5">
        <w:trPr>
          <w:trHeight w:val="435"/>
        </w:trPr>
        <w:tc>
          <w:tcPr>
            <w:tcW w:w="0" w:type="auto"/>
            <w:gridSpan w:val="2"/>
            <w:vAlign w:val="center"/>
          </w:tcPr>
          <w:p w14:paraId="68CDC7DC"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Informaţii specifice speciei</w:t>
            </w:r>
          </w:p>
        </w:tc>
        <w:tc>
          <w:tcPr>
            <w:tcW w:w="0" w:type="auto"/>
            <w:vAlign w:val="center"/>
          </w:tcPr>
          <w:p w14:paraId="397920E2" w14:textId="77777777" w:rsidR="005A40A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Specie de triton, legată pentru reproducere de bălţile mici, limpezi, fără peşti, situate de-a lungul văilor (adesea în rigolele drumurilor).</w:t>
            </w:r>
          </w:p>
        </w:tc>
      </w:tr>
      <w:tr w:rsidR="00E635E9" w:rsidRPr="00081469" w14:paraId="75358430" w14:textId="77777777" w:rsidTr="005A40A5">
        <w:trPr>
          <w:trHeight w:val="423"/>
        </w:trPr>
        <w:tc>
          <w:tcPr>
            <w:tcW w:w="0" w:type="auto"/>
            <w:gridSpan w:val="2"/>
            <w:vAlign w:val="center"/>
          </w:tcPr>
          <w:p w14:paraId="55C5D8F7" w14:textId="77777777" w:rsidR="005A40A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Distribuţia speciei</w:t>
            </w:r>
          </w:p>
        </w:tc>
        <w:tc>
          <w:tcPr>
            <w:tcW w:w="0" w:type="auto"/>
            <w:vAlign w:val="center"/>
          </w:tcPr>
          <w:p w14:paraId="22215E90" w14:textId="77777777" w:rsidR="005A40A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Pe văile Iara şi Şoimu.</w:t>
            </w:r>
          </w:p>
        </w:tc>
      </w:tr>
      <w:tr w:rsidR="00E635E9" w:rsidRPr="00081469" w14:paraId="0A812BD6" w14:textId="77777777" w:rsidTr="005A40A5">
        <w:trPr>
          <w:trHeight w:val="423"/>
        </w:trPr>
        <w:tc>
          <w:tcPr>
            <w:tcW w:w="0" w:type="auto"/>
            <w:vMerge w:val="restart"/>
            <w:vAlign w:val="center"/>
          </w:tcPr>
          <w:p w14:paraId="211D2963"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Statutul de prezenţă</w:t>
            </w:r>
          </w:p>
        </w:tc>
        <w:tc>
          <w:tcPr>
            <w:tcW w:w="0" w:type="auto"/>
            <w:vAlign w:val="center"/>
          </w:tcPr>
          <w:p w14:paraId="76C98FDB"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temporal</w:t>
            </w:r>
          </w:p>
        </w:tc>
        <w:tc>
          <w:tcPr>
            <w:tcW w:w="0" w:type="auto"/>
            <w:vAlign w:val="center"/>
          </w:tcPr>
          <w:p w14:paraId="2DA0BD0B"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Rezident</w:t>
            </w:r>
          </w:p>
        </w:tc>
      </w:tr>
      <w:tr w:rsidR="00E635E9" w:rsidRPr="00081469" w14:paraId="4A16662B" w14:textId="77777777" w:rsidTr="005A40A5">
        <w:trPr>
          <w:trHeight w:val="423"/>
        </w:trPr>
        <w:tc>
          <w:tcPr>
            <w:tcW w:w="0" w:type="auto"/>
            <w:vMerge/>
            <w:vAlign w:val="center"/>
          </w:tcPr>
          <w:p w14:paraId="187B663E"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510E2686"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spaţial</w:t>
            </w:r>
          </w:p>
        </w:tc>
        <w:tc>
          <w:tcPr>
            <w:tcW w:w="0" w:type="auto"/>
            <w:vAlign w:val="center"/>
          </w:tcPr>
          <w:p w14:paraId="26E8BFE4"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Larg răspândită</w:t>
            </w:r>
          </w:p>
        </w:tc>
      </w:tr>
      <w:tr w:rsidR="00E635E9" w:rsidRPr="00081469" w14:paraId="6EA3EAEC" w14:textId="77777777" w:rsidTr="005A40A5">
        <w:trPr>
          <w:trHeight w:val="423"/>
        </w:trPr>
        <w:tc>
          <w:tcPr>
            <w:tcW w:w="0" w:type="auto"/>
            <w:vMerge/>
            <w:vAlign w:val="center"/>
          </w:tcPr>
          <w:p w14:paraId="585A5F61"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1E09EB53"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management</w:t>
            </w:r>
          </w:p>
        </w:tc>
        <w:tc>
          <w:tcPr>
            <w:tcW w:w="0" w:type="auto"/>
            <w:vAlign w:val="center"/>
          </w:tcPr>
          <w:p w14:paraId="7D9595E2"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Nativă</w:t>
            </w:r>
          </w:p>
        </w:tc>
      </w:tr>
      <w:tr w:rsidR="00E635E9" w:rsidRPr="00081469" w14:paraId="21543ABC" w14:textId="77777777" w:rsidTr="005A40A5">
        <w:trPr>
          <w:trHeight w:val="423"/>
        </w:trPr>
        <w:tc>
          <w:tcPr>
            <w:tcW w:w="0" w:type="auto"/>
            <w:gridSpan w:val="2"/>
            <w:vAlign w:val="center"/>
          </w:tcPr>
          <w:p w14:paraId="21784843" w14:textId="77777777" w:rsidR="005A40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Abundenţă</w:t>
            </w:r>
          </w:p>
        </w:tc>
        <w:tc>
          <w:tcPr>
            <w:tcW w:w="0" w:type="auto"/>
            <w:vAlign w:val="center"/>
          </w:tcPr>
          <w:p w14:paraId="1E78F4CE" w14:textId="77777777" w:rsidR="005A40A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Rară</w:t>
            </w:r>
          </w:p>
        </w:tc>
      </w:tr>
      <w:tr w:rsidR="00E635E9" w:rsidRPr="00081469" w14:paraId="0DC74721" w14:textId="77777777" w:rsidTr="005A40A5">
        <w:trPr>
          <w:trHeight w:val="423"/>
        </w:trPr>
        <w:tc>
          <w:tcPr>
            <w:tcW w:w="0" w:type="auto"/>
            <w:gridSpan w:val="2"/>
            <w:vAlign w:val="center"/>
          </w:tcPr>
          <w:p w14:paraId="375E051B" w14:textId="77777777" w:rsidR="005A40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Perioada de colectare a datelor din teren</w:t>
            </w:r>
          </w:p>
        </w:tc>
        <w:tc>
          <w:tcPr>
            <w:tcW w:w="0" w:type="auto"/>
            <w:vAlign w:val="center"/>
          </w:tcPr>
          <w:p w14:paraId="2CF6A93D" w14:textId="77777777" w:rsidR="005A40A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01.05.2012 - 01.08.2012</w:t>
            </w:r>
          </w:p>
        </w:tc>
      </w:tr>
      <w:tr w:rsidR="00E635E9" w:rsidRPr="00081469" w14:paraId="2E859F2C" w14:textId="77777777" w:rsidTr="005A40A5">
        <w:trPr>
          <w:trHeight w:val="423"/>
        </w:trPr>
        <w:tc>
          <w:tcPr>
            <w:tcW w:w="0" w:type="auto"/>
            <w:gridSpan w:val="2"/>
            <w:vAlign w:val="center"/>
          </w:tcPr>
          <w:p w14:paraId="310078C8" w14:textId="77777777" w:rsidR="005A40A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Alte informaţii privind sursele de informaţii</w:t>
            </w:r>
          </w:p>
        </w:tc>
        <w:tc>
          <w:tcPr>
            <w:tcW w:w="0" w:type="auto"/>
            <w:vAlign w:val="center"/>
          </w:tcPr>
          <w:p w14:paraId="7A26688B" w14:textId="77777777" w:rsidR="005A40A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 xml:space="preserve">Biolog Oana Iftime </w:t>
            </w:r>
          </w:p>
        </w:tc>
      </w:tr>
    </w:tbl>
    <w:p w14:paraId="57382C6E" w14:textId="77777777" w:rsidR="00471A60" w:rsidRPr="00547A10" w:rsidRDefault="00581406" w:rsidP="00033F8C">
      <w:pPr>
        <w:spacing w:after="60" w:line="360" w:lineRule="auto"/>
        <w:ind w:left="11"/>
        <w:jc w:val="center"/>
        <w:rPr>
          <w:rFonts w:cs="Times New Roman"/>
          <w:b/>
          <w:color w:val="auto"/>
          <w:szCs w:val="24"/>
          <w:lang w:val="ro-RO"/>
        </w:rPr>
      </w:pPr>
      <w:bookmarkStart w:id="101" w:name="_Toc426636421"/>
      <w:r w:rsidRPr="00547A10">
        <w:rPr>
          <w:rFonts w:cs="Times New Roman"/>
          <w:b/>
          <w:color w:val="auto"/>
          <w:szCs w:val="24"/>
          <w:lang w:val="ro-RO"/>
        </w:rPr>
        <w:t>Datele specifice ale speciei 17205 - Triturus vulgaris ampelensis</w:t>
      </w:r>
      <w:bookmarkEnd w:id="101"/>
    </w:p>
    <w:p w14:paraId="210D62D0" w14:textId="77777777" w:rsidR="00FB397C" w:rsidRPr="00547A10" w:rsidRDefault="00FB397C" w:rsidP="00033F8C">
      <w:pPr>
        <w:spacing w:after="60" w:line="360" w:lineRule="auto"/>
        <w:ind w:left="11"/>
        <w:jc w:val="center"/>
        <w:rPr>
          <w:rFonts w:cs="Times New Roman"/>
          <w:b/>
          <w:color w:val="auto"/>
          <w:szCs w:val="24"/>
          <w:lang w:val="ro-RO"/>
        </w:rPr>
      </w:pPr>
    </w:p>
    <w:p w14:paraId="199479CA" w14:textId="77777777" w:rsidR="00471A60" w:rsidRPr="00A6388F" w:rsidRDefault="00581406" w:rsidP="00033F8C">
      <w:pPr>
        <w:spacing w:after="60" w:line="360" w:lineRule="auto"/>
        <w:ind w:left="11"/>
        <w:jc w:val="both"/>
        <w:rPr>
          <w:rFonts w:cs="Times New Roman"/>
          <w:color w:val="auto"/>
          <w:szCs w:val="24"/>
          <w:lang w:val="ro-RO"/>
        </w:rPr>
      </w:pPr>
      <w:r w:rsidRPr="00547A10">
        <w:rPr>
          <w:rFonts w:eastAsia="Times New Roman" w:cs="Times New Roman"/>
          <w:color w:val="auto"/>
          <w:szCs w:val="24"/>
          <w:lang w:val="ro-RO"/>
        </w:rPr>
        <w:t xml:space="preserve">Harta nr. 15 Harta distribuţiei speciei 17205 Triturus vulgaris ampelensis </w:t>
      </w:r>
      <w:r w:rsidR="00860544" w:rsidRPr="00081469">
        <w:rPr>
          <w:rFonts w:cs="Times New Roman"/>
          <w:color w:val="auto"/>
          <w:szCs w:val="24"/>
          <w:lang w:val="ro-RO"/>
        </w:rPr>
        <w:t>(se regăsește în Anexa nr.1 – Valea Ierii)</w:t>
      </w:r>
    </w:p>
    <w:p w14:paraId="70110502" w14:textId="77777777" w:rsidR="00860544" w:rsidRPr="00547A10" w:rsidRDefault="00860544" w:rsidP="00033F8C">
      <w:pPr>
        <w:spacing w:after="60" w:line="360" w:lineRule="auto"/>
        <w:ind w:left="11"/>
        <w:jc w:val="both"/>
        <w:rPr>
          <w:rFonts w:cs="Times New Roman"/>
          <w:color w:val="auto"/>
          <w:szCs w:val="24"/>
          <w:lang w:val="ro-RO"/>
        </w:rPr>
      </w:pPr>
    </w:p>
    <w:p w14:paraId="57FA1AA2"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2.3.3.5.1.2 Specia 638 - Bombina variegata</w:t>
      </w:r>
    </w:p>
    <w:p w14:paraId="30DC8AE6" w14:textId="77777777" w:rsidR="00471A60" w:rsidRPr="00547A10" w:rsidRDefault="00581406" w:rsidP="00033F8C">
      <w:pPr>
        <w:spacing w:after="0" w:line="360" w:lineRule="auto"/>
        <w:ind w:left="10" w:hanging="10"/>
        <w:jc w:val="both"/>
        <w:rPr>
          <w:rFonts w:cs="Times New Roman"/>
          <w:b/>
          <w:color w:val="auto"/>
          <w:szCs w:val="24"/>
          <w:lang w:val="ro-RO"/>
        </w:rPr>
      </w:pPr>
      <w:r w:rsidRPr="00547A10">
        <w:rPr>
          <w:rFonts w:eastAsia="Times New Roman" w:cs="Times New Roman"/>
          <w:b/>
          <w:color w:val="auto"/>
          <w:szCs w:val="24"/>
          <w:lang w:val="ro-RO"/>
        </w:rPr>
        <w:t>2.3.3.5.1.2.1 Date generale ale speciei</w:t>
      </w:r>
    </w:p>
    <w:p w14:paraId="17C96F6D" w14:textId="77777777" w:rsidR="00427671" w:rsidRPr="00547A10" w:rsidRDefault="00581406" w:rsidP="00033F8C">
      <w:pPr>
        <w:spacing w:after="0" w:line="360" w:lineRule="auto"/>
        <w:ind w:left="11"/>
        <w:jc w:val="both"/>
        <w:rPr>
          <w:rFonts w:eastAsia="Times New Roman" w:cs="Times New Roman"/>
          <w:b/>
          <w:color w:val="auto"/>
          <w:szCs w:val="24"/>
          <w:lang w:val="ro-RO"/>
        </w:rPr>
      </w:pPr>
      <w:r w:rsidRPr="00547A10">
        <w:rPr>
          <w:rFonts w:eastAsia="Times New Roman" w:cs="Times New Roman"/>
          <w:b/>
          <w:color w:val="auto"/>
          <w:szCs w:val="24"/>
          <w:lang w:val="ro-RO"/>
        </w:rPr>
        <w:t>2.3.3.5.1.2.1.1 Fotografia reprezentativă pentru specie</w:t>
      </w:r>
    </w:p>
    <w:p w14:paraId="25C46238" w14:textId="77777777" w:rsidR="007F3E1B" w:rsidRPr="00547A10" w:rsidRDefault="00581406" w:rsidP="00033F8C">
      <w:pPr>
        <w:spacing w:after="0" w:line="360" w:lineRule="auto"/>
        <w:ind w:left="11"/>
        <w:rPr>
          <w:rFonts w:eastAsia="Times New Roman" w:cs="Times New Roman"/>
          <w:color w:val="auto"/>
          <w:szCs w:val="24"/>
          <w:lang w:val="ro-RO"/>
        </w:rPr>
      </w:pPr>
      <w:r w:rsidRPr="00547A10">
        <w:rPr>
          <w:rFonts w:eastAsia="Times New Roman" w:cs="Times New Roman"/>
          <w:color w:val="auto"/>
          <w:szCs w:val="24"/>
          <w:lang w:val="ro-RO"/>
        </w:rPr>
        <w:t>Nu este cazul.</w:t>
      </w:r>
    </w:p>
    <w:p w14:paraId="79F8CBF7" w14:textId="77777777" w:rsidR="00471A60" w:rsidRPr="00547A10" w:rsidRDefault="00581406" w:rsidP="00033F8C">
      <w:pPr>
        <w:spacing w:after="0" w:line="360" w:lineRule="auto"/>
        <w:ind w:left="10" w:hanging="10"/>
        <w:jc w:val="both"/>
        <w:rPr>
          <w:rFonts w:cs="Times New Roman"/>
          <w:b/>
          <w:color w:val="auto"/>
          <w:szCs w:val="24"/>
          <w:lang w:val="ro-RO"/>
        </w:rPr>
      </w:pPr>
      <w:r w:rsidRPr="00547A10">
        <w:rPr>
          <w:rFonts w:eastAsia="Times New Roman" w:cs="Times New Roman"/>
          <w:b/>
          <w:color w:val="auto"/>
          <w:szCs w:val="24"/>
          <w:lang w:val="ro-RO"/>
        </w:rPr>
        <w:t>2.3.3.5.1.2.1.2 Tabel cu datele generale</w:t>
      </w:r>
    </w:p>
    <w:p w14:paraId="58B5C9D3"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102" w:name="_Toc43250595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75</w:t>
      </w:r>
      <w:bookmarkEnd w:id="102"/>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27" w:type="dxa"/>
        </w:tblCellMar>
        <w:tblLook w:val="04A0" w:firstRow="1" w:lastRow="0" w:firstColumn="1" w:lastColumn="0" w:noHBand="0" w:noVBand="1"/>
      </w:tblPr>
      <w:tblGrid>
        <w:gridCol w:w="1150"/>
        <w:gridCol w:w="1106"/>
        <w:gridCol w:w="7083"/>
      </w:tblGrid>
      <w:tr w:rsidR="00E635E9" w:rsidRPr="00081469" w14:paraId="0EB4FED1" w14:textId="77777777" w:rsidTr="00193ECF">
        <w:trPr>
          <w:trHeight w:val="492"/>
        </w:trPr>
        <w:tc>
          <w:tcPr>
            <w:tcW w:w="0" w:type="auto"/>
            <w:gridSpan w:val="2"/>
            <w:vAlign w:val="center"/>
          </w:tcPr>
          <w:p w14:paraId="510C90AC" w14:textId="77777777" w:rsidR="0084134F"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6A16FB56" w14:textId="77777777" w:rsidR="0084134F" w:rsidRPr="00547A10" w:rsidRDefault="00581406" w:rsidP="00033F8C">
            <w:pPr>
              <w:spacing w:after="160" w:line="360" w:lineRule="auto"/>
              <w:ind w:left="27"/>
              <w:rPr>
                <w:rFonts w:cs="Times New Roman"/>
                <w:color w:val="auto"/>
                <w:szCs w:val="24"/>
                <w:lang w:val="ro-RO"/>
              </w:rPr>
            </w:pPr>
            <w:r w:rsidRPr="00547A10">
              <w:rPr>
                <w:rFonts w:eastAsia="Times New Roman" w:cs="Times New Roman"/>
                <w:b/>
                <w:color w:val="auto"/>
                <w:szCs w:val="24"/>
                <w:lang w:val="ro-RO"/>
              </w:rPr>
              <w:t>Valoare</w:t>
            </w:r>
          </w:p>
        </w:tc>
      </w:tr>
      <w:tr w:rsidR="00E635E9" w:rsidRPr="00081469" w14:paraId="41FB92B4" w14:textId="77777777" w:rsidTr="0084134F">
        <w:trPr>
          <w:trHeight w:val="201"/>
        </w:trPr>
        <w:tc>
          <w:tcPr>
            <w:tcW w:w="0" w:type="auto"/>
            <w:gridSpan w:val="2"/>
            <w:vAlign w:val="center"/>
          </w:tcPr>
          <w:p w14:paraId="50A052F8" w14:textId="77777777" w:rsidR="0084134F"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 specie</w:t>
            </w:r>
          </w:p>
        </w:tc>
        <w:tc>
          <w:tcPr>
            <w:tcW w:w="0" w:type="auto"/>
            <w:vAlign w:val="center"/>
          </w:tcPr>
          <w:p w14:paraId="319BD307" w14:textId="77777777" w:rsidR="0084134F"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638</w:t>
            </w:r>
          </w:p>
        </w:tc>
      </w:tr>
      <w:tr w:rsidR="00E635E9" w:rsidRPr="00081469" w14:paraId="307BCCE9" w14:textId="77777777" w:rsidTr="0084134F">
        <w:trPr>
          <w:trHeight w:val="363"/>
        </w:trPr>
        <w:tc>
          <w:tcPr>
            <w:tcW w:w="0" w:type="auto"/>
            <w:gridSpan w:val="2"/>
            <w:vAlign w:val="center"/>
          </w:tcPr>
          <w:p w14:paraId="6B37D117" w14:textId="77777777" w:rsidR="0084134F"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ştiinţifică</w:t>
            </w:r>
          </w:p>
        </w:tc>
        <w:tc>
          <w:tcPr>
            <w:tcW w:w="0" w:type="auto"/>
            <w:vAlign w:val="center"/>
          </w:tcPr>
          <w:p w14:paraId="575D470E" w14:textId="77777777" w:rsidR="0084134F" w:rsidRPr="00547A10" w:rsidRDefault="00581406" w:rsidP="00033F8C">
            <w:pPr>
              <w:spacing w:after="160" w:line="360" w:lineRule="auto"/>
              <w:ind w:left="40"/>
              <w:rPr>
                <w:rFonts w:cs="Times New Roman"/>
                <w:i/>
                <w:color w:val="auto"/>
                <w:szCs w:val="24"/>
                <w:lang w:val="ro-RO"/>
              </w:rPr>
            </w:pPr>
            <w:r w:rsidRPr="00547A10">
              <w:rPr>
                <w:rFonts w:eastAsia="Times New Roman" w:cs="Times New Roman"/>
                <w:i/>
                <w:color w:val="auto"/>
                <w:szCs w:val="24"/>
                <w:lang w:val="ro-RO"/>
              </w:rPr>
              <w:t>Bombina variegata</w:t>
            </w:r>
          </w:p>
        </w:tc>
      </w:tr>
      <w:tr w:rsidR="00E635E9" w:rsidRPr="00081469" w14:paraId="2EEEC1C9" w14:textId="77777777" w:rsidTr="0084134F">
        <w:trPr>
          <w:trHeight w:val="156"/>
        </w:trPr>
        <w:tc>
          <w:tcPr>
            <w:tcW w:w="0" w:type="auto"/>
            <w:gridSpan w:val="2"/>
            <w:vAlign w:val="center"/>
          </w:tcPr>
          <w:p w14:paraId="1870E4E8" w14:textId="77777777" w:rsidR="0084134F"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populară</w:t>
            </w:r>
          </w:p>
        </w:tc>
        <w:tc>
          <w:tcPr>
            <w:tcW w:w="0" w:type="auto"/>
            <w:vAlign w:val="center"/>
          </w:tcPr>
          <w:p w14:paraId="3E0A5F17" w14:textId="77777777" w:rsidR="0084134F"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Buhai de baltă cu burta galbenă</w:t>
            </w:r>
          </w:p>
        </w:tc>
      </w:tr>
      <w:tr w:rsidR="00E635E9" w:rsidRPr="00081469" w14:paraId="22904349" w14:textId="77777777" w:rsidTr="00193ECF">
        <w:trPr>
          <w:trHeight w:val="423"/>
        </w:trPr>
        <w:tc>
          <w:tcPr>
            <w:tcW w:w="0" w:type="auto"/>
            <w:gridSpan w:val="2"/>
            <w:vAlign w:val="center"/>
          </w:tcPr>
          <w:p w14:paraId="188CF9FD" w14:textId="77777777" w:rsidR="0084134F"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Statutul de conservare în România</w:t>
            </w:r>
          </w:p>
        </w:tc>
        <w:tc>
          <w:tcPr>
            <w:tcW w:w="0" w:type="auto"/>
            <w:vAlign w:val="center"/>
          </w:tcPr>
          <w:p w14:paraId="735F1AB3" w14:textId="77777777" w:rsidR="0084134F"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Aproape ameninţat</w:t>
            </w:r>
          </w:p>
        </w:tc>
      </w:tr>
      <w:tr w:rsidR="00E635E9" w:rsidRPr="00081469" w14:paraId="253BF260" w14:textId="77777777" w:rsidTr="0084134F">
        <w:trPr>
          <w:trHeight w:val="62"/>
        </w:trPr>
        <w:tc>
          <w:tcPr>
            <w:tcW w:w="0" w:type="auto"/>
            <w:gridSpan w:val="2"/>
            <w:vAlign w:val="center"/>
          </w:tcPr>
          <w:p w14:paraId="1371FD8C" w14:textId="77777777" w:rsidR="0084134F"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Descrierea speciei</w:t>
            </w:r>
          </w:p>
        </w:tc>
        <w:tc>
          <w:tcPr>
            <w:tcW w:w="0" w:type="auto"/>
            <w:vAlign w:val="center"/>
          </w:tcPr>
          <w:p w14:paraId="171895EA" w14:textId="77777777" w:rsidR="0084134F"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Trăieşte în ape mici de deal şi munte (în general între 200 şi 1800 m altitudine): bălţi, băltoace, şanţuri etc., dar şi pâraie şi alte ape curgătoare. Iese din hibernare în martie-mai (în funcţie de vreme şi altitudine), când intră în apă pentru reproducere. Reproducerea poate dura până în iulie-august; adulţii rămân în sau lângă apă şi după această perioadă. Se retrag pe uscat pentru hibernare în octombrie</w:t>
            </w:r>
          </w:p>
        </w:tc>
      </w:tr>
      <w:tr w:rsidR="00E635E9" w:rsidRPr="00081469" w14:paraId="081B79E7" w14:textId="77777777" w:rsidTr="0084134F">
        <w:trPr>
          <w:trHeight w:val="309"/>
        </w:trPr>
        <w:tc>
          <w:tcPr>
            <w:tcW w:w="0" w:type="auto"/>
            <w:gridSpan w:val="2"/>
            <w:vAlign w:val="center"/>
          </w:tcPr>
          <w:p w14:paraId="07CE017A" w14:textId="77777777" w:rsidR="0084134F"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Perioade critice</w:t>
            </w:r>
          </w:p>
        </w:tc>
        <w:tc>
          <w:tcPr>
            <w:tcW w:w="0" w:type="auto"/>
            <w:vAlign w:val="center"/>
          </w:tcPr>
          <w:p w14:paraId="051B6C6E" w14:textId="77777777" w:rsidR="0084134F"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Primăvara şi vara, perioada reproducerii, dezvoltării larvelor şi migraţiei spre şi dinspre bălţi.</w:t>
            </w:r>
          </w:p>
        </w:tc>
      </w:tr>
      <w:tr w:rsidR="00E635E9" w:rsidRPr="00081469" w14:paraId="347E4BEC" w14:textId="77777777" w:rsidTr="0084134F">
        <w:trPr>
          <w:trHeight w:val="62"/>
        </w:trPr>
        <w:tc>
          <w:tcPr>
            <w:tcW w:w="0" w:type="auto"/>
            <w:gridSpan w:val="2"/>
            <w:vAlign w:val="center"/>
          </w:tcPr>
          <w:p w14:paraId="21204067" w14:textId="77777777" w:rsidR="0084134F"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Cerinţe de habitat</w:t>
            </w:r>
          </w:p>
        </w:tc>
        <w:tc>
          <w:tcPr>
            <w:tcW w:w="0" w:type="auto"/>
            <w:vAlign w:val="center"/>
          </w:tcPr>
          <w:p w14:paraId="6D536CB5" w14:textId="77777777" w:rsidR="0084134F"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Trăieşte în ape stătătoare (bălţi, băltoace, şanţuri etc.) dar şi pâraie şi alte ape curgătoare, în zona de deal şi munte (în general între 200-1800 m altitudine).</w:t>
            </w:r>
          </w:p>
        </w:tc>
      </w:tr>
      <w:tr w:rsidR="00E635E9" w:rsidRPr="00081469" w14:paraId="07E6CDE3" w14:textId="77777777" w:rsidTr="00193ECF">
        <w:trPr>
          <w:trHeight w:val="423"/>
        </w:trPr>
        <w:tc>
          <w:tcPr>
            <w:tcW w:w="0" w:type="auto"/>
            <w:gridSpan w:val="2"/>
            <w:vAlign w:val="center"/>
          </w:tcPr>
          <w:p w14:paraId="6C33736D" w14:textId="77777777" w:rsidR="0084134F"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Arealul speciei</w:t>
            </w:r>
          </w:p>
        </w:tc>
        <w:tc>
          <w:tcPr>
            <w:tcW w:w="0" w:type="auto"/>
            <w:vAlign w:val="center"/>
          </w:tcPr>
          <w:p w14:paraId="0CDFFC82" w14:textId="77777777" w:rsidR="0084134F"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Europa vestică (Franţa), centrală, sudică (Italia) şi sud-estică</w:t>
            </w:r>
          </w:p>
        </w:tc>
      </w:tr>
      <w:tr w:rsidR="00E635E9" w:rsidRPr="00081469" w14:paraId="5E37B506" w14:textId="77777777" w:rsidTr="00193ECF">
        <w:trPr>
          <w:trHeight w:val="423"/>
        </w:trPr>
        <w:tc>
          <w:tcPr>
            <w:tcW w:w="0" w:type="auto"/>
            <w:gridSpan w:val="2"/>
            <w:vAlign w:val="center"/>
          </w:tcPr>
          <w:p w14:paraId="3C753BF5" w14:textId="77777777" w:rsidR="0084134F"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Distribuţia în România</w:t>
            </w:r>
          </w:p>
        </w:tc>
        <w:tc>
          <w:tcPr>
            <w:tcW w:w="0" w:type="auto"/>
            <w:vAlign w:val="center"/>
          </w:tcPr>
          <w:p w14:paraId="7889EC35" w14:textId="77777777" w:rsidR="0084134F"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În regiunile de deal şi munte</w:t>
            </w:r>
          </w:p>
        </w:tc>
      </w:tr>
      <w:tr w:rsidR="00E635E9" w:rsidRPr="00081469" w14:paraId="7127F67C" w14:textId="77777777" w:rsidTr="0084134F">
        <w:trPr>
          <w:trHeight w:val="423"/>
        </w:trPr>
        <w:tc>
          <w:tcPr>
            <w:tcW w:w="0" w:type="auto"/>
            <w:vMerge w:val="restart"/>
            <w:vAlign w:val="center"/>
          </w:tcPr>
          <w:p w14:paraId="1A28861E"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Populaţia naţională</w:t>
            </w:r>
          </w:p>
        </w:tc>
        <w:tc>
          <w:tcPr>
            <w:tcW w:w="0" w:type="auto"/>
            <w:vAlign w:val="center"/>
          </w:tcPr>
          <w:p w14:paraId="1FADE5B2"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0" w:type="auto"/>
            <w:vAlign w:val="center"/>
          </w:tcPr>
          <w:p w14:paraId="6D51AB5D"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1.000.000,00</w:t>
            </w:r>
          </w:p>
        </w:tc>
      </w:tr>
      <w:tr w:rsidR="00E635E9" w:rsidRPr="00081469" w14:paraId="2D03A67B" w14:textId="77777777" w:rsidTr="0084134F">
        <w:trPr>
          <w:trHeight w:val="423"/>
        </w:trPr>
        <w:tc>
          <w:tcPr>
            <w:tcW w:w="0" w:type="auto"/>
            <w:vMerge/>
            <w:vAlign w:val="center"/>
          </w:tcPr>
          <w:p w14:paraId="2527DBE0"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052AD85A"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57BA9C1B"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10.000.000,00</w:t>
            </w:r>
          </w:p>
        </w:tc>
      </w:tr>
      <w:tr w:rsidR="00E635E9" w:rsidRPr="00081469" w14:paraId="1A41EF97" w14:textId="77777777" w:rsidTr="0084134F">
        <w:trPr>
          <w:trHeight w:val="423"/>
        </w:trPr>
        <w:tc>
          <w:tcPr>
            <w:tcW w:w="0" w:type="auto"/>
            <w:vMerge/>
            <w:vAlign w:val="center"/>
          </w:tcPr>
          <w:p w14:paraId="00167B07"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797A73D0"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Unitatea de măsură</w:t>
            </w:r>
          </w:p>
        </w:tc>
        <w:tc>
          <w:tcPr>
            <w:tcW w:w="0" w:type="auto"/>
            <w:vAlign w:val="center"/>
          </w:tcPr>
          <w:p w14:paraId="69B9DC36"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Număr de indivizi</w:t>
            </w:r>
          </w:p>
        </w:tc>
      </w:tr>
      <w:tr w:rsidR="00E635E9" w:rsidRPr="00081469" w14:paraId="3562A563" w14:textId="77777777" w:rsidTr="0084134F">
        <w:trPr>
          <w:trHeight w:val="423"/>
        </w:trPr>
        <w:tc>
          <w:tcPr>
            <w:tcW w:w="0" w:type="auto"/>
            <w:vMerge/>
            <w:vAlign w:val="center"/>
          </w:tcPr>
          <w:p w14:paraId="6E9143E0"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55E5E847"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0" w:type="auto"/>
            <w:vAlign w:val="center"/>
          </w:tcPr>
          <w:p w14:paraId="700CC807"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bl>
    <w:p w14:paraId="246F8FB9" w14:textId="77777777" w:rsidR="00471A60" w:rsidRPr="00547A10" w:rsidRDefault="00581406" w:rsidP="00033F8C">
      <w:pPr>
        <w:spacing w:after="0" w:line="360" w:lineRule="auto"/>
        <w:ind w:left="11"/>
        <w:jc w:val="center"/>
        <w:rPr>
          <w:rFonts w:cs="Times New Roman"/>
          <w:b/>
          <w:color w:val="auto"/>
          <w:szCs w:val="24"/>
          <w:lang w:val="ro-RO"/>
        </w:rPr>
      </w:pPr>
      <w:bookmarkStart w:id="103" w:name="_Toc426636422"/>
      <w:r w:rsidRPr="00547A10">
        <w:rPr>
          <w:rFonts w:cs="Times New Roman"/>
          <w:b/>
          <w:color w:val="auto"/>
          <w:szCs w:val="24"/>
          <w:lang w:val="ro-RO"/>
        </w:rPr>
        <w:t>Datele generale ale speciei 638 - Bombina variegata</w:t>
      </w:r>
      <w:bookmarkEnd w:id="103"/>
    </w:p>
    <w:p w14:paraId="66E96DFE" w14:textId="77777777" w:rsidR="00945BD7" w:rsidRPr="00547A10" w:rsidRDefault="00945BD7" w:rsidP="00033F8C">
      <w:pPr>
        <w:spacing w:after="60" w:line="360" w:lineRule="auto"/>
        <w:ind w:left="11"/>
        <w:jc w:val="both"/>
        <w:rPr>
          <w:rFonts w:eastAsia="Times New Roman" w:cs="Times New Roman"/>
          <w:color w:val="auto"/>
          <w:szCs w:val="24"/>
          <w:lang w:val="ro-RO"/>
        </w:rPr>
      </w:pPr>
    </w:p>
    <w:p w14:paraId="242D958C" w14:textId="77777777" w:rsidR="00471A60" w:rsidRPr="00547A10" w:rsidRDefault="00581406" w:rsidP="00033F8C">
      <w:pPr>
        <w:spacing w:after="20" w:line="360" w:lineRule="auto"/>
        <w:ind w:left="10" w:hanging="10"/>
        <w:jc w:val="both"/>
        <w:rPr>
          <w:rFonts w:cs="Times New Roman"/>
          <w:color w:val="auto"/>
          <w:szCs w:val="24"/>
          <w:lang w:val="ro-RO"/>
        </w:rPr>
      </w:pPr>
      <w:r w:rsidRPr="00547A10">
        <w:rPr>
          <w:rFonts w:eastAsia="Times New Roman" w:cs="Times New Roman"/>
          <w:b/>
          <w:color w:val="auto"/>
          <w:szCs w:val="24"/>
          <w:lang w:val="ro-RO"/>
        </w:rPr>
        <w:t>2.3.3.5.1.2.2 Date specifice speciei la nivelul ariei naturale protejate</w:t>
      </w:r>
    </w:p>
    <w:p w14:paraId="03CEE166" w14:textId="77777777" w:rsidR="00471A60" w:rsidRPr="00547A10" w:rsidRDefault="00581406" w:rsidP="00033F8C">
      <w:pPr>
        <w:spacing w:after="60" w:line="360" w:lineRule="auto"/>
        <w:ind w:left="11"/>
        <w:jc w:val="both"/>
        <w:rPr>
          <w:rFonts w:cs="Times New Roman"/>
          <w:b/>
          <w:color w:val="auto"/>
          <w:szCs w:val="24"/>
          <w:lang w:val="ro-RO"/>
        </w:rPr>
      </w:pPr>
      <w:r w:rsidRPr="00547A10">
        <w:rPr>
          <w:rFonts w:cs="Times New Roman"/>
          <w:b/>
          <w:color w:val="auto"/>
          <w:szCs w:val="24"/>
          <w:lang w:val="ro-RO"/>
        </w:rPr>
        <w:t>2.3.3.5.1.2.2.1 Tabel cu datele specifice</w:t>
      </w:r>
    </w:p>
    <w:p w14:paraId="32A9A8BF" w14:textId="77777777" w:rsidR="00193D40" w:rsidRPr="00547A10" w:rsidRDefault="00581406" w:rsidP="00033F8C">
      <w:pPr>
        <w:pStyle w:val="Caption"/>
        <w:spacing w:line="360" w:lineRule="auto"/>
        <w:jc w:val="right"/>
        <w:rPr>
          <w:rFonts w:cs="Times New Roman"/>
          <w:i w:val="0"/>
          <w:color w:val="auto"/>
          <w:sz w:val="24"/>
          <w:szCs w:val="24"/>
          <w:lang w:val="ro-RO"/>
        </w:rPr>
      </w:pPr>
      <w:bookmarkStart w:id="104" w:name="_Toc43250595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76</w:t>
      </w:r>
      <w:bookmarkEnd w:id="104"/>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27" w:type="dxa"/>
        </w:tblCellMar>
        <w:tblLook w:val="04A0" w:firstRow="1" w:lastRow="0" w:firstColumn="1" w:lastColumn="0" w:noHBand="0" w:noVBand="1"/>
      </w:tblPr>
      <w:tblGrid>
        <w:gridCol w:w="1494"/>
        <w:gridCol w:w="1435"/>
        <w:gridCol w:w="6410"/>
      </w:tblGrid>
      <w:tr w:rsidR="00E635E9" w:rsidRPr="00081469" w14:paraId="54C1EDD6" w14:textId="77777777" w:rsidTr="00193ECF">
        <w:trPr>
          <w:trHeight w:val="492"/>
        </w:trPr>
        <w:tc>
          <w:tcPr>
            <w:tcW w:w="0" w:type="auto"/>
            <w:gridSpan w:val="2"/>
            <w:vAlign w:val="center"/>
          </w:tcPr>
          <w:p w14:paraId="31BB850C"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01EBF927" w14:textId="77777777" w:rsidR="00A126A1" w:rsidRPr="00547A10" w:rsidRDefault="00581406" w:rsidP="00033F8C">
            <w:pPr>
              <w:spacing w:after="160" w:line="360" w:lineRule="auto"/>
              <w:ind w:left="27"/>
              <w:rPr>
                <w:rFonts w:cs="Times New Roman"/>
                <w:color w:val="auto"/>
                <w:szCs w:val="24"/>
                <w:lang w:val="ro-RO"/>
              </w:rPr>
            </w:pPr>
            <w:r w:rsidRPr="00547A10">
              <w:rPr>
                <w:rFonts w:eastAsia="Times New Roman" w:cs="Times New Roman"/>
                <w:b/>
                <w:color w:val="auto"/>
                <w:szCs w:val="24"/>
                <w:lang w:val="ro-RO"/>
              </w:rPr>
              <w:t>Valoare</w:t>
            </w:r>
          </w:p>
        </w:tc>
      </w:tr>
      <w:tr w:rsidR="00E635E9" w:rsidRPr="00081469" w14:paraId="1A16FC3A" w14:textId="77777777" w:rsidTr="00193ECF">
        <w:trPr>
          <w:trHeight w:val="423"/>
        </w:trPr>
        <w:tc>
          <w:tcPr>
            <w:tcW w:w="0" w:type="auto"/>
            <w:gridSpan w:val="2"/>
            <w:vAlign w:val="center"/>
          </w:tcPr>
          <w:p w14:paraId="2ECE0C14"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 specie</w:t>
            </w:r>
          </w:p>
        </w:tc>
        <w:tc>
          <w:tcPr>
            <w:tcW w:w="0" w:type="auto"/>
            <w:vAlign w:val="center"/>
          </w:tcPr>
          <w:p w14:paraId="31B223DF" w14:textId="77777777" w:rsidR="00A126A1"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638</w:t>
            </w:r>
          </w:p>
        </w:tc>
      </w:tr>
      <w:tr w:rsidR="00E635E9" w:rsidRPr="00081469" w14:paraId="2A8E0806" w14:textId="77777777" w:rsidTr="00193ECF">
        <w:trPr>
          <w:trHeight w:val="423"/>
        </w:trPr>
        <w:tc>
          <w:tcPr>
            <w:tcW w:w="0" w:type="auto"/>
            <w:gridSpan w:val="2"/>
            <w:vAlign w:val="center"/>
          </w:tcPr>
          <w:p w14:paraId="7ED70B38"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ştiinţifică</w:t>
            </w:r>
          </w:p>
        </w:tc>
        <w:tc>
          <w:tcPr>
            <w:tcW w:w="0" w:type="auto"/>
            <w:vAlign w:val="center"/>
          </w:tcPr>
          <w:p w14:paraId="1AD64E7E" w14:textId="77777777" w:rsidR="00A126A1" w:rsidRPr="00547A10" w:rsidRDefault="00581406" w:rsidP="00033F8C">
            <w:pPr>
              <w:spacing w:after="160" w:line="360" w:lineRule="auto"/>
              <w:ind w:left="40"/>
              <w:rPr>
                <w:rFonts w:cs="Times New Roman"/>
                <w:i/>
                <w:color w:val="auto"/>
                <w:szCs w:val="24"/>
                <w:lang w:val="ro-RO"/>
              </w:rPr>
            </w:pPr>
            <w:r w:rsidRPr="00547A10">
              <w:rPr>
                <w:rFonts w:eastAsia="Times New Roman" w:cs="Times New Roman"/>
                <w:i/>
                <w:color w:val="auto"/>
                <w:szCs w:val="24"/>
                <w:lang w:val="ro-RO"/>
              </w:rPr>
              <w:t>Bombina variegata</w:t>
            </w:r>
          </w:p>
        </w:tc>
      </w:tr>
      <w:tr w:rsidR="00E635E9" w:rsidRPr="00081469" w14:paraId="62F521B6" w14:textId="77777777" w:rsidTr="00A126A1">
        <w:trPr>
          <w:trHeight w:val="543"/>
        </w:trPr>
        <w:tc>
          <w:tcPr>
            <w:tcW w:w="0" w:type="auto"/>
            <w:gridSpan w:val="2"/>
            <w:vAlign w:val="center"/>
          </w:tcPr>
          <w:p w14:paraId="25D69643"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Informaţii specifice speciei</w:t>
            </w:r>
          </w:p>
        </w:tc>
        <w:tc>
          <w:tcPr>
            <w:tcW w:w="0" w:type="auto"/>
            <w:vAlign w:val="center"/>
          </w:tcPr>
          <w:p w14:paraId="344F5824" w14:textId="77777777" w:rsidR="00A126A1"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Specie de broscuţă de talie mică, se reproduce în bălţi temporare şi permanente în lungul văilor. Are o dinamică metapopulaţională extrem de intensă</w:t>
            </w:r>
          </w:p>
        </w:tc>
      </w:tr>
      <w:tr w:rsidR="00E635E9" w:rsidRPr="00081469" w14:paraId="1AB65BDF" w14:textId="77777777" w:rsidTr="00193ECF">
        <w:trPr>
          <w:trHeight w:val="723"/>
        </w:trPr>
        <w:tc>
          <w:tcPr>
            <w:tcW w:w="0" w:type="auto"/>
            <w:gridSpan w:val="2"/>
            <w:vAlign w:val="center"/>
          </w:tcPr>
          <w:p w14:paraId="711B2BA4"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Distribuţia speciei</w:t>
            </w:r>
          </w:p>
        </w:tc>
        <w:tc>
          <w:tcPr>
            <w:tcW w:w="0" w:type="auto"/>
            <w:vAlign w:val="center"/>
          </w:tcPr>
          <w:p w14:paraId="3A661B54" w14:textId="77777777" w:rsidR="00A126A1" w:rsidRPr="00547A10" w:rsidRDefault="00581406" w:rsidP="00033F8C">
            <w:pPr>
              <w:spacing w:after="50" w:line="360" w:lineRule="auto"/>
              <w:ind w:left="40"/>
              <w:rPr>
                <w:rFonts w:cs="Times New Roman"/>
                <w:color w:val="auto"/>
                <w:szCs w:val="24"/>
                <w:lang w:val="ro-RO"/>
              </w:rPr>
            </w:pPr>
            <w:r w:rsidRPr="00547A10">
              <w:rPr>
                <w:rFonts w:eastAsia="Times New Roman" w:cs="Times New Roman"/>
                <w:color w:val="auto"/>
                <w:szCs w:val="24"/>
                <w:lang w:val="ro-RO"/>
              </w:rPr>
              <w:t>Pe văile Iara şi Şoimu; în zona platoului Muntelui Mare</w:t>
            </w:r>
          </w:p>
          <w:p w14:paraId="7A333CF4" w14:textId="77777777" w:rsidR="00A126A1"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(deasupra satului Muntele Sălaşelor)</w:t>
            </w:r>
          </w:p>
        </w:tc>
      </w:tr>
      <w:tr w:rsidR="00E635E9" w:rsidRPr="00081469" w14:paraId="45FEB3A6" w14:textId="77777777" w:rsidTr="00A126A1">
        <w:trPr>
          <w:trHeight w:val="423"/>
        </w:trPr>
        <w:tc>
          <w:tcPr>
            <w:tcW w:w="0" w:type="auto"/>
            <w:vMerge w:val="restart"/>
            <w:vAlign w:val="center"/>
          </w:tcPr>
          <w:p w14:paraId="60EF3DF8"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Statutul de prezenţă</w:t>
            </w:r>
          </w:p>
        </w:tc>
        <w:tc>
          <w:tcPr>
            <w:tcW w:w="0" w:type="auto"/>
            <w:vAlign w:val="center"/>
          </w:tcPr>
          <w:p w14:paraId="552949A1"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temporal</w:t>
            </w:r>
          </w:p>
        </w:tc>
        <w:tc>
          <w:tcPr>
            <w:tcW w:w="0" w:type="auto"/>
            <w:vAlign w:val="center"/>
          </w:tcPr>
          <w:p w14:paraId="2BFA8CF7"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Rezident</w:t>
            </w:r>
          </w:p>
        </w:tc>
      </w:tr>
      <w:tr w:rsidR="00E635E9" w:rsidRPr="00081469" w14:paraId="619116BE" w14:textId="77777777" w:rsidTr="00A126A1">
        <w:trPr>
          <w:trHeight w:val="423"/>
        </w:trPr>
        <w:tc>
          <w:tcPr>
            <w:tcW w:w="0" w:type="auto"/>
            <w:vMerge/>
            <w:vAlign w:val="center"/>
          </w:tcPr>
          <w:p w14:paraId="573ED1ED"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20085D26"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spaţial</w:t>
            </w:r>
          </w:p>
        </w:tc>
        <w:tc>
          <w:tcPr>
            <w:tcW w:w="0" w:type="auto"/>
            <w:vAlign w:val="center"/>
          </w:tcPr>
          <w:p w14:paraId="7BEA2B6E"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Larg raspandită</w:t>
            </w:r>
          </w:p>
        </w:tc>
      </w:tr>
      <w:tr w:rsidR="00E635E9" w:rsidRPr="00081469" w14:paraId="0CE7BF38" w14:textId="77777777" w:rsidTr="00A126A1">
        <w:trPr>
          <w:trHeight w:val="423"/>
        </w:trPr>
        <w:tc>
          <w:tcPr>
            <w:tcW w:w="0" w:type="auto"/>
            <w:vMerge/>
            <w:vAlign w:val="center"/>
          </w:tcPr>
          <w:p w14:paraId="16225390"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3DEC7B4D"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management</w:t>
            </w:r>
          </w:p>
        </w:tc>
        <w:tc>
          <w:tcPr>
            <w:tcW w:w="0" w:type="auto"/>
            <w:vAlign w:val="center"/>
          </w:tcPr>
          <w:p w14:paraId="34431775"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Nativă</w:t>
            </w:r>
          </w:p>
        </w:tc>
      </w:tr>
      <w:tr w:rsidR="00E635E9" w:rsidRPr="00081469" w14:paraId="249C8364" w14:textId="77777777" w:rsidTr="00193ECF">
        <w:trPr>
          <w:trHeight w:val="423"/>
        </w:trPr>
        <w:tc>
          <w:tcPr>
            <w:tcW w:w="0" w:type="auto"/>
            <w:gridSpan w:val="2"/>
            <w:vAlign w:val="center"/>
          </w:tcPr>
          <w:p w14:paraId="319F8769" w14:textId="77777777" w:rsidR="00A126A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Abundenţă</w:t>
            </w:r>
          </w:p>
        </w:tc>
        <w:tc>
          <w:tcPr>
            <w:tcW w:w="0" w:type="auto"/>
            <w:vAlign w:val="center"/>
          </w:tcPr>
          <w:p w14:paraId="501A863C" w14:textId="77777777" w:rsidR="00A126A1"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Comună</w:t>
            </w:r>
          </w:p>
        </w:tc>
      </w:tr>
      <w:tr w:rsidR="00E635E9" w:rsidRPr="00081469" w14:paraId="3C0AC9B4" w14:textId="77777777" w:rsidTr="00193ECF">
        <w:trPr>
          <w:trHeight w:val="423"/>
        </w:trPr>
        <w:tc>
          <w:tcPr>
            <w:tcW w:w="0" w:type="auto"/>
            <w:gridSpan w:val="2"/>
            <w:vAlign w:val="center"/>
          </w:tcPr>
          <w:p w14:paraId="236953C5" w14:textId="77777777" w:rsidR="00A126A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Perioada de colectare a datelor din teren</w:t>
            </w:r>
          </w:p>
        </w:tc>
        <w:tc>
          <w:tcPr>
            <w:tcW w:w="0" w:type="auto"/>
            <w:vAlign w:val="center"/>
          </w:tcPr>
          <w:p w14:paraId="1ABF6823" w14:textId="77777777" w:rsidR="00A126A1"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01.05.2012 - 01.08.2012</w:t>
            </w:r>
          </w:p>
        </w:tc>
      </w:tr>
      <w:tr w:rsidR="00E635E9" w:rsidRPr="00081469" w14:paraId="50F10087" w14:textId="77777777" w:rsidTr="00193ECF">
        <w:trPr>
          <w:trHeight w:val="423"/>
        </w:trPr>
        <w:tc>
          <w:tcPr>
            <w:tcW w:w="0" w:type="auto"/>
            <w:gridSpan w:val="2"/>
            <w:vAlign w:val="center"/>
          </w:tcPr>
          <w:p w14:paraId="04E8C0B5" w14:textId="77777777" w:rsidR="00A126A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Alte informaţii privind sursele de informaţii</w:t>
            </w:r>
          </w:p>
        </w:tc>
        <w:tc>
          <w:tcPr>
            <w:tcW w:w="0" w:type="auto"/>
            <w:vAlign w:val="center"/>
          </w:tcPr>
          <w:p w14:paraId="703589B6" w14:textId="77777777" w:rsidR="00A126A1"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 xml:space="preserve">Biolog Oana Iftime </w:t>
            </w:r>
          </w:p>
        </w:tc>
      </w:tr>
    </w:tbl>
    <w:p w14:paraId="48AE2D29" w14:textId="77777777" w:rsidR="00945BD7" w:rsidRPr="00547A10" w:rsidRDefault="00581406" w:rsidP="00033F8C">
      <w:pPr>
        <w:spacing w:line="360" w:lineRule="auto"/>
        <w:jc w:val="center"/>
        <w:rPr>
          <w:rFonts w:cs="Times New Roman"/>
          <w:b/>
          <w:color w:val="auto"/>
          <w:szCs w:val="24"/>
          <w:lang w:val="ro-RO"/>
        </w:rPr>
      </w:pPr>
      <w:bookmarkStart w:id="105" w:name="_Toc426636423"/>
      <w:r w:rsidRPr="00547A10">
        <w:rPr>
          <w:rFonts w:cs="Times New Roman"/>
          <w:b/>
          <w:color w:val="auto"/>
          <w:szCs w:val="24"/>
          <w:lang w:val="ro-RO"/>
        </w:rPr>
        <w:t>Datele specifice ale speciei 638 - Bombina variegate</w:t>
      </w:r>
      <w:bookmarkEnd w:id="105"/>
    </w:p>
    <w:p w14:paraId="5D0749DF" w14:textId="77777777" w:rsidR="00860544" w:rsidRPr="00547A10" w:rsidRDefault="00860544" w:rsidP="00033F8C">
      <w:pPr>
        <w:spacing w:line="360" w:lineRule="auto"/>
        <w:jc w:val="center"/>
        <w:rPr>
          <w:rFonts w:cs="Times New Roman"/>
          <w:color w:val="auto"/>
          <w:szCs w:val="24"/>
          <w:lang w:val="ro-RO"/>
        </w:rPr>
      </w:pPr>
    </w:p>
    <w:p w14:paraId="7BA9D0E4" w14:textId="77777777" w:rsidR="00860544" w:rsidRPr="00547A10" w:rsidRDefault="00581406" w:rsidP="00033F8C">
      <w:pPr>
        <w:spacing w:line="360" w:lineRule="auto"/>
        <w:rPr>
          <w:rFonts w:cs="Times New Roman"/>
          <w:lang w:val="ro-RO"/>
        </w:rPr>
      </w:pPr>
      <w:r w:rsidRPr="00547A10">
        <w:rPr>
          <w:rFonts w:cs="Times New Roman"/>
          <w:color w:val="auto"/>
          <w:szCs w:val="24"/>
          <w:lang w:val="ro-RO"/>
        </w:rPr>
        <w:t xml:space="preserve">Harta nr. 16 Harta distribuţiei speciei 638 </w:t>
      </w:r>
      <w:r w:rsidRPr="00547A10">
        <w:rPr>
          <w:rFonts w:cs="Times New Roman"/>
          <w:i/>
          <w:color w:val="auto"/>
          <w:szCs w:val="24"/>
          <w:lang w:val="ro-RO"/>
        </w:rPr>
        <w:t>Bombina variegata</w:t>
      </w:r>
      <w:r w:rsidRPr="00547A10">
        <w:rPr>
          <w:rFonts w:cs="Times New Roman"/>
          <w:color w:val="auto"/>
          <w:szCs w:val="24"/>
          <w:lang w:val="ro-RO"/>
        </w:rPr>
        <w:t xml:space="preserve"> </w:t>
      </w:r>
      <w:r w:rsidR="00860544" w:rsidRPr="00081469">
        <w:rPr>
          <w:rFonts w:cs="Times New Roman"/>
          <w:color w:val="auto"/>
          <w:szCs w:val="24"/>
          <w:lang w:val="ro-RO"/>
        </w:rPr>
        <w:t>(se regăsește în Anexa nr.1 – Valea Ierii)</w:t>
      </w:r>
    </w:p>
    <w:p w14:paraId="3CBFB5B6" w14:textId="77777777" w:rsidR="00860544" w:rsidRPr="00547A10" w:rsidRDefault="00860544" w:rsidP="00033F8C">
      <w:pPr>
        <w:spacing w:line="360" w:lineRule="auto"/>
        <w:rPr>
          <w:rFonts w:cs="Times New Roman"/>
          <w:color w:val="auto"/>
          <w:szCs w:val="24"/>
          <w:lang w:val="ro-RO"/>
        </w:rPr>
      </w:pPr>
    </w:p>
    <w:p w14:paraId="21AADCC3" w14:textId="77777777" w:rsidR="00471A60" w:rsidRPr="00547A10" w:rsidRDefault="00581406" w:rsidP="00033F8C">
      <w:pPr>
        <w:pStyle w:val="Heading4"/>
        <w:spacing w:after="0" w:line="360" w:lineRule="auto"/>
        <w:ind w:left="0" w:firstLine="0"/>
        <w:rPr>
          <w:color w:val="auto"/>
          <w:szCs w:val="24"/>
          <w:lang w:val="ro-RO"/>
        </w:rPr>
      </w:pPr>
      <w:r w:rsidRPr="00547A10">
        <w:rPr>
          <w:color w:val="auto"/>
          <w:szCs w:val="24"/>
          <w:lang w:val="ro-RO"/>
        </w:rPr>
        <w:t>2.3.3.6 Avifaună</w:t>
      </w:r>
    </w:p>
    <w:p w14:paraId="32E3EFEB" w14:textId="77777777" w:rsidR="00471A60" w:rsidRPr="00547A10" w:rsidRDefault="00581406" w:rsidP="00033F8C">
      <w:pPr>
        <w:spacing w:after="0" w:line="360" w:lineRule="auto"/>
        <w:ind w:left="10" w:hanging="10"/>
        <w:rPr>
          <w:rFonts w:eastAsia="Times New Roman" w:cs="Times New Roman"/>
          <w:b/>
          <w:color w:val="auto"/>
          <w:szCs w:val="24"/>
          <w:lang w:val="ro-RO"/>
        </w:rPr>
      </w:pPr>
      <w:r w:rsidRPr="00547A10">
        <w:rPr>
          <w:rFonts w:eastAsia="Times New Roman" w:cs="Times New Roman"/>
          <w:b/>
          <w:color w:val="auto"/>
          <w:szCs w:val="24"/>
          <w:lang w:val="ro-RO"/>
        </w:rPr>
        <w:t>2.3.3.6.1 Lista speciilor din grupa avifauna</w:t>
      </w:r>
    </w:p>
    <w:p w14:paraId="2B807D08" w14:textId="77777777" w:rsidR="00945BD7" w:rsidRPr="00547A10" w:rsidRDefault="00581406" w:rsidP="00033F8C">
      <w:pPr>
        <w:spacing w:after="4" w:line="360" w:lineRule="auto"/>
        <w:ind w:left="9080" w:hanging="9080"/>
        <w:rPr>
          <w:rFonts w:cs="Times New Roman"/>
          <w:color w:val="auto"/>
          <w:szCs w:val="24"/>
          <w:lang w:val="ro-RO"/>
        </w:rPr>
      </w:pPr>
      <w:r w:rsidRPr="00547A10">
        <w:rPr>
          <w:rFonts w:eastAsia="Times New Roman" w:cs="Times New Roman"/>
          <w:color w:val="auto"/>
          <w:szCs w:val="24"/>
          <w:lang w:val="ro-RO"/>
        </w:rPr>
        <w:t>Nu este cazul</w:t>
      </w:r>
    </w:p>
    <w:p w14:paraId="7B496D0D" w14:textId="77777777" w:rsidR="00945BD7" w:rsidRPr="00547A10" w:rsidRDefault="00945BD7" w:rsidP="00033F8C">
      <w:pPr>
        <w:spacing w:after="4" w:line="360" w:lineRule="auto"/>
        <w:ind w:left="9080" w:hanging="9080"/>
        <w:rPr>
          <w:rFonts w:cs="Times New Roman"/>
          <w:color w:val="auto"/>
          <w:szCs w:val="24"/>
          <w:lang w:val="ro-RO"/>
        </w:rPr>
      </w:pPr>
    </w:p>
    <w:p w14:paraId="4AE9810F" w14:textId="77777777" w:rsidR="00471A60" w:rsidRPr="00547A10" w:rsidRDefault="00581406" w:rsidP="00033F8C">
      <w:pPr>
        <w:pStyle w:val="Heading4"/>
        <w:spacing w:after="0" w:line="360" w:lineRule="auto"/>
        <w:ind w:left="0" w:firstLine="0"/>
        <w:rPr>
          <w:color w:val="auto"/>
          <w:szCs w:val="24"/>
          <w:lang w:val="ro-RO"/>
        </w:rPr>
      </w:pPr>
      <w:r w:rsidRPr="00547A10">
        <w:rPr>
          <w:color w:val="auto"/>
          <w:szCs w:val="24"/>
          <w:lang w:val="ro-RO"/>
        </w:rPr>
        <w:t>2.3.3.7 Mamifere</w:t>
      </w:r>
    </w:p>
    <w:p w14:paraId="7B0907AB" w14:textId="77777777" w:rsidR="00471A60" w:rsidRPr="00547A10" w:rsidRDefault="00581406" w:rsidP="00033F8C">
      <w:pPr>
        <w:spacing w:after="0" w:line="360" w:lineRule="auto"/>
        <w:ind w:left="10" w:hanging="10"/>
        <w:rPr>
          <w:rFonts w:cs="Times New Roman"/>
          <w:color w:val="auto"/>
          <w:szCs w:val="24"/>
          <w:lang w:val="ro-RO"/>
        </w:rPr>
      </w:pPr>
      <w:r w:rsidRPr="00547A10">
        <w:rPr>
          <w:rFonts w:eastAsia="Times New Roman" w:cs="Times New Roman"/>
          <w:b/>
          <w:color w:val="auto"/>
          <w:szCs w:val="24"/>
          <w:lang w:val="ro-RO"/>
        </w:rPr>
        <w:t>2.3.3.7.1 Lista speciilor din grupa mamifere</w:t>
      </w:r>
    </w:p>
    <w:p w14:paraId="2478288E" w14:textId="77777777" w:rsidR="00471A60" w:rsidRPr="00547A10" w:rsidRDefault="00471A60" w:rsidP="00033F8C">
      <w:pPr>
        <w:spacing w:after="20" w:line="360" w:lineRule="auto"/>
        <w:ind w:left="11"/>
        <w:jc w:val="both"/>
        <w:rPr>
          <w:rFonts w:cs="Times New Roman"/>
          <w:color w:val="auto"/>
          <w:szCs w:val="24"/>
          <w:lang w:val="ro-RO"/>
        </w:rPr>
      </w:pPr>
    </w:p>
    <w:p w14:paraId="30B885C3"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106" w:name="_Toc43250595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77</w:t>
      </w:r>
      <w:bookmarkEnd w:id="106"/>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115" w:type="dxa"/>
        </w:tblCellMar>
        <w:tblLook w:val="04A0" w:firstRow="1" w:lastRow="0" w:firstColumn="1" w:lastColumn="0" w:noHBand="0" w:noVBand="1"/>
      </w:tblPr>
      <w:tblGrid>
        <w:gridCol w:w="1212"/>
        <w:gridCol w:w="1522"/>
        <w:gridCol w:w="3323"/>
        <w:gridCol w:w="3293"/>
      </w:tblGrid>
      <w:tr w:rsidR="00E635E9" w:rsidRPr="00081469" w14:paraId="4BAE7373" w14:textId="77777777" w:rsidTr="00A126A1">
        <w:trPr>
          <w:trHeight w:val="492"/>
        </w:trPr>
        <w:tc>
          <w:tcPr>
            <w:tcW w:w="648" w:type="pct"/>
            <w:vAlign w:val="center"/>
          </w:tcPr>
          <w:p w14:paraId="31F049D4"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Nr. Crt.</w:t>
            </w:r>
          </w:p>
        </w:tc>
        <w:tc>
          <w:tcPr>
            <w:tcW w:w="814" w:type="pct"/>
            <w:vAlign w:val="center"/>
          </w:tcPr>
          <w:p w14:paraId="6A4D287F"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Cod specie</w:t>
            </w:r>
          </w:p>
        </w:tc>
        <w:tc>
          <w:tcPr>
            <w:tcW w:w="1777" w:type="pct"/>
            <w:vAlign w:val="center"/>
          </w:tcPr>
          <w:p w14:paraId="2D179237"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Denumire ştiinţifică specie</w:t>
            </w:r>
          </w:p>
        </w:tc>
        <w:tc>
          <w:tcPr>
            <w:tcW w:w="1761" w:type="pct"/>
            <w:vAlign w:val="center"/>
          </w:tcPr>
          <w:p w14:paraId="7C51080A"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Denumire populară specie</w:t>
            </w:r>
          </w:p>
        </w:tc>
      </w:tr>
      <w:tr w:rsidR="00E635E9" w:rsidRPr="00081469" w14:paraId="2B432303" w14:textId="77777777" w:rsidTr="00A126A1">
        <w:trPr>
          <w:trHeight w:val="423"/>
        </w:trPr>
        <w:tc>
          <w:tcPr>
            <w:tcW w:w="648" w:type="pct"/>
            <w:vAlign w:val="center"/>
          </w:tcPr>
          <w:p w14:paraId="7E8FDA84"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1</w:t>
            </w:r>
          </w:p>
        </w:tc>
        <w:tc>
          <w:tcPr>
            <w:tcW w:w="814" w:type="pct"/>
            <w:vAlign w:val="center"/>
          </w:tcPr>
          <w:p w14:paraId="6FBEEEB0"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1438</w:t>
            </w:r>
          </w:p>
        </w:tc>
        <w:tc>
          <w:tcPr>
            <w:tcW w:w="1777" w:type="pct"/>
            <w:vAlign w:val="center"/>
          </w:tcPr>
          <w:p w14:paraId="0AD7D625" w14:textId="77777777" w:rsidR="00471A60" w:rsidRPr="00547A10" w:rsidRDefault="00581406" w:rsidP="00033F8C">
            <w:pPr>
              <w:spacing w:after="160" w:line="360" w:lineRule="auto"/>
              <w:rPr>
                <w:rFonts w:cs="Times New Roman"/>
                <w:i/>
                <w:color w:val="auto"/>
                <w:szCs w:val="24"/>
                <w:lang w:val="ro-RO"/>
              </w:rPr>
            </w:pPr>
            <w:r w:rsidRPr="00547A10">
              <w:rPr>
                <w:rFonts w:eastAsia="Times New Roman" w:cs="Times New Roman"/>
                <w:i/>
                <w:color w:val="auto"/>
                <w:szCs w:val="24"/>
                <w:lang w:val="ro-RO"/>
              </w:rPr>
              <w:t>Lynx lynx</w:t>
            </w:r>
          </w:p>
        </w:tc>
        <w:tc>
          <w:tcPr>
            <w:tcW w:w="1761" w:type="pct"/>
            <w:vAlign w:val="center"/>
          </w:tcPr>
          <w:p w14:paraId="153EF4D4" w14:textId="77777777" w:rsidR="00471A60" w:rsidRPr="00547A10" w:rsidRDefault="00581406" w:rsidP="00033F8C">
            <w:pPr>
              <w:spacing w:after="160" w:line="360" w:lineRule="auto"/>
              <w:rPr>
                <w:rFonts w:cs="Times New Roman"/>
                <w:color w:val="auto"/>
                <w:szCs w:val="24"/>
                <w:lang w:val="ro-RO"/>
              </w:rPr>
            </w:pPr>
            <w:r w:rsidRPr="00547A10">
              <w:rPr>
                <w:rFonts w:cs="Times New Roman"/>
                <w:color w:val="auto"/>
                <w:szCs w:val="24"/>
                <w:lang w:val="ro-RO"/>
              </w:rPr>
              <w:t>râs</w:t>
            </w:r>
          </w:p>
        </w:tc>
      </w:tr>
      <w:tr w:rsidR="00E635E9" w:rsidRPr="00081469" w14:paraId="29CE9A84" w14:textId="77777777" w:rsidTr="00A126A1">
        <w:trPr>
          <w:trHeight w:val="423"/>
        </w:trPr>
        <w:tc>
          <w:tcPr>
            <w:tcW w:w="648" w:type="pct"/>
            <w:vAlign w:val="center"/>
          </w:tcPr>
          <w:p w14:paraId="49A2F432"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2</w:t>
            </w:r>
          </w:p>
        </w:tc>
        <w:tc>
          <w:tcPr>
            <w:tcW w:w="814" w:type="pct"/>
            <w:vAlign w:val="center"/>
          </w:tcPr>
          <w:p w14:paraId="0B7EEE4B"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1367</w:t>
            </w:r>
          </w:p>
        </w:tc>
        <w:tc>
          <w:tcPr>
            <w:tcW w:w="1777" w:type="pct"/>
            <w:vAlign w:val="center"/>
          </w:tcPr>
          <w:p w14:paraId="1F887BB4" w14:textId="77777777" w:rsidR="00471A60" w:rsidRPr="00547A10" w:rsidRDefault="00581406" w:rsidP="00033F8C">
            <w:pPr>
              <w:spacing w:after="160" w:line="360" w:lineRule="auto"/>
              <w:rPr>
                <w:rFonts w:cs="Times New Roman"/>
                <w:i/>
                <w:color w:val="auto"/>
                <w:szCs w:val="24"/>
                <w:lang w:val="ro-RO"/>
              </w:rPr>
            </w:pPr>
            <w:r w:rsidRPr="00547A10">
              <w:rPr>
                <w:rFonts w:eastAsia="Times New Roman" w:cs="Times New Roman"/>
                <w:i/>
                <w:color w:val="auto"/>
                <w:szCs w:val="24"/>
                <w:lang w:val="ro-RO"/>
              </w:rPr>
              <w:t>Canis lupus</w:t>
            </w:r>
          </w:p>
        </w:tc>
        <w:tc>
          <w:tcPr>
            <w:tcW w:w="1761" w:type="pct"/>
            <w:vAlign w:val="center"/>
          </w:tcPr>
          <w:p w14:paraId="51FE74AB" w14:textId="77777777" w:rsidR="00471A60" w:rsidRPr="00547A10" w:rsidRDefault="00581406" w:rsidP="00033F8C">
            <w:pPr>
              <w:spacing w:after="160" w:line="360" w:lineRule="auto"/>
              <w:rPr>
                <w:rFonts w:cs="Times New Roman"/>
                <w:color w:val="auto"/>
                <w:szCs w:val="24"/>
                <w:lang w:val="ro-RO"/>
              </w:rPr>
            </w:pPr>
            <w:r w:rsidRPr="00547A10">
              <w:rPr>
                <w:rFonts w:cs="Times New Roman"/>
                <w:color w:val="auto"/>
                <w:szCs w:val="24"/>
                <w:lang w:val="ro-RO"/>
              </w:rPr>
              <w:t>lup</w:t>
            </w:r>
          </w:p>
        </w:tc>
      </w:tr>
      <w:tr w:rsidR="00E635E9" w:rsidRPr="00081469" w14:paraId="0CBF3DF2" w14:textId="77777777" w:rsidTr="009B1A9C">
        <w:trPr>
          <w:trHeight w:val="96"/>
        </w:trPr>
        <w:tc>
          <w:tcPr>
            <w:tcW w:w="648" w:type="pct"/>
            <w:vAlign w:val="center"/>
          </w:tcPr>
          <w:p w14:paraId="760A7DFC"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3</w:t>
            </w:r>
          </w:p>
        </w:tc>
        <w:tc>
          <w:tcPr>
            <w:tcW w:w="814" w:type="pct"/>
            <w:vAlign w:val="center"/>
          </w:tcPr>
          <w:p w14:paraId="0B902A0E"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1568</w:t>
            </w:r>
          </w:p>
        </w:tc>
        <w:tc>
          <w:tcPr>
            <w:tcW w:w="1777" w:type="pct"/>
            <w:vAlign w:val="center"/>
          </w:tcPr>
          <w:p w14:paraId="34AA1827" w14:textId="77777777" w:rsidR="00471A60" w:rsidRPr="00547A10" w:rsidRDefault="00581406" w:rsidP="00033F8C">
            <w:pPr>
              <w:spacing w:after="160" w:line="360" w:lineRule="auto"/>
              <w:rPr>
                <w:rFonts w:cs="Times New Roman"/>
                <w:i/>
                <w:color w:val="auto"/>
                <w:szCs w:val="24"/>
                <w:lang w:val="ro-RO"/>
              </w:rPr>
            </w:pPr>
            <w:r w:rsidRPr="00547A10">
              <w:rPr>
                <w:rFonts w:eastAsia="Times New Roman" w:cs="Times New Roman"/>
                <w:i/>
                <w:color w:val="auto"/>
                <w:szCs w:val="24"/>
                <w:lang w:val="ro-RO"/>
              </w:rPr>
              <w:t>Ursus arctos</w:t>
            </w:r>
          </w:p>
        </w:tc>
        <w:tc>
          <w:tcPr>
            <w:tcW w:w="1761" w:type="pct"/>
            <w:vAlign w:val="center"/>
          </w:tcPr>
          <w:p w14:paraId="7C6D6B6D" w14:textId="77777777" w:rsidR="00471A60" w:rsidRPr="00547A10" w:rsidRDefault="00581406" w:rsidP="00033F8C">
            <w:pPr>
              <w:spacing w:after="160" w:line="360" w:lineRule="auto"/>
              <w:rPr>
                <w:rFonts w:cs="Times New Roman"/>
                <w:color w:val="auto"/>
                <w:szCs w:val="24"/>
                <w:lang w:val="ro-RO"/>
              </w:rPr>
            </w:pPr>
            <w:r w:rsidRPr="00547A10">
              <w:rPr>
                <w:rFonts w:cs="Times New Roman"/>
                <w:color w:val="auto"/>
                <w:szCs w:val="24"/>
                <w:lang w:val="ro-RO"/>
              </w:rPr>
              <w:t>urs brun</w:t>
            </w:r>
          </w:p>
        </w:tc>
      </w:tr>
      <w:tr w:rsidR="00E635E9" w:rsidRPr="00081469" w14:paraId="0CDBFC9E" w14:textId="77777777" w:rsidTr="00A126A1">
        <w:trPr>
          <w:trHeight w:val="423"/>
        </w:trPr>
        <w:tc>
          <w:tcPr>
            <w:tcW w:w="648" w:type="pct"/>
            <w:vAlign w:val="center"/>
          </w:tcPr>
          <w:p w14:paraId="1FB81E72"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4</w:t>
            </w:r>
          </w:p>
        </w:tc>
        <w:tc>
          <w:tcPr>
            <w:tcW w:w="814" w:type="pct"/>
            <w:vAlign w:val="center"/>
          </w:tcPr>
          <w:p w14:paraId="7574B15C"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1435</w:t>
            </w:r>
          </w:p>
        </w:tc>
        <w:tc>
          <w:tcPr>
            <w:tcW w:w="1777" w:type="pct"/>
            <w:vAlign w:val="center"/>
          </w:tcPr>
          <w:p w14:paraId="18C50E3C" w14:textId="77777777" w:rsidR="00471A60" w:rsidRPr="00547A10" w:rsidRDefault="00581406" w:rsidP="00033F8C">
            <w:pPr>
              <w:spacing w:after="160" w:line="360" w:lineRule="auto"/>
              <w:rPr>
                <w:rFonts w:cs="Times New Roman"/>
                <w:i/>
                <w:color w:val="auto"/>
                <w:szCs w:val="24"/>
                <w:lang w:val="ro-RO"/>
              </w:rPr>
            </w:pPr>
            <w:r w:rsidRPr="00547A10">
              <w:rPr>
                <w:rFonts w:eastAsia="Times New Roman" w:cs="Times New Roman"/>
                <w:i/>
                <w:color w:val="auto"/>
                <w:szCs w:val="24"/>
                <w:lang w:val="ro-RO"/>
              </w:rPr>
              <w:t>Lutra lutra</w:t>
            </w:r>
          </w:p>
        </w:tc>
        <w:tc>
          <w:tcPr>
            <w:tcW w:w="1761" w:type="pct"/>
            <w:vAlign w:val="center"/>
          </w:tcPr>
          <w:p w14:paraId="5ABFD85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vidră</w:t>
            </w:r>
          </w:p>
        </w:tc>
      </w:tr>
    </w:tbl>
    <w:p w14:paraId="6E76FFE7" w14:textId="77777777" w:rsidR="00471A60" w:rsidRPr="00547A10" w:rsidRDefault="00581406" w:rsidP="00033F8C">
      <w:pPr>
        <w:spacing w:after="60" w:line="360" w:lineRule="auto"/>
        <w:ind w:left="11"/>
        <w:jc w:val="center"/>
        <w:rPr>
          <w:rFonts w:cs="Times New Roman"/>
          <w:b/>
          <w:color w:val="auto"/>
          <w:szCs w:val="24"/>
          <w:lang w:val="ro-RO"/>
        </w:rPr>
      </w:pPr>
      <w:bookmarkStart w:id="107" w:name="_Toc426636424"/>
      <w:r w:rsidRPr="00547A10">
        <w:rPr>
          <w:rFonts w:cs="Times New Roman"/>
          <w:b/>
          <w:color w:val="auto"/>
          <w:szCs w:val="24"/>
          <w:lang w:val="ro-RO"/>
        </w:rPr>
        <w:t>Lista speciilor din grupa mamifere</w:t>
      </w:r>
      <w:bookmarkEnd w:id="107"/>
    </w:p>
    <w:p w14:paraId="66443E32" w14:textId="77777777" w:rsidR="00471A60" w:rsidRPr="00547A10" w:rsidRDefault="00471A60" w:rsidP="00033F8C">
      <w:pPr>
        <w:spacing w:after="60" w:line="360" w:lineRule="auto"/>
        <w:ind w:left="11"/>
        <w:jc w:val="both"/>
        <w:rPr>
          <w:rFonts w:cs="Times New Roman"/>
          <w:color w:val="auto"/>
          <w:szCs w:val="24"/>
          <w:lang w:val="ro-RO"/>
        </w:rPr>
      </w:pPr>
    </w:p>
    <w:p w14:paraId="6312F8FA" w14:textId="77777777" w:rsidR="00471A60" w:rsidRPr="00547A10" w:rsidRDefault="00581406" w:rsidP="00033F8C">
      <w:pPr>
        <w:spacing w:after="0" w:line="360" w:lineRule="auto"/>
        <w:ind w:left="10" w:hanging="10"/>
        <w:jc w:val="both"/>
        <w:rPr>
          <w:rFonts w:cs="Times New Roman"/>
          <w:color w:val="auto"/>
          <w:szCs w:val="24"/>
          <w:lang w:val="ro-RO"/>
        </w:rPr>
      </w:pPr>
      <w:r w:rsidRPr="00547A10">
        <w:rPr>
          <w:rFonts w:eastAsia="Times New Roman" w:cs="Times New Roman"/>
          <w:b/>
          <w:color w:val="auto"/>
          <w:szCs w:val="24"/>
          <w:lang w:val="ro-RO"/>
        </w:rPr>
        <w:t>2.3.3.7.1.1 Specia 1438 - Lynx lynx</w:t>
      </w:r>
    </w:p>
    <w:p w14:paraId="69E66F7A" w14:textId="77777777" w:rsidR="00471A60" w:rsidRPr="00547A10" w:rsidRDefault="00581406" w:rsidP="00033F8C">
      <w:pPr>
        <w:spacing w:after="0" w:line="360" w:lineRule="auto"/>
        <w:ind w:left="11"/>
        <w:jc w:val="both"/>
        <w:rPr>
          <w:rFonts w:cs="Times New Roman"/>
          <w:color w:val="auto"/>
          <w:szCs w:val="24"/>
          <w:lang w:val="ro-RO"/>
        </w:rPr>
      </w:pPr>
      <w:r w:rsidRPr="00547A10">
        <w:rPr>
          <w:rFonts w:eastAsia="Times New Roman" w:cs="Times New Roman"/>
          <w:b/>
          <w:color w:val="auto"/>
          <w:szCs w:val="24"/>
          <w:lang w:val="ro-RO"/>
        </w:rPr>
        <w:t>2.3.3.7.1.1.1 Date generale ale speciei</w:t>
      </w:r>
    </w:p>
    <w:p w14:paraId="484F814C" w14:textId="77777777" w:rsidR="00193D40" w:rsidRPr="00547A10" w:rsidRDefault="00581406" w:rsidP="00033F8C">
      <w:pPr>
        <w:spacing w:after="0" w:line="360" w:lineRule="auto"/>
        <w:ind w:left="10" w:hanging="10"/>
        <w:jc w:val="both"/>
        <w:rPr>
          <w:rFonts w:eastAsia="Times New Roman" w:cs="Times New Roman"/>
          <w:b/>
          <w:color w:val="auto"/>
          <w:szCs w:val="24"/>
          <w:lang w:val="ro-RO"/>
        </w:rPr>
      </w:pPr>
      <w:r w:rsidRPr="00547A10">
        <w:rPr>
          <w:rFonts w:eastAsia="Times New Roman" w:cs="Times New Roman"/>
          <w:b/>
          <w:color w:val="auto"/>
          <w:szCs w:val="24"/>
          <w:lang w:val="ro-RO"/>
        </w:rPr>
        <w:t>2.3.3.7.1.1.1.1 Fotografia reprezentativă pentru specie</w:t>
      </w:r>
    </w:p>
    <w:p w14:paraId="2D20229E" w14:textId="77777777" w:rsidR="007F3E1B" w:rsidRPr="00547A10" w:rsidRDefault="00581406" w:rsidP="00033F8C">
      <w:pPr>
        <w:spacing w:after="0" w:line="360" w:lineRule="auto"/>
        <w:ind w:left="11"/>
        <w:rPr>
          <w:rFonts w:eastAsia="Times New Roman" w:cs="Times New Roman"/>
          <w:color w:val="auto"/>
          <w:szCs w:val="24"/>
          <w:lang w:val="ro-RO"/>
        </w:rPr>
      </w:pPr>
      <w:r w:rsidRPr="00547A10">
        <w:rPr>
          <w:rFonts w:eastAsia="Times New Roman" w:cs="Times New Roman"/>
          <w:color w:val="auto"/>
          <w:szCs w:val="24"/>
          <w:lang w:val="ro-RO"/>
        </w:rPr>
        <w:t>Nu este cazul.</w:t>
      </w:r>
    </w:p>
    <w:p w14:paraId="44DCD15A" w14:textId="77777777" w:rsidR="00471A60" w:rsidRPr="00547A10" w:rsidRDefault="00581406" w:rsidP="00033F8C">
      <w:pPr>
        <w:spacing w:after="0" w:line="360" w:lineRule="auto"/>
        <w:ind w:left="10" w:hanging="10"/>
        <w:jc w:val="both"/>
        <w:rPr>
          <w:rFonts w:cs="Times New Roman"/>
          <w:color w:val="auto"/>
          <w:szCs w:val="24"/>
          <w:lang w:val="ro-RO"/>
        </w:rPr>
      </w:pPr>
      <w:r w:rsidRPr="00547A10">
        <w:rPr>
          <w:rFonts w:eastAsia="Times New Roman" w:cs="Times New Roman"/>
          <w:b/>
          <w:color w:val="auto"/>
          <w:szCs w:val="24"/>
          <w:lang w:val="ro-RO"/>
        </w:rPr>
        <w:t>2.3.3.7.1.1.1.2 Tabel cu datele generale</w:t>
      </w:r>
    </w:p>
    <w:p w14:paraId="66584E3F" w14:textId="77777777" w:rsidR="00471A60" w:rsidRPr="00547A10" w:rsidRDefault="00471A60" w:rsidP="00033F8C">
      <w:pPr>
        <w:spacing w:after="0" w:line="360" w:lineRule="auto"/>
        <w:ind w:left="11"/>
        <w:jc w:val="both"/>
        <w:rPr>
          <w:rFonts w:cs="Times New Roman"/>
          <w:color w:val="auto"/>
          <w:szCs w:val="24"/>
          <w:lang w:val="ro-RO"/>
        </w:rPr>
      </w:pPr>
    </w:p>
    <w:p w14:paraId="64BEBDF2"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108" w:name="_Toc43250595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78</w:t>
      </w:r>
      <w:bookmarkEnd w:id="108"/>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27" w:type="dxa"/>
        </w:tblCellMar>
        <w:tblLook w:val="04A0" w:firstRow="1" w:lastRow="0" w:firstColumn="1" w:lastColumn="0" w:noHBand="0" w:noVBand="1"/>
      </w:tblPr>
      <w:tblGrid>
        <w:gridCol w:w="1220"/>
        <w:gridCol w:w="1182"/>
        <w:gridCol w:w="6937"/>
      </w:tblGrid>
      <w:tr w:rsidR="00E635E9" w:rsidRPr="00081469" w14:paraId="7307DE4F" w14:textId="77777777" w:rsidTr="00193ECF">
        <w:trPr>
          <w:trHeight w:val="492"/>
        </w:trPr>
        <w:tc>
          <w:tcPr>
            <w:tcW w:w="0" w:type="auto"/>
            <w:gridSpan w:val="2"/>
            <w:vAlign w:val="center"/>
          </w:tcPr>
          <w:p w14:paraId="0489DECF"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38356246" w14:textId="77777777" w:rsidR="00A126A1" w:rsidRPr="00547A10" w:rsidRDefault="00581406" w:rsidP="00033F8C">
            <w:pPr>
              <w:spacing w:after="160" w:line="360" w:lineRule="auto"/>
              <w:ind w:left="27"/>
              <w:rPr>
                <w:rFonts w:cs="Times New Roman"/>
                <w:color w:val="auto"/>
                <w:szCs w:val="24"/>
                <w:lang w:val="ro-RO"/>
              </w:rPr>
            </w:pPr>
            <w:r w:rsidRPr="00547A10">
              <w:rPr>
                <w:rFonts w:eastAsia="Times New Roman" w:cs="Times New Roman"/>
                <w:b/>
                <w:color w:val="auto"/>
                <w:szCs w:val="24"/>
                <w:lang w:val="ro-RO"/>
              </w:rPr>
              <w:t>Valoare</w:t>
            </w:r>
          </w:p>
        </w:tc>
      </w:tr>
      <w:tr w:rsidR="00E635E9" w:rsidRPr="00081469" w14:paraId="1F497685" w14:textId="77777777" w:rsidTr="00193ECF">
        <w:trPr>
          <w:trHeight w:val="423"/>
        </w:trPr>
        <w:tc>
          <w:tcPr>
            <w:tcW w:w="0" w:type="auto"/>
            <w:gridSpan w:val="2"/>
            <w:vAlign w:val="center"/>
          </w:tcPr>
          <w:p w14:paraId="0FE87676"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 specie</w:t>
            </w:r>
          </w:p>
        </w:tc>
        <w:tc>
          <w:tcPr>
            <w:tcW w:w="0" w:type="auto"/>
            <w:vAlign w:val="center"/>
          </w:tcPr>
          <w:p w14:paraId="641546C9" w14:textId="77777777" w:rsidR="00A126A1"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1438</w:t>
            </w:r>
          </w:p>
        </w:tc>
      </w:tr>
      <w:tr w:rsidR="00E635E9" w:rsidRPr="00081469" w14:paraId="13999847" w14:textId="77777777" w:rsidTr="00193ECF">
        <w:trPr>
          <w:trHeight w:val="423"/>
        </w:trPr>
        <w:tc>
          <w:tcPr>
            <w:tcW w:w="0" w:type="auto"/>
            <w:gridSpan w:val="2"/>
            <w:vAlign w:val="center"/>
          </w:tcPr>
          <w:p w14:paraId="60549C90"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ştiinţifică</w:t>
            </w:r>
          </w:p>
        </w:tc>
        <w:tc>
          <w:tcPr>
            <w:tcW w:w="0" w:type="auto"/>
            <w:vAlign w:val="center"/>
          </w:tcPr>
          <w:p w14:paraId="29072EC2" w14:textId="77777777" w:rsidR="00A126A1" w:rsidRPr="00547A10" w:rsidRDefault="00581406" w:rsidP="00033F8C">
            <w:pPr>
              <w:spacing w:after="160" w:line="360" w:lineRule="auto"/>
              <w:ind w:left="40"/>
              <w:rPr>
                <w:rFonts w:cs="Times New Roman"/>
                <w:i/>
                <w:color w:val="auto"/>
                <w:szCs w:val="24"/>
                <w:lang w:val="ro-RO"/>
              </w:rPr>
            </w:pPr>
            <w:r w:rsidRPr="00547A10">
              <w:rPr>
                <w:rFonts w:eastAsia="Times New Roman" w:cs="Times New Roman"/>
                <w:i/>
                <w:color w:val="auto"/>
                <w:szCs w:val="24"/>
                <w:lang w:val="ro-RO"/>
              </w:rPr>
              <w:t>Lynx lynx</w:t>
            </w:r>
          </w:p>
        </w:tc>
      </w:tr>
      <w:tr w:rsidR="00E635E9" w:rsidRPr="00081469" w14:paraId="19CDB404" w14:textId="77777777" w:rsidTr="00193ECF">
        <w:trPr>
          <w:trHeight w:val="423"/>
        </w:trPr>
        <w:tc>
          <w:tcPr>
            <w:tcW w:w="0" w:type="auto"/>
            <w:gridSpan w:val="2"/>
            <w:vAlign w:val="center"/>
          </w:tcPr>
          <w:p w14:paraId="0673A06E"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populară</w:t>
            </w:r>
          </w:p>
        </w:tc>
        <w:tc>
          <w:tcPr>
            <w:tcW w:w="0" w:type="auto"/>
            <w:vAlign w:val="center"/>
          </w:tcPr>
          <w:p w14:paraId="1CDE5E20" w14:textId="77777777" w:rsidR="00A126A1" w:rsidRPr="00547A10" w:rsidRDefault="00581406" w:rsidP="00033F8C">
            <w:pPr>
              <w:spacing w:after="160" w:line="360" w:lineRule="auto"/>
              <w:rPr>
                <w:rFonts w:cs="Times New Roman"/>
                <w:color w:val="auto"/>
                <w:szCs w:val="24"/>
                <w:lang w:val="ro-RO"/>
              </w:rPr>
            </w:pPr>
            <w:r w:rsidRPr="00547A10">
              <w:rPr>
                <w:rFonts w:cs="Times New Roman"/>
                <w:color w:val="auto"/>
                <w:szCs w:val="24"/>
                <w:lang w:val="ro-RO"/>
              </w:rPr>
              <w:t xml:space="preserve"> Râs</w:t>
            </w:r>
          </w:p>
        </w:tc>
      </w:tr>
      <w:tr w:rsidR="00E635E9" w:rsidRPr="00081469" w14:paraId="5CEE1D75" w14:textId="77777777" w:rsidTr="00193ECF">
        <w:trPr>
          <w:trHeight w:val="423"/>
        </w:trPr>
        <w:tc>
          <w:tcPr>
            <w:tcW w:w="0" w:type="auto"/>
            <w:gridSpan w:val="2"/>
            <w:vAlign w:val="center"/>
          </w:tcPr>
          <w:p w14:paraId="037FAE63"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Statutul de conservare în România</w:t>
            </w:r>
          </w:p>
        </w:tc>
        <w:tc>
          <w:tcPr>
            <w:tcW w:w="0" w:type="auto"/>
            <w:vAlign w:val="center"/>
          </w:tcPr>
          <w:p w14:paraId="5451B087" w14:textId="77777777" w:rsidR="00A126A1"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Vulnerabil</w:t>
            </w:r>
          </w:p>
        </w:tc>
      </w:tr>
      <w:tr w:rsidR="00E635E9" w:rsidRPr="00081469" w14:paraId="72B0A685" w14:textId="77777777" w:rsidTr="00A126A1">
        <w:trPr>
          <w:trHeight w:val="444"/>
        </w:trPr>
        <w:tc>
          <w:tcPr>
            <w:tcW w:w="0" w:type="auto"/>
            <w:gridSpan w:val="2"/>
            <w:vAlign w:val="center"/>
          </w:tcPr>
          <w:p w14:paraId="35ECF95B"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Descrierea speciei</w:t>
            </w:r>
          </w:p>
        </w:tc>
        <w:tc>
          <w:tcPr>
            <w:tcW w:w="0" w:type="auto"/>
            <w:vAlign w:val="center"/>
          </w:tcPr>
          <w:p w14:paraId="5F26E874" w14:textId="77777777" w:rsidR="00A126A1"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Carnivor felin de talie mare (0,8-1,4 m, 30-40 kg), cu silueta tipică dată de coada foarte scurtă, labele relativ lungi şi urechile terminate cu mici smocuri de păr. Culoarea este bejroşcat sau bej-cenuşiu, cu pete brune, uneori distincte, uneori nu.</w:t>
            </w:r>
          </w:p>
        </w:tc>
      </w:tr>
      <w:tr w:rsidR="00E635E9" w:rsidRPr="00081469" w14:paraId="770C34EC" w14:textId="77777777" w:rsidTr="00A126A1">
        <w:trPr>
          <w:trHeight w:val="327"/>
        </w:trPr>
        <w:tc>
          <w:tcPr>
            <w:tcW w:w="0" w:type="auto"/>
            <w:gridSpan w:val="2"/>
            <w:vAlign w:val="center"/>
          </w:tcPr>
          <w:p w14:paraId="7DF12A3C"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Perioade critice</w:t>
            </w:r>
          </w:p>
        </w:tc>
        <w:tc>
          <w:tcPr>
            <w:tcW w:w="0" w:type="auto"/>
            <w:vAlign w:val="center"/>
          </w:tcPr>
          <w:p w14:paraId="27EE2B9F" w14:textId="77777777" w:rsidR="00A126A1"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Iulie-august</w:t>
            </w:r>
          </w:p>
        </w:tc>
      </w:tr>
      <w:tr w:rsidR="00E635E9" w:rsidRPr="00081469" w14:paraId="0E03CA47" w14:textId="77777777" w:rsidTr="00A126A1">
        <w:trPr>
          <w:trHeight w:val="309"/>
        </w:trPr>
        <w:tc>
          <w:tcPr>
            <w:tcW w:w="0" w:type="auto"/>
            <w:gridSpan w:val="2"/>
            <w:vAlign w:val="center"/>
          </w:tcPr>
          <w:p w14:paraId="2A572A7C"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Cerinţe de habitat</w:t>
            </w:r>
          </w:p>
        </w:tc>
        <w:tc>
          <w:tcPr>
            <w:tcW w:w="0" w:type="auto"/>
            <w:vAlign w:val="center"/>
          </w:tcPr>
          <w:p w14:paraId="6D05AE7C" w14:textId="77777777" w:rsidR="00A126A1"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Habitatul este reprezentat de pădurile montane. Adăpostul este într-o crăpătură de stâncă sau o scorbură mare.</w:t>
            </w:r>
          </w:p>
        </w:tc>
      </w:tr>
      <w:tr w:rsidR="00E635E9" w:rsidRPr="00081469" w14:paraId="4A76F4FF" w14:textId="77777777" w:rsidTr="00A126A1">
        <w:trPr>
          <w:trHeight w:val="165"/>
        </w:trPr>
        <w:tc>
          <w:tcPr>
            <w:tcW w:w="0" w:type="auto"/>
            <w:gridSpan w:val="2"/>
            <w:vAlign w:val="center"/>
          </w:tcPr>
          <w:p w14:paraId="4273C9C1"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Arealul speciei</w:t>
            </w:r>
          </w:p>
        </w:tc>
        <w:tc>
          <w:tcPr>
            <w:tcW w:w="0" w:type="auto"/>
            <w:vAlign w:val="center"/>
          </w:tcPr>
          <w:p w14:paraId="6F0FC149" w14:textId="77777777" w:rsidR="00A126A1"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Zonele temperate şi reci ale Eurasiei; acum mult redus ca areal în Europa</w:t>
            </w:r>
          </w:p>
        </w:tc>
      </w:tr>
      <w:tr w:rsidR="00E635E9" w:rsidRPr="00081469" w14:paraId="769B0F30" w14:textId="77777777" w:rsidTr="00193ECF">
        <w:trPr>
          <w:trHeight w:val="423"/>
        </w:trPr>
        <w:tc>
          <w:tcPr>
            <w:tcW w:w="0" w:type="auto"/>
            <w:gridSpan w:val="2"/>
            <w:vAlign w:val="center"/>
          </w:tcPr>
          <w:p w14:paraId="50A1AEA1"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Distribuţia în România</w:t>
            </w:r>
          </w:p>
        </w:tc>
        <w:tc>
          <w:tcPr>
            <w:tcW w:w="0" w:type="auto"/>
            <w:vAlign w:val="center"/>
          </w:tcPr>
          <w:p w14:paraId="65B54814" w14:textId="77777777" w:rsidR="00A126A1"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În zonele montane împădurite</w:t>
            </w:r>
          </w:p>
        </w:tc>
      </w:tr>
      <w:tr w:rsidR="00E635E9" w:rsidRPr="00081469" w14:paraId="45DD0FE5" w14:textId="77777777" w:rsidTr="00A126A1">
        <w:trPr>
          <w:trHeight w:val="423"/>
        </w:trPr>
        <w:tc>
          <w:tcPr>
            <w:tcW w:w="0" w:type="auto"/>
            <w:vMerge w:val="restart"/>
            <w:vAlign w:val="center"/>
          </w:tcPr>
          <w:p w14:paraId="35A2A22B"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Populaţia naţională</w:t>
            </w:r>
          </w:p>
        </w:tc>
        <w:tc>
          <w:tcPr>
            <w:tcW w:w="0" w:type="auto"/>
            <w:vAlign w:val="center"/>
          </w:tcPr>
          <w:p w14:paraId="3B341DAB"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0" w:type="auto"/>
            <w:vAlign w:val="center"/>
          </w:tcPr>
          <w:p w14:paraId="5962FEFD"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1.500,00</w:t>
            </w:r>
          </w:p>
        </w:tc>
      </w:tr>
      <w:tr w:rsidR="00E635E9" w:rsidRPr="00081469" w14:paraId="503A80B4" w14:textId="77777777" w:rsidTr="00A126A1">
        <w:trPr>
          <w:trHeight w:val="423"/>
        </w:trPr>
        <w:tc>
          <w:tcPr>
            <w:tcW w:w="0" w:type="auto"/>
            <w:vMerge/>
            <w:vAlign w:val="center"/>
          </w:tcPr>
          <w:p w14:paraId="4CB791D1"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3961DFA9"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7ACE1CF9"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2.000,00</w:t>
            </w:r>
          </w:p>
        </w:tc>
      </w:tr>
      <w:tr w:rsidR="00E635E9" w:rsidRPr="00081469" w14:paraId="5315D1CC" w14:textId="77777777" w:rsidTr="00A126A1">
        <w:trPr>
          <w:trHeight w:val="423"/>
        </w:trPr>
        <w:tc>
          <w:tcPr>
            <w:tcW w:w="0" w:type="auto"/>
            <w:vMerge/>
            <w:vAlign w:val="center"/>
          </w:tcPr>
          <w:p w14:paraId="6F686A28"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13BD6889"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Unitatea de măsură</w:t>
            </w:r>
          </w:p>
        </w:tc>
        <w:tc>
          <w:tcPr>
            <w:tcW w:w="0" w:type="auto"/>
            <w:vAlign w:val="center"/>
          </w:tcPr>
          <w:p w14:paraId="646007BD"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Număr de indivizi</w:t>
            </w:r>
          </w:p>
        </w:tc>
      </w:tr>
      <w:tr w:rsidR="00E635E9" w:rsidRPr="00081469" w14:paraId="786AE8B6" w14:textId="77777777" w:rsidTr="00A126A1">
        <w:trPr>
          <w:trHeight w:val="423"/>
        </w:trPr>
        <w:tc>
          <w:tcPr>
            <w:tcW w:w="0" w:type="auto"/>
            <w:vMerge/>
            <w:vAlign w:val="center"/>
          </w:tcPr>
          <w:p w14:paraId="071E6DC8"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35664FFF"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0" w:type="auto"/>
            <w:vAlign w:val="center"/>
          </w:tcPr>
          <w:p w14:paraId="3117C846"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bl>
    <w:p w14:paraId="386E92AB" w14:textId="77777777" w:rsidR="00471A60" w:rsidRPr="00547A10" w:rsidRDefault="00581406" w:rsidP="00033F8C">
      <w:pPr>
        <w:spacing w:after="60" w:line="360" w:lineRule="auto"/>
        <w:ind w:left="11"/>
        <w:jc w:val="center"/>
        <w:rPr>
          <w:rFonts w:cs="Times New Roman"/>
          <w:b/>
          <w:color w:val="auto"/>
          <w:szCs w:val="24"/>
          <w:lang w:val="ro-RO"/>
        </w:rPr>
      </w:pPr>
      <w:bookmarkStart w:id="109" w:name="_Toc426636425"/>
      <w:r w:rsidRPr="00547A10">
        <w:rPr>
          <w:rFonts w:cs="Times New Roman"/>
          <w:b/>
          <w:color w:val="auto"/>
          <w:szCs w:val="24"/>
          <w:lang w:val="ro-RO"/>
        </w:rPr>
        <w:t>Datele generale ale speciei 1438 - Lynx lynx</w:t>
      </w:r>
      <w:bookmarkEnd w:id="109"/>
    </w:p>
    <w:p w14:paraId="04FD6A0A" w14:textId="77777777" w:rsidR="00471A60" w:rsidRPr="00547A10" w:rsidRDefault="00471A60" w:rsidP="00033F8C">
      <w:pPr>
        <w:spacing w:after="0" w:line="360" w:lineRule="auto"/>
        <w:ind w:left="11"/>
        <w:jc w:val="both"/>
        <w:rPr>
          <w:rFonts w:cs="Times New Roman"/>
          <w:color w:val="auto"/>
          <w:szCs w:val="24"/>
          <w:lang w:val="ro-RO"/>
        </w:rPr>
      </w:pPr>
    </w:p>
    <w:p w14:paraId="08D9B2CA" w14:textId="77777777" w:rsidR="00471A60" w:rsidRPr="00547A10" w:rsidRDefault="00581406" w:rsidP="00033F8C">
      <w:pPr>
        <w:spacing w:after="20" w:line="360" w:lineRule="auto"/>
        <w:ind w:left="10" w:hanging="10"/>
        <w:jc w:val="both"/>
        <w:rPr>
          <w:rFonts w:cs="Times New Roman"/>
          <w:color w:val="auto"/>
          <w:szCs w:val="24"/>
          <w:lang w:val="ro-RO"/>
        </w:rPr>
      </w:pPr>
      <w:r w:rsidRPr="00547A10">
        <w:rPr>
          <w:rFonts w:eastAsia="Times New Roman" w:cs="Times New Roman"/>
          <w:b/>
          <w:color w:val="auto"/>
          <w:szCs w:val="24"/>
          <w:lang w:val="ro-RO"/>
        </w:rPr>
        <w:t>2.3.3.7.1.1.2 Date specifice speciei la nivelul ariei naturale protejate</w:t>
      </w:r>
    </w:p>
    <w:p w14:paraId="22ACA8DB" w14:textId="77777777" w:rsidR="00471A60" w:rsidRPr="00547A10" w:rsidRDefault="00581406" w:rsidP="00033F8C">
      <w:pPr>
        <w:spacing w:after="60" w:line="360" w:lineRule="auto"/>
        <w:ind w:left="11"/>
        <w:jc w:val="both"/>
        <w:rPr>
          <w:rFonts w:cs="Times New Roman"/>
          <w:b/>
          <w:color w:val="auto"/>
          <w:szCs w:val="24"/>
          <w:lang w:val="ro-RO"/>
        </w:rPr>
      </w:pPr>
      <w:r w:rsidRPr="00547A10">
        <w:rPr>
          <w:rFonts w:cs="Times New Roman"/>
          <w:b/>
          <w:color w:val="auto"/>
          <w:szCs w:val="24"/>
          <w:lang w:val="ro-RO"/>
        </w:rPr>
        <w:t>2.3.3.7.1.1.2.1 Tabel cu datele specifice</w:t>
      </w:r>
    </w:p>
    <w:p w14:paraId="54D6993F" w14:textId="77777777" w:rsidR="00471A60" w:rsidRPr="00547A10" w:rsidRDefault="00471A60" w:rsidP="00033F8C">
      <w:pPr>
        <w:spacing w:after="0" w:line="360" w:lineRule="auto"/>
        <w:ind w:left="11"/>
        <w:jc w:val="both"/>
        <w:rPr>
          <w:rFonts w:cs="Times New Roman"/>
          <w:color w:val="auto"/>
          <w:szCs w:val="24"/>
          <w:lang w:val="ro-RO"/>
        </w:rPr>
      </w:pPr>
    </w:p>
    <w:p w14:paraId="47C1EEDC"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110" w:name="_Toc43250595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79</w:t>
      </w:r>
      <w:bookmarkEnd w:id="110"/>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27" w:type="dxa"/>
        </w:tblCellMar>
        <w:tblLook w:val="04A0" w:firstRow="1" w:lastRow="0" w:firstColumn="1" w:lastColumn="0" w:noHBand="0" w:noVBand="1"/>
      </w:tblPr>
      <w:tblGrid>
        <w:gridCol w:w="1569"/>
        <w:gridCol w:w="1455"/>
        <w:gridCol w:w="6315"/>
      </w:tblGrid>
      <w:tr w:rsidR="00E635E9" w:rsidRPr="00081469" w14:paraId="6C453344" w14:textId="77777777" w:rsidTr="00193ECF">
        <w:trPr>
          <w:trHeight w:val="492"/>
        </w:trPr>
        <w:tc>
          <w:tcPr>
            <w:tcW w:w="0" w:type="auto"/>
            <w:gridSpan w:val="2"/>
            <w:vAlign w:val="center"/>
          </w:tcPr>
          <w:p w14:paraId="75F55A1E"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608F15D3" w14:textId="77777777" w:rsidR="00A126A1" w:rsidRPr="00547A10" w:rsidRDefault="00581406" w:rsidP="00033F8C">
            <w:pPr>
              <w:spacing w:after="160" w:line="360" w:lineRule="auto"/>
              <w:ind w:left="27"/>
              <w:rPr>
                <w:rFonts w:cs="Times New Roman"/>
                <w:color w:val="auto"/>
                <w:szCs w:val="24"/>
                <w:lang w:val="ro-RO"/>
              </w:rPr>
            </w:pPr>
            <w:r w:rsidRPr="00547A10">
              <w:rPr>
                <w:rFonts w:eastAsia="Times New Roman" w:cs="Times New Roman"/>
                <w:b/>
                <w:color w:val="auto"/>
                <w:szCs w:val="24"/>
                <w:lang w:val="ro-RO"/>
              </w:rPr>
              <w:t>Valoare</w:t>
            </w:r>
          </w:p>
        </w:tc>
      </w:tr>
      <w:tr w:rsidR="00E635E9" w:rsidRPr="00081469" w14:paraId="48DCB08E" w14:textId="77777777" w:rsidTr="00193ECF">
        <w:trPr>
          <w:trHeight w:val="423"/>
        </w:trPr>
        <w:tc>
          <w:tcPr>
            <w:tcW w:w="0" w:type="auto"/>
            <w:gridSpan w:val="2"/>
            <w:vAlign w:val="center"/>
          </w:tcPr>
          <w:p w14:paraId="35CC9BF5"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Cod specie</w:t>
            </w:r>
          </w:p>
        </w:tc>
        <w:tc>
          <w:tcPr>
            <w:tcW w:w="0" w:type="auto"/>
            <w:vAlign w:val="center"/>
          </w:tcPr>
          <w:p w14:paraId="0587E158" w14:textId="77777777" w:rsidR="00A126A1"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1438</w:t>
            </w:r>
          </w:p>
        </w:tc>
      </w:tr>
      <w:tr w:rsidR="00E635E9" w:rsidRPr="00081469" w14:paraId="7AE2C96B" w14:textId="77777777" w:rsidTr="00193ECF">
        <w:trPr>
          <w:trHeight w:val="423"/>
        </w:trPr>
        <w:tc>
          <w:tcPr>
            <w:tcW w:w="0" w:type="auto"/>
            <w:gridSpan w:val="2"/>
            <w:vAlign w:val="center"/>
          </w:tcPr>
          <w:p w14:paraId="556E0B48"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Denumire ştiinţifică</w:t>
            </w:r>
          </w:p>
        </w:tc>
        <w:tc>
          <w:tcPr>
            <w:tcW w:w="0" w:type="auto"/>
            <w:vAlign w:val="center"/>
          </w:tcPr>
          <w:p w14:paraId="79B39EDF" w14:textId="77777777" w:rsidR="00A126A1" w:rsidRPr="00547A10" w:rsidRDefault="00581406" w:rsidP="00033F8C">
            <w:pPr>
              <w:spacing w:after="160" w:line="360" w:lineRule="auto"/>
              <w:ind w:left="40"/>
              <w:rPr>
                <w:rFonts w:cs="Times New Roman"/>
                <w:i/>
                <w:color w:val="auto"/>
                <w:szCs w:val="24"/>
                <w:lang w:val="ro-RO"/>
              </w:rPr>
            </w:pPr>
            <w:r w:rsidRPr="00547A10">
              <w:rPr>
                <w:rFonts w:eastAsia="Times New Roman" w:cs="Times New Roman"/>
                <w:i/>
                <w:color w:val="auto"/>
                <w:szCs w:val="24"/>
                <w:lang w:val="ro-RO"/>
              </w:rPr>
              <w:t>Lynx lynx</w:t>
            </w:r>
          </w:p>
        </w:tc>
      </w:tr>
      <w:tr w:rsidR="00E635E9" w:rsidRPr="00081469" w14:paraId="0BABFE5A" w14:textId="77777777" w:rsidTr="00193ECF">
        <w:trPr>
          <w:trHeight w:val="1023"/>
        </w:trPr>
        <w:tc>
          <w:tcPr>
            <w:tcW w:w="0" w:type="auto"/>
            <w:gridSpan w:val="2"/>
            <w:vAlign w:val="center"/>
          </w:tcPr>
          <w:p w14:paraId="69560A2D"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Informaţii specifice speciei</w:t>
            </w:r>
          </w:p>
        </w:tc>
        <w:tc>
          <w:tcPr>
            <w:tcW w:w="0" w:type="auto"/>
            <w:vAlign w:val="center"/>
          </w:tcPr>
          <w:p w14:paraId="24D14760" w14:textId="77777777" w:rsidR="00A126A1"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 xml:space="preserve">Specie de carnivor mare cu prezenţă foarte discretă şi mari fluctuaţii în distribuţie şi abundenţă, datorită deplasărilor în funcţie de concentrarea prăzii, perturbări, intemperii </w:t>
            </w:r>
          </w:p>
        </w:tc>
      </w:tr>
      <w:tr w:rsidR="00E635E9" w:rsidRPr="00081469" w14:paraId="4A2230D4" w14:textId="77777777" w:rsidTr="00193ECF">
        <w:trPr>
          <w:trHeight w:val="423"/>
        </w:trPr>
        <w:tc>
          <w:tcPr>
            <w:tcW w:w="0" w:type="auto"/>
            <w:gridSpan w:val="2"/>
            <w:vAlign w:val="center"/>
          </w:tcPr>
          <w:p w14:paraId="60497951"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Distribuţia speciei</w:t>
            </w:r>
          </w:p>
        </w:tc>
        <w:tc>
          <w:tcPr>
            <w:tcW w:w="0" w:type="auto"/>
            <w:vAlign w:val="center"/>
          </w:tcPr>
          <w:p w14:paraId="7DC00239" w14:textId="77777777" w:rsidR="00A126A1"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Specia utilizează toată suprafaţa sitului.</w:t>
            </w:r>
          </w:p>
        </w:tc>
      </w:tr>
      <w:tr w:rsidR="00E635E9" w:rsidRPr="00081469" w14:paraId="6C93293B" w14:textId="77777777" w:rsidTr="00A126A1">
        <w:trPr>
          <w:trHeight w:val="423"/>
        </w:trPr>
        <w:tc>
          <w:tcPr>
            <w:tcW w:w="0" w:type="auto"/>
            <w:vMerge w:val="restart"/>
            <w:vAlign w:val="center"/>
          </w:tcPr>
          <w:p w14:paraId="1CB8130E"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b/>
                <w:color w:val="auto"/>
                <w:szCs w:val="24"/>
                <w:lang w:val="ro-RO"/>
              </w:rPr>
              <w:t>Statutul de prezenţă</w:t>
            </w:r>
          </w:p>
        </w:tc>
        <w:tc>
          <w:tcPr>
            <w:tcW w:w="0" w:type="auto"/>
            <w:vAlign w:val="center"/>
          </w:tcPr>
          <w:p w14:paraId="5CBFB1FD" w14:textId="77777777" w:rsidR="00471A60" w:rsidRPr="00547A10" w:rsidRDefault="00C96E29" w:rsidP="00033F8C">
            <w:pPr>
              <w:spacing w:after="160" w:line="360" w:lineRule="auto"/>
              <w:ind w:left="40"/>
              <w:rPr>
                <w:rFonts w:cs="Times New Roman"/>
                <w:color w:val="auto"/>
                <w:szCs w:val="24"/>
                <w:lang w:val="ro-RO"/>
              </w:rPr>
            </w:pPr>
            <w:r w:rsidRPr="00C96E29">
              <w:rPr>
                <w:rFonts w:eastAsia="Times New Roman" w:cs="Times New Roman"/>
                <w:color w:val="auto"/>
                <w:szCs w:val="24"/>
                <w:lang w:val="ro-RO"/>
              </w:rPr>
              <w:t>T</w:t>
            </w:r>
            <w:r w:rsidR="00581406" w:rsidRPr="00547A10">
              <w:rPr>
                <w:rFonts w:eastAsia="Times New Roman" w:cs="Times New Roman"/>
                <w:color w:val="auto"/>
                <w:szCs w:val="24"/>
                <w:lang w:val="ro-RO"/>
              </w:rPr>
              <w:t>emporal</w:t>
            </w:r>
          </w:p>
        </w:tc>
        <w:tc>
          <w:tcPr>
            <w:tcW w:w="0" w:type="auto"/>
            <w:vAlign w:val="center"/>
          </w:tcPr>
          <w:p w14:paraId="411C0FB3"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Rezident</w:t>
            </w:r>
          </w:p>
        </w:tc>
      </w:tr>
      <w:tr w:rsidR="00E635E9" w:rsidRPr="00081469" w14:paraId="5BD337F4" w14:textId="77777777" w:rsidTr="00A126A1">
        <w:trPr>
          <w:trHeight w:val="423"/>
        </w:trPr>
        <w:tc>
          <w:tcPr>
            <w:tcW w:w="0" w:type="auto"/>
            <w:vMerge/>
            <w:vAlign w:val="center"/>
          </w:tcPr>
          <w:p w14:paraId="64A1A927"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28E32C97" w14:textId="77777777" w:rsidR="00471A60" w:rsidRPr="00547A10" w:rsidRDefault="00C96E29" w:rsidP="00033F8C">
            <w:pPr>
              <w:spacing w:after="160" w:line="360" w:lineRule="auto"/>
              <w:ind w:left="40"/>
              <w:rPr>
                <w:rFonts w:cs="Times New Roman"/>
                <w:color w:val="auto"/>
                <w:sz w:val="22"/>
                <w:szCs w:val="24"/>
                <w:lang w:val="ro-RO"/>
              </w:rPr>
            </w:pPr>
            <w:r w:rsidRPr="00C96E29">
              <w:rPr>
                <w:rFonts w:eastAsia="Times New Roman" w:cs="Times New Roman"/>
                <w:color w:val="auto"/>
                <w:szCs w:val="24"/>
                <w:lang w:val="ro-RO"/>
              </w:rPr>
              <w:t>S</w:t>
            </w:r>
            <w:r w:rsidR="00581406" w:rsidRPr="00547A10">
              <w:rPr>
                <w:rFonts w:eastAsia="Times New Roman" w:cs="Times New Roman"/>
                <w:color w:val="auto"/>
                <w:szCs w:val="24"/>
                <w:lang w:val="ro-RO"/>
              </w:rPr>
              <w:t>paţial</w:t>
            </w:r>
          </w:p>
        </w:tc>
        <w:tc>
          <w:tcPr>
            <w:tcW w:w="0" w:type="auto"/>
            <w:vAlign w:val="center"/>
          </w:tcPr>
          <w:p w14:paraId="2E325427"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Larg răspândită</w:t>
            </w:r>
          </w:p>
        </w:tc>
      </w:tr>
      <w:tr w:rsidR="00E635E9" w:rsidRPr="00081469" w14:paraId="301413ED" w14:textId="77777777" w:rsidTr="00A126A1">
        <w:trPr>
          <w:trHeight w:val="423"/>
        </w:trPr>
        <w:tc>
          <w:tcPr>
            <w:tcW w:w="0" w:type="auto"/>
            <w:vMerge/>
            <w:vAlign w:val="center"/>
          </w:tcPr>
          <w:p w14:paraId="51167909"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662E2F99" w14:textId="77777777" w:rsidR="00471A60" w:rsidRPr="00547A10" w:rsidRDefault="00C96E29" w:rsidP="00033F8C">
            <w:pPr>
              <w:spacing w:after="160" w:line="360" w:lineRule="auto"/>
              <w:ind w:left="40"/>
              <w:rPr>
                <w:rFonts w:cs="Times New Roman"/>
                <w:color w:val="auto"/>
                <w:sz w:val="22"/>
                <w:szCs w:val="24"/>
                <w:lang w:val="ro-RO"/>
              </w:rPr>
            </w:pPr>
            <w:r w:rsidRPr="00C96E29">
              <w:rPr>
                <w:rFonts w:eastAsia="Times New Roman" w:cs="Times New Roman"/>
                <w:color w:val="auto"/>
                <w:szCs w:val="24"/>
                <w:lang w:val="ro-RO"/>
              </w:rPr>
              <w:t>M</w:t>
            </w:r>
            <w:r w:rsidR="00581406" w:rsidRPr="00547A10">
              <w:rPr>
                <w:rFonts w:eastAsia="Times New Roman" w:cs="Times New Roman"/>
                <w:color w:val="auto"/>
                <w:szCs w:val="24"/>
                <w:lang w:val="ro-RO"/>
              </w:rPr>
              <w:t>anagement</w:t>
            </w:r>
          </w:p>
        </w:tc>
        <w:tc>
          <w:tcPr>
            <w:tcW w:w="0" w:type="auto"/>
            <w:vAlign w:val="center"/>
          </w:tcPr>
          <w:p w14:paraId="14E4FEEA"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Nativă</w:t>
            </w:r>
          </w:p>
        </w:tc>
      </w:tr>
      <w:tr w:rsidR="00E635E9" w:rsidRPr="00081469" w14:paraId="0285C993" w14:textId="77777777" w:rsidTr="00193ECF">
        <w:trPr>
          <w:trHeight w:val="423"/>
        </w:trPr>
        <w:tc>
          <w:tcPr>
            <w:tcW w:w="0" w:type="auto"/>
            <w:gridSpan w:val="2"/>
            <w:vAlign w:val="center"/>
          </w:tcPr>
          <w:p w14:paraId="0D4D386D" w14:textId="77777777" w:rsidR="00A126A1" w:rsidRPr="00547A10" w:rsidRDefault="00581406" w:rsidP="00033F8C">
            <w:pPr>
              <w:spacing w:after="160" w:line="360" w:lineRule="auto"/>
              <w:rPr>
                <w:rFonts w:cs="Times New Roman"/>
                <w:color w:val="auto"/>
                <w:sz w:val="22"/>
                <w:szCs w:val="24"/>
                <w:lang w:val="ro-RO"/>
              </w:rPr>
            </w:pPr>
            <w:r w:rsidRPr="00547A10">
              <w:rPr>
                <w:rFonts w:eastAsia="Times New Roman" w:cs="Times New Roman"/>
                <w:b/>
                <w:color w:val="auto"/>
                <w:szCs w:val="24"/>
                <w:lang w:val="ro-RO"/>
              </w:rPr>
              <w:t>Abundenţă</w:t>
            </w:r>
          </w:p>
        </w:tc>
        <w:tc>
          <w:tcPr>
            <w:tcW w:w="0" w:type="auto"/>
            <w:vAlign w:val="center"/>
          </w:tcPr>
          <w:p w14:paraId="667A7274" w14:textId="77777777" w:rsidR="00A126A1"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Rară</w:t>
            </w:r>
          </w:p>
        </w:tc>
      </w:tr>
      <w:tr w:rsidR="00E635E9" w:rsidRPr="00081469" w14:paraId="7CEF78D1" w14:textId="77777777" w:rsidTr="00193ECF">
        <w:trPr>
          <w:trHeight w:val="423"/>
        </w:trPr>
        <w:tc>
          <w:tcPr>
            <w:tcW w:w="0" w:type="auto"/>
            <w:gridSpan w:val="2"/>
            <w:vAlign w:val="center"/>
          </w:tcPr>
          <w:p w14:paraId="6192C26D" w14:textId="77777777" w:rsidR="00A126A1" w:rsidRPr="00547A10" w:rsidRDefault="00581406" w:rsidP="00033F8C">
            <w:pPr>
              <w:spacing w:after="160" w:line="360" w:lineRule="auto"/>
              <w:rPr>
                <w:rFonts w:cs="Times New Roman"/>
                <w:color w:val="auto"/>
                <w:sz w:val="22"/>
                <w:szCs w:val="24"/>
                <w:lang w:val="ro-RO"/>
              </w:rPr>
            </w:pPr>
            <w:r w:rsidRPr="00547A10">
              <w:rPr>
                <w:rFonts w:eastAsia="Times New Roman" w:cs="Times New Roman"/>
                <w:b/>
                <w:color w:val="auto"/>
                <w:szCs w:val="24"/>
                <w:lang w:val="ro-RO"/>
              </w:rPr>
              <w:t>Perioada de colectare a datelor din teren</w:t>
            </w:r>
          </w:p>
        </w:tc>
        <w:tc>
          <w:tcPr>
            <w:tcW w:w="0" w:type="auto"/>
            <w:vAlign w:val="center"/>
          </w:tcPr>
          <w:p w14:paraId="5639A804" w14:textId="77777777" w:rsidR="00A126A1"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01.12.2011 - 01.02.2012</w:t>
            </w:r>
          </w:p>
        </w:tc>
      </w:tr>
      <w:tr w:rsidR="00E635E9" w:rsidRPr="00081469" w14:paraId="152AC53F" w14:textId="77777777" w:rsidTr="00193ECF">
        <w:trPr>
          <w:trHeight w:val="423"/>
        </w:trPr>
        <w:tc>
          <w:tcPr>
            <w:tcW w:w="0" w:type="auto"/>
            <w:gridSpan w:val="2"/>
            <w:vAlign w:val="center"/>
          </w:tcPr>
          <w:p w14:paraId="09FAE230" w14:textId="77777777" w:rsidR="00A126A1" w:rsidRPr="00547A10" w:rsidRDefault="00581406" w:rsidP="00033F8C">
            <w:pPr>
              <w:spacing w:after="160" w:line="360" w:lineRule="auto"/>
              <w:rPr>
                <w:rFonts w:cs="Times New Roman"/>
                <w:color w:val="auto"/>
                <w:sz w:val="22"/>
                <w:szCs w:val="24"/>
                <w:lang w:val="ro-RO"/>
              </w:rPr>
            </w:pPr>
            <w:r w:rsidRPr="00547A10">
              <w:rPr>
                <w:rFonts w:eastAsia="Times New Roman" w:cs="Times New Roman"/>
                <w:b/>
                <w:color w:val="auto"/>
                <w:szCs w:val="24"/>
                <w:lang w:val="ro-RO"/>
              </w:rPr>
              <w:t>Alte informaţii privind sursele de informaţii</w:t>
            </w:r>
          </w:p>
        </w:tc>
        <w:tc>
          <w:tcPr>
            <w:tcW w:w="0" w:type="auto"/>
            <w:vAlign w:val="center"/>
          </w:tcPr>
          <w:p w14:paraId="78C41371" w14:textId="77777777" w:rsidR="00A126A1"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 xml:space="preserve">Moţ Radu </w:t>
            </w:r>
          </w:p>
        </w:tc>
      </w:tr>
    </w:tbl>
    <w:p w14:paraId="24DDCAA5" w14:textId="77777777" w:rsidR="00471A60" w:rsidRPr="00547A10" w:rsidRDefault="00581406" w:rsidP="00033F8C">
      <w:pPr>
        <w:spacing w:after="60" w:line="360" w:lineRule="auto"/>
        <w:ind w:left="11"/>
        <w:jc w:val="center"/>
        <w:rPr>
          <w:rFonts w:cs="Times New Roman"/>
          <w:b/>
          <w:color w:val="auto"/>
          <w:szCs w:val="24"/>
          <w:lang w:val="ro-RO"/>
        </w:rPr>
      </w:pPr>
      <w:bookmarkStart w:id="111" w:name="_Toc426636426"/>
      <w:r w:rsidRPr="00547A10">
        <w:rPr>
          <w:rFonts w:cs="Times New Roman"/>
          <w:b/>
          <w:color w:val="auto"/>
          <w:szCs w:val="24"/>
          <w:lang w:val="ro-RO"/>
        </w:rPr>
        <w:t>Datele specifice ale speciei 1438 - Lynx lynx</w:t>
      </w:r>
      <w:bookmarkEnd w:id="111"/>
    </w:p>
    <w:p w14:paraId="6BB3DDBA" w14:textId="77777777" w:rsidR="005E042F" w:rsidRPr="00081469" w:rsidRDefault="005E042F" w:rsidP="00033F8C">
      <w:pPr>
        <w:spacing w:line="360" w:lineRule="auto"/>
        <w:rPr>
          <w:rFonts w:cs="Times New Roman"/>
          <w:lang w:val="ro-RO"/>
        </w:rPr>
      </w:pPr>
      <w:r w:rsidRPr="00581406">
        <w:rPr>
          <w:rFonts w:cs="Times New Roman"/>
          <w:color w:val="auto"/>
          <w:szCs w:val="24"/>
          <w:lang w:val="ro-RO"/>
        </w:rPr>
        <w:t>Harta nr. 1</w:t>
      </w:r>
      <w:r>
        <w:rPr>
          <w:rFonts w:cs="Times New Roman"/>
          <w:color w:val="auto"/>
          <w:szCs w:val="24"/>
          <w:lang w:val="ro-RO"/>
        </w:rPr>
        <w:t>7</w:t>
      </w:r>
      <w:r w:rsidRPr="00581406">
        <w:rPr>
          <w:rFonts w:cs="Times New Roman"/>
          <w:color w:val="auto"/>
          <w:szCs w:val="24"/>
          <w:lang w:val="ro-RO"/>
        </w:rPr>
        <w:t xml:space="preserve"> Harta distribuţiei speciei </w:t>
      </w:r>
      <w:r>
        <w:rPr>
          <w:rFonts w:cs="Times New Roman"/>
          <w:color w:val="auto"/>
          <w:szCs w:val="24"/>
          <w:lang w:val="ro-RO"/>
        </w:rPr>
        <w:t>14</w:t>
      </w:r>
      <w:r w:rsidRPr="00581406">
        <w:rPr>
          <w:rFonts w:cs="Times New Roman"/>
          <w:color w:val="auto"/>
          <w:szCs w:val="24"/>
          <w:lang w:val="ro-RO"/>
        </w:rPr>
        <w:t xml:space="preserve">38 </w:t>
      </w:r>
      <w:r>
        <w:rPr>
          <w:rFonts w:cs="Times New Roman"/>
          <w:i/>
          <w:color w:val="auto"/>
          <w:szCs w:val="24"/>
          <w:lang w:val="ro-RO"/>
        </w:rPr>
        <w:t>Lynx lynx</w:t>
      </w:r>
      <w:r w:rsidRPr="00581406">
        <w:rPr>
          <w:rFonts w:cs="Times New Roman"/>
          <w:color w:val="auto"/>
          <w:szCs w:val="24"/>
          <w:lang w:val="ro-RO"/>
        </w:rPr>
        <w:t xml:space="preserve"> </w:t>
      </w:r>
      <w:r w:rsidRPr="00081469">
        <w:rPr>
          <w:rFonts w:cs="Times New Roman"/>
          <w:color w:val="auto"/>
          <w:szCs w:val="24"/>
          <w:lang w:val="ro-RO"/>
        </w:rPr>
        <w:t>(se regăse</w:t>
      </w:r>
      <w:r w:rsidRPr="00081469">
        <w:rPr>
          <w:rFonts w:ascii="Cambria Math" w:hAnsi="Cambria Math" w:cs="Cambria Math"/>
          <w:color w:val="auto"/>
          <w:szCs w:val="24"/>
          <w:lang w:val="ro-RO"/>
        </w:rPr>
        <w:t>ș</w:t>
      </w:r>
      <w:r w:rsidRPr="00081469">
        <w:rPr>
          <w:rFonts w:cs="Times New Roman"/>
          <w:color w:val="auto"/>
          <w:szCs w:val="24"/>
          <w:lang w:val="ro-RO"/>
        </w:rPr>
        <w:t>te în Anexa nr.1 – Valea Ierii)</w:t>
      </w:r>
    </w:p>
    <w:p w14:paraId="6E4E14D7" w14:textId="77777777" w:rsidR="0074587B" w:rsidRPr="00547A10" w:rsidRDefault="0074587B" w:rsidP="00033F8C">
      <w:pPr>
        <w:spacing w:after="60" w:line="360" w:lineRule="auto"/>
        <w:ind w:left="11"/>
        <w:jc w:val="both"/>
        <w:rPr>
          <w:rFonts w:eastAsia="Times New Roman" w:cs="Times New Roman"/>
          <w:color w:val="auto"/>
          <w:szCs w:val="24"/>
          <w:lang w:val="ro-RO"/>
        </w:rPr>
      </w:pPr>
    </w:p>
    <w:p w14:paraId="44826814"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2.3.3.7.1.2 Specia 1367 - Canis lupus</w:t>
      </w:r>
    </w:p>
    <w:p w14:paraId="59DF975D" w14:textId="77777777" w:rsidR="00471A60" w:rsidRPr="00547A10" w:rsidRDefault="00581406" w:rsidP="00033F8C">
      <w:pPr>
        <w:spacing w:after="0" w:line="360" w:lineRule="auto"/>
        <w:jc w:val="both"/>
        <w:rPr>
          <w:rFonts w:cs="Times New Roman"/>
          <w:b/>
          <w:color w:val="auto"/>
          <w:szCs w:val="24"/>
          <w:lang w:val="ro-RO"/>
        </w:rPr>
      </w:pPr>
      <w:r w:rsidRPr="00547A10">
        <w:rPr>
          <w:rFonts w:cs="Times New Roman"/>
          <w:b/>
          <w:color w:val="auto"/>
          <w:szCs w:val="24"/>
          <w:lang w:val="ro-RO"/>
        </w:rPr>
        <w:t>2.3.3.7.1.2.1 Date generale ale speciei</w:t>
      </w:r>
    </w:p>
    <w:p w14:paraId="71BEAB4A" w14:textId="77777777" w:rsidR="007F3E1B" w:rsidRPr="00547A10" w:rsidRDefault="00581406" w:rsidP="00033F8C">
      <w:pPr>
        <w:spacing w:after="0" w:line="360" w:lineRule="auto"/>
        <w:ind w:left="11"/>
        <w:rPr>
          <w:rFonts w:eastAsia="Times New Roman" w:cs="Times New Roman"/>
          <w:b/>
          <w:color w:val="auto"/>
          <w:szCs w:val="24"/>
          <w:lang w:val="ro-RO"/>
        </w:rPr>
      </w:pPr>
      <w:r w:rsidRPr="00547A10">
        <w:rPr>
          <w:rFonts w:eastAsia="Times New Roman" w:cs="Times New Roman"/>
          <w:b/>
          <w:color w:val="auto"/>
          <w:szCs w:val="24"/>
          <w:lang w:val="ro-RO"/>
        </w:rPr>
        <w:t>2.3.3.7.1.2.1.1 Fotografia reprezentativă pentru specie</w:t>
      </w:r>
    </w:p>
    <w:p w14:paraId="3ABE344A" w14:textId="77777777" w:rsidR="007F3E1B" w:rsidRPr="00547A10" w:rsidRDefault="00581406" w:rsidP="00033F8C">
      <w:pPr>
        <w:spacing w:after="0" w:line="360" w:lineRule="auto"/>
        <w:ind w:left="11"/>
        <w:rPr>
          <w:rFonts w:eastAsia="Times New Roman" w:cs="Times New Roman"/>
          <w:color w:val="auto"/>
          <w:szCs w:val="24"/>
          <w:lang w:val="ro-RO"/>
        </w:rPr>
      </w:pPr>
      <w:r w:rsidRPr="00547A10">
        <w:rPr>
          <w:rFonts w:eastAsia="Times New Roman" w:cs="Times New Roman"/>
          <w:color w:val="auto"/>
          <w:szCs w:val="24"/>
          <w:lang w:val="ro-RO"/>
        </w:rPr>
        <w:t>Nu este cazul.</w:t>
      </w:r>
    </w:p>
    <w:p w14:paraId="2DE8BED8" w14:textId="77777777" w:rsidR="00471A60" w:rsidRPr="00547A10" w:rsidRDefault="00581406" w:rsidP="00033F8C">
      <w:pPr>
        <w:spacing w:after="0" w:line="360" w:lineRule="auto"/>
        <w:ind w:left="11"/>
        <w:rPr>
          <w:rFonts w:cs="Times New Roman"/>
          <w:color w:val="auto"/>
          <w:szCs w:val="24"/>
          <w:lang w:val="ro-RO"/>
        </w:rPr>
      </w:pPr>
      <w:r w:rsidRPr="00547A10">
        <w:rPr>
          <w:rFonts w:eastAsia="Times New Roman" w:cs="Times New Roman"/>
          <w:b/>
          <w:color w:val="auto"/>
          <w:szCs w:val="24"/>
          <w:lang w:val="ro-RO"/>
        </w:rPr>
        <w:t>2.3.3.7.1.2.1.2 Tabel cu datele generale</w:t>
      </w:r>
    </w:p>
    <w:p w14:paraId="54EE34A4" w14:textId="77777777" w:rsidR="00471A60" w:rsidRPr="00547A10" w:rsidRDefault="00471A60" w:rsidP="00033F8C">
      <w:pPr>
        <w:spacing w:after="0" w:line="360" w:lineRule="auto"/>
        <w:ind w:left="11"/>
        <w:jc w:val="both"/>
        <w:rPr>
          <w:rFonts w:cs="Times New Roman"/>
          <w:color w:val="auto"/>
          <w:szCs w:val="24"/>
          <w:lang w:val="ro-RO"/>
        </w:rPr>
      </w:pPr>
    </w:p>
    <w:p w14:paraId="51665F0E"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112" w:name="_Toc43250595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80</w:t>
      </w:r>
      <w:bookmarkEnd w:id="112"/>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27" w:type="dxa"/>
        </w:tblCellMar>
        <w:tblLook w:val="04A0" w:firstRow="1" w:lastRow="0" w:firstColumn="1" w:lastColumn="0" w:noHBand="0" w:noVBand="1"/>
      </w:tblPr>
      <w:tblGrid>
        <w:gridCol w:w="1153"/>
        <w:gridCol w:w="1110"/>
        <w:gridCol w:w="7076"/>
      </w:tblGrid>
      <w:tr w:rsidR="00E635E9" w:rsidRPr="00081469" w14:paraId="543A6F98" w14:textId="77777777" w:rsidTr="00193ECF">
        <w:trPr>
          <w:trHeight w:val="492"/>
        </w:trPr>
        <w:tc>
          <w:tcPr>
            <w:tcW w:w="0" w:type="auto"/>
            <w:gridSpan w:val="2"/>
            <w:vAlign w:val="center"/>
          </w:tcPr>
          <w:p w14:paraId="5F597001"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052AC0FD" w14:textId="77777777" w:rsidR="00A126A1" w:rsidRPr="00547A10" w:rsidRDefault="00581406" w:rsidP="00033F8C">
            <w:pPr>
              <w:spacing w:after="160" w:line="360" w:lineRule="auto"/>
              <w:ind w:left="27"/>
              <w:rPr>
                <w:rFonts w:cs="Times New Roman"/>
                <w:color w:val="auto"/>
                <w:szCs w:val="24"/>
                <w:lang w:val="ro-RO"/>
              </w:rPr>
            </w:pPr>
            <w:r w:rsidRPr="00547A10">
              <w:rPr>
                <w:rFonts w:eastAsia="Times New Roman" w:cs="Times New Roman"/>
                <w:b/>
                <w:color w:val="auto"/>
                <w:szCs w:val="24"/>
                <w:lang w:val="ro-RO"/>
              </w:rPr>
              <w:t>Valoare</w:t>
            </w:r>
          </w:p>
        </w:tc>
      </w:tr>
      <w:tr w:rsidR="00E635E9" w:rsidRPr="00081469" w14:paraId="524F87CE" w14:textId="77777777" w:rsidTr="00193ECF">
        <w:trPr>
          <w:trHeight w:val="423"/>
        </w:trPr>
        <w:tc>
          <w:tcPr>
            <w:tcW w:w="0" w:type="auto"/>
            <w:gridSpan w:val="2"/>
            <w:vAlign w:val="center"/>
          </w:tcPr>
          <w:p w14:paraId="60D7F135"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 specie</w:t>
            </w:r>
          </w:p>
        </w:tc>
        <w:tc>
          <w:tcPr>
            <w:tcW w:w="0" w:type="auto"/>
            <w:vAlign w:val="center"/>
          </w:tcPr>
          <w:p w14:paraId="574D7A09" w14:textId="77777777" w:rsidR="00A126A1"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1367</w:t>
            </w:r>
          </w:p>
        </w:tc>
      </w:tr>
      <w:tr w:rsidR="00E635E9" w:rsidRPr="00081469" w14:paraId="0E87FC73" w14:textId="77777777" w:rsidTr="00193ECF">
        <w:trPr>
          <w:trHeight w:val="423"/>
        </w:trPr>
        <w:tc>
          <w:tcPr>
            <w:tcW w:w="0" w:type="auto"/>
            <w:gridSpan w:val="2"/>
            <w:vAlign w:val="center"/>
          </w:tcPr>
          <w:p w14:paraId="5019D030"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ştiinţifică</w:t>
            </w:r>
          </w:p>
        </w:tc>
        <w:tc>
          <w:tcPr>
            <w:tcW w:w="0" w:type="auto"/>
            <w:vAlign w:val="center"/>
          </w:tcPr>
          <w:p w14:paraId="09549FED" w14:textId="77777777" w:rsidR="00A126A1" w:rsidRPr="00547A10" w:rsidRDefault="00581406" w:rsidP="00033F8C">
            <w:pPr>
              <w:spacing w:after="160" w:line="360" w:lineRule="auto"/>
              <w:ind w:left="40"/>
              <w:rPr>
                <w:rFonts w:cs="Times New Roman"/>
                <w:i/>
                <w:color w:val="auto"/>
                <w:szCs w:val="24"/>
                <w:lang w:val="ro-RO"/>
              </w:rPr>
            </w:pPr>
            <w:r w:rsidRPr="00547A10">
              <w:rPr>
                <w:rFonts w:eastAsia="Times New Roman" w:cs="Times New Roman"/>
                <w:i/>
                <w:color w:val="auto"/>
                <w:szCs w:val="24"/>
                <w:lang w:val="ro-RO"/>
              </w:rPr>
              <w:t>Canis lupus</w:t>
            </w:r>
          </w:p>
        </w:tc>
      </w:tr>
      <w:tr w:rsidR="00E635E9" w:rsidRPr="00081469" w14:paraId="1834CD8B" w14:textId="77777777" w:rsidTr="00193ECF">
        <w:trPr>
          <w:trHeight w:val="423"/>
        </w:trPr>
        <w:tc>
          <w:tcPr>
            <w:tcW w:w="0" w:type="auto"/>
            <w:gridSpan w:val="2"/>
            <w:vAlign w:val="center"/>
          </w:tcPr>
          <w:p w14:paraId="11EC87D8"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populară</w:t>
            </w:r>
          </w:p>
        </w:tc>
        <w:tc>
          <w:tcPr>
            <w:tcW w:w="0" w:type="auto"/>
            <w:vAlign w:val="center"/>
          </w:tcPr>
          <w:p w14:paraId="3A24288F" w14:textId="77777777" w:rsidR="00A126A1" w:rsidRPr="00547A10" w:rsidRDefault="00581406" w:rsidP="00033F8C">
            <w:pPr>
              <w:spacing w:after="160" w:line="360" w:lineRule="auto"/>
              <w:rPr>
                <w:rFonts w:cs="Times New Roman"/>
                <w:color w:val="auto"/>
                <w:szCs w:val="24"/>
                <w:lang w:val="ro-RO"/>
              </w:rPr>
            </w:pPr>
            <w:r w:rsidRPr="00547A10">
              <w:rPr>
                <w:rFonts w:cs="Times New Roman"/>
                <w:color w:val="auto"/>
                <w:szCs w:val="24"/>
                <w:lang w:val="ro-RO"/>
              </w:rPr>
              <w:t xml:space="preserve"> Lup</w:t>
            </w:r>
          </w:p>
        </w:tc>
      </w:tr>
      <w:tr w:rsidR="00E635E9" w:rsidRPr="00081469" w14:paraId="6A17B476" w14:textId="77777777" w:rsidTr="00193ECF">
        <w:trPr>
          <w:trHeight w:val="423"/>
        </w:trPr>
        <w:tc>
          <w:tcPr>
            <w:tcW w:w="0" w:type="auto"/>
            <w:gridSpan w:val="2"/>
            <w:vAlign w:val="center"/>
          </w:tcPr>
          <w:p w14:paraId="3CBE0DEF"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Statutul de conservare în România</w:t>
            </w:r>
          </w:p>
        </w:tc>
        <w:tc>
          <w:tcPr>
            <w:tcW w:w="0" w:type="auto"/>
            <w:vAlign w:val="center"/>
          </w:tcPr>
          <w:p w14:paraId="62296BC1" w14:textId="77777777" w:rsidR="00A126A1"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Vulnerabil</w:t>
            </w:r>
          </w:p>
        </w:tc>
      </w:tr>
      <w:tr w:rsidR="00E635E9" w:rsidRPr="00081469" w14:paraId="7152EE56" w14:textId="77777777" w:rsidTr="00A126A1">
        <w:trPr>
          <w:trHeight w:val="1020"/>
        </w:trPr>
        <w:tc>
          <w:tcPr>
            <w:tcW w:w="0" w:type="auto"/>
            <w:gridSpan w:val="2"/>
            <w:vAlign w:val="center"/>
          </w:tcPr>
          <w:p w14:paraId="2A72FB8B"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Descrierea speciei</w:t>
            </w:r>
          </w:p>
        </w:tc>
        <w:tc>
          <w:tcPr>
            <w:tcW w:w="0" w:type="auto"/>
            <w:vAlign w:val="center"/>
          </w:tcPr>
          <w:p w14:paraId="1828D3D2" w14:textId="77777777" w:rsidR="00A126A1"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Carnivor mare, vânează solitar sau în grupuri familiale (haite, haiticuri) cu număr variabil de exemplare, în general sub 10; prada constă în cervide, iepuri, mistreţi, rozătoare etc., uneori şi animale domestice. Consumă şi hoituri şi ocazional vegetale. Vânează pe suprafeţe mari; unde nu este persecutat poate ocupa habitate foarte diverse, inclusiv stepice sau umede; în România la ora actuală trăieşte în principal în zonele montane şi submontane, în habitat forestier. Vara femela naşte 3-6 pui.</w:t>
            </w:r>
          </w:p>
        </w:tc>
      </w:tr>
      <w:tr w:rsidR="00E635E9" w:rsidRPr="00081469" w14:paraId="66B983C9" w14:textId="77777777" w:rsidTr="00193ECF">
        <w:trPr>
          <w:trHeight w:val="423"/>
        </w:trPr>
        <w:tc>
          <w:tcPr>
            <w:tcW w:w="0" w:type="auto"/>
            <w:gridSpan w:val="2"/>
            <w:vAlign w:val="center"/>
          </w:tcPr>
          <w:p w14:paraId="158E4B49"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Perioade critice</w:t>
            </w:r>
          </w:p>
        </w:tc>
        <w:tc>
          <w:tcPr>
            <w:tcW w:w="0" w:type="auto"/>
            <w:vAlign w:val="center"/>
          </w:tcPr>
          <w:p w14:paraId="0EEAF4AF" w14:textId="77777777" w:rsidR="00A126A1"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Iarna, când se intensifică conflictul cu populaţia locală</w:t>
            </w:r>
          </w:p>
        </w:tc>
      </w:tr>
      <w:tr w:rsidR="00E635E9" w:rsidRPr="00081469" w14:paraId="3312C4F7" w14:textId="77777777" w:rsidTr="00A126A1">
        <w:trPr>
          <w:trHeight w:val="62"/>
        </w:trPr>
        <w:tc>
          <w:tcPr>
            <w:tcW w:w="0" w:type="auto"/>
            <w:gridSpan w:val="2"/>
            <w:vAlign w:val="center"/>
          </w:tcPr>
          <w:p w14:paraId="7601A848"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Cerinţe de habitat</w:t>
            </w:r>
          </w:p>
        </w:tc>
        <w:tc>
          <w:tcPr>
            <w:tcW w:w="0" w:type="auto"/>
            <w:vAlign w:val="center"/>
          </w:tcPr>
          <w:p w14:paraId="38A1D26F" w14:textId="77777777" w:rsidR="00A126A1"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Vânează pe suprafeţe mari; unde nu este persecutat poate ocupa habitate foarte diverse, inclusiv stepice sau umede; în România la ora actuală trăieşte în principal în zonele montane şi submontane, în habitat forestier.</w:t>
            </w:r>
          </w:p>
        </w:tc>
      </w:tr>
      <w:tr w:rsidR="00E635E9" w:rsidRPr="00081469" w14:paraId="1834E741" w14:textId="77777777" w:rsidTr="00A126A1">
        <w:trPr>
          <w:trHeight w:val="264"/>
        </w:trPr>
        <w:tc>
          <w:tcPr>
            <w:tcW w:w="0" w:type="auto"/>
            <w:gridSpan w:val="2"/>
            <w:vAlign w:val="center"/>
          </w:tcPr>
          <w:p w14:paraId="721B0CFF"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Arealul speciei</w:t>
            </w:r>
          </w:p>
        </w:tc>
        <w:tc>
          <w:tcPr>
            <w:tcW w:w="0" w:type="auto"/>
            <w:vAlign w:val="center"/>
          </w:tcPr>
          <w:p w14:paraId="12CE879A" w14:textId="77777777" w:rsidR="00A126A1"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În zonele subtropicale, temperate şi reci ale Eurasiei şi Americii de Nord; în nordul Africii în Egipt; acum mult redus ca areal în Europa, China şi Statele Unite, dispărut în Japonia.</w:t>
            </w:r>
          </w:p>
        </w:tc>
      </w:tr>
      <w:tr w:rsidR="00E635E9" w:rsidRPr="00081469" w14:paraId="277CD015" w14:textId="77777777" w:rsidTr="00193ECF">
        <w:trPr>
          <w:trHeight w:val="423"/>
        </w:trPr>
        <w:tc>
          <w:tcPr>
            <w:tcW w:w="0" w:type="auto"/>
            <w:gridSpan w:val="2"/>
            <w:vAlign w:val="center"/>
          </w:tcPr>
          <w:p w14:paraId="409866F4"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Distribuţia în România</w:t>
            </w:r>
          </w:p>
        </w:tc>
        <w:tc>
          <w:tcPr>
            <w:tcW w:w="0" w:type="auto"/>
            <w:vAlign w:val="center"/>
          </w:tcPr>
          <w:p w14:paraId="31B27D47" w14:textId="77777777" w:rsidR="00A126A1"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La ora actuală, în zonele montane şi submontane împădurite</w:t>
            </w:r>
          </w:p>
        </w:tc>
      </w:tr>
      <w:tr w:rsidR="00E635E9" w:rsidRPr="00081469" w14:paraId="283A8CE4" w14:textId="77777777" w:rsidTr="00A126A1">
        <w:trPr>
          <w:trHeight w:val="174"/>
        </w:trPr>
        <w:tc>
          <w:tcPr>
            <w:tcW w:w="0" w:type="auto"/>
            <w:vMerge w:val="restart"/>
            <w:vAlign w:val="center"/>
          </w:tcPr>
          <w:p w14:paraId="7A476D72" w14:textId="77777777" w:rsidR="00A126A1"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Populaţia naţională</w:t>
            </w:r>
          </w:p>
        </w:tc>
        <w:tc>
          <w:tcPr>
            <w:tcW w:w="0" w:type="auto"/>
            <w:vAlign w:val="center"/>
          </w:tcPr>
          <w:p w14:paraId="213EBAFB" w14:textId="77777777" w:rsidR="00A126A1"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0" w:type="auto"/>
            <w:vAlign w:val="center"/>
          </w:tcPr>
          <w:p w14:paraId="7E97FFBA" w14:textId="77777777" w:rsidR="00A126A1"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2.000,00</w:t>
            </w:r>
          </w:p>
        </w:tc>
      </w:tr>
      <w:tr w:rsidR="00E635E9" w:rsidRPr="00081469" w14:paraId="53E0EF91" w14:textId="77777777" w:rsidTr="00193ECF">
        <w:trPr>
          <w:trHeight w:val="423"/>
        </w:trPr>
        <w:tc>
          <w:tcPr>
            <w:tcW w:w="0" w:type="auto"/>
            <w:vMerge/>
            <w:vAlign w:val="center"/>
          </w:tcPr>
          <w:p w14:paraId="693BC64A" w14:textId="77777777" w:rsidR="00A126A1" w:rsidRPr="00547A10" w:rsidRDefault="00A126A1" w:rsidP="00033F8C">
            <w:pPr>
              <w:spacing w:after="160" w:line="360" w:lineRule="auto"/>
              <w:rPr>
                <w:rFonts w:cs="Times New Roman"/>
                <w:color w:val="auto"/>
                <w:sz w:val="22"/>
                <w:szCs w:val="24"/>
                <w:lang w:val="ro-RO"/>
              </w:rPr>
            </w:pPr>
          </w:p>
        </w:tc>
        <w:tc>
          <w:tcPr>
            <w:tcW w:w="0" w:type="auto"/>
            <w:vAlign w:val="center"/>
          </w:tcPr>
          <w:p w14:paraId="3532FF51" w14:textId="77777777" w:rsidR="00A126A1"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007998A0" w14:textId="77777777" w:rsidR="00A126A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2.500,00</w:t>
            </w:r>
          </w:p>
        </w:tc>
      </w:tr>
      <w:tr w:rsidR="00E635E9" w:rsidRPr="00081469" w14:paraId="6138C4A4" w14:textId="77777777" w:rsidTr="00193ECF">
        <w:trPr>
          <w:trHeight w:val="423"/>
        </w:trPr>
        <w:tc>
          <w:tcPr>
            <w:tcW w:w="0" w:type="auto"/>
            <w:vMerge/>
            <w:vAlign w:val="center"/>
          </w:tcPr>
          <w:p w14:paraId="7753656A" w14:textId="77777777" w:rsidR="00A126A1" w:rsidRPr="00547A10" w:rsidRDefault="00A126A1" w:rsidP="00033F8C">
            <w:pPr>
              <w:spacing w:after="160" w:line="360" w:lineRule="auto"/>
              <w:rPr>
                <w:rFonts w:cs="Times New Roman"/>
                <w:color w:val="auto"/>
                <w:sz w:val="22"/>
                <w:szCs w:val="24"/>
                <w:lang w:val="ro-RO"/>
              </w:rPr>
            </w:pPr>
          </w:p>
        </w:tc>
        <w:tc>
          <w:tcPr>
            <w:tcW w:w="0" w:type="auto"/>
            <w:vAlign w:val="center"/>
          </w:tcPr>
          <w:p w14:paraId="556693B6" w14:textId="77777777" w:rsidR="00A126A1"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Unitatea de măsură</w:t>
            </w:r>
          </w:p>
        </w:tc>
        <w:tc>
          <w:tcPr>
            <w:tcW w:w="0" w:type="auto"/>
            <w:vAlign w:val="center"/>
          </w:tcPr>
          <w:p w14:paraId="5B3D7EDD" w14:textId="77777777" w:rsidR="00A126A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Număr de indivizi</w:t>
            </w:r>
          </w:p>
        </w:tc>
      </w:tr>
      <w:tr w:rsidR="00E635E9" w:rsidRPr="00081469" w14:paraId="68CF97EC" w14:textId="77777777" w:rsidTr="00193ECF">
        <w:trPr>
          <w:trHeight w:val="423"/>
        </w:trPr>
        <w:tc>
          <w:tcPr>
            <w:tcW w:w="0" w:type="auto"/>
            <w:vMerge/>
            <w:vAlign w:val="center"/>
          </w:tcPr>
          <w:p w14:paraId="59DCB80B" w14:textId="77777777" w:rsidR="00A126A1" w:rsidRPr="00547A10" w:rsidRDefault="00A126A1" w:rsidP="00033F8C">
            <w:pPr>
              <w:spacing w:after="160" w:line="360" w:lineRule="auto"/>
              <w:rPr>
                <w:rFonts w:cs="Times New Roman"/>
                <w:color w:val="auto"/>
                <w:sz w:val="22"/>
                <w:szCs w:val="24"/>
                <w:lang w:val="ro-RO"/>
              </w:rPr>
            </w:pPr>
          </w:p>
        </w:tc>
        <w:tc>
          <w:tcPr>
            <w:tcW w:w="0" w:type="auto"/>
            <w:vAlign w:val="center"/>
          </w:tcPr>
          <w:p w14:paraId="038D707E" w14:textId="77777777" w:rsidR="00A126A1"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0" w:type="auto"/>
            <w:vAlign w:val="center"/>
          </w:tcPr>
          <w:p w14:paraId="642133DD" w14:textId="77777777" w:rsidR="00A126A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bl>
    <w:p w14:paraId="7F04357D" w14:textId="77777777" w:rsidR="00471A60" w:rsidRPr="00547A10" w:rsidRDefault="00581406" w:rsidP="00033F8C">
      <w:pPr>
        <w:spacing w:after="60" w:line="360" w:lineRule="auto"/>
        <w:ind w:left="11"/>
        <w:jc w:val="center"/>
        <w:rPr>
          <w:rFonts w:cs="Times New Roman"/>
          <w:b/>
          <w:color w:val="auto"/>
          <w:szCs w:val="24"/>
          <w:lang w:val="ro-RO"/>
        </w:rPr>
      </w:pPr>
      <w:bookmarkStart w:id="113" w:name="_Toc426636427"/>
      <w:r w:rsidRPr="00547A10">
        <w:rPr>
          <w:rFonts w:cs="Times New Roman"/>
          <w:b/>
          <w:color w:val="auto"/>
          <w:szCs w:val="24"/>
          <w:lang w:val="ro-RO"/>
        </w:rPr>
        <w:t>Datele generale ale speciei 1367 - Canis lupus</w:t>
      </w:r>
      <w:bookmarkEnd w:id="113"/>
    </w:p>
    <w:p w14:paraId="5F84E6CF" w14:textId="77777777" w:rsidR="00471A60" w:rsidRPr="00547A10" w:rsidRDefault="00471A60" w:rsidP="00033F8C">
      <w:pPr>
        <w:spacing w:after="60" w:line="360" w:lineRule="auto"/>
        <w:ind w:left="11"/>
        <w:jc w:val="center"/>
        <w:rPr>
          <w:rFonts w:cs="Times New Roman"/>
          <w:color w:val="auto"/>
          <w:szCs w:val="24"/>
          <w:lang w:val="ro-RO"/>
        </w:rPr>
      </w:pPr>
    </w:p>
    <w:p w14:paraId="08976A58" w14:textId="77777777" w:rsidR="00471A60" w:rsidRPr="00547A10" w:rsidRDefault="00581406" w:rsidP="00033F8C">
      <w:pPr>
        <w:spacing w:after="20" w:line="360" w:lineRule="auto"/>
        <w:ind w:left="10" w:hanging="10"/>
        <w:jc w:val="both"/>
        <w:rPr>
          <w:rFonts w:cs="Times New Roman"/>
          <w:color w:val="auto"/>
          <w:szCs w:val="24"/>
          <w:lang w:val="ro-RO"/>
        </w:rPr>
      </w:pPr>
      <w:r w:rsidRPr="00547A10">
        <w:rPr>
          <w:rFonts w:eastAsia="Times New Roman" w:cs="Times New Roman"/>
          <w:b/>
          <w:color w:val="auto"/>
          <w:szCs w:val="24"/>
          <w:lang w:val="ro-RO"/>
        </w:rPr>
        <w:t>2.3.3.7.1.2.2 Date specifice speciei la nivelul ariei naturale protejate</w:t>
      </w:r>
    </w:p>
    <w:p w14:paraId="33D76EF6" w14:textId="77777777" w:rsidR="00471A60" w:rsidRPr="00547A10" w:rsidRDefault="00581406" w:rsidP="00033F8C">
      <w:pPr>
        <w:spacing w:after="60" w:line="360" w:lineRule="auto"/>
        <w:ind w:left="11"/>
        <w:jc w:val="both"/>
        <w:rPr>
          <w:rFonts w:cs="Times New Roman"/>
          <w:b/>
          <w:color w:val="auto"/>
          <w:szCs w:val="24"/>
          <w:lang w:val="ro-RO"/>
        </w:rPr>
      </w:pPr>
      <w:r w:rsidRPr="00547A10">
        <w:rPr>
          <w:rFonts w:cs="Times New Roman"/>
          <w:b/>
          <w:color w:val="auto"/>
          <w:szCs w:val="24"/>
          <w:lang w:val="ro-RO"/>
        </w:rPr>
        <w:t>2.3.3.7.1.2.2.1 Tabel cu datele specifice</w:t>
      </w:r>
    </w:p>
    <w:p w14:paraId="6AC8A7A9"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114" w:name="_Toc43250595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81</w:t>
      </w:r>
      <w:bookmarkEnd w:id="114"/>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27" w:type="dxa"/>
        </w:tblCellMar>
        <w:tblLook w:val="04A0" w:firstRow="1" w:lastRow="0" w:firstColumn="1" w:lastColumn="0" w:noHBand="0" w:noVBand="1"/>
      </w:tblPr>
      <w:tblGrid>
        <w:gridCol w:w="2255"/>
        <w:gridCol w:w="1345"/>
        <w:gridCol w:w="5750"/>
      </w:tblGrid>
      <w:tr w:rsidR="00E635E9" w:rsidRPr="00081469" w14:paraId="7E09D6A1" w14:textId="77777777" w:rsidTr="00B1568A">
        <w:trPr>
          <w:trHeight w:val="492"/>
        </w:trPr>
        <w:tc>
          <w:tcPr>
            <w:tcW w:w="1925" w:type="pct"/>
            <w:gridSpan w:val="2"/>
            <w:vAlign w:val="center"/>
          </w:tcPr>
          <w:p w14:paraId="2ED4E57F"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Atribut</w:t>
            </w:r>
          </w:p>
        </w:tc>
        <w:tc>
          <w:tcPr>
            <w:tcW w:w="3075" w:type="pct"/>
            <w:vAlign w:val="center"/>
          </w:tcPr>
          <w:p w14:paraId="38751094" w14:textId="77777777" w:rsidR="00A126A1" w:rsidRPr="00547A10" w:rsidRDefault="00581406" w:rsidP="00033F8C">
            <w:pPr>
              <w:spacing w:after="160" w:line="360" w:lineRule="auto"/>
              <w:ind w:left="27"/>
              <w:rPr>
                <w:rFonts w:cs="Times New Roman"/>
                <w:color w:val="auto"/>
                <w:szCs w:val="24"/>
                <w:lang w:val="ro-RO"/>
              </w:rPr>
            </w:pPr>
            <w:r w:rsidRPr="00547A10">
              <w:rPr>
                <w:rFonts w:eastAsia="Times New Roman" w:cs="Times New Roman"/>
                <w:b/>
                <w:color w:val="auto"/>
                <w:szCs w:val="24"/>
                <w:lang w:val="ro-RO"/>
              </w:rPr>
              <w:t>Valoare</w:t>
            </w:r>
          </w:p>
        </w:tc>
      </w:tr>
      <w:tr w:rsidR="00E635E9" w:rsidRPr="00081469" w14:paraId="4AB356DD" w14:textId="77777777" w:rsidTr="00B1568A">
        <w:trPr>
          <w:trHeight w:val="423"/>
        </w:trPr>
        <w:tc>
          <w:tcPr>
            <w:tcW w:w="1925" w:type="pct"/>
            <w:gridSpan w:val="2"/>
            <w:vAlign w:val="center"/>
          </w:tcPr>
          <w:p w14:paraId="5A7BC8A9"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 specie</w:t>
            </w:r>
          </w:p>
        </w:tc>
        <w:tc>
          <w:tcPr>
            <w:tcW w:w="3075" w:type="pct"/>
            <w:vAlign w:val="center"/>
          </w:tcPr>
          <w:p w14:paraId="59CDE411" w14:textId="77777777" w:rsidR="00A126A1"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1367</w:t>
            </w:r>
          </w:p>
        </w:tc>
      </w:tr>
      <w:tr w:rsidR="00E635E9" w:rsidRPr="00081469" w14:paraId="48111BBE" w14:textId="77777777" w:rsidTr="00B1568A">
        <w:trPr>
          <w:trHeight w:val="423"/>
        </w:trPr>
        <w:tc>
          <w:tcPr>
            <w:tcW w:w="1925" w:type="pct"/>
            <w:gridSpan w:val="2"/>
            <w:vAlign w:val="center"/>
          </w:tcPr>
          <w:p w14:paraId="5D182B55"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ştiinţifică</w:t>
            </w:r>
          </w:p>
        </w:tc>
        <w:tc>
          <w:tcPr>
            <w:tcW w:w="3075" w:type="pct"/>
            <w:vAlign w:val="center"/>
          </w:tcPr>
          <w:p w14:paraId="03434DEC" w14:textId="77777777" w:rsidR="00A126A1" w:rsidRPr="00547A10" w:rsidRDefault="00581406" w:rsidP="00033F8C">
            <w:pPr>
              <w:spacing w:after="160" w:line="360" w:lineRule="auto"/>
              <w:ind w:left="40"/>
              <w:rPr>
                <w:rFonts w:cs="Times New Roman"/>
                <w:i/>
                <w:color w:val="auto"/>
                <w:szCs w:val="24"/>
                <w:lang w:val="ro-RO"/>
              </w:rPr>
            </w:pPr>
            <w:r w:rsidRPr="00547A10">
              <w:rPr>
                <w:rFonts w:eastAsia="Times New Roman" w:cs="Times New Roman"/>
                <w:i/>
                <w:color w:val="auto"/>
                <w:szCs w:val="24"/>
                <w:lang w:val="ro-RO"/>
              </w:rPr>
              <w:t>Canis lupus</w:t>
            </w:r>
          </w:p>
        </w:tc>
      </w:tr>
      <w:tr w:rsidR="00E635E9" w:rsidRPr="00081469" w14:paraId="08326667" w14:textId="77777777" w:rsidTr="00B1568A">
        <w:trPr>
          <w:trHeight w:val="579"/>
        </w:trPr>
        <w:tc>
          <w:tcPr>
            <w:tcW w:w="1925" w:type="pct"/>
            <w:gridSpan w:val="2"/>
            <w:vAlign w:val="center"/>
          </w:tcPr>
          <w:p w14:paraId="53622D07"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Informaţii specifice speciei</w:t>
            </w:r>
          </w:p>
        </w:tc>
        <w:tc>
          <w:tcPr>
            <w:tcW w:w="3075" w:type="pct"/>
            <w:vAlign w:val="center"/>
          </w:tcPr>
          <w:p w14:paraId="786650B0" w14:textId="77777777" w:rsidR="00A126A1"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Specie de carnivor mare cu mari fluctuaţii în distribuţie şi abundenţă, datorită deplasărilor în funcţie de concentrarea prăzii, perturbări, intemperii.</w:t>
            </w:r>
          </w:p>
        </w:tc>
      </w:tr>
      <w:tr w:rsidR="00E635E9" w:rsidRPr="00081469" w14:paraId="45F73BD6" w14:textId="77777777" w:rsidTr="00B1568A">
        <w:trPr>
          <w:trHeight w:val="423"/>
        </w:trPr>
        <w:tc>
          <w:tcPr>
            <w:tcW w:w="1925" w:type="pct"/>
            <w:gridSpan w:val="2"/>
            <w:vAlign w:val="center"/>
          </w:tcPr>
          <w:p w14:paraId="108F37A4" w14:textId="77777777" w:rsidR="00A126A1"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Distribuţia speciei</w:t>
            </w:r>
          </w:p>
        </w:tc>
        <w:tc>
          <w:tcPr>
            <w:tcW w:w="3075" w:type="pct"/>
            <w:vAlign w:val="center"/>
          </w:tcPr>
          <w:p w14:paraId="61564739" w14:textId="77777777" w:rsidR="00A126A1"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Specia utilizează toată suprafaţa sitului</w:t>
            </w:r>
          </w:p>
        </w:tc>
      </w:tr>
      <w:tr w:rsidR="00E635E9" w:rsidRPr="00081469" w14:paraId="49CD6C82" w14:textId="77777777" w:rsidTr="00B1568A">
        <w:trPr>
          <w:trHeight w:val="423"/>
        </w:trPr>
        <w:tc>
          <w:tcPr>
            <w:tcW w:w="1206" w:type="pct"/>
            <w:vMerge w:val="restart"/>
            <w:vAlign w:val="center"/>
          </w:tcPr>
          <w:p w14:paraId="38BF4A53"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Statutul de prezenţă</w:t>
            </w:r>
          </w:p>
        </w:tc>
        <w:tc>
          <w:tcPr>
            <w:tcW w:w="719" w:type="pct"/>
            <w:vAlign w:val="center"/>
          </w:tcPr>
          <w:p w14:paraId="1D9313DE"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temporal</w:t>
            </w:r>
          </w:p>
        </w:tc>
        <w:tc>
          <w:tcPr>
            <w:tcW w:w="3075" w:type="pct"/>
            <w:vAlign w:val="center"/>
          </w:tcPr>
          <w:p w14:paraId="2E6DEA97"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Rezident</w:t>
            </w:r>
          </w:p>
        </w:tc>
      </w:tr>
      <w:tr w:rsidR="00E635E9" w:rsidRPr="00081469" w14:paraId="15CD0251" w14:textId="77777777" w:rsidTr="00B1568A">
        <w:trPr>
          <w:trHeight w:val="423"/>
        </w:trPr>
        <w:tc>
          <w:tcPr>
            <w:tcW w:w="1206" w:type="pct"/>
            <w:vMerge/>
            <w:vAlign w:val="center"/>
          </w:tcPr>
          <w:p w14:paraId="68C8A645" w14:textId="77777777" w:rsidR="00471A60" w:rsidRPr="00547A10" w:rsidRDefault="00471A60" w:rsidP="00033F8C">
            <w:pPr>
              <w:spacing w:after="160" w:line="360" w:lineRule="auto"/>
              <w:rPr>
                <w:rFonts w:cs="Times New Roman"/>
                <w:color w:val="auto"/>
                <w:sz w:val="22"/>
                <w:szCs w:val="24"/>
                <w:lang w:val="ro-RO"/>
              </w:rPr>
            </w:pPr>
          </w:p>
        </w:tc>
        <w:tc>
          <w:tcPr>
            <w:tcW w:w="719" w:type="pct"/>
            <w:vAlign w:val="center"/>
          </w:tcPr>
          <w:p w14:paraId="749F863F"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spaţial</w:t>
            </w:r>
          </w:p>
        </w:tc>
        <w:tc>
          <w:tcPr>
            <w:tcW w:w="3075" w:type="pct"/>
            <w:vAlign w:val="center"/>
          </w:tcPr>
          <w:p w14:paraId="26EE0F48"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Larg răspândită</w:t>
            </w:r>
          </w:p>
        </w:tc>
      </w:tr>
      <w:tr w:rsidR="00E635E9" w:rsidRPr="00081469" w14:paraId="12FF5BEA" w14:textId="77777777" w:rsidTr="00B1568A">
        <w:trPr>
          <w:trHeight w:val="423"/>
        </w:trPr>
        <w:tc>
          <w:tcPr>
            <w:tcW w:w="1206" w:type="pct"/>
            <w:vMerge/>
            <w:vAlign w:val="center"/>
          </w:tcPr>
          <w:p w14:paraId="74DEAA00" w14:textId="77777777" w:rsidR="00471A60" w:rsidRPr="00547A10" w:rsidRDefault="00471A60" w:rsidP="00033F8C">
            <w:pPr>
              <w:spacing w:after="160" w:line="360" w:lineRule="auto"/>
              <w:rPr>
                <w:rFonts w:cs="Times New Roman"/>
                <w:color w:val="auto"/>
                <w:sz w:val="22"/>
                <w:szCs w:val="24"/>
                <w:lang w:val="ro-RO"/>
              </w:rPr>
            </w:pPr>
          </w:p>
        </w:tc>
        <w:tc>
          <w:tcPr>
            <w:tcW w:w="719" w:type="pct"/>
            <w:vAlign w:val="center"/>
          </w:tcPr>
          <w:p w14:paraId="1D2CB445"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management</w:t>
            </w:r>
          </w:p>
        </w:tc>
        <w:tc>
          <w:tcPr>
            <w:tcW w:w="3075" w:type="pct"/>
            <w:vAlign w:val="center"/>
          </w:tcPr>
          <w:p w14:paraId="570C6EB1"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Nativă</w:t>
            </w:r>
          </w:p>
        </w:tc>
      </w:tr>
      <w:tr w:rsidR="00E635E9" w:rsidRPr="00081469" w14:paraId="1352E581" w14:textId="77777777" w:rsidTr="00B1568A">
        <w:trPr>
          <w:trHeight w:val="423"/>
        </w:trPr>
        <w:tc>
          <w:tcPr>
            <w:tcW w:w="1206" w:type="pct"/>
            <w:vAlign w:val="center"/>
          </w:tcPr>
          <w:p w14:paraId="6975CACA"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Abundenţă</w:t>
            </w:r>
          </w:p>
        </w:tc>
        <w:tc>
          <w:tcPr>
            <w:tcW w:w="719" w:type="pct"/>
            <w:vAlign w:val="center"/>
          </w:tcPr>
          <w:p w14:paraId="66F19CB8" w14:textId="77777777" w:rsidR="00471A60" w:rsidRPr="00547A10" w:rsidRDefault="00471A60" w:rsidP="00033F8C">
            <w:pPr>
              <w:spacing w:after="160" w:line="360" w:lineRule="auto"/>
              <w:rPr>
                <w:rFonts w:cs="Times New Roman"/>
                <w:color w:val="auto"/>
                <w:sz w:val="22"/>
                <w:szCs w:val="24"/>
                <w:lang w:val="ro-RO"/>
              </w:rPr>
            </w:pPr>
          </w:p>
        </w:tc>
        <w:tc>
          <w:tcPr>
            <w:tcW w:w="3075" w:type="pct"/>
            <w:vAlign w:val="center"/>
          </w:tcPr>
          <w:p w14:paraId="5E1629EA"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Rară</w:t>
            </w:r>
          </w:p>
        </w:tc>
      </w:tr>
      <w:tr w:rsidR="00E635E9" w:rsidRPr="00081469" w14:paraId="73C92F50" w14:textId="77777777" w:rsidTr="00B1568A">
        <w:trPr>
          <w:trHeight w:val="423"/>
        </w:trPr>
        <w:tc>
          <w:tcPr>
            <w:tcW w:w="1206" w:type="pct"/>
            <w:vAlign w:val="center"/>
          </w:tcPr>
          <w:p w14:paraId="6E3B4420"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Perioada de colectare a datelor din teren</w:t>
            </w:r>
          </w:p>
        </w:tc>
        <w:tc>
          <w:tcPr>
            <w:tcW w:w="719" w:type="pct"/>
            <w:vAlign w:val="center"/>
          </w:tcPr>
          <w:p w14:paraId="72B17DA7" w14:textId="77777777" w:rsidR="00471A60" w:rsidRPr="00547A10" w:rsidRDefault="00471A60" w:rsidP="00033F8C">
            <w:pPr>
              <w:spacing w:after="160" w:line="360" w:lineRule="auto"/>
              <w:rPr>
                <w:rFonts w:cs="Times New Roman"/>
                <w:color w:val="auto"/>
                <w:sz w:val="22"/>
                <w:szCs w:val="24"/>
                <w:lang w:val="ro-RO"/>
              </w:rPr>
            </w:pPr>
          </w:p>
        </w:tc>
        <w:tc>
          <w:tcPr>
            <w:tcW w:w="3075" w:type="pct"/>
            <w:vAlign w:val="center"/>
          </w:tcPr>
          <w:p w14:paraId="1E2E5D97"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01.12.2011 - 01.02.2012</w:t>
            </w:r>
          </w:p>
        </w:tc>
      </w:tr>
      <w:tr w:rsidR="00E635E9" w:rsidRPr="00081469" w14:paraId="72C9306E" w14:textId="77777777" w:rsidTr="00B1568A">
        <w:trPr>
          <w:trHeight w:val="423"/>
        </w:trPr>
        <w:tc>
          <w:tcPr>
            <w:tcW w:w="1206" w:type="pct"/>
            <w:vAlign w:val="center"/>
          </w:tcPr>
          <w:p w14:paraId="0828F884"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Alte informaţii privind sursele de informaţii</w:t>
            </w:r>
          </w:p>
        </w:tc>
        <w:tc>
          <w:tcPr>
            <w:tcW w:w="719" w:type="pct"/>
            <w:vAlign w:val="center"/>
          </w:tcPr>
          <w:p w14:paraId="26D29B86" w14:textId="77777777" w:rsidR="00471A60" w:rsidRPr="00547A10" w:rsidRDefault="00471A60" w:rsidP="00033F8C">
            <w:pPr>
              <w:spacing w:after="160" w:line="360" w:lineRule="auto"/>
              <w:rPr>
                <w:rFonts w:cs="Times New Roman"/>
                <w:color w:val="auto"/>
                <w:sz w:val="22"/>
                <w:szCs w:val="24"/>
                <w:lang w:val="ro-RO"/>
              </w:rPr>
            </w:pPr>
          </w:p>
        </w:tc>
        <w:tc>
          <w:tcPr>
            <w:tcW w:w="3075" w:type="pct"/>
            <w:vAlign w:val="center"/>
          </w:tcPr>
          <w:p w14:paraId="78A526AA"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Radu Moţ</w:t>
            </w:r>
          </w:p>
        </w:tc>
      </w:tr>
    </w:tbl>
    <w:p w14:paraId="2B53E2B9" w14:textId="77777777" w:rsidR="00471A60" w:rsidRPr="00547A10" w:rsidRDefault="00581406" w:rsidP="00033F8C">
      <w:pPr>
        <w:spacing w:line="360" w:lineRule="auto"/>
        <w:jc w:val="center"/>
        <w:rPr>
          <w:rFonts w:cs="Times New Roman"/>
          <w:b/>
          <w:color w:val="auto"/>
          <w:szCs w:val="24"/>
          <w:lang w:val="ro-RO"/>
        </w:rPr>
      </w:pPr>
      <w:bookmarkStart w:id="115" w:name="_Toc426636428"/>
      <w:r w:rsidRPr="00547A10">
        <w:rPr>
          <w:rFonts w:cs="Times New Roman"/>
          <w:b/>
          <w:color w:val="auto"/>
          <w:szCs w:val="24"/>
          <w:lang w:val="ro-RO"/>
        </w:rPr>
        <w:t>Datele specifice ale speciei 1367 - Canis lupus</w:t>
      </w:r>
      <w:bookmarkEnd w:id="115"/>
    </w:p>
    <w:p w14:paraId="4C2DA94D" w14:textId="77777777" w:rsidR="005E042F" w:rsidRPr="00081469" w:rsidRDefault="005E042F" w:rsidP="00033F8C">
      <w:pPr>
        <w:spacing w:line="360" w:lineRule="auto"/>
        <w:rPr>
          <w:rFonts w:cs="Times New Roman"/>
          <w:lang w:val="ro-RO"/>
        </w:rPr>
      </w:pPr>
      <w:r w:rsidRPr="00581406">
        <w:rPr>
          <w:rFonts w:cs="Times New Roman"/>
          <w:color w:val="auto"/>
          <w:szCs w:val="24"/>
          <w:lang w:val="ro-RO"/>
        </w:rPr>
        <w:t>Harta nr. 1</w:t>
      </w:r>
      <w:r>
        <w:rPr>
          <w:rFonts w:cs="Times New Roman"/>
          <w:color w:val="auto"/>
          <w:szCs w:val="24"/>
          <w:lang w:val="ro-RO"/>
        </w:rPr>
        <w:t>8</w:t>
      </w:r>
      <w:r w:rsidRPr="00581406">
        <w:rPr>
          <w:rFonts w:cs="Times New Roman"/>
          <w:color w:val="auto"/>
          <w:szCs w:val="24"/>
          <w:lang w:val="ro-RO"/>
        </w:rPr>
        <w:t xml:space="preserve"> Harta distribuţiei speciei </w:t>
      </w:r>
      <w:r>
        <w:rPr>
          <w:rFonts w:cs="Times New Roman"/>
          <w:color w:val="auto"/>
          <w:szCs w:val="24"/>
          <w:lang w:val="ro-RO"/>
        </w:rPr>
        <w:t>1</w:t>
      </w:r>
      <w:r w:rsidRPr="00581406">
        <w:rPr>
          <w:rFonts w:cs="Times New Roman"/>
          <w:color w:val="auto"/>
          <w:szCs w:val="24"/>
          <w:lang w:val="ro-RO"/>
        </w:rPr>
        <w:t>3</w:t>
      </w:r>
      <w:r>
        <w:rPr>
          <w:rFonts w:cs="Times New Roman"/>
          <w:color w:val="auto"/>
          <w:szCs w:val="24"/>
          <w:lang w:val="ro-RO"/>
        </w:rPr>
        <w:t>67</w:t>
      </w:r>
      <w:r w:rsidRPr="00581406">
        <w:rPr>
          <w:rFonts w:cs="Times New Roman"/>
          <w:color w:val="auto"/>
          <w:szCs w:val="24"/>
          <w:lang w:val="ro-RO"/>
        </w:rPr>
        <w:t xml:space="preserve"> </w:t>
      </w:r>
      <w:r>
        <w:rPr>
          <w:rFonts w:cs="Times New Roman"/>
          <w:i/>
          <w:color w:val="auto"/>
          <w:szCs w:val="24"/>
          <w:lang w:val="ro-RO"/>
        </w:rPr>
        <w:t>Canis lupus</w:t>
      </w:r>
      <w:r w:rsidRPr="00581406">
        <w:rPr>
          <w:rFonts w:cs="Times New Roman"/>
          <w:color w:val="auto"/>
          <w:szCs w:val="24"/>
          <w:lang w:val="ro-RO"/>
        </w:rPr>
        <w:t xml:space="preserve"> </w:t>
      </w:r>
      <w:r w:rsidRPr="00081469">
        <w:rPr>
          <w:rFonts w:cs="Times New Roman"/>
          <w:color w:val="auto"/>
          <w:szCs w:val="24"/>
          <w:lang w:val="ro-RO"/>
        </w:rPr>
        <w:t>(se regăse</w:t>
      </w:r>
      <w:r w:rsidRPr="00081469">
        <w:rPr>
          <w:rFonts w:ascii="Cambria Math" w:hAnsi="Cambria Math" w:cs="Cambria Math"/>
          <w:color w:val="auto"/>
          <w:szCs w:val="24"/>
          <w:lang w:val="ro-RO"/>
        </w:rPr>
        <w:t>ș</w:t>
      </w:r>
      <w:r w:rsidRPr="00081469">
        <w:rPr>
          <w:rFonts w:cs="Times New Roman"/>
          <w:color w:val="auto"/>
          <w:szCs w:val="24"/>
          <w:lang w:val="ro-RO"/>
        </w:rPr>
        <w:t>te în Anexa nr.1 – Valea Ierii)</w:t>
      </w:r>
    </w:p>
    <w:p w14:paraId="2CA698C4" w14:textId="77777777" w:rsidR="00471A60" w:rsidRPr="00547A10" w:rsidRDefault="00581406" w:rsidP="00033F8C">
      <w:pPr>
        <w:spacing w:after="20" w:line="360" w:lineRule="auto"/>
        <w:ind w:left="10" w:hanging="10"/>
        <w:jc w:val="both"/>
        <w:rPr>
          <w:rFonts w:cs="Times New Roman"/>
          <w:color w:val="auto"/>
          <w:szCs w:val="24"/>
          <w:lang w:val="ro-RO"/>
        </w:rPr>
      </w:pPr>
      <w:r w:rsidRPr="00547A10">
        <w:rPr>
          <w:rFonts w:eastAsia="Times New Roman" w:cs="Times New Roman"/>
          <w:b/>
          <w:color w:val="auto"/>
          <w:szCs w:val="24"/>
          <w:lang w:val="ro-RO"/>
        </w:rPr>
        <w:t>2.3.3.7.1.3 Specia 1568 - Ursus arctos</w:t>
      </w:r>
    </w:p>
    <w:p w14:paraId="0E3F52B3" w14:textId="77777777" w:rsidR="00471A60" w:rsidRPr="00547A10" w:rsidRDefault="00581406" w:rsidP="00033F8C">
      <w:pPr>
        <w:spacing w:after="60" w:line="360" w:lineRule="auto"/>
        <w:ind w:left="11"/>
        <w:jc w:val="both"/>
        <w:rPr>
          <w:rFonts w:cs="Times New Roman"/>
          <w:color w:val="auto"/>
          <w:szCs w:val="24"/>
          <w:lang w:val="ro-RO"/>
        </w:rPr>
      </w:pPr>
      <w:r w:rsidRPr="00547A10">
        <w:rPr>
          <w:rFonts w:eastAsia="Times New Roman" w:cs="Times New Roman"/>
          <w:b/>
          <w:color w:val="auto"/>
          <w:szCs w:val="24"/>
          <w:lang w:val="ro-RO"/>
        </w:rPr>
        <w:t>2.3.3.7.1.3.1 Date generale ale speciei</w:t>
      </w:r>
    </w:p>
    <w:p w14:paraId="2E54590C" w14:textId="77777777" w:rsidR="00A126A1" w:rsidRPr="00547A10" w:rsidRDefault="00581406" w:rsidP="00033F8C">
      <w:pPr>
        <w:spacing w:after="20" w:line="360" w:lineRule="auto"/>
        <w:ind w:left="10" w:hanging="10"/>
        <w:jc w:val="both"/>
        <w:rPr>
          <w:rFonts w:eastAsia="Times New Roman" w:cs="Times New Roman"/>
          <w:b/>
          <w:color w:val="auto"/>
          <w:szCs w:val="24"/>
          <w:lang w:val="ro-RO"/>
        </w:rPr>
      </w:pPr>
      <w:r w:rsidRPr="00547A10">
        <w:rPr>
          <w:rFonts w:eastAsia="Times New Roman" w:cs="Times New Roman"/>
          <w:b/>
          <w:color w:val="auto"/>
          <w:szCs w:val="24"/>
          <w:lang w:val="ro-RO"/>
        </w:rPr>
        <w:t>2.3.3.7.1.3.1.1 Fotografia reprezentativă pentru specie</w:t>
      </w:r>
    </w:p>
    <w:p w14:paraId="74E8E7CA" w14:textId="77777777" w:rsidR="007F3E1B" w:rsidRPr="00547A10" w:rsidRDefault="00581406" w:rsidP="00033F8C">
      <w:pPr>
        <w:spacing w:after="0" w:line="360" w:lineRule="auto"/>
        <w:ind w:left="11"/>
        <w:rPr>
          <w:rFonts w:eastAsia="Times New Roman" w:cs="Times New Roman"/>
          <w:color w:val="auto"/>
          <w:szCs w:val="24"/>
          <w:lang w:val="ro-RO"/>
        </w:rPr>
      </w:pPr>
      <w:r w:rsidRPr="00547A10">
        <w:rPr>
          <w:rFonts w:eastAsia="Times New Roman" w:cs="Times New Roman"/>
          <w:color w:val="auto"/>
          <w:szCs w:val="24"/>
          <w:lang w:val="ro-RO"/>
        </w:rPr>
        <w:t>Nu este cazul.</w:t>
      </w:r>
    </w:p>
    <w:p w14:paraId="261126B2" w14:textId="77777777" w:rsidR="00471A60" w:rsidRPr="00547A10" w:rsidRDefault="00581406" w:rsidP="00033F8C">
      <w:pPr>
        <w:spacing w:after="20" w:line="360" w:lineRule="auto"/>
        <w:ind w:left="10" w:hanging="10"/>
        <w:jc w:val="both"/>
        <w:rPr>
          <w:rFonts w:cs="Times New Roman"/>
          <w:color w:val="auto"/>
          <w:szCs w:val="24"/>
          <w:lang w:val="ro-RO"/>
        </w:rPr>
      </w:pPr>
      <w:r w:rsidRPr="00547A10">
        <w:rPr>
          <w:rFonts w:eastAsia="Times New Roman" w:cs="Times New Roman"/>
          <w:b/>
          <w:color w:val="auto"/>
          <w:szCs w:val="24"/>
          <w:lang w:val="ro-RO"/>
        </w:rPr>
        <w:t>2.3.3.7.1.3.1.2 Tabel cu datele generale</w:t>
      </w:r>
    </w:p>
    <w:p w14:paraId="7B064D4F"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116" w:name="_Toc43250595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82</w:t>
      </w:r>
      <w:bookmarkEnd w:id="116"/>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27" w:type="dxa"/>
        </w:tblCellMar>
        <w:tblLook w:val="04A0" w:firstRow="1" w:lastRow="0" w:firstColumn="1" w:lastColumn="0" w:noHBand="0" w:noVBand="1"/>
      </w:tblPr>
      <w:tblGrid>
        <w:gridCol w:w="1173"/>
        <w:gridCol w:w="1129"/>
        <w:gridCol w:w="7048"/>
      </w:tblGrid>
      <w:tr w:rsidR="00E635E9" w:rsidRPr="00081469" w14:paraId="250C5666" w14:textId="77777777" w:rsidTr="004579A8">
        <w:trPr>
          <w:trHeight w:val="492"/>
        </w:trPr>
        <w:tc>
          <w:tcPr>
            <w:tcW w:w="1231" w:type="pct"/>
            <w:gridSpan w:val="2"/>
            <w:vAlign w:val="center"/>
          </w:tcPr>
          <w:p w14:paraId="3BD0B6F3"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Atribut</w:t>
            </w:r>
          </w:p>
        </w:tc>
        <w:tc>
          <w:tcPr>
            <w:tcW w:w="3769" w:type="pct"/>
            <w:vAlign w:val="center"/>
          </w:tcPr>
          <w:p w14:paraId="51076DCE" w14:textId="77777777" w:rsidR="00F12377" w:rsidRPr="00547A10" w:rsidRDefault="00581406" w:rsidP="00033F8C">
            <w:pPr>
              <w:spacing w:after="160" w:line="360" w:lineRule="auto"/>
              <w:ind w:left="27"/>
              <w:rPr>
                <w:rFonts w:cs="Times New Roman"/>
                <w:color w:val="auto"/>
                <w:szCs w:val="24"/>
                <w:lang w:val="ro-RO"/>
              </w:rPr>
            </w:pPr>
            <w:r w:rsidRPr="00547A10">
              <w:rPr>
                <w:rFonts w:eastAsia="Times New Roman" w:cs="Times New Roman"/>
                <w:b/>
                <w:color w:val="auto"/>
                <w:szCs w:val="24"/>
                <w:lang w:val="ro-RO"/>
              </w:rPr>
              <w:t>Valoare</w:t>
            </w:r>
          </w:p>
        </w:tc>
      </w:tr>
      <w:tr w:rsidR="00E635E9" w:rsidRPr="00081469" w14:paraId="6C98B8C0" w14:textId="77777777" w:rsidTr="004579A8">
        <w:trPr>
          <w:trHeight w:val="423"/>
        </w:trPr>
        <w:tc>
          <w:tcPr>
            <w:tcW w:w="1231" w:type="pct"/>
            <w:gridSpan w:val="2"/>
            <w:vAlign w:val="center"/>
          </w:tcPr>
          <w:p w14:paraId="655B435F"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 specie</w:t>
            </w:r>
          </w:p>
        </w:tc>
        <w:tc>
          <w:tcPr>
            <w:tcW w:w="3769" w:type="pct"/>
            <w:vAlign w:val="center"/>
          </w:tcPr>
          <w:p w14:paraId="793475D1" w14:textId="77777777" w:rsidR="00F12377"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1568</w:t>
            </w:r>
          </w:p>
        </w:tc>
      </w:tr>
      <w:tr w:rsidR="00E635E9" w:rsidRPr="00081469" w14:paraId="4FA925A2" w14:textId="77777777" w:rsidTr="004579A8">
        <w:trPr>
          <w:trHeight w:val="423"/>
        </w:trPr>
        <w:tc>
          <w:tcPr>
            <w:tcW w:w="1231" w:type="pct"/>
            <w:gridSpan w:val="2"/>
            <w:vAlign w:val="center"/>
          </w:tcPr>
          <w:p w14:paraId="39F49842"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ştiinţifică</w:t>
            </w:r>
          </w:p>
        </w:tc>
        <w:tc>
          <w:tcPr>
            <w:tcW w:w="3769" w:type="pct"/>
            <w:vAlign w:val="center"/>
          </w:tcPr>
          <w:p w14:paraId="7781F537" w14:textId="77777777" w:rsidR="00F12377" w:rsidRPr="00547A10" w:rsidRDefault="00581406" w:rsidP="00033F8C">
            <w:pPr>
              <w:spacing w:after="160" w:line="360" w:lineRule="auto"/>
              <w:ind w:left="40"/>
              <w:rPr>
                <w:rFonts w:cs="Times New Roman"/>
                <w:i/>
                <w:color w:val="auto"/>
                <w:szCs w:val="24"/>
                <w:lang w:val="ro-RO"/>
              </w:rPr>
            </w:pPr>
            <w:r w:rsidRPr="00547A10">
              <w:rPr>
                <w:rFonts w:eastAsia="Times New Roman" w:cs="Times New Roman"/>
                <w:i/>
                <w:color w:val="auto"/>
                <w:szCs w:val="24"/>
                <w:lang w:val="ro-RO"/>
              </w:rPr>
              <w:t>Ursus arctos</w:t>
            </w:r>
          </w:p>
        </w:tc>
      </w:tr>
      <w:tr w:rsidR="00E635E9" w:rsidRPr="00081469" w14:paraId="5D7B2E28" w14:textId="77777777" w:rsidTr="004579A8">
        <w:trPr>
          <w:trHeight w:val="423"/>
        </w:trPr>
        <w:tc>
          <w:tcPr>
            <w:tcW w:w="1231" w:type="pct"/>
            <w:gridSpan w:val="2"/>
            <w:vAlign w:val="center"/>
          </w:tcPr>
          <w:p w14:paraId="27158BFF"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populară</w:t>
            </w:r>
          </w:p>
        </w:tc>
        <w:tc>
          <w:tcPr>
            <w:tcW w:w="3769" w:type="pct"/>
            <w:vAlign w:val="center"/>
          </w:tcPr>
          <w:p w14:paraId="00A88ECE" w14:textId="77777777" w:rsidR="00F12377" w:rsidRPr="00547A10" w:rsidRDefault="00581406" w:rsidP="00033F8C">
            <w:pPr>
              <w:spacing w:after="160" w:line="360" w:lineRule="auto"/>
              <w:rPr>
                <w:rFonts w:cs="Times New Roman"/>
                <w:color w:val="auto"/>
                <w:szCs w:val="24"/>
                <w:lang w:val="ro-RO"/>
              </w:rPr>
            </w:pPr>
            <w:r w:rsidRPr="00547A10">
              <w:rPr>
                <w:rFonts w:cs="Times New Roman"/>
                <w:color w:val="auto"/>
                <w:szCs w:val="24"/>
                <w:lang w:val="ro-RO"/>
              </w:rPr>
              <w:t xml:space="preserve"> Urs brun</w:t>
            </w:r>
          </w:p>
        </w:tc>
      </w:tr>
      <w:tr w:rsidR="00E635E9" w:rsidRPr="00081469" w14:paraId="5DFBC131" w14:textId="77777777" w:rsidTr="004579A8">
        <w:trPr>
          <w:trHeight w:val="423"/>
        </w:trPr>
        <w:tc>
          <w:tcPr>
            <w:tcW w:w="1231" w:type="pct"/>
            <w:gridSpan w:val="2"/>
            <w:vAlign w:val="center"/>
          </w:tcPr>
          <w:p w14:paraId="59A68CA6"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Statutul de conservare în România</w:t>
            </w:r>
          </w:p>
        </w:tc>
        <w:tc>
          <w:tcPr>
            <w:tcW w:w="3769" w:type="pct"/>
            <w:vAlign w:val="center"/>
          </w:tcPr>
          <w:p w14:paraId="656E929F" w14:textId="77777777" w:rsidR="00F12377"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Vulnerabil</w:t>
            </w:r>
          </w:p>
        </w:tc>
      </w:tr>
      <w:tr w:rsidR="00E635E9" w:rsidRPr="00081469" w14:paraId="059E3B91" w14:textId="77777777" w:rsidTr="004579A8">
        <w:trPr>
          <w:trHeight w:val="561"/>
        </w:trPr>
        <w:tc>
          <w:tcPr>
            <w:tcW w:w="1231" w:type="pct"/>
            <w:gridSpan w:val="2"/>
            <w:vAlign w:val="center"/>
          </w:tcPr>
          <w:p w14:paraId="1E2F5011"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Descrierea speciei</w:t>
            </w:r>
          </w:p>
        </w:tc>
        <w:tc>
          <w:tcPr>
            <w:tcW w:w="3769" w:type="pct"/>
            <w:vAlign w:val="center"/>
          </w:tcPr>
          <w:p w14:paraId="181F58CC" w14:textId="77777777" w:rsidR="00F12377"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Silueta tipică, masivă, coadă şi urechile scurte; talia adultă între 1,5 şi 2,4 m lungime, în general între 90-250 kg (dimensiunile pot varia foarte mult, inclusiv în funcţie de resursele de hrană). Blana cafenie, uneori negricioasă; frecvent juvenilii au un „guler” deschis (care rămâne şi la unii adulţi).</w:t>
            </w:r>
          </w:p>
        </w:tc>
      </w:tr>
      <w:tr w:rsidR="00E635E9" w:rsidRPr="00081469" w14:paraId="03F72A0F" w14:textId="77777777" w:rsidTr="004579A8">
        <w:trPr>
          <w:trHeight w:val="417"/>
        </w:trPr>
        <w:tc>
          <w:tcPr>
            <w:tcW w:w="1231" w:type="pct"/>
            <w:gridSpan w:val="2"/>
            <w:vAlign w:val="center"/>
          </w:tcPr>
          <w:p w14:paraId="225FD8A8"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Perioade critice</w:t>
            </w:r>
          </w:p>
        </w:tc>
        <w:tc>
          <w:tcPr>
            <w:tcW w:w="3769" w:type="pct"/>
            <w:vAlign w:val="center"/>
          </w:tcPr>
          <w:p w14:paraId="52077A99" w14:textId="77777777" w:rsidR="00F12377"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Toamna, perioadă de hrănire intensă pentru intrare în hibernare, când se intensifică conflictul cu populaţia locală; de asemenea primăvara, când femelele ies din bârlog însoţite de pui şi pot apărea conflicte om-urs.</w:t>
            </w:r>
          </w:p>
        </w:tc>
      </w:tr>
      <w:tr w:rsidR="00E635E9" w:rsidRPr="00081469" w14:paraId="560EA7B9" w14:textId="77777777" w:rsidTr="004579A8">
        <w:trPr>
          <w:trHeight w:val="669"/>
        </w:trPr>
        <w:tc>
          <w:tcPr>
            <w:tcW w:w="1231" w:type="pct"/>
            <w:gridSpan w:val="2"/>
            <w:vAlign w:val="center"/>
          </w:tcPr>
          <w:p w14:paraId="3C153932"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Cerinţe de habitat</w:t>
            </w:r>
          </w:p>
        </w:tc>
        <w:tc>
          <w:tcPr>
            <w:tcW w:w="3769" w:type="pct"/>
            <w:vAlign w:val="center"/>
          </w:tcPr>
          <w:p w14:paraId="15401267" w14:textId="77777777" w:rsidR="00F12377"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În România la ora actuală trăieşte în principal în zonele montane şi submontane, în habitat forestier. Iarna se retrage în bârlog (săpat în general între stânci), pentru un repaus ce nu reprezintă o hibernare autentică; ocazional poate ieşi şi iarna.</w:t>
            </w:r>
          </w:p>
        </w:tc>
      </w:tr>
      <w:tr w:rsidR="00E635E9" w:rsidRPr="00081469" w14:paraId="54B6E615" w14:textId="77777777" w:rsidTr="004579A8">
        <w:trPr>
          <w:trHeight w:val="192"/>
        </w:trPr>
        <w:tc>
          <w:tcPr>
            <w:tcW w:w="1231" w:type="pct"/>
            <w:gridSpan w:val="2"/>
            <w:vAlign w:val="center"/>
          </w:tcPr>
          <w:p w14:paraId="0B4547CA"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Arealul speciei</w:t>
            </w:r>
          </w:p>
        </w:tc>
        <w:tc>
          <w:tcPr>
            <w:tcW w:w="3769" w:type="pct"/>
            <w:vAlign w:val="center"/>
          </w:tcPr>
          <w:p w14:paraId="7BDFD337" w14:textId="77777777" w:rsidR="00F12377"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În zonele subtropicale, temperate şi reci ale Eurasiei şi Americii de Nord; acum mult redus ca areal în Europa, China şi Statele Unite. Dispărut în nordul Africii (Maroc).</w:t>
            </w:r>
          </w:p>
        </w:tc>
      </w:tr>
      <w:tr w:rsidR="00E635E9" w:rsidRPr="00081469" w14:paraId="106399D8" w14:textId="77777777" w:rsidTr="004579A8">
        <w:trPr>
          <w:trHeight w:val="423"/>
        </w:trPr>
        <w:tc>
          <w:tcPr>
            <w:tcW w:w="1231" w:type="pct"/>
            <w:gridSpan w:val="2"/>
            <w:vAlign w:val="center"/>
          </w:tcPr>
          <w:p w14:paraId="07A58C46"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Distribuţia în România</w:t>
            </w:r>
          </w:p>
        </w:tc>
        <w:tc>
          <w:tcPr>
            <w:tcW w:w="3769" w:type="pct"/>
            <w:vAlign w:val="center"/>
          </w:tcPr>
          <w:p w14:paraId="75030855" w14:textId="77777777" w:rsidR="00F12377"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În zonele montane şi submontane împădurite</w:t>
            </w:r>
          </w:p>
        </w:tc>
      </w:tr>
      <w:tr w:rsidR="00E635E9" w:rsidRPr="00081469" w14:paraId="5F47A6B2" w14:textId="77777777" w:rsidTr="004579A8">
        <w:trPr>
          <w:trHeight w:val="423"/>
        </w:trPr>
        <w:tc>
          <w:tcPr>
            <w:tcW w:w="627" w:type="pct"/>
            <w:vMerge w:val="restart"/>
            <w:vAlign w:val="center"/>
          </w:tcPr>
          <w:p w14:paraId="5811BBC6" w14:textId="77777777" w:rsidR="00F12377"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Populaţia naţională</w:t>
            </w:r>
          </w:p>
        </w:tc>
        <w:tc>
          <w:tcPr>
            <w:tcW w:w="604" w:type="pct"/>
            <w:vAlign w:val="center"/>
          </w:tcPr>
          <w:p w14:paraId="3B5D7FA2" w14:textId="77777777" w:rsidR="00F12377"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3769" w:type="pct"/>
            <w:vAlign w:val="center"/>
          </w:tcPr>
          <w:p w14:paraId="0CF6487D" w14:textId="77777777" w:rsidR="00F12377"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3.000,00</w:t>
            </w:r>
          </w:p>
        </w:tc>
      </w:tr>
      <w:tr w:rsidR="00E635E9" w:rsidRPr="00081469" w14:paraId="43ED55E1" w14:textId="77777777" w:rsidTr="004579A8">
        <w:trPr>
          <w:trHeight w:val="423"/>
        </w:trPr>
        <w:tc>
          <w:tcPr>
            <w:tcW w:w="627" w:type="pct"/>
            <w:vMerge/>
            <w:vAlign w:val="center"/>
          </w:tcPr>
          <w:p w14:paraId="5AD2D8D9" w14:textId="77777777" w:rsidR="00F12377" w:rsidRPr="00547A10" w:rsidRDefault="00F12377" w:rsidP="00033F8C">
            <w:pPr>
              <w:spacing w:after="160" w:line="360" w:lineRule="auto"/>
              <w:rPr>
                <w:rFonts w:cs="Times New Roman"/>
                <w:color w:val="auto"/>
                <w:sz w:val="22"/>
                <w:szCs w:val="24"/>
                <w:lang w:val="ro-RO"/>
              </w:rPr>
            </w:pPr>
          </w:p>
        </w:tc>
        <w:tc>
          <w:tcPr>
            <w:tcW w:w="604" w:type="pct"/>
            <w:vAlign w:val="center"/>
          </w:tcPr>
          <w:p w14:paraId="65D5E308" w14:textId="77777777" w:rsidR="00F12377"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3769" w:type="pct"/>
            <w:vAlign w:val="center"/>
          </w:tcPr>
          <w:p w14:paraId="5973A0D1" w14:textId="77777777" w:rsidR="00F12377"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5.000,00</w:t>
            </w:r>
          </w:p>
        </w:tc>
      </w:tr>
      <w:tr w:rsidR="00E635E9" w:rsidRPr="00081469" w14:paraId="47DCAF88" w14:textId="77777777" w:rsidTr="004579A8">
        <w:trPr>
          <w:trHeight w:val="62"/>
        </w:trPr>
        <w:tc>
          <w:tcPr>
            <w:tcW w:w="627" w:type="pct"/>
            <w:vMerge/>
            <w:vAlign w:val="center"/>
          </w:tcPr>
          <w:p w14:paraId="03047E6C" w14:textId="77777777" w:rsidR="00F12377" w:rsidRPr="00547A10" w:rsidRDefault="00F12377" w:rsidP="00033F8C">
            <w:pPr>
              <w:spacing w:after="160" w:line="360" w:lineRule="auto"/>
              <w:rPr>
                <w:rFonts w:cs="Times New Roman"/>
                <w:color w:val="auto"/>
                <w:sz w:val="22"/>
                <w:szCs w:val="24"/>
                <w:lang w:val="ro-RO"/>
              </w:rPr>
            </w:pPr>
          </w:p>
        </w:tc>
        <w:tc>
          <w:tcPr>
            <w:tcW w:w="604" w:type="pct"/>
            <w:vAlign w:val="center"/>
          </w:tcPr>
          <w:p w14:paraId="5E729501" w14:textId="77777777" w:rsidR="00F12377"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Unitatea de măsură</w:t>
            </w:r>
          </w:p>
        </w:tc>
        <w:tc>
          <w:tcPr>
            <w:tcW w:w="3769" w:type="pct"/>
            <w:vAlign w:val="center"/>
          </w:tcPr>
          <w:p w14:paraId="6CCB21CD" w14:textId="77777777" w:rsidR="00F12377"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Număr de indivizi</w:t>
            </w:r>
          </w:p>
        </w:tc>
      </w:tr>
      <w:tr w:rsidR="00E635E9" w:rsidRPr="00081469" w14:paraId="40848FE2" w14:textId="77777777" w:rsidTr="004579A8">
        <w:trPr>
          <w:trHeight w:val="423"/>
        </w:trPr>
        <w:tc>
          <w:tcPr>
            <w:tcW w:w="627" w:type="pct"/>
            <w:vMerge/>
            <w:vAlign w:val="center"/>
          </w:tcPr>
          <w:p w14:paraId="7846CA32" w14:textId="77777777" w:rsidR="00F12377" w:rsidRPr="00547A10" w:rsidRDefault="00F12377" w:rsidP="00033F8C">
            <w:pPr>
              <w:spacing w:after="160" w:line="360" w:lineRule="auto"/>
              <w:rPr>
                <w:rFonts w:cs="Times New Roman"/>
                <w:color w:val="auto"/>
                <w:sz w:val="22"/>
                <w:szCs w:val="24"/>
                <w:lang w:val="ro-RO"/>
              </w:rPr>
            </w:pPr>
          </w:p>
        </w:tc>
        <w:tc>
          <w:tcPr>
            <w:tcW w:w="604" w:type="pct"/>
            <w:vAlign w:val="center"/>
          </w:tcPr>
          <w:p w14:paraId="4EC7DF8B" w14:textId="77777777" w:rsidR="00F12377"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3769" w:type="pct"/>
            <w:vAlign w:val="center"/>
          </w:tcPr>
          <w:p w14:paraId="64D7A93E" w14:textId="77777777" w:rsidR="00F12377"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bl>
    <w:p w14:paraId="38909B35" w14:textId="77777777" w:rsidR="00B67088" w:rsidRPr="00547A10" w:rsidRDefault="00581406" w:rsidP="00033F8C">
      <w:pPr>
        <w:spacing w:line="360" w:lineRule="auto"/>
        <w:jc w:val="center"/>
        <w:rPr>
          <w:rFonts w:cs="Times New Roman"/>
          <w:b/>
          <w:color w:val="auto"/>
          <w:szCs w:val="24"/>
          <w:lang w:val="ro-RO"/>
        </w:rPr>
      </w:pPr>
      <w:bookmarkStart w:id="117" w:name="_Toc426636429"/>
      <w:r w:rsidRPr="00547A10">
        <w:rPr>
          <w:rFonts w:cs="Times New Roman"/>
          <w:b/>
          <w:color w:val="auto"/>
          <w:szCs w:val="24"/>
          <w:lang w:val="ro-RO"/>
        </w:rPr>
        <w:t>Datele generale ale speciei 1568 - Ursus arctos</w:t>
      </w:r>
      <w:bookmarkEnd w:id="117"/>
    </w:p>
    <w:p w14:paraId="1E9F0C62" w14:textId="77777777" w:rsidR="00471A60" w:rsidRPr="00547A10" w:rsidRDefault="00471A60" w:rsidP="00033F8C">
      <w:pPr>
        <w:spacing w:after="60" w:line="360" w:lineRule="auto"/>
        <w:ind w:left="11"/>
        <w:jc w:val="both"/>
        <w:rPr>
          <w:rFonts w:cs="Times New Roman"/>
          <w:color w:val="auto"/>
          <w:szCs w:val="24"/>
          <w:lang w:val="ro-RO"/>
        </w:rPr>
      </w:pPr>
    </w:p>
    <w:p w14:paraId="56AAD40E" w14:textId="77777777" w:rsidR="00471A60" w:rsidRPr="00547A10" w:rsidRDefault="00581406" w:rsidP="00033F8C">
      <w:pPr>
        <w:spacing w:after="20" w:line="360" w:lineRule="auto"/>
        <w:ind w:left="10" w:hanging="10"/>
        <w:jc w:val="both"/>
        <w:rPr>
          <w:rFonts w:cs="Times New Roman"/>
          <w:color w:val="auto"/>
          <w:szCs w:val="24"/>
          <w:lang w:val="ro-RO"/>
        </w:rPr>
      </w:pPr>
      <w:r w:rsidRPr="00547A10">
        <w:rPr>
          <w:rFonts w:eastAsia="Times New Roman" w:cs="Times New Roman"/>
          <w:b/>
          <w:color w:val="auto"/>
          <w:szCs w:val="24"/>
          <w:lang w:val="ro-RO"/>
        </w:rPr>
        <w:t>2.3.3.7.1.3.2 Date specifice speciei la nivelul ariei naturale protejate</w:t>
      </w:r>
    </w:p>
    <w:p w14:paraId="72960FB9" w14:textId="77777777" w:rsidR="00471A60" w:rsidRPr="00547A10" w:rsidRDefault="00581406" w:rsidP="00033F8C">
      <w:pPr>
        <w:spacing w:after="60" w:line="360" w:lineRule="auto"/>
        <w:ind w:left="11"/>
        <w:jc w:val="both"/>
        <w:rPr>
          <w:rFonts w:cs="Times New Roman"/>
          <w:b/>
          <w:color w:val="auto"/>
          <w:szCs w:val="24"/>
          <w:lang w:val="ro-RO"/>
        </w:rPr>
      </w:pPr>
      <w:r w:rsidRPr="00547A10">
        <w:rPr>
          <w:rFonts w:cs="Times New Roman"/>
          <w:b/>
          <w:color w:val="auto"/>
          <w:szCs w:val="24"/>
          <w:lang w:val="ro-RO"/>
        </w:rPr>
        <w:t>2.3.3.7.1.3.2.1 Tabel cu datele specifice</w:t>
      </w:r>
    </w:p>
    <w:p w14:paraId="01E628F7"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118" w:name="_Toc43250596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83</w:t>
      </w:r>
      <w:bookmarkEnd w:id="118"/>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27" w:type="dxa"/>
        </w:tblCellMar>
        <w:tblLook w:val="04A0" w:firstRow="1" w:lastRow="0" w:firstColumn="1" w:lastColumn="0" w:noHBand="0" w:noVBand="1"/>
      </w:tblPr>
      <w:tblGrid>
        <w:gridCol w:w="1420"/>
        <w:gridCol w:w="1418"/>
        <w:gridCol w:w="6501"/>
      </w:tblGrid>
      <w:tr w:rsidR="00E635E9" w:rsidRPr="00081469" w14:paraId="0F79394C" w14:textId="77777777" w:rsidTr="00193ECF">
        <w:trPr>
          <w:trHeight w:val="492"/>
        </w:trPr>
        <w:tc>
          <w:tcPr>
            <w:tcW w:w="0" w:type="auto"/>
            <w:gridSpan w:val="2"/>
            <w:vAlign w:val="center"/>
          </w:tcPr>
          <w:p w14:paraId="75BE4FD6"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2109C938" w14:textId="77777777" w:rsidR="00F12377" w:rsidRPr="00547A10" w:rsidRDefault="00581406" w:rsidP="00033F8C">
            <w:pPr>
              <w:spacing w:after="160" w:line="360" w:lineRule="auto"/>
              <w:ind w:left="27"/>
              <w:rPr>
                <w:rFonts w:cs="Times New Roman"/>
                <w:color w:val="auto"/>
                <w:szCs w:val="24"/>
                <w:lang w:val="ro-RO"/>
              </w:rPr>
            </w:pPr>
            <w:r w:rsidRPr="00547A10">
              <w:rPr>
                <w:rFonts w:eastAsia="Times New Roman" w:cs="Times New Roman"/>
                <w:b/>
                <w:color w:val="auto"/>
                <w:szCs w:val="24"/>
                <w:lang w:val="ro-RO"/>
              </w:rPr>
              <w:t>Valoare</w:t>
            </w:r>
          </w:p>
        </w:tc>
      </w:tr>
      <w:tr w:rsidR="00E635E9" w:rsidRPr="00081469" w14:paraId="406BE8C1" w14:textId="77777777" w:rsidTr="00193ECF">
        <w:trPr>
          <w:trHeight w:val="423"/>
        </w:trPr>
        <w:tc>
          <w:tcPr>
            <w:tcW w:w="0" w:type="auto"/>
            <w:gridSpan w:val="2"/>
            <w:vAlign w:val="center"/>
          </w:tcPr>
          <w:p w14:paraId="3897C4D1"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 specie</w:t>
            </w:r>
          </w:p>
        </w:tc>
        <w:tc>
          <w:tcPr>
            <w:tcW w:w="0" w:type="auto"/>
            <w:vAlign w:val="center"/>
          </w:tcPr>
          <w:p w14:paraId="31666636" w14:textId="77777777" w:rsidR="00F12377"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1568</w:t>
            </w:r>
          </w:p>
        </w:tc>
      </w:tr>
      <w:tr w:rsidR="00E635E9" w:rsidRPr="00081469" w14:paraId="19F8B373" w14:textId="77777777" w:rsidTr="00193ECF">
        <w:trPr>
          <w:trHeight w:val="423"/>
        </w:trPr>
        <w:tc>
          <w:tcPr>
            <w:tcW w:w="0" w:type="auto"/>
            <w:gridSpan w:val="2"/>
            <w:vAlign w:val="center"/>
          </w:tcPr>
          <w:p w14:paraId="06CD045E"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ştiinţifică</w:t>
            </w:r>
          </w:p>
        </w:tc>
        <w:tc>
          <w:tcPr>
            <w:tcW w:w="0" w:type="auto"/>
            <w:vAlign w:val="center"/>
          </w:tcPr>
          <w:p w14:paraId="022D2BDF" w14:textId="77777777" w:rsidR="00F12377" w:rsidRPr="00547A10" w:rsidRDefault="00581406" w:rsidP="00033F8C">
            <w:pPr>
              <w:spacing w:after="160" w:line="360" w:lineRule="auto"/>
              <w:ind w:left="40"/>
              <w:rPr>
                <w:rFonts w:cs="Times New Roman"/>
                <w:i/>
                <w:color w:val="auto"/>
                <w:szCs w:val="24"/>
                <w:lang w:val="ro-RO"/>
              </w:rPr>
            </w:pPr>
            <w:r w:rsidRPr="00547A10">
              <w:rPr>
                <w:rFonts w:eastAsia="Times New Roman" w:cs="Times New Roman"/>
                <w:i/>
                <w:color w:val="auto"/>
                <w:szCs w:val="24"/>
                <w:lang w:val="ro-RO"/>
              </w:rPr>
              <w:t>Ursus arctos</w:t>
            </w:r>
          </w:p>
        </w:tc>
      </w:tr>
      <w:tr w:rsidR="00E635E9" w:rsidRPr="00081469" w14:paraId="7F9A1450" w14:textId="77777777" w:rsidTr="00F12377">
        <w:trPr>
          <w:trHeight w:val="444"/>
        </w:trPr>
        <w:tc>
          <w:tcPr>
            <w:tcW w:w="0" w:type="auto"/>
            <w:gridSpan w:val="2"/>
            <w:vAlign w:val="center"/>
          </w:tcPr>
          <w:p w14:paraId="75090769"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Informaţii specifice speciei</w:t>
            </w:r>
          </w:p>
        </w:tc>
        <w:tc>
          <w:tcPr>
            <w:tcW w:w="0" w:type="auto"/>
            <w:vAlign w:val="center"/>
          </w:tcPr>
          <w:p w14:paraId="766E46AB" w14:textId="77777777" w:rsidR="00F12377"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 xml:space="preserve">Specie de carnivor mare  (cu regim trofic, de fapt, omnivor), cu mari fluctuaţii în distribuţie şi abundenţă, datorită deplasărilor în funcţie de concentrarea hranei, perturbări, intemperii </w:t>
            </w:r>
          </w:p>
        </w:tc>
      </w:tr>
      <w:tr w:rsidR="00E635E9" w:rsidRPr="00081469" w14:paraId="57EBB534" w14:textId="77777777" w:rsidTr="00193ECF">
        <w:trPr>
          <w:trHeight w:val="423"/>
        </w:trPr>
        <w:tc>
          <w:tcPr>
            <w:tcW w:w="0" w:type="auto"/>
            <w:gridSpan w:val="2"/>
            <w:vAlign w:val="center"/>
          </w:tcPr>
          <w:p w14:paraId="550A4D8D"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Distribuţia speciei</w:t>
            </w:r>
          </w:p>
        </w:tc>
        <w:tc>
          <w:tcPr>
            <w:tcW w:w="0" w:type="auto"/>
            <w:vAlign w:val="center"/>
          </w:tcPr>
          <w:p w14:paraId="074E0A3F" w14:textId="77777777" w:rsidR="00F12377"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Specia utilizează toată suprafaţa sitului.</w:t>
            </w:r>
          </w:p>
        </w:tc>
      </w:tr>
      <w:tr w:rsidR="00E635E9" w:rsidRPr="00081469" w14:paraId="08E00421" w14:textId="77777777" w:rsidTr="00F12377">
        <w:trPr>
          <w:trHeight w:val="423"/>
        </w:trPr>
        <w:tc>
          <w:tcPr>
            <w:tcW w:w="0" w:type="auto"/>
            <w:vMerge w:val="restart"/>
            <w:vAlign w:val="center"/>
          </w:tcPr>
          <w:p w14:paraId="08936D14"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Statutul de prezenţă</w:t>
            </w:r>
          </w:p>
        </w:tc>
        <w:tc>
          <w:tcPr>
            <w:tcW w:w="0" w:type="auto"/>
            <w:vAlign w:val="center"/>
          </w:tcPr>
          <w:p w14:paraId="1ACC3BEF"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temporal</w:t>
            </w:r>
          </w:p>
        </w:tc>
        <w:tc>
          <w:tcPr>
            <w:tcW w:w="0" w:type="auto"/>
            <w:vAlign w:val="center"/>
          </w:tcPr>
          <w:p w14:paraId="282404FC"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Rezident</w:t>
            </w:r>
          </w:p>
        </w:tc>
      </w:tr>
      <w:tr w:rsidR="00E635E9" w:rsidRPr="00081469" w14:paraId="16EC6D36" w14:textId="77777777" w:rsidTr="00F12377">
        <w:trPr>
          <w:trHeight w:val="423"/>
        </w:trPr>
        <w:tc>
          <w:tcPr>
            <w:tcW w:w="0" w:type="auto"/>
            <w:vMerge/>
            <w:vAlign w:val="center"/>
          </w:tcPr>
          <w:p w14:paraId="150B0B88"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63C613F4"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spaţial</w:t>
            </w:r>
          </w:p>
        </w:tc>
        <w:tc>
          <w:tcPr>
            <w:tcW w:w="0" w:type="auto"/>
            <w:vAlign w:val="center"/>
          </w:tcPr>
          <w:p w14:paraId="40F876A5"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Larg raspandită</w:t>
            </w:r>
          </w:p>
        </w:tc>
      </w:tr>
      <w:tr w:rsidR="00E635E9" w:rsidRPr="00081469" w14:paraId="41D1598C" w14:textId="77777777" w:rsidTr="00F12377">
        <w:trPr>
          <w:trHeight w:val="423"/>
        </w:trPr>
        <w:tc>
          <w:tcPr>
            <w:tcW w:w="0" w:type="auto"/>
            <w:vMerge/>
            <w:vAlign w:val="center"/>
          </w:tcPr>
          <w:p w14:paraId="07267F39"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6AEB4F93"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management</w:t>
            </w:r>
          </w:p>
        </w:tc>
        <w:tc>
          <w:tcPr>
            <w:tcW w:w="0" w:type="auto"/>
            <w:vAlign w:val="center"/>
          </w:tcPr>
          <w:p w14:paraId="60589823"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Nativă</w:t>
            </w:r>
          </w:p>
        </w:tc>
      </w:tr>
      <w:tr w:rsidR="00E635E9" w:rsidRPr="00081469" w14:paraId="3F0256B5" w14:textId="77777777" w:rsidTr="00193ECF">
        <w:trPr>
          <w:trHeight w:val="423"/>
        </w:trPr>
        <w:tc>
          <w:tcPr>
            <w:tcW w:w="0" w:type="auto"/>
            <w:gridSpan w:val="2"/>
            <w:vAlign w:val="center"/>
          </w:tcPr>
          <w:p w14:paraId="176519BE" w14:textId="77777777" w:rsidR="00F12377"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Abundenţă</w:t>
            </w:r>
          </w:p>
        </w:tc>
        <w:tc>
          <w:tcPr>
            <w:tcW w:w="0" w:type="auto"/>
            <w:vAlign w:val="center"/>
          </w:tcPr>
          <w:p w14:paraId="1C994540" w14:textId="77777777" w:rsidR="00F12377"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Rară</w:t>
            </w:r>
          </w:p>
        </w:tc>
      </w:tr>
      <w:tr w:rsidR="00E635E9" w:rsidRPr="00081469" w14:paraId="5E3758A5" w14:textId="77777777" w:rsidTr="00193ECF">
        <w:trPr>
          <w:trHeight w:val="423"/>
        </w:trPr>
        <w:tc>
          <w:tcPr>
            <w:tcW w:w="0" w:type="auto"/>
            <w:gridSpan w:val="2"/>
            <w:vAlign w:val="center"/>
          </w:tcPr>
          <w:p w14:paraId="57C528E8" w14:textId="77777777" w:rsidR="00F12377"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Perioada de colectare a datelor din teren</w:t>
            </w:r>
          </w:p>
        </w:tc>
        <w:tc>
          <w:tcPr>
            <w:tcW w:w="0" w:type="auto"/>
            <w:vAlign w:val="center"/>
          </w:tcPr>
          <w:p w14:paraId="41BF2D3D" w14:textId="77777777" w:rsidR="00F12377"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01.12.2011 - 01.02.2012</w:t>
            </w:r>
          </w:p>
        </w:tc>
      </w:tr>
      <w:tr w:rsidR="00E635E9" w:rsidRPr="00081469" w14:paraId="66C8D30F" w14:textId="77777777" w:rsidTr="00193ECF">
        <w:trPr>
          <w:trHeight w:val="423"/>
        </w:trPr>
        <w:tc>
          <w:tcPr>
            <w:tcW w:w="0" w:type="auto"/>
            <w:gridSpan w:val="2"/>
            <w:vAlign w:val="center"/>
          </w:tcPr>
          <w:p w14:paraId="0C50A9D5" w14:textId="77777777" w:rsidR="00F12377"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Alte informaţii privind sursele de informaţii</w:t>
            </w:r>
          </w:p>
        </w:tc>
        <w:tc>
          <w:tcPr>
            <w:tcW w:w="0" w:type="auto"/>
            <w:vAlign w:val="center"/>
          </w:tcPr>
          <w:p w14:paraId="0D8FF579" w14:textId="77777777" w:rsidR="00F12377"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Radu Moţ</w:t>
            </w:r>
          </w:p>
        </w:tc>
      </w:tr>
    </w:tbl>
    <w:p w14:paraId="4155D7D1" w14:textId="77777777" w:rsidR="00471A60" w:rsidRPr="00547A10" w:rsidRDefault="00581406" w:rsidP="00033F8C">
      <w:pPr>
        <w:spacing w:after="0" w:line="360" w:lineRule="auto"/>
        <w:ind w:left="11"/>
        <w:jc w:val="center"/>
        <w:rPr>
          <w:rFonts w:cs="Times New Roman"/>
          <w:b/>
          <w:color w:val="auto"/>
          <w:szCs w:val="24"/>
          <w:lang w:val="ro-RO"/>
        </w:rPr>
      </w:pPr>
      <w:bookmarkStart w:id="119" w:name="_Toc426636430"/>
      <w:r w:rsidRPr="00547A10">
        <w:rPr>
          <w:rFonts w:cs="Times New Roman"/>
          <w:b/>
          <w:color w:val="auto"/>
          <w:szCs w:val="24"/>
          <w:lang w:val="ro-RO"/>
        </w:rPr>
        <w:t>Datele specifice ale speciei 1568 - Ursus arctos</w:t>
      </w:r>
      <w:bookmarkEnd w:id="119"/>
    </w:p>
    <w:p w14:paraId="15453FF3" w14:textId="77777777" w:rsidR="00B67088" w:rsidRPr="00547A10" w:rsidRDefault="005E042F" w:rsidP="00033F8C">
      <w:pPr>
        <w:spacing w:line="360" w:lineRule="auto"/>
        <w:rPr>
          <w:rFonts w:cs="Times New Roman"/>
          <w:color w:val="auto"/>
          <w:szCs w:val="24"/>
          <w:lang w:val="ro-RO"/>
        </w:rPr>
      </w:pPr>
      <w:r w:rsidRPr="00581406">
        <w:rPr>
          <w:rFonts w:cs="Times New Roman"/>
          <w:color w:val="auto"/>
          <w:szCs w:val="24"/>
          <w:lang w:val="ro-RO"/>
        </w:rPr>
        <w:t>Harta nr. 1</w:t>
      </w:r>
      <w:r>
        <w:rPr>
          <w:rFonts w:cs="Times New Roman"/>
          <w:color w:val="auto"/>
          <w:szCs w:val="24"/>
          <w:lang w:val="ro-RO"/>
        </w:rPr>
        <w:t>9</w:t>
      </w:r>
      <w:r w:rsidRPr="00581406">
        <w:rPr>
          <w:rFonts w:cs="Times New Roman"/>
          <w:color w:val="auto"/>
          <w:szCs w:val="24"/>
          <w:lang w:val="ro-RO"/>
        </w:rPr>
        <w:t xml:space="preserve"> Harta distribuţiei speciei </w:t>
      </w:r>
      <w:r>
        <w:rPr>
          <w:rFonts w:cs="Times New Roman"/>
          <w:color w:val="auto"/>
          <w:szCs w:val="24"/>
          <w:lang w:val="ro-RO"/>
        </w:rPr>
        <w:t>1568</w:t>
      </w:r>
      <w:r w:rsidRPr="00581406">
        <w:rPr>
          <w:rFonts w:cs="Times New Roman"/>
          <w:color w:val="auto"/>
          <w:szCs w:val="24"/>
          <w:lang w:val="ro-RO"/>
        </w:rPr>
        <w:t xml:space="preserve"> </w:t>
      </w:r>
      <w:r>
        <w:rPr>
          <w:rFonts w:cs="Times New Roman"/>
          <w:i/>
          <w:color w:val="auto"/>
          <w:szCs w:val="24"/>
          <w:lang w:val="ro-RO"/>
        </w:rPr>
        <w:t>Ursus arctos</w:t>
      </w:r>
      <w:r w:rsidRPr="00581406">
        <w:rPr>
          <w:rFonts w:cs="Times New Roman"/>
          <w:color w:val="auto"/>
          <w:szCs w:val="24"/>
          <w:lang w:val="ro-RO"/>
        </w:rPr>
        <w:t xml:space="preserve"> </w:t>
      </w:r>
      <w:r w:rsidRPr="00081469">
        <w:rPr>
          <w:rFonts w:cs="Times New Roman"/>
          <w:color w:val="auto"/>
          <w:szCs w:val="24"/>
          <w:lang w:val="ro-RO"/>
        </w:rPr>
        <w:t>(se regăse</w:t>
      </w:r>
      <w:r w:rsidRPr="00081469">
        <w:rPr>
          <w:rFonts w:ascii="Cambria Math" w:hAnsi="Cambria Math" w:cs="Cambria Math"/>
          <w:color w:val="auto"/>
          <w:szCs w:val="24"/>
          <w:lang w:val="ro-RO"/>
        </w:rPr>
        <w:t>ș</w:t>
      </w:r>
      <w:r w:rsidRPr="00081469">
        <w:rPr>
          <w:rFonts w:cs="Times New Roman"/>
          <w:color w:val="auto"/>
          <w:szCs w:val="24"/>
          <w:lang w:val="ro-RO"/>
        </w:rPr>
        <w:t>te în Anexa nr.1 – Valea Ierii)</w:t>
      </w:r>
    </w:p>
    <w:p w14:paraId="1CB30AA5" w14:textId="77777777" w:rsidR="00471A60" w:rsidRPr="00547A10" w:rsidRDefault="00581406" w:rsidP="00033F8C">
      <w:pPr>
        <w:spacing w:after="0" w:line="360" w:lineRule="auto"/>
        <w:ind w:left="10" w:hanging="10"/>
        <w:jc w:val="both"/>
        <w:rPr>
          <w:rFonts w:cs="Times New Roman"/>
          <w:color w:val="auto"/>
          <w:szCs w:val="24"/>
          <w:lang w:val="ro-RO"/>
        </w:rPr>
      </w:pPr>
      <w:r w:rsidRPr="00547A10">
        <w:rPr>
          <w:rFonts w:eastAsia="Times New Roman" w:cs="Times New Roman"/>
          <w:b/>
          <w:color w:val="auto"/>
          <w:szCs w:val="24"/>
          <w:lang w:val="ro-RO"/>
        </w:rPr>
        <w:t>2.3.3.7.1.4 Specia 1435 - Lutra lutra</w:t>
      </w:r>
    </w:p>
    <w:p w14:paraId="1BAC2CB7" w14:textId="77777777" w:rsidR="00471A60" w:rsidRPr="00547A10" w:rsidRDefault="00581406" w:rsidP="00033F8C">
      <w:pPr>
        <w:spacing w:after="0" w:line="360" w:lineRule="auto"/>
        <w:ind w:left="11"/>
        <w:jc w:val="both"/>
        <w:rPr>
          <w:rFonts w:cs="Times New Roman"/>
          <w:color w:val="auto"/>
          <w:szCs w:val="24"/>
          <w:lang w:val="ro-RO"/>
        </w:rPr>
      </w:pPr>
      <w:r w:rsidRPr="00547A10">
        <w:rPr>
          <w:rFonts w:eastAsia="Times New Roman" w:cs="Times New Roman"/>
          <w:b/>
          <w:color w:val="auto"/>
          <w:szCs w:val="24"/>
          <w:lang w:val="ro-RO"/>
        </w:rPr>
        <w:t>2.3.3.7.1.4.1 Date generale ale speciei</w:t>
      </w:r>
    </w:p>
    <w:p w14:paraId="373C3AFA" w14:textId="77777777" w:rsidR="00F12377" w:rsidRPr="00547A10" w:rsidRDefault="00581406" w:rsidP="00033F8C">
      <w:pPr>
        <w:spacing w:after="0" w:line="360" w:lineRule="auto"/>
        <w:ind w:left="10" w:hanging="10"/>
        <w:jc w:val="both"/>
        <w:rPr>
          <w:rFonts w:eastAsia="Times New Roman" w:cs="Times New Roman"/>
          <w:b/>
          <w:color w:val="auto"/>
          <w:szCs w:val="24"/>
          <w:lang w:val="ro-RO"/>
        </w:rPr>
      </w:pPr>
      <w:r w:rsidRPr="00547A10">
        <w:rPr>
          <w:rFonts w:eastAsia="Times New Roman" w:cs="Times New Roman"/>
          <w:b/>
          <w:color w:val="auto"/>
          <w:szCs w:val="24"/>
          <w:lang w:val="ro-RO"/>
        </w:rPr>
        <w:t>2.3.3.7.1.4.1.1 Fotografia reprezentativă pentru specie</w:t>
      </w:r>
    </w:p>
    <w:p w14:paraId="1CAF6223" w14:textId="77777777" w:rsidR="007F3E1B" w:rsidRPr="00547A10" w:rsidRDefault="00581406" w:rsidP="00033F8C">
      <w:pPr>
        <w:spacing w:after="0" w:line="360" w:lineRule="auto"/>
        <w:ind w:left="11"/>
        <w:rPr>
          <w:rFonts w:eastAsia="Times New Roman" w:cs="Times New Roman"/>
          <w:color w:val="auto"/>
          <w:szCs w:val="24"/>
          <w:lang w:val="ro-RO"/>
        </w:rPr>
      </w:pPr>
      <w:r w:rsidRPr="00547A10">
        <w:rPr>
          <w:rFonts w:eastAsia="Times New Roman" w:cs="Times New Roman"/>
          <w:color w:val="auto"/>
          <w:szCs w:val="24"/>
          <w:lang w:val="ro-RO"/>
        </w:rPr>
        <w:t>Nu este cazul.</w:t>
      </w:r>
    </w:p>
    <w:p w14:paraId="0F549FFA" w14:textId="77777777" w:rsidR="00471A60" w:rsidRPr="00547A10" w:rsidRDefault="00581406" w:rsidP="00033F8C">
      <w:pPr>
        <w:spacing w:after="0" w:line="360" w:lineRule="auto"/>
        <w:ind w:left="10" w:hanging="10"/>
        <w:jc w:val="both"/>
        <w:rPr>
          <w:rFonts w:cs="Times New Roman"/>
          <w:color w:val="auto"/>
          <w:szCs w:val="24"/>
          <w:lang w:val="ro-RO"/>
        </w:rPr>
      </w:pPr>
      <w:r w:rsidRPr="00547A10">
        <w:rPr>
          <w:rFonts w:eastAsia="Times New Roman" w:cs="Times New Roman"/>
          <w:b/>
          <w:color w:val="auto"/>
          <w:szCs w:val="24"/>
          <w:lang w:val="ro-RO"/>
        </w:rPr>
        <w:t>2.3.3.7.1.4.1.2 Tabel cu datele generale</w:t>
      </w:r>
    </w:p>
    <w:p w14:paraId="3C89E355"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120" w:name="_Toc43250596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84</w:t>
      </w:r>
      <w:bookmarkEnd w:id="120"/>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27" w:type="dxa"/>
        </w:tblCellMar>
        <w:tblLook w:val="04A0" w:firstRow="1" w:lastRow="0" w:firstColumn="1" w:lastColumn="0" w:noHBand="0" w:noVBand="1"/>
      </w:tblPr>
      <w:tblGrid>
        <w:gridCol w:w="1216"/>
        <w:gridCol w:w="1178"/>
        <w:gridCol w:w="6945"/>
      </w:tblGrid>
      <w:tr w:rsidR="00E635E9" w:rsidRPr="00081469" w14:paraId="3540931E" w14:textId="77777777" w:rsidTr="00193ECF">
        <w:trPr>
          <w:trHeight w:val="492"/>
        </w:trPr>
        <w:tc>
          <w:tcPr>
            <w:tcW w:w="0" w:type="auto"/>
            <w:gridSpan w:val="2"/>
            <w:vAlign w:val="center"/>
          </w:tcPr>
          <w:p w14:paraId="10E2FF7C"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6F6FF616" w14:textId="77777777" w:rsidR="00F12377" w:rsidRPr="00547A10" w:rsidRDefault="00581406" w:rsidP="00033F8C">
            <w:pPr>
              <w:spacing w:after="160" w:line="360" w:lineRule="auto"/>
              <w:ind w:left="27"/>
              <w:rPr>
                <w:rFonts w:cs="Times New Roman"/>
                <w:color w:val="auto"/>
                <w:szCs w:val="24"/>
                <w:lang w:val="ro-RO"/>
              </w:rPr>
            </w:pPr>
            <w:r w:rsidRPr="00547A10">
              <w:rPr>
                <w:rFonts w:eastAsia="Times New Roman" w:cs="Times New Roman"/>
                <w:b/>
                <w:color w:val="auto"/>
                <w:szCs w:val="24"/>
                <w:lang w:val="ro-RO"/>
              </w:rPr>
              <w:t>Valoare</w:t>
            </w:r>
          </w:p>
        </w:tc>
      </w:tr>
      <w:tr w:rsidR="00E635E9" w:rsidRPr="00081469" w14:paraId="7B138A03" w14:textId="77777777" w:rsidTr="00193ECF">
        <w:trPr>
          <w:trHeight w:val="423"/>
        </w:trPr>
        <w:tc>
          <w:tcPr>
            <w:tcW w:w="0" w:type="auto"/>
            <w:gridSpan w:val="2"/>
            <w:vAlign w:val="center"/>
          </w:tcPr>
          <w:p w14:paraId="0958B9BF"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 specie</w:t>
            </w:r>
          </w:p>
        </w:tc>
        <w:tc>
          <w:tcPr>
            <w:tcW w:w="0" w:type="auto"/>
            <w:vAlign w:val="center"/>
          </w:tcPr>
          <w:p w14:paraId="2BDA91AE" w14:textId="77777777" w:rsidR="00F12377"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1435</w:t>
            </w:r>
          </w:p>
        </w:tc>
      </w:tr>
      <w:tr w:rsidR="00E635E9" w:rsidRPr="00081469" w14:paraId="60D55A76" w14:textId="77777777" w:rsidTr="00193ECF">
        <w:trPr>
          <w:trHeight w:val="423"/>
        </w:trPr>
        <w:tc>
          <w:tcPr>
            <w:tcW w:w="0" w:type="auto"/>
            <w:gridSpan w:val="2"/>
            <w:vAlign w:val="center"/>
          </w:tcPr>
          <w:p w14:paraId="37A29212"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ştiinţifică</w:t>
            </w:r>
          </w:p>
        </w:tc>
        <w:tc>
          <w:tcPr>
            <w:tcW w:w="0" w:type="auto"/>
            <w:vAlign w:val="center"/>
          </w:tcPr>
          <w:p w14:paraId="72CA957A" w14:textId="77777777" w:rsidR="00F12377" w:rsidRPr="00547A10" w:rsidRDefault="00581406" w:rsidP="00033F8C">
            <w:pPr>
              <w:spacing w:after="160" w:line="360" w:lineRule="auto"/>
              <w:ind w:left="40"/>
              <w:rPr>
                <w:rFonts w:cs="Times New Roman"/>
                <w:i/>
                <w:color w:val="auto"/>
                <w:szCs w:val="24"/>
                <w:lang w:val="ro-RO"/>
              </w:rPr>
            </w:pPr>
            <w:r w:rsidRPr="00547A10">
              <w:rPr>
                <w:rFonts w:eastAsia="Times New Roman" w:cs="Times New Roman"/>
                <w:i/>
                <w:color w:val="auto"/>
                <w:szCs w:val="24"/>
                <w:lang w:val="ro-RO"/>
              </w:rPr>
              <w:t>Lutra lutra</w:t>
            </w:r>
          </w:p>
        </w:tc>
      </w:tr>
      <w:tr w:rsidR="00E635E9" w:rsidRPr="00081469" w14:paraId="7BDCD664" w14:textId="77777777" w:rsidTr="00193ECF">
        <w:trPr>
          <w:trHeight w:val="423"/>
        </w:trPr>
        <w:tc>
          <w:tcPr>
            <w:tcW w:w="0" w:type="auto"/>
            <w:gridSpan w:val="2"/>
            <w:vAlign w:val="center"/>
          </w:tcPr>
          <w:p w14:paraId="73FC457E"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populară</w:t>
            </w:r>
          </w:p>
        </w:tc>
        <w:tc>
          <w:tcPr>
            <w:tcW w:w="0" w:type="auto"/>
            <w:vAlign w:val="center"/>
          </w:tcPr>
          <w:p w14:paraId="3002F0CE" w14:textId="77777777" w:rsidR="00F12377"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Vidra</w:t>
            </w:r>
          </w:p>
        </w:tc>
      </w:tr>
      <w:tr w:rsidR="00E635E9" w:rsidRPr="00081469" w14:paraId="15253D40" w14:textId="77777777" w:rsidTr="00193ECF">
        <w:trPr>
          <w:trHeight w:val="423"/>
        </w:trPr>
        <w:tc>
          <w:tcPr>
            <w:tcW w:w="0" w:type="auto"/>
            <w:gridSpan w:val="2"/>
            <w:vAlign w:val="center"/>
          </w:tcPr>
          <w:p w14:paraId="6219A613"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Statutul de conservare în România</w:t>
            </w:r>
          </w:p>
        </w:tc>
        <w:tc>
          <w:tcPr>
            <w:tcW w:w="0" w:type="auto"/>
            <w:vAlign w:val="center"/>
          </w:tcPr>
          <w:p w14:paraId="0D05088A" w14:textId="77777777" w:rsidR="00F12377"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Vulnerabil</w:t>
            </w:r>
          </w:p>
        </w:tc>
      </w:tr>
      <w:tr w:rsidR="00E635E9" w:rsidRPr="00081469" w14:paraId="3CCDDA31" w14:textId="77777777" w:rsidTr="00F12377">
        <w:trPr>
          <w:trHeight w:val="804"/>
        </w:trPr>
        <w:tc>
          <w:tcPr>
            <w:tcW w:w="0" w:type="auto"/>
            <w:gridSpan w:val="2"/>
            <w:vAlign w:val="center"/>
          </w:tcPr>
          <w:p w14:paraId="50AB6CAF"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Descrierea speciei</w:t>
            </w:r>
          </w:p>
        </w:tc>
        <w:tc>
          <w:tcPr>
            <w:tcW w:w="0" w:type="auto"/>
            <w:vAlign w:val="center"/>
          </w:tcPr>
          <w:p w14:paraId="5B754466" w14:textId="77777777" w:rsidR="00F12377"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Carnivor de talie mare (1 m, 8 – 10 kg), cu aspectul caracteristic de mustelid: corp lung, gât lung, cap mic rotund, urechi scurte, picioare scurte. Are toate labele palmate. Blana este brună sau brun-roşcat dorsal, cenuşiu-deschis ventral şi pe gât.</w:t>
            </w:r>
          </w:p>
        </w:tc>
      </w:tr>
      <w:tr w:rsidR="00E635E9" w:rsidRPr="00081469" w14:paraId="41F21EFF" w14:textId="77777777" w:rsidTr="00193ECF">
        <w:trPr>
          <w:trHeight w:val="423"/>
        </w:trPr>
        <w:tc>
          <w:tcPr>
            <w:tcW w:w="0" w:type="auto"/>
            <w:gridSpan w:val="2"/>
            <w:vAlign w:val="center"/>
          </w:tcPr>
          <w:p w14:paraId="40385B2C"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Perioade critice</w:t>
            </w:r>
          </w:p>
        </w:tc>
        <w:tc>
          <w:tcPr>
            <w:tcW w:w="0" w:type="auto"/>
            <w:vAlign w:val="center"/>
          </w:tcPr>
          <w:p w14:paraId="4D0E8ADD" w14:textId="77777777" w:rsidR="00F12377"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Perioada de iarnă-primăvară, când se reproduce.</w:t>
            </w:r>
          </w:p>
        </w:tc>
      </w:tr>
      <w:tr w:rsidR="00E635E9" w:rsidRPr="00081469" w14:paraId="23111B69" w14:textId="77777777" w:rsidTr="00F12377">
        <w:trPr>
          <w:trHeight w:val="552"/>
        </w:trPr>
        <w:tc>
          <w:tcPr>
            <w:tcW w:w="0" w:type="auto"/>
            <w:gridSpan w:val="2"/>
            <w:vAlign w:val="center"/>
          </w:tcPr>
          <w:p w14:paraId="009BE6E5"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Cerinţe de habitat</w:t>
            </w:r>
          </w:p>
        </w:tc>
        <w:tc>
          <w:tcPr>
            <w:tcW w:w="0" w:type="auto"/>
            <w:vAlign w:val="center"/>
          </w:tcPr>
          <w:p w14:paraId="77F592E4" w14:textId="77777777" w:rsidR="00F12377"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Trăieşte pe lângă ape bogate în peşte: râuri, lacuri, etc., din Deltă (unde apare şi în zone de coastă, de ex., meleaua Sacalin) până la munte. Consumă peşti şiraci.</w:t>
            </w:r>
          </w:p>
        </w:tc>
      </w:tr>
      <w:tr w:rsidR="00E635E9" w:rsidRPr="00081469" w14:paraId="69387C76" w14:textId="77777777" w:rsidTr="00193ECF">
        <w:trPr>
          <w:trHeight w:val="723"/>
        </w:trPr>
        <w:tc>
          <w:tcPr>
            <w:tcW w:w="0" w:type="auto"/>
            <w:gridSpan w:val="2"/>
            <w:vAlign w:val="center"/>
          </w:tcPr>
          <w:p w14:paraId="62553D6B"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Arealul speciei</w:t>
            </w:r>
          </w:p>
        </w:tc>
        <w:tc>
          <w:tcPr>
            <w:tcW w:w="0" w:type="auto"/>
            <w:vAlign w:val="center"/>
          </w:tcPr>
          <w:p w14:paraId="7B222D80" w14:textId="77777777" w:rsidR="00F12377"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Eurasia, în zone cu habitat favorabil (ape dulci sau chiar zone costiere marine, în unele puncte)</w:t>
            </w:r>
          </w:p>
        </w:tc>
      </w:tr>
      <w:tr w:rsidR="00E635E9" w:rsidRPr="00081469" w14:paraId="5737ED97" w14:textId="77777777" w:rsidTr="00193ECF">
        <w:trPr>
          <w:trHeight w:val="423"/>
        </w:trPr>
        <w:tc>
          <w:tcPr>
            <w:tcW w:w="0" w:type="auto"/>
            <w:gridSpan w:val="2"/>
            <w:vAlign w:val="center"/>
          </w:tcPr>
          <w:p w14:paraId="370BA98A"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Distribuţia în România</w:t>
            </w:r>
          </w:p>
        </w:tc>
        <w:tc>
          <w:tcPr>
            <w:tcW w:w="0" w:type="auto"/>
            <w:vAlign w:val="center"/>
          </w:tcPr>
          <w:p w14:paraId="5573D179" w14:textId="77777777" w:rsidR="00F12377"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În toată ţara, pe cursuri de ape</w:t>
            </w:r>
          </w:p>
        </w:tc>
      </w:tr>
      <w:tr w:rsidR="00E635E9" w:rsidRPr="00081469" w14:paraId="1B5948DD" w14:textId="77777777" w:rsidTr="00F12377">
        <w:trPr>
          <w:trHeight w:val="423"/>
        </w:trPr>
        <w:tc>
          <w:tcPr>
            <w:tcW w:w="0" w:type="auto"/>
            <w:vMerge w:val="restart"/>
            <w:vAlign w:val="center"/>
          </w:tcPr>
          <w:p w14:paraId="17A2A382"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Populaţia naţională</w:t>
            </w:r>
          </w:p>
        </w:tc>
        <w:tc>
          <w:tcPr>
            <w:tcW w:w="0" w:type="auto"/>
            <w:vAlign w:val="center"/>
          </w:tcPr>
          <w:p w14:paraId="55676A0C"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0" w:type="auto"/>
            <w:vAlign w:val="center"/>
          </w:tcPr>
          <w:p w14:paraId="7B5C348F"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3.000,00</w:t>
            </w:r>
          </w:p>
        </w:tc>
      </w:tr>
      <w:tr w:rsidR="00E635E9" w:rsidRPr="00081469" w14:paraId="32120FFC" w14:textId="77777777" w:rsidTr="00F12377">
        <w:trPr>
          <w:trHeight w:val="423"/>
        </w:trPr>
        <w:tc>
          <w:tcPr>
            <w:tcW w:w="0" w:type="auto"/>
            <w:vMerge/>
            <w:vAlign w:val="center"/>
          </w:tcPr>
          <w:p w14:paraId="4B4D03F3"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649D6DEC"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068EDF1D"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6.000,00</w:t>
            </w:r>
          </w:p>
        </w:tc>
      </w:tr>
      <w:tr w:rsidR="00E635E9" w:rsidRPr="00081469" w14:paraId="452D74AF" w14:textId="77777777" w:rsidTr="00F12377">
        <w:trPr>
          <w:trHeight w:val="423"/>
        </w:trPr>
        <w:tc>
          <w:tcPr>
            <w:tcW w:w="0" w:type="auto"/>
            <w:vMerge/>
            <w:vAlign w:val="center"/>
          </w:tcPr>
          <w:p w14:paraId="79FC1614"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56E7EDCF"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Unitatea de măsură</w:t>
            </w:r>
          </w:p>
        </w:tc>
        <w:tc>
          <w:tcPr>
            <w:tcW w:w="0" w:type="auto"/>
            <w:vAlign w:val="center"/>
          </w:tcPr>
          <w:p w14:paraId="1A9AF172"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Număr de indivizi</w:t>
            </w:r>
          </w:p>
        </w:tc>
      </w:tr>
      <w:tr w:rsidR="00E635E9" w:rsidRPr="00081469" w14:paraId="0A9FEE80" w14:textId="77777777" w:rsidTr="00F12377">
        <w:trPr>
          <w:trHeight w:val="423"/>
        </w:trPr>
        <w:tc>
          <w:tcPr>
            <w:tcW w:w="0" w:type="auto"/>
            <w:vMerge/>
            <w:vAlign w:val="center"/>
          </w:tcPr>
          <w:p w14:paraId="7BE24858"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32FE51F4"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0" w:type="auto"/>
            <w:vAlign w:val="center"/>
          </w:tcPr>
          <w:p w14:paraId="619ACC63"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bl>
    <w:p w14:paraId="348D53A2" w14:textId="77777777" w:rsidR="00471A60" w:rsidRPr="00547A10" w:rsidRDefault="00581406" w:rsidP="00033F8C">
      <w:pPr>
        <w:spacing w:after="60" w:line="360" w:lineRule="auto"/>
        <w:ind w:left="11"/>
        <w:jc w:val="center"/>
        <w:rPr>
          <w:rFonts w:cs="Times New Roman"/>
          <w:b/>
          <w:color w:val="auto"/>
          <w:szCs w:val="24"/>
          <w:lang w:val="ro-RO"/>
        </w:rPr>
      </w:pPr>
      <w:bookmarkStart w:id="121" w:name="_Toc426636431"/>
      <w:r w:rsidRPr="00547A10">
        <w:rPr>
          <w:rFonts w:cs="Times New Roman"/>
          <w:b/>
          <w:color w:val="auto"/>
          <w:szCs w:val="24"/>
          <w:lang w:val="ro-RO"/>
        </w:rPr>
        <w:t>Datele generale ale speciei 1435 - Lutra lutra</w:t>
      </w:r>
      <w:bookmarkEnd w:id="121"/>
    </w:p>
    <w:p w14:paraId="2CCE2AFF" w14:textId="77777777" w:rsidR="00B67088" w:rsidRPr="00547A10" w:rsidRDefault="00B67088" w:rsidP="00033F8C">
      <w:pPr>
        <w:spacing w:after="0" w:line="360" w:lineRule="auto"/>
        <w:ind w:left="11"/>
        <w:jc w:val="both"/>
        <w:rPr>
          <w:rFonts w:eastAsia="Times New Roman" w:cs="Times New Roman"/>
          <w:color w:val="auto"/>
          <w:szCs w:val="24"/>
          <w:lang w:val="ro-RO"/>
        </w:rPr>
      </w:pPr>
    </w:p>
    <w:p w14:paraId="7C543480" w14:textId="77777777" w:rsidR="00471A60" w:rsidRPr="00547A10" w:rsidRDefault="00581406" w:rsidP="00033F8C">
      <w:pPr>
        <w:spacing w:after="20" w:line="360" w:lineRule="auto"/>
        <w:ind w:left="10" w:hanging="10"/>
        <w:jc w:val="both"/>
        <w:rPr>
          <w:rFonts w:cs="Times New Roman"/>
          <w:color w:val="auto"/>
          <w:szCs w:val="24"/>
          <w:lang w:val="ro-RO"/>
        </w:rPr>
      </w:pPr>
      <w:r w:rsidRPr="00547A10">
        <w:rPr>
          <w:rFonts w:eastAsia="Times New Roman" w:cs="Times New Roman"/>
          <w:b/>
          <w:color w:val="auto"/>
          <w:szCs w:val="24"/>
          <w:lang w:val="ro-RO"/>
        </w:rPr>
        <w:t>2.3.3.7.1.4.2 Date specifice speciei la nivelul ariei naturale protejate</w:t>
      </w:r>
    </w:p>
    <w:p w14:paraId="456F17B9"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2.3.3.7.1.4.2.1 Tabel cu datele specifice</w:t>
      </w:r>
    </w:p>
    <w:p w14:paraId="51EDEC8C" w14:textId="77777777" w:rsidR="00AA3EE5" w:rsidRPr="00547A10" w:rsidRDefault="00581406" w:rsidP="00033F8C">
      <w:pPr>
        <w:pStyle w:val="Caption"/>
        <w:spacing w:line="360" w:lineRule="auto"/>
        <w:jc w:val="right"/>
        <w:rPr>
          <w:rFonts w:cs="Times New Roman"/>
          <w:i w:val="0"/>
          <w:color w:val="auto"/>
          <w:sz w:val="24"/>
          <w:szCs w:val="24"/>
          <w:lang w:val="ro-RO"/>
        </w:rPr>
      </w:pPr>
      <w:bookmarkStart w:id="122" w:name="_Toc43250596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85</w:t>
      </w:r>
      <w:bookmarkEnd w:id="122"/>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27" w:type="dxa"/>
        </w:tblCellMar>
        <w:tblLook w:val="04A0" w:firstRow="1" w:lastRow="0" w:firstColumn="1" w:lastColumn="0" w:noHBand="0" w:noVBand="1"/>
      </w:tblPr>
      <w:tblGrid>
        <w:gridCol w:w="2110"/>
        <w:gridCol w:w="1577"/>
        <w:gridCol w:w="5652"/>
      </w:tblGrid>
      <w:tr w:rsidR="00E635E9" w:rsidRPr="00081469" w14:paraId="53B9FDC7" w14:textId="77777777" w:rsidTr="00193ECF">
        <w:trPr>
          <w:trHeight w:val="492"/>
        </w:trPr>
        <w:tc>
          <w:tcPr>
            <w:tcW w:w="0" w:type="auto"/>
            <w:gridSpan w:val="2"/>
            <w:vAlign w:val="center"/>
          </w:tcPr>
          <w:p w14:paraId="2F98969E"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0BD70A7C" w14:textId="77777777" w:rsidR="00F12377" w:rsidRPr="00547A10" w:rsidRDefault="00581406" w:rsidP="00033F8C">
            <w:pPr>
              <w:spacing w:after="160" w:line="360" w:lineRule="auto"/>
              <w:ind w:left="27"/>
              <w:rPr>
                <w:rFonts w:cs="Times New Roman"/>
                <w:color w:val="auto"/>
                <w:szCs w:val="24"/>
                <w:lang w:val="ro-RO"/>
              </w:rPr>
            </w:pPr>
            <w:r w:rsidRPr="00547A10">
              <w:rPr>
                <w:rFonts w:eastAsia="Times New Roman" w:cs="Times New Roman"/>
                <w:b/>
                <w:color w:val="auto"/>
                <w:szCs w:val="24"/>
                <w:lang w:val="ro-RO"/>
              </w:rPr>
              <w:t>Valoare</w:t>
            </w:r>
          </w:p>
        </w:tc>
      </w:tr>
      <w:tr w:rsidR="00E635E9" w:rsidRPr="00081469" w14:paraId="1C160455" w14:textId="77777777" w:rsidTr="00193ECF">
        <w:trPr>
          <w:trHeight w:val="423"/>
        </w:trPr>
        <w:tc>
          <w:tcPr>
            <w:tcW w:w="0" w:type="auto"/>
            <w:gridSpan w:val="2"/>
            <w:vAlign w:val="center"/>
          </w:tcPr>
          <w:p w14:paraId="2149A71E"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Cod specie</w:t>
            </w:r>
          </w:p>
        </w:tc>
        <w:tc>
          <w:tcPr>
            <w:tcW w:w="0" w:type="auto"/>
            <w:vAlign w:val="center"/>
          </w:tcPr>
          <w:p w14:paraId="219CEBFD" w14:textId="77777777" w:rsidR="00F12377"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1435</w:t>
            </w:r>
          </w:p>
        </w:tc>
      </w:tr>
      <w:tr w:rsidR="00E635E9" w:rsidRPr="00081469" w14:paraId="16FAB708" w14:textId="77777777" w:rsidTr="00193ECF">
        <w:trPr>
          <w:trHeight w:val="423"/>
        </w:trPr>
        <w:tc>
          <w:tcPr>
            <w:tcW w:w="0" w:type="auto"/>
            <w:gridSpan w:val="2"/>
            <w:vAlign w:val="center"/>
          </w:tcPr>
          <w:p w14:paraId="13B0E5EE"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Denumire ştiinţifică</w:t>
            </w:r>
          </w:p>
        </w:tc>
        <w:tc>
          <w:tcPr>
            <w:tcW w:w="0" w:type="auto"/>
            <w:vAlign w:val="center"/>
          </w:tcPr>
          <w:p w14:paraId="0471A605" w14:textId="77777777" w:rsidR="00F12377" w:rsidRPr="00547A10" w:rsidRDefault="00581406" w:rsidP="00033F8C">
            <w:pPr>
              <w:spacing w:after="160" w:line="360" w:lineRule="auto"/>
              <w:ind w:left="40"/>
              <w:rPr>
                <w:rFonts w:cs="Times New Roman"/>
                <w:i/>
                <w:color w:val="auto"/>
                <w:szCs w:val="24"/>
                <w:lang w:val="ro-RO"/>
              </w:rPr>
            </w:pPr>
            <w:r w:rsidRPr="00547A10">
              <w:rPr>
                <w:rFonts w:eastAsia="Times New Roman" w:cs="Times New Roman"/>
                <w:i/>
                <w:color w:val="auto"/>
                <w:szCs w:val="24"/>
                <w:lang w:val="ro-RO"/>
              </w:rPr>
              <w:t>Lutra lutra</w:t>
            </w:r>
          </w:p>
        </w:tc>
      </w:tr>
      <w:tr w:rsidR="00E635E9" w:rsidRPr="00081469" w14:paraId="410FAE49" w14:textId="77777777" w:rsidTr="00193ECF">
        <w:trPr>
          <w:trHeight w:val="723"/>
        </w:trPr>
        <w:tc>
          <w:tcPr>
            <w:tcW w:w="0" w:type="auto"/>
            <w:gridSpan w:val="2"/>
            <w:vAlign w:val="center"/>
          </w:tcPr>
          <w:p w14:paraId="2B4C5DA3"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Informaţii specifice speciei</w:t>
            </w:r>
          </w:p>
        </w:tc>
        <w:tc>
          <w:tcPr>
            <w:tcW w:w="0" w:type="auto"/>
            <w:vAlign w:val="center"/>
          </w:tcPr>
          <w:p w14:paraId="2BB104BE" w14:textId="77777777" w:rsidR="00F12377"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Specie legată de râurile cu peşti, sensibilă la perturbări, braconaj şi poluare.</w:t>
            </w:r>
          </w:p>
        </w:tc>
      </w:tr>
      <w:tr w:rsidR="00E635E9" w:rsidRPr="00081469" w14:paraId="79390368" w14:textId="77777777" w:rsidTr="00193ECF">
        <w:trPr>
          <w:trHeight w:val="723"/>
        </w:trPr>
        <w:tc>
          <w:tcPr>
            <w:tcW w:w="0" w:type="auto"/>
            <w:gridSpan w:val="2"/>
            <w:vAlign w:val="center"/>
          </w:tcPr>
          <w:p w14:paraId="119E0861" w14:textId="77777777" w:rsidR="00F12377"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Distribuţia speciei</w:t>
            </w:r>
          </w:p>
        </w:tc>
        <w:tc>
          <w:tcPr>
            <w:tcW w:w="0" w:type="auto"/>
            <w:vAlign w:val="center"/>
          </w:tcPr>
          <w:p w14:paraId="76B42D41" w14:textId="77777777" w:rsidR="00F12377"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Cu certitudine pe cursul superior al văii Ierii; posibil şi pe alte ape din sit.</w:t>
            </w:r>
          </w:p>
        </w:tc>
      </w:tr>
      <w:tr w:rsidR="00E635E9" w:rsidRPr="00081469" w14:paraId="244A8BA6" w14:textId="77777777" w:rsidTr="00F12377">
        <w:trPr>
          <w:trHeight w:val="423"/>
        </w:trPr>
        <w:tc>
          <w:tcPr>
            <w:tcW w:w="0" w:type="auto"/>
            <w:vMerge w:val="restart"/>
            <w:vAlign w:val="center"/>
          </w:tcPr>
          <w:p w14:paraId="1B44A318"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Statutul de prezenţă</w:t>
            </w:r>
          </w:p>
        </w:tc>
        <w:tc>
          <w:tcPr>
            <w:tcW w:w="0" w:type="auto"/>
            <w:vAlign w:val="center"/>
          </w:tcPr>
          <w:p w14:paraId="3331A25E"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temporal</w:t>
            </w:r>
          </w:p>
        </w:tc>
        <w:tc>
          <w:tcPr>
            <w:tcW w:w="0" w:type="auto"/>
            <w:vAlign w:val="center"/>
          </w:tcPr>
          <w:p w14:paraId="122EB10A" w14:textId="77777777" w:rsidR="00471A60"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Rezident</w:t>
            </w:r>
          </w:p>
        </w:tc>
      </w:tr>
      <w:tr w:rsidR="00E635E9" w:rsidRPr="00081469" w14:paraId="68F3B861" w14:textId="77777777" w:rsidTr="00F12377">
        <w:trPr>
          <w:trHeight w:val="423"/>
        </w:trPr>
        <w:tc>
          <w:tcPr>
            <w:tcW w:w="0" w:type="auto"/>
            <w:vMerge/>
            <w:vAlign w:val="center"/>
          </w:tcPr>
          <w:p w14:paraId="5ADC2FED"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4C278205"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spaţial</w:t>
            </w:r>
          </w:p>
        </w:tc>
        <w:tc>
          <w:tcPr>
            <w:tcW w:w="0" w:type="auto"/>
            <w:vAlign w:val="center"/>
          </w:tcPr>
          <w:p w14:paraId="22B3DB60"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Larg răspândită</w:t>
            </w:r>
          </w:p>
        </w:tc>
      </w:tr>
      <w:tr w:rsidR="00E635E9" w:rsidRPr="00081469" w14:paraId="329B32E7" w14:textId="77777777" w:rsidTr="00F12377">
        <w:trPr>
          <w:trHeight w:val="423"/>
        </w:trPr>
        <w:tc>
          <w:tcPr>
            <w:tcW w:w="0" w:type="auto"/>
            <w:vMerge/>
            <w:vAlign w:val="center"/>
          </w:tcPr>
          <w:p w14:paraId="68F55E84"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2837E2C5"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management</w:t>
            </w:r>
          </w:p>
        </w:tc>
        <w:tc>
          <w:tcPr>
            <w:tcW w:w="0" w:type="auto"/>
            <w:vAlign w:val="center"/>
          </w:tcPr>
          <w:p w14:paraId="030359DD"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Nativă</w:t>
            </w:r>
          </w:p>
        </w:tc>
      </w:tr>
      <w:tr w:rsidR="00E635E9" w:rsidRPr="00081469" w14:paraId="39F38E8E" w14:textId="77777777" w:rsidTr="00193ECF">
        <w:trPr>
          <w:trHeight w:val="423"/>
        </w:trPr>
        <w:tc>
          <w:tcPr>
            <w:tcW w:w="0" w:type="auto"/>
            <w:gridSpan w:val="2"/>
            <w:vAlign w:val="center"/>
          </w:tcPr>
          <w:p w14:paraId="06FC8391" w14:textId="77777777" w:rsidR="00F12377"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Abundenţă</w:t>
            </w:r>
          </w:p>
        </w:tc>
        <w:tc>
          <w:tcPr>
            <w:tcW w:w="0" w:type="auto"/>
            <w:vAlign w:val="center"/>
          </w:tcPr>
          <w:p w14:paraId="20500C46" w14:textId="77777777" w:rsidR="00F12377"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Rară</w:t>
            </w:r>
          </w:p>
        </w:tc>
      </w:tr>
      <w:tr w:rsidR="00E635E9" w:rsidRPr="00081469" w14:paraId="09CB2099" w14:textId="77777777" w:rsidTr="00193ECF">
        <w:trPr>
          <w:trHeight w:val="423"/>
        </w:trPr>
        <w:tc>
          <w:tcPr>
            <w:tcW w:w="0" w:type="auto"/>
            <w:gridSpan w:val="2"/>
            <w:vAlign w:val="center"/>
          </w:tcPr>
          <w:p w14:paraId="4FB0AF1B" w14:textId="77777777" w:rsidR="00F12377"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Perioada de colectare a datelor din teren</w:t>
            </w:r>
          </w:p>
        </w:tc>
        <w:tc>
          <w:tcPr>
            <w:tcW w:w="0" w:type="auto"/>
            <w:vAlign w:val="center"/>
          </w:tcPr>
          <w:p w14:paraId="483A90A0" w14:textId="77777777" w:rsidR="00F12377"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01.12.2011 - 01.02.2012</w:t>
            </w:r>
          </w:p>
        </w:tc>
      </w:tr>
      <w:tr w:rsidR="00E635E9" w:rsidRPr="00081469" w14:paraId="5F68CE4C" w14:textId="77777777" w:rsidTr="00193ECF">
        <w:trPr>
          <w:trHeight w:val="423"/>
        </w:trPr>
        <w:tc>
          <w:tcPr>
            <w:tcW w:w="0" w:type="auto"/>
            <w:gridSpan w:val="2"/>
            <w:vAlign w:val="center"/>
          </w:tcPr>
          <w:p w14:paraId="50AE3239" w14:textId="77777777" w:rsidR="00F12377"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Alte informaţii privind sursele de informaţii</w:t>
            </w:r>
          </w:p>
        </w:tc>
        <w:tc>
          <w:tcPr>
            <w:tcW w:w="0" w:type="auto"/>
            <w:vAlign w:val="center"/>
          </w:tcPr>
          <w:p w14:paraId="45C987BA" w14:textId="77777777" w:rsidR="00F12377"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Radu Moţ</w:t>
            </w:r>
          </w:p>
        </w:tc>
      </w:tr>
    </w:tbl>
    <w:p w14:paraId="52BF30BF" w14:textId="77777777" w:rsidR="00471A60" w:rsidRPr="00547A10" w:rsidRDefault="00581406" w:rsidP="00033F8C">
      <w:pPr>
        <w:spacing w:after="60" w:line="360" w:lineRule="auto"/>
        <w:ind w:left="11"/>
        <w:jc w:val="center"/>
        <w:rPr>
          <w:rFonts w:cs="Times New Roman"/>
          <w:b/>
          <w:color w:val="auto"/>
          <w:szCs w:val="24"/>
          <w:lang w:val="ro-RO"/>
        </w:rPr>
      </w:pPr>
      <w:bookmarkStart w:id="123" w:name="_Toc426636432"/>
      <w:r w:rsidRPr="00547A10">
        <w:rPr>
          <w:rFonts w:cs="Times New Roman"/>
          <w:b/>
          <w:color w:val="auto"/>
          <w:szCs w:val="24"/>
          <w:lang w:val="ro-RO"/>
        </w:rPr>
        <w:t>Datele specifice ale speciei 1435 - Lutra lutra</w:t>
      </w:r>
      <w:bookmarkEnd w:id="123"/>
    </w:p>
    <w:p w14:paraId="3071F421" w14:textId="77777777" w:rsidR="005E042F" w:rsidRPr="00081469" w:rsidRDefault="005E042F" w:rsidP="00033F8C">
      <w:pPr>
        <w:spacing w:line="360" w:lineRule="auto"/>
        <w:rPr>
          <w:rFonts w:cs="Times New Roman"/>
          <w:color w:val="auto"/>
          <w:szCs w:val="24"/>
          <w:lang w:val="ro-RO"/>
        </w:rPr>
      </w:pPr>
      <w:r w:rsidRPr="00581406">
        <w:rPr>
          <w:rFonts w:cs="Times New Roman"/>
          <w:color w:val="auto"/>
          <w:szCs w:val="24"/>
          <w:lang w:val="ro-RO"/>
        </w:rPr>
        <w:t xml:space="preserve">Harta nr. </w:t>
      </w:r>
      <w:r>
        <w:rPr>
          <w:rFonts w:cs="Times New Roman"/>
          <w:color w:val="auto"/>
          <w:szCs w:val="24"/>
          <w:lang w:val="ro-RO"/>
        </w:rPr>
        <w:t>20</w:t>
      </w:r>
      <w:r w:rsidRPr="00581406">
        <w:rPr>
          <w:rFonts w:cs="Times New Roman"/>
          <w:color w:val="auto"/>
          <w:szCs w:val="24"/>
          <w:lang w:val="ro-RO"/>
        </w:rPr>
        <w:t xml:space="preserve"> Harta distribuţiei speciei </w:t>
      </w:r>
      <w:r>
        <w:rPr>
          <w:rFonts w:cs="Times New Roman"/>
          <w:color w:val="auto"/>
          <w:szCs w:val="24"/>
          <w:lang w:val="ro-RO"/>
        </w:rPr>
        <w:t>1435</w:t>
      </w:r>
      <w:r w:rsidRPr="00581406">
        <w:rPr>
          <w:rFonts w:cs="Times New Roman"/>
          <w:color w:val="auto"/>
          <w:szCs w:val="24"/>
          <w:lang w:val="ro-RO"/>
        </w:rPr>
        <w:t xml:space="preserve"> </w:t>
      </w:r>
      <w:r>
        <w:rPr>
          <w:rFonts w:cs="Times New Roman"/>
          <w:i/>
          <w:color w:val="auto"/>
          <w:szCs w:val="24"/>
          <w:lang w:val="ro-RO"/>
        </w:rPr>
        <w:t xml:space="preserve">Lutra lutra </w:t>
      </w:r>
      <w:r w:rsidRPr="00581406">
        <w:rPr>
          <w:rFonts w:cs="Times New Roman"/>
          <w:color w:val="auto"/>
          <w:szCs w:val="24"/>
          <w:lang w:val="ro-RO"/>
        </w:rPr>
        <w:t xml:space="preserve"> </w:t>
      </w:r>
      <w:r w:rsidRPr="00081469">
        <w:rPr>
          <w:rFonts w:cs="Times New Roman"/>
          <w:color w:val="auto"/>
          <w:szCs w:val="24"/>
          <w:lang w:val="ro-RO"/>
        </w:rPr>
        <w:t>(se regăse</w:t>
      </w:r>
      <w:r w:rsidRPr="00081469">
        <w:rPr>
          <w:rFonts w:ascii="Cambria Math" w:hAnsi="Cambria Math" w:cs="Cambria Math"/>
          <w:color w:val="auto"/>
          <w:szCs w:val="24"/>
          <w:lang w:val="ro-RO"/>
        </w:rPr>
        <w:t>ș</w:t>
      </w:r>
      <w:r w:rsidRPr="00081469">
        <w:rPr>
          <w:rFonts w:cs="Times New Roman"/>
          <w:color w:val="auto"/>
          <w:szCs w:val="24"/>
          <w:lang w:val="ro-RO"/>
        </w:rPr>
        <w:t>te în Anexa nr.1 – Valea Ierii)</w:t>
      </w:r>
    </w:p>
    <w:p w14:paraId="49E39AE3" w14:textId="77777777" w:rsidR="009B1A9C" w:rsidRPr="00547A10" w:rsidRDefault="009B1A9C" w:rsidP="00033F8C">
      <w:pPr>
        <w:spacing w:after="0" w:line="360" w:lineRule="auto"/>
        <w:ind w:left="11"/>
        <w:jc w:val="both"/>
        <w:rPr>
          <w:rFonts w:cs="Times New Roman"/>
          <w:color w:val="auto"/>
          <w:szCs w:val="24"/>
          <w:lang w:val="ro-RO"/>
        </w:rPr>
      </w:pPr>
    </w:p>
    <w:p w14:paraId="3BB9DADF" w14:textId="77777777" w:rsidR="00471A60" w:rsidRPr="00547A10" w:rsidRDefault="00581406" w:rsidP="00033F8C">
      <w:pPr>
        <w:spacing w:after="0" w:line="360" w:lineRule="auto"/>
        <w:ind w:left="11"/>
        <w:jc w:val="both"/>
        <w:rPr>
          <w:rFonts w:cs="Times New Roman"/>
          <w:b/>
          <w:color w:val="auto"/>
          <w:szCs w:val="24"/>
          <w:lang w:val="ro-RO"/>
        </w:rPr>
      </w:pPr>
      <w:r w:rsidRPr="00547A10">
        <w:rPr>
          <w:rFonts w:cs="Times New Roman"/>
          <w:b/>
          <w:color w:val="auto"/>
          <w:szCs w:val="24"/>
          <w:lang w:val="ro-RO"/>
        </w:rPr>
        <w:t>2.3.4 Alte specii de floră şi faună relevante pentru aria naturală protejată</w:t>
      </w:r>
    </w:p>
    <w:p w14:paraId="640E5FC5" w14:textId="77777777" w:rsidR="00471A60" w:rsidRPr="00547A10" w:rsidRDefault="00581406" w:rsidP="00033F8C">
      <w:pPr>
        <w:spacing w:after="22" w:line="360" w:lineRule="auto"/>
        <w:ind w:left="11"/>
        <w:jc w:val="both"/>
        <w:rPr>
          <w:rFonts w:cs="Times New Roman"/>
          <w:b/>
          <w:color w:val="auto"/>
          <w:szCs w:val="24"/>
          <w:lang w:val="ro-RO"/>
        </w:rPr>
      </w:pPr>
      <w:r w:rsidRPr="00547A10">
        <w:rPr>
          <w:rFonts w:cs="Times New Roman"/>
          <w:b/>
          <w:color w:val="auto"/>
          <w:szCs w:val="24"/>
          <w:lang w:val="ro-RO"/>
        </w:rPr>
        <w:t>2.3.4.1 Plante inferioare</w:t>
      </w:r>
    </w:p>
    <w:p w14:paraId="167D02B4" w14:textId="77777777" w:rsidR="00471A60" w:rsidRPr="00547A10" w:rsidRDefault="00581406" w:rsidP="00033F8C">
      <w:pPr>
        <w:spacing w:after="0" w:line="360" w:lineRule="auto"/>
        <w:ind w:left="11"/>
        <w:jc w:val="both"/>
        <w:rPr>
          <w:rFonts w:eastAsia="Times New Roman" w:cs="Times New Roman"/>
          <w:b/>
          <w:color w:val="auto"/>
          <w:szCs w:val="24"/>
          <w:lang w:val="ro-RO"/>
        </w:rPr>
      </w:pPr>
      <w:r w:rsidRPr="00547A10">
        <w:rPr>
          <w:rFonts w:eastAsia="Times New Roman" w:cs="Times New Roman"/>
          <w:b/>
          <w:color w:val="auto"/>
          <w:szCs w:val="24"/>
          <w:lang w:val="ro-RO"/>
        </w:rPr>
        <w:t>Lista altor specii din grupa Plante inferioare</w:t>
      </w:r>
    </w:p>
    <w:p w14:paraId="4D2D5F68" w14:textId="77777777" w:rsidR="00471A60" w:rsidRPr="00547A10" w:rsidRDefault="00581406" w:rsidP="00033F8C">
      <w:pPr>
        <w:spacing w:after="0" w:line="360" w:lineRule="auto"/>
        <w:ind w:left="9080" w:hanging="9080"/>
        <w:rPr>
          <w:rFonts w:cs="Times New Roman"/>
          <w:color w:val="auto"/>
          <w:szCs w:val="24"/>
          <w:lang w:val="ro-RO"/>
        </w:rPr>
      </w:pPr>
      <w:r w:rsidRPr="00547A10">
        <w:rPr>
          <w:rFonts w:eastAsia="Times New Roman" w:cs="Times New Roman"/>
          <w:color w:val="auto"/>
          <w:szCs w:val="24"/>
          <w:lang w:val="ro-RO"/>
        </w:rPr>
        <w:t>Nu este cazul</w:t>
      </w:r>
    </w:p>
    <w:p w14:paraId="60B1EF06" w14:textId="77777777" w:rsidR="00471A60" w:rsidRPr="00547A10" w:rsidRDefault="00471A60" w:rsidP="00033F8C">
      <w:pPr>
        <w:spacing w:after="0" w:line="360" w:lineRule="auto"/>
        <w:ind w:left="11"/>
        <w:jc w:val="both"/>
        <w:rPr>
          <w:rFonts w:cs="Times New Roman"/>
          <w:color w:val="auto"/>
          <w:szCs w:val="24"/>
          <w:lang w:val="ro-RO"/>
        </w:rPr>
      </w:pPr>
    </w:p>
    <w:p w14:paraId="252B95A5" w14:textId="77777777" w:rsidR="00471A60" w:rsidRPr="00547A10" w:rsidRDefault="00581406" w:rsidP="00033F8C">
      <w:pPr>
        <w:pStyle w:val="Heading4"/>
        <w:spacing w:after="0" w:line="360" w:lineRule="auto"/>
        <w:ind w:left="0" w:firstLine="0"/>
        <w:rPr>
          <w:color w:val="auto"/>
          <w:szCs w:val="24"/>
          <w:lang w:val="ro-RO"/>
        </w:rPr>
      </w:pPr>
      <w:r w:rsidRPr="00547A10">
        <w:rPr>
          <w:color w:val="auto"/>
          <w:szCs w:val="24"/>
          <w:lang w:val="ro-RO"/>
        </w:rPr>
        <w:t>2.3.4.2 Plante superioare</w:t>
      </w:r>
    </w:p>
    <w:p w14:paraId="141893F7" w14:textId="77777777" w:rsidR="00471A60" w:rsidRPr="00547A10" w:rsidRDefault="00581406" w:rsidP="00033F8C">
      <w:pPr>
        <w:spacing w:after="0" w:line="360" w:lineRule="auto"/>
        <w:ind w:left="11"/>
        <w:jc w:val="both"/>
        <w:rPr>
          <w:rFonts w:eastAsia="Times New Roman" w:cs="Times New Roman"/>
          <w:b/>
          <w:color w:val="auto"/>
          <w:szCs w:val="24"/>
          <w:lang w:val="ro-RO"/>
        </w:rPr>
      </w:pPr>
      <w:r w:rsidRPr="00547A10">
        <w:rPr>
          <w:rFonts w:eastAsia="Times New Roman" w:cs="Times New Roman"/>
          <w:b/>
          <w:color w:val="auto"/>
          <w:szCs w:val="24"/>
          <w:lang w:val="ro-RO"/>
        </w:rPr>
        <w:t>Lista altor specii din grupa Plante superioare</w:t>
      </w:r>
    </w:p>
    <w:p w14:paraId="0DF126FA" w14:textId="77777777" w:rsidR="00C934D2" w:rsidRPr="00547A10" w:rsidRDefault="00C934D2" w:rsidP="00033F8C">
      <w:pPr>
        <w:spacing w:after="0" w:line="360" w:lineRule="auto"/>
        <w:ind w:left="11"/>
        <w:jc w:val="both"/>
        <w:rPr>
          <w:rFonts w:cs="Times New Roman"/>
          <w:color w:val="auto"/>
          <w:szCs w:val="24"/>
          <w:lang w:val="ro-RO"/>
        </w:rPr>
      </w:pPr>
    </w:p>
    <w:p w14:paraId="7770F9CB" w14:textId="77777777" w:rsidR="00471A60" w:rsidRPr="00547A10" w:rsidRDefault="00581406" w:rsidP="00033F8C">
      <w:pPr>
        <w:spacing w:after="0" w:line="360" w:lineRule="auto"/>
        <w:ind w:left="9080" w:hanging="9080"/>
        <w:rPr>
          <w:rFonts w:cs="Times New Roman"/>
          <w:color w:val="auto"/>
          <w:szCs w:val="24"/>
          <w:lang w:val="ro-RO"/>
        </w:rPr>
      </w:pPr>
      <w:r w:rsidRPr="00547A10">
        <w:rPr>
          <w:rFonts w:eastAsia="Times New Roman" w:cs="Times New Roman"/>
          <w:color w:val="auto"/>
          <w:szCs w:val="24"/>
          <w:lang w:val="ro-RO"/>
        </w:rPr>
        <w:t>Nu este cazul</w:t>
      </w:r>
    </w:p>
    <w:p w14:paraId="442BCAB2" w14:textId="77777777" w:rsidR="00B67088" w:rsidRPr="00547A10" w:rsidRDefault="00B67088" w:rsidP="00033F8C">
      <w:pPr>
        <w:spacing w:after="0" w:line="360" w:lineRule="auto"/>
        <w:ind w:left="11"/>
        <w:jc w:val="both"/>
        <w:rPr>
          <w:rFonts w:eastAsia="Times New Roman" w:cs="Times New Roman"/>
          <w:b/>
          <w:color w:val="auto"/>
          <w:szCs w:val="24"/>
          <w:lang w:val="ro-RO"/>
        </w:rPr>
      </w:pPr>
    </w:p>
    <w:p w14:paraId="5F0BE282" w14:textId="77777777" w:rsidR="00471A60" w:rsidRPr="00547A10" w:rsidRDefault="00581406" w:rsidP="00033F8C">
      <w:pPr>
        <w:pStyle w:val="Heading4"/>
        <w:spacing w:after="0" w:line="360" w:lineRule="auto"/>
        <w:ind w:left="0"/>
        <w:rPr>
          <w:color w:val="auto"/>
          <w:szCs w:val="24"/>
          <w:lang w:val="ro-RO"/>
        </w:rPr>
      </w:pPr>
      <w:r w:rsidRPr="00547A10">
        <w:rPr>
          <w:color w:val="auto"/>
          <w:szCs w:val="24"/>
          <w:lang w:val="ro-RO"/>
        </w:rPr>
        <w:t>2.3.4.3 Nevertebrate</w:t>
      </w:r>
    </w:p>
    <w:p w14:paraId="65FD78E1" w14:textId="77777777" w:rsidR="00471A60" w:rsidRPr="00547A10" w:rsidRDefault="00581406" w:rsidP="00033F8C">
      <w:pPr>
        <w:spacing w:after="62" w:line="360" w:lineRule="auto"/>
        <w:ind w:left="11"/>
        <w:jc w:val="both"/>
        <w:rPr>
          <w:rFonts w:cs="Times New Roman"/>
          <w:color w:val="auto"/>
          <w:szCs w:val="24"/>
          <w:lang w:val="ro-RO"/>
        </w:rPr>
      </w:pPr>
      <w:r w:rsidRPr="00547A10">
        <w:rPr>
          <w:rFonts w:eastAsia="Times New Roman" w:cs="Times New Roman"/>
          <w:b/>
          <w:color w:val="auto"/>
          <w:szCs w:val="24"/>
          <w:lang w:val="ro-RO"/>
        </w:rPr>
        <w:t>Lista altor specii din grupa Nevertebrate</w:t>
      </w:r>
    </w:p>
    <w:p w14:paraId="48133FE8"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24" w:name="_Toc43250596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86</w:t>
      </w:r>
      <w:bookmarkEnd w:id="124"/>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45" w:type="dxa"/>
        </w:tblCellMar>
        <w:tblLook w:val="04A0" w:firstRow="1" w:lastRow="0" w:firstColumn="1" w:lastColumn="0" w:noHBand="0" w:noVBand="1"/>
      </w:tblPr>
      <w:tblGrid>
        <w:gridCol w:w="694"/>
        <w:gridCol w:w="927"/>
        <w:gridCol w:w="1648"/>
        <w:gridCol w:w="1572"/>
        <w:gridCol w:w="4498"/>
      </w:tblGrid>
      <w:tr w:rsidR="00E635E9" w:rsidRPr="00081469" w14:paraId="178605BB" w14:textId="77777777" w:rsidTr="000F440B">
        <w:trPr>
          <w:trHeight w:val="492"/>
        </w:trPr>
        <w:tc>
          <w:tcPr>
            <w:tcW w:w="0" w:type="auto"/>
            <w:vAlign w:val="center"/>
          </w:tcPr>
          <w:p w14:paraId="25877DE6" w14:textId="77777777" w:rsidR="00471A60" w:rsidRPr="00547A10" w:rsidRDefault="00581406" w:rsidP="00033F8C">
            <w:pPr>
              <w:spacing w:after="160" w:line="360" w:lineRule="auto"/>
              <w:ind w:left="5"/>
              <w:rPr>
                <w:rFonts w:cs="Times New Roman"/>
                <w:color w:val="auto"/>
                <w:szCs w:val="24"/>
                <w:lang w:val="ro-RO"/>
              </w:rPr>
            </w:pPr>
            <w:r w:rsidRPr="00547A10">
              <w:rPr>
                <w:rFonts w:eastAsia="Times New Roman" w:cs="Times New Roman"/>
                <w:b/>
                <w:color w:val="auto"/>
                <w:szCs w:val="24"/>
                <w:lang w:val="ro-RO"/>
              </w:rPr>
              <w:t>Nr. Crt.</w:t>
            </w:r>
          </w:p>
        </w:tc>
        <w:tc>
          <w:tcPr>
            <w:tcW w:w="0" w:type="auto"/>
            <w:vAlign w:val="center"/>
          </w:tcPr>
          <w:p w14:paraId="59F5B97E" w14:textId="77777777" w:rsidR="00471A60" w:rsidRPr="00547A10" w:rsidRDefault="00581406" w:rsidP="00033F8C">
            <w:pPr>
              <w:spacing w:after="160" w:line="360" w:lineRule="auto"/>
              <w:ind w:left="5"/>
              <w:rPr>
                <w:rFonts w:cs="Times New Roman"/>
                <w:color w:val="auto"/>
                <w:szCs w:val="24"/>
                <w:lang w:val="ro-RO"/>
              </w:rPr>
            </w:pPr>
            <w:r w:rsidRPr="00547A10">
              <w:rPr>
                <w:rFonts w:eastAsia="Times New Roman" w:cs="Times New Roman"/>
                <w:b/>
                <w:color w:val="auto"/>
                <w:szCs w:val="24"/>
                <w:lang w:val="ro-RO"/>
              </w:rPr>
              <w:t>Cod specie</w:t>
            </w:r>
          </w:p>
        </w:tc>
        <w:tc>
          <w:tcPr>
            <w:tcW w:w="0" w:type="auto"/>
            <w:vAlign w:val="center"/>
          </w:tcPr>
          <w:p w14:paraId="42DA07EA" w14:textId="77777777" w:rsidR="00471A60" w:rsidRPr="00547A10" w:rsidRDefault="00581406" w:rsidP="00033F8C">
            <w:pPr>
              <w:spacing w:after="160" w:line="360" w:lineRule="auto"/>
              <w:ind w:left="5"/>
              <w:rPr>
                <w:rFonts w:cs="Times New Roman"/>
                <w:color w:val="auto"/>
                <w:szCs w:val="24"/>
                <w:lang w:val="ro-RO"/>
              </w:rPr>
            </w:pPr>
            <w:r w:rsidRPr="00547A10">
              <w:rPr>
                <w:rFonts w:eastAsia="Times New Roman" w:cs="Times New Roman"/>
                <w:b/>
                <w:color w:val="auto"/>
                <w:szCs w:val="24"/>
                <w:lang w:val="ro-RO"/>
              </w:rPr>
              <w:t>Denumire ştiinţifică</w:t>
            </w:r>
          </w:p>
        </w:tc>
        <w:tc>
          <w:tcPr>
            <w:tcW w:w="0" w:type="auto"/>
            <w:vAlign w:val="center"/>
          </w:tcPr>
          <w:p w14:paraId="416E807D" w14:textId="77777777" w:rsidR="00471A60" w:rsidRPr="00547A10" w:rsidRDefault="00581406" w:rsidP="00033F8C">
            <w:pPr>
              <w:spacing w:after="160" w:line="360" w:lineRule="auto"/>
              <w:ind w:left="4"/>
              <w:rPr>
                <w:rFonts w:cs="Times New Roman"/>
                <w:color w:val="auto"/>
                <w:szCs w:val="24"/>
                <w:lang w:val="ro-RO"/>
              </w:rPr>
            </w:pPr>
            <w:r w:rsidRPr="00547A10">
              <w:rPr>
                <w:rFonts w:eastAsia="Times New Roman" w:cs="Times New Roman"/>
                <w:b/>
                <w:color w:val="auto"/>
                <w:szCs w:val="24"/>
                <w:lang w:val="ro-RO"/>
              </w:rPr>
              <w:t>Denumire populară</w:t>
            </w:r>
          </w:p>
        </w:tc>
        <w:tc>
          <w:tcPr>
            <w:tcW w:w="0" w:type="auto"/>
            <w:vAlign w:val="center"/>
          </w:tcPr>
          <w:p w14:paraId="47440524" w14:textId="77777777" w:rsidR="00471A60" w:rsidRPr="00547A10" w:rsidRDefault="00581406" w:rsidP="00033F8C">
            <w:pPr>
              <w:spacing w:after="160" w:line="360" w:lineRule="auto"/>
              <w:ind w:left="5"/>
              <w:rPr>
                <w:rFonts w:cs="Times New Roman"/>
                <w:color w:val="auto"/>
                <w:szCs w:val="24"/>
                <w:lang w:val="ro-RO"/>
              </w:rPr>
            </w:pPr>
            <w:r w:rsidRPr="00547A10">
              <w:rPr>
                <w:rFonts w:eastAsia="Times New Roman" w:cs="Times New Roman"/>
                <w:b/>
                <w:color w:val="auto"/>
                <w:szCs w:val="24"/>
                <w:lang w:val="ro-RO"/>
              </w:rPr>
              <w:t>Observaţii</w:t>
            </w:r>
          </w:p>
        </w:tc>
      </w:tr>
      <w:tr w:rsidR="00E635E9" w:rsidRPr="00081469" w14:paraId="0AEA7131" w14:textId="77777777" w:rsidTr="000F440B">
        <w:trPr>
          <w:trHeight w:val="246"/>
        </w:trPr>
        <w:tc>
          <w:tcPr>
            <w:tcW w:w="0" w:type="auto"/>
            <w:vAlign w:val="center"/>
          </w:tcPr>
          <w:p w14:paraId="0B968DA3" w14:textId="77777777" w:rsidR="00471A60" w:rsidRPr="00547A10" w:rsidRDefault="00581406" w:rsidP="00033F8C">
            <w:pPr>
              <w:spacing w:after="160" w:line="360" w:lineRule="auto"/>
              <w:ind w:left="5"/>
              <w:rPr>
                <w:rFonts w:cs="Times New Roman"/>
                <w:color w:val="auto"/>
                <w:szCs w:val="24"/>
                <w:lang w:val="ro-RO"/>
              </w:rPr>
            </w:pPr>
            <w:r w:rsidRPr="00547A10">
              <w:rPr>
                <w:rFonts w:eastAsia="Times New Roman" w:cs="Times New Roman"/>
                <w:color w:val="auto"/>
                <w:szCs w:val="24"/>
                <w:lang w:val="ro-RO"/>
              </w:rPr>
              <w:t>1</w:t>
            </w:r>
          </w:p>
        </w:tc>
        <w:tc>
          <w:tcPr>
            <w:tcW w:w="0" w:type="auto"/>
            <w:vAlign w:val="center"/>
          </w:tcPr>
          <w:p w14:paraId="29C44A42" w14:textId="77777777" w:rsidR="00471A60" w:rsidRPr="00547A10" w:rsidRDefault="00581406" w:rsidP="00033F8C">
            <w:pPr>
              <w:spacing w:after="160" w:line="360" w:lineRule="auto"/>
              <w:ind w:left="5"/>
              <w:rPr>
                <w:rFonts w:cs="Times New Roman"/>
                <w:color w:val="auto"/>
                <w:szCs w:val="24"/>
                <w:lang w:val="ro-RO"/>
              </w:rPr>
            </w:pPr>
            <w:r w:rsidRPr="00547A10">
              <w:rPr>
                <w:rFonts w:eastAsia="Times New Roman" w:cs="Times New Roman"/>
                <w:color w:val="auto"/>
                <w:szCs w:val="24"/>
                <w:lang w:val="ro-RO"/>
              </w:rPr>
              <w:t>134</w:t>
            </w:r>
          </w:p>
        </w:tc>
        <w:tc>
          <w:tcPr>
            <w:tcW w:w="0" w:type="auto"/>
            <w:vAlign w:val="center"/>
          </w:tcPr>
          <w:p w14:paraId="6A61879D" w14:textId="77777777" w:rsidR="00471A60" w:rsidRPr="00547A10" w:rsidRDefault="00581406" w:rsidP="00033F8C">
            <w:pPr>
              <w:spacing w:after="160" w:line="360" w:lineRule="auto"/>
              <w:rPr>
                <w:rFonts w:cs="Times New Roman"/>
                <w:i/>
                <w:color w:val="auto"/>
                <w:szCs w:val="24"/>
                <w:lang w:val="ro-RO"/>
              </w:rPr>
            </w:pPr>
            <w:r w:rsidRPr="00547A10">
              <w:rPr>
                <w:rFonts w:eastAsia="Times New Roman" w:cs="Times New Roman"/>
                <w:i/>
                <w:color w:val="auto"/>
                <w:szCs w:val="24"/>
                <w:lang w:val="ro-RO"/>
              </w:rPr>
              <w:t>Euphydryas aurinia</w:t>
            </w:r>
          </w:p>
        </w:tc>
        <w:tc>
          <w:tcPr>
            <w:tcW w:w="0" w:type="auto"/>
            <w:vAlign w:val="center"/>
          </w:tcPr>
          <w:p w14:paraId="3A9C705F"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1E8FBA4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Identificată pe platoul situat deasupra localităţii Muntele Săcelului. biolog Oana Iftime </w:t>
            </w:r>
          </w:p>
        </w:tc>
      </w:tr>
    </w:tbl>
    <w:p w14:paraId="5F052324" w14:textId="77777777" w:rsidR="00B67088" w:rsidRPr="00547A10" w:rsidRDefault="00581406" w:rsidP="00033F8C">
      <w:pPr>
        <w:spacing w:line="360" w:lineRule="auto"/>
        <w:jc w:val="center"/>
        <w:rPr>
          <w:rFonts w:cs="Times New Roman"/>
          <w:b/>
          <w:color w:val="auto"/>
          <w:szCs w:val="24"/>
          <w:lang w:val="ro-RO"/>
        </w:rPr>
      </w:pPr>
      <w:bookmarkStart w:id="125" w:name="_Toc426636433"/>
      <w:r w:rsidRPr="00547A10">
        <w:rPr>
          <w:rFonts w:cs="Times New Roman"/>
          <w:b/>
          <w:color w:val="auto"/>
          <w:szCs w:val="24"/>
          <w:lang w:val="ro-RO"/>
        </w:rPr>
        <w:t>Lista altor specii din grupa nevertebrate</w:t>
      </w:r>
      <w:bookmarkEnd w:id="125"/>
    </w:p>
    <w:p w14:paraId="6321FAB6" w14:textId="77777777" w:rsidR="00471A60" w:rsidRPr="00547A10" w:rsidRDefault="00471A60" w:rsidP="00033F8C">
      <w:pPr>
        <w:spacing w:after="60" w:line="360" w:lineRule="auto"/>
        <w:ind w:left="11"/>
        <w:jc w:val="both"/>
        <w:rPr>
          <w:rFonts w:cs="Times New Roman"/>
          <w:color w:val="auto"/>
          <w:szCs w:val="24"/>
          <w:lang w:val="ro-RO"/>
        </w:rPr>
      </w:pPr>
    </w:p>
    <w:p w14:paraId="299C01C5" w14:textId="77777777" w:rsidR="00471A60" w:rsidRPr="00547A10" w:rsidRDefault="00581406" w:rsidP="00033F8C">
      <w:pPr>
        <w:pStyle w:val="Heading4"/>
        <w:spacing w:line="360" w:lineRule="auto"/>
        <w:ind w:left="0" w:firstLine="0"/>
        <w:rPr>
          <w:color w:val="auto"/>
          <w:szCs w:val="24"/>
          <w:lang w:val="ro-RO"/>
        </w:rPr>
      </w:pPr>
      <w:r w:rsidRPr="00547A10">
        <w:rPr>
          <w:color w:val="auto"/>
          <w:szCs w:val="24"/>
          <w:lang w:val="ro-RO"/>
        </w:rPr>
        <w:t>2.3.4.4 Ihtiofaună</w:t>
      </w:r>
    </w:p>
    <w:p w14:paraId="60FC9A63" w14:textId="77777777" w:rsidR="00471A60" w:rsidRPr="00547A10" w:rsidRDefault="00581406" w:rsidP="00033F8C">
      <w:pPr>
        <w:spacing w:after="20" w:line="360" w:lineRule="auto"/>
        <w:ind w:left="10" w:hanging="10"/>
        <w:rPr>
          <w:rFonts w:cs="Times New Roman"/>
          <w:color w:val="auto"/>
          <w:szCs w:val="24"/>
          <w:lang w:val="ro-RO"/>
        </w:rPr>
      </w:pPr>
      <w:r w:rsidRPr="00547A10">
        <w:rPr>
          <w:rFonts w:eastAsia="Times New Roman" w:cs="Times New Roman"/>
          <w:b/>
          <w:color w:val="auto"/>
          <w:szCs w:val="24"/>
          <w:lang w:val="ro-RO"/>
        </w:rPr>
        <w:t>Lista altor specii din grupa Ihtiofaună</w:t>
      </w:r>
    </w:p>
    <w:p w14:paraId="55BBAE2B"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26" w:name="_Toc43250596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87</w:t>
      </w:r>
      <w:bookmarkEnd w:id="126"/>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45" w:type="dxa"/>
        </w:tblCellMar>
        <w:tblLook w:val="04A0" w:firstRow="1" w:lastRow="0" w:firstColumn="1" w:lastColumn="0" w:noHBand="0" w:noVBand="1"/>
      </w:tblPr>
      <w:tblGrid>
        <w:gridCol w:w="623"/>
        <w:gridCol w:w="841"/>
        <w:gridCol w:w="1763"/>
        <w:gridCol w:w="1398"/>
        <w:gridCol w:w="4714"/>
      </w:tblGrid>
      <w:tr w:rsidR="00E635E9" w:rsidRPr="00081469" w14:paraId="794978BC" w14:textId="77777777" w:rsidTr="000F440B">
        <w:trPr>
          <w:trHeight w:val="492"/>
        </w:trPr>
        <w:tc>
          <w:tcPr>
            <w:tcW w:w="0" w:type="auto"/>
            <w:vAlign w:val="center"/>
          </w:tcPr>
          <w:p w14:paraId="1C15782C" w14:textId="77777777" w:rsidR="00471A60" w:rsidRPr="00547A10" w:rsidRDefault="00581406" w:rsidP="00033F8C">
            <w:pPr>
              <w:spacing w:after="160" w:line="360" w:lineRule="auto"/>
              <w:ind w:left="5"/>
              <w:rPr>
                <w:rFonts w:cs="Times New Roman"/>
                <w:color w:val="auto"/>
                <w:szCs w:val="24"/>
                <w:lang w:val="ro-RO"/>
              </w:rPr>
            </w:pPr>
            <w:r w:rsidRPr="00547A10">
              <w:rPr>
                <w:rFonts w:eastAsia="Times New Roman" w:cs="Times New Roman"/>
                <w:b/>
                <w:color w:val="auto"/>
                <w:szCs w:val="24"/>
                <w:lang w:val="ro-RO"/>
              </w:rPr>
              <w:t>Nr. Crt.</w:t>
            </w:r>
          </w:p>
        </w:tc>
        <w:tc>
          <w:tcPr>
            <w:tcW w:w="0" w:type="auto"/>
            <w:vAlign w:val="center"/>
          </w:tcPr>
          <w:p w14:paraId="7EAFED92" w14:textId="77777777" w:rsidR="00471A60" w:rsidRPr="00547A10" w:rsidRDefault="00581406" w:rsidP="00033F8C">
            <w:pPr>
              <w:spacing w:after="160" w:line="360" w:lineRule="auto"/>
              <w:ind w:left="5"/>
              <w:rPr>
                <w:rFonts w:cs="Times New Roman"/>
                <w:color w:val="auto"/>
                <w:szCs w:val="24"/>
                <w:lang w:val="ro-RO"/>
              </w:rPr>
            </w:pPr>
            <w:r w:rsidRPr="00547A10">
              <w:rPr>
                <w:rFonts w:eastAsia="Times New Roman" w:cs="Times New Roman"/>
                <w:b/>
                <w:color w:val="auto"/>
                <w:szCs w:val="24"/>
                <w:lang w:val="ro-RO"/>
              </w:rPr>
              <w:t>Cod specie</w:t>
            </w:r>
          </w:p>
        </w:tc>
        <w:tc>
          <w:tcPr>
            <w:tcW w:w="0" w:type="auto"/>
            <w:vAlign w:val="center"/>
          </w:tcPr>
          <w:p w14:paraId="3E3A0615" w14:textId="77777777" w:rsidR="00471A60" w:rsidRPr="00547A10" w:rsidRDefault="00581406" w:rsidP="00033F8C">
            <w:pPr>
              <w:spacing w:after="160" w:line="360" w:lineRule="auto"/>
              <w:ind w:left="5"/>
              <w:rPr>
                <w:rFonts w:cs="Times New Roman"/>
                <w:color w:val="auto"/>
                <w:szCs w:val="24"/>
                <w:lang w:val="ro-RO"/>
              </w:rPr>
            </w:pPr>
            <w:r w:rsidRPr="00547A10">
              <w:rPr>
                <w:rFonts w:eastAsia="Times New Roman" w:cs="Times New Roman"/>
                <w:b/>
                <w:color w:val="auto"/>
                <w:szCs w:val="24"/>
                <w:lang w:val="ro-RO"/>
              </w:rPr>
              <w:t>Denumire ştiinţifică</w:t>
            </w:r>
          </w:p>
        </w:tc>
        <w:tc>
          <w:tcPr>
            <w:tcW w:w="0" w:type="auto"/>
            <w:vAlign w:val="center"/>
          </w:tcPr>
          <w:p w14:paraId="530819D6" w14:textId="77777777" w:rsidR="00471A60" w:rsidRPr="00547A10" w:rsidRDefault="00581406" w:rsidP="00033F8C">
            <w:pPr>
              <w:spacing w:after="160" w:line="360" w:lineRule="auto"/>
              <w:ind w:left="5"/>
              <w:rPr>
                <w:rFonts w:cs="Times New Roman"/>
                <w:color w:val="auto"/>
                <w:szCs w:val="24"/>
                <w:lang w:val="ro-RO"/>
              </w:rPr>
            </w:pPr>
            <w:r w:rsidRPr="00547A10">
              <w:rPr>
                <w:rFonts w:eastAsia="Times New Roman" w:cs="Times New Roman"/>
                <w:b/>
                <w:color w:val="auto"/>
                <w:szCs w:val="24"/>
                <w:lang w:val="ro-RO"/>
              </w:rPr>
              <w:t>Denumire populară</w:t>
            </w:r>
          </w:p>
        </w:tc>
        <w:tc>
          <w:tcPr>
            <w:tcW w:w="0" w:type="auto"/>
            <w:vAlign w:val="center"/>
          </w:tcPr>
          <w:p w14:paraId="78D40825" w14:textId="77777777" w:rsidR="00471A60" w:rsidRPr="00547A10" w:rsidRDefault="00581406" w:rsidP="00033F8C">
            <w:pPr>
              <w:spacing w:after="160" w:line="360" w:lineRule="auto"/>
              <w:ind w:left="5"/>
              <w:rPr>
                <w:rFonts w:cs="Times New Roman"/>
                <w:color w:val="auto"/>
                <w:szCs w:val="24"/>
                <w:lang w:val="ro-RO"/>
              </w:rPr>
            </w:pPr>
            <w:r w:rsidRPr="00547A10">
              <w:rPr>
                <w:rFonts w:eastAsia="Times New Roman" w:cs="Times New Roman"/>
                <w:b/>
                <w:color w:val="auto"/>
                <w:szCs w:val="24"/>
                <w:lang w:val="ro-RO"/>
              </w:rPr>
              <w:t>Observaţii</w:t>
            </w:r>
          </w:p>
        </w:tc>
      </w:tr>
      <w:tr w:rsidR="00E635E9" w:rsidRPr="00081469" w14:paraId="433B6802" w14:textId="77777777" w:rsidTr="000F440B">
        <w:trPr>
          <w:trHeight w:val="423"/>
        </w:trPr>
        <w:tc>
          <w:tcPr>
            <w:tcW w:w="0" w:type="auto"/>
            <w:vAlign w:val="center"/>
          </w:tcPr>
          <w:p w14:paraId="12A9C9E6" w14:textId="77777777" w:rsidR="00471A60" w:rsidRPr="00547A10" w:rsidRDefault="00581406" w:rsidP="00033F8C">
            <w:pPr>
              <w:spacing w:after="160" w:line="360" w:lineRule="auto"/>
              <w:ind w:left="5"/>
              <w:rPr>
                <w:rFonts w:cs="Times New Roman"/>
                <w:color w:val="auto"/>
                <w:szCs w:val="24"/>
                <w:lang w:val="ro-RO"/>
              </w:rPr>
            </w:pPr>
            <w:r w:rsidRPr="00547A10">
              <w:rPr>
                <w:rFonts w:eastAsia="Times New Roman" w:cs="Times New Roman"/>
                <w:color w:val="auto"/>
                <w:szCs w:val="24"/>
                <w:lang w:val="ro-RO"/>
              </w:rPr>
              <w:t>1</w:t>
            </w:r>
          </w:p>
        </w:tc>
        <w:tc>
          <w:tcPr>
            <w:tcW w:w="0" w:type="auto"/>
            <w:vAlign w:val="center"/>
          </w:tcPr>
          <w:p w14:paraId="16B32AF0" w14:textId="77777777" w:rsidR="00471A60" w:rsidRPr="00547A10" w:rsidRDefault="00581406" w:rsidP="00033F8C">
            <w:pPr>
              <w:spacing w:after="160" w:line="360" w:lineRule="auto"/>
              <w:ind w:left="5"/>
              <w:rPr>
                <w:rFonts w:cs="Times New Roman"/>
                <w:color w:val="auto"/>
                <w:szCs w:val="24"/>
                <w:lang w:val="ro-RO"/>
              </w:rPr>
            </w:pPr>
            <w:r w:rsidRPr="00547A10">
              <w:rPr>
                <w:rFonts w:eastAsia="Times New Roman" w:cs="Times New Roman"/>
                <w:color w:val="auto"/>
                <w:szCs w:val="24"/>
                <w:lang w:val="ro-RO"/>
              </w:rPr>
              <w:t>443</w:t>
            </w:r>
          </w:p>
        </w:tc>
        <w:tc>
          <w:tcPr>
            <w:tcW w:w="0" w:type="auto"/>
            <w:vAlign w:val="center"/>
          </w:tcPr>
          <w:p w14:paraId="7282FD5F" w14:textId="77777777" w:rsidR="00471A60" w:rsidRPr="00547A10" w:rsidRDefault="00581406" w:rsidP="00033F8C">
            <w:pPr>
              <w:spacing w:after="160" w:line="360" w:lineRule="auto"/>
              <w:rPr>
                <w:rFonts w:cs="Times New Roman"/>
                <w:i/>
                <w:color w:val="auto"/>
                <w:szCs w:val="24"/>
                <w:lang w:val="ro-RO"/>
              </w:rPr>
            </w:pPr>
            <w:r w:rsidRPr="00547A10">
              <w:rPr>
                <w:rFonts w:eastAsia="Times New Roman" w:cs="Times New Roman"/>
                <w:i/>
                <w:color w:val="auto"/>
                <w:szCs w:val="24"/>
                <w:lang w:val="ro-RO"/>
              </w:rPr>
              <w:t>Barbus meridionalis</w:t>
            </w:r>
          </w:p>
        </w:tc>
        <w:tc>
          <w:tcPr>
            <w:tcW w:w="0" w:type="auto"/>
            <w:vAlign w:val="center"/>
          </w:tcPr>
          <w:p w14:paraId="263F0A9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Mreană vânătă</w:t>
            </w:r>
          </w:p>
        </w:tc>
        <w:tc>
          <w:tcPr>
            <w:tcW w:w="0" w:type="auto"/>
            <w:vAlign w:val="center"/>
          </w:tcPr>
          <w:p w14:paraId="5B861E0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Identificat în râul Iara. Imecs István</w:t>
            </w:r>
          </w:p>
        </w:tc>
      </w:tr>
      <w:tr w:rsidR="00E635E9" w:rsidRPr="00081469" w14:paraId="60E59E9F" w14:textId="77777777" w:rsidTr="000F440B">
        <w:trPr>
          <w:trHeight w:val="62"/>
        </w:trPr>
        <w:tc>
          <w:tcPr>
            <w:tcW w:w="0" w:type="auto"/>
            <w:vAlign w:val="center"/>
          </w:tcPr>
          <w:p w14:paraId="5911F0AA" w14:textId="77777777" w:rsidR="00471A60" w:rsidRPr="00547A10" w:rsidRDefault="00581406" w:rsidP="00033F8C">
            <w:pPr>
              <w:spacing w:after="160" w:line="360" w:lineRule="auto"/>
              <w:ind w:left="5"/>
              <w:rPr>
                <w:rFonts w:cs="Times New Roman"/>
                <w:color w:val="auto"/>
                <w:szCs w:val="24"/>
                <w:lang w:val="ro-RO"/>
              </w:rPr>
            </w:pPr>
            <w:r w:rsidRPr="00547A10">
              <w:rPr>
                <w:rFonts w:eastAsia="Times New Roman" w:cs="Times New Roman"/>
                <w:color w:val="auto"/>
                <w:szCs w:val="24"/>
                <w:lang w:val="ro-RO"/>
              </w:rPr>
              <w:t>2</w:t>
            </w:r>
          </w:p>
        </w:tc>
        <w:tc>
          <w:tcPr>
            <w:tcW w:w="0" w:type="auto"/>
            <w:vAlign w:val="center"/>
          </w:tcPr>
          <w:p w14:paraId="204A7EBB" w14:textId="77777777" w:rsidR="00471A60" w:rsidRPr="00547A10" w:rsidRDefault="00581406" w:rsidP="00033F8C">
            <w:pPr>
              <w:spacing w:after="160" w:line="360" w:lineRule="auto"/>
              <w:ind w:left="5"/>
              <w:rPr>
                <w:rFonts w:cs="Times New Roman"/>
                <w:color w:val="auto"/>
                <w:szCs w:val="24"/>
                <w:lang w:val="ro-RO"/>
              </w:rPr>
            </w:pPr>
            <w:r w:rsidRPr="00547A10">
              <w:rPr>
                <w:rFonts w:eastAsia="Times New Roman" w:cs="Times New Roman"/>
                <w:color w:val="auto"/>
                <w:szCs w:val="24"/>
                <w:lang w:val="ro-RO"/>
              </w:rPr>
              <w:t>497</w:t>
            </w:r>
          </w:p>
        </w:tc>
        <w:tc>
          <w:tcPr>
            <w:tcW w:w="0" w:type="auto"/>
            <w:vAlign w:val="center"/>
          </w:tcPr>
          <w:p w14:paraId="64EC7EA8" w14:textId="77777777" w:rsidR="00471A60" w:rsidRPr="00547A10" w:rsidRDefault="00581406" w:rsidP="00033F8C">
            <w:pPr>
              <w:spacing w:after="160" w:line="360" w:lineRule="auto"/>
              <w:rPr>
                <w:rFonts w:cs="Times New Roman"/>
                <w:i/>
                <w:color w:val="auto"/>
                <w:szCs w:val="24"/>
                <w:lang w:val="ro-RO"/>
              </w:rPr>
            </w:pPr>
            <w:r w:rsidRPr="00547A10">
              <w:rPr>
                <w:rFonts w:eastAsia="Times New Roman" w:cs="Times New Roman"/>
                <w:i/>
                <w:color w:val="auto"/>
                <w:szCs w:val="24"/>
                <w:lang w:val="ro-RO"/>
              </w:rPr>
              <w:t>Eudontomyzon danfordi</w:t>
            </w:r>
          </w:p>
        </w:tc>
        <w:tc>
          <w:tcPr>
            <w:tcW w:w="0" w:type="auto"/>
            <w:vAlign w:val="center"/>
          </w:tcPr>
          <w:p w14:paraId="5FC3F21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Chişcar</w:t>
            </w:r>
          </w:p>
        </w:tc>
        <w:tc>
          <w:tcPr>
            <w:tcW w:w="0" w:type="auto"/>
            <w:vAlign w:val="center"/>
          </w:tcPr>
          <w:p w14:paraId="7B2BF86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Este un ciclostom răpitor ca adult; larva se hrăneşte cu detritus. Fără importanţă economică. Identificată în râurile Iara şi Şoimu. Imecs István</w:t>
            </w:r>
          </w:p>
        </w:tc>
      </w:tr>
    </w:tbl>
    <w:p w14:paraId="640328E1" w14:textId="77777777" w:rsidR="00471A60" w:rsidRPr="00547A10" w:rsidRDefault="00581406" w:rsidP="00033F8C">
      <w:pPr>
        <w:spacing w:after="60" w:line="360" w:lineRule="auto"/>
        <w:ind w:left="11"/>
        <w:jc w:val="center"/>
        <w:rPr>
          <w:rFonts w:cs="Times New Roman"/>
          <w:b/>
          <w:color w:val="auto"/>
          <w:szCs w:val="24"/>
          <w:lang w:val="ro-RO"/>
        </w:rPr>
      </w:pPr>
      <w:bookmarkStart w:id="127" w:name="_Toc426636434"/>
      <w:r w:rsidRPr="00547A10">
        <w:rPr>
          <w:rFonts w:cs="Times New Roman"/>
          <w:b/>
          <w:color w:val="auto"/>
          <w:szCs w:val="24"/>
          <w:lang w:val="ro-RO"/>
        </w:rPr>
        <w:t>Lista altor specii din grupa ihtiofaună</w:t>
      </w:r>
      <w:bookmarkEnd w:id="127"/>
    </w:p>
    <w:p w14:paraId="684427E3" w14:textId="77777777" w:rsidR="00471A60" w:rsidRPr="00547A10" w:rsidRDefault="00581406" w:rsidP="00033F8C">
      <w:pPr>
        <w:pStyle w:val="Heading4"/>
        <w:spacing w:line="360" w:lineRule="auto"/>
        <w:ind w:left="0" w:firstLine="0"/>
        <w:rPr>
          <w:color w:val="auto"/>
          <w:szCs w:val="24"/>
          <w:lang w:val="ro-RO"/>
        </w:rPr>
      </w:pPr>
      <w:r w:rsidRPr="00547A10">
        <w:rPr>
          <w:color w:val="auto"/>
          <w:szCs w:val="24"/>
          <w:lang w:val="ro-RO"/>
        </w:rPr>
        <w:t>2.3.4.5 Herpetofaună</w:t>
      </w:r>
    </w:p>
    <w:p w14:paraId="19BB1BBD" w14:textId="77777777" w:rsidR="00471A60" w:rsidRPr="00547A10" w:rsidRDefault="00581406" w:rsidP="00033F8C">
      <w:pPr>
        <w:spacing w:after="20" w:line="360" w:lineRule="auto"/>
        <w:ind w:left="10" w:hanging="10"/>
        <w:rPr>
          <w:rFonts w:eastAsia="Times New Roman" w:cs="Times New Roman"/>
          <w:b/>
          <w:color w:val="auto"/>
          <w:szCs w:val="24"/>
          <w:lang w:val="ro-RO"/>
        </w:rPr>
      </w:pPr>
      <w:r w:rsidRPr="00547A10">
        <w:rPr>
          <w:rFonts w:eastAsia="Times New Roman" w:cs="Times New Roman"/>
          <w:b/>
          <w:color w:val="auto"/>
          <w:szCs w:val="24"/>
          <w:lang w:val="ro-RO"/>
        </w:rPr>
        <w:t>Lista altor specii din grupa Herpetofaună</w:t>
      </w:r>
    </w:p>
    <w:p w14:paraId="0E693239" w14:textId="77777777" w:rsidR="00471A60" w:rsidRPr="00547A10" w:rsidRDefault="00581406" w:rsidP="00033F8C">
      <w:pPr>
        <w:spacing w:after="4" w:line="360" w:lineRule="auto"/>
        <w:ind w:left="7087" w:hanging="7091"/>
        <w:rPr>
          <w:rFonts w:cs="Times New Roman"/>
          <w:color w:val="auto"/>
          <w:szCs w:val="24"/>
          <w:lang w:val="ro-RO"/>
        </w:rPr>
      </w:pPr>
      <w:r w:rsidRPr="00547A10">
        <w:rPr>
          <w:rFonts w:eastAsia="Times New Roman" w:cs="Times New Roman"/>
          <w:color w:val="auto"/>
          <w:szCs w:val="24"/>
          <w:lang w:val="ro-RO"/>
        </w:rPr>
        <w:t>Nu este cazul</w:t>
      </w:r>
    </w:p>
    <w:p w14:paraId="74B86C00" w14:textId="77777777" w:rsidR="00471A60" w:rsidRPr="00547A10" w:rsidRDefault="00471A60" w:rsidP="00033F8C">
      <w:pPr>
        <w:spacing w:after="0" w:line="360" w:lineRule="auto"/>
        <w:ind w:left="11"/>
        <w:jc w:val="both"/>
        <w:rPr>
          <w:rFonts w:cs="Times New Roman"/>
          <w:color w:val="auto"/>
          <w:szCs w:val="24"/>
          <w:lang w:val="ro-RO"/>
        </w:rPr>
      </w:pPr>
    </w:p>
    <w:p w14:paraId="62143E26" w14:textId="77777777" w:rsidR="00471A60" w:rsidRPr="00547A10" w:rsidRDefault="00581406" w:rsidP="00033F8C">
      <w:pPr>
        <w:pStyle w:val="Heading4"/>
        <w:spacing w:line="360" w:lineRule="auto"/>
        <w:ind w:left="0" w:firstLine="0"/>
        <w:rPr>
          <w:color w:val="auto"/>
          <w:szCs w:val="24"/>
          <w:lang w:val="ro-RO"/>
        </w:rPr>
      </w:pPr>
      <w:r w:rsidRPr="00547A10">
        <w:rPr>
          <w:color w:val="auto"/>
          <w:szCs w:val="24"/>
          <w:lang w:val="ro-RO"/>
        </w:rPr>
        <w:t>2.3.4.6 Avifaună</w:t>
      </w:r>
    </w:p>
    <w:p w14:paraId="3DA12546" w14:textId="77777777" w:rsidR="00471A60" w:rsidRPr="00547A10" w:rsidRDefault="00581406" w:rsidP="00033F8C">
      <w:pPr>
        <w:spacing w:after="20" w:line="360" w:lineRule="auto"/>
        <w:ind w:left="10" w:hanging="10"/>
        <w:rPr>
          <w:rFonts w:eastAsia="Times New Roman" w:cs="Times New Roman"/>
          <w:b/>
          <w:color w:val="auto"/>
          <w:szCs w:val="24"/>
          <w:lang w:val="ro-RO"/>
        </w:rPr>
      </w:pPr>
      <w:r w:rsidRPr="00547A10">
        <w:rPr>
          <w:rFonts w:eastAsia="Times New Roman" w:cs="Times New Roman"/>
          <w:b/>
          <w:color w:val="auto"/>
          <w:szCs w:val="24"/>
          <w:lang w:val="ro-RO"/>
        </w:rPr>
        <w:t>Lista altor specii din grupa Avifaună</w:t>
      </w:r>
    </w:p>
    <w:p w14:paraId="627D97C7" w14:textId="77777777" w:rsidR="00471A60" w:rsidRPr="00547A10" w:rsidRDefault="00581406" w:rsidP="00033F8C">
      <w:pPr>
        <w:spacing w:after="4" w:line="360" w:lineRule="auto"/>
        <w:ind w:left="7087" w:hanging="7091"/>
        <w:rPr>
          <w:rFonts w:cs="Times New Roman"/>
          <w:color w:val="auto"/>
          <w:szCs w:val="24"/>
          <w:lang w:val="ro-RO"/>
        </w:rPr>
      </w:pPr>
      <w:r w:rsidRPr="00547A10">
        <w:rPr>
          <w:rFonts w:eastAsia="Times New Roman" w:cs="Times New Roman"/>
          <w:color w:val="auto"/>
          <w:szCs w:val="24"/>
          <w:lang w:val="ro-RO"/>
        </w:rPr>
        <w:t>Nu este cazul</w:t>
      </w:r>
    </w:p>
    <w:p w14:paraId="073490F4" w14:textId="77777777" w:rsidR="00471A60" w:rsidRPr="00547A10" w:rsidRDefault="00471A60" w:rsidP="00033F8C">
      <w:pPr>
        <w:spacing w:after="0" w:line="360" w:lineRule="auto"/>
        <w:ind w:left="11"/>
        <w:jc w:val="both"/>
        <w:rPr>
          <w:rFonts w:cs="Times New Roman"/>
          <w:color w:val="auto"/>
          <w:szCs w:val="24"/>
          <w:lang w:val="ro-RO"/>
        </w:rPr>
      </w:pPr>
    </w:p>
    <w:p w14:paraId="06A98416" w14:textId="77777777" w:rsidR="00471A60" w:rsidRPr="00547A10" w:rsidRDefault="00581406" w:rsidP="00033F8C">
      <w:pPr>
        <w:pStyle w:val="Heading4"/>
        <w:spacing w:line="360" w:lineRule="auto"/>
        <w:ind w:left="0" w:firstLine="0"/>
        <w:rPr>
          <w:color w:val="auto"/>
          <w:szCs w:val="24"/>
          <w:lang w:val="ro-RO"/>
        </w:rPr>
      </w:pPr>
      <w:r w:rsidRPr="00547A10">
        <w:rPr>
          <w:color w:val="auto"/>
          <w:szCs w:val="24"/>
          <w:lang w:val="ro-RO"/>
        </w:rPr>
        <w:t>2.3.4.7 Mamifere</w:t>
      </w:r>
    </w:p>
    <w:p w14:paraId="303CF03F" w14:textId="77777777" w:rsidR="00471A60" w:rsidRPr="00547A10" w:rsidRDefault="00581406" w:rsidP="00033F8C">
      <w:pPr>
        <w:spacing w:after="62" w:line="360" w:lineRule="auto"/>
        <w:ind w:left="11"/>
        <w:jc w:val="both"/>
        <w:rPr>
          <w:rFonts w:eastAsia="Times New Roman" w:cs="Times New Roman"/>
          <w:b/>
          <w:color w:val="auto"/>
          <w:szCs w:val="24"/>
          <w:lang w:val="ro-RO"/>
        </w:rPr>
      </w:pPr>
      <w:r w:rsidRPr="00547A10">
        <w:rPr>
          <w:rFonts w:eastAsia="Times New Roman" w:cs="Times New Roman"/>
          <w:b/>
          <w:color w:val="auto"/>
          <w:szCs w:val="24"/>
          <w:lang w:val="ro-RO"/>
        </w:rPr>
        <w:t>Lista altor specii din grupa Mamifere</w:t>
      </w:r>
    </w:p>
    <w:p w14:paraId="2CD979D4" w14:textId="77777777" w:rsidR="00C934D2" w:rsidRPr="00547A10" w:rsidRDefault="00C934D2" w:rsidP="00033F8C">
      <w:pPr>
        <w:spacing w:after="62" w:line="360" w:lineRule="auto"/>
        <w:ind w:left="11"/>
        <w:jc w:val="both"/>
        <w:rPr>
          <w:rFonts w:cs="Times New Roman"/>
          <w:color w:val="auto"/>
          <w:szCs w:val="24"/>
          <w:lang w:val="ro-RO"/>
        </w:rPr>
      </w:pPr>
    </w:p>
    <w:p w14:paraId="2E2384CC" w14:textId="77777777" w:rsidR="00471A60" w:rsidRPr="00547A10" w:rsidRDefault="00581406" w:rsidP="00033F8C">
      <w:pPr>
        <w:spacing w:after="0" w:line="360" w:lineRule="auto"/>
        <w:rPr>
          <w:rFonts w:cs="Times New Roman"/>
          <w:color w:val="auto"/>
          <w:szCs w:val="24"/>
          <w:lang w:val="ro-RO"/>
        </w:rPr>
      </w:pPr>
      <w:r w:rsidRPr="00547A10">
        <w:rPr>
          <w:rFonts w:eastAsia="Times New Roman" w:cs="Times New Roman"/>
          <w:color w:val="auto"/>
          <w:szCs w:val="24"/>
          <w:lang w:val="ro-RO"/>
        </w:rPr>
        <w:t>Nu este cazul</w:t>
      </w:r>
    </w:p>
    <w:p w14:paraId="23AA443A" w14:textId="77777777" w:rsidR="00471A60" w:rsidRPr="00547A10" w:rsidRDefault="00471A60" w:rsidP="00033F8C">
      <w:pPr>
        <w:spacing w:after="0" w:line="360" w:lineRule="auto"/>
        <w:ind w:left="11"/>
        <w:jc w:val="both"/>
        <w:rPr>
          <w:rFonts w:cs="Times New Roman"/>
          <w:color w:val="auto"/>
          <w:szCs w:val="24"/>
          <w:lang w:val="ro-RO"/>
        </w:rPr>
      </w:pPr>
    </w:p>
    <w:p w14:paraId="56082ECC" w14:textId="77777777" w:rsidR="00471A60" w:rsidRPr="00547A10" w:rsidRDefault="00581406" w:rsidP="00033F8C">
      <w:pPr>
        <w:pStyle w:val="Heading2"/>
        <w:spacing w:line="360" w:lineRule="auto"/>
        <w:ind w:right="0"/>
        <w:rPr>
          <w:color w:val="auto"/>
          <w:szCs w:val="24"/>
          <w:lang w:val="ro-RO"/>
        </w:rPr>
      </w:pPr>
      <w:bookmarkStart w:id="128" w:name="_Toc432505875"/>
      <w:r w:rsidRPr="00547A10">
        <w:rPr>
          <w:color w:val="auto"/>
          <w:szCs w:val="24"/>
          <w:lang w:val="ro-RO"/>
        </w:rPr>
        <w:t>2.4 Informaţii socio-economice şi culturale</w:t>
      </w:r>
      <w:bookmarkEnd w:id="128"/>
    </w:p>
    <w:p w14:paraId="12F83E20" w14:textId="77777777" w:rsidR="000F440B" w:rsidRPr="00547A10" w:rsidRDefault="00581406" w:rsidP="00033F8C">
      <w:pPr>
        <w:pStyle w:val="Heading3"/>
        <w:spacing w:line="360" w:lineRule="auto"/>
        <w:ind w:left="0"/>
        <w:rPr>
          <w:color w:val="auto"/>
          <w:szCs w:val="24"/>
          <w:lang w:val="ro-RO"/>
        </w:rPr>
        <w:sectPr w:rsidR="000F440B" w:rsidRPr="00547A10" w:rsidSect="00B67088">
          <w:type w:val="continuous"/>
          <w:pgSz w:w="11900" w:h="16840"/>
          <w:pgMar w:top="1440" w:right="1100" w:bottom="1440" w:left="1440" w:header="0" w:footer="720" w:gutter="0"/>
          <w:cols w:space="720"/>
          <w:titlePg/>
          <w:docGrid w:linePitch="299"/>
        </w:sectPr>
      </w:pPr>
      <w:bookmarkStart w:id="129" w:name="_Toc432505876"/>
      <w:r w:rsidRPr="00547A10">
        <w:rPr>
          <w:color w:val="auto"/>
          <w:szCs w:val="24"/>
          <w:lang w:val="ro-RO"/>
        </w:rPr>
        <w:t>2.4.1 Comunităţile locale şi factorii interesaţi</w:t>
      </w:r>
      <w:bookmarkEnd w:id="129"/>
    </w:p>
    <w:p w14:paraId="58740852" w14:textId="77777777" w:rsidR="00471A60" w:rsidRPr="00547A10" w:rsidRDefault="00471A60" w:rsidP="00033F8C">
      <w:pPr>
        <w:spacing w:line="360" w:lineRule="auto"/>
        <w:rPr>
          <w:rFonts w:cs="Times New Roman"/>
          <w:color w:val="auto"/>
          <w:szCs w:val="24"/>
          <w:lang w:val="ro-RO"/>
        </w:rPr>
      </w:pPr>
    </w:p>
    <w:p w14:paraId="7670228E" w14:textId="77777777" w:rsidR="00250AA9"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 xml:space="preserve">A. Comunităţi locale </w:t>
      </w:r>
    </w:p>
    <w:p w14:paraId="46EA8996"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Harta unităţilor administrativ teritoriale</w:t>
      </w:r>
    </w:p>
    <w:p w14:paraId="2EAD1DD4" w14:textId="09DE50FA" w:rsidR="00471A60" w:rsidRPr="00547A10" w:rsidRDefault="00033F8C" w:rsidP="00033F8C">
      <w:pPr>
        <w:spacing w:after="0" w:line="360" w:lineRule="auto"/>
        <w:rPr>
          <w:rFonts w:cs="Times New Roman"/>
          <w:color w:val="auto"/>
          <w:szCs w:val="24"/>
          <w:lang w:val="ro-RO"/>
        </w:rPr>
      </w:pPr>
      <w:r>
        <w:rPr>
          <w:rFonts w:eastAsia="Times New Roman" w:cs="Times New Roman"/>
          <w:color w:val="auto"/>
          <w:szCs w:val="24"/>
          <w:lang w:val="ro-RO"/>
        </w:rPr>
        <w:t>Harta 21</w:t>
      </w:r>
      <w:r w:rsidR="00581406" w:rsidRPr="00547A10">
        <w:rPr>
          <w:rFonts w:eastAsia="Times New Roman" w:cs="Times New Roman"/>
          <w:color w:val="auto"/>
          <w:szCs w:val="24"/>
          <w:lang w:val="ro-RO"/>
        </w:rPr>
        <w:t xml:space="preserve"> – Unităţilor administrative teritoriale (se regăsește în Anexa nr.1 – Valea Ierii)</w:t>
      </w:r>
    </w:p>
    <w:p w14:paraId="425E1BCB" w14:textId="77777777" w:rsidR="009F4C60" w:rsidRPr="00547A10" w:rsidRDefault="00581406" w:rsidP="00033F8C">
      <w:pPr>
        <w:tabs>
          <w:tab w:val="left" w:pos="8102"/>
        </w:tabs>
        <w:spacing w:after="0" w:line="360" w:lineRule="auto"/>
        <w:jc w:val="both"/>
        <w:rPr>
          <w:rFonts w:cs="Times New Roman"/>
          <w:b/>
          <w:color w:val="auto"/>
          <w:szCs w:val="24"/>
          <w:lang w:val="ro-RO"/>
        </w:rPr>
      </w:pPr>
      <w:r w:rsidRPr="00547A10">
        <w:rPr>
          <w:rFonts w:cs="Times New Roman"/>
          <w:b/>
          <w:color w:val="auto"/>
          <w:szCs w:val="24"/>
          <w:lang w:val="ro-RO"/>
        </w:rPr>
        <w:t>Lista unităţilor administrativ-teritoriale</w:t>
      </w:r>
      <w:r w:rsidRPr="00547A10">
        <w:rPr>
          <w:rFonts w:cs="Times New Roman"/>
          <w:b/>
          <w:color w:val="auto"/>
          <w:szCs w:val="24"/>
          <w:lang w:val="ro-RO"/>
        </w:rPr>
        <w:tab/>
      </w:r>
    </w:p>
    <w:p w14:paraId="2F5D030E"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30" w:name="_Toc43250596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88</w:t>
      </w:r>
      <w:bookmarkEnd w:id="130"/>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40" w:type="dxa"/>
        </w:tblCellMar>
        <w:tblLook w:val="04A0" w:firstRow="1" w:lastRow="0" w:firstColumn="1" w:lastColumn="0" w:noHBand="0" w:noVBand="1"/>
      </w:tblPr>
      <w:tblGrid>
        <w:gridCol w:w="1010"/>
        <w:gridCol w:w="1406"/>
        <w:gridCol w:w="4228"/>
        <w:gridCol w:w="2706"/>
      </w:tblGrid>
      <w:tr w:rsidR="00250AA9" w:rsidRPr="00081469" w14:paraId="782103D6" w14:textId="77777777" w:rsidTr="00250AA9">
        <w:trPr>
          <w:trHeight w:val="492"/>
        </w:trPr>
        <w:tc>
          <w:tcPr>
            <w:tcW w:w="540" w:type="pct"/>
            <w:vAlign w:val="center"/>
          </w:tcPr>
          <w:p w14:paraId="1E4AEE6E" w14:textId="77777777" w:rsidR="00250AA9" w:rsidRPr="00547A10" w:rsidRDefault="00581406" w:rsidP="00033F8C">
            <w:pPr>
              <w:spacing w:after="160" w:line="360" w:lineRule="auto"/>
              <w:ind w:left="40"/>
              <w:jc w:val="center"/>
              <w:rPr>
                <w:rFonts w:cs="Times New Roman"/>
                <w:color w:val="auto"/>
                <w:szCs w:val="24"/>
                <w:lang w:val="ro-RO"/>
              </w:rPr>
            </w:pPr>
            <w:r w:rsidRPr="00547A10">
              <w:rPr>
                <w:rFonts w:eastAsia="Times New Roman" w:cs="Times New Roman"/>
                <w:b/>
                <w:color w:val="auto"/>
                <w:szCs w:val="24"/>
                <w:lang w:val="ro-RO"/>
              </w:rPr>
              <w:t>Judeţ</w:t>
            </w:r>
          </w:p>
        </w:tc>
        <w:tc>
          <w:tcPr>
            <w:tcW w:w="752" w:type="pct"/>
            <w:vAlign w:val="center"/>
          </w:tcPr>
          <w:p w14:paraId="3BA9AA3C" w14:textId="77777777" w:rsidR="00250AA9" w:rsidRPr="00547A10" w:rsidRDefault="00581406" w:rsidP="00033F8C">
            <w:pPr>
              <w:spacing w:after="160" w:line="360" w:lineRule="auto"/>
              <w:jc w:val="center"/>
              <w:rPr>
                <w:rFonts w:cs="Times New Roman"/>
                <w:color w:val="auto"/>
                <w:szCs w:val="24"/>
                <w:lang w:val="ro-RO"/>
              </w:rPr>
            </w:pPr>
            <w:r w:rsidRPr="00547A10">
              <w:rPr>
                <w:rFonts w:eastAsia="Times New Roman" w:cs="Times New Roman"/>
                <w:b/>
                <w:color w:val="auto"/>
                <w:szCs w:val="24"/>
                <w:lang w:val="ro-RO"/>
              </w:rPr>
              <w:t>UAT</w:t>
            </w:r>
          </w:p>
        </w:tc>
        <w:tc>
          <w:tcPr>
            <w:tcW w:w="2261" w:type="pct"/>
            <w:vAlign w:val="center"/>
          </w:tcPr>
          <w:p w14:paraId="76F48314" w14:textId="77777777" w:rsidR="00250AA9" w:rsidRPr="00547A10" w:rsidRDefault="00581406" w:rsidP="00033F8C">
            <w:pPr>
              <w:spacing w:after="160" w:line="360" w:lineRule="auto"/>
              <w:ind w:left="1076"/>
              <w:jc w:val="center"/>
              <w:rPr>
                <w:rFonts w:cs="Times New Roman"/>
                <w:color w:val="auto"/>
                <w:szCs w:val="24"/>
                <w:lang w:val="ro-RO"/>
              </w:rPr>
            </w:pPr>
            <w:r w:rsidRPr="00547A10">
              <w:rPr>
                <w:rFonts w:eastAsia="Times New Roman" w:cs="Times New Roman"/>
                <w:b/>
                <w:color w:val="auto"/>
                <w:szCs w:val="24"/>
                <w:lang w:val="ro-RO"/>
              </w:rPr>
              <w:t>Procent din UAT</w:t>
            </w:r>
          </w:p>
        </w:tc>
        <w:tc>
          <w:tcPr>
            <w:tcW w:w="1447" w:type="pct"/>
            <w:vAlign w:val="center"/>
          </w:tcPr>
          <w:p w14:paraId="1D559AD1" w14:textId="77777777" w:rsidR="00250AA9" w:rsidRPr="00547A10" w:rsidRDefault="00581406" w:rsidP="00033F8C">
            <w:pPr>
              <w:spacing w:after="160" w:line="360" w:lineRule="auto"/>
              <w:ind w:left="40"/>
              <w:jc w:val="center"/>
              <w:rPr>
                <w:rFonts w:cs="Times New Roman"/>
                <w:color w:val="auto"/>
                <w:szCs w:val="24"/>
                <w:lang w:val="ro-RO"/>
              </w:rPr>
            </w:pPr>
            <w:r w:rsidRPr="00547A10">
              <w:rPr>
                <w:rFonts w:eastAsia="Times New Roman" w:cs="Times New Roman"/>
                <w:b/>
                <w:color w:val="auto"/>
                <w:szCs w:val="24"/>
                <w:lang w:val="ro-RO"/>
              </w:rPr>
              <w:t>Procent din ANP</w:t>
            </w:r>
          </w:p>
        </w:tc>
      </w:tr>
      <w:tr w:rsidR="00250AA9" w:rsidRPr="00081469" w14:paraId="0AE205D5" w14:textId="77777777" w:rsidTr="00250AA9">
        <w:trPr>
          <w:trHeight w:val="423"/>
        </w:trPr>
        <w:tc>
          <w:tcPr>
            <w:tcW w:w="540" w:type="pct"/>
            <w:vAlign w:val="center"/>
          </w:tcPr>
          <w:p w14:paraId="259D26A0" w14:textId="77777777" w:rsidR="00250AA9"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Cluj</w:t>
            </w:r>
          </w:p>
        </w:tc>
        <w:tc>
          <w:tcPr>
            <w:tcW w:w="752" w:type="pct"/>
            <w:vAlign w:val="center"/>
          </w:tcPr>
          <w:p w14:paraId="18DF8199" w14:textId="77777777" w:rsidR="00250AA9"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Valea Ierii</w:t>
            </w:r>
          </w:p>
        </w:tc>
        <w:tc>
          <w:tcPr>
            <w:tcW w:w="2261" w:type="pct"/>
            <w:vAlign w:val="center"/>
          </w:tcPr>
          <w:p w14:paraId="517B8A45" w14:textId="77777777" w:rsidR="00250AA9"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33,30</w:t>
            </w:r>
          </w:p>
        </w:tc>
        <w:tc>
          <w:tcPr>
            <w:tcW w:w="1447" w:type="pct"/>
            <w:vAlign w:val="center"/>
          </w:tcPr>
          <w:p w14:paraId="0B74620B" w14:textId="77777777" w:rsidR="00250AA9"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79,80</w:t>
            </w:r>
          </w:p>
        </w:tc>
      </w:tr>
      <w:tr w:rsidR="00250AA9" w:rsidRPr="00081469" w14:paraId="5E73401A" w14:textId="77777777" w:rsidTr="00250AA9">
        <w:trPr>
          <w:trHeight w:val="423"/>
        </w:trPr>
        <w:tc>
          <w:tcPr>
            <w:tcW w:w="540" w:type="pct"/>
            <w:vAlign w:val="center"/>
          </w:tcPr>
          <w:p w14:paraId="1C067AF2" w14:textId="77777777" w:rsidR="00250AA9"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Cluj</w:t>
            </w:r>
          </w:p>
        </w:tc>
        <w:tc>
          <w:tcPr>
            <w:tcW w:w="752" w:type="pct"/>
            <w:vAlign w:val="center"/>
          </w:tcPr>
          <w:p w14:paraId="3FA76317" w14:textId="77777777" w:rsidR="00250AA9"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Băişoara</w:t>
            </w:r>
          </w:p>
        </w:tc>
        <w:tc>
          <w:tcPr>
            <w:tcW w:w="2261" w:type="pct"/>
            <w:vAlign w:val="center"/>
          </w:tcPr>
          <w:p w14:paraId="139146A5" w14:textId="77777777" w:rsidR="00250AA9"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11,70</w:t>
            </w:r>
          </w:p>
        </w:tc>
        <w:tc>
          <w:tcPr>
            <w:tcW w:w="1447" w:type="pct"/>
            <w:vAlign w:val="center"/>
          </w:tcPr>
          <w:p w14:paraId="474FE0E3" w14:textId="77777777" w:rsidR="00250AA9"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20,20</w:t>
            </w:r>
          </w:p>
        </w:tc>
      </w:tr>
    </w:tbl>
    <w:p w14:paraId="066F04E8" w14:textId="77777777" w:rsidR="00471A60" w:rsidRPr="00547A10" w:rsidRDefault="00581406" w:rsidP="00033F8C">
      <w:pPr>
        <w:spacing w:after="20" w:line="360" w:lineRule="auto"/>
        <w:ind w:left="11"/>
        <w:jc w:val="center"/>
        <w:rPr>
          <w:rFonts w:cs="Times New Roman"/>
          <w:b/>
          <w:color w:val="auto"/>
          <w:szCs w:val="24"/>
          <w:lang w:val="ro-RO"/>
        </w:rPr>
      </w:pPr>
      <w:r w:rsidRPr="00547A10">
        <w:rPr>
          <w:rFonts w:cs="Times New Roman"/>
          <w:b/>
          <w:color w:val="auto"/>
          <w:szCs w:val="24"/>
          <w:lang w:val="ro-RO"/>
        </w:rPr>
        <w:t>Lista unităţilor administrativ-teritoriale</w:t>
      </w:r>
    </w:p>
    <w:p w14:paraId="6C1BFB7D" w14:textId="77777777" w:rsidR="009F4C60" w:rsidRPr="00547A10" w:rsidRDefault="009F4C60" w:rsidP="00033F8C">
      <w:pPr>
        <w:spacing w:after="20" w:line="360" w:lineRule="auto"/>
        <w:ind w:left="11"/>
        <w:jc w:val="center"/>
        <w:rPr>
          <w:rFonts w:cs="Times New Roman"/>
          <w:color w:val="auto"/>
          <w:szCs w:val="24"/>
          <w:lang w:val="ro-RO"/>
        </w:rPr>
      </w:pPr>
    </w:p>
    <w:p w14:paraId="088BE7FE" w14:textId="77777777" w:rsidR="00471A60" w:rsidRPr="00547A10" w:rsidRDefault="00581406" w:rsidP="00033F8C">
      <w:pPr>
        <w:spacing w:after="60" w:line="360" w:lineRule="auto"/>
        <w:jc w:val="both"/>
        <w:rPr>
          <w:rFonts w:cs="Times New Roman"/>
          <w:b/>
          <w:color w:val="auto"/>
          <w:szCs w:val="24"/>
          <w:lang w:val="ro-RO"/>
        </w:rPr>
      </w:pPr>
      <w:r w:rsidRPr="00547A10">
        <w:rPr>
          <w:rFonts w:cs="Times New Roman"/>
          <w:b/>
          <w:color w:val="auto"/>
          <w:szCs w:val="24"/>
          <w:lang w:val="ro-RO"/>
        </w:rPr>
        <w:t>Caracterizarea unităţilor administrativ-teritoriale</w:t>
      </w:r>
    </w:p>
    <w:p w14:paraId="7A4FBF3B" w14:textId="77777777" w:rsidR="00471A60" w:rsidRPr="00547A10" w:rsidRDefault="00581406" w:rsidP="00033F8C">
      <w:pPr>
        <w:spacing w:after="4" w:line="360" w:lineRule="auto"/>
        <w:ind w:left="-4"/>
        <w:jc w:val="both"/>
        <w:rPr>
          <w:rFonts w:cs="Times New Roman"/>
          <w:color w:val="auto"/>
          <w:szCs w:val="24"/>
          <w:lang w:val="ro-RO"/>
        </w:rPr>
      </w:pPr>
      <w:r w:rsidRPr="00547A10">
        <w:rPr>
          <w:rFonts w:eastAsia="Times New Roman" w:cs="Times New Roman"/>
          <w:color w:val="auto"/>
          <w:szCs w:val="24"/>
          <w:lang w:val="ro-RO"/>
        </w:rPr>
        <w:t>Conform “Dicţionarului istoric al localităţilor din Transilvania” aşezarea de la Valea Ierii a fost atestată documentar în anul 1840, fiind menţionată în documentele oficiale ca un cătun al satului Hăşdate. Acesta din urmă era, în 1456, una dintre posesiunile cetăţii Lita, ale cărei ruine se mai păstrează şi astăzi la doar 9 km depărtare de Valea Ierii. Printre primii locuitori ai satului au fost trădătorii lui Horea (unul dintre conducătorii Răscoalei Ţărăneşti de la 1784) care au fugit împreună cu familile lor din Mătişeşti (Alba). În mod similar s-a format satul Cerc, construit de ţărani refugiaţi din Ponorel (Alba) în urma răscoalei de la 1748. În Plopi, întemeietorii au fost locuitori ai satului Finişel, care deţineau terenuri pe aceste meleaguri. Aşezarea Băişoara este atestată documentar în anul 1460, iar Muntele Băişorii în 1760 şi a fost format probabil prin roirea populaţiei din satului Băişoara. Pe locul actualei staţiuni au existat, din vechi timpuri, gospodării de vară ale ţăranilor din Băişoara, iar prima cabană turistică a fost construită de asociaţia turistică "Frăţia Munteană" în anul 1934.</w:t>
      </w:r>
    </w:p>
    <w:p w14:paraId="606830F8" w14:textId="77777777" w:rsidR="00731181" w:rsidRPr="00547A10" w:rsidRDefault="00581406" w:rsidP="00033F8C">
      <w:pPr>
        <w:spacing w:after="4" w:line="360" w:lineRule="auto"/>
        <w:ind w:left="-4"/>
        <w:jc w:val="both"/>
        <w:rPr>
          <w:rFonts w:cs="Times New Roman"/>
          <w:color w:val="auto"/>
          <w:szCs w:val="24"/>
          <w:lang w:val="ro-RO"/>
        </w:rPr>
      </w:pPr>
      <w:r w:rsidRPr="00547A10">
        <w:rPr>
          <w:rFonts w:eastAsia="Times New Roman" w:cs="Times New Roman"/>
          <w:color w:val="auto"/>
          <w:szCs w:val="24"/>
          <w:lang w:val="ro-RO"/>
        </w:rPr>
        <w:t xml:space="preserve">Situl Valea Ierii se suprapune administrativ peste teritoriul comunelor Băişoara (12%) şi Valea Ierii (33%). Comuna Băişoara are în componenţă nouă sate, respectiv Băişoara (satul de reşedinţă), Frăsinet, Moara de Pădure, Muntele Băişorii, Muntele Bocului, Muntele Cacovei, Muntele Filii, Muntele Săcelului, Săcel. Se învecinează la sud cu judeţul Alba, la nord cu comuna Săvădisla, la vest cu comuna Valea Ierii, la est-sud-est cu comuna Iara, iar la nord-est comunaCiurila. Comuna Valea Ierii are în componenţă trei sate: Valea Ierii (satul de reşedinţă), Cerc şi Plopi. Se învecinează la sud cu judeţul Alba, la est cu comuna Băişoara, la vest cu comuna Măguri-Răcătău, iar la nord-est cu comuna Săvădisla. Pe teritoriul sitului se află cuprins doar satul Frăsinet, restul de localităţi fiind la periferia acestuia. Numărul de locuitori din aceste localităţi, conform recensământului din 2002, este prezentat în tabelul de mai jos: </w:t>
      </w:r>
    </w:p>
    <w:p w14:paraId="182B81B9"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31" w:name="_Toc43250596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89</w:t>
      </w:r>
      <w:bookmarkEnd w:id="131"/>
      <w:r w:rsidRPr="00547A10">
        <w:rPr>
          <w:rFonts w:cs="Times New Roman"/>
          <w:i w:val="0"/>
          <w:color w:val="auto"/>
          <w:sz w:val="24"/>
          <w:szCs w:val="24"/>
          <w:lang w:val="ro-RO"/>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3611"/>
        <w:gridCol w:w="3229"/>
      </w:tblGrid>
      <w:tr w:rsidR="00600BE3" w:rsidRPr="00081469" w14:paraId="786DE9B6" w14:textId="77777777" w:rsidTr="00193ECF">
        <w:trPr>
          <w:jc w:val="center"/>
        </w:trPr>
        <w:tc>
          <w:tcPr>
            <w:tcW w:w="1342" w:type="pct"/>
            <w:shd w:val="clear" w:color="auto" w:fill="auto"/>
            <w:vAlign w:val="center"/>
          </w:tcPr>
          <w:p w14:paraId="581C51B3" w14:textId="77777777" w:rsidR="00193ECF"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Comuna</w:t>
            </w:r>
          </w:p>
        </w:tc>
        <w:tc>
          <w:tcPr>
            <w:tcW w:w="1931" w:type="pct"/>
            <w:shd w:val="clear" w:color="auto" w:fill="auto"/>
            <w:vAlign w:val="center"/>
          </w:tcPr>
          <w:p w14:paraId="51772268" w14:textId="77777777" w:rsidR="00193ECF"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Satul</w:t>
            </w:r>
          </w:p>
        </w:tc>
        <w:tc>
          <w:tcPr>
            <w:tcW w:w="1727" w:type="pct"/>
            <w:shd w:val="clear" w:color="auto" w:fill="auto"/>
            <w:vAlign w:val="center"/>
          </w:tcPr>
          <w:p w14:paraId="626FDC93" w14:textId="77777777" w:rsidR="00193ECF"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Numărul de locuitori</w:t>
            </w:r>
          </w:p>
        </w:tc>
      </w:tr>
      <w:tr w:rsidR="00600BE3" w:rsidRPr="00081469" w14:paraId="3A4A3013" w14:textId="77777777" w:rsidTr="00193ECF">
        <w:trPr>
          <w:jc w:val="center"/>
        </w:trPr>
        <w:tc>
          <w:tcPr>
            <w:tcW w:w="1342" w:type="pct"/>
            <w:vMerge w:val="restart"/>
            <w:shd w:val="clear" w:color="auto" w:fill="auto"/>
            <w:vAlign w:val="center"/>
          </w:tcPr>
          <w:p w14:paraId="2BABE40E"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Băişoara</w:t>
            </w:r>
          </w:p>
          <w:p w14:paraId="7C58A727"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(2330 locuitori)</w:t>
            </w:r>
          </w:p>
        </w:tc>
        <w:tc>
          <w:tcPr>
            <w:tcW w:w="1931" w:type="pct"/>
            <w:shd w:val="clear" w:color="auto" w:fill="auto"/>
            <w:vAlign w:val="center"/>
          </w:tcPr>
          <w:p w14:paraId="70117A9A"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Băişoara</w:t>
            </w:r>
          </w:p>
        </w:tc>
        <w:tc>
          <w:tcPr>
            <w:tcW w:w="1727" w:type="pct"/>
            <w:shd w:val="clear" w:color="auto" w:fill="auto"/>
            <w:vAlign w:val="center"/>
          </w:tcPr>
          <w:p w14:paraId="69995476"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1082</w:t>
            </w:r>
          </w:p>
        </w:tc>
      </w:tr>
      <w:tr w:rsidR="00600BE3" w:rsidRPr="00081469" w14:paraId="239297A3" w14:textId="77777777" w:rsidTr="00193ECF">
        <w:trPr>
          <w:jc w:val="center"/>
        </w:trPr>
        <w:tc>
          <w:tcPr>
            <w:tcW w:w="1342" w:type="pct"/>
            <w:vMerge/>
            <w:shd w:val="clear" w:color="auto" w:fill="auto"/>
            <w:vAlign w:val="center"/>
          </w:tcPr>
          <w:p w14:paraId="4B231062" w14:textId="77777777" w:rsidR="00193ECF" w:rsidRPr="00547A10" w:rsidRDefault="00193ECF" w:rsidP="00033F8C">
            <w:pPr>
              <w:spacing w:line="360" w:lineRule="auto"/>
              <w:rPr>
                <w:rFonts w:cs="Times New Roman"/>
                <w:color w:val="auto"/>
                <w:szCs w:val="24"/>
                <w:lang w:val="ro-RO"/>
              </w:rPr>
            </w:pPr>
          </w:p>
        </w:tc>
        <w:tc>
          <w:tcPr>
            <w:tcW w:w="1931" w:type="pct"/>
            <w:shd w:val="clear" w:color="auto" w:fill="auto"/>
            <w:vAlign w:val="center"/>
          </w:tcPr>
          <w:p w14:paraId="1B386462"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Frăsinet</w:t>
            </w:r>
          </w:p>
        </w:tc>
        <w:tc>
          <w:tcPr>
            <w:tcW w:w="1727" w:type="pct"/>
            <w:shd w:val="clear" w:color="auto" w:fill="auto"/>
            <w:vAlign w:val="center"/>
          </w:tcPr>
          <w:p w14:paraId="5D6FC2D7"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50</w:t>
            </w:r>
          </w:p>
        </w:tc>
      </w:tr>
      <w:tr w:rsidR="00600BE3" w:rsidRPr="00081469" w14:paraId="528A2AD5" w14:textId="77777777" w:rsidTr="00193ECF">
        <w:trPr>
          <w:jc w:val="center"/>
        </w:trPr>
        <w:tc>
          <w:tcPr>
            <w:tcW w:w="1342" w:type="pct"/>
            <w:vMerge/>
            <w:shd w:val="clear" w:color="auto" w:fill="auto"/>
            <w:vAlign w:val="center"/>
          </w:tcPr>
          <w:p w14:paraId="49D00069" w14:textId="77777777" w:rsidR="00193ECF" w:rsidRPr="00547A10" w:rsidRDefault="00193ECF" w:rsidP="00033F8C">
            <w:pPr>
              <w:spacing w:line="360" w:lineRule="auto"/>
              <w:rPr>
                <w:rFonts w:cs="Times New Roman"/>
                <w:color w:val="auto"/>
                <w:szCs w:val="24"/>
                <w:lang w:val="ro-RO"/>
              </w:rPr>
            </w:pPr>
          </w:p>
        </w:tc>
        <w:tc>
          <w:tcPr>
            <w:tcW w:w="1931" w:type="pct"/>
            <w:shd w:val="clear" w:color="auto" w:fill="auto"/>
            <w:vAlign w:val="center"/>
          </w:tcPr>
          <w:p w14:paraId="4BAC9ED3"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Moara de Pădure</w:t>
            </w:r>
          </w:p>
        </w:tc>
        <w:tc>
          <w:tcPr>
            <w:tcW w:w="1727" w:type="pct"/>
            <w:shd w:val="clear" w:color="auto" w:fill="auto"/>
            <w:vAlign w:val="center"/>
          </w:tcPr>
          <w:p w14:paraId="3855E6F6"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102</w:t>
            </w:r>
          </w:p>
        </w:tc>
      </w:tr>
      <w:tr w:rsidR="00600BE3" w:rsidRPr="00081469" w14:paraId="41070015" w14:textId="77777777" w:rsidTr="00193ECF">
        <w:trPr>
          <w:jc w:val="center"/>
        </w:trPr>
        <w:tc>
          <w:tcPr>
            <w:tcW w:w="1342" w:type="pct"/>
            <w:vMerge/>
            <w:shd w:val="clear" w:color="auto" w:fill="auto"/>
            <w:vAlign w:val="center"/>
          </w:tcPr>
          <w:p w14:paraId="199A0173" w14:textId="77777777" w:rsidR="00193ECF" w:rsidRPr="00547A10" w:rsidRDefault="00193ECF" w:rsidP="00033F8C">
            <w:pPr>
              <w:spacing w:line="360" w:lineRule="auto"/>
              <w:rPr>
                <w:rFonts w:cs="Times New Roman"/>
                <w:color w:val="auto"/>
                <w:szCs w:val="24"/>
                <w:lang w:val="ro-RO"/>
              </w:rPr>
            </w:pPr>
          </w:p>
        </w:tc>
        <w:tc>
          <w:tcPr>
            <w:tcW w:w="1931" w:type="pct"/>
            <w:shd w:val="clear" w:color="auto" w:fill="auto"/>
            <w:vAlign w:val="center"/>
          </w:tcPr>
          <w:p w14:paraId="44366AF9"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 xml:space="preserve">Muntele Băişorii </w:t>
            </w:r>
          </w:p>
        </w:tc>
        <w:tc>
          <w:tcPr>
            <w:tcW w:w="1727" w:type="pct"/>
            <w:shd w:val="clear" w:color="auto" w:fill="auto"/>
            <w:vAlign w:val="center"/>
          </w:tcPr>
          <w:p w14:paraId="76B2B642"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342</w:t>
            </w:r>
          </w:p>
        </w:tc>
      </w:tr>
      <w:tr w:rsidR="00600BE3" w:rsidRPr="00081469" w14:paraId="7F625A1F" w14:textId="77777777" w:rsidTr="00193ECF">
        <w:trPr>
          <w:jc w:val="center"/>
        </w:trPr>
        <w:tc>
          <w:tcPr>
            <w:tcW w:w="1342" w:type="pct"/>
            <w:vMerge/>
            <w:shd w:val="clear" w:color="auto" w:fill="auto"/>
            <w:vAlign w:val="center"/>
          </w:tcPr>
          <w:p w14:paraId="449AF414" w14:textId="77777777" w:rsidR="00193ECF" w:rsidRPr="00547A10" w:rsidRDefault="00193ECF" w:rsidP="00033F8C">
            <w:pPr>
              <w:spacing w:line="360" w:lineRule="auto"/>
              <w:rPr>
                <w:rFonts w:cs="Times New Roman"/>
                <w:color w:val="auto"/>
                <w:szCs w:val="24"/>
                <w:lang w:val="ro-RO"/>
              </w:rPr>
            </w:pPr>
          </w:p>
        </w:tc>
        <w:tc>
          <w:tcPr>
            <w:tcW w:w="1931" w:type="pct"/>
            <w:shd w:val="clear" w:color="auto" w:fill="auto"/>
            <w:vAlign w:val="center"/>
          </w:tcPr>
          <w:p w14:paraId="079283ED"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 xml:space="preserve">Muntele Bocului </w:t>
            </w:r>
          </w:p>
        </w:tc>
        <w:tc>
          <w:tcPr>
            <w:tcW w:w="1727" w:type="pct"/>
            <w:shd w:val="clear" w:color="auto" w:fill="auto"/>
            <w:vAlign w:val="center"/>
          </w:tcPr>
          <w:p w14:paraId="1ADBDAB7"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59</w:t>
            </w:r>
          </w:p>
        </w:tc>
      </w:tr>
      <w:tr w:rsidR="00600BE3" w:rsidRPr="00081469" w14:paraId="2077C7B4" w14:textId="77777777" w:rsidTr="00193ECF">
        <w:trPr>
          <w:jc w:val="center"/>
        </w:trPr>
        <w:tc>
          <w:tcPr>
            <w:tcW w:w="1342" w:type="pct"/>
            <w:vMerge/>
            <w:shd w:val="clear" w:color="auto" w:fill="auto"/>
            <w:vAlign w:val="center"/>
          </w:tcPr>
          <w:p w14:paraId="7B284793" w14:textId="77777777" w:rsidR="00193ECF" w:rsidRPr="00547A10" w:rsidRDefault="00193ECF" w:rsidP="00033F8C">
            <w:pPr>
              <w:spacing w:line="360" w:lineRule="auto"/>
              <w:rPr>
                <w:rFonts w:cs="Times New Roman"/>
                <w:color w:val="auto"/>
                <w:szCs w:val="24"/>
                <w:lang w:val="ro-RO"/>
              </w:rPr>
            </w:pPr>
          </w:p>
        </w:tc>
        <w:tc>
          <w:tcPr>
            <w:tcW w:w="1931" w:type="pct"/>
            <w:shd w:val="clear" w:color="auto" w:fill="auto"/>
            <w:vAlign w:val="center"/>
          </w:tcPr>
          <w:p w14:paraId="534EDD65"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 xml:space="preserve">Muntele Cacovei </w:t>
            </w:r>
          </w:p>
        </w:tc>
        <w:tc>
          <w:tcPr>
            <w:tcW w:w="1727" w:type="pct"/>
            <w:shd w:val="clear" w:color="auto" w:fill="auto"/>
            <w:vAlign w:val="center"/>
          </w:tcPr>
          <w:p w14:paraId="1390436F"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146</w:t>
            </w:r>
          </w:p>
        </w:tc>
      </w:tr>
      <w:tr w:rsidR="00600BE3" w:rsidRPr="00081469" w14:paraId="4C3CE288" w14:textId="77777777" w:rsidTr="00193ECF">
        <w:trPr>
          <w:jc w:val="center"/>
        </w:trPr>
        <w:tc>
          <w:tcPr>
            <w:tcW w:w="1342" w:type="pct"/>
            <w:vMerge/>
            <w:shd w:val="clear" w:color="auto" w:fill="auto"/>
            <w:vAlign w:val="center"/>
          </w:tcPr>
          <w:p w14:paraId="2E34F7B8" w14:textId="77777777" w:rsidR="00193ECF" w:rsidRPr="00547A10" w:rsidRDefault="00193ECF" w:rsidP="00033F8C">
            <w:pPr>
              <w:spacing w:line="360" w:lineRule="auto"/>
              <w:rPr>
                <w:rFonts w:cs="Times New Roman"/>
                <w:color w:val="auto"/>
                <w:szCs w:val="24"/>
                <w:lang w:val="ro-RO"/>
              </w:rPr>
            </w:pPr>
          </w:p>
        </w:tc>
        <w:tc>
          <w:tcPr>
            <w:tcW w:w="1931" w:type="pct"/>
            <w:shd w:val="clear" w:color="auto" w:fill="auto"/>
            <w:vAlign w:val="center"/>
          </w:tcPr>
          <w:p w14:paraId="41101194"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 xml:space="preserve">Muntele Filii </w:t>
            </w:r>
          </w:p>
        </w:tc>
        <w:tc>
          <w:tcPr>
            <w:tcW w:w="1727" w:type="pct"/>
            <w:shd w:val="clear" w:color="auto" w:fill="auto"/>
            <w:vAlign w:val="center"/>
          </w:tcPr>
          <w:p w14:paraId="207F3C66"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22</w:t>
            </w:r>
          </w:p>
        </w:tc>
      </w:tr>
      <w:tr w:rsidR="00600BE3" w:rsidRPr="00081469" w14:paraId="63A6AAC5" w14:textId="77777777" w:rsidTr="00193ECF">
        <w:trPr>
          <w:jc w:val="center"/>
        </w:trPr>
        <w:tc>
          <w:tcPr>
            <w:tcW w:w="1342" w:type="pct"/>
            <w:vMerge/>
            <w:shd w:val="clear" w:color="auto" w:fill="auto"/>
            <w:vAlign w:val="center"/>
          </w:tcPr>
          <w:p w14:paraId="56CB4E33" w14:textId="77777777" w:rsidR="00193ECF" w:rsidRPr="00547A10" w:rsidRDefault="00193ECF" w:rsidP="00033F8C">
            <w:pPr>
              <w:spacing w:line="360" w:lineRule="auto"/>
              <w:rPr>
                <w:rFonts w:cs="Times New Roman"/>
                <w:color w:val="auto"/>
                <w:szCs w:val="24"/>
                <w:lang w:val="ro-RO"/>
              </w:rPr>
            </w:pPr>
          </w:p>
        </w:tc>
        <w:tc>
          <w:tcPr>
            <w:tcW w:w="1931" w:type="pct"/>
            <w:shd w:val="clear" w:color="auto" w:fill="auto"/>
            <w:vAlign w:val="center"/>
          </w:tcPr>
          <w:p w14:paraId="5083EFB7"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 xml:space="preserve">Muntele Săcelului </w:t>
            </w:r>
          </w:p>
        </w:tc>
        <w:tc>
          <w:tcPr>
            <w:tcW w:w="1727" w:type="pct"/>
            <w:shd w:val="clear" w:color="auto" w:fill="auto"/>
            <w:vAlign w:val="center"/>
          </w:tcPr>
          <w:p w14:paraId="70901C9D"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72</w:t>
            </w:r>
          </w:p>
        </w:tc>
      </w:tr>
      <w:tr w:rsidR="00600BE3" w:rsidRPr="00081469" w14:paraId="6543BE35" w14:textId="77777777" w:rsidTr="00193ECF">
        <w:trPr>
          <w:jc w:val="center"/>
        </w:trPr>
        <w:tc>
          <w:tcPr>
            <w:tcW w:w="1342" w:type="pct"/>
            <w:vMerge/>
            <w:shd w:val="clear" w:color="auto" w:fill="auto"/>
            <w:vAlign w:val="center"/>
          </w:tcPr>
          <w:p w14:paraId="0BF22B99" w14:textId="77777777" w:rsidR="00193ECF" w:rsidRPr="00547A10" w:rsidRDefault="00193ECF" w:rsidP="00033F8C">
            <w:pPr>
              <w:spacing w:line="360" w:lineRule="auto"/>
              <w:rPr>
                <w:rFonts w:cs="Times New Roman"/>
                <w:color w:val="auto"/>
                <w:szCs w:val="24"/>
                <w:lang w:val="ro-RO"/>
              </w:rPr>
            </w:pPr>
          </w:p>
        </w:tc>
        <w:tc>
          <w:tcPr>
            <w:tcW w:w="1931" w:type="pct"/>
            <w:shd w:val="clear" w:color="auto" w:fill="auto"/>
            <w:vAlign w:val="center"/>
          </w:tcPr>
          <w:p w14:paraId="647F52DD"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Săcel</w:t>
            </w:r>
          </w:p>
        </w:tc>
        <w:tc>
          <w:tcPr>
            <w:tcW w:w="1727" w:type="pct"/>
            <w:shd w:val="clear" w:color="auto" w:fill="auto"/>
            <w:vAlign w:val="center"/>
          </w:tcPr>
          <w:p w14:paraId="039AD0AA"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455</w:t>
            </w:r>
          </w:p>
        </w:tc>
      </w:tr>
      <w:tr w:rsidR="00600BE3" w:rsidRPr="00081469" w14:paraId="40906F1E" w14:textId="77777777" w:rsidTr="00193ECF">
        <w:trPr>
          <w:jc w:val="center"/>
        </w:trPr>
        <w:tc>
          <w:tcPr>
            <w:tcW w:w="1342" w:type="pct"/>
            <w:vMerge w:val="restart"/>
            <w:shd w:val="clear" w:color="auto" w:fill="auto"/>
            <w:vAlign w:val="center"/>
          </w:tcPr>
          <w:p w14:paraId="72E4D6C9"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Valea Ierii</w:t>
            </w:r>
          </w:p>
          <w:p w14:paraId="5010CD90"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(1026 locuitori)</w:t>
            </w:r>
          </w:p>
        </w:tc>
        <w:tc>
          <w:tcPr>
            <w:tcW w:w="1931" w:type="pct"/>
            <w:shd w:val="clear" w:color="auto" w:fill="auto"/>
            <w:vAlign w:val="center"/>
          </w:tcPr>
          <w:p w14:paraId="2FAAE08F"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Valea Ierii</w:t>
            </w:r>
          </w:p>
        </w:tc>
        <w:tc>
          <w:tcPr>
            <w:tcW w:w="1727" w:type="pct"/>
            <w:shd w:val="clear" w:color="auto" w:fill="auto"/>
            <w:vAlign w:val="center"/>
          </w:tcPr>
          <w:p w14:paraId="4975A038"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773</w:t>
            </w:r>
          </w:p>
        </w:tc>
      </w:tr>
      <w:tr w:rsidR="00600BE3" w:rsidRPr="00081469" w14:paraId="0B744B4A" w14:textId="77777777" w:rsidTr="00193ECF">
        <w:trPr>
          <w:jc w:val="center"/>
        </w:trPr>
        <w:tc>
          <w:tcPr>
            <w:tcW w:w="1342" w:type="pct"/>
            <w:vMerge/>
            <w:shd w:val="clear" w:color="auto" w:fill="auto"/>
            <w:vAlign w:val="center"/>
          </w:tcPr>
          <w:p w14:paraId="0003A586" w14:textId="77777777" w:rsidR="00193ECF" w:rsidRPr="00547A10" w:rsidRDefault="00193ECF" w:rsidP="00033F8C">
            <w:pPr>
              <w:spacing w:line="360" w:lineRule="auto"/>
              <w:rPr>
                <w:rFonts w:cs="Times New Roman"/>
                <w:color w:val="auto"/>
                <w:szCs w:val="24"/>
                <w:lang w:val="ro-RO"/>
              </w:rPr>
            </w:pPr>
          </w:p>
        </w:tc>
        <w:tc>
          <w:tcPr>
            <w:tcW w:w="1931" w:type="pct"/>
            <w:shd w:val="clear" w:color="auto" w:fill="auto"/>
            <w:vAlign w:val="center"/>
          </w:tcPr>
          <w:p w14:paraId="26F1AE11"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Cerc</w:t>
            </w:r>
          </w:p>
        </w:tc>
        <w:tc>
          <w:tcPr>
            <w:tcW w:w="1727" w:type="pct"/>
            <w:shd w:val="clear" w:color="auto" w:fill="auto"/>
            <w:vAlign w:val="center"/>
          </w:tcPr>
          <w:p w14:paraId="20AF9859"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136</w:t>
            </w:r>
          </w:p>
        </w:tc>
      </w:tr>
      <w:tr w:rsidR="00600BE3" w:rsidRPr="00081469" w14:paraId="1092BDEA" w14:textId="77777777" w:rsidTr="00193ECF">
        <w:trPr>
          <w:jc w:val="center"/>
        </w:trPr>
        <w:tc>
          <w:tcPr>
            <w:tcW w:w="1342" w:type="pct"/>
            <w:vMerge/>
            <w:shd w:val="clear" w:color="auto" w:fill="auto"/>
            <w:vAlign w:val="center"/>
          </w:tcPr>
          <w:p w14:paraId="07791384" w14:textId="77777777" w:rsidR="00193ECF" w:rsidRPr="00547A10" w:rsidRDefault="00193ECF" w:rsidP="00033F8C">
            <w:pPr>
              <w:spacing w:line="360" w:lineRule="auto"/>
              <w:rPr>
                <w:rFonts w:cs="Times New Roman"/>
                <w:color w:val="auto"/>
                <w:szCs w:val="24"/>
                <w:lang w:val="ro-RO"/>
              </w:rPr>
            </w:pPr>
          </w:p>
        </w:tc>
        <w:tc>
          <w:tcPr>
            <w:tcW w:w="1931" w:type="pct"/>
            <w:shd w:val="clear" w:color="auto" w:fill="auto"/>
            <w:vAlign w:val="center"/>
          </w:tcPr>
          <w:p w14:paraId="4AEE5E92"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Plopi</w:t>
            </w:r>
          </w:p>
        </w:tc>
        <w:tc>
          <w:tcPr>
            <w:tcW w:w="1727" w:type="pct"/>
            <w:shd w:val="clear" w:color="auto" w:fill="auto"/>
            <w:vAlign w:val="center"/>
          </w:tcPr>
          <w:p w14:paraId="35AEDE4B"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117</w:t>
            </w:r>
          </w:p>
        </w:tc>
      </w:tr>
    </w:tbl>
    <w:p w14:paraId="688C653D" w14:textId="77777777" w:rsidR="00471A60" w:rsidRPr="00547A10" w:rsidRDefault="00581406" w:rsidP="00033F8C">
      <w:pPr>
        <w:spacing w:after="60" w:line="360" w:lineRule="auto"/>
        <w:ind w:left="11"/>
        <w:jc w:val="center"/>
        <w:rPr>
          <w:rFonts w:eastAsia="Times New Roman" w:cs="Times New Roman"/>
          <w:b/>
          <w:color w:val="auto"/>
          <w:szCs w:val="24"/>
          <w:lang w:val="ro-RO"/>
        </w:rPr>
      </w:pPr>
      <w:r w:rsidRPr="00547A10">
        <w:rPr>
          <w:rFonts w:eastAsia="Times New Roman" w:cs="Times New Roman"/>
          <w:b/>
          <w:color w:val="auto"/>
          <w:szCs w:val="24"/>
          <w:lang w:val="ro-RO"/>
        </w:rPr>
        <w:t>Populaţia din zona sitului Valea Ierii, conform datelor din anul 2002</w:t>
      </w:r>
    </w:p>
    <w:p w14:paraId="6D14CDF1" w14:textId="77777777" w:rsidR="009F4C60" w:rsidRPr="00547A10" w:rsidRDefault="009F4C60" w:rsidP="00033F8C">
      <w:pPr>
        <w:spacing w:after="60" w:line="360" w:lineRule="auto"/>
        <w:ind w:left="11"/>
        <w:jc w:val="center"/>
        <w:rPr>
          <w:rFonts w:cs="Times New Roman"/>
          <w:color w:val="auto"/>
          <w:szCs w:val="24"/>
          <w:lang w:val="ro-RO"/>
        </w:rPr>
      </w:pPr>
    </w:p>
    <w:p w14:paraId="522D8F42" w14:textId="77777777" w:rsidR="00471A60" w:rsidRPr="00547A10" w:rsidRDefault="00581406" w:rsidP="00033F8C">
      <w:pPr>
        <w:spacing w:after="4" w:line="360" w:lineRule="auto"/>
        <w:ind w:left="-4"/>
        <w:jc w:val="both"/>
        <w:rPr>
          <w:rFonts w:cs="Times New Roman"/>
          <w:color w:val="auto"/>
          <w:szCs w:val="24"/>
          <w:lang w:val="ro-RO"/>
        </w:rPr>
      </w:pPr>
      <w:r w:rsidRPr="00547A10">
        <w:rPr>
          <w:rFonts w:eastAsia="Times New Roman" w:cs="Times New Roman"/>
          <w:color w:val="auto"/>
          <w:szCs w:val="24"/>
          <w:lang w:val="ro-RO"/>
        </w:rPr>
        <w:t>Din analiza evoluţiei populaţie din zona sitului se constată o descreşterea numerică, urmărind tendinţa naţională, ca urmare a creşterii emigraţiei, precaritatea terenurilor cu destinaţie agricolă etc. Scăderea demografică debutează imediat după începutul secolului XX, odată cu desfiinţarea marilor unităţi de producţie din zonă.</w:t>
      </w:r>
    </w:p>
    <w:p w14:paraId="38DDC8CB" w14:textId="77777777" w:rsidR="009F4C60" w:rsidRPr="00547A10" w:rsidRDefault="00581406" w:rsidP="00033F8C">
      <w:pPr>
        <w:spacing w:after="4" w:line="360" w:lineRule="auto"/>
        <w:ind w:left="-4"/>
        <w:jc w:val="both"/>
        <w:rPr>
          <w:rFonts w:eastAsia="Times New Roman" w:cs="Times New Roman"/>
          <w:color w:val="auto"/>
          <w:szCs w:val="24"/>
          <w:lang w:val="ro-RO"/>
        </w:rPr>
      </w:pPr>
      <w:r w:rsidRPr="00547A10">
        <w:rPr>
          <w:rFonts w:eastAsia="Times New Roman" w:cs="Times New Roman"/>
          <w:color w:val="auto"/>
          <w:szCs w:val="24"/>
          <w:lang w:val="ro-RO"/>
        </w:rPr>
        <w:t xml:space="preserve">În cadrul procesului de elaborare a Planului de management al Sitului Natura 2000 Valea Ierii, </w:t>
      </w:r>
    </w:p>
    <w:p w14:paraId="2F6CEA37" w14:textId="77777777" w:rsidR="00471A60" w:rsidRPr="00547A10" w:rsidRDefault="00581406" w:rsidP="00033F8C">
      <w:pPr>
        <w:spacing w:after="4" w:line="360" w:lineRule="auto"/>
        <w:ind w:left="-4"/>
        <w:jc w:val="both"/>
        <w:rPr>
          <w:rFonts w:eastAsia="Times New Roman" w:cs="Times New Roman"/>
          <w:color w:val="auto"/>
          <w:szCs w:val="24"/>
          <w:lang w:val="ro-RO"/>
        </w:rPr>
      </w:pPr>
      <w:r w:rsidRPr="00547A10">
        <w:rPr>
          <w:rFonts w:eastAsia="Times New Roman" w:cs="Times New Roman"/>
          <w:color w:val="auto"/>
          <w:szCs w:val="24"/>
          <w:lang w:val="ro-RO"/>
        </w:rPr>
        <w:t>s-au identificat mai mulţi factori interesaţi atât la nivel local cât şi la nivel judeţean. Dintre aceştia enumerăm pe cei identificaţi la nivel local: Primăria Valea Ierii, Primăria Băişoara, Ocolul Silvic Valea Ierii SRL, Direcţia Silvică Cluj prin Ocolul Silvic Turda, Ocolul Silvic Abrud RA, Ocolul Silvic Muntele Mare SRL, Primăria Câmpeni - jud. Alba în calitate de proprietar de pădure. De asemenea există mai multe persoane fizice care deţin terenuri agricole şi forestiere în sit precum şi societăţi comerciale cu profil de activitate preponderentă, (atât în sit cât şi limitrof)exploatarea şi prelucrarea primară a lemnului, colectarea şi prelucrarea fructelor de pădure şi ciupercilor, turism.</w:t>
      </w:r>
    </w:p>
    <w:p w14:paraId="00620AFD" w14:textId="77777777" w:rsidR="00555101" w:rsidRPr="00547A10" w:rsidRDefault="00555101" w:rsidP="00033F8C">
      <w:pPr>
        <w:spacing w:after="4" w:line="360" w:lineRule="auto"/>
        <w:ind w:left="-4"/>
        <w:jc w:val="both"/>
        <w:rPr>
          <w:rFonts w:eastAsia="Times New Roman" w:cs="Times New Roman"/>
          <w:color w:val="auto"/>
          <w:szCs w:val="24"/>
          <w:lang w:val="ro-RO"/>
        </w:rPr>
      </w:pPr>
    </w:p>
    <w:p w14:paraId="4C4C3891" w14:textId="77777777" w:rsidR="00555101" w:rsidRPr="00547A10" w:rsidRDefault="00581406" w:rsidP="00033F8C">
      <w:pPr>
        <w:spacing w:after="4" w:line="360" w:lineRule="auto"/>
        <w:ind w:left="-4"/>
        <w:jc w:val="both"/>
        <w:rPr>
          <w:rFonts w:cs="Times New Roman"/>
          <w:b/>
          <w:color w:val="auto"/>
          <w:szCs w:val="24"/>
          <w:lang w:val="ro-RO"/>
        </w:rPr>
      </w:pPr>
      <w:r w:rsidRPr="00547A10">
        <w:rPr>
          <w:rFonts w:eastAsia="Times New Roman" w:cs="Times New Roman"/>
          <w:b/>
          <w:color w:val="auto"/>
          <w:szCs w:val="24"/>
          <w:lang w:val="ro-RO"/>
        </w:rPr>
        <w:t>B. Factori interesaţi</w:t>
      </w:r>
    </w:p>
    <w:p w14:paraId="2322F669" w14:textId="77777777" w:rsidR="00555101" w:rsidRPr="00547A10" w:rsidRDefault="00581406" w:rsidP="00033F8C">
      <w:pPr>
        <w:spacing w:after="0" w:line="360" w:lineRule="auto"/>
        <w:jc w:val="both"/>
        <w:rPr>
          <w:rFonts w:cs="Times New Roman"/>
          <w:b/>
          <w:color w:val="auto"/>
          <w:szCs w:val="24"/>
          <w:lang w:val="ro-RO"/>
        </w:rPr>
      </w:pPr>
      <w:r w:rsidRPr="00547A10">
        <w:rPr>
          <w:rFonts w:eastAsia="Times New Roman" w:cs="Times New Roman"/>
          <w:b/>
          <w:color w:val="auto"/>
          <w:szCs w:val="24"/>
          <w:lang w:val="ro-RO"/>
        </w:rPr>
        <w:t>Centralizator al celor mai importanţi factori interesaţi, care se manifestă şi implică cu privire la aria naturală protejată</w:t>
      </w:r>
    </w:p>
    <w:p w14:paraId="0F53D2F2" w14:textId="77777777" w:rsidR="00555101" w:rsidRPr="00547A10" w:rsidRDefault="00555101" w:rsidP="00033F8C">
      <w:pPr>
        <w:spacing w:after="4" w:line="360" w:lineRule="auto"/>
        <w:ind w:left="-4"/>
        <w:jc w:val="both"/>
        <w:rPr>
          <w:rFonts w:cs="Times New Roman"/>
          <w:color w:val="auto"/>
          <w:szCs w:val="24"/>
          <w:lang w:val="ro-RO"/>
        </w:rPr>
      </w:pPr>
    </w:p>
    <w:p w14:paraId="1DD03541"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32" w:name="_Toc43250596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90</w:t>
      </w:r>
      <w:bookmarkEnd w:id="132"/>
      <w:r w:rsidRPr="00547A10">
        <w:rPr>
          <w:rFonts w:cs="Times New Roman"/>
          <w:i w:val="0"/>
          <w:color w:val="auto"/>
          <w:sz w:val="24"/>
          <w:szCs w:val="24"/>
          <w:lang w:val="ro-RO"/>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888"/>
        <w:gridCol w:w="1814"/>
        <w:gridCol w:w="1982"/>
      </w:tblGrid>
      <w:tr w:rsidR="00600BE3" w:rsidRPr="00081469" w14:paraId="6C75577A" w14:textId="77777777" w:rsidTr="00731181">
        <w:trPr>
          <w:trHeight w:val="483"/>
          <w:tblHeader/>
          <w:jc w:val="center"/>
        </w:trPr>
        <w:tc>
          <w:tcPr>
            <w:tcW w:w="356" w:type="pct"/>
            <w:vMerge w:val="restart"/>
            <w:shd w:val="clear" w:color="auto" w:fill="auto"/>
            <w:vAlign w:val="center"/>
          </w:tcPr>
          <w:p w14:paraId="5797BFF3" w14:textId="77777777" w:rsidR="00193ECF"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Nr.</w:t>
            </w:r>
          </w:p>
        </w:tc>
        <w:tc>
          <w:tcPr>
            <w:tcW w:w="2614" w:type="pct"/>
            <w:vMerge w:val="restart"/>
            <w:shd w:val="clear" w:color="auto" w:fill="auto"/>
            <w:vAlign w:val="center"/>
          </w:tcPr>
          <w:p w14:paraId="73ABB619" w14:textId="77777777" w:rsidR="00193ECF"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Denumire factor interest</w:t>
            </w:r>
          </w:p>
        </w:tc>
        <w:tc>
          <w:tcPr>
            <w:tcW w:w="970" w:type="pct"/>
            <w:vMerge w:val="restart"/>
            <w:shd w:val="clear" w:color="auto" w:fill="auto"/>
            <w:vAlign w:val="center"/>
          </w:tcPr>
          <w:p w14:paraId="1D75E1B5" w14:textId="77777777" w:rsidR="00193ECF"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Tip</w:t>
            </w:r>
          </w:p>
        </w:tc>
        <w:tc>
          <w:tcPr>
            <w:tcW w:w="1060" w:type="pct"/>
            <w:vMerge w:val="restart"/>
            <w:shd w:val="clear" w:color="auto" w:fill="auto"/>
            <w:vAlign w:val="center"/>
          </w:tcPr>
          <w:p w14:paraId="4E60A3B6" w14:textId="77777777" w:rsidR="00193ECF"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Aria de interes</w:t>
            </w:r>
          </w:p>
        </w:tc>
      </w:tr>
      <w:tr w:rsidR="00600BE3" w:rsidRPr="00081469" w14:paraId="2DBDF043" w14:textId="77777777" w:rsidTr="00D12FE0">
        <w:trPr>
          <w:trHeight w:val="566"/>
          <w:jc w:val="center"/>
        </w:trPr>
        <w:tc>
          <w:tcPr>
            <w:tcW w:w="356" w:type="pct"/>
            <w:vMerge/>
            <w:shd w:val="clear" w:color="auto" w:fill="auto"/>
            <w:vAlign w:val="center"/>
          </w:tcPr>
          <w:p w14:paraId="6CA9E5C5" w14:textId="77777777" w:rsidR="00193ECF" w:rsidRPr="00547A10" w:rsidRDefault="00193ECF" w:rsidP="00033F8C">
            <w:pPr>
              <w:spacing w:after="0" w:line="360" w:lineRule="auto"/>
              <w:rPr>
                <w:rFonts w:cs="Times New Roman"/>
                <w:color w:val="auto"/>
                <w:szCs w:val="24"/>
                <w:lang w:val="ro-RO"/>
              </w:rPr>
            </w:pPr>
          </w:p>
        </w:tc>
        <w:tc>
          <w:tcPr>
            <w:tcW w:w="2614" w:type="pct"/>
            <w:vMerge/>
            <w:shd w:val="clear" w:color="auto" w:fill="auto"/>
            <w:vAlign w:val="center"/>
          </w:tcPr>
          <w:p w14:paraId="4CE0998C" w14:textId="77777777" w:rsidR="00193ECF" w:rsidRPr="00547A10" w:rsidRDefault="00193ECF" w:rsidP="00033F8C">
            <w:pPr>
              <w:spacing w:after="0" w:line="360" w:lineRule="auto"/>
              <w:rPr>
                <w:rFonts w:cs="Times New Roman"/>
                <w:color w:val="auto"/>
                <w:szCs w:val="24"/>
                <w:lang w:val="ro-RO"/>
              </w:rPr>
            </w:pPr>
          </w:p>
        </w:tc>
        <w:tc>
          <w:tcPr>
            <w:tcW w:w="970" w:type="pct"/>
            <w:vMerge/>
            <w:shd w:val="clear" w:color="auto" w:fill="auto"/>
            <w:vAlign w:val="center"/>
          </w:tcPr>
          <w:p w14:paraId="5F6F67C0" w14:textId="77777777" w:rsidR="00193ECF" w:rsidRPr="00547A10" w:rsidRDefault="00193ECF" w:rsidP="00033F8C">
            <w:pPr>
              <w:spacing w:after="0" w:line="360" w:lineRule="auto"/>
              <w:rPr>
                <w:rFonts w:cs="Times New Roman"/>
                <w:color w:val="auto"/>
                <w:szCs w:val="24"/>
                <w:lang w:val="ro-RO"/>
              </w:rPr>
            </w:pPr>
          </w:p>
        </w:tc>
        <w:tc>
          <w:tcPr>
            <w:tcW w:w="1060" w:type="pct"/>
            <w:vMerge/>
            <w:shd w:val="clear" w:color="auto" w:fill="auto"/>
            <w:vAlign w:val="center"/>
          </w:tcPr>
          <w:p w14:paraId="4FEC0D10" w14:textId="77777777" w:rsidR="00193ECF" w:rsidRPr="00547A10" w:rsidRDefault="00193ECF" w:rsidP="00033F8C">
            <w:pPr>
              <w:spacing w:after="0" w:line="360" w:lineRule="auto"/>
              <w:rPr>
                <w:rFonts w:cs="Times New Roman"/>
                <w:color w:val="auto"/>
                <w:szCs w:val="24"/>
                <w:lang w:val="ro-RO"/>
              </w:rPr>
            </w:pPr>
          </w:p>
        </w:tc>
      </w:tr>
      <w:tr w:rsidR="00600BE3" w:rsidRPr="00081469" w14:paraId="749A8629" w14:textId="77777777" w:rsidTr="00731181">
        <w:trPr>
          <w:jc w:val="center"/>
        </w:trPr>
        <w:tc>
          <w:tcPr>
            <w:tcW w:w="356" w:type="pct"/>
            <w:shd w:val="clear" w:color="auto" w:fill="auto"/>
            <w:vAlign w:val="center"/>
          </w:tcPr>
          <w:p w14:paraId="6AB6FED2"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1</w:t>
            </w:r>
          </w:p>
        </w:tc>
        <w:tc>
          <w:tcPr>
            <w:tcW w:w="2614" w:type="pct"/>
            <w:shd w:val="clear" w:color="auto" w:fill="auto"/>
            <w:vAlign w:val="center"/>
          </w:tcPr>
          <w:p w14:paraId="095ABF3F"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Agenţia Regională/Locală pentru Protecţia Mediului Cluj-Napoca</w:t>
            </w:r>
          </w:p>
        </w:tc>
        <w:tc>
          <w:tcPr>
            <w:tcW w:w="970" w:type="pct"/>
            <w:shd w:val="clear" w:color="auto" w:fill="auto"/>
            <w:vAlign w:val="center"/>
          </w:tcPr>
          <w:p w14:paraId="79677826"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Instituţie publică</w:t>
            </w:r>
          </w:p>
        </w:tc>
        <w:tc>
          <w:tcPr>
            <w:tcW w:w="1060" w:type="pct"/>
            <w:shd w:val="clear" w:color="auto" w:fill="auto"/>
            <w:vAlign w:val="center"/>
          </w:tcPr>
          <w:p w14:paraId="117946B7"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Protecţia mediului</w:t>
            </w:r>
          </w:p>
        </w:tc>
      </w:tr>
      <w:tr w:rsidR="00600BE3" w:rsidRPr="00081469" w14:paraId="1F44BEF6" w14:textId="77777777" w:rsidTr="00731181">
        <w:trPr>
          <w:jc w:val="center"/>
        </w:trPr>
        <w:tc>
          <w:tcPr>
            <w:tcW w:w="356" w:type="pct"/>
            <w:shd w:val="clear" w:color="auto" w:fill="auto"/>
            <w:vAlign w:val="center"/>
          </w:tcPr>
          <w:p w14:paraId="6719CF20"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2</w:t>
            </w:r>
          </w:p>
        </w:tc>
        <w:tc>
          <w:tcPr>
            <w:tcW w:w="2614" w:type="pct"/>
            <w:shd w:val="clear" w:color="auto" w:fill="auto"/>
            <w:vAlign w:val="center"/>
          </w:tcPr>
          <w:p w14:paraId="642BDEC2"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Consiliul Judeţean Cluj</w:t>
            </w:r>
          </w:p>
        </w:tc>
        <w:tc>
          <w:tcPr>
            <w:tcW w:w="970" w:type="pct"/>
            <w:shd w:val="clear" w:color="auto" w:fill="auto"/>
            <w:vAlign w:val="center"/>
          </w:tcPr>
          <w:p w14:paraId="020D940B"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Instituţie publică</w:t>
            </w:r>
          </w:p>
        </w:tc>
        <w:tc>
          <w:tcPr>
            <w:tcW w:w="1060" w:type="pct"/>
            <w:shd w:val="clear" w:color="auto" w:fill="auto"/>
            <w:vAlign w:val="center"/>
          </w:tcPr>
          <w:p w14:paraId="5DF51C1F"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Administraţie, turism</w:t>
            </w:r>
          </w:p>
        </w:tc>
      </w:tr>
      <w:tr w:rsidR="00600BE3" w:rsidRPr="00081469" w14:paraId="07FEFCA4" w14:textId="77777777" w:rsidTr="00731181">
        <w:trPr>
          <w:jc w:val="center"/>
        </w:trPr>
        <w:tc>
          <w:tcPr>
            <w:tcW w:w="356" w:type="pct"/>
            <w:shd w:val="clear" w:color="auto" w:fill="auto"/>
            <w:vAlign w:val="center"/>
          </w:tcPr>
          <w:p w14:paraId="2B5EAADA"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3</w:t>
            </w:r>
          </w:p>
        </w:tc>
        <w:tc>
          <w:tcPr>
            <w:tcW w:w="2614" w:type="pct"/>
            <w:shd w:val="clear" w:color="auto" w:fill="auto"/>
            <w:vAlign w:val="center"/>
          </w:tcPr>
          <w:p w14:paraId="69CD2B9C"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Garda Naţională de Mediu – Comisariatul Regional/ Judeţean Cluj</w:t>
            </w:r>
          </w:p>
        </w:tc>
        <w:tc>
          <w:tcPr>
            <w:tcW w:w="970" w:type="pct"/>
            <w:shd w:val="clear" w:color="auto" w:fill="auto"/>
            <w:vAlign w:val="center"/>
          </w:tcPr>
          <w:p w14:paraId="7F0EE545"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Instituţie publică</w:t>
            </w:r>
          </w:p>
        </w:tc>
        <w:tc>
          <w:tcPr>
            <w:tcW w:w="1060" w:type="pct"/>
            <w:shd w:val="clear" w:color="auto" w:fill="auto"/>
            <w:vAlign w:val="center"/>
          </w:tcPr>
          <w:p w14:paraId="797E93F4"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Protecţia mediului</w:t>
            </w:r>
          </w:p>
        </w:tc>
      </w:tr>
      <w:tr w:rsidR="00600BE3" w:rsidRPr="00081469" w14:paraId="6F6B995A" w14:textId="77777777" w:rsidTr="00731181">
        <w:trPr>
          <w:jc w:val="center"/>
        </w:trPr>
        <w:tc>
          <w:tcPr>
            <w:tcW w:w="356" w:type="pct"/>
            <w:shd w:val="clear" w:color="auto" w:fill="auto"/>
            <w:vAlign w:val="center"/>
          </w:tcPr>
          <w:p w14:paraId="5C2EE2F0"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4</w:t>
            </w:r>
          </w:p>
        </w:tc>
        <w:tc>
          <w:tcPr>
            <w:tcW w:w="2614" w:type="pct"/>
            <w:shd w:val="clear" w:color="auto" w:fill="auto"/>
            <w:vAlign w:val="center"/>
          </w:tcPr>
          <w:p w14:paraId="0DC4F658"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Administraţia Bazinală de Apă Mureş</w:t>
            </w:r>
          </w:p>
        </w:tc>
        <w:tc>
          <w:tcPr>
            <w:tcW w:w="970" w:type="pct"/>
            <w:shd w:val="clear" w:color="auto" w:fill="auto"/>
            <w:vAlign w:val="center"/>
          </w:tcPr>
          <w:p w14:paraId="582B49AF"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Instituţie publică</w:t>
            </w:r>
          </w:p>
        </w:tc>
        <w:tc>
          <w:tcPr>
            <w:tcW w:w="1060" w:type="pct"/>
            <w:shd w:val="clear" w:color="auto" w:fill="auto"/>
            <w:vAlign w:val="center"/>
          </w:tcPr>
          <w:p w14:paraId="0FB6B5DD"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Resursele de apă</w:t>
            </w:r>
          </w:p>
        </w:tc>
      </w:tr>
      <w:tr w:rsidR="00600BE3" w:rsidRPr="00081469" w14:paraId="31096772" w14:textId="77777777" w:rsidTr="00731181">
        <w:trPr>
          <w:jc w:val="center"/>
        </w:trPr>
        <w:tc>
          <w:tcPr>
            <w:tcW w:w="356" w:type="pct"/>
            <w:shd w:val="clear" w:color="auto" w:fill="auto"/>
            <w:vAlign w:val="center"/>
          </w:tcPr>
          <w:p w14:paraId="0DE70922"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5</w:t>
            </w:r>
          </w:p>
        </w:tc>
        <w:tc>
          <w:tcPr>
            <w:tcW w:w="2614" w:type="pct"/>
            <w:shd w:val="clear" w:color="auto" w:fill="auto"/>
            <w:vAlign w:val="center"/>
          </w:tcPr>
          <w:p w14:paraId="73562581"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Direcţia pentru Agricultură a Judeţului Cluj</w:t>
            </w:r>
          </w:p>
        </w:tc>
        <w:tc>
          <w:tcPr>
            <w:tcW w:w="970" w:type="pct"/>
            <w:shd w:val="clear" w:color="auto" w:fill="auto"/>
            <w:vAlign w:val="center"/>
          </w:tcPr>
          <w:p w14:paraId="4AE9C2FE"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Instituţie publică</w:t>
            </w:r>
          </w:p>
        </w:tc>
        <w:tc>
          <w:tcPr>
            <w:tcW w:w="1060" w:type="pct"/>
            <w:shd w:val="clear" w:color="auto" w:fill="auto"/>
            <w:vAlign w:val="center"/>
          </w:tcPr>
          <w:p w14:paraId="04EA714E"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Agricultura</w:t>
            </w:r>
          </w:p>
        </w:tc>
      </w:tr>
      <w:tr w:rsidR="00600BE3" w:rsidRPr="00081469" w14:paraId="55637A43" w14:textId="77777777" w:rsidTr="00731181">
        <w:trPr>
          <w:jc w:val="center"/>
        </w:trPr>
        <w:tc>
          <w:tcPr>
            <w:tcW w:w="356" w:type="pct"/>
            <w:shd w:val="clear" w:color="auto" w:fill="auto"/>
            <w:vAlign w:val="center"/>
          </w:tcPr>
          <w:p w14:paraId="50D25D66"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6</w:t>
            </w:r>
          </w:p>
        </w:tc>
        <w:tc>
          <w:tcPr>
            <w:tcW w:w="2614" w:type="pct"/>
            <w:shd w:val="clear" w:color="auto" w:fill="auto"/>
            <w:vAlign w:val="center"/>
          </w:tcPr>
          <w:p w14:paraId="3155FBDB"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Inspectoratul Teritorial de Regim Silvic şi de Vânătoare Cluj-Napoca</w:t>
            </w:r>
          </w:p>
        </w:tc>
        <w:tc>
          <w:tcPr>
            <w:tcW w:w="970" w:type="pct"/>
            <w:shd w:val="clear" w:color="auto" w:fill="auto"/>
            <w:vAlign w:val="center"/>
          </w:tcPr>
          <w:p w14:paraId="4AABC651"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Instituţie publică</w:t>
            </w:r>
          </w:p>
        </w:tc>
        <w:tc>
          <w:tcPr>
            <w:tcW w:w="1060" w:type="pct"/>
            <w:shd w:val="clear" w:color="auto" w:fill="auto"/>
            <w:vAlign w:val="center"/>
          </w:tcPr>
          <w:p w14:paraId="3AE3EF63"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Regimul silvic</w:t>
            </w:r>
          </w:p>
        </w:tc>
      </w:tr>
      <w:tr w:rsidR="00600BE3" w:rsidRPr="00081469" w14:paraId="77058A61" w14:textId="77777777" w:rsidTr="00731181">
        <w:trPr>
          <w:jc w:val="center"/>
        </w:trPr>
        <w:tc>
          <w:tcPr>
            <w:tcW w:w="356" w:type="pct"/>
            <w:shd w:val="clear" w:color="auto" w:fill="auto"/>
            <w:vAlign w:val="center"/>
          </w:tcPr>
          <w:p w14:paraId="64563940"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7</w:t>
            </w:r>
          </w:p>
        </w:tc>
        <w:tc>
          <w:tcPr>
            <w:tcW w:w="2614" w:type="pct"/>
            <w:shd w:val="clear" w:color="auto" w:fill="auto"/>
            <w:vAlign w:val="center"/>
          </w:tcPr>
          <w:p w14:paraId="5ADF2F14"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Agenţia de Plăţi şi Intervenţie pentru Agricultură Cluj</w:t>
            </w:r>
          </w:p>
        </w:tc>
        <w:tc>
          <w:tcPr>
            <w:tcW w:w="970" w:type="pct"/>
            <w:shd w:val="clear" w:color="auto" w:fill="auto"/>
            <w:vAlign w:val="center"/>
          </w:tcPr>
          <w:p w14:paraId="3F1E0282"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Instituţie publică</w:t>
            </w:r>
          </w:p>
        </w:tc>
        <w:tc>
          <w:tcPr>
            <w:tcW w:w="1060" w:type="pct"/>
            <w:shd w:val="clear" w:color="auto" w:fill="auto"/>
            <w:vAlign w:val="center"/>
          </w:tcPr>
          <w:p w14:paraId="7D5312CF"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Agricultura</w:t>
            </w:r>
          </w:p>
        </w:tc>
      </w:tr>
      <w:tr w:rsidR="00600BE3" w:rsidRPr="00081469" w14:paraId="525C28D5" w14:textId="77777777" w:rsidTr="00731181">
        <w:trPr>
          <w:jc w:val="center"/>
        </w:trPr>
        <w:tc>
          <w:tcPr>
            <w:tcW w:w="356" w:type="pct"/>
            <w:shd w:val="clear" w:color="auto" w:fill="auto"/>
            <w:vAlign w:val="center"/>
          </w:tcPr>
          <w:p w14:paraId="2A9A9CC2"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8</w:t>
            </w:r>
          </w:p>
        </w:tc>
        <w:tc>
          <w:tcPr>
            <w:tcW w:w="2614" w:type="pct"/>
            <w:shd w:val="clear" w:color="auto" w:fill="auto"/>
            <w:vAlign w:val="center"/>
          </w:tcPr>
          <w:p w14:paraId="087C7926"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Primăria Valea Ierii </w:t>
            </w:r>
          </w:p>
        </w:tc>
        <w:tc>
          <w:tcPr>
            <w:tcW w:w="970" w:type="pct"/>
            <w:shd w:val="clear" w:color="auto" w:fill="auto"/>
            <w:vAlign w:val="center"/>
          </w:tcPr>
          <w:p w14:paraId="2A4062E6"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Instituţie publică</w:t>
            </w:r>
          </w:p>
        </w:tc>
        <w:tc>
          <w:tcPr>
            <w:tcW w:w="1060" w:type="pct"/>
            <w:shd w:val="clear" w:color="auto" w:fill="auto"/>
            <w:vAlign w:val="center"/>
          </w:tcPr>
          <w:p w14:paraId="031EDEF6"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Administraţie</w:t>
            </w:r>
          </w:p>
        </w:tc>
      </w:tr>
      <w:tr w:rsidR="00600BE3" w:rsidRPr="00081469" w14:paraId="05A2A9CC" w14:textId="77777777" w:rsidTr="00731181">
        <w:trPr>
          <w:jc w:val="center"/>
        </w:trPr>
        <w:tc>
          <w:tcPr>
            <w:tcW w:w="356" w:type="pct"/>
            <w:shd w:val="clear" w:color="auto" w:fill="auto"/>
            <w:vAlign w:val="center"/>
          </w:tcPr>
          <w:p w14:paraId="34974654"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9</w:t>
            </w:r>
          </w:p>
        </w:tc>
        <w:tc>
          <w:tcPr>
            <w:tcW w:w="2614" w:type="pct"/>
            <w:shd w:val="clear" w:color="auto" w:fill="auto"/>
            <w:vAlign w:val="center"/>
          </w:tcPr>
          <w:p w14:paraId="2A71D1EB"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Primăria Băişoara</w:t>
            </w:r>
          </w:p>
        </w:tc>
        <w:tc>
          <w:tcPr>
            <w:tcW w:w="970" w:type="pct"/>
            <w:shd w:val="clear" w:color="auto" w:fill="auto"/>
            <w:vAlign w:val="center"/>
          </w:tcPr>
          <w:p w14:paraId="6B8EF032"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Instituţie publică</w:t>
            </w:r>
          </w:p>
        </w:tc>
        <w:tc>
          <w:tcPr>
            <w:tcW w:w="1060" w:type="pct"/>
            <w:shd w:val="clear" w:color="auto" w:fill="auto"/>
            <w:vAlign w:val="center"/>
          </w:tcPr>
          <w:p w14:paraId="65A1A779"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Administraţie</w:t>
            </w:r>
          </w:p>
        </w:tc>
      </w:tr>
      <w:tr w:rsidR="00600BE3" w:rsidRPr="00081469" w14:paraId="0210AFA1" w14:textId="77777777" w:rsidTr="00731181">
        <w:trPr>
          <w:jc w:val="center"/>
        </w:trPr>
        <w:tc>
          <w:tcPr>
            <w:tcW w:w="356" w:type="pct"/>
            <w:shd w:val="clear" w:color="auto" w:fill="auto"/>
            <w:vAlign w:val="center"/>
          </w:tcPr>
          <w:p w14:paraId="4C58AC9C"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10</w:t>
            </w:r>
          </w:p>
        </w:tc>
        <w:tc>
          <w:tcPr>
            <w:tcW w:w="2614" w:type="pct"/>
            <w:shd w:val="clear" w:color="auto" w:fill="auto"/>
            <w:vAlign w:val="center"/>
          </w:tcPr>
          <w:p w14:paraId="00E2AAAD"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Şcoala Generală Valea Ierii / Băişoara</w:t>
            </w:r>
          </w:p>
        </w:tc>
        <w:tc>
          <w:tcPr>
            <w:tcW w:w="970" w:type="pct"/>
            <w:shd w:val="clear" w:color="auto" w:fill="auto"/>
            <w:vAlign w:val="center"/>
          </w:tcPr>
          <w:p w14:paraId="12BA65B3"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Instituţie publică</w:t>
            </w:r>
          </w:p>
        </w:tc>
        <w:tc>
          <w:tcPr>
            <w:tcW w:w="1060" w:type="pct"/>
            <w:shd w:val="clear" w:color="auto" w:fill="auto"/>
            <w:vAlign w:val="center"/>
          </w:tcPr>
          <w:p w14:paraId="13DC3602"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Educaţie</w:t>
            </w:r>
          </w:p>
        </w:tc>
      </w:tr>
      <w:tr w:rsidR="00600BE3" w:rsidRPr="00081469" w14:paraId="7E750653" w14:textId="77777777" w:rsidTr="00731181">
        <w:trPr>
          <w:jc w:val="center"/>
        </w:trPr>
        <w:tc>
          <w:tcPr>
            <w:tcW w:w="356" w:type="pct"/>
            <w:shd w:val="clear" w:color="auto" w:fill="auto"/>
            <w:vAlign w:val="center"/>
          </w:tcPr>
          <w:p w14:paraId="552E547E"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11</w:t>
            </w:r>
          </w:p>
        </w:tc>
        <w:tc>
          <w:tcPr>
            <w:tcW w:w="2614" w:type="pct"/>
            <w:shd w:val="clear" w:color="auto" w:fill="auto"/>
            <w:vAlign w:val="center"/>
          </w:tcPr>
          <w:p w14:paraId="6D6C5348"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Biserica Ortodoxă</w:t>
            </w:r>
          </w:p>
        </w:tc>
        <w:tc>
          <w:tcPr>
            <w:tcW w:w="970" w:type="pct"/>
            <w:shd w:val="clear" w:color="auto" w:fill="auto"/>
            <w:vAlign w:val="center"/>
          </w:tcPr>
          <w:p w14:paraId="6FC3E0B9"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Instituţie publică</w:t>
            </w:r>
          </w:p>
        </w:tc>
        <w:tc>
          <w:tcPr>
            <w:tcW w:w="1060" w:type="pct"/>
            <w:shd w:val="clear" w:color="auto" w:fill="auto"/>
            <w:vAlign w:val="center"/>
          </w:tcPr>
          <w:p w14:paraId="489104E1"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Cultură</w:t>
            </w:r>
          </w:p>
        </w:tc>
      </w:tr>
      <w:tr w:rsidR="00600BE3" w:rsidRPr="00081469" w14:paraId="12616C16" w14:textId="77777777" w:rsidTr="00731181">
        <w:trPr>
          <w:jc w:val="center"/>
        </w:trPr>
        <w:tc>
          <w:tcPr>
            <w:tcW w:w="356" w:type="pct"/>
            <w:shd w:val="clear" w:color="auto" w:fill="auto"/>
            <w:vAlign w:val="center"/>
          </w:tcPr>
          <w:p w14:paraId="6A808F24"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12</w:t>
            </w:r>
          </w:p>
        </w:tc>
        <w:tc>
          <w:tcPr>
            <w:tcW w:w="2614" w:type="pct"/>
            <w:shd w:val="clear" w:color="auto" w:fill="auto"/>
            <w:vAlign w:val="center"/>
          </w:tcPr>
          <w:p w14:paraId="610054FB"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Hidroelectrica SA - Sucursala Hidrocentrale Cluj</w:t>
            </w:r>
          </w:p>
        </w:tc>
        <w:tc>
          <w:tcPr>
            <w:tcW w:w="970" w:type="pct"/>
            <w:shd w:val="clear" w:color="auto" w:fill="auto"/>
            <w:vAlign w:val="center"/>
          </w:tcPr>
          <w:p w14:paraId="64C91984"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Regie autonomă</w:t>
            </w:r>
          </w:p>
        </w:tc>
        <w:tc>
          <w:tcPr>
            <w:tcW w:w="1060" w:type="pct"/>
            <w:shd w:val="clear" w:color="auto" w:fill="auto"/>
            <w:vAlign w:val="center"/>
          </w:tcPr>
          <w:p w14:paraId="11E4D238"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Sursa hidro</w:t>
            </w:r>
          </w:p>
        </w:tc>
      </w:tr>
      <w:tr w:rsidR="00600BE3" w:rsidRPr="00081469" w14:paraId="72CF8A9A" w14:textId="77777777" w:rsidTr="00731181">
        <w:trPr>
          <w:jc w:val="center"/>
        </w:trPr>
        <w:tc>
          <w:tcPr>
            <w:tcW w:w="356" w:type="pct"/>
            <w:shd w:val="clear" w:color="auto" w:fill="auto"/>
            <w:vAlign w:val="center"/>
          </w:tcPr>
          <w:p w14:paraId="3E7C553E"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13</w:t>
            </w:r>
          </w:p>
        </w:tc>
        <w:tc>
          <w:tcPr>
            <w:tcW w:w="2614" w:type="pct"/>
            <w:shd w:val="clear" w:color="auto" w:fill="auto"/>
            <w:vAlign w:val="center"/>
          </w:tcPr>
          <w:p w14:paraId="42DF0FC7"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Direcţia Silvică Cluj - Ocolul Silvic Turda </w:t>
            </w:r>
          </w:p>
        </w:tc>
        <w:tc>
          <w:tcPr>
            <w:tcW w:w="970" w:type="pct"/>
            <w:shd w:val="clear" w:color="auto" w:fill="auto"/>
            <w:vAlign w:val="center"/>
          </w:tcPr>
          <w:p w14:paraId="026D207C"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Regie autonomă</w:t>
            </w:r>
          </w:p>
        </w:tc>
        <w:tc>
          <w:tcPr>
            <w:tcW w:w="1060" w:type="pct"/>
            <w:shd w:val="clear" w:color="auto" w:fill="auto"/>
            <w:vAlign w:val="center"/>
          </w:tcPr>
          <w:p w14:paraId="2F83EAB2"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Administrarea pădurilor, vânătoare</w:t>
            </w:r>
          </w:p>
        </w:tc>
      </w:tr>
      <w:tr w:rsidR="00600BE3" w:rsidRPr="00081469" w14:paraId="79C7F84B" w14:textId="77777777" w:rsidTr="00731181">
        <w:trPr>
          <w:jc w:val="center"/>
        </w:trPr>
        <w:tc>
          <w:tcPr>
            <w:tcW w:w="356" w:type="pct"/>
            <w:shd w:val="clear" w:color="auto" w:fill="auto"/>
            <w:vAlign w:val="center"/>
          </w:tcPr>
          <w:p w14:paraId="1F0521EB"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14</w:t>
            </w:r>
          </w:p>
        </w:tc>
        <w:tc>
          <w:tcPr>
            <w:tcW w:w="2614" w:type="pct"/>
            <w:shd w:val="clear" w:color="auto" w:fill="auto"/>
            <w:vAlign w:val="center"/>
          </w:tcPr>
          <w:p w14:paraId="22F30479"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Ocolul Silvic Valea Ierii SRL</w:t>
            </w:r>
          </w:p>
        </w:tc>
        <w:tc>
          <w:tcPr>
            <w:tcW w:w="970" w:type="pct"/>
            <w:shd w:val="clear" w:color="auto" w:fill="auto"/>
            <w:vAlign w:val="center"/>
          </w:tcPr>
          <w:p w14:paraId="5FFF501A"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Societate comercială</w:t>
            </w:r>
          </w:p>
        </w:tc>
        <w:tc>
          <w:tcPr>
            <w:tcW w:w="1060" w:type="pct"/>
            <w:shd w:val="clear" w:color="auto" w:fill="auto"/>
            <w:vAlign w:val="center"/>
          </w:tcPr>
          <w:p w14:paraId="60B0CD7C"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Administrarea pădurilor</w:t>
            </w:r>
          </w:p>
        </w:tc>
      </w:tr>
      <w:tr w:rsidR="00600BE3" w:rsidRPr="00081469" w14:paraId="1BC9E2F3" w14:textId="77777777" w:rsidTr="00731181">
        <w:trPr>
          <w:jc w:val="center"/>
        </w:trPr>
        <w:tc>
          <w:tcPr>
            <w:tcW w:w="356" w:type="pct"/>
            <w:shd w:val="clear" w:color="auto" w:fill="auto"/>
            <w:vAlign w:val="center"/>
          </w:tcPr>
          <w:p w14:paraId="078D44D1"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15</w:t>
            </w:r>
          </w:p>
        </w:tc>
        <w:tc>
          <w:tcPr>
            <w:tcW w:w="2614" w:type="pct"/>
            <w:shd w:val="clear" w:color="auto" w:fill="auto"/>
            <w:vAlign w:val="center"/>
          </w:tcPr>
          <w:p w14:paraId="5195CB3C"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Ocolul Silvic Abrud R.A.</w:t>
            </w:r>
          </w:p>
        </w:tc>
        <w:tc>
          <w:tcPr>
            <w:tcW w:w="970" w:type="pct"/>
            <w:shd w:val="clear" w:color="auto" w:fill="auto"/>
            <w:vAlign w:val="center"/>
          </w:tcPr>
          <w:p w14:paraId="7AA2974F"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Societate comercială</w:t>
            </w:r>
          </w:p>
        </w:tc>
        <w:tc>
          <w:tcPr>
            <w:tcW w:w="1060" w:type="pct"/>
            <w:shd w:val="clear" w:color="auto" w:fill="auto"/>
            <w:vAlign w:val="center"/>
          </w:tcPr>
          <w:p w14:paraId="4A939BB9"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Administrarea pădurilor</w:t>
            </w:r>
          </w:p>
        </w:tc>
      </w:tr>
      <w:tr w:rsidR="00600BE3" w:rsidRPr="00081469" w14:paraId="6E362CFD" w14:textId="77777777" w:rsidTr="00731181">
        <w:trPr>
          <w:jc w:val="center"/>
        </w:trPr>
        <w:tc>
          <w:tcPr>
            <w:tcW w:w="356" w:type="pct"/>
            <w:shd w:val="clear" w:color="auto" w:fill="auto"/>
            <w:vAlign w:val="center"/>
          </w:tcPr>
          <w:p w14:paraId="2B14367B"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16</w:t>
            </w:r>
          </w:p>
        </w:tc>
        <w:tc>
          <w:tcPr>
            <w:tcW w:w="2614" w:type="pct"/>
            <w:shd w:val="clear" w:color="auto" w:fill="auto"/>
            <w:vAlign w:val="center"/>
          </w:tcPr>
          <w:p w14:paraId="417ADAFC"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Ocolul Silvic Muntele Mare SRL</w:t>
            </w:r>
          </w:p>
        </w:tc>
        <w:tc>
          <w:tcPr>
            <w:tcW w:w="970" w:type="pct"/>
            <w:shd w:val="clear" w:color="auto" w:fill="auto"/>
            <w:vAlign w:val="center"/>
          </w:tcPr>
          <w:p w14:paraId="212FC845"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Societate comercială</w:t>
            </w:r>
          </w:p>
        </w:tc>
        <w:tc>
          <w:tcPr>
            <w:tcW w:w="1060" w:type="pct"/>
            <w:shd w:val="clear" w:color="auto" w:fill="auto"/>
            <w:vAlign w:val="center"/>
          </w:tcPr>
          <w:p w14:paraId="4122C6EC"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Administrarea pădurilor</w:t>
            </w:r>
          </w:p>
        </w:tc>
      </w:tr>
      <w:tr w:rsidR="00600BE3" w:rsidRPr="00081469" w14:paraId="08D6E21D" w14:textId="77777777" w:rsidTr="00731181">
        <w:trPr>
          <w:jc w:val="center"/>
        </w:trPr>
        <w:tc>
          <w:tcPr>
            <w:tcW w:w="356" w:type="pct"/>
            <w:shd w:val="clear" w:color="auto" w:fill="auto"/>
            <w:vAlign w:val="center"/>
          </w:tcPr>
          <w:p w14:paraId="2F68DD46"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17</w:t>
            </w:r>
          </w:p>
        </w:tc>
        <w:tc>
          <w:tcPr>
            <w:tcW w:w="2614" w:type="pct"/>
            <w:shd w:val="clear" w:color="auto" w:fill="auto"/>
            <w:vAlign w:val="center"/>
          </w:tcPr>
          <w:p w14:paraId="64FD878A"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A.J.V.P.S. CLUJ Cluj-Napoca</w:t>
            </w:r>
          </w:p>
        </w:tc>
        <w:tc>
          <w:tcPr>
            <w:tcW w:w="970" w:type="pct"/>
            <w:shd w:val="clear" w:color="auto" w:fill="auto"/>
            <w:vAlign w:val="center"/>
          </w:tcPr>
          <w:p w14:paraId="6D45B36A"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Societate comercială</w:t>
            </w:r>
          </w:p>
        </w:tc>
        <w:tc>
          <w:tcPr>
            <w:tcW w:w="1060" w:type="pct"/>
            <w:shd w:val="clear" w:color="auto" w:fill="auto"/>
            <w:vAlign w:val="center"/>
          </w:tcPr>
          <w:p w14:paraId="2600D422"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Vânătoare, pescuit</w:t>
            </w:r>
          </w:p>
        </w:tc>
      </w:tr>
      <w:tr w:rsidR="00600BE3" w:rsidRPr="00081469" w14:paraId="6469D171" w14:textId="77777777" w:rsidTr="00731181">
        <w:trPr>
          <w:jc w:val="center"/>
        </w:trPr>
        <w:tc>
          <w:tcPr>
            <w:tcW w:w="356" w:type="pct"/>
            <w:shd w:val="clear" w:color="auto" w:fill="auto"/>
            <w:vAlign w:val="center"/>
          </w:tcPr>
          <w:p w14:paraId="36AD2A22"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18</w:t>
            </w:r>
          </w:p>
        </w:tc>
        <w:tc>
          <w:tcPr>
            <w:tcW w:w="2614" w:type="pct"/>
            <w:shd w:val="clear" w:color="auto" w:fill="auto"/>
            <w:vAlign w:val="center"/>
          </w:tcPr>
          <w:p w14:paraId="2C362BA6"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SC Fepamian SRL</w:t>
            </w:r>
          </w:p>
        </w:tc>
        <w:tc>
          <w:tcPr>
            <w:tcW w:w="970" w:type="pct"/>
            <w:shd w:val="clear" w:color="auto" w:fill="auto"/>
            <w:vAlign w:val="center"/>
          </w:tcPr>
          <w:p w14:paraId="35355C37"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Societate comercială</w:t>
            </w:r>
          </w:p>
        </w:tc>
        <w:tc>
          <w:tcPr>
            <w:tcW w:w="1060" w:type="pct"/>
            <w:shd w:val="clear" w:color="auto" w:fill="auto"/>
            <w:vAlign w:val="center"/>
          </w:tcPr>
          <w:p w14:paraId="5B1F8CCF"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Fructe de pădure</w:t>
            </w:r>
          </w:p>
        </w:tc>
      </w:tr>
      <w:tr w:rsidR="00600BE3" w:rsidRPr="00081469" w14:paraId="32D59A4A" w14:textId="77777777" w:rsidTr="00731181">
        <w:trPr>
          <w:jc w:val="center"/>
        </w:trPr>
        <w:tc>
          <w:tcPr>
            <w:tcW w:w="356" w:type="pct"/>
            <w:shd w:val="clear" w:color="auto" w:fill="auto"/>
            <w:vAlign w:val="center"/>
          </w:tcPr>
          <w:p w14:paraId="4A94B9A3"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19</w:t>
            </w:r>
          </w:p>
        </w:tc>
        <w:tc>
          <w:tcPr>
            <w:tcW w:w="2614" w:type="pct"/>
            <w:shd w:val="clear" w:color="auto" w:fill="auto"/>
            <w:vAlign w:val="center"/>
          </w:tcPr>
          <w:p w14:paraId="46A27709"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SC Valea Ierii SRL</w:t>
            </w:r>
          </w:p>
        </w:tc>
        <w:tc>
          <w:tcPr>
            <w:tcW w:w="970" w:type="pct"/>
            <w:shd w:val="clear" w:color="auto" w:fill="auto"/>
            <w:vAlign w:val="center"/>
          </w:tcPr>
          <w:p w14:paraId="61BD5F6C"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Societate comercială</w:t>
            </w:r>
          </w:p>
        </w:tc>
        <w:tc>
          <w:tcPr>
            <w:tcW w:w="1060" w:type="pct"/>
            <w:shd w:val="clear" w:color="auto" w:fill="auto"/>
            <w:vAlign w:val="center"/>
          </w:tcPr>
          <w:p w14:paraId="39029331"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Exploatarea pădurilor</w:t>
            </w:r>
          </w:p>
        </w:tc>
      </w:tr>
      <w:tr w:rsidR="00600BE3" w:rsidRPr="00081469" w14:paraId="65748063" w14:textId="77777777" w:rsidTr="00731181">
        <w:trPr>
          <w:jc w:val="center"/>
        </w:trPr>
        <w:tc>
          <w:tcPr>
            <w:tcW w:w="356" w:type="pct"/>
            <w:shd w:val="clear" w:color="auto" w:fill="auto"/>
            <w:vAlign w:val="center"/>
          </w:tcPr>
          <w:p w14:paraId="478CDA68"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20</w:t>
            </w:r>
          </w:p>
        </w:tc>
        <w:tc>
          <w:tcPr>
            <w:tcW w:w="2614" w:type="pct"/>
            <w:shd w:val="clear" w:color="auto" w:fill="auto"/>
            <w:vAlign w:val="center"/>
          </w:tcPr>
          <w:p w14:paraId="01A3933D"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SC Proiect Turism SRL</w:t>
            </w:r>
          </w:p>
        </w:tc>
        <w:tc>
          <w:tcPr>
            <w:tcW w:w="970" w:type="pct"/>
            <w:shd w:val="clear" w:color="auto" w:fill="auto"/>
            <w:vAlign w:val="center"/>
          </w:tcPr>
          <w:p w14:paraId="7B543B43"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Societate comercială</w:t>
            </w:r>
          </w:p>
        </w:tc>
        <w:tc>
          <w:tcPr>
            <w:tcW w:w="1060" w:type="pct"/>
            <w:shd w:val="clear" w:color="auto" w:fill="auto"/>
            <w:vAlign w:val="center"/>
          </w:tcPr>
          <w:p w14:paraId="69726AB5"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Turism</w:t>
            </w:r>
          </w:p>
        </w:tc>
      </w:tr>
      <w:tr w:rsidR="00600BE3" w:rsidRPr="00081469" w14:paraId="07D6BABD" w14:textId="77777777" w:rsidTr="00731181">
        <w:trPr>
          <w:jc w:val="center"/>
        </w:trPr>
        <w:tc>
          <w:tcPr>
            <w:tcW w:w="356" w:type="pct"/>
            <w:shd w:val="clear" w:color="auto" w:fill="auto"/>
            <w:vAlign w:val="center"/>
          </w:tcPr>
          <w:p w14:paraId="416E3F9D"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21</w:t>
            </w:r>
          </w:p>
        </w:tc>
        <w:tc>
          <w:tcPr>
            <w:tcW w:w="2614" w:type="pct"/>
            <w:shd w:val="clear" w:color="auto" w:fill="auto"/>
            <w:vAlign w:val="center"/>
          </w:tcPr>
          <w:p w14:paraId="3D8B4838"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Academia Română - Filiala din Cluj</w:t>
            </w:r>
          </w:p>
        </w:tc>
        <w:tc>
          <w:tcPr>
            <w:tcW w:w="970" w:type="pct"/>
            <w:shd w:val="clear" w:color="auto" w:fill="auto"/>
            <w:vAlign w:val="center"/>
          </w:tcPr>
          <w:p w14:paraId="235E728C"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Instituţie ştiinţifică</w:t>
            </w:r>
          </w:p>
        </w:tc>
        <w:tc>
          <w:tcPr>
            <w:tcW w:w="1060" w:type="pct"/>
            <w:shd w:val="clear" w:color="auto" w:fill="auto"/>
            <w:vAlign w:val="center"/>
          </w:tcPr>
          <w:p w14:paraId="795D3567"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Cercetare, protecţia mediului</w:t>
            </w:r>
          </w:p>
        </w:tc>
      </w:tr>
      <w:tr w:rsidR="00600BE3" w:rsidRPr="00081469" w14:paraId="6F13334F" w14:textId="77777777" w:rsidTr="00731181">
        <w:trPr>
          <w:jc w:val="center"/>
        </w:trPr>
        <w:tc>
          <w:tcPr>
            <w:tcW w:w="356" w:type="pct"/>
            <w:shd w:val="clear" w:color="auto" w:fill="auto"/>
            <w:vAlign w:val="center"/>
          </w:tcPr>
          <w:p w14:paraId="53C6A420"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22</w:t>
            </w:r>
          </w:p>
        </w:tc>
        <w:tc>
          <w:tcPr>
            <w:tcW w:w="2614" w:type="pct"/>
            <w:shd w:val="clear" w:color="auto" w:fill="auto"/>
            <w:vAlign w:val="center"/>
          </w:tcPr>
          <w:p w14:paraId="069333B3"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Institutul de Cercetări Biologice Cluj-Napoca</w:t>
            </w:r>
          </w:p>
        </w:tc>
        <w:tc>
          <w:tcPr>
            <w:tcW w:w="970" w:type="pct"/>
            <w:shd w:val="clear" w:color="auto" w:fill="auto"/>
            <w:vAlign w:val="center"/>
          </w:tcPr>
          <w:p w14:paraId="583305DC"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Instituţie ştiinţifică</w:t>
            </w:r>
          </w:p>
        </w:tc>
        <w:tc>
          <w:tcPr>
            <w:tcW w:w="1060" w:type="pct"/>
            <w:shd w:val="clear" w:color="auto" w:fill="auto"/>
            <w:vAlign w:val="center"/>
          </w:tcPr>
          <w:p w14:paraId="3874ACBA"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Cercetare, protecţia mediului</w:t>
            </w:r>
          </w:p>
        </w:tc>
      </w:tr>
      <w:tr w:rsidR="00600BE3" w:rsidRPr="00081469" w14:paraId="5F24D23C" w14:textId="77777777" w:rsidTr="00731181">
        <w:trPr>
          <w:jc w:val="center"/>
        </w:trPr>
        <w:tc>
          <w:tcPr>
            <w:tcW w:w="356" w:type="pct"/>
            <w:shd w:val="clear" w:color="auto" w:fill="auto"/>
            <w:vAlign w:val="center"/>
          </w:tcPr>
          <w:p w14:paraId="4EA45270"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23</w:t>
            </w:r>
          </w:p>
        </w:tc>
        <w:tc>
          <w:tcPr>
            <w:tcW w:w="2614" w:type="pct"/>
            <w:shd w:val="clear" w:color="auto" w:fill="auto"/>
            <w:vAlign w:val="center"/>
          </w:tcPr>
          <w:p w14:paraId="10FB6C88"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Universitatea Babeş-Bolyai</w:t>
            </w:r>
          </w:p>
        </w:tc>
        <w:tc>
          <w:tcPr>
            <w:tcW w:w="970" w:type="pct"/>
            <w:shd w:val="clear" w:color="auto" w:fill="auto"/>
            <w:vAlign w:val="center"/>
          </w:tcPr>
          <w:p w14:paraId="187F48B8"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Instituţie ştiinţifică</w:t>
            </w:r>
          </w:p>
        </w:tc>
        <w:tc>
          <w:tcPr>
            <w:tcW w:w="1060" w:type="pct"/>
            <w:shd w:val="clear" w:color="auto" w:fill="auto"/>
            <w:vAlign w:val="center"/>
          </w:tcPr>
          <w:p w14:paraId="66156DDE"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Cercetare, protecţia mediului</w:t>
            </w:r>
          </w:p>
        </w:tc>
      </w:tr>
      <w:tr w:rsidR="00600BE3" w:rsidRPr="00081469" w14:paraId="53AAED53" w14:textId="77777777" w:rsidTr="00731181">
        <w:trPr>
          <w:jc w:val="center"/>
        </w:trPr>
        <w:tc>
          <w:tcPr>
            <w:tcW w:w="356" w:type="pct"/>
            <w:shd w:val="clear" w:color="auto" w:fill="auto"/>
            <w:vAlign w:val="center"/>
          </w:tcPr>
          <w:p w14:paraId="22A239EA"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24</w:t>
            </w:r>
          </w:p>
        </w:tc>
        <w:tc>
          <w:tcPr>
            <w:tcW w:w="2614" w:type="pct"/>
            <w:shd w:val="clear" w:color="auto" w:fill="auto"/>
            <w:vAlign w:val="center"/>
          </w:tcPr>
          <w:p w14:paraId="449491FC"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Universitatea Tehnică Cluj</w:t>
            </w:r>
          </w:p>
        </w:tc>
        <w:tc>
          <w:tcPr>
            <w:tcW w:w="970" w:type="pct"/>
            <w:shd w:val="clear" w:color="auto" w:fill="auto"/>
            <w:vAlign w:val="center"/>
          </w:tcPr>
          <w:p w14:paraId="12B1516F"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Instituţie ştiinţifică</w:t>
            </w:r>
          </w:p>
        </w:tc>
        <w:tc>
          <w:tcPr>
            <w:tcW w:w="1060" w:type="pct"/>
            <w:shd w:val="clear" w:color="auto" w:fill="auto"/>
            <w:vAlign w:val="center"/>
          </w:tcPr>
          <w:p w14:paraId="378DBD7B"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Cercetare, protecţia mediului</w:t>
            </w:r>
          </w:p>
        </w:tc>
      </w:tr>
      <w:tr w:rsidR="00600BE3" w:rsidRPr="00081469" w14:paraId="34B1534D" w14:textId="77777777" w:rsidTr="00731181">
        <w:trPr>
          <w:jc w:val="center"/>
        </w:trPr>
        <w:tc>
          <w:tcPr>
            <w:tcW w:w="356" w:type="pct"/>
            <w:shd w:val="clear" w:color="auto" w:fill="auto"/>
            <w:vAlign w:val="center"/>
          </w:tcPr>
          <w:p w14:paraId="5F5F7A98"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25</w:t>
            </w:r>
          </w:p>
        </w:tc>
        <w:tc>
          <w:tcPr>
            <w:tcW w:w="2614" w:type="pct"/>
            <w:shd w:val="clear" w:color="auto" w:fill="auto"/>
            <w:vAlign w:val="center"/>
          </w:tcPr>
          <w:p w14:paraId="6CEEF335"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Clubul Alpin Român Secţia Universitară Cluj</w:t>
            </w:r>
          </w:p>
        </w:tc>
        <w:tc>
          <w:tcPr>
            <w:tcW w:w="970" w:type="pct"/>
            <w:shd w:val="clear" w:color="auto" w:fill="auto"/>
            <w:vAlign w:val="center"/>
          </w:tcPr>
          <w:p w14:paraId="25F517DD"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O.N.G.</w:t>
            </w:r>
          </w:p>
        </w:tc>
        <w:tc>
          <w:tcPr>
            <w:tcW w:w="1060" w:type="pct"/>
            <w:shd w:val="clear" w:color="auto" w:fill="auto"/>
            <w:vAlign w:val="center"/>
          </w:tcPr>
          <w:p w14:paraId="46A14A6F"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Protecţia mediului</w:t>
            </w:r>
          </w:p>
        </w:tc>
      </w:tr>
      <w:tr w:rsidR="00600BE3" w:rsidRPr="00081469" w14:paraId="0F571475" w14:textId="77777777" w:rsidTr="00731181">
        <w:trPr>
          <w:jc w:val="center"/>
        </w:trPr>
        <w:tc>
          <w:tcPr>
            <w:tcW w:w="356" w:type="pct"/>
            <w:shd w:val="clear" w:color="auto" w:fill="auto"/>
            <w:vAlign w:val="center"/>
          </w:tcPr>
          <w:p w14:paraId="11D575AF"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26</w:t>
            </w:r>
          </w:p>
        </w:tc>
        <w:tc>
          <w:tcPr>
            <w:tcW w:w="2614" w:type="pct"/>
            <w:shd w:val="clear" w:color="auto" w:fill="auto"/>
            <w:vAlign w:val="center"/>
          </w:tcPr>
          <w:p w14:paraId="451083B4"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Asociaţia Natura Transilvaniei</w:t>
            </w:r>
          </w:p>
        </w:tc>
        <w:tc>
          <w:tcPr>
            <w:tcW w:w="970" w:type="pct"/>
            <w:shd w:val="clear" w:color="auto" w:fill="auto"/>
            <w:vAlign w:val="center"/>
          </w:tcPr>
          <w:p w14:paraId="25997505"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O.N.G.</w:t>
            </w:r>
          </w:p>
        </w:tc>
        <w:tc>
          <w:tcPr>
            <w:tcW w:w="1060" w:type="pct"/>
            <w:shd w:val="clear" w:color="auto" w:fill="auto"/>
            <w:vAlign w:val="center"/>
          </w:tcPr>
          <w:p w14:paraId="0B2B187C"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Protecţia mediului</w:t>
            </w:r>
          </w:p>
        </w:tc>
      </w:tr>
      <w:tr w:rsidR="00600BE3" w:rsidRPr="00081469" w14:paraId="109F5E2D" w14:textId="77777777" w:rsidTr="00731181">
        <w:trPr>
          <w:jc w:val="center"/>
        </w:trPr>
        <w:tc>
          <w:tcPr>
            <w:tcW w:w="356" w:type="pct"/>
            <w:shd w:val="clear" w:color="auto" w:fill="auto"/>
            <w:vAlign w:val="center"/>
          </w:tcPr>
          <w:p w14:paraId="1AB883F4"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27</w:t>
            </w:r>
          </w:p>
        </w:tc>
        <w:tc>
          <w:tcPr>
            <w:tcW w:w="2614" w:type="pct"/>
            <w:shd w:val="clear" w:color="auto" w:fill="auto"/>
            <w:vAlign w:val="center"/>
          </w:tcPr>
          <w:p w14:paraId="33AAEB01"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Clubul Ecologic Transilvania</w:t>
            </w:r>
          </w:p>
        </w:tc>
        <w:tc>
          <w:tcPr>
            <w:tcW w:w="970" w:type="pct"/>
            <w:shd w:val="clear" w:color="auto" w:fill="auto"/>
            <w:vAlign w:val="center"/>
          </w:tcPr>
          <w:p w14:paraId="3F064427"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O.N.G.</w:t>
            </w:r>
          </w:p>
        </w:tc>
        <w:tc>
          <w:tcPr>
            <w:tcW w:w="1060" w:type="pct"/>
            <w:shd w:val="clear" w:color="auto" w:fill="auto"/>
            <w:vAlign w:val="center"/>
          </w:tcPr>
          <w:p w14:paraId="6E716E3F"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Protecţia mediului</w:t>
            </w:r>
          </w:p>
        </w:tc>
      </w:tr>
      <w:tr w:rsidR="00600BE3" w:rsidRPr="00081469" w14:paraId="11BC2F6F" w14:textId="77777777" w:rsidTr="00731181">
        <w:trPr>
          <w:jc w:val="center"/>
        </w:trPr>
        <w:tc>
          <w:tcPr>
            <w:tcW w:w="356" w:type="pct"/>
            <w:shd w:val="clear" w:color="auto" w:fill="auto"/>
            <w:vAlign w:val="center"/>
          </w:tcPr>
          <w:p w14:paraId="4CEC9E6B"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28</w:t>
            </w:r>
          </w:p>
        </w:tc>
        <w:tc>
          <w:tcPr>
            <w:tcW w:w="2614" w:type="pct"/>
            <w:shd w:val="clear" w:color="auto" w:fill="auto"/>
            <w:vAlign w:val="center"/>
          </w:tcPr>
          <w:p w14:paraId="2C863FF2"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Fundaţia de Ecologie şi Turism Potaissa</w:t>
            </w:r>
          </w:p>
        </w:tc>
        <w:tc>
          <w:tcPr>
            <w:tcW w:w="970" w:type="pct"/>
            <w:shd w:val="clear" w:color="auto" w:fill="auto"/>
            <w:vAlign w:val="center"/>
          </w:tcPr>
          <w:p w14:paraId="354FEEEC"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O.N.G.</w:t>
            </w:r>
          </w:p>
        </w:tc>
        <w:tc>
          <w:tcPr>
            <w:tcW w:w="1060" w:type="pct"/>
            <w:shd w:val="clear" w:color="auto" w:fill="auto"/>
            <w:vAlign w:val="center"/>
          </w:tcPr>
          <w:p w14:paraId="568D9C90"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Protecţia mediului</w:t>
            </w:r>
          </w:p>
        </w:tc>
      </w:tr>
      <w:tr w:rsidR="00600BE3" w:rsidRPr="00081469" w14:paraId="58EF726E" w14:textId="77777777" w:rsidTr="00731181">
        <w:trPr>
          <w:jc w:val="center"/>
        </w:trPr>
        <w:tc>
          <w:tcPr>
            <w:tcW w:w="356" w:type="pct"/>
            <w:shd w:val="clear" w:color="auto" w:fill="auto"/>
            <w:vAlign w:val="center"/>
          </w:tcPr>
          <w:p w14:paraId="7B74771C"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29</w:t>
            </w:r>
          </w:p>
        </w:tc>
        <w:tc>
          <w:tcPr>
            <w:tcW w:w="2614" w:type="pct"/>
            <w:shd w:val="clear" w:color="auto" w:fill="auto"/>
            <w:vAlign w:val="center"/>
          </w:tcPr>
          <w:p w14:paraId="3E0A5972"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Fundaţia Eco-Mont Valea Ierii</w:t>
            </w:r>
          </w:p>
        </w:tc>
        <w:tc>
          <w:tcPr>
            <w:tcW w:w="970" w:type="pct"/>
            <w:shd w:val="clear" w:color="auto" w:fill="auto"/>
            <w:vAlign w:val="center"/>
          </w:tcPr>
          <w:p w14:paraId="2E163006"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O.N.G.</w:t>
            </w:r>
          </w:p>
        </w:tc>
        <w:tc>
          <w:tcPr>
            <w:tcW w:w="1060" w:type="pct"/>
            <w:shd w:val="clear" w:color="auto" w:fill="auto"/>
            <w:vAlign w:val="center"/>
          </w:tcPr>
          <w:p w14:paraId="243D2635"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Protecţia mediului, Turism</w:t>
            </w:r>
          </w:p>
        </w:tc>
      </w:tr>
      <w:tr w:rsidR="00193ECF" w:rsidRPr="00081469" w14:paraId="4E14BE56" w14:textId="77777777" w:rsidTr="00731181">
        <w:trPr>
          <w:jc w:val="center"/>
        </w:trPr>
        <w:tc>
          <w:tcPr>
            <w:tcW w:w="356" w:type="pct"/>
            <w:shd w:val="clear" w:color="auto" w:fill="auto"/>
            <w:vAlign w:val="center"/>
          </w:tcPr>
          <w:p w14:paraId="7505C21F"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30</w:t>
            </w:r>
          </w:p>
        </w:tc>
        <w:tc>
          <w:tcPr>
            <w:tcW w:w="2614" w:type="pct"/>
            <w:shd w:val="clear" w:color="auto" w:fill="auto"/>
            <w:vAlign w:val="center"/>
          </w:tcPr>
          <w:p w14:paraId="78F50922"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Clubul Piatra Altarului, Cluj-Napoca</w:t>
            </w:r>
          </w:p>
        </w:tc>
        <w:tc>
          <w:tcPr>
            <w:tcW w:w="970" w:type="pct"/>
            <w:shd w:val="clear" w:color="auto" w:fill="auto"/>
            <w:vAlign w:val="center"/>
          </w:tcPr>
          <w:p w14:paraId="6B6C5084"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O.N.G.</w:t>
            </w:r>
          </w:p>
        </w:tc>
        <w:tc>
          <w:tcPr>
            <w:tcW w:w="1060" w:type="pct"/>
            <w:shd w:val="clear" w:color="auto" w:fill="auto"/>
            <w:vAlign w:val="center"/>
          </w:tcPr>
          <w:p w14:paraId="3559B8D6"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Protecţia mediului</w:t>
            </w:r>
          </w:p>
        </w:tc>
      </w:tr>
    </w:tbl>
    <w:p w14:paraId="0CD6C5DB" w14:textId="77777777" w:rsidR="00471A60" w:rsidRPr="00547A10" w:rsidRDefault="00581406" w:rsidP="00033F8C">
      <w:pPr>
        <w:spacing w:after="20" w:line="360" w:lineRule="auto"/>
        <w:ind w:left="11"/>
        <w:jc w:val="center"/>
        <w:rPr>
          <w:rFonts w:cs="Times New Roman"/>
          <w:b/>
          <w:color w:val="auto"/>
          <w:szCs w:val="24"/>
          <w:lang w:val="ro-RO"/>
        </w:rPr>
      </w:pPr>
      <w:r w:rsidRPr="00547A10">
        <w:rPr>
          <w:rFonts w:cs="Times New Roman"/>
          <w:b/>
          <w:color w:val="auto"/>
          <w:szCs w:val="24"/>
          <w:lang w:val="ro-RO"/>
        </w:rPr>
        <w:t>Factori interesați</w:t>
      </w:r>
    </w:p>
    <w:p w14:paraId="26712984" w14:textId="77777777" w:rsidR="00555101" w:rsidRPr="00547A10" w:rsidRDefault="00555101" w:rsidP="00033F8C">
      <w:pPr>
        <w:spacing w:after="0" w:line="360" w:lineRule="auto"/>
        <w:ind w:left="11"/>
        <w:jc w:val="both"/>
        <w:rPr>
          <w:rFonts w:eastAsia="Times New Roman" w:cs="Times New Roman"/>
          <w:color w:val="auto"/>
          <w:szCs w:val="24"/>
          <w:lang w:val="ro-RO"/>
        </w:rPr>
      </w:pPr>
    </w:p>
    <w:p w14:paraId="5E528751" w14:textId="77777777" w:rsidR="00471A60" w:rsidRPr="00547A10" w:rsidRDefault="00581406" w:rsidP="00033F8C">
      <w:pPr>
        <w:spacing w:after="4" w:line="360" w:lineRule="auto"/>
        <w:ind w:left="-4"/>
        <w:jc w:val="both"/>
        <w:rPr>
          <w:rFonts w:cs="Times New Roman"/>
          <w:color w:val="auto"/>
          <w:szCs w:val="24"/>
          <w:lang w:val="ro-RO"/>
        </w:rPr>
      </w:pPr>
      <w:r w:rsidRPr="00547A10">
        <w:rPr>
          <w:rFonts w:eastAsia="Times New Roman" w:cs="Times New Roman"/>
          <w:color w:val="auto"/>
          <w:szCs w:val="24"/>
          <w:lang w:val="ro-RO"/>
        </w:rPr>
        <w:t>Rezultatele analizei factorilor interesaţi din punctul de vedere al cunoştinţelor, atitudinilor, practicilor şi interesului acestora, referitor la valorile biodiversităţii şi resursele naturale ale ariei protejate se pot prezenta centralizat în următorul tabel:</w:t>
      </w:r>
    </w:p>
    <w:p w14:paraId="1F1E0A84"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33" w:name="_Toc43250596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91</w:t>
      </w:r>
      <w:bookmarkEnd w:id="133"/>
      <w:r w:rsidRPr="00547A10">
        <w:rPr>
          <w:rFonts w:cs="Times New Roman"/>
          <w:i w:val="0"/>
          <w:color w:val="auto"/>
          <w:sz w:val="24"/>
          <w:szCs w:val="24"/>
          <w:lang w:val="ro-RO"/>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057"/>
        <w:gridCol w:w="1657"/>
        <w:gridCol w:w="883"/>
        <w:gridCol w:w="883"/>
        <w:gridCol w:w="1062"/>
        <w:gridCol w:w="1186"/>
      </w:tblGrid>
      <w:tr w:rsidR="00600BE3" w:rsidRPr="00081469" w14:paraId="4D6E4520" w14:textId="77777777" w:rsidTr="00D12FE0">
        <w:trPr>
          <w:trHeight w:val="580"/>
          <w:tblHeader/>
          <w:jc w:val="center"/>
        </w:trPr>
        <w:tc>
          <w:tcPr>
            <w:tcW w:w="332" w:type="pct"/>
            <w:shd w:val="clear" w:color="auto" w:fill="auto"/>
            <w:vAlign w:val="center"/>
          </w:tcPr>
          <w:p w14:paraId="5E86267E" w14:textId="77777777" w:rsidR="00193ECF"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Nr</w:t>
            </w:r>
          </w:p>
        </w:tc>
        <w:tc>
          <w:tcPr>
            <w:tcW w:w="1635" w:type="pct"/>
            <w:shd w:val="clear" w:color="auto" w:fill="auto"/>
            <w:vAlign w:val="center"/>
          </w:tcPr>
          <w:p w14:paraId="5B7FA6FC" w14:textId="77777777" w:rsidR="00193ECF"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Denumire factor interesat</w:t>
            </w:r>
          </w:p>
        </w:tc>
        <w:tc>
          <w:tcPr>
            <w:tcW w:w="886" w:type="pct"/>
            <w:shd w:val="clear" w:color="auto" w:fill="auto"/>
            <w:vAlign w:val="center"/>
          </w:tcPr>
          <w:p w14:paraId="4B35EB03" w14:textId="77777777" w:rsidR="00193ECF"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Domeniul de  interes</w:t>
            </w:r>
          </w:p>
        </w:tc>
        <w:tc>
          <w:tcPr>
            <w:tcW w:w="472" w:type="pct"/>
            <w:shd w:val="clear" w:color="auto" w:fill="auto"/>
            <w:vAlign w:val="center"/>
          </w:tcPr>
          <w:p w14:paraId="6E85A748" w14:textId="77777777" w:rsidR="00193ECF" w:rsidRPr="00547A10" w:rsidRDefault="00581406" w:rsidP="00033F8C">
            <w:pPr>
              <w:spacing w:after="0" w:line="360" w:lineRule="auto"/>
              <w:ind w:left="-108"/>
              <w:rPr>
                <w:rFonts w:cs="Times New Roman"/>
                <w:b/>
                <w:color w:val="auto"/>
                <w:szCs w:val="24"/>
                <w:lang w:val="ro-RO"/>
              </w:rPr>
            </w:pPr>
            <w:r w:rsidRPr="00547A10">
              <w:rPr>
                <w:rFonts w:cs="Times New Roman"/>
                <w:b/>
                <w:color w:val="auto"/>
                <w:szCs w:val="24"/>
                <w:lang w:val="ro-RO"/>
              </w:rPr>
              <w:t>Cuno-ştiinţe</w:t>
            </w:r>
          </w:p>
        </w:tc>
        <w:tc>
          <w:tcPr>
            <w:tcW w:w="472" w:type="pct"/>
            <w:shd w:val="clear" w:color="auto" w:fill="auto"/>
            <w:vAlign w:val="center"/>
          </w:tcPr>
          <w:p w14:paraId="186F6327" w14:textId="77777777" w:rsidR="00193ECF"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Atitu-dini</w:t>
            </w:r>
          </w:p>
        </w:tc>
        <w:tc>
          <w:tcPr>
            <w:tcW w:w="568" w:type="pct"/>
            <w:shd w:val="clear" w:color="auto" w:fill="auto"/>
            <w:vAlign w:val="center"/>
          </w:tcPr>
          <w:p w14:paraId="043B9B86" w14:textId="77777777" w:rsidR="00193ECF" w:rsidRPr="00547A10" w:rsidRDefault="00581406" w:rsidP="00033F8C">
            <w:pPr>
              <w:spacing w:after="0" w:line="360" w:lineRule="auto"/>
              <w:ind w:left="-108"/>
              <w:rPr>
                <w:rFonts w:cs="Times New Roman"/>
                <w:b/>
                <w:color w:val="auto"/>
                <w:szCs w:val="24"/>
                <w:lang w:val="ro-RO"/>
              </w:rPr>
            </w:pPr>
            <w:r w:rsidRPr="00547A10">
              <w:rPr>
                <w:rFonts w:cs="Times New Roman"/>
                <w:b/>
                <w:color w:val="auto"/>
                <w:szCs w:val="24"/>
                <w:lang w:val="ro-RO"/>
              </w:rPr>
              <w:t>Practici</w:t>
            </w:r>
          </w:p>
        </w:tc>
        <w:tc>
          <w:tcPr>
            <w:tcW w:w="634" w:type="pct"/>
            <w:shd w:val="clear" w:color="auto" w:fill="auto"/>
            <w:vAlign w:val="center"/>
          </w:tcPr>
          <w:p w14:paraId="7DCA1AAC" w14:textId="77777777" w:rsidR="00193ECF"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OBS (nr. Partici-pări la şedinţe)</w:t>
            </w:r>
          </w:p>
        </w:tc>
      </w:tr>
      <w:tr w:rsidR="00600BE3" w:rsidRPr="00081469" w14:paraId="014FB788" w14:textId="77777777" w:rsidTr="00731181">
        <w:trPr>
          <w:trHeight w:val="1110"/>
          <w:jc w:val="center"/>
        </w:trPr>
        <w:tc>
          <w:tcPr>
            <w:tcW w:w="332" w:type="pct"/>
            <w:shd w:val="clear" w:color="auto" w:fill="auto"/>
          </w:tcPr>
          <w:p w14:paraId="1A5EB438"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1</w:t>
            </w:r>
          </w:p>
        </w:tc>
        <w:tc>
          <w:tcPr>
            <w:tcW w:w="1635" w:type="pct"/>
            <w:shd w:val="clear" w:color="auto" w:fill="auto"/>
          </w:tcPr>
          <w:p w14:paraId="3E3488C8"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Agenţia Regională/Locală pentru Protecţia Mediului Cluj-Napoca</w:t>
            </w:r>
          </w:p>
        </w:tc>
        <w:tc>
          <w:tcPr>
            <w:tcW w:w="886" w:type="pct"/>
            <w:shd w:val="clear" w:color="auto" w:fill="auto"/>
          </w:tcPr>
          <w:p w14:paraId="00704297"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Protecţia mediului</w:t>
            </w:r>
          </w:p>
        </w:tc>
        <w:tc>
          <w:tcPr>
            <w:tcW w:w="472" w:type="pct"/>
            <w:shd w:val="clear" w:color="auto" w:fill="auto"/>
          </w:tcPr>
          <w:p w14:paraId="6DB75DD7"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472" w:type="pct"/>
            <w:shd w:val="clear" w:color="auto" w:fill="auto"/>
          </w:tcPr>
          <w:p w14:paraId="2E97E9C8"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568" w:type="pct"/>
            <w:shd w:val="clear" w:color="auto" w:fill="auto"/>
          </w:tcPr>
          <w:p w14:paraId="14F07999"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634" w:type="pct"/>
            <w:shd w:val="clear" w:color="auto" w:fill="auto"/>
          </w:tcPr>
          <w:p w14:paraId="6875912F"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3</w:t>
            </w:r>
          </w:p>
        </w:tc>
      </w:tr>
      <w:tr w:rsidR="00600BE3" w:rsidRPr="00081469" w14:paraId="7FD593C8" w14:textId="77777777" w:rsidTr="00731181">
        <w:trPr>
          <w:jc w:val="center"/>
        </w:trPr>
        <w:tc>
          <w:tcPr>
            <w:tcW w:w="332" w:type="pct"/>
            <w:shd w:val="clear" w:color="auto" w:fill="auto"/>
          </w:tcPr>
          <w:p w14:paraId="6A408EC1"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2</w:t>
            </w:r>
          </w:p>
        </w:tc>
        <w:tc>
          <w:tcPr>
            <w:tcW w:w="1635" w:type="pct"/>
            <w:shd w:val="clear" w:color="auto" w:fill="auto"/>
          </w:tcPr>
          <w:p w14:paraId="49B184B7"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Consiliul Judetean Cluj</w:t>
            </w:r>
          </w:p>
        </w:tc>
        <w:tc>
          <w:tcPr>
            <w:tcW w:w="886" w:type="pct"/>
            <w:shd w:val="clear" w:color="auto" w:fill="auto"/>
          </w:tcPr>
          <w:p w14:paraId="3A3D366D"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Administraţie, turism</w:t>
            </w:r>
          </w:p>
        </w:tc>
        <w:tc>
          <w:tcPr>
            <w:tcW w:w="472" w:type="pct"/>
            <w:shd w:val="clear" w:color="auto" w:fill="auto"/>
          </w:tcPr>
          <w:p w14:paraId="595DB42F"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472" w:type="pct"/>
            <w:shd w:val="clear" w:color="auto" w:fill="auto"/>
          </w:tcPr>
          <w:p w14:paraId="7AD65EF0"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568" w:type="pct"/>
            <w:shd w:val="clear" w:color="auto" w:fill="auto"/>
          </w:tcPr>
          <w:p w14:paraId="0D0524A9"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634" w:type="pct"/>
            <w:shd w:val="clear" w:color="auto" w:fill="auto"/>
          </w:tcPr>
          <w:p w14:paraId="195C2A75"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0</w:t>
            </w:r>
          </w:p>
        </w:tc>
      </w:tr>
      <w:tr w:rsidR="00600BE3" w:rsidRPr="00081469" w14:paraId="56D80ECE" w14:textId="77777777" w:rsidTr="00731181">
        <w:trPr>
          <w:jc w:val="center"/>
        </w:trPr>
        <w:tc>
          <w:tcPr>
            <w:tcW w:w="332" w:type="pct"/>
            <w:shd w:val="clear" w:color="auto" w:fill="auto"/>
          </w:tcPr>
          <w:p w14:paraId="3F935239"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3</w:t>
            </w:r>
          </w:p>
        </w:tc>
        <w:tc>
          <w:tcPr>
            <w:tcW w:w="1635" w:type="pct"/>
            <w:shd w:val="clear" w:color="auto" w:fill="auto"/>
          </w:tcPr>
          <w:p w14:paraId="11C62436"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Garda Naţională de Mediu – Comisariatul Regional/ Judeţean Cluj</w:t>
            </w:r>
          </w:p>
        </w:tc>
        <w:tc>
          <w:tcPr>
            <w:tcW w:w="886" w:type="pct"/>
            <w:shd w:val="clear" w:color="auto" w:fill="auto"/>
          </w:tcPr>
          <w:p w14:paraId="7967D460"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Protecţia mediului</w:t>
            </w:r>
          </w:p>
        </w:tc>
        <w:tc>
          <w:tcPr>
            <w:tcW w:w="472" w:type="pct"/>
            <w:shd w:val="clear" w:color="auto" w:fill="auto"/>
          </w:tcPr>
          <w:p w14:paraId="1F4B5FE3"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472" w:type="pct"/>
            <w:shd w:val="clear" w:color="auto" w:fill="auto"/>
          </w:tcPr>
          <w:p w14:paraId="29AA486E"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568" w:type="pct"/>
            <w:shd w:val="clear" w:color="auto" w:fill="auto"/>
          </w:tcPr>
          <w:p w14:paraId="04A969F3"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634" w:type="pct"/>
            <w:shd w:val="clear" w:color="auto" w:fill="auto"/>
          </w:tcPr>
          <w:p w14:paraId="7252356A"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3</w:t>
            </w:r>
          </w:p>
        </w:tc>
      </w:tr>
      <w:tr w:rsidR="00600BE3" w:rsidRPr="00081469" w14:paraId="5122584A" w14:textId="77777777" w:rsidTr="00731181">
        <w:trPr>
          <w:jc w:val="center"/>
        </w:trPr>
        <w:tc>
          <w:tcPr>
            <w:tcW w:w="332" w:type="pct"/>
            <w:shd w:val="clear" w:color="auto" w:fill="auto"/>
          </w:tcPr>
          <w:p w14:paraId="39BCD2DF"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4</w:t>
            </w:r>
          </w:p>
        </w:tc>
        <w:tc>
          <w:tcPr>
            <w:tcW w:w="1635" w:type="pct"/>
            <w:shd w:val="clear" w:color="auto" w:fill="auto"/>
          </w:tcPr>
          <w:p w14:paraId="1BF28D48"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Administraţia Bazinală de Apă Mureş</w:t>
            </w:r>
          </w:p>
        </w:tc>
        <w:tc>
          <w:tcPr>
            <w:tcW w:w="886" w:type="pct"/>
            <w:shd w:val="clear" w:color="auto" w:fill="auto"/>
          </w:tcPr>
          <w:p w14:paraId="4322B595"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Resursele de apă</w:t>
            </w:r>
          </w:p>
        </w:tc>
        <w:tc>
          <w:tcPr>
            <w:tcW w:w="472" w:type="pct"/>
            <w:shd w:val="clear" w:color="auto" w:fill="auto"/>
          </w:tcPr>
          <w:p w14:paraId="259CF856"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472" w:type="pct"/>
            <w:shd w:val="clear" w:color="auto" w:fill="auto"/>
          </w:tcPr>
          <w:p w14:paraId="11EFC19A"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568" w:type="pct"/>
            <w:shd w:val="clear" w:color="auto" w:fill="auto"/>
          </w:tcPr>
          <w:p w14:paraId="35E2F9ED"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634" w:type="pct"/>
            <w:shd w:val="clear" w:color="auto" w:fill="auto"/>
          </w:tcPr>
          <w:p w14:paraId="5F9ACFCA"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3</w:t>
            </w:r>
          </w:p>
        </w:tc>
      </w:tr>
      <w:tr w:rsidR="00600BE3" w:rsidRPr="00081469" w14:paraId="1DF0F3FB" w14:textId="77777777" w:rsidTr="00731181">
        <w:trPr>
          <w:jc w:val="center"/>
        </w:trPr>
        <w:tc>
          <w:tcPr>
            <w:tcW w:w="332" w:type="pct"/>
            <w:shd w:val="clear" w:color="auto" w:fill="auto"/>
          </w:tcPr>
          <w:p w14:paraId="2DA1FBE8"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5</w:t>
            </w:r>
          </w:p>
        </w:tc>
        <w:tc>
          <w:tcPr>
            <w:tcW w:w="1635" w:type="pct"/>
            <w:shd w:val="clear" w:color="auto" w:fill="auto"/>
          </w:tcPr>
          <w:p w14:paraId="3A49B1C6"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Direcţia pentru Agricultură a Judeţului Cluj</w:t>
            </w:r>
          </w:p>
        </w:tc>
        <w:tc>
          <w:tcPr>
            <w:tcW w:w="886" w:type="pct"/>
            <w:shd w:val="clear" w:color="auto" w:fill="auto"/>
          </w:tcPr>
          <w:p w14:paraId="3835BF23"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Agricultura</w:t>
            </w:r>
          </w:p>
        </w:tc>
        <w:tc>
          <w:tcPr>
            <w:tcW w:w="472" w:type="pct"/>
            <w:shd w:val="clear" w:color="auto" w:fill="auto"/>
          </w:tcPr>
          <w:p w14:paraId="00F28320"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472" w:type="pct"/>
            <w:shd w:val="clear" w:color="auto" w:fill="auto"/>
          </w:tcPr>
          <w:p w14:paraId="729D1B31"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568" w:type="pct"/>
            <w:shd w:val="clear" w:color="auto" w:fill="auto"/>
          </w:tcPr>
          <w:p w14:paraId="10292C54"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634" w:type="pct"/>
            <w:shd w:val="clear" w:color="auto" w:fill="auto"/>
          </w:tcPr>
          <w:p w14:paraId="16964565"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1</w:t>
            </w:r>
          </w:p>
        </w:tc>
      </w:tr>
      <w:tr w:rsidR="00600BE3" w:rsidRPr="00081469" w14:paraId="4CDF57C9" w14:textId="77777777" w:rsidTr="00731181">
        <w:trPr>
          <w:jc w:val="center"/>
        </w:trPr>
        <w:tc>
          <w:tcPr>
            <w:tcW w:w="332" w:type="pct"/>
            <w:shd w:val="clear" w:color="auto" w:fill="auto"/>
          </w:tcPr>
          <w:p w14:paraId="3FCCB82E"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6</w:t>
            </w:r>
          </w:p>
        </w:tc>
        <w:tc>
          <w:tcPr>
            <w:tcW w:w="1635" w:type="pct"/>
            <w:shd w:val="clear" w:color="auto" w:fill="auto"/>
          </w:tcPr>
          <w:p w14:paraId="2BC287F1"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Inspectoratul Teritorial de Regim Silvic şi de Vânătoare Cluj-Napoca</w:t>
            </w:r>
          </w:p>
        </w:tc>
        <w:tc>
          <w:tcPr>
            <w:tcW w:w="886" w:type="pct"/>
            <w:shd w:val="clear" w:color="auto" w:fill="auto"/>
          </w:tcPr>
          <w:p w14:paraId="60E5EA1D"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Regimul silvic</w:t>
            </w:r>
          </w:p>
        </w:tc>
        <w:tc>
          <w:tcPr>
            <w:tcW w:w="472" w:type="pct"/>
            <w:shd w:val="clear" w:color="auto" w:fill="auto"/>
          </w:tcPr>
          <w:p w14:paraId="6F5331E6"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472" w:type="pct"/>
            <w:shd w:val="clear" w:color="auto" w:fill="auto"/>
          </w:tcPr>
          <w:p w14:paraId="65AE3CD0"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568" w:type="pct"/>
            <w:shd w:val="clear" w:color="auto" w:fill="auto"/>
          </w:tcPr>
          <w:p w14:paraId="685FE5EE"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634" w:type="pct"/>
            <w:shd w:val="clear" w:color="auto" w:fill="auto"/>
          </w:tcPr>
          <w:p w14:paraId="4204CAA8"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0</w:t>
            </w:r>
          </w:p>
        </w:tc>
      </w:tr>
      <w:tr w:rsidR="00600BE3" w:rsidRPr="00081469" w14:paraId="0AD236C5" w14:textId="77777777" w:rsidTr="00731181">
        <w:trPr>
          <w:jc w:val="center"/>
        </w:trPr>
        <w:tc>
          <w:tcPr>
            <w:tcW w:w="332" w:type="pct"/>
            <w:shd w:val="clear" w:color="auto" w:fill="auto"/>
          </w:tcPr>
          <w:p w14:paraId="2F37A22C"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7</w:t>
            </w:r>
          </w:p>
        </w:tc>
        <w:tc>
          <w:tcPr>
            <w:tcW w:w="1635" w:type="pct"/>
            <w:shd w:val="clear" w:color="auto" w:fill="auto"/>
          </w:tcPr>
          <w:p w14:paraId="045537E5"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Agenţia de Plăţi şi Intervenţie pentru Agricultură Cluj</w:t>
            </w:r>
          </w:p>
        </w:tc>
        <w:tc>
          <w:tcPr>
            <w:tcW w:w="886" w:type="pct"/>
            <w:shd w:val="clear" w:color="auto" w:fill="auto"/>
          </w:tcPr>
          <w:p w14:paraId="544E11B9"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Agricultura</w:t>
            </w:r>
          </w:p>
        </w:tc>
        <w:tc>
          <w:tcPr>
            <w:tcW w:w="472" w:type="pct"/>
            <w:shd w:val="clear" w:color="auto" w:fill="auto"/>
          </w:tcPr>
          <w:p w14:paraId="520AD5A0"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472" w:type="pct"/>
            <w:shd w:val="clear" w:color="auto" w:fill="auto"/>
          </w:tcPr>
          <w:p w14:paraId="04B238CA"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568" w:type="pct"/>
            <w:shd w:val="clear" w:color="auto" w:fill="auto"/>
          </w:tcPr>
          <w:p w14:paraId="443952CF"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634" w:type="pct"/>
            <w:shd w:val="clear" w:color="auto" w:fill="auto"/>
          </w:tcPr>
          <w:p w14:paraId="662A963B"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0</w:t>
            </w:r>
          </w:p>
        </w:tc>
      </w:tr>
      <w:tr w:rsidR="00600BE3" w:rsidRPr="00081469" w14:paraId="01C0332E" w14:textId="77777777" w:rsidTr="00731181">
        <w:trPr>
          <w:jc w:val="center"/>
        </w:trPr>
        <w:tc>
          <w:tcPr>
            <w:tcW w:w="332" w:type="pct"/>
            <w:shd w:val="clear" w:color="auto" w:fill="auto"/>
          </w:tcPr>
          <w:p w14:paraId="3D8BD52B"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8</w:t>
            </w:r>
          </w:p>
        </w:tc>
        <w:tc>
          <w:tcPr>
            <w:tcW w:w="1635" w:type="pct"/>
            <w:shd w:val="clear" w:color="auto" w:fill="auto"/>
          </w:tcPr>
          <w:p w14:paraId="387DB5E7"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Primăria Valea Ierii </w:t>
            </w:r>
          </w:p>
        </w:tc>
        <w:tc>
          <w:tcPr>
            <w:tcW w:w="886" w:type="pct"/>
            <w:shd w:val="clear" w:color="auto" w:fill="auto"/>
          </w:tcPr>
          <w:p w14:paraId="49B82C3E" w14:textId="77777777" w:rsidR="00193ECF" w:rsidRPr="00547A10" w:rsidRDefault="00581406" w:rsidP="00033F8C">
            <w:pPr>
              <w:spacing w:after="0" w:line="360" w:lineRule="auto"/>
              <w:ind w:left="-46"/>
              <w:rPr>
                <w:rFonts w:cs="Times New Roman"/>
                <w:color w:val="auto"/>
                <w:szCs w:val="24"/>
                <w:lang w:val="ro-RO"/>
              </w:rPr>
            </w:pPr>
            <w:r w:rsidRPr="00547A10">
              <w:rPr>
                <w:rFonts w:cs="Times New Roman"/>
                <w:color w:val="auto"/>
                <w:szCs w:val="24"/>
                <w:lang w:val="ro-RO"/>
              </w:rPr>
              <w:t>Administraţie</w:t>
            </w:r>
          </w:p>
        </w:tc>
        <w:tc>
          <w:tcPr>
            <w:tcW w:w="472" w:type="pct"/>
            <w:shd w:val="clear" w:color="auto" w:fill="auto"/>
          </w:tcPr>
          <w:p w14:paraId="398631BF"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472" w:type="pct"/>
            <w:shd w:val="clear" w:color="auto" w:fill="auto"/>
          </w:tcPr>
          <w:p w14:paraId="6C2F4373"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568" w:type="pct"/>
            <w:shd w:val="clear" w:color="auto" w:fill="auto"/>
          </w:tcPr>
          <w:p w14:paraId="6C3B9586"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634" w:type="pct"/>
            <w:shd w:val="clear" w:color="auto" w:fill="auto"/>
          </w:tcPr>
          <w:p w14:paraId="44E43489"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3</w:t>
            </w:r>
          </w:p>
        </w:tc>
      </w:tr>
      <w:tr w:rsidR="00600BE3" w:rsidRPr="00081469" w14:paraId="434B958C" w14:textId="77777777" w:rsidTr="00731181">
        <w:trPr>
          <w:jc w:val="center"/>
        </w:trPr>
        <w:tc>
          <w:tcPr>
            <w:tcW w:w="332" w:type="pct"/>
            <w:shd w:val="clear" w:color="auto" w:fill="auto"/>
          </w:tcPr>
          <w:p w14:paraId="45782328"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9</w:t>
            </w:r>
          </w:p>
        </w:tc>
        <w:tc>
          <w:tcPr>
            <w:tcW w:w="1635" w:type="pct"/>
            <w:shd w:val="clear" w:color="auto" w:fill="auto"/>
          </w:tcPr>
          <w:p w14:paraId="2CE99F42"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Primăria Băişoara</w:t>
            </w:r>
          </w:p>
        </w:tc>
        <w:tc>
          <w:tcPr>
            <w:tcW w:w="886" w:type="pct"/>
            <w:shd w:val="clear" w:color="auto" w:fill="auto"/>
          </w:tcPr>
          <w:p w14:paraId="198F7CC6" w14:textId="77777777" w:rsidR="00193ECF" w:rsidRPr="00547A10" w:rsidRDefault="00581406" w:rsidP="00033F8C">
            <w:pPr>
              <w:spacing w:after="0" w:line="360" w:lineRule="auto"/>
              <w:ind w:left="-46"/>
              <w:rPr>
                <w:rFonts w:cs="Times New Roman"/>
                <w:color w:val="auto"/>
                <w:szCs w:val="24"/>
                <w:lang w:val="ro-RO"/>
              </w:rPr>
            </w:pPr>
            <w:r w:rsidRPr="00547A10">
              <w:rPr>
                <w:rFonts w:cs="Times New Roman"/>
                <w:color w:val="auto"/>
                <w:szCs w:val="24"/>
                <w:lang w:val="ro-RO"/>
              </w:rPr>
              <w:t>Administraţie</w:t>
            </w:r>
          </w:p>
        </w:tc>
        <w:tc>
          <w:tcPr>
            <w:tcW w:w="472" w:type="pct"/>
            <w:shd w:val="clear" w:color="auto" w:fill="auto"/>
          </w:tcPr>
          <w:p w14:paraId="30B26A95"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472" w:type="pct"/>
            <w:shd w:val="clear" w:color="auto" w:fill="auto"/>
          </w:tcPr>
          <w:p w14:paraId="47AFA7E0"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568" w:type="pct"/>
            <w:shd w:val="clear" w:color="auto" w:fill="auto"/>
          </w:tcPr>
          <w:p w14:paraId="38C81CBC"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634" w:type="pct"/>
            <w:shd w:val="clear" w:color="auto" w:fill="auto"/>
          </w:tcPr>
          <w:p w14:paraId="70032266"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0</w:t>
            </w:r>
          </w:p>
        </w:tc>
      </w:tr>
      <w:tr w:rsidR="00600BE3" w:rsidRPr="00081469" w14:paraId="562C45D2" w14:textId="77777777" w:rsidTr="00731181">
        <w:trPr>
          <w:jc w:val="center"/>
        </w:trPr>
        <w:tc>
          <w:tcPr>
            <w:tcW w:w="332" w:type="pct"/>
            <w:shd w:val="clear" w:color="auto" w:fill="auto"/>
          </w:tcPr>
          <w:p w14:paraId="45B4E451"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10</w:t>
            </w:r>
          </w:p>
        </w:tc>
        <w:tc>
          <w:tcPr>
            <w:tcW w:w="1635" w:type="pct"/>
            <w:shd w:val="clear" w:color="auto" w:fill="auto"/>
          </w:tcPr>
          <w:p w14:paraId="47A7C3B4"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Şcoala Generală Valea Ierii / Băişoara</w:t>
            </w:r>
          </w:p>
        </w:tc>
        <w:tc>
          <w:tcPr>
            <w:tcW w:w="886" w:type="pct"/>
            <w:shd w:val="clear" w:color="auto" w:fill="auto"/>
          </w:tcPr>
          <w:p w14:paraId="0A0BA6C9"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Educaţie</w:t>
            </w:r>
          </w:p>
        </w:tc>
        <w:tc>
          <w:tcPr>
            <w:tcW w:w="472" w:type="pct"/>
            <w:shd w:val="clear" w:color="auto" w:fill="auto"/>
          </w:tcPr>
          <w:p w14:paraId="7C0A310D"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472" w:type="pct"/>
            <w:shd w:val="clear" w:color="auto" w:fill="auto"/>
          </w:tcPr>
          <w:p w14:paraId="2E08BD3B"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568" w:type="pct"/>
            <w:shd w:val="clear" w:color="auto" w:fill="auto"/>
          </w:tcPr>
          <w:p w14:paraId="20503D81"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634" w:type="pct"/>
            <w:shd w:val="clear" w:color="auto" w:fill="auto"/>
          </w:tcPr>
          <w:p w14:paraId="415432C3"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3</w:t>
            </w:r>
          </w:p>
        </w:tc>
      </w:tr>
      <w:tr w:rsidR="00600BE3" w:rsidRPr="00081469" w14:paraId="0239841A" w14:textId="77777777" w:rsidTr="00731181">
        <w:trPr>
          <w:jc w:val="center"/>
        </w:trPr>
        <w:tc>
          <w:tcPr>
            <w:tcW w:w="332" w:type="pct"/>
            <w:shd w:val="clear" w:color="auto" w:fill="auto"/>
          </w:tcPr>
          <w:p w14:paraId="7B7F611A"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11</w:t>
            </w:r>
          </w:p>
        </w:tc>
        <w:tc>
          <w:tcPr>
            <w:tcW w:w="1635" w:type="pct"/>
            <w:shd w:val="clear" w:color="auto" w:fill="auto"/>
          </w:tcPr>
          <w:p w14:paraId="60BD1E26"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Biserica Ortodoxă</w:t>
            </w:r>
          </w:p>
        </w:tc>
        <w:tc>
          <w:tcPr>
            <w:tcW w:w="886" w:type="pct"/>
            <w:shd w:val="clear" w:color="auto" w:fill="auto"/>
          </w:tcPr>
          <w:p w14:paraId="523A93CF"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Cultură</w:t>
            </w:r>
          </w:p>
        </w:tc>
        <w:tc>
          <w:tcPr>
            <w:tcW w:w="472" w:type="pct"/>
            <w:shd w:val="clear" w:color="auto" w:fill="auto"/>
          </w:tcPr>
          <w:p w14:paraId="2C455DA4"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472" w:type="pct"/>
            <w:shd w:val="clear" w:color="auto" w:fill="auto"/>
          </w:tcPr>
          <w:p w14:paraId="7C263690"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568" w:type="pct"/>
            <w:shd w:val="clear" w:color="auto" w:fill="auto"/>
          </w:tcPr>
          <w:p w14:paraId="61083848"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634" w:type="pct"/>
            <w:shd w:val="clear" w:color="auto" w:fill="auto"/>
          </w:tcPr>
          <w:p w14:paraId="136419AB"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1</w:t>
            </w:r>
          </w:p>
        </w:tc>
      </w:tr>
      <w:tr w:rsidR="00600BE3" w:rsidRPr="00081469" w14:paraId="30CD93A3" w14:textId="77777777" w:rsidTr="00731181">
        <w:trPr>
          <w:jc w:val="center"/>
        </w:trPr>
        <w:tc>
          <w:tcPr>
            <w:tcW w:w="332" w:type="pct"/>
            <w:shd w:val="clear" w:color="auto" w:fill="auto"/>
          </w:tcPr>
          <w:p w14:paraId="738D77CA"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12</w:t>
            </w:r>
          </w:p>
        </w:tc>
        <w:tc>
          <w:tcPr>
            <w:tcW w:w="1635" w:type="pct"/>
            <w:shd w:val="clear" w:color="auto" w:fill="auto"/>
          </w:tcPr>
          <w:p w14:paraId="15396FE2"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Hidroelectrica SA - Sucursala Hidrocentrale Cluj</w:t>
            </w:r>
          </w:p>
        </w:tc>
        <w:tc>
          <w:tcPr>
            <w:tcW w:w="886" w:type="pct"/>
            <w:shd w:val="clear" w:color="auto" w:fill="auto"/>
          </w:tcPr>
          <w:p w14:paraId="5785E015"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Sursa hidro</w:t>
            </w:r>
          </w:p>
        </w:tc>
        <w:tc>
          <w:tcPr>
            <w:tcW w:w="472" w:type="pct"/>
            <w:shd w:val="clear" w:color="auto" w:fill="auto"/>
          </w:tcPr>
          <w:p w14:paraId="45F25B32"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472" w:type="pct"/>
            <w:shd w:val="clear" w:color="auto" w:fill="auto"/>
          </w:tcPr>
          <w:p w14:paraId="7DA177A2"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568" w:type="pct"/>
            <w:shd w:val="clear" w:color="auto" w:fill="auto"/>
          </w:tcPr>
          <w:p w14:paraId="36778653"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634" w:type="pct"/>
            <w:shd w:val="clear" w:color="auto" w:fill="auto"/>
          </w:tcPr>
          <w:p w14:paraId="2268FD63"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2</w:t>
            </w:r>
          </w:p>
        </w:tc>
      </w:tr>
      <w:tr w:rsidR="00600BE3" w:rsidRPr="00081469" w14:paraId="18D9BDEE" w14:textId="77777777" w:rsidTr="00731181">
        <w:trPr>
          <w:jc w:val="center"/>
        </w:trPr>
        <w:tc>
          <w:tcPr>
            <w:tcW w:w="332" w:type="pct"/>
            <w:shd w:val="clear" w:color="auto" w:fill="auto"/>
          </w:tcPr>
          <w:p w14:paraId="59A5916E"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13</w:t>
            </w:r>
          </w:p>
        </w:tc>
        <w:tc>
          <w:tcPr>
            <w:tcW w:w="1635" w:type="pct"/>
            <w:shd w:val="clear" w:color="auto" w:fill="auto"/>
          </w:tcPr>
          <w:p w14:paraId="3FC91229"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Direcţia Silvică Cluj - Ocolul Silvic Turda</w:t>
            </w:r>
          </w:p>
        </w:tc>
        <w:tc>
          <w:tcPr>
            <w:tcW w:w="886" w:type="pct"/>
            <w:shd w:val="clear" w:color="auto" w:fill="auto"/>
          </w:tcPr>
          <w:p w14:paraId="1FCA89A3"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Administrarea pădurilor, vânătoare</w:t>
            </w:r>
          </w:p>
        </w:tc>
        <w:tc>
          <w:tcPr>
            <w:tcW w:w="472" w:type="pct"/>
            <w:shd w:val="clear" w:color="auto" w:fill="auto"/>
          </w:tcPr>
          <w:p w14:paraId="380EE46B"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472" w:type="pct"/>
            <w:shd w:val="clear" w:color="auto" w:fill="auto"/>
          </w:tcPr>
          <w:p w14:paraId="2E5DAB2C"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568" w:type="pct"/>
            <w:shd w:val="clear" w:color="auto" w:fill="auto"/>
          </w:tcPr>
          <w:p w14:paraId="5A7C89B4"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634" w:type="pct"/>
            <w:shd w:val="clear" w:color="auto" w:fill="auto"/>
          </w:tcPr>
          <w:p w14:paraId="76BBAC9B"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0</w:t>
            </w:r>
          </w:p>
        </w:tc>
      </w:tr>
      <w:tr w:rsidR="00600BE3" w:rsidRPr="00081469" w14:paraId="07895D7B" w14:textId="77777777" w:rsidTr="00731181">
        <w:trPr>
          <w:jc w:val="center"/>
        </w:trPr>
        <w:tc>
          <w:tcPr>
            <w:tcW w:w="332" w:type="pct"/>
            <w:shd w:val="clear" w:color="auto" w:fill="auto"/>
          </w:tcPr>
          <w:p w14:paraId="7458249B"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14</w:t>
            </w:r>
          </w:p>
        </w:tc>
        <w:tc>
          <w:tcPr>
            <w:tcW w:w="1635" w:type="pct"/>
            <w:shd w:val="clear" w:color="auto" w:fill="auto"/>
          </w:tcPr>
          <w:p w14:paraId="748143A5"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Ocolul Silvic Valea Ierii SRL</w:t>
            </w:r>
          </w:p>
        </w:tc>
        <w:tc>
          <w:tcPr>
            <w:tcW w:w="886" w:type="pct"/>
            <w:shd w:val="clear" w:color="auto" w:fill="auto"/>
          </w:tcPr>
          <w:p w14:paraId="1E0CFC2B"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Administrarea pădurilor</w:t>
            </w:r>
          </w:p>
        </w:tc>
        <w:tc>
          <w:tcPr>
            <w:tcW w:w="472" w:type="pct"/>
            <w:shd w:val="clear" w:color="auto" w:fill="auto"/>
          </w:tcPr>
          <w:p w14:paraId="7332AE66"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472" w:type="pct"/>
            <w:shd w:val="clear" w:color="auto" w:fill="auto"/>
          </w:tcPr>
          <w:p w14:paraId="7A596268"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568" w:type="pct"/>
            <w:shd w:val="clear" w:color="auto" w:fill="auto"/>
          </w:tcPr>
          <w:p w14:paraId="52212A97"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634" w:type="pct"/>
            <w:shd w:val="clear" w:color="auto" w:fill="auto"/>
          </w:tcPr>
          <w:p w14:paraId="5D6BB19B"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2</w:t>
            </w:r>
          </w:p>
        </w:tc>
      </w:tr>
      <w:tr w:rsidR="00600BE3" w:rsidRPr="00081469" w14:paraId="4BD6F13B" w14:textId="77777777" w:rsidTr="00731181">
        <w:trPr>
          <w:jc w:val="center"/>
        </w:trPr>
        <w:tc>
          <w:tcPr>
            <w:tcW w:w="332" w:type="pct"/>
            <w:shd w:val="clear" w:color="auto" w:fill="auto"/>
          </w:tcPr>
          <w:p w14:paraId="3BD3E6D0"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15</w:t>
            </w:r>
          </w:p>
        </w:tc>
        <w:tc>
          <w:tcPr>
            <w:tcW w:w="1635" w:type="pct"/>
            <w:shd w:val="clear" w:color="auto" w:fill="auto"/>
          </w:tcPr>
          <w:p w14:paraId="4B4A9D11"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Ocolul Silvic Abrud R.A.</w:t>
            </w:r>
          </w:p>
        </w:tc>
        <w:tc>
          <w:tcPr>
            <w:tcW w:w="886" w:type="pct"/>
            <w:shd w:val="clear" w:color="auto" w:fill="auto"/>
          </w:tcPr>
          <w:p w14:paraId="08787769"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Administrarea pădurilor</w:t>
            </w:r>
          </w:p>
        </w:tc>
        <w:tc>
          <w:tcPr>
            <w:tcW w:w="472" w:type="pct"/>
            <w:shd w:val="clear" w:color="auto" w:fill="auto"/>
          </w:tcPr>
          <w:p w14:paraId="1089AFA5"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472" w:type="pct"/>
            <w:shd w:val="clear" w:color="auto" w:fill="auto"/>
          </w:tcPr>
          <w:p w14:paraId="0D23FEC6"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568" w:type="pct"/>
            <w:shd w:val="clear" w:color="auto" w:fill="auto"/>
          </w:tcPr>
          <w:p w14:paraId="38F19D64"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634" w:type="pct"/>
            <w:shd w:val="clear" w:color="auto" w:fill="auto"/>
          </w:tcPr>
          <w:p w14:paraId="282FC64B"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3</w:t>
            </w:r>
          </w:p>
        </w:tc>
      </w:tr>
      <w:tr w:rsidR="00600BE3" w:rsidRPr="00081469" w14:paraId="315210BA" w14:textId="77777777" w:rsidTr="00731181">
        <w:trPr>
          <w:jc w:val="center"/>
        </w:trPr>
        <w:tc>
          <w:tcPr>
            <w:tcW w:w="332" w:type="pct"/>
            <w:shd w:val="clear" w:color="auto" w:fill="auto"/>
          </w:tcPr>
          <w:p w14:paraId="0FF130F0"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16</w:t>
            </w:r>
          </w:p>
        </w:tc>
        <w:tc>
          <w:tcPr>
            <w:tcW w:w="1635" w:type="pct"/>
            <w:shd w:val="clear" w:color="auto" w:fill="auto"/>
          </w:tcPr>
          <w:p w14:paraId="32EF2C1F"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Ocolul Silvic Muntele Mare SRL</w:t>
            </w:r>
          </w:p>
        </w:tc>
        <w:tc>
          <w:tcPr>
            <w:tcW w:w="886" w:type="pct"/>
            <w:shd w:val="clear" w:color="auto" w:fill="auto"/>
          </w:tcPr>
          <w:p w14:paraId="1C7C7F4D"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Administrarea pădurilor</w:t>
            </w:r>
          </w:p>
        </w:tc>
        <w:tc>
          <w:tcPr>
            <w:tcW w:w="472" w:type="pct"/>
            <w:shd w:val="clear" w:color="auto" w:fill="auto"/>
          </w:tcPr>
          <w:p w14:paraId="6F2C5EDF"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472" w:type="pct"/>
            <w:shd w:val="clear" w:color="auto" w:fill="auto"/>
          </w:tcPr>
          <w:p w14:paraId="1440902B"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568" w:type="pct"/>
            <w:shd w:val="clear" w:color="auto" w:fill="auto"/>
          </w:tcPr>
          <w:p w14:paraId="0BE77E8B"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634" w:type="pct"/>
            <w:shd w:val="clear" w:color="auto" w:fill="auto"/>
          </w:tcPr>
          <w:p w14:paraId="4AEE4175"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2</w:t>
            </w:r>
          </w:p>
        </w:tc>
      </w:tr>
      <w:tr w:rsidR="00600BE3" w:rsidRPr="00081469" w14:paraId="27232C25" w14:textId="77777777" w:rsidTr="00731181">
        <w:trPr>
          <w:jc w:val="center"/>
        </w:trPr>
        <w:tc>
          <w:tcPr>
            <w:tcW w:w="332" w:type="pct"/>
            <w:shd w:val="clear" w:color="auto" w:fill="auto"/>
          </w:tcPr>
          <w:p w14:paraId="345886A3"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17</w:t>
            </w:r>
          </w:p>
        </w:tc>
        <w:tc>
          <w:tcPr>
            <w:tcW w:w="1635" w:type="pct"/>
            <w:shd w:val="clear" w:color="auto" w:fill="auto"/>
          </w:tcPr>
          <w:p w14:paraId="4331F79A"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A.J.V.P.S. CLUJ Cluj-Napoca</w:t>
            </w:r>
          </w:p>
        </w:tc>
        <w:tc>
          <w:tcPr>
            <w:tcW w:w="886" w:type="pct"/>
            <w:shd w:val="clear" w:color="auto" w:fill="auto"/>
          </w:tcPr>
          <w:p w14:paraId="6EF4A75C"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Vânătoare, pescuit</w:t>
            </w:r>
          </w:p>
        </w:tc>
        <w:tc>
          <w:tcPr>
            <w:tcW w:w="472" w:type="pct"/>
            <w:shd w:val="clear" w:color="auto" w:fill="auto"/>
          </w:tcPr>
          <w:p w14:paraId="3AC55B26"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472" w:type="pct"/>
            <w:shd w:val="clear" w:color="auto" w:fill="auto"/>
          </w:tcPr>
          <w:p w14:paraId="40469BD8"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568" w:type="pct"/>
            <w:shd w:val="clear" w:color="auto" w:fill="auto"/>
          </w:tcPr>
          <w:p w14:paraId="6FD57B8B"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634" w:type="pct"/>
            <w:shd w:val="clear" w:color="auto" w:fill="auto"/>
          </w:tcPr>
          <w:p w14:paraId="6BF167AC"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2</w:t>
            </w:r>
          </w:p>
        </w:tc>
      </w:tr>
      <w:tr w:rsidR="00600BE3" w:rsidRPr="00081469" w14:paraId="137ED263" w14:textId="77777777" w:rsidTr="00731181">
        <w:trPr>
          <w:jc w:val="center"/>
        </w:trPr>
        <w:tc>
          <w:tcPr>
            <w:tcW w:w="332" w:type="pct"/>
            <w:shd w:val="clear" w:color="auto" w:fill="auto"/>
          </w:tcPr>
          <w:p w14:paraId="0B614842"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18</w:t>
            </w:r>
          </w:p>
        </w:tc>
        <w:tc>
          <w:tcPr>
            <w:tcW w:w="1635" w:type="pct"/>
            <w:shd w:val="clear" w:color="auto" w:fill="auto"/>
          </w:tcPr>
          <w:p w14:paraId="2E1DC406"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SC Fepamian SRL</w:t>
            </w:r>
          </w:p>
        </w:tc>
        <w:tc>
          <w:tcPr>
            <w:tcW w:w="886" w:type="pct"/>
            <w:shd w:val="clear" w:color="auto" w:fill="auto"/>
          </w:tcPr>
          <w:p w14:paraId="46F5EEEC"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Fructe de pădure</w:t>
            </w:r>
          </w:p>
        </w:tc>
        <w:tc>
          <w:tcPr>
            <w:tcW w:w="472" w:type="pct"/>
            <w:shd w:val="clear" w:color="auto" w:fill="auto"/>
          </w:tcPr>
          <w:p w14:paraId="63DBBE48"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472" w:type="pct"/>
            <w:shd w:val="clear" w:color="auto" w:fill="auto"/>
          </w:tcPr>
          <w:p w14:paraId="001FB53D"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Bune</w:t>
            </w:r>
          </w:p>
        </w:tc>
        <w:tc>
          <w:tcPr>
            <w:tcW w:w="568" w:type="pct"/>
            <w:shd w:val="clear" w:color="auto" w:fill="auto"/>
          </w:tcPr>
          <w:p w14:paraId="5B7899E9"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Bune</w:t>
            </w:r>
          </w:p>
        </w:tc>
        <w:tc>
          <w:tcPr>
            <w:tcW w:w="634" w:type="pct"/>
            <w:shd w:val="clear" w:color="auto" w:fill="auto"/>
          </w:tcPr>
          <w:p w14:paraId="3CB554B1"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1</w:t>
            </w:r>
          </w:p>
        </w:tc>
      </w:tr>
      <w:tr w:rsidR="00600BE3" w:rsidRPr="00081469" w14:paraId="4E204ADF" w14:textId="77777777" w:rsidTr="00731181">
        <w:trPr>
          <w:jc w:val="center"/>
        </w:trPr>
        <w:tc>
          <w:tcPr>
            <w:tcW w:w="332" w:type="pct"/>
            <w:shd w:val="clear" w:color="auto" w:fill="auto"/>
          </w:tcPr>
          <w:p w14:paraId="0359C967"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19</w:t>
            </w:r>
          </w:p>
        </w:tc>
        <w:tc>
          <w:tcPr>
            <w:tcW w:w="1635" w:type="pct"/>
            <w:shd w:val="clear" w:color="auto" w:fill="auto"/>
          </w:tcPr>
          <w:p w14:paraId="2690390E"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SC Valea Ierii SRL</w:t>
            </w:r>
          </w:p>
        </w:tc>
        <w:tc>
          <w:tcPr>
            <w:tcW w:w="886" w:type="pct"/>
            <w:shd w:val="clear" w:color="auto" w:fill="auto"/>
          </w:tcPr>
          <w:p w14:paraId="05E99040"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Exploatarea pădurilor</w:t>
            </w:r>
          </w:p>
        </w:tc>
        <w:tc>
          <w:tcPr>
            <w:tcW w:w="472" w:type="pct"/>
            <w:shd w:val="clear" w:color="auto" w:fill="auto"/>
          </w:tcPr>
          <w:p w14:paraId="6C4FA9A2"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472" w:type="pct"/>
            <w:shd w:val="clear" w:color="auto" w:fill="auto"/>
          </w:tcPr>
          <w:p w14:paraId="472BA982"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Bune</w:t>
            </w:r>
          </w:p>
        </w:tc>
        <w:tc>
          <w:tcPr>
            <w:tcW w:w="568" w:type="pct"/>
            <w:shd w:val="clear" w:color="auto" w:fill="auto"/>
          </w:tcPr>
          <w:p w14:paraId="7112AB3A"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Bune</w:t>
            </w:r>
          </w:p>
        </w:tc>
        <w:tc>
          <w:tcPr>
            <w:tcW w:w="634" w:type="pct"/>
            <w:shd w:val="clear" w:color="auto" w:fill="auto"/>
          </w:tcPr>
          <w:p w14:paraId="743FC974"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1</w:t>
            </w:r>
          </w:p>
        </w:tc>
      </w:tr>
      <w:tr w:rsidR="00600BE3" w:rsidRPr="00081469" w14:paraId="0CA6FE69" w14:textId="77777777" w:rsidTr="00731181">
        <w:trPr>
          <w:jc w:val="center"/>
        </w:trPr>
        <w:tc>
          <w:tcPr>
            <w:tcW w:w="332" w:type="pct"/>
            <w:shd w:val="clear" w:color="auto" w:fill="auto"/>
          </w:tcPr>
          <w:p w14:paraId="47E51DDC"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20</w:t>
            </w:r>
          </w:p>
        </w:tc>
        <w:tc>
          <w:tcPr>
            <w:tcW w:w="1635" w:type="pct"/>
            <w:shd w:val="clear" w:color="auto" w:fill="auto"/>
          </w:tcPr>
          <w:p w14:paraId="3BB75A63"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SC Proiect Turism SRL</w:t>
            </w:r>
          </w:p>
        </w:tc>
        <w:tc>
          <w:tcPr>
            <w:tcW w:w="886" w:type="pct"/>
            <w:shd w:val="clear" w:color="auto" w:fill="auto"/>
          </w:tcPr>
          <w:p w14:paraId="04135D2A"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Turism</w:t>
            </w:r>
          </w:p>
        </w:tc>
        <w:tc>
          <w:tcPr>
            <w:tcW w:w="472" w:type="pct"/>
            <w:shd w:val="clear" w:color="auto" w:fill="auto"/>
          </w:tcPr>
          <w:p w14:paraId="75E9B586"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472" w:type="pct"/>
            <w:shd w:val="clear" w:color="auto" w:fill="auto"/>
          </w:tcPr>
          <w:p w14:paraId="21E5C866"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568" w:type="pct"/>
            <w:shd w:val="clear" w:color="auto" w:fill="auto"/>
          </w:tcPr>
          <w:p w14:paraId="0745A821"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634" w:type="pct"/>
            <w:shd w:val="clear" w:color="auto" w:fill="auto"/>
          </w:tcPr>
          <w:p w14:paraId="164FC0E0"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1</w:t>
            </w:r>
          </w:p>
        </w:tc>
      </w:tr>
      <w:tr w:rsidR="00600BE3" w:rsidRPr="00081469" w14:paraId="7E27D1D1" w14:textId="77777777" w:rsidTr="00731181">
        <w:trPr>
          <w:jc w:val="center"/>
        </w:trPr>
        <w:tc>
          <w:tcPr>
            <w:tcW w:w="332" w:type="pct"/>
            <w:shd w:val="clear" w:color="auto" w:fill="auto"/>
          </w:tcPr>
          <w:p w14:paraId="7D7ABBFC"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21</w:t>
            </w:r>
          </w:p>
        </w:tc>
        <w:tc>
          <w:tcPr>
            <w:tcW w:w="1635" w:type="pct"/>
            <w:shd w:val="clear" w:color="auto" w:fill="auto"/>
          </w:tcPr>
          <w:p w14:paraId="688ABB70"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Academia Română - Filiala din Cluj</w:t>
            </w:r>
          </w:p>
        </w:tc>
        <w:tc>
          <w:tcPr>
            <w:tcW w:w="886" w:type="pct"/>
            <w:shd w:val="clear" w:color="auto" w:fill="auto"/>
          </w:tcPr>
          <w:p w14:paraId="2D45B27F"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Cercetare, protecţia mediului</w:t>
            </w:r>
          </w:p>
        </w:tc>
        <w:tc>
          <w:tcPr>
            <w:tcW w:w="472" w:type="pct"/>
            <w:shd w:val="clear" w:color="auto" w:fill="auto"/>
          </w:tcPr>
          <w:p w14:paraId="65DD80CF"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472" w:type="pct"/>
            <w:shd w:val="clear" w:color="auto" w:fill="auto"/>
          </w:tcPr>
          <w:p w14:paraId="7DA37AC2"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568" w:type="pct"/>
            <w:shd w:val="clear" w:color="auto" w:fill="auto"/>
          </w:tcPr>
          <w:p w14:paraId="03A96475"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634" w:type="pct"/>
            <w:shd w:val="clear" w:color="auto" w:fill="auto"/>
          </w:tcPr>
          <w:p w14:paraId="147F9946"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0</w:t>
            </w:r>
          </w:p>
        </w:tc>
      </w:tr>
      <w:tr w:rsidR="00600BE3" w:rsidRPr="00081469" w14:paraId="56797557" w14:textId="77777777" w:rsidTr="00731181">
        <w:trPr>
          <w:jc w:val="center"/>
        </w:trPr>
        <w:tc>
          <w:tcPr>
            <w:tcW w:w="332" w:type="pct"/>
            <w:shd w:val="clear" w:color="auto" w:fill="auto"/>
          </w:tcPr>
          <w:p w14:paraId="58A93264"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22</w:t>
            </w:r>
          </w:p>
        </w:tc>
        <w:tc>
          <w:tcPr>
            <w:tcW w:w="1635" w:type="pct"/>
            <w:shd w:val="clear" w:color="auto" w:fill="auto"/>
          </w:tcPr>
          <w:p w14:paraId="6DFEFCB8"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Institutul de Cercetări Biologice Cluj-Napoca</w:t>
            </w:r>
          </w:p>
        </w:tc>
        <w:tc>
          <w:tcPr>
            <w:tcW w:w="886" w:type="pct"/>
            <w:shd w:val="clear" w:color="auto" w:fill="auto"/>
          </w:tcPr>
          <w:p w14:paraId="6A32093D"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Cercetare, protecţia mediului</w:t>
            </w:r>
          </w:p>
        </w:tc>
        <w:tc>
          <w:tcPr>
            <w:tcW w:w="472" w:type="pct"/>
            <w:shd w:val="clear" w:color="auto" w:fill="auto"/>
          </w:tcPr>
          <w:p w14:paraId="1C9966AB"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472" w:type="pct"/>
            <w:shd w:val="clear" w:color="auto" w:fill="auto"/>
          </w:tcPr>
          <w:p w14:paraId="44046B1D"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568" w:type="pct"/>
            <w:shd w:val="clear" w:color="auto" w:fill="auto"/>
          </w:tcPr>
          <w:p w14:paraId="788E0BD4"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634" w:type="pct"/>
            <w:shd w:val="clear" w:color="auto" w:fill="auto"/>
          </w:tcPr>
          <w:p w14:paraId="7C68AB1D"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0</w:t>
            </w:r>
          </w:p>
        </w:tc>
      </w:tr>
      <w:tr w:rsidR="00600BE3" w:rsidRPr="00081469" w14:paraId="10A43D6D" w14:textId="77777777" w:rsidTr="00731181">
        <w:trPr>
          <w:jc w:val="center"/>
        </w:trPr>
        <w:tc>
          <w:tcPr>
            <w:tcW w:w="332" w:type="pct"/>
            <w:shd w:val="clear" w:color="auto" w:fill="auto"/>
          </w:tcPr>
          <w:p w14:paraId="0C97638C"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23</w:t>
            </w:r>
          </w:p>
        </w:tc>
        <w:tc>
          <w:tcPr>
            <w:tcW w:w="1635" w:type="pct"/>
            <w:shd w:val="clear" w:color="auto" w:fill="auto"/>
          </w:tcPr>
          <w:p w14:paraId="26D2BCA4"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Universitatea Babeş-Bolyai</w:t>
            </w:r>
          </w:p>
        </w:tc>
        <w:tc>
          <w:tcPr>
            <w:tcW w:w="886" w:type="pct"/>
            <w:shd w:val="clear" w:color="auto" w:fill="auto"/>
          </w:tcPr>
          <w:p w14:paraId="7D9B9DB1"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Cercetare, protecţia mediului</w:t>
            </w:r>
          </w:p>
        </w:tc>
        <w:tc>
          <w:tcPr>
            <w:tcW w:w="472" w:type="pct"/>
            <w:shd w:val="clear" w:color="auto" w:fill="auto"/>
          </w:tcPr>
          <w:p w14:paraId="55FD7F64"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472" w:type="pct"/>
            <w:shd w:val="clear" w:color="auto" w:fill="auto"/>
          </w:tcPr>
          <w:p w14:paraId="790D1556"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568" w:type="pct"/>
            <w:shd w:val="clear" w:color="auto" w:fill="auto"/>
          </w:tcPr>
          <w:p w14:paraId="05F887AC"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634" w:type="pct"/>
            <w:shd w:val="clear" w:color="auto" w:fill="auto"/>
          </w:tcPr>
          <w:p w14:paraId="2A7975AD"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0</w:t>
            </w:r>
          </w:p>
        </w:tc>
      </w:tr>
      <w:tr w:rsidR="00600BE3" w:rsidRPr="00081469" w14:paraId="34515FCF" w14:textId="77777777" w:rsidTr="00731181">
        <w:trPr>
          <w:jc w:val="center"/>
        </w:trPr>
        <w:tc>
          <w:tcPr>
            <w:tcW w:w="332" w:type="pct"/>
            <w:shd w:val="clear" w:color="auto" w:fill="auto"/>
          </w:tcPr>
          <w:p w14:paraId="07D52E55"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24</w:t>
            </w:r>
          </w:p>
        </w:tc>
        <w:tc>
          <w:tcPr>
            <w:tcW w:w="1635" w:type="pct"/>
            <w:shd w:val="clear" w:color="auto" w:fill="auto"/>
          </w:tcPr>
          <w:p w14:paraId="185F1B0B"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Universitatea Tehnică Cluj</w:t>
            </w:r>
          </w:p>
        </w:tc>
        <w:tc>
          <w:tcPr>
            <w:tcW w:w="886" w:type="pct"/>
            <w:shd w:val="clear" w:color="auto" w:fill="auto"/>
          </w:tcPr>
          <w:p w14:paraId="139D3643"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Cercetare, protecţia mediului</w:t>
            </w:r>
          </w:p>
        </w:tc>
        <w:tc>
          <w:tcPr>
            <w:tcW w:w="472" w:type="pct"/>
            <w:shd w:val="clear" w:color="auto" w:fill="auto"/>
          </w:tcPr>
          <w:p w14:paraId="113763D6"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472" w:type="pct"/>
            <w:shd w:val="clear" w:color="auto" w:fill="auto"/>
          </w:tcPr>
          <w:p w14:paraId="14FDC4C3"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568" w:type="pct"/>
            <w:shd w:val="clear" w:color="auto" w:fill="auto"/>
          </w:tcPr>
          <w:p w14:paraId="66723345"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634" w:type="pct"/>
            <w:shd w:val="clear" w:color="auto" w:fill="auto"/>
          </w:tcPr>
          <w:p w14:paraId="4625D461"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0</w:t>
            </w:r>
          </w:p>
        </w:tc>
      </w:tr>
      <w:tr w:rsidR="00600BE3" w:rsidRPr="00081469" w14:paraId="0AF6659E" w14:textId="77777777" w:rsidTr="00731181">
        <w:trPr>
          <w:jc w:val="center"/>
        </w:trPr>
        <w:tc>
          <w:tcPr>
            <w:tcW w:w="332" w:type="pct"/>
            <w:shd w:val="clear" w:color="auto" w:fill="auto"/>
          </w:tcPr>
          <w:p w14:paraId="30D5687C"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25</w:t>
            </w:r>
          </w:p>
        </w:tc>
        <w:tc>
          <w:tcPr>
            <w:tcW w:w="1635" w:type="pct"/>
            <w:shd w:val="clear" w:color="auto" w:fill="auto"/>
          </w:tcPr>
          <w:p w14:paraId="06162030"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Clubul Alpin Român Secţia Universitară Cluj</w:t>
            </w:r>
          </w:p>
        </w:tc>
        <w:tc>
          <w:tcPr>
            <w:tcW w:w="886" w:type="pct"/>
            <w:shd w:val="clear" w:color="auto" w:fill="auto"/>
          </w:tcPr>
          <w:p w14:paraId="19DD7B53"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Protecţia mediului</w:t>
            </w:r>
          </w:p>
        </w:tc>
        <w:tc>
          <w:tcPr>
            <w:tcW w:w="472" w:type="pct"/>
            <w:shd w:val="clear" w:color="auto" w:fill="auto"/>
          </w:tcPr>
          <w:p w14:paraId="60D0E73B"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472" w:type="pct"/>
            <w:shd w:val="clear" w:color="auto" w:fill="auto"/>
          </w:tcPr>
          <w:p w14:paraId="4943B898"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568" w:type="pct"/>
            <w:shd w:val="clear" w:color="auto" w:fill="auto"/>
          </w:tcPr>
          <w:p w14:paraId="460D8A37"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634" w:type="pct"/>
            <w:shd w:val="clear" w:color="auto" w:fill="auto"/>
          </w:tcPr>
          <w:p w14:paraId="107C4882"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3</w:t>
            </w:r>
          </w:p>
        </w:tc>
      </w:tr>
      <w:tr w:rsidR="00600BE3" w:rsidRPr="00081469" w14:paraId="13826DCE" w14:textId="77777777" w:rsidTr="00731181">
        <w:trPr>
          <w:jc w:val="center"/>
        </w:trPr>
        <w:tc>
          <w:tcPr>
            <w:tcW w:w="332" w:type="pct"/>
            <w:shd w:val="clear" w:color="auto" w:fill="auto"/>
          </w:tcPr>
          <w:p w14:paraId="29A50F54"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26</w:t>
            </w:r>
          </w:p>
        </w:tc>
        <w:tc>
          <w:tcPr>
            <w:tcW w:w="1635" w:type="pct"/>
            <w:shd w:val="clear" w:color="auto" w:fill="auto"/>
          </w:tcPr>
          <w:p w14:paraId="3C49D472"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Asociaţia Natura Transilvaniei</w:t>
            </w:r>
          </w:p>
        </w:tc>
        <w:tc>
          <w:tcPr>
            <w:tcW w:w="886" w:type="pct"/>
            <w:shd w:val="clear" w:color="auto" w:fill="auto"/>
          </w:tcPr>
          <w:p w14:paraId="7767E577"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Protecţia mediului</w:t>
            </w:r>
          </w:p>
        </w:tc>
        <w:tc>
          <w:tcPr>
            <w:tcW w:w="472" w:type="pct"/>
            <w:shd w:val="clear" w:color="auto" w:fill="auto"/>
          </w:tcPr>
          <w:p w14:paraId="67DAEE14"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472" w:type="pct"/>
            <w:shd w:val="clear" w:color="auto" w:fill="auto"/>
          </w:tcPr>
          <w:p w14:paraId="54EC6C2D"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568" w:type="pct"/>
            <w:shd w:val="clear" w:color="auto" w:fill="auto"/>
          </w:tcPr>
          <w:p w14:paraId="0CFEDE4E"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634" w:type="pct"/>
            <w:shd w:val="clear" w:color="auto" w:fill="auto"/>
          </w:tcPr>
          <w:p w14:paraId="28A315A7"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3</w:t>
            </w:r>
          </w:p>
        </w:tc>
      </w:tr>
      <w:tr w:rsidR="00600BE3" w:rsidRPr="00081469" w14:paraId="0D2B9219" w14:textId="77777777" w:rsidTr="00731181">
        <w:trPr>
          <w:jc w:val="center"/>
        </w:trPr>
        <w:tc>
          <w:tcPr>
            <w:tcW w:w="332" w:type="pct"/>
            <w:shd w:val="clear" w:color="auto" w:fill="auto"/>
          </w:tcPr>
          <w:p w14:paraId="0DBB2BEA"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27</w:t>
            </w:r>
          </w:p>
        </w:tc>
        <w:tc>
          <w:tcPr>
            <w:tcW w:w="1635" w:type="pct"/>
            <w:shd w:val="clear" w:color="auto" w:fill="auto"/>
          </w:tcPr>
          <w:p w14:paraId="60906CB3"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Clubul Ecologic Transilvania</w:t>
            </w:r>
          </w:p>
        </w:tc>
        <w:tc>
          <w:tcPr>
            <w:tcW w:w="886" w:type="pct"/>
            <w:shd w:val="clear" w:color="auto" w:fill="auto"/>
          </w:tcPr>
          <w:p w14:paraId="1FA6EDD0"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Protecţia mediului</w:t>
            </w:r>
          </w:p>
        </w:tc>
        <w:tc>
          <w:tcPr>
            <w:tcW w:w="472" w:type="pct"/>
            <w:shd w:val="clear" w:color="auto" w:fill="auto"/>
          </w:tcPr>
          <w:p w14:paraId="61FE15C8"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472" w:type="pct"/>
            <w:shd w:val="clear" w:color="auto" w:fill="auto"/>
          </w:tcPr>
          <w:p w14:paraId="6B9695F6"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568" w:type="pct"/>
            <w:shd w:val="clear" w:color="auto" w:fill="auto"/>
          </w:tcPr>
          <w:p w14:paraId="0B03E552"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634" w:type="pct"/>
            <w:shd w:val="clear" w:color="auto" w:fill="auto"/>
          </w:tcPr>
          <w:p w14:paraId="2F814472"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0</w:t>
            </w:r>
          </w:p>
        </w:tc>
      </w:tr>
      <w:tr w:rsidR="00600BE3" w:rsidRPr="00081469" w14:paraId="5DBAB8AD" w14:textId="77777777" w:rsidTr="00731181">
        <w:trPr>
          <w:jc w:val="center"/>
        </w:trPr>
        <w:tc>
          <w:tcPr>
            <w:tcW w:w="332" w:type="pct"/>
            <w:shd w:val="clear" w:color="auto" w:fill="auto"/>
          </w:tcPr>
          <w:p w14:paraId="5B9083E6"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28</w:t>
            </w:r>
          </w:p>
        </w:tc>
        <w:tc>
          <w:tcPr>
            <w:tcW w:w="1635" w:type="pct"/>
            <w:shd w:val="clear" w:color="auto" w:fill="auto"/>
          </w:tcPr>
          <w:p w14:paraId="5220FEF2"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Fundaţia de Ecologie şi Turism Potaissa</w:t>
            </w:r>
          </w:p>
        </w:tc>
        <w:tc>
          <w:tcPr>
            <w:tcW w:w="886" w:type="pct"/>
            <w:shd w:val="clear" w:color="auto" w:fill="auto"/>
          </w:tcPr>
          <w:p w14:paraId="56E1756F"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Protecţia mediului</w:t>
            </w:r>
          </w:p>
        </w:tc>
        <w:tc>
          <w:tcPr>
            <w:tcW w:w="472" w:type="pct"/>
            <w:shd w:val="clear" w:color="auto" w:fill="auto"/>
          </w:tcPr>
          <w:p w14:paraId="22631644"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472" w:type="pct"/>
            <w:shd w:val="clear" w:color="auto" w:fill="auto"/>
          </w:tcPr>
          <w:p w14:paraId="4E59FA9B"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568" w:type="pct"/>
            <w:shd w:val="clear" w:color="auto" w:fill="auto"/>
          </w:tcPr>
          <w:p w14:paraId="6CEFE638"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w:t>
            </w:r>
          </w:p>
        </w:tc>
        <w:tc>
          <w:tcPr>
            <w:tcW w:w="634" w:type="pct"/>
            <w:shd w:val="clear" w:color="auto" w:fill="auto"/>
          </w:tcPr>
          <w:p w14:paraId="4A5FF159"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0</w:t>
            </w:r>
          </w:p>
        </w:tc>
      </w:tr>
      <w:tr w:rsidR="00600BE3" w:rsidRPr="00081469" w14:paraId="529F013A" w14:textId="77777777" w:rsidTr="00731181">
        <w:trPr>
          <w:jc w:val="center"/>
        </w:trPr>
        <w:tc>
          <w:tcPr>
            <w:tcW w:w="332" w:type="pct"/>
            <w:shd w:val="clear" w:color="auto" w:fill="auto"/>
          </w:tcPr>
          <w:p w14:paraId="5F4B9A6A"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29</w:t>
            </w:r>
          </w:p>
        </w:tc>
        <w:tc>
          <w:tcPr>
            <w:tcW w:w="1635" w:type="pct"/>
            <w:shd w:val="clear" w:color="auto" w:fill="auto"/>
          </w:tcPr>
          <w:p w14:paraId="726FBEFA"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Fundaţia Eco-Mont Valea Ierii</w:t>
            </w:r>
          </w:p>
        </w:tc>
        <w:tc>
          <w:tcPr>
            <w:tcW w:w="886" w:type="pct"/>
            <w:shd w:val="clear" w:color="auto" w:fill="auto"/>
          </w:tcPr>
          <w:p w14:paraId="43FE814B"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Protecţia mediului, Turism</w:t>
            </w:r>
          </w:p>
        </w:tc>
        <w:tc>
          <w:tcPr>
            <w:tcW w:w="472" w:type="pct"/>
            <w:shd w:val="clear" w:color="auto" w:fill="auto"/>
          </w:tcPr>
          <w:p w14:paraId="15B2F97C"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472" w:type="pct"/>
            <w:shd w:val="clear" w:color="auto" w:fill="auto"/>
          </w:tcPr>
          <w:p w14:paraId="0E19B85B"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568" w:type="pct"/>
            <w:shd w:val="clear" w:color="auto" w:fill="auto"/>
          </w:tcPr>
          <w:p w14:paraId="0BC23847"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634" w:type="pct"/>
            <w:shd w:val="clear" w:color="auto" w:fill="auto"/>
          </w:tcPr>
          <w:p w14:paraId="34F5BEA1"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1</w:t>
            </w:r>
          </w:p>
        </w:tc>
      </w:tr>
      <w:tr w:rsidR="00600BE3" w:rsidRPr="00081469" w14:paraId="566C729B" w14:textId="77777777" w:rsidTr="00731181">
        <w:trPr>
          <w:jc w:val="center"/>
        </w:trPr>
        <w:tc>
          <w:tcPr>
            <w:tcW w:w="332" w:type="pct"/>
            <w:shd w:val="clear" w:color="auto" w:fill="auto"/>
          </w:tcPr>
          <w:p w14:paraId="38FEE6A3"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30</w:t>
            </w:r>
          </w:p>
        </w:tc>
        <w:tc>
          <w:tcPr>
            <w:tcW w:w="1635" w:type="pct"/>
            <w:shd w:val="clear" w:color="auto" w:fill="auto"/>
          </w:tcPr>
          <w:p w14:paraId="25E2C984" w14:textId="77777777" w:rsidR="00193ECF"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Clubul Piatra Altarului, Cluj-Napoca</w:t>
            </w:r>
          </w:p>
        </w:tc>
        <w:tc>
          <w:tcPr>
            <w:tcW w:w="886" w:type="pct"/>
            <w:shd w:val="clear" w:color="auto" w:fill="auto"/>
          </w:tcPr>
          <w:p w14:paraId="08599FAD" w14:textId="77777777" w:rsidR="00193ECF"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Protecţia mediului</w:t>
            </w:r>
          </w:p>
        </w:tc>
        <w:tc>
          <w:tcPr>
            <w:tcW w:w="472" w:type="pct"/>
            <w:shd w:val="clear" w:color="auto" w:fill="auto"/>
          </w:tcPr>
          <w:p w14:paraId="714F77B4"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472" w:type="pct"/>
            <w:shd w:val="clear" w:color="auto" w:fill="auto"/>
          </w:tcPr>
          <w:p w14:paraId="10B015A7"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568" w:type="pct"/>
            <w:shd w:val="clear" w:color="auto" w:fill="auto"/>
          </w:tcPr>
          <w:p w14:paraId="4E3B5274"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F. bune</w:t>
            </w:r>
          </w:p>
        </w:tc>
        <w:tc>
          <w:tcPr>
            <w:tcW w:w="634" w:type="pct"/>
            <w:shd w:val="clear" w:color="auto" w:fill="auto"/>
          </w:tcPr>
          <w:p w14:paraId="54D6FB1D" w14:textId="77777777" w:rsidR="00193ECF" w:rsidRPr="00547A10" w:rsidRDefault="00581406" w:rsidP="00033F8C">
            <w:pPr>
              <w:spacing w:after="0" w:line="360" w:lineRule="auto"/>
              <w:jc w:val="center"/>
              <w:rPr>
                <w:rFonts w:cs="Times New Roman"/>
                <w:color w:val="auto"/>
                <w:szCs w:val="24"/>
                <w:lang w:val="ro-RO"/>
              </w:rPr>
            </w:pPr>
            <w:r w:rsidRPr="00547A10">
              <w:rPr>
                <w:rFonts w:cs="Times New Roman"/>
                <w:color w:val="auto"/>
                <w:szCs w:val="24"/>
                <w:lang w:val="ro-RO"/>
              </w:rPr>
              <w:t>2</w:t>
            </w:r>
          </w:p>
        </w:tc>
      </w:tr>
    </w:tbl>
    <w:p w14:paraId="197593CE" w14:textId="77777777" w:rsidR="00BD03C3" w:rsidRPr="00547A10" w:rsidRDefault="00581406" w:rsidP="00033F8C">
      <w:pPr>
        <w:spacing w:after="0" w:line="360" w:lineRule="auto"/>
        <w:ind w:left="8"/>
        <w:jc w:val="center"/>
        <w:rPr>
          <w:rFonts w:cs="Times New Roman"/>
          <w:b/>
          <w:color w:val="auto"/>
          <w:szCs w:val="24"/>
          <w:lang w:val="ro-RO"/>
        </w:rPr>
      </w:pPr>
      <w:r w:rsidRPr="00547A10">
        <w:rPr>
          <w:rFonts w:eastAsia="Times New Roman" w:cs="Times New Roman"/>
          <w:b/>
          <w:color w:val="auto"/>
          <w:szCs w:val="24"/>
          <w:lang w:val="ro-RO"/>
        </w:rPr>
        <w:t>Analiza factorilor interesaţi</w:t>
      </w:r>
    </w:p>
    <w:p w14:paraId="4EB4041A" w14:textId="77777777" w:rsidR="00193ECF" w:rsidRPr="00547A10" w:rsidRDefault="00581406" w:rsidP="00033F8C">
      <w:pPr>
        <w:pStyle w:val="Heading3"/>
        <w:spacing w:after="0" w:line="360" w:lineRule="auto"/>
        <w:ind w:left="0"/>
        <w:rPr>
          <w:color w:val="auto"/>
          <w:szCs w:val="24"/>
          <w:lang w:val="ro-RO"/>
        </w:rPr>
        <w:sectPr w:rsidR="00193ECF" w:rsidRPr="00547A10" w:rsidSect="009F4C60">
          <w:type w:val="continuous"/>
          <w:pgSz w:w="11900" w:h="16840"/>
          <w:pgMar w:top="1440" w:right="1100" w:bottom="1440" w:left="1440" w:header="0" w:footer="720" w:gutter="0"/>
          <w:cols w:space="720"/>
          <w:titlePg/>
          <w:docGrid w:linePitch="299"/>
        </w:sectPr>
      </w:pPr>
      <w:bookmarkStart w:id="134" w:name="_Toc432505877"/>
      <w:r w:rsidRPr="00547A10">
        <w:rPr>
          <w:color w:val="auto"/>
          <w:szCs w:val="24"/>
          <w:lang w:val="ro-RO"/>
        </w:rPr>
        <w:t>2.4.2 Utilizarea terenurilor</w:t>
      </w:r>
      <w:bookmarkEnd w:id="134"/>
    </w:p>
    <w:p w14:paraId="6B0E311C" w14:textId="77777777" w:rsidR="006302B2"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Harta utilizării terenului</w:t>
      </w:r>
    </w:p>
    <w:p w14:paraId="1A7EECF2" w14:textId="0254E2D1" w:rsidR="00264A23" w:rsidRPr="00547A10" w:rsidRDefault="00581406" w:rsidP="00033F8C">
      <w:pPr>
        <w:spacing w:after="0" w:line="360" w:lineRule="auto"/>
        <w:rPr>
          <w:rFonts w:cs="Times New Roman"/>
          <w:color w:val="auto"/>
          <w:szCs w:val="24"/>
          <w:lang w:val="ro-RO"/>
        </w:rPr>
      </w:pPr>
      <w:r w:rsidRPr="00547A10">
        <w:rPr>
          <w:rFonts w:eastAsia="Times New Roman" w:cs="Times New Roman"/>
          <w:color w:val="auto"/>
          <w:szCs w:val="24"/>
          <w:lang w:val="ro-RO"/>
        </w:rPr>
        <w:t xml:space="preserve">Harta </w:t>
      </w:r>
      <w:r w:rsidR="00033F8C">
        <w:rPr>
          <w:rFonts w:eastAsia="Times New Roman" w:cs="Times New Roman"/>
          <w:color w:val="auto"/>
          <w:szCs w:val="24"/>
          <w:lang w:val="ro-RO"/>
        </w:rPr>
        <w:t>22</w:t>
      </w:r>
      <w:r w:rsidR="005E042F" w:rsidRPr="00547A10">
        <w:rPr>
          <w:rFonts w:eastAsia="Times New Roman" w:cs="Times New Roman"/>
          <w:color w:val="auto"/>
          <w:szCs w:val="24"/>
          <w:lang w:val="ro-RO"/>
        </w:rPr>
        <w:t xml:space="preserve"> </w:t>
      </w:r>
      <w:r w:rsidRPr="00547A10">
        <w:rPr>
          <w:rFonts w:eastAsia="Times New Roman" w:cs="Times New Roman"/>
          <w:color w:val="auto"/>
          <w:szCs w:val="24"/>
          <w:lang w:val="ro-RO"/>
        </w:rPr>
        <w:t>- Harta utilizării terenului</w:t>
      </w:r>
      <w:r w:rsidR="00264A23" w:rsidRPr="00081469">
        <w:rPr>
          <w:rFonts w:cs="Times New Roman"/>
          <w:color w:val="auto"/>
          <w:szCs w:val="24"/>
          <w:lang w:val="ro-RO"/>
        </w:rPr>
        <w:t>(se regăsește în Anexa nr.1 – Valea Ierii)</w:t>
      </w:r>
    </w:p>
    <w:p w14:paraId="1254B770" w14:textId="77777777" w:rsidR="00BD03C3" w:rsidRPr="00547A10" w:rsidRDefault="00BD03C3" w:rsidP="00033F8C">
      <w:pPr>
        <w:spacing w:after="0" w:line="360" w:lineRule="auto"/>
        <w:jc w:val="both"/>
        <w:rPr>
          <w:rFonts w:eastAsia="Times New Roman" w:cs="Times New Roman"/>
          <w:color w:val="auto"/>
          <w:szCs w:val="24"/>
          <w:lang w:val="ro-RO"/>
        </w:rPr>
      </w:pPr>
    </w:p>
    <w:p w14:paraId="570E0E04"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Lista tipurilor de utilizări ale terenului</w:t>
      </w:r>
    </w:p>
    <w:p w14:paraId="513C907C" w14:textId="77777777" w:rsidR="00250AA9" w:rsidRPr="00547A10" w:rsidRDefault="00581406" w:rsidP="00033F8C">
      <w:pPr>
        <w:pStyle w:val="Caption"/>
        <w:spacing w:line="360" w:lineRule="auto"/>
        <w:jc w:val="right"/>
        <w:rPr>
          <w:rFonts w:cs="Times New Roman"/>
          <w:i w:val="0"/>
          <w:color w:val="auto"/>
          <w:sz w:val="24"/>
          <w:szCs w:val="24"/>
          <w:lang w:val="ro-RO"/>
        </w:rPr>
      </w:pPr>
      <w:bookmarkStart w:id="135" w:name="_Toc43250596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92</w:t>
      </w:r>
      <w:bookmarkEnd w:id="135"/>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40" w:type="dxa"/>
        </w:tblCellMar>
        <w:tblLook w:val="04A0" w:firstRow="1" w:lastRow="0" w:firstColumn="1" w:lastColumn="0" w:noHBand="0" w:noVBand="1"/>
      </w:tblPr>
      <w:tblGrid>
        <w:gridCol w:w="762"/>
        <w:gridCol w:w="3337"/>
        <w:gridCol w:w="2483"/>
        <w:gridCol w:w="2768"/>
      </w:tblGrid>
      <w:tr w:rsidR="00600BE3" w:rsidRPr="00081469" w14:paraId="098D3A76" w14:textId="77777777" w:rsidTr="00250AA9">
        <w:trPr>
          <w:trHeight w:val="492"/>
        </w:trPr>
        <w:tc>
          <w:tcPr>
            <w:tcW w:w="407" w:type="pct"/>
            <w:vAlign w:val="center"/>
          </w:tcPr>
          <w:p w14:paraId="1B7FC78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Nr. Crt.</w:t>
            </w:r>
          </w:p>
        </w:tc>
        <w:tc>
          <w:tcPr>
            <w:tcW w:w="1784" w:type="pct"/>
            <w:vAlign w:val="center"/>
          </w:tcPr>
          <w:p w14:paraId="10156D4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Clasa CLC</w:t>
            </w:r>
          </w:p>
        </w:tc>
        <w:tc>
          <w:tcPr>
            <w:tcW w:w="1328" w:type="pct"/>
            <w:vAlign w:val="center"/>
          </w:tcPr>
          <w:p w14:paraId="210D958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Suprafaţă totală ocupată [ha]</w:t>
            </w:r>
          </w:p>
        </w:tc>
        <w:tc>
          <w:tcPr>
            <w:tcW w:w="1480" w:type="pct"/>
            <w:vAlign w:val="center"/>
          </w:tcPr>
          <w:p w14:paraId="212E555B" w14:textId="77777777" w:rsidR="00471A60" w:rsidRPr="00547A10" w:rsidRDefault="00581406" w:rsidP="00033F8C">
            <w:pPr>
              <w:spacing w:after="160" w:line="360" w:lineRule="auto"/>
              <w:ind w:left="159"/>
              <w:rPr>
                <w:rFonts w:cs="Times New Roman"/>
                <w:color w:val="auto"/>
                <w:szCs w:val="24"/>
                <w:lang w:val="ro-RO"/>
              </w:rPr>
            </w:pPr>
            <w:r w:rsidRPr="00547A10">
              <w:rPr>
                <w:rFonts w:eastAsia="Times New Roman" w:cs="Times New Roman"/>
                <w:b/>
                <w:color w:val="auto"/>
                <w:szCs w:val="24"/>
                <w:lang w:val="ro-RO"/>
              </w:rPr>
              <w:t>Pondere din suprafaţa sitului [%]</w:t>
            </w:r>
          </w:p>
        </w:tc>
      </w:tr>
      <w:tr w:rsidR="00600BE3" w:rsidRPr="00081469" w14:paraId="799337B0" w14:textId="77777777" w:rsidTr="00250AA9">
        <w:trPr>
          <w:trHeight w:val="423"/>
        </w:trPr>
        <w:tc>
          <w:tcPr>
            <w:tcW w:w="407" w:type="pct"/>
            <w:vAlign w:val="center"/>
          </w:tcPr>
          <w:p w14:paraId="0A086F6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1</w:t>
            </w:r>
          </w:p>
        </w:tc>
        <w:tc>
          <w:tcPr>
            <w:tcW w:w="1784" w:type="pct"/>
            <w:vAlign w:val="center"/>
          </w:tcPr>
          <w:p w14:paraId="00A66E2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Păşuni secundare</w:t>
            </w:r>
          </w:p>
        </w:tc>
        <w:tc>
          <w:tcPr>
            <w:tcW w:w="1328" w:type="pct"/>
            <w:vAlign w:val="center"/>
          </w:tcPr>
          <w:p w14:paraId="0BDD913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339,291035</w:t>
            </w:r>
          </w:p>
        </w:tc>
        <w:tc>
          <w:tcPr>
            <w:tcW w:w="1480" w:type="pct"/>
            <w:vAlign w:val="center"/>
          </w:tcPr>
          <w:p w14:paraId="4E1793F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5,38</w:t>
            </w:r>
          </w:p>
        </w:tc>
      </w:tr>
      <w:tr w:rsidR="00600BE3" w:rsidRPr="00081469" w14:paraId="2117F5D6" w14:textId="77777777" w:rsidTr="00250AA9">
        <w:trPr>
          <w:trHeight w:val="423"/>
        </w:trPr>
        <w:tc>
          <w:tcPr>
            <w:tcW w:w="407" w:type="pct"/>
            <w:vAlign w:val="center"/>
          </w:tcPr>
          <w:p w14:paraId="1FCC46D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2</w:t>
            </w:r>
          </w:p>
        </w:tc>
        <w:tc>
          <w:tcPr>
            <w:tcW w:w="1784" w:type="pct"/>
            <w:vAlign w:val="center"/>
          </w:tcPr>
          <w:p w14:paraId="7AC648C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Pajişti naturale</w:t>
            </w:r>
          </w:p>
        </w:tc>
        <w:tc>
          <w:tcPr>
            <w:tcW w:w="1328" w:type="pct"/>
            <w:vAlign w:val="center"/>
          </w:tcPr>
          <w:p w14:paraId="23E397C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29,85728</w:t>
            </w:r>
          </w:p>
        </w:tc>
        <w:tc>
          <w:tcPr>
            <w:tcW w:w="1480" w:type="pct"/>
            <w:vAlign w:val="center"/>
          </w:tcPr>
          <w:p w14:paraId="6D423C8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0,47</w:t>
            </w:r>
          </w:p>
        </w:tc>
      </w:tr>
      <w:tr w:rsidR="00600BE3" w:rsidRPr="00081469" w14:paraId="624DEF76" w14:textId="77777777" w:rsidTr="00250AA9">
        <w:trPr>
          <w:trHeight w:val="423"/>
        </w:trPr>
        <w:tc>
          <w:tcPr>
            <w:tcW w:w="407" w:type="pct"/>
            <w:vAlign w:val="center"/>
          </w:tcPr>
          <w:p w14:paraId="2F3EC59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3</w:t>
            </w:r>
          </w:p>
        </w:tc>
        <w:tc>
          <w:tcPr>
            <w:tcW w:w="1784" w:type="pct"/>
            <w:vAlign w:val="center"/>
          </w:tcPr>
          <w:p w14:paraId="1630250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Păduri de conifere</w:t>
            </w:r>
          </w:p>
        </w:tc>
        <w:tc>
          <w:tcPr>
            <w:tcW w:w="1328" w:type="pct"/>
            <w:vAlign w:val="center"/>
          </w:tcPr>
          <w:p w14:paraId="500A37B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3.682,67199</w:t>
            </w:r>
          </w:p>
        </w:tc>
        <w:tc>
          <w:tcPr>
            <w:tcW w:w="1480" w:type="pct"/>
            <w:vAlign w:val="center"/>
          </w:tcPr>
          <w:p w14:paraId="3308591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58,44</w:t>
            </w:r>
          </w:p>
        </w:tc>
      </w:tr>
      <w:tr w:rsidR="00600BE3" w:rsidRPr="00081469" w14:paraId="0CFFFA38" w14:textId="77777777" w:rsidTr="00250AA9">
        <w:trPr>
          <w:trHeight w:val="423"/>
        </w:trPr>
        <w:tc>
          <w:tcPr>
            <w:tcW w:w="407" w:type="pct"/>
            <w:vAlign w:val="center"/>
          </w:tcPr>
          <w:p w14:paraId="62E87F9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4</w:t>
            </w:r>
          </w:p>
        </w:tc>
        <w:tc>
          <w:tcPr>
            <w:tcW w:w="1784" w:type="pct"/>
            <w:vAlign w:val="center"/>
          </w:tcPr>
          <w:p w14:paraId="0C73E27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Zone de culturi complexe</w:t>
            </w:r>
          </w:p>
        </w:tc>
        <w:tc>
          <w:tcPr>
            <w:tcW w:w="1328" w:type="pct"/>
            <w:vAlign w:val="center"/>
          </w:tcPr>
          <w:p w14:paraId="54C4509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37,506012</w:t>
            </w:r>
          </w:p>
        </w:tc>
        <w:tc>
          <w:tcPr>
            <w:tcW w:w="1480" w:type="pct"/>
            <w:vAlign w:val="center"/>
          </w:tcPr>
          <w:p w14:paraId="0A557F4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0,60</w:t>
            </w:r>
          </w:p>
        </w:tc>
      </w:tr>
      <w:tr w:rsidR="00600BE3" w:rsidRPr="00081469" w14:paraId="0DD12BEE" w14:textId="77777777" w:rsidTr="00250AA9">
        <w:trPr>
          <w:trHeight w:val="423"/>
        </w:trPr>
        <w:tc>
          <w:tcPr>
            <w:tcW w:w="407" w:type="pct"/>
            <w:vAlign w:val="center"/>
          </w:tcPr>
          <w:p w14:paraId="532EF7C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5</w:t>
            </w:r>
          </w:p>
        </w:tc>
        <w:tc>
          <w:tcPr>
            <w:tcW w:w="1784" w:type="pct"/>
            <w:vAlign w:val="center"/>
          </w:tcPr>
          <w:p w14:paraId="4BE396E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Păduri de foioase</w:t>
            </w:r>
          </w:p>
        </w:tc>
        <w:tc>
          <w:tcPr>
            <w:tcW w:w="1328" w:type="pct"/>
            <w:vAlign w:val="center"/>
          </w:tcPr>
          <w:p w14:paraId="75211C6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1.160,136723</w:t>
            </w:r>
          </w:p>
        </w:tc>
        <w:tc>
          <w:tcPr>
            <w:tcW w:w="1480" w:type="pct"/>
            <w:vAlign w:val="center"/>
          </w:tcPr>
          <w:p w14:paraId="124C226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18,41</w:t>
            </w:r>
          </w:p>
        </w:tc>
      </w:tr>
      <w:tr w:rsidR="00600BE3" w:rsidRPr="00081469" w14:paraId="70E04674" w14:textId="77777777" w:rsidTr="00250AA9">
        <w:trPr>
          <w:trHeight w:val="423"/>
        </w:trPr>
        <w:tc>
          <w:tcPr>
            <w:tcW w:w="407" w:type="pct"/>
            <w:vAlign w:val="center"/>
          </w:tcPr>
          <w:p w14:paraId="2C8F00C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6</w:t>
            </w:r>
          </w:p>
        </w:tc>
        <w:tc>
          <w:tcPr>
            <w:tcW w:w="1784" w:type="pct"/>
            <w:vAlign w:val="center"/>
          </w:tcPr>
          <w:p w14:paraId="051CEE4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Păduri mixte</w:t>
            </w:r>
          </w:p>
        </w:tc>
        <w:tc>
          <w:tcPr>
            <w:tcW w:w="1328" w:type="pct"/>
            <w:vAlign w:val="center"/>
          </w:tcPr>
          <w:p w14:paraId="41ED6DB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532,222704</w:t>
            </w:r>
          </w:p>
        </w:tc>
        <w:tc>
          <w:tcPr>
            <w:tcW w:w="1480" w:type="pct"/>
            <w:vAlign w:val="center"/>
          </w:tcPr>
          <w:p w14:paraId="4C97A6A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8,45</w:t>
            </w:r>
          </w:p>
        </w:tc>
      </w:tr>
      <w:tr w:rsidR="00600BE3" w:rsidRPr="00081469" w14:paraId="00846264" w14:textId="77777777" w:rsidTr="00250AA9">
        <w:trPr>
          <w:trHeight w:val="723"/>
        </w:trPr>
        <w:tc>
          <w:tcPr>
            <w:tcW w:w="407" w:type="pct"/>
            <w:vAlign w:val="center"/>
          </w:tcPr>
          <w:p w14:paraId="66FBB36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7</w:t>
            </w:r>
          </w:p>
        </w:tc>
        <w:tc>
          <w:tcPr>
            <w:tcW w:w="1784" w:type="pct"/>
            <w:vAlign w:val="center"/>
          </w:tcPr>
          <w:p w14:paraId="611F03A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Zone de tranziţie cu arbuşti (în general defrişate)</w:t>
            </w:r>
          </w:p>
        </w:tc>
        <w:tc>
          <w:tcPr>
            <w:tcW w:w="1328" w:type="pct"/>
            <w:vAlign w:val="center"/>
          </w:tcPr>
          <w:p w14:paraId="7DDB500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520,333589</w:t>
            </w:r>
          </w:p>
        </w:tc>
        <w:tc>
          <w:tcPr>
            <w:tcW w:w="1480" w:type="pct"/>
            <w:vAlign w:val="center"/>
          </w:tcPr>
          <w:p w14:paraId="619A88F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8,26</w:t>
            </w:r>
          </w:p>
        </w:tc>
      </w:tr>
    </w:tbl>
    <w:p w14:paraId="71BF4BD3" w14:textId="77777777" w:rsidR="00250AA9" w:rsidRPr="00547A10" w:rsidRDefault="00581406" w:rsidP="00033F8C">
      <w:pPr>
        <w:spacing w:line="360" w:lineRule="auto"/>
        <w:jc w:val="center"/>
        <w:rPr>
          <w:rFonts w:cs="Times New Roman"/>
          <w:b/>
          <w:color w:val="auto"/>
          <w:szCs w:val="24"/>
          <w:lang w:val="ro-RO"/>
        </w:rPr>
      </w:pPr>
      <w:r w:rsidRPr="00547A10">
        <w:rPr>
          <w:rFonts w:cs="Times New Roman"/>
          <w:b/>
          <w:color w:val="auto"/>
          <w:szCs w:val="24"/>
          <w:lang w:val="ro-RO"/>
        </w:rPr>
        <w:t>Lista tipurilor de utilizări ale terenului</w:t>
      </w:r>
    </w:p>
    <w:p w14:paraId="52CCD204" w14:textId="77777777" w:rsidR="00250AA9" w:rsidRPr="00547A10" w:rsidRDefault="00250AA9" w:rsidP="00033F8C">
      <w:pPr>
        <w:spacing w:after="0" w:line="360" w:lineRule="auto"/>
        <w:jc w:val="center"/>
        <w:rPr>
          <w:rFonts w:cs="Times New Roman"/>
          <w:b/>
          <w:color w:val="auto"/>
          <w:szCs w:val="24"/>
          <w:lang w:val="ro-RO"/>
        </w:rPr>
      </w:pPr>
    </w:p>
    <w:p w14:paraId="16A1CC48"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Lista tipurilor de utilizări ale terenului la nivel de unitate administrativ teritorială</w:t>
      </w:r>
    </w:p>
    <w:p w14:paraId="5C8A45E4" w14:textId="77777777" w:rsidR="00471A60" w:rsidRPr="00547A10" w:rsidRDefault="00581406" w:rsidP="00033F8C">
      <w:pPr>
        <w:spacing w:after="0" w:line="360" w:lineRule="auto"/>
        <w:rPr>
          <w:rFonts w:cs="Times New Roman"/>
          <w:color w:val="auto"/>
          <w:szCs w:val="24"/>
          <w:lang w:val="ro-RO"/>
        </w:rPr>
      </w:pPr>
      <w:r w:rsidRPr="00547A10">
        <w:rPr>
          <w:rFonts w:eastAsia="Times New Roman" w:cs="Times New Roman"/>
          <w:color w:val="auto"/>
          <w:szCs w:val="24"/>
          <w:lang w:val="ro-RO"/>
        </w:rPr>
        <w:t>Nu este cazul</w:t>
      </w:r>
    </w:p>
    <w:p w14:paraId="3FA82E9E" w14:textId="77777777" w:rsidR="00471A60" w:rsidRPr="00547A10" w:rsidRDefault="00471A60" w:rsidP="00033F8C">
      <w:pPr>
        <w:spacing w:after="0" w:line="360" w:lineRule="auto"/>
        <w:ind w:left="9080"/>
        <w:jc w:val="both"/>
        <w:rPr>
          <w:rFonts w:cs="Times New Roman"/>
          <w:color w:val="auto"/>
          <w:szCs w:val="24"/>
          <w:lang w:val="ro-RO"/>
        </w:rPr>
      </w:pPr>
    </w:p>
    <w:p w14:paraId="321147BB"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Caracterizarea utilizării terenurilor</w:t>
      </w:r>
    </w:p>
    <w:p w14:paraId="5BF98CBA" w14:textId="77777777" w:rsidR="00471A60" w:rsidRPr="00547A10" w:rsidRDefault="00581406" w:rsidP="00033F8C">
      <w:pPr>
        <w:spacing w:after="9" w:line="360" w:lineRule="auto"/>
        <w:ind w:left="-3" w:hanging="1"/>
        <w:jc w:val="both"/>
        <w:rPr>
          <w:rFonts w:cs="Times New Roman"/>
          <w:color w:val="auto"/>
          <w:szCs w:val="24"/>
          <w:lang w:val="ro-RO"/>
        </w:rPr>
      </w:pPr>
      <w:r w:rsidRPr="00547A10">
        <w:rPr>
          <w:rFonts w:eastAsia="Times New Roman" w:cs="Times New Roman"/>
          <w:color w:val="auto"/>
          <w:szCs w:val="24"/>
          <w:lang w:val="ro-RO"/>
        </w:rPr>
        <w:t>Ponderea cea mai mare a utilizării terenului în sit este reprezentată de pădurile de conifere 88,63%, urmată de pajiştile naturale cu o pondere de 8,85%. Valoarea diversităţii Simpson calculată pentru tipurile de categorii de acoperire a terenului în acest site este de 0,2 fapt ce indică o diversitate scăzută a categoriilor de utilizare a terenurilor, site-ul fiind dominat de pădurile de conifere.</w:t>
      </w:r>
    </w:p>
    <w:p w14:paraId="0F989377"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La nivelul întregului teritoriu analizat suprafaţa agricolă ocupă 40.2% din totalul suprafeţei unităţilor administrativ teritoriale. Din această suprafaţă, mai mult de jumătate, respectiv 66% este reprezentată de păşuni, 7% de suprafaţa arabilă, iar restul de 27% alte tipuri de suprafeţe agricole.</w:t>
      </w:r>
    </w:p>
    <w:p w14:paraId="6B5DF22D"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Datele defalcate la nivel de localitate indica alte variaţii substanţiale atât în ceea ce priveşte suprafaţa agricolă cât şi categoriile de folosinţă agricolă a acestor suprafeţe.</w:t>
      </w:r>
    </w:p>
    <w:p w14:paraId="0E20A029"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36" w:name="_Toc43250597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93</w:t>
      </w:r>
      <w:bookmarkEnd w:id="136"/>
      <w:r w:rsidRPr="00547A10">
        <w:rPr>
          <w:rFonts w:cs="Times New Roman"/>
          <w:i w:val="0"/>
          <w:color w:val="auto"/>
          <w:sz w:val="24"/>
          <w:szCs w:val="24"/>
          <w:lang w:val="ro-RO"/>
        </w:rPr>
        <w:fldChar w:fldCharType="end"/>
      </w:r>
    </w:p>
    <w:tbl>
      <w:tblPr>
        <w:tblStyle w:val="TableGrid"/>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1" w:type="dxa"/>
          <w:right w:w="22" w:type="dxa"/>
        </w:tblCellMar>
        <w:tblLook w:val="04A0" w:firstRow="1" w:lastRow="0" w:firstColumn="1" w:lastColumn="0" w:noHBand="0" w:noVBand="1"/>
      </w:tblPr>
      <w:tblGrid>
        <w:gridCol w:w="584"/>
        <w:gridCol w:w="617"/>
        <w:gridCol w:w="1070"/>
        <w:gridCol w:w="1565"/>
        <w:gridCol w:w="1574"/>
        <w:gridCol w:w="1744"/>
        <w:gridCol w:w="1568"/>
        <w:gridCol w:w="737"/>
      </w:tblGrid>
      <w:tr w:rsidR="00600BE3" w:rsidRPr="00081469" w14:paraId="6750CA9B" w14:textId="77777777" w:rsidTr="00193ECF">
        <w:trPr>
          <w:trHeight w:val="772"/>
        </w:trPr>
        <w:tc>
          <w:tcPr>
            <w:tcW w:w="0" w:type="auto"/>
            <w:vAlign w:val="center"/>
          </w:tcPr>
          <w:p w14:paraId="14AD0975" w14:textId="77777777" w:rsidR="00471A60" w:rsidRPr="00547A10" w:rsidRDefault="00581406" w:rsidP="00033F8C">
            <w:pPr>
              <w:spacing w:after="160" w:line="360" w:lineRule="auto"/>
              <w:jc w:val="center"/>
              <w:rPr>
                <w:rFonts w:cs="Times New Roman"/>
                <w:color w:val="auto"/>
                <w:szCs w:val="24"/>
                <w:lang w:val="ro-RO"/>
              </w:rPr>
            </w:pPr>
            <w:r w:rsidRPr="00547A10">
              <w:rPr>
                <w:rFonts w:eastAsia="Times New Roman" w:cs="Times New Roman"/>
                <w:b/>
                <w:color w:val="auto"/>
                <w:szCs w:val="24"/>
                <w:lang w:val="ro-RO"/>
              </w:rPr>
              <w:t>Nr. crt</w:t>
            </w:r>
          </w:p>
        </w:tc>
        <w:tc>
          <w:tcPr>
            <w:tcW w:w="0" w:type="auto"/>
            <w:vAlign w:val="center"/>
          </w:tcPr>
          <w:p w14:paraId="4D5088B2" w14:textId="77777777" w:rsidR="00471A60" w:rsidRPr="00547A10" w:rsidRDefault="00581406" w:rsidP="00033F8C">
            <w:pPr>
              <w:spacing w:after="160" w:line="360" w:lineRule="auto"/>
              <w:jc w:val="center"/>
              <w:rPr>
                <w:rFonts w:cs="Times New Roman"/>
                <w:color w:val="auto"/>
                <w:szCs w:val="24"/>
                <w:lang w:val="ro-RO"/>
              </w:rPr>
            </w:pPr>
            <w:r w:rsidRPr="00547A10">
              <w:rPr>
                <w:rFonts w:eastAsia="Times New Roman" w:cs="Times New Roman"/>
                <w:b/>
                <w:color w:val="auto"/>
                <w:szCs w:val="24"/>
                <w:lang w:val="ro-RO"/>
              </w:rPr>
              <w:t>Judeţ</w:t>
            </w:r>
          </w:p>
        </w:tc>
        <w:tc>
          <w:tcPr>
            <w:tcW w:w="0" w:type="auto"/>
            <w:vAlign w:val="center"/>
          </w:tcPr>
          <w:p w14:paraId="25990189" w14:textId="77777777" w:rsidR="00471A60" w:rsidRPr="00547A10" w:rsidRDefault="00581406" w:rsidP="00033F8C">
            <w:pPr>
              <w:spacing w:after="160" w:line="360" w:lineRule="auto"/>
              <w:jc w:val="center"/>
              <w:rPr>
                <w:rFonts w:cs="Times New Roman"/>
                <w:color w:val="auto"/>
                <w:szCs w:val="24"/>
                <w:lang w:val="ro-RO"/>
              </w:rPr>
            </w:pPr>
            <w:r w:rsidRPr="00547A10">
              <w:rPr>
                <w:rFonts w:eastAsia="Times New Roman" w:cs="Times New Roman"/>
                <w:b/>
                <w:color w:val="auto"/>
                <w:szCs w:val="24"/>
                <w:lang w:val="ro-RO"/>
              </w:rPr>
              <w:t>Localitate</w:t>
            </w:r>
          </w:p>
        </w:tc>
        <w:tc>
          <w:tcPr>
            <w:tcW w:w="0" w:type="auto"/>
            <w:vAlign w:val="center"/>
          </w:tcPr>
          <w:p w14:paraId="79DCBBAF" w14:textId="77777777" w:rsidR="00471A60" w:rsidRPr="00547A10" w:rsidRDefault="00581406" w:rsidP="00033F8C">
            <w:pPr>
              <w:spacing w:after="160" w:line="360" w:lineRule="auto"/>
              <w:ind w:left="190"/>
              <w:jc w:val="center"/>
              <w:rPr>
                <w:rFonts w:cs="Times New Roman"/>
                <w:color w:val="auto"/>
                <w:szCs w:val="24"/>
                <w:lang w:val="ro-RO"/>
              </w:rPr>
            </w:pPr>
            <w:r w:rsidRPr="00547A10">
              <w:rPr>
                <w:rFonts w:eastAsia="Times New Roman" w:cs="Times New Roman"/>
                <w:b/>
                <w:color w:val="auto"/>
                <w:szCs w:val="24"/>
                <w:lang w:val="ro-RO"/>
              </w:rPr>
              <w:t>Total suprafață</w:t>
            </w:r>
          </w:p>
        </w:tc>
        <w:tc>
          <w:tcPr>
            <w:tcW w:w="0" w:type="auto"/>
            <w:vAlign w:val="center"/>
          </w:tcPr>
          <w:p w14:paraId="24191D64" w14:textId="77777777" w:rsidR="00471A60" w:rsidRPr="00547A10" w:rsidRDefault="00471A60" w:rsidP="00033F8C">
            <w:pPr>
              <w:keepNext/>
              <w:keepLines/>
              <w:spacing w:after="60" w:line="360" w:lineRule="auto"/>
              <w:ind w:left="21" w:hanging="10"/>
              <w:jc w:val="center"/>
              <w:outlineLvl w:val="0"/>
              <w:rPr>
                <w:rFonts w:cs="Times New Roman"/>
                <w:color w:val="auto"/>
                <w:sz w:val="22"/>
                <w:szCs w:val="24"/>
                <w:lang w:val="ro-RO"/>
              </w:rPr>
            </w:pPr>
          </w:p>
          <w:p w14:paraId="72893FB2" w14:textId="77777777" w:rsidR="00471A60" w:rsidRPr="00547A10" w:rsidRDefault="00581406" w:rsidP="00033F8C">
            <w:pPr>
              <w:spacing w:after="160" w:line="360" w:lineRule="auto"/>
              <w:jc w:val="center"/>
              <w:rPr>
                <w:rFonts w:cs="Times New Roman"/>
                <w:color w:val="auto"/>
                <w:sz w:val="22"/>
                <w:szCs w:val="24"/>
                <w:lang w:val="ro-RO"/>
              </w:rPr>
            </w:pPr>
            <w:r w:rsidRPr="00547A10">
              <w:rPr>
                <w:rFonts w:eastAsia="Times New Roman" w:cs="Times New Roman"/>
                <w:b/>
                <w:color w:val="auto"/>
                <w:szCs w:val="24"/>
                <w:lang w:val="ro-RO"/>
              </w:rPr>
              <w:t>Suprafață agricolă</w:t>
            </w:r>
          </w:p>
        </w:tc>
        <w:tc>
          <w:tcPr>
            <w:tcW w:w="0" w:type="auto"/>
            <w:vAlign w:val="center"/>
          </w:tcPr>
          <w:p w14:paraId="165D7C9D" w14:textId="77777777" w:rsidR="00471A60" w:rsidRPr="00547A10" w:rsidRDefault="00581406" w:rsidP="00033F8C">
            <w:pPr>
              <w:spacing w:after="160" w:line="360" w:lineRule="auto"/>
              <w:jc w:val="center"/>
              <w:rPr>
                <w:rFonts w:cs="Times New Roman"/>
                <w:color w:val="auto"/>
                <w:sz w:val="22"/>
                <w:szCs w:val="24"/>
                <w:lang w:val="ro-RO"/>
              </w:rPr>
            </w:pPr>
            <w:r w:rsidRPr="00547A10">
              <w:rPr>
                <w:rFonts w:eastAsia="Times New Roman" w:cs="Times New Roman"/>
                <w:b/>
                <w:color w:val="auto"/>
                <w:szCs w:val="24"/>
                <w:lang w:val="ro-RO"/>
              </w:rPr>
              <w:t>% Suprafața agricolă</w:t>
            </w:r>
          </w:p>
        </w:tc>
        <w:tc>
          <w:tcPr>
            <w:tcW w:w="0" w:type="auto"/>
            <w:vAlign w:val="center"/>
          </w:tcPr>
          <w:p w14:paraId="1B824AB6" w14:textId="77777777" w:rsidR="00471A60" w:rsidRPr="00547A10" w:rsidRDefault="00581406" w:rsidP="00033F8C">
            <w:pPr>
              <w:spacing w:after="160" w:line="360" w:lineRule="auto"/>
              <w:ind w:left="47"/>
              <w:jc w:val="center"/>
              <w:rPr>
                <w:rFonts w:cs="Times New Roman"/>
                <w:color w:val="auto"/>
                <w:sz w:val="22"/>
                <w:szCs w:val="24"/>
                <w:lang w:val="ro-RO"/>
              </w:rPr>
            </w:pPr>
            <w:r w:rsidRPr="00547A10">
              <w:rPr>
                <w:rFonts w:eastAsia="Times New Roman" w:cs="Times New Roman"/>
                <w:b/>
                <w:color w:val="auto"/>
                <w:szCs w:val="24"/>
                <w:lang w:val="ro-RO"/>
              </w:rPr>
              <w:t>Suprafața arabilă</w:t>
            </w:r>
          </w:p>
        </w:tc>
        <w:tc>
          <w:tcPr>
            <w:tcW w:w="0" w:type="auto"/>
            <w:vAlign w:val="center"/>
          </w:tcPr>
          <w:p w14:paraId="7078DA04" w14:textId="77777777" w:rsidR="00471A60" w:rsidRPr="00547A10" w:rsidRDefault="00581406" w:rsidP="00033F8C">
            <w:pPr>
              <w:spacing w:after="160" w:line="360" w:lineRule="auto"/>
              <w:jc w:val="center"/>
              <w:rPr>
                <w:rFonts w:cs="Times New Roman"/>
                <w:color w:val="auto"/>
                <w:sz w:val="22"/>
                <w:szCs w:val="24"/>
                <w:lang w:val="ro-RO"/>
              </w:rPr>
            </w:pPr>
            <w:r w:rsidRPr="00547A10">
              <w:rPr>
                <w:rFonts w:eastAsia="Times New Roman" w:cs="Times New Roman"/>
                <w:b/>
                <w:color w:val="auto"/>
                <w:szCs w:val="24"/>
                <w:lang w:val="ro-RO"/>
              </w:rPr>
              <w:t>Păşuni</w:t>
            </w:r>
          </w:p>
        </w:tc>
      </w:tr>
      <w:tr w:rsidR="00600BE3" w:rsidRPr="00081469" w14:paraId="0BDBBF5F" w14:textId="77777777" w:rsidTr="00193ECF">
        <w:trPr>
          <w:trHeight w:val="412"/>
        </w:trPr>
        <w:tc>
          <w:tcPr>
            <w:tcW w:w="0" w:type="auto"/>
            <w:vAlign w:val="center"/>
          </w:tcPr>
          <w:p w14:paraId="21797F9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w:t>
            </w:r>
          </w:p>
        </w:tc>
        <w:tc>
          <w:tcPr>
            <w:tcW w:w="0" w:type="auto"/>
            <w:vAlign w:val="center"/>
          </w:tcPr>
          <w:p w14:paraId="4D20912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Cluj</w:t>
            </w:r>
          </w:p>
        </w:tc>
        <w:tc>
          <w:tcPr>
            <w:tcW w:w="0" w:type="auto"/>
            <w:vAlign w:val="center"/>
          </w:tcPr>
          <w:p w14:paraId="756E7CE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Băişoara</w:t>
            </w:r>
          </w:p>
        </w:tc>
        <w:tc>
          <w:tcPr>
            <w:tcW w:w="0" w:type="auto"/>
            <w:vAlign w:val="center"/>
          </w:tcPr>
          <w:p w14:paraId="2ABBB3E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11104</w:t>
            </w:r>
          </w:p>
        </w:tc>
        <w:tc>
          <w:tcPr>
            <w:tcW w:w="0" w:type="auto"/>
            <w:vAlign w:val="center"/>
          </w:tcPr>
          <w:p w14:paraId="7DF10E5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4826</w:t>
            </w:r>
          </w:p>
        </w:tc>
        <w:tc>
          <w:tcPr>
            <w:tcW w:w="0" w:type="auto"/>
            <w:vAlign w:val="center"/>
          </w:tcPr>
          <w:p w14:paraId="23C0EC2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43%</w:t>
            </w:r>
          </w:p>
        </w:tc>
        <w:tc>
          <w:tcPr>
            <w:tcW w:w="0" w:type="auto"/>
            <w:vAlign w:val="center"/>
          </w:tcPr>
          <w:p w14:paraId="3B2FD95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685</w:t>
            </w:r>
          </w:p>
        </w:tc>
        <w:tc>
          <w:tcPr>
            <w:tcW w:w="0" w:type="auto"/>
            <w:vAlign w:val="center"/>
          </w:tcPr>
          <w:p w14:paraId="35B214F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2109</w:t>
            </w:r>
          </w:p>
        </w:tc>
      </w:tr>
      <w:tr w:rsidR="00600BE3" w:rsidRPr="00081469" w14:paraId="25E4D076" w14:textId="77777777" w:rsidTr="00193ECF">
        <w:trPr>
          <w:trHeight w:val="412"/>
        </w:trPr>
        <w:tc>
          <w:tcPr>
            <w:tcW w:w="0" w:type="auto"/>
            <w:vAlign w:val="center"/>
          </w:tcPr>
          <w:p w14:paraId="08495F5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w:t>
            </w:r>
          </w:p>
        </w:tc>
        <w:tc>
          <w:tcPr>
            <w:tcW w:w="0" w:type="auto"/>
            <w:vAlign w:val="center"/>
          </w:tcPr>
          <w:p w14:paraId="01DBD03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Cluj</w:t>
            </w:r>
          </w:p>
        </w:tc>
        <w:tc>
          <w:tcPr>
            <w:tcW w:w="0" w:type="auto"/>
            <w:vAlign w:val="center"/>
          </w:tcPr>
          <w:p w14:paraId="68D0BE7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Valea Ierii</w:t>
            </w:r>
          </w:p>
        </w:tc>
        <w:tc>
          <w:tcPr>
            <w:tcW w:w="0" w:type="auto"/>
            <w:vAlign w:val="center"/>
          </w:tcPr>
          <w:p w14:paraId="2B28340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14867</w:t>
            </w:r>
          </w:p>
        </w:tc>
        <w:tc>
          <w:tcPr>
            <w:tcW w:w="0" w:type="auto"/>
            <w:vAlign w:val="center"/>
          </w:tcPr>
          <w:p w14:paraId="405FC12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5629</w:t>
            </w:r>
          </w:p>
        </w:tc>
        <w:tc>
          <w:tcPr>
            <w:tcW w:w="0" w:type="auto"/>
            <w:vAlign w:val="center"/>
          </w:tcPr>
          <w:p w14:paraId="34812D1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38%</w:t>
            </w:r>
          </w:p>
        </w:tc>
        <w:tc>
          <w:tcPr>
            <w:tcW w:w="0" w:type="auto"/>
            <w:vAlign w:val="center"/>
          </w:tcPr>
          <w:p w14:paraId="5AAB88D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6</w:t>
            </w:r>
          </w:p>
        </w:tc>
        <w:tc>
          <w:tcPr>
            <w:tcW w:w="0" w:type="auto"/>
            <w:vAlign w:val="center"/>
          </w:tcPr>
          <w:p w14:paraId="01AEB1B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4758</w:t>
            </w:r>
          </w:p>
        </w:tc>
      </w:tr>
      <w:tr w:rsidR="00600BE3" w:rsidRPr="00081469" w14:paraId="346F9990" w14:textId="77777777" w:rsidTr="00193ECF">
        <w:trPr>
          <w:trHeight w:val="412"/>
        </w:trPr>
        <w:tc>
          <w:tcPr>
            <w:tcW w:w="0" w:type="auto"/>
            <w:vAlign w:val="center"/>
          </w:tcPr>
          <w:p w14:paraId="561E18EF"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5BAF600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Total</w:t>
            </w:r>
          </w:p>
        </w:tc>
        <w:tc>
          <w:tcPr>
            <w:tcW w:w="0" w:type="auto"/>
            <w:vAlign w:val="center"/>
          </w:tcPr>
          <w:p w14:paraId="720449F4"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29960C2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25971</w:t>
            </w:r>
          </w:p>
        </w:tc>
        <w:tc>
          <w:tcPr>
            <w:tcW w:w="0" w:type="auto"/>
            <w:vAlign w:val="center"/>
          </w:tcPr>
          <w:p w14:paraId="7C5E01F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10455</w:t>
            </w:r>
          </w:p>
        </w:tc>
        <w:tc>
          <w:tcPr>
            <w:tcW w:w="0" w:type="auto"/>
            <w:vAlign w:val="center"/>
          </w:tcPr>
          <w:p w14:paraId="3D7E8F5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w:t>
            </w:r>
          </w:p>
        </w:tc>
        <w:tc>
          <w:tcPr>
            <w:tcW w:w="0" w:type="auto"/>
            <w:vAlign w:val="center"/>
          </w:tcPr>
          <w:p w14:paraId="3B4CD29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691</w:t>
            </w:r>
          </w:p>
        </w:tc>
        <w:tc>
          <w:tcPr>
            <w:tcW w:w="0" w:type="auto"/>
            <w:vAlign w:val="center"/>
          </w:tcPr>
          <w:p w14:paraId="0D37E59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6867</w:t>
            </w:r>
          </w:p>
        </w:tc>
      </w:tr>
    </w:tbl>
    <w:p w14:paraId="3862FCA2" w14:textId="77777777" w:rsidR="00A303D7" w:rsidRPr="00547A10" w:rsidRDefault="00581406" w:rsidP="00033F8C">
      <w:pPr>
        <w:spacing w:after="64" w:line="360" w:lineRule="auto"/>
        <w:ind w:left="21" w:hanging="10"/>
        <w:jc w:val="center"/>
        <w:rPr>
          <w:rFonts w:eastAsia="Times New Roman" w:cs="Times New Roman"/>
          <w:b/>
          <w:color w:val="auto"/>
          <w:szCs w:val="24"/>
          <w:lang w:val="ro-RO"/>
        </w:rPr>
      </w:pPr>
      <w:r w:rsidRPr="00547A10">
        <w:rPr>
          <w:rFonts w:eastAsia="Times New Roman" w:cs="Times New Roman"/>
          <w:b/>
          <w:color w:val="auto"/>
          <w:szCs w:val="24"/>
          <w:lang w:val="ro-RO"/>
        </w:rPr>
        <w:t>Categoriile de folosinţă agricolă</w:t>
      </w:r>
    </w:p>
    <w:p w14:paraId="4882AC17" w14:textId="77777777" w:rsidR="00BD03C3" w:rsidRPr="00547A10" w:rsidRDefault="00BD03C3" w:rsidP="00033F8C">
      <w:pPr>
        <w:spacing w:after="64" w:line="360" w:lineRule="auto"/>
        <w:ind w:left="21" w:hanging="10"/>
        <w:jc w:val="center"/>
        <w:rPr>
          <w:rFonts w:cs="Times New Roman"/>
          <w:b/>
          <w:color w:val="auto"/>
          <w:szCs w:val="24"/>
          <w:lang w:val="ro-RO"/>
        </w:rPr>
      </w:pPr>
    </w:p>
    <w:p w14:paraId="5810D502" w14:textId="77777777" w:rsidR="00471A60" w:rsidRPr="00547A10" w:rsidRDefault="00581406" w:rsidP="00033F8C">
      <w:pPr>
        <w:spacing w:after="9" w:line="360" w:lineRule="auto"/>
        <w:ind w:left="-3" w:hanging="1"/>
        <w:jc w:val="both"/>
        <w:rPr>
          <w:rFonts w:cs="Times New Roman"/>
          <w:color w:val="auto"/>
          <w:szCs w:val="24"/>
          <w:lang w:val="ro-RO"/>
        </w:rPr>
      </w:pPr>
      <w:r w:rsidRPr="00547A10">
        <w:rPr>
          <w:rFonts w:eastAsia="Times New Roman" w:cs="Times New Roman"/>
          <w:color w:val="auto"/>
          <w:szCs w:val="24"/>
          <w:lang w:val="ro-RO"/>
        </w:rPr>
        <w:t>Ponderea relativ redusă a terenurilor arabile şi a suprafeţelor cu păşuni şi fâneţe nu permit o dezvoltarea a creşterii animalelor. În zona sitului se practică o agricultură de subzistenţă, iar creşterea animalelor reprezentată mai ales de creşterea bovinelor, se face în mod tradiţional prin folosirea aşezărilor silvo-pastorale (sălaşe), un exemplu fiind aşezarea Vârtopeni. Întreaga zonă a sitului este declarată ca fiind „zonă montană defavorizată” conform Ordinului 355/2007. Zonele montane defavorizate sunt acele zone, delimitate la nivel de unitate administrativ-teritorială, care se caracterizează prin limitarea considerabilă a posibilităţilor de utilizare a terenului şi prin creşterea apreciabilă a costurilor lucrăriloracestuia, datorate existenţei unor altitudini medii între 400-600 m sau peste, care determină condiţii climatice dificile, al căror efect este scurtarea substanţială a sezonului de vegetaţie.</w:t>
      </w:r>
    </w:p>
    <w:p w14:paraId="18C881B9" w14:textId="77777777" w:rsidR="00BD03C3" w:rsidRPr="00547A10" w:rsidRDefault="00581406" w:rsidP="00033F8C">
      <w:pPr>
        <w:spacing w:after="9" w:line="360" w:lineRule="auto"/>
        <w:ind w:left="-3" w:hanging="1"/>
        <w:jc w:val="both"/>
        <w:rPr>
          <w:rFonts w:cs="Times New Roman"/>
          <w:color w:val="auto"/>
          <w:szCs w:val="24"/>
          <w:lang w:val="ro-RO"/>
        </w:rPr>
      </w:pPr>
      <w:r w:rsidRPr="00547A10">
        <w:rPr>
          <w:rFonts w:eastAsia="Times New Roman" w:cs="Times New Roman"/>
          <w:color w:val="auto"/>
          <w:szCs w:val="24"/>
          <w:lang w:val="ro-RO"/>
        </w:rPr>
        <w:t>Silvicultura şi exploatările forestiere constituie o activitate de bază pe teritoriul sitului datorită suprafeţelor mari de păduri şi păşuni împădurite. Această activitate a generat în trecut chiar migraţia populaţiei prin crearea aşezărilor de muncitori forestieri, exemplu fiind denumirea cătunului Caps din amontele satului Valea Ierii. Iniţialele acestui nume probabil provin de la Casa Autonomă a Pădurilor Statului. Lemnul pădurilor era utilizat din vechime în diferite scopuri: lemn de construcţii, şindrilă, doage pentru ciubere şi butoaie, cherestea, unelte de lemn. De asemenea, în trecut s-a practicat şi plutăritul pe această vale, mai târziu construidu-se o cale ferată forestieră. În perioada dinainte de 1989 a existat în Valea Ierii un sector de exploatare a pădurilor aparţinând de IFET (Întreprinderea Forestieră de Exploatare şi Transport Cluj).</w:t>
      </w:r>
    </w:p>
    <w:p w14:paraId="5F25616F" w14:textId="77777777" w:rsidR="00193ECF" w:rsidRDefault="00581406" w:rsidP="00033F8C">
      <w:pPr>
        <w:spacing w:after="9" w:line="360" w:lineRule="auto"/>
        <w:ind w:left="-3" w:hanging="1"/>
        <w:jc w:val="both"/>
        <w:rPr>
          <w:rFonts w:eastAsia="Times New Roman" w:cs="Times New Roman"/>
          <w:color w:val="auto"/>
          <w:szCs w:val="24"/>
          <w:lang w:val="ro-RO"/>
        </w:rPr>
      </w:pPr>
      <w:r w:rsidRPr="00547A10">
        <w:rPr>
          <w:rFonts w:eastAsia="Times New Roman" w:cs="Times New Roman"/>
          <w:color w:val="auto"/>
          <w:szCs w:val="24"/>
          <w:lang w:val="ro-RO"/>
        </w:rPr>
        <w:t>În ce priveşte resursele hidroenergetice, pe Valea Ierii şi Valea Şoimului s-au construit în perioada 1971-1977 mici lacuri de acumulare care, prin galerii subterane, conduc apa la sistemul hidroenergetic Tarniţa.</w:t>
      </w:r>
    </w:p>
    <w:p w14:paraId="3817C740" w14:textId="77777777" w:rsidR="0062460D" w:rsidRPr="00547A10" w:rsidRDefault="0062460D" w:rsidP="00033F8C">
      <w:pPr>
        <w:spacing w:after="9" w:line="360" w:lineRule="auto"/>
        <w:ind w:left="-3" w:hanging="1"/>
        <w:jc w:val="both"/>
        <w:rPr>
          <w:rFonts w:cs="Times New Roman"/>
          <w:color w:val="auto"/>
          <w:szCs w:val="24"/>
          <w:lang w:val="ro-RO"/>
        </w:rPr>
        <w:sectPr w:rsidR="0062460D" w:rsidRPr="00547A10" w:rsidSect="00250AA9">
          <w:type w:val="continuous"/>
          <w:pgSz w:w="11900" w:h="16840"/>
          <w:pgMar w:top="1440" w:right="1100" w:bottom="1440" w:left="1440" w:header="0" w:footer="720" w:gutter="0"/>
          <w:cols w:space="720"/>
          <w:titlePg/>
          <w:docGrid w:linePitch="299"/>
        </w:sectPr>
      </w:pPr>
    </w:p>
    <w:p w14:paraId="0343B99F" w14:textId="77777777" w:rsidR="00471A60" w:rsidRPr="00547A10" w:rsidRDefault="00471A60" w:rsidP="00033F8C">
      <w:pPr>
        <w:spacing w:after="0" w:line="360" w:lineRule="auto"/>
        <w:ind w:left="11"/>
        <w:jc w:val="both"/>
        <w:rPr>
          <w:rFonts w:cs="Times New Roman"/>
          <w:color w:val="auto"/>
          <w:szCs w:val="24"/>
          <w:lang w:val="ro-RO"/>
        </w:rPr>
      </w:pPr>
    </w:p>
    <w:p w14:paraId="5834B44B" w14:textId="77777777" w:rsidR="00471A60" w:rsidRPr="00547A10" w:rsidRDefault="00581406" w:rsidP="00033F8C">
      <w:pPr>
        <w:pStyle w:val="Heading3"/>
        <w:spacing w:after="0" w:line="360" w:lineRule="auto"/>
        <w:ind w:left="0"/>
        <w:rPr>
          <w:color w:val="auto"/>
          <w:szCs w:val="24"/>
          <w:lang w:val="ro-RO"/>
        </w:rPr>
      </w:pPr>
      <w:bookmarkStart w:id="137" w:name="_Toc432505878"/>
      <w:r w:rsidRPr="00547A10">
        <w:rPr>
          <w:color w:val="auto"/>
          <w:szCs w:val="24"/>
          <w:lang w:val="ro-RO"/>
        </w:rPr>
        <w:t>2.4.3 Situaţia juridică a terenurilor</w:t>
      </w:r>
      <w:bookmarkEnd w:id="137"/>
    </w:p>
    <w:p w14:paraId="78F58F8A" w14:textId="77777777" w:rsidR="00C934D2"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Harta juridică a terenurilor</w:t>
      </w:r>
    </w:p>
    <w:p w14:paraId="7F90A05C" w14:textId="1E971845" w:rsidR="00264A23" w:rsidRPr="00A6388F" w:rsidRDefault="00581406" w:rsidP="00033F8C">
      <w:pPr>
        <w:spacing w:after="0" w:line="360" w:lineRule="auto"/>
        <w:rPr>
          <w:rFonts w:cs="Times New Roman"/>
          <w:color w:val="auto"/>
          <w:szCs w:val="24"/>
          <w:lang w:val="ro-RO"/>
        </w:rPr>
      </w:pPr>
      <w:r w:rsidRPr="00547A10">
        <w:rPr>
          <w:rFonts w:eastAsia="Times New Roman" w:cs="Times New Roman"/>
          <w:color w:val="auto"/>
          <w:szCs w:val="24"/>
          <w:lang w:val="ro-RO"/>
        </w:rPr>
        <w:t xml:space="preserve">Harta </w:t>
      </w:r>
      <w:r w:rsidR="00033F8C">
        <w:rPr>
          <w:rFonts w:eastAsia="Times New Roman" w:cs="Times New Roman"/>
          <w:color w:val="auto"/>
          <w:szCs w:val="24"/>
          <w:lang w:val="ro-RO"/>
        </w:rPr>
        <w:t>23</w:t>
      </w:r>
      <w:r w:rsidR="005E042F" w:rsidRPr="00547A10">
        <w:rPr>
          <w:rFonts w:eastAsia="Times New Roman" w:cs="Times New Roman"/>
          <w:color w:val="auto"/>
          <w:szCs w:val="24"/>
          <w:lang w:val="ro-RO"/>
        </w:rPr>
        <w:t xml:space="preserve"> </w:t>
      </w:r>
      <w:r w:rsidRPr="00547A10">
        <w:rPr>
          <w:rFonts w:eastAsia="Times New Roman" w:cs="Times New Roman"/>
          <w:color w:val="auto"/>
          <w:szCs w:val="24"/>
          <w:lang w:val="ro-RO"/>
        </w:rPr>
        <w:t xml:space="preserve">- Harta juridică a terenurilor </w:t>
      </w:r>
      <w:r w:rsidR="00264A23" w:rsidRPr="00081469">
        <w:rPr>
          <w:rFonts w:cs="Times New Roman"/>
          <w:color w:val="auto"/>
          <w:szCs w:val="24"/>
          <w:lang w:val="ro-RO"/>
        </w:rPr>
        <w:t xml:space="preserve">(se regăsește în Anexa nr.1 – </w:t>
      </w:r>
      <w:r w:rsidR="00264A23" w:rsidRPr="00A6388F">
        <w:rPr>
          <w:rFonts w:cs="Times New Roman"/>
          <w:color w:val="auto"/>
          <w:szCs w:val="24"/>
          <w:lang w:val="ro-RO"/>
        </w:rPr>
        <w:t>Valea Ierii)</w:t>
      </w:r>
    </w:p>
    <w:p w14:paraId="6A64D3BE" w14:textId="77777777" w:rsidR="00110765" w:rsidRPr="00547A10" w:rsidRDefault="00110765" w:rsidP="00033F8C">
      <w:pPr>
        <w:spacing w:after="0" w:line="360" w:lineRule="auto"/>
        <w:rPr>
          <w:rFonts w:cs="Times New Roman"/>
          <w:b/>
          <w:color w:val="auto"/>
          <w:szCs w:val="24"/>
          <w:lang w:val="ro-RO"/>
        </w:rPr>
      </w:pPr>
    </w:p>
    <w:p w14:paraId="391C16A3"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Centralizarea situaţiei juridice a terenurilor</w:t>
      </w:r>
    </w:p>
    <w:p w14:paraId="059D334D"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38" w:name="_Toc43250597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94</w:t>
      </w:r>
      <w:bookmarkEnd w:id="138"/>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40" w:type="dxa"/>
        </w:tblCellMar>
        <w:tblLook w:val="04A0" w:firstRow="1" w:lastRow="0" w:firstColumn="1" w:lastColumn="0" w:noHBand="0" w:noVBand="1"/>
      </w:tblPr>
      <w:tblGrid>
        <w:gridCol w:w="1632"/>
        <w:gridCol w:w="5644"/>
        <w:gridCol w:w="2074"/>
      </w:tblGrid>
      <w:tr w:rsidR="00600BE3" w:rsidRPr="00081469" w14:paraId="525AEEAD" w14:textId="77777777" w:rsidTr="00193ECF">
        <w:trPr>
          <w:trHeight w:val="102"/>
        </w:trPr>
        <w:tc>
          <w:tcPr>
            <w:tcW w:w="3891" w:type="pct"/>
            <w:gridSpan w:val="2"/>
            <w:vAlign w:val="center"/>
          </w:tcPr>
          <w:p w14:paraId="7AC5BA68" w14:textId="77777777" w:rsidR="00110765" w:rsidRPr="00547A10" w:rsidRDefault="00110765" w:rsidP="00033F8C">
            <w:pPr>
              <w:keepNext/>
              <w:keepLines/>
              <w:spacing w:after="160" w:line="360" w:lineRule="auto"/>
              <w:ind w:left="2511" w:hanging="10"/>
              <w:outlineLvl w:val="2"/>
              <w:rPr>
                <w:rFonts w:eastAsia="Times New Roman" w:cs="Times New Roman"/>
                <w:color w:val="auto"/>
                <w:sz w:val="22"/>
                <w:szCs w:val="24"/>
                <w:lang w:val="ro-RO"/>
              </w:rPr>
            </w:pPr>
          </w:p>
          <w:p w14:paraId="0E8D12C8" w14:textId="77777777" w:rsidR="00193ECF" w:rsidRPr="00547A10" w:rsidRDefault="00581406" w:rsidP="00033F8C">
            <w:pPr>
              <w:spacing w:after="160" w:line="360" w:lineRule="auto"/>
              <w:rPr>
                <w:rFonts w:cs="Times New Roman"/>
                <w:color w:val="auto"/>
                <w:sz w:val="22"/>
                <w:szCs w:val="24"/>
                <w:lang w:val="ro-RO"/>
              </w:rPr>
            </w:pPr>
            <w:r w:rsidRPr="00547A10">
              <w:rPr>
                <w:rFonts w:eastAsia="Times New Roman" w:cs="Times New Roman"/>
                <w:b/>
                <w:color w:val="auto"/>
                <w:szCs w:val="24"/>
                <w:lang w:val="ro-RO"/>
              </w:rPr>
              <w:t>Domeniu</w:t>
            </w:r>
          </w:p>
        </w:tc>
        <w:tc>
          <w:tcPr>
            <w:tcW w:w="1109" w:type="pct"/>
            <w:vAlign w:val="center"/>
          </w:tcPr>
          <w:p w14:paraId="551644D1" w14:textId="77777777" w:rsidR="00193ECF" w:rsidRPr="00547A10" w:rsidRDefault="00581406" w:rsidP="00033F8C">
            <w:pPr>
              <w:spacing w:after="160" w:line="360" w:lineRule="auto"/>
              <w:rPr>
                <w:rFonts w:cs="Times New Roman"/>
                <w:color w:val="auto"/>
                <w:sz w:val="22"/>
                <w:szCs w:val="24"/>
                <w:lang w:val="ro-RO"/>
              </w:rPr>
            </w:pPr>
            <w:r w:rsidRPr="00547A10">
              <w:rPr>
                <w:rFonts w:eastAsia="Times New Roman" w:cs="Times New Roman"/>
                <w:b/>
                <w:color w:val="auto"/>
                <w:szCs w:val="24"/>
                <w:lang w:val="ro-RO"/>
              </w:rPr>
              <w:t>Procent din suprafaţa ANP [%]</w:t>
            </w:r>
          </w:p>
        </w:tc>
      </w:tr>
      <w:tr w:rsidR="00600BE3" w:rsidRPr="00081469" w14:paraId="4E144425" w14:textId="77777777" w:rsidTr="00193ECF">
        <w:trPr>
          <w:trHeight w:val="62"/>
        </w:trPr>
        <w:tc>
          <w:tcPr>
            <w:tcW w:w="873" w:type="pct"/>
            <w:vMerge w:val="restart"/>
            <w:vAlign w:val="center"/>
          </w:tcPr>
          <w:p w14:paraId="05833A25" w14:textId="77777777" w:rsidR="00193EC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Domeniul public</w:t>
            </w:r>
          </w:p>
        </w:tc>
        <w:tc>
          <w:tcPr>
            <w:tcW w:w="3018" w:type="pct"/>
            <w:vAlign w:val="center"/>
          </w:tcPr>
          <w:p w14:paraId="165A4202" w14:textId="77777777" w:rsidR="00193ECF"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domeniul public al statului (DS)</w:t>
            </w:r>
          </w:p>
        </w:tc>
        <w:tc>
          <w:tcPr>
            <w:tcW w:w="1109" w:type="pct"/>
            <w:vAlign w:val="center"/>
          </w:tcPr>
          <w:p w14:paraId="1FA312C8" w14:textId="77777777" w:rsidR="00193EC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23</w:t>
            </w:r>
          </w:p>
        </w:tc>
      </w:tr>
      <w:tr w:rsidR="00600BE3" w:rsidRPr="00081469" w14:paraId="5D598075" w14:textId="77777777" w:rsidTr="00193ECF">
        <w:trPr>
          <w:trHeight w:val="62"/>
        </w:trPr>
        <w:tc>
          <w:tcPr>
            <w:tcW w:w="873" w:type="pct"/>
            <w:vMerge/>
            <w:vAlign w:val="center"/>
          </w:tcPr>
          <w:p w14:paraId="7A870FD6" w14:textId="77777777" w:rsidR="00193ECF" w:rsidRPr="00547A10" w:rsidRDefault="00193ECF" w:rsidP="00033F8C">
            <w:pPr>
              <w:spacing w:after="160" w:line="360" w:lineRule="auto"/>
              <w:rPr>
                <w:rFonts w:cs="Times New Roman"/>
                <w:color w:val="auto"/>
                <w:sz w:val="22"/>
                <w:szCs w:val="24"/>
                <w:lang w:val="ro-RO"/>
              </w:rPr>
            </w:pPr>
          </w:p>
        </w:tc>
        <w:tc>
          <w:tcPr>
            <w:tcW w:w="3018" w:type="pct"/>
            <w:vAlign w:val="center"/>
          </w:tcPr>
          <w:p w14:paraId="2A778120" w14:textId="77777777" w:rsidR="00193ECF"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domeniul privat al statului (DPS)</w:t>
            </w:r>
          </w:p>
        </w:tc>
        <w:tc>
          <w:tcPr>
            <w:tcW w:w="1109" w:type="pct"/>
            <w:vAlign w:val="center"/>
          </w:tcPr>
          <w:p w14:paraId="45A1702E" w14:textId="77777777" w:rsidR="00193ECF" w:rsidRPr="00547A10" w:rsidRDefault="00581406" w:rsidP="00033F8C">
            <w:pPr>
              <w:spacing w:after="160" w:line="360" w:lineRule="auto"/>
              <w:ind w:left="120"/>
              <w:rPr>
                <w:rFonts w:cs="Times New Roman"/>
                <w:color w:val="auto"/>
                <w:sz w:val="22"/>
                <w:szCs w:val="24"/>
                <w:lang w:val="ro-RO"/>
              </w:rPr>
            </w:pPr>
            <w:r w:rsidRPr="00547A10">
              <w:rPr>
                <w:rFonts w:eastAsia="Times New Roman" w:cs="Times New Roman"/>
                <w:color w:val="auto"/>
                <w:szCs w:val="24"/>
                <w:lang w:val="ro-RO"/>
              </w:rPr>
              <w:t>0</w:t>
            </w:r>
          </w:p>
        </w:tc>
      </w:tr>
      <w:tr w:rsidR="00600BE3" w:rsidRPr="00081469" w14:paraId="521B5C00" w14:textId="77777777" w:rsidTr="00193ECF">
        <w:trPr>
          <w:trHeight w:val="62"/>
        </w:trPr>
        <w:tc>
          <w:tcPr>
            <w:tcW w:w="873" w:type="pct"/>
            <w:vMerge/>
            <w:vAlign w:val="center"/>
          </w:tcPr>
          <w:p w14:paraId="4DA1E9FC" w14:textId="77777777" w:rsidR="00193ECF" w:rsidRPr="00547A10" w:rsidRDefault="00193ECF" w:rsidP="00033F8C">
            <w:pPr>
              <w:spacing w:after="160" w:line="360" w:lineRule="auto"/>
              <w:rPr>
                <w:rFonts w:cs="Times New Roman"/>
                <w:color w:val="auto"/>
                <w:sz w:val="22"/>
                <w:szCs w:val="24"/>
                <w:lang w:val="ro-RO"/>
              </w:rPr>
            </w:pPr>
          </w:p>
        </w:tc>
        <w:tc>
          <w:tcPr>
            <w:tcW w:w="3018" w:type="pct"/>
            <w:vAlign w:val="center"/>
          </w:tcPr>
          <w:p w14:paraId="579A4E73" w14:textId="77777777" w:rsidR="00193ECF"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domeniul public al unităţilor administrativteritoriale (DAT)</w:t>
            </w:r>
          </w:p>
        </w:tc>
        <w:tc>
          <w:tcPr>
            <w:tcW w:w="1109" w:type="pct"/>
            <w:vAlign w:val="center"/>
          </w:tcPr>
          <w:p w14:paraId="55C06CD0" w14:textId="77777777" w:rsidR="00193EC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69</w:t>
            </w:r>
          </w:p>
        </w:tc>
      </w:tr>
      <w:tr w:rsidR="00600BE3" w:rsidRPr="00081469" w14:paraId="594FCCC8" w14:textId="77777777" w:rsidTr="00193ECF">
        <w:trPr>
          <w:trHeight w:val="62"/>
        </w:trPr>
        <w:tc>
          <w:tcPr>
            <w:tcW w:w="873" w:type="pct"/>
            <w:vMerge/>
            <w:vAlign w:val="center"/>
          </w:tcPr>
          <w:p w14:paraId="7EA5502D" w14:textId="77777777" w:rsidR="00193ECF" w:rsidRPr="00547A10" w:rsidRDefault="00193ECF" w:rsidP="00033F8C">
            <w:pPr>
              <w:spacing w:after="160" w:line="360" w:lineRule="auto"/>
              <w:rPr>
                <w:rFonts w:cs="Times New Roman"/>
                <w:color w:val="auto"/>
                <w:sz w:val="22"/>
                <w:szCs w:val="24"/>
                <w:lang w:val="ro-RO"/>
              </w:rPr>
            </w:pPr>
          </w:p>
        </w:tc>
        <w:tc>
          <w:tcPr>
            <w:tcW w:w="3018" w:type="pct"/>
            <w:vAlign w:val="center"/>
          </w:tcPr>
          <w:p w14:paraId="2701C8EF" w14:textId="77777777" w:rsidR="00193ECF" w:rsidRPr="00547A10" w:rsidRDefault="00581406" w:rsidP="00033F8C">
            <w:pPr>
              <w:spacing w:after="60" w:line="360" w:lineRule="auto"/>
              <w:ind w:left="40"/>
              <w:rPr>
                <w:rFonts w:cs="Times New Roman"/>
                <w:color w:val="auto"/>
                <w:sz w:val="22"/>
                <w:szCs w:val="24"/>
                <w:lang w:val="ro-RO"/>
              </w:rPr>
            </w:pPr>
            <w:r w:rsidRPr="00547A10">
              <w:rPr>
                <w:rFonts w:eastAsia="Times New Roman" w:cs="Times New Roman"/>
                <w:color w:val="auto"/>
                <w:szCs w:val="24"/>
                <w:lang w:val="ro-RO"/>
              </w:rPr>
              <w:t>domeniul privat al unităţilor administrativ-teritoriale (DPT)</w:t>
            </w:r>
          </w:p>
        </w:tc>
        <w:tc>
          <w:tcPr>
            <w:tcW w:w="1109" w:type="pct"/>
            <w:vAlign w:val="center"/>
          </w:tcPr>
          <w:p w14:paraId="0A863299" w14:textId="77777777" w:rsidR="00193ECF" w:rsidRPr="00547A10" w:rsidRDefault="00581406" w:rsidP="00033F8C">
            <w:pPr>
              <w:spacing w:after="160" w:line="360" w:lineRule="auto"/>
              <w:ind w:left="120"/>
              <w:rPr>
                <w:rFonts w:cs="Times New Roman"/>
                <w:color w:val="auto"/>
                <w:sz w:val="22"/>
                <w:szCs w:val="24"/>
                <w:lang w:val="ro-RO"/>
              </w:rPr>
            </w:pPr>
            <w:r w:rsidRPr="00547A10">
              <w:rPr>
                <w:rFonts w:eastAsia="Times New Roman" w:cs="Times New Roman"/>
                <w:color w:val="auto"/>
                <w:szCs w:val="24"/>
                <w:lang w:val="ro-RO"/>
              </w:rPr>
              <w:t>0</w:t>
            </w:r>
          </w:p>
        </w:tc>
      </w:tr>
      <w:tr w:rsidR="00600BE3" w:rsidRPr="00081469" w14:paraId="0EFF786F" w14:textId="77777777" w:rsidTr="00193ECF">
        <w:trPr>
          <w:trHeight w:val="62"/>
        </w:trPr>
        <w:tc>
          <w:tcPr>
            <w:tcW w:w="873" w:type="pct"/>
            <w:vMerge/>
            <w:vAlign w:val="center"/>
          </w:tcPr>
          <w:p w14:paraId="656FED25" w14:textId="77777777" w:rsidR="00193ECF" w:rsidRPr="00547A10" w:rsidRDefault="00193ECF" w:rsidP="00033F8C">
            <w:pPr>
              <w:spacing w:after="160" w:line="360" w:lineRule="auto"/>
              <w:rPr>
                <w:rFonts w:cs="Times New Roman"/>
                <w:color w:val="auto"/>
                <w:sz w:val="22"/>
                <w:szCs w:val="24"/>
                <w:lang w:val="ro-RO"/>
              </w:rPr>
            </w:pPr>
          </w:p>
        </w:tc>
        <w:tc>
          <w:tcPr>
            <w:tcW w:w="3018" w:type="pct"/>
            <w:vAlign w:val="center"/>
          </w:tcPr>
          <w:p w14:paraId="11E99224" w14:textId="77777777" w:rsidR="00193ECF"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Total domeniul public (DP)</w:t>
            </w:r>
          </w:p>
        </w:tc>
        <w:tc>
          <w:tcPr>
            <w:tcW w:w="1109" w:type="pct"/>
            <w:vAlign w:val="center"/>
          </w:tcPr>
          <w:p w14:paraId="48981F8E" w14:textId="77777777" w:rsidR="00193EC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92</w:t>
            </w:r>
          </w:p>
        </w:tc>
      </w:tr>
      <w:tr w:rsidR="00600BE3" w:rsidRPr="00081469" w14:paraId="061DC636" w14:textId="77777777" w:rsidTr="00193ECF">
        <w:trPr>
          <w:trHeight w:val="62"/>
        </w:trPr>
        <w:tc>
          <w:tcPr>
            <w:tcW w:w="873" w:type="pct"/>
            <w:vMerge w:val="restart"/>
            <w:vAlign w:val="center"/>
          </w:tcPr>
          <w:p w14:paraId="79BBF8BC" w14:textId="77777777" w:rsidR="00193EC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Proprietate privată</w:t>
            </w:r>
          </w:p>
        </w:tc>
        <w:tc>
          <w:tcPr>
            <w:tcW w:w="3018" w:type="pct"/>
            <w:vAlign w:val="center"/>
          </w:tcPr>
          <w:p w14:paraId="3B425043" w14:textId="77777777" w:rsidR="00193ECF"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proprietatea privată a persoanelor fizice (PF)</w:t>
            </w:r>
          </w:p>
        </w:tc>
        <w:tc>
          <w:tcPr>
            <w:tcW w:w="1109" w:type="pct"/>
            <w:vAlign w:val="center"/>
          </w:tcPr>
          <w:p w14:paraId="7A0DFFDD" w14:textId="77777777" w:rsidR="00193ECF" w:rsidRPr="00547A10" w:rsidRDefault="00581406" w:rsidP="00033F8C">
            <w:pPr>
              <w:spacing w:after="160" w:line="360" w:lineRule="auto"/>
              <w:ind w:left="120"/>
              <w:rPr>
                <w:rFonts w:cs="Times New Roman"/>
                <w:color w:val="auto"/>
                <w:sz w:val="22"/>
                <w:szCs w:val="24"/>
                <w:lang w:val="ro-RO"/>
              </w:rPr>
            </w:pPr>
            <w:r w:rsidRPr="00547A10">
              <w:rPr>
                <w:rFonts w:eastAsia="Times New Roman" w:cs="Times New Roman"/>
                <w:color w:val="auto"/>
                <w:szCs w:val="24"/>
                <w:lang w:val="ro-RO"/>
              </w:rPr>
              <w:t>5</w:t>
            </w:r>
          </w:p>
        </w:tc>
      </w:tr>
      <w:tr w:rsidR="00600BE3" w:rsidRPr="00081469" w14:paraId="65C63166" w14:textId="77777777" w:rsidTr="00193ECF">
        <w:trPr>
          <w:trHeight w:val="62"/>
        </w:trPr>
        <w:tc>
          <w:tcPr>
            <w:tcW w:w="873" w:type="pct"/>
            <w:vMerge/>
            <w:vAlign w:val="center"/>
          </w:tcPr>
          <w:p w14:paraId="3F49C216" w14:textId="77777777" w:rsidR="00193ECF" w:rsidRPr="00547A10" w:rsidRDefault="00193ECF" w:rsidP="00033F8C">
            <w:pPr>
              <w:spacing w:after="160" w:line="360" w:lineRule="auto"/>
              <w:rPr>
                <w:rFonts w:cs="Times New Roman"/>
                <w:color w:val="auto"/>
                <w:sz w:val="22"/>
                <w:szCs w:val="24"/>
                <w:lang w:val="ro-RO"/>
              </w:rPr>
            </w:pPr>
          </w:p>
        </w:tc>
        <w:tc>
          <w:tcPr>
            <w:tcW w:w="3018" w:type="pct"/>
            <w:vAlign w:val="center"/>
          </w:tcPr>
          <w:p w14:paraId="0BA78FE0" w14:textId="77777777" w:rsidR="00193ECF"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proprietatea privată a persoanelor juridice (PJ)</w:t>
            </w:r>
          </w:p>
        </w:tc>
        <w:tc>
          <w:tcPr>
            <w:tcW w:w="1109" w:type="pct"/>
            <w:vAlign w:val="center"/>
          </w:tcPr>
          <w:p w14:paraId="36473B99" w14:textId="77777777" w:rsidR="00193ECF" w:rsidRPr="00547A10" w:rsidRDefault="00581406" w:rsidP="00033F8C">
            <w:pPr>
              <w:spacing w:after="160" w:line="360" w:lineRule="auto"/>
              <w:ind w:left="120"/>
              <w:rPr>
                <w:rFonts w:cs="Times New Roman"/>
                <w:color w:val="auto"/>
                <w:sz w:val="22"/>
                <w:szCs w:val="24"/>
                <w:lang w:val="ro-RO"/>
              </w:rPr>
            </w:pPr>
            <w:r w:rsidRPr="00547A10">
              <w:rPr>
                <w:rFonts w:eastAsia="Times New Roman" w:cs="Times New Roman"/>
                <w:color w:val="auto"/>
                <w:szCs w:val="24"/>
                <w:lang w:val="ro-RO"/>
              </w:rPr>
              <w:t>0</w:t>
            </w:r>
          </w:p>
        </w:tc>
      </w:tr>
      <w:tr w:rsidR="00600BE3" w:rsidRPr="00081469" w14:paraId="5E7992F6" w14:textId="77777777" w:rsidTr="00193ECF">
        <w:trPr>
          <w:trHeight w:val="62"/>
        </w:trPr>
        <w:tc>
          <w:tcPr>
            <w:tcW w:w="873" w:type="pct"/>
            <w:vMerge/>
            <w:vAlign w:val="center"/>
          </w:tcPr>
          <w:p w14:paraId="7F620791" w14:textId="77777777" w:rsidR="00193ECF" w:rsidRPr="00547A10" w:rsidRDefault="00193ECF" w:rsidP="00033F8C">
            <w:pPr>
              <w:spacing w:after="160" w:line="360" w:lineRule="auto"/>
              <w:rPr>
                <w:rFonts w:cs="Times New Roman"/>
                <w:color w:val="auto"/>
                <w:sz w:val="22"/>
                <w:szCs w:val="24"/>
                <w:lang w:val="ro-RO"/>
              </w:rPr>
            </w:pPr>
          </w:p>
        </w:tc>
        <w:tc>
          <w:tcPr>
            <w:tcW w:w="3018" w:type="pct"/>
            <w:vAlign w:val="center"/>
          </w:tcPr>
          <w:p w14:paraId="6EC94CFE" w14:textId="77777777" w:rsidR="00193ECF"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Total proprietate privată (PP)</w:t>
            </w:r>
          </w:p>
        </w:tc>
        <w:tc>
          <w:tcPr>
            <w:tcW w:w="1109" w:type="pct"/>
            <w:vAlign w:val="center"/>
          </w:tcPr>
          <w:p w14:paraId="3B9BAE46" w14:textId="77777777" w:rsidR="00193ECF" w:rsidRPr="00547A10" w:rsidRDefault="00581406" w:rsidP="00033F8C">
            <w:pPr>
              <w:spacing w:after="160" w:line="360" w:lineRule="auto"/>
              <w:ind w:left="120"/>
              <w:rPr>
                <w:rFonts w:cs="Times New Roman"/>
                <w:color w:val="auto"/>
                <w:sz w:val="22"/>
                <w:szCs w:val="24"/>
                <w:lang w:val="ro-RO"/>
              </w:rPr>
            </w:pPr>
            <w:r w:rsidRPr="00547A10">
              <w:rPr>
                <w:rFonts w:eastAsia="Times New Roman" w:cs="Times New Roman"/>
                <w:color w:val="auto"/>
                <w:szCs w:val="24"/>
                <w:lang w:val="ro-RO"/>
              </w:rPr>
              <w:t>5</w:t>
            </w:r>
          </w:p>
        </w:tc>
      </w:tr>
      <w:tr w:rsidR="00600BE3" w:rsidRPr="00081469" w14:paraId="644A36F1" w14:textId="77777777" w:rsidTr="00193ECF">
        <w:trPr>
          <w:trHeight w:val="62"/>
        </w:trPr>
        <w:tc>
          <w:tcPr>
            <w:tcW w:w="873" w:type="pct"/>
            <w:vAlign w:val="center"/>
          </w:tcPr>
          <w:p w14:paraId="7907D7E8" w14:textId="77777777" w:rsidR="00193EC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Proprietate necunoscută</w:t>
            </w:r>
          </w:p>
        </w:tc>
        <w:tc>
          <w:tcPr>
            <w:tcW w:w="3018" w:type="pct"/>
            <w:vAlign w:val="center"/>
          </w:tcPr>
          <w:p w14:paraId="3CF2D8BE" w14:textId="77777777" w:rsidR="00193ECF"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Total procent pentru care nu se cunoaşte încadrarea în domeniul public sau privat (XX)</w:t>
            </w:r>
          </w:p>
        </w:tc>
        <w:tc>
          <w:tcPr>
            <w:tcW w:w="1109" w:type="pct"/>
            <w:vAlign w:val="center"/>
          </w:tcPr>
          <w:p w14:paraId="4B71B56F" w14:textId="77777777" w:rsidR="00193ECF" w:rsidRPr="00547A10" w:rsidRDefault="00581406" w:rsidP="00033F8C">
            <w:pPr>
              <w:spacing w:after="160" w:line="360" w:lineRule="auto"/>
              <w:ind w:left="120"/>
              <w:rPr>
                <w:rFonts w:cs="Times New Roman"/>
                <w:color w:val="auto"/>
                <w:sz w:val="22"/>
                <w:szCs w:val="24"/>
                <w:lang w:val="ro-RO"/>
              </w:rPr>
            </w:pPr>
            <w:r w:rsidRPr="00547A10">
              <w:rPr>
                <w:rFonts w:eastAsia="Times New Roman" w:cs="Times New Roman"/>
                <w:color w:val="auto"/>
                <w:szCs w:val="24"/>
                <w:lang w:val="ro-RO"/>
              </w:rPr>
              <w:t>3</w:t>
            </w:r>
          </w:p>
        </w:tc>
      </w:tr>
    </w:tbl>
    <w:p w14:paraId="0E2AB0AB" w14:textId="77777777" w:rsidR="00110765" w:rsidRPr="00547A10" w:rsidRDefault="00581406" w:rsidP="00033F8C">
      <w:pPr>
        <w:spacing w:line="360" w:lineRule="auto"/>
        <w:jc w:val="center"/>
        <w:rPr>
          <w:rFonts w:cs="Times New Roman"/>
          <w:b/>
          <w:color w:val="auto"/>
          <w:szCs w:val="24"/>
          <w:lang w:val="ro-RO"/>
        </w:rPr>
      </w:pPr>
      <w:r w:rsidRPr="00547A10">
        <w:rPr>
          <w:rFonts w:cs="Times New Roman"/>
          <w:b/>
          <w:color w:val="auto"/>
          <w:szCs w:val="24"/>
          <w:lang w:val="ro-RO"/>
        </w:rPr>
        <w:t>Centralizarea situaţiei juridice a terenurilor</w:t>
      </w:r>
    </w:p>
    <w:p w14:paraId="1B493C98" w14:textId="77777777" w:rsidR="00471A60" w:rsidRPr="00547A10" w:rsidRDefault="00581406" w:rsidP="00033F8C">
      <w:pPr>
        <w:spacing w:line="360" w:lineRule="auto"/>
        <w:rPr>
          <w:rFonts w:cs="Times New Roman"/>
          <w:color w:val="auto"/>
          <w:szCs w:val="24"/>
          <w:lang w:val="ro-RO"/>
        </w:rPr>
      </w:pPr>
      <w:bookmarkStart w:id="139" w:name="_Toc426636435"/>
      <w:r w:rsidRPr="00547A10">
        <w:rPr>
          <w:rFonts w:cs="Times New Roman"/>
          <w:color w:val="auto"/>
          <w:szCs w:val="24"/>
          <w:lang w:val="ro-RO"/>
        </w:rPr>
        <w:t>Notă: dacă nu există informaţii detaliate se pot furniza doar totalurile reprezentând domeniul public, domeniul privat şi domeniul neprecizat.</w:t>
      </w:r>
      <w:bookmarkEnd w:id="139"/>
    </w:p>
    <w:p w14:paraId="63A6505C" w14:textId="77777777" w:rsidR="00471A60" w:rsidRPr="00547A10" w:rsidRDefault="00581406" w:rsidP="00033F8C">
      <w:pPr>
        <w:spacing w:after="22" w:line="360" w:lineRule="auto"/>
        <w:ind w:left="11"/>
        <w:jc w:val="both"/>
        <w:rPr>
          <w:rFonts w:cs="Times New Roman"/>
          <w:b/>
          <w:color w:val="auto"/>
          <w:szCs w:val="24"/>
          <w:lang w:val="ro-RO"/>
        </w:rPr>
      </w:pPr>
      <w:r w:rsidRPr="00547A10">
        <w:rPr>
          <w:rFonts w:cs="Times New Roman"/>
          <w:b/>
          <w:color w:val="auto"/>
          <w:szCs w:val="24"/>
          <w:lang w:val="ro-RO"/>
        </w:rPr>
        <w:t>Caracterizarea situaţiei juridice a terenurilor</w:t>
      </w:r>
    </w:p>
    <w:p w14:paraId="7E65BBA6" w14:textId="77777777" w:rsidR="00471A60" w:rsidRPr="00547A10" w:rsidRDefault="00581406" w:rsidP="00033F8C">
      <w:pPr>
        <w:spacing w:after="0" w:line="360" w:lineRule="auto"/>
        <w:ind w:hanging="1"/>
        <w:jc w:val="both"/>
        <w:rPr>
          <w:rFonts w:eastAsia="Times New Roman" w:cs="Times New Roman"/>
          <w:color w:val="auto"/>
          <w:szCs w:val="24"/>
          <w:lang w:val="ro-RO"/>
        </w:rPr>
      </w:pPr>
      <w:r w:rsidRPr="00547A10">
        <w:rPr>
          <w:rFonts w:eastAsia="Times New Roman" w:cs="Times New Roman"/>
          <w:color w:val="auto"/>
          <w:szCs w:val="24"/>
          <w:lang w:val="ro-RO"/>
        </w:rPr>
        <w:t>Suprafeţele de pădure din sit, înainte de Revoluţia din 1989, aveau un singur proprietar - Statul român şi un singur administrator, respectiv Ocolul Silvic Turda. După retrocedările către foştii proprietari fondul forestier de stat a scăzut, constituindu-se un ocol silvic privat care administrează pădurilor private din sit, respectiv Ocolul Silvic Valea Ierii SRL. Ocolul SilvicValea Ierii SRL este structura infiintata de catre Asociatia "Soimul Aries" care este o asociatie de consilii locale. Membrii asociatiei sunt persoane juridice si anume Consiliul Local Turda, Consiliul Local Tureni, CL Ocolis, CL Moldovenesti, Baciu, etc (peste 20 de consilii locale).</w:t>
      </w:r>
    </w:p>
    <w:p w14:paraId="1FDCD488" w14:textId="77777777" w:rsidR="00471A60" w:rsidRPr="00547A10" w:rsidRDefault="00581406" w:rsidP="00033F8C">
      <w:pPr>
        <w:spacing w:after="0" w:line="360" w:lineRule="auto"/>
        <w:ind w:hanging="1"/>
        <w:jc w:val="both"/>
        <w:rPr>
          <w:rFonts w:eastAsia="Times New Roman" w:cs="Times New Roman"/>
          <w:color w:val="auto"/>
          <w:szCs w:val="24"/>
          <w:lang w:val="ro-RO"/>
        </w:rPr>
      </w:pPr>
      <w:r w:rsidRPr="00547A10">
        <w:rPr>
          <w:rFonts w:eastAsia="Times New Roman" w:cs="Times New Roman"/>
          <w:color w:val="auto"/>
          <w:szCs w:val="24"/>
          <w:lang w:val="ro-RO"/>
        </w:rPr>
        <w:t>Comunităţile care nu locuiesc în sit, dar care au proprietăţi aici sunt influenţate în măsură mai redusă de existenţa acestuia, ele fiind interesate în principal de posibilitatea de a-şi putea exploata în continuare proprietăţile (păduri, păşuni sau fâneţe). În afara comunităţilor care au drept de proprietate sau de administrare a terenurilor din sit, cele situate în imediata vecinătate prezintă interes din punct de vedere al managementului. Ele pot fi influenţate de dezvoltarea turismului şi reprezintă potenţial deosebit pentru dezvoltarea unui turism durabil. Fondurile de vânătoare din sit sunt administrate de către Asociaţia Judeţeană a Vânătorilor şi Pescarilor Cluj şi Ocolul Silvic Turda.</w:t>
      </w:r>
    </w:p>
    <w:p w14:paraId="75D21761" w14:textId="77777777" w:rsidR="00BD03C3" w:rsidRPr="00547A10" w:rsidRDefault="00BD03C3" w:rsidP="00033F8C">
      <w:pPr>
        <w:spacing w:after="0" w:line="360" w:lineRule="auto"/>
        <w:ind w:hanging="1"/>
        <w:jc w:val="both"/>
        <w:rPr>
          <w:rFonts w:cs="Times New Roman"/>
          <w:color w:val="auto"/>
          <w:szCs w:val="24"/>
          <w:lang w:val="ro-RO"/>
        </w:rPr>
      </w:pPr>
    </w:p>
    <w:p w14:paraId="17D7EA5D" w14:textId="77777777" w:rsidR="00471A60" w:rsidRPr="00547A10" w:rsidRDefault="00581406" w:rsidP="00033F8C">
      <w:pPr>
        <w:spacing w:after="70" w:line="360" w:lineRule="auto"/>
        <w:ind w:left="11"/>
        <w:jc w:val="both"/>
        <w:rPr>
          <w:rFonts w:cs="Times New Roman"/>
          <w:b/>
          <w:color w:val="auto"/>
          <w:szCs w:val="24"/>
          <w:lang w:val="ro-RO"/>
        </w:rPr>
      </w:pPr>
      <w:r w:rsidRPr="00547A10">
        <w:rPr>
          <w:rFonts w:cs="Times New Roman"/>
          <w:b/>
          <w:color w:val="auto"/>
          <w:szCs w:val="24"/>
          <w:lang w:val="ro-RO"/>
        </w:rPr>
        <w:t>2.4.4 Administratori şi gestionari</w:t>
      </w:r>
    </w:p>
    <w:p w14:paraId="5146AAA8" w14:textId="77777777" w:rsidR="00471A60" w:rsidRPr="00547A10" w:rsidRDefault="00471A60" w:rsidP="00033F8C">
      <w:pPr>
        <w:spacing w:after="62" w:line="360" w:lineRule="auto"/>
        <w:ind w:left="11"/>
        <w:jc w:val="both"/>
        <w:rPr>
          <w:rFonts w:cs="Times New Roman"/>
          <w:color w:val="auto"/>
          <w:szCs w:val="24"/>
          <w:lang w:val="ro-RO"/>
        </w:rPr>
      </w:pPr>
    </w:p>
    <w:p w14:paraId="1F0DC3B4"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Administratorii pădurilor situate în situl ROSCI0263 Valea Ierii sunt următorii:</w:t>
      </w:r>
    </w:p>
    <w:p w14:paraId="6E198D9B" w14:textId="77777777" w:rsidR="00471A60" w:rsidRPr="00547A10" w:rsidRDefault="00581406" w:rsidP="00033F8C">
      <w:pPr>
        <w:numPr>
          <w:ilvl w:val="0"/>
          <w:numId w:val="6"/>
        </w:numPr>
        <w:spacing w:after="107" w:line="360" w:lineRule="auto"/>
        <w:ind w:hanging="217"/>
        <w:jc w:val="both"/>
        <w:rPr>
          <w:rFonts w:cs="Times New Roman"/>
          <w:color w:val="auto"/>
          <w:szCs w:val="24"/>
          <w:lang w:val="ro-RO"/>
        </w:rPr>
      </w:pPr>
      <w:r w:rsidRPr="00547A10">
        <w:rPr>
          <w:rFonts w:eastAsia="Times New Roman" w:cs="Times New Roman"/>
          <w:color w:val="auto"/>
          <w:szCs w:val="24"/>
          <w:lang w:val="ro-RO"/>
        </w:rPr>
        <w:t>Direcţia Silvică Cluj prin Ocolul Silvic Turda administrează pădurile proprietate de stat;</w:t>
      </w:r>
    </w:p>
    <w:p w14:paraId="655A5C82" w14:textId="77777777" w:rsidR="00471A60" w:rsidRPr="00547A10" w:rsidRDefault="00581406" w:rsidP="00033F8C">
      <w:pPr>
        <w:pStyle w:val="ListParagraph"/>
        <w:spacing w:after="107" w:line="360" w:lineRule="auto"/>
        <w:ind w:left="0"/>
        <w:jc w:val="both"/>
        <w:rPr>
          <w:rFonts w:cs="Times New Roman"/>
          <w:color w:val="auto"/>
          <w:szCs w:val="24"/>
          <w:lang w:val="ro-RO"/>
        </w:rPr>
      </w:pPr>
      <w:r w:rsidRPr="00547A10">
        <w:rPr>
          <w:rFonts w:eastAsia="Times New Roman" w:cs="Times New Roman"/>
          <w:color w:val="auto"/>
          <w:szCs w:val="24"/>
          <w:lang w:val="ro-RO"/>
        </w:rPr>
        <w:t>b)Ocolul Silvic Valea Ierii SRL, Ocolul Silvic Abrud RA şi Ocolul Silvic Muntele Mare SRL administrează pădurile proprietate a comunelor, composesoratelor şi persoanelor fizice.</w:t>
      </w:r>
    </w:p>
    <w:p w14:paraId="569BC1F7"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Gestionarii fondurilor de vânătoare sunt următorii:</w:t>
      </w:r>
    </w:p>
    <w:p w14:paraId="306CF94C" w14:textId="77777777" w:rsidR="00471A60" w:rsidRPr="00547A10" w:rsidRDefault="00581406" w:rsidP="00033F8C">
      <w:pPr>
        <w:numPr>
          <w:ilvl w:val="0"/>
          <w:numId w:val="7"/>
        </w:numPr>
        <w:spacing w:after="107" w:line="360" w:lineRule="auto"/>
        <w:ind w:hanging="267"/>
        <w:jc w:val="both"/>
        <w:rPr>
          <w:rFonts w:cs="Times New Roman"/>
          <w:color w:val="auto"/>
          <w:szCs w:val="24"/>
          <w:lang w:val="ro-RO"/>
        </w:rPr>
      </w:pPr>
      <w:r w:rsidRPr="00547A10">
        <w:rPr>
          <w:rFonts w:eastAsia="Times New Roman" w:cs="Times New Roman"/>
          <w:color w:val="auto"/>
          <w:szCs w:val="24"/>
          <w:lang w:val="ro-RO"/>
        </w:rPr>
        <w:t>fondul de vânătoare nr. 41 Valea Ierii este administrat de către A.J.V.P.S. CLUJ Cluj-Napoca</w:t>
      </w:r>
    </w:p>
    <w:p w14:paraId="5FA4A6E8" w14:textId="77777777" w:rsidR="00DE798C" w:rsidRPr="00547A10" w:rsidRDefault="00581406" w:rsidP="00033F8C">
      <w:pPr>
        <w:numPr>
          <w:ilvl w:val="0"/>
          <w:numId w:val="7"/>
        </w:numPr>
        <w:spacing w:after="70" w:line="360" w:lineRule="auto"/>
        <w:ind w:hanging="267"/>
        <w:jc w:val="both"/>
        <w:rPr>
          <w:rFonts w:eastAsia="Times New Roman" w:cs="Times New Roman"/>
          <w:color w:val="auto"/>
          <w:szCs w:val="24"/>
          <w:lang w:val="ro-RO"/>
        </w:rPr>
      </w:pPr>
      <w:r w:rsidRPr="00547A10">
        <w:rPr>
          <w:rFonts w:eastAsia="Times New Roman" w:cs="Times New Roman"/>
          <w:color w:val="auto"/>
          <w:szCs w:val="24"/>
          <w:lang w:val="ro-RO"/>
        </w:rPr>
        <w:t>fondul de vânătoare nr. 40 Băişoara este administrat de către Ocolul Silvic Turda.</w:t>
      </w:r>
    </w:p>
    <w:p w14:paraId="4AA40B5D" w14:textId="77777777" w:rsidR="00110765" w:rsidRPr="00547A10" w:rsidRDefault="00110765" w:rsidP="00033F8C">
      <w:pPr>
        <w:spacing w:after="70" w:line="360" w:lineRule="auto"/>
        <w:jc w:val="both"/>
        <w:rPr>
          <w:rFonts w:eastAsia="Times New Roman" w:cs="Times New Roman"/>
          <w:color w:val="auto"/>
          <w:szCs w:val="24"/>
          <w:lang w:val="ro-RO"/>
        </w:rPr>
      </w:pPr>
    </w:p>
    <w:p w14:paraId="1254DD02" w14:textId="77777777" w:rsidR="00110765" w:rsidRPr="00547A10" w:rsidRDefault="00110765" w:rsidP="00033F8C">
      <w:pPr>
        <w:spacing w:after="70" w:line="360" w:lineRule="auto"/>
        <w:jc w:val="both"/>
        <w:rPr>
          <w:rFonts w:eastAsia="Times New Roman" w:cs="Times New Roman"/>
          <w:color w:val="auto"/>
          <w:szCs w:val="24"/>
          <w:lang w:val="ro-RO"/>
        </w:rPr>
        <w:sectPr w:rsidR="00110765" w:rsidRPr="00547A10" w:rsidSect="00250AA9">
          <w:type w:val="continuous"/>
          <w:pgSz w:w="11900" w:h="16840"/>
          <w:pgMar w:top="1440" w:right="1100" w:bottom="1440" w:left="1440" w:header="0" w:footer="720" w:gutter="0"/>
          <w:cols w:space="720"/>
          <w:titlePg/>
          <w:docGrid w:linePitch="299"/>
        </w:sectPr>
      </w:pPr>
    </w:p>
    <w:p w14:paraId="5CAF509E" w14:textId="77777777" w:rsidR="00471A60" w:rsidRPr="00547A10" w:rsidRDefault="00581406" w:rsidP="00033F8C">
      <w:pPr>
        <w:pStyle w:val="Heading3"/>
        <w:spacing w:after="0" w:line="360" w:lineRule="auto"/>
        <w:ind w:left="0"/>
        <w:rPr>
          <w:color w:val="auto"/>
          <w:szCs w:val="24"/>
          <w:lang w:val="ro-RO"/>
        </w:rPr>
      </w:pPr>
      <w:bookmarkStart w:id="140" w:name="_Toc432505879"/>
      <w:r w:rsidRPr="00547A10">
        <w:rPr>
          <w:color w:val="auto"/>
          <w:szCs w:val="24"/>
          <w:lang w:val="ro-RO"/>
        </w:rPr>
        <w:t>2.4.5 Infrastructură şi construcţii</w:t>
      </w:r>
      <w:bookmarkEnd w:id="140"/>
    </w:p>
    <w:p w14:paraId="4CB4B4C2" w14:textId="77777777" w:rsidR="00C934D2"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Harta infrastructurii</w:t>
      </w:r>
    </w:p>
    <w:p w14:paraId="4B875DE1" w14:textId="5952E947" w:rsidR="00264A23" w:rsidRPr="00547A10" w:rsidRDefault="00581406" w:rsidP="00033F8C">
      <w:pPr>
        <w:spacing w:after="0" w:line="360" w:lineRule="auto"/>
        <w:rPr>
          <w:rFonts w:cs="Times New Roman"/>
          <w:color w:val="auto"/>
          <w:szCs w:val="24"/>
          <w:lang w:val="ro-RO"/>
        </w:rPr>
      </w:pPr>
      <w:r w:rsidRPr="00547A10">
        <w:rPr>
          <w:rFonts w:eastAsia="Times New Roman" w:cs="Times New Roman"/>
          <w:color w:val="auto"/>
          <w:szCs w:val="24"/>
          <w:lang w:val="ro-RO"/>
        </w:rPr>
        <w:t>Harta 2</w:t>
      </w:r>
      <w:r w:rsidR="00033F8C">
        <w:rPr>
          <w:rFonts w:eastAsia="Times New Roman" w:cs="Times New Roman"/>
          <w:color w:val="auto"/>
          <w:szCs w:val="24"/>
          <w:lang w:val="ro-RO"/>
        </w:rPr>
        <w:t>4</w:t>
      </w:r>
      <w:r w:rsidRPr="00547A10">
        <w:rPr>
          <w:rFonts w:eastAsia="Times New Roman" w:cs="Times New Roman"/>
          <w:color w:val="auto"/>
          <w:szCs w:val="24"/>
          <w:lang w:val="ro-RO"/>
        </w:rPr>
        <w:t xml:space="preserve"> - Harta infrastructurii din cadrul ariei naturale protejate</w:t>
      </w:r>
      <w:r w:rsidR="00264A23" w:rsidRPr="00081469">
        <w:rPr>
          <w:rFonts w:cs="Times New Roman"/>
          <w:color w:val="auto"/>
          <w:szCs w:val="24"/>
          <w:lang w:val="ro-RO"/>
        </w:rPr>
        <w:t xml:space="preserve">(se </w:t>
      </w:r>
      <w:r w:rsidR="00264A23" w:rsidRPr="00A6388F">
        <w:rPr>
          <w:rFonts w:cs="Times New Roman"/>
          <w:color w:val="auto"/>
          <w:szCs w:val="24"/>
          <w:lang w:val="ro-RO"/>
        </w:rPr>
        <w:t>regăsește în Anexa nr.1 – Valea Ierii</w:t>
      </w:r>
      <w:r w:rsidR="00264A23" w:rsidRPr="00A6388F">
        <w:rPr>
          <w:rFonts w:cs="Times New Roman"/>
          <w:i/>
          <w:color w:val="auto"/>
          <w:szCs w:val="24"/>
          <w:lang w:val="ro-RO"/>
        </w:rPr>
        <w:t>)</w:t>
      </w:r>
    </w:p>
    <w:p w14:paraId="23294DB1" w14:textId="77777777" w:rsidR="00471A60" w:rsidRPr="00547A10" w:rsidRDefault="00471A60" w:rsidP="00033F8C">
      <w:pPr>
        <w:spacing w:after="0" w:line="360" w:lineRule="auto"/>
        <w:jc w:val="both"/>
        <w:rPr>
          <w:rFonts w:cs="Times New Roman"/>
          <w:color w:val="auto"/>
          <w:szCs w:val="24"/>
          <w:lang w:val="ro-RO"/>
        </w:rPr>
      </w:pPr>
    </w:p>
    <w:p w14:paraId="029647B0" w14:textId="77777777" w:rsidR="00C934D2"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Harta privind perimetru construit al localităţilor</w:t>
      </w:r>
    </w:p>
    <w:p w14:paraId="5A48C9E2" w14:textId="1E341435" w:rsidR="00264A23" w:rsidRPr="00547A10" w:rsidRDefault="00581406" w:rsidP="00033F8C">
      <w:pPr>
        <w:spacing w:after="0" w:line="360" w:lineRule="auto"/>
        <w:rPr>
          <w:rFonts w:cs="Times New Roman"/>
          <w:color w:val="auto"/>
          <w:szCs w:val="24"/>
          <w:lang w:val="ro-RO"/>
        </w:rPr>
      </w:pPr>
      <w:r w:rsidRPr="00547A10">
        <w:rPr>
          <w:rFonts w:eastAsia="Times New Roman" w:cs="Times New Roman"/>
          <w:color w:val="auto"/>
          <w:szCs w:val="24"/>
          <w:lang w:val="ro-RO"/>
        </w:rPr>
        <w:t>Harta 2</w:t>
      </w:r>
      <w:r w:rsidR="00033F8C">
        <w:rPr>
          <w:rFonts w:eastAsia="Times New Roman" w:cs="Times New Roman"/>
          <w:color w:val="auto"/>
          <w:szCs w:val="24"/>
          <w:lang w:val="ro-RO"/>
        </w:rPr>
        <w:t>5</w:t>
      </w:r>
      <w:r w:rsidRPr="00547A10">
        <w:rPr>
          <w:rFonts w:eastAsia="Times New Roman" w:cs="Times New Roman"/>
          <w:color w:val="auto"/>
          <w:szCs w:val="24"/>
          <w:lang w:val="ro-RO"/>
        </w:rPr>
        <w:t xml:space="preserve"> - Harta privind perimetru construit al localităților</w:t>
      </w:r>
      <w:r w:rsidR="00264A23" w:rsidRPr="00081469">
        <w:rPr>
          <w:rFonts w:cs="Times New Roman"/>
          <w:color w:val="auto"/>
          <w:szCs w:val="24"/>
          <w:lang w:val="ro-RO"/>
        </w:rPr>
        <w:t>(se regăsește în Anexa nr.1 – Valea Ierii)</w:t>
      </w:r>
    </w:p>
    <w:p w14:paraId="3575BD9E" w14:textId="77777777" w:rsidR="00110765" w:rsidRPr="00547A10" w:rsidRDefault="00110765" w:rsidP="00033F8C">
      <w:pPr>
        <w:spacing w:line="360" w:lineRule="auto"/>
        <w:rPr>
          <w:rFonts w:cs="Times New Roman"/>
          <w:color w:val="auto"/>
          <w:szCs w:val="24"/>
          <w:lang w:val="ro-RO"/>
        </w:rPr>
      </w:pPr>
    </w:p>
    <w:p w14:paraId="00F83111" w14:textId="77777777" w:rsidR="00C934D2"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Harta construcţiilor</w:t>
      </w:r>
    </w:p>
    <w:p w14:paraId="4C7F0469" w14:textId="19DE6622" w:rsidR="00264A23" w:rsidRPr="00547A10" w:rsidRDefault="00581406" w:rsidP="00033F8C">
      <w:pPr>
        <w:spacing w:after="0" w:line="360" w:lineRule="auto"/>
        <w:rPr>
          <w:rFonts w:cs="Times New Roman"/>
          <w:color w:val="auto"/>
          <w:szCs w:val="24"/>
          <w:lang w:val="ro-RO"/>
        </w:rPr>
      </w:pPr>
      <w:r w:rsidRPr="00547A10">
        <w:rPr>
          <w:rFonts w:eastAsia="Times New Roman" w:cs="Times New Roman"/>
          <w:color w:val="auto"/>
          <w:szCs w:val="24"/>
          <w:lang w:val="ro-RO"/>
        </w:rPr>
        <w:t>Harta 2</w:t>
      </w:r>
      <w:r w:rsidR="00033F8C">
        <w:rPr>
          <w:rFonts w:eastAsia="Times New Roman" w:cs="Times New Roman"/>
          <w:color w:val="auto"/>
          <w:szCs w:val="24"/>
          <w:lang w:val="ro-RO"/>
        </w:rPr>
        <w:t>6</w:t>
      </w:r>
      <w:r w:rsidRPr="00547A10">
        <w:rPr>
          <w:rFonts w:eastAsia="Times New Roman" w:cs="Times New Roman"/>
          <w:color w:val="auto"/>
          <w:szCs w:val="24"/>
          <w:lang w:val="ro-RO"/>
        </w:rPr>
        <w:t xml:space="preserve"> - Harta construcțiilor</w:t>
      </w:r>
      <w:r w:rsidR="00264A23" w:rsidRPr="00081469">
        <w:rPr>
          <w:rFonts w:cs="Times New Roman"/>
          <w:color w:val="auto"/>
          <w:szCs w:val="24"/>
          <w:lang w:val="ro-RO"/>
        </w:rPr>
        <w:t xml:space="preserve">(se </w:t>
      </w:r>
      <w:r w:rsidR="00264A23" w:rsidRPr="00A6388F">
        <w:rPr>
          <w:rFonts w:cs="Times New Roman"/>
          <w:color w:val="auto"/>
          <w:szCs w:val="24"/>
          <w:lang w:val="ro-RO"/>
        </w:rPr>
        <w:t>regăsește în Anexa nr.1 – Valea Ierii)</w:t>
      </w:r>
    </w:p>
    <w:p w14:paraId="3FD90291" w14:textId="77777777" w:rsidR="00DE798C" w:rsidRPr="00547A10" w:rsidRDefault="00DE798C" w:rsidP="00033F8C">
      <w:pPr>
        <w:spacing w:after="0" w:line="360" w:lineRule="auto"/>
        <w:jc w:val="both"/>
        <w:rPr>
          <w:rFonts w:eastAsia="Times New Roman" w:cs="Times New Roman"/>
          <w:color w:val="auto"/>
          <w:szCs w:val="24"/>
          <w:lang w:val="ro-RO"/>
        </w:rPr>
        <w:sectPr w:rsidR="00DE798C" w:rsidRPr="00547A10" w:rsidSect="009760BF">
          <w:type w:val="continuous"/>
          <w:pgSz w:w="11900" w:h="16840"/>
          <w:pgMar w:top="1440" w:right="1100" w:bottom="1440" w:left="1440" w:header="0" w:footer="720" w:gutter="0"/>
          <w:cols w:space="720"/>
          <w:titlePg/>
          <w:docGrid w:linePitch="299"/>
        </w:sectPr>
      </w:pPr>
    </w:p>
    <w:p w14:paraId="0344527D" w14:textId="77777777" w:rsidR="00471A60" w:rsidRPr="00547A10" w:rsidRDefault="00471A60" w:rsidP="00033F8C">
      <w:pPr>
        <w:spacing w:after="0" w:line="360" w:lineRule="auto"/>
        <w:jc w:val="both"/>
        <w:rPr>
          <w:rFonts w:cs="Times New Roman"/>
          <w:color w:val="auto"/>
          <w:szCs w:val="24"/>
          <w:lang w:val="ro-RO"/>
        </w:rPr>
      </w:pPr>
    </w:p>
    <w:p w14:paraId="6F1D48C5"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Descrierea infrastructurii şi construcţiilor</w:t>
      </w:r>
    </w:p>
    <w:p w14:paraId="517D92B9" w14:textId="77777777" w:rsidR="00471A60" w:rsidRPr="00547A10" w:rsidRDefault="00581406" w:rsidP="00033F8C">
      <w:pPr>
        <w:spacing w:after="0" w:line="360" w:lineRule="auto"/>
        <w:ind w:left="-3" w:hanging="1"/>
        <w:jc w:val="both"/>
        <w:rPr>
          <w:rFonts w:cs="Times New Roman"/>
          <w:color w:val="auto"/>
          <w:szCs w:val="24"/>
          <w:lang w:val="ro-RO"/>
        </w:rPr>
      </w:pPr>
      <w:r w:rsidRPr="00547A10">
        <w:rPr>
          <w:rFonts w:eastAsia="Times New Roman" w:cs="Times New Roman"/>
          <w:color w:val="auto"/>
          <w:szCs w:val="24"/>
          <w:lang w:val="ro-RO"/>
        </w:rPr>
        <w:t>În interiorul sitului ROSCI0263 Valea Ierii au fost identificate o serie de drumuri de exploatare care permit deplasarea către pădurile şi zonele de păşunat din interiorul site-ului. În urma analizei aerofotogramelor din 2005 şi 2008 se observă o tendinţă de creştere a densităţii drumurilor de exploatare faţă de cele prezente în hărţile 1:5000. Lungimea totală a reţelei de drumuri din sit este de 65,05 km, densitatea drumurilor raportată la suprafaţa sitului fiind de 1,03 km/100 ha. În ceea ce priveşte construcţiile din interiorul sitului, acestea sunt în general restrânse raportat la suprafaţa sitului deoarece la retrasarea limitelor din anul 2011 s-a avut în vedere excluderea în mare măsură a intravilanului. Totuşi, pe teritoriul sitului se găseşte o localitate permanentă, respectiv Frăsinet (50 locuitori) şi o aşezare silvo-pastorală, respectiv Vârtopeni.</w:t>
      </w:r>
    </w:p>
    <w:p w14:paraId="59729600" w14:textId="77777777" w:rsidR="00DE798C" w:rsidRPr="00547A10" w:rsidRDefault="00581406" w:rsidP="00033F8C">
      <w:pPr>
        <w:spacing w:after="0" w:line="360" w:lineRule="auto"/>
        <w:ind w:left="-3" w:hanging="1"/>
        <w:jc w:val="both"/>
        <w:rPr>
          <w:rFonts w:cs="Times New Roman"/>
          <w:color w:val="auto"/>
          <w:szCs w:val="24"/>
          <w:lang w:val="ro-RO"/>
        </w:rPr>
      </w:pPr>
      <w:r w:rsidRPr="00547A10">
        <w:rPr>
          <w:rFonts w:eastAsia="Times New Roman" w:cs="Times New Roman"/>
          <w:color w:val="auto"/>
          <w:szCs w:val="24"/>
          <w:lang w:val="ro-RO"/>
        </w:rPr>
        <w:t>La finalul anului 2011, la nivelul întregului sit erau înregistrate în evidenţe 2126 de clădiri de locuinţă în interiorul şi proximitatea sitului. În cea mai mare parte, acestea sunt localizate în comuna Băişoara (1704) şi numai 433 în a doua localitate componentă a sitului, Valea Ierii. În perioada analizată, numărul construcţiilor de locuit creşte, însă nu substanţial (de la 2126 în 2008 la 2138 în 2011). Aceasta se manifestă în contrast cu tendinţa de scădere demografică la nivelul întregului sit analizat.</w:t>
      </w:r>
    </w:p>
    <w:p w14:paraId="1BF17331"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41" w:name="_Toc43250597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95</w:t>
      </w:r>
      <w:bookmarkEnd w:id="141"/>
      <w:r w:rsidRPr="00547A10">
        <w:rPr>
          <w:rFonts w:cs="Times New Roman"/>
          <w:i w:val="0"/>
          <w:color w:val="auto"/>
          <w:sz w:val="24"/>
          <w:szCs w:val="24"/>
          <w:lang w:val="ro-RO"/>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770"/>
        <w:gridCol w:w="1216"/>
        <w:gridCol w:w="1619"/>
        <w:gridCol w:w="1672"/>
        <w:gridCol w:w="1053"/>
        <w:gridCol w:w="1201"/>
        <w:gridCol w:w="1277"/>
      </w:tblGrid>
      <w:tr w:rsidR="00600BE3" w:rsidRPr="00081469" w14:paraId="78C6C615" w14:textId="77777777" w:rsidTr="00FB397C">
        <w:trPr>
          <w:trHeight w:val="930"/>
          <w:jc w:val="center"/>
        </w:trPr>
        <w:tc>
          <w:tcPr>
            <w:tcW w:w="290" w:type="pct"/>
            <w:vMerge w:val="restart"/>
            <w:tcBorders>
              <w:top w:val="single" w:sz="4" w:space="0" w:color="auto"/>
              <w:left w:val="single" w:sz="4" w:space="0" w:color="auto"/>
              <w:right w:val="single" w:sz="4" w:space="0" w:color="auto"/>
            </w:tcBorders>
            <w:shd w:val="clear" w:color="auto" w:fill="auto"/>
            <w:vAlign w:val="center"/>
          </w:tcPr>
          <w:p w14:paraId="18DCD593" w14:textId="77777777" w:rsidR="00DE798C"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Nr. crt</w:t>
            </w:r>
          </w:p>
        </w:tc>
        <w:tc>
          <w:tcPr>
            <w:tcW w:w="412" w:type="pct"/>
            <w:vMerge w:val="restart"/>
            <w:tcBorders>
              <w:top w:val="single" w:sz="4" w:space="0" w:color="auto"/>
              <w:left w:val="single" w:sz="4" w:space="0" w:color="auto"/>
              <w:right w:val="single" w:sz="4" w:space="0" w:color="auto"/>
            </w:tcBorders>
            <w:shd w:val="clear" w:color="auto" w:fill="auto"/>
            <w:noWrap/>
            <w:vAlign w:val="center"/>
          </w:tcPr>
          <w:p w14:paraId="6AFA39C6" w14:textId="77777777" w:rsidR="00DE798C"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Judeţ</w:t>
            </w:r>
          </w:p>
        </w:tc>
        <w:tc>
          <w:tcPr>
            <w:tcW w:w="650" w:type="pct"/>
            <w:vMerge w:val="restart"/>
            <w:tcBorders>
              <w:top w:val="single" w:sz="4" w:space="0" w:color="auto"/>
              <w:left w:val="single" w:sz="4" w:space="0" w:color="auto"/>
              <w:right w:val="single" w:sz="4" w:space="0" w:color="auto"/>
            </w:tcBorders>
            <w:shd w:val="clear" w:color="auto" w:fill="auto"/>
            <w:noWrap/>
            <w:vAlign w:val="center"/>
          </w:tcPr>
          <w:p w14:paraId="1C8744D0" w14:textId="77777777" w:rsidR="00DE798C"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Localitate</w:t>
            </w:r>
          </w:p>
        </w:tc>
        <w:tc>
          <w:tcPr>
            <w:tcW w:w="17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6797FD" w14:textId="77777777" w:rsidR="00DE798C"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Locuinţe existente la sfârşitul anului</w:t>
            </w:r>
          </w:p>
        </w:tc>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E6FC4" w14:textId="77777777" w:rsidR="00DE798C"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Autorizaţii de construire eliberate pentru clădiri pe tipuri de construcţii</w:t>
            </w:r>
          </w:p>
        </w:tc>
        <w:tc>
          <w:tcPr>
            <w:tcW w:w="683" w:type="pct"/>
            <w:vMerge w:val="restart"/>
            <w:tcBorders>
              <w:top w:val="single" w:sz="4" w:space="0" w:color="auto"/>
              <w:left w:val="single" w:sz="4" w:space="0" w:color="auto"/>
              <w:right w:val="single" w:sz="4" w:space="0" w:color="auto"/>
            </w:tcBorders>
            <w:shd w:val="clear" w:color="auto" w:fill="auto"/>
            <w:vAlign w:val="center"/>
          </w:tcPr>
          <w:p w14:paraId="5F52AE82" w14:textId="77777777" w:rsidR="00DE798C" w:rsidRPr="00547A10" w:rsidRDefault="00DE798C" w:rsidP="00033F8C">
            <w:pPr>
              <w:spacing w:line="360" w:lineRule="auto"/>
              <w:rPr>
                <w:rFonts w:cs="Times New Roman"/>
                <w:b/>
                <w:color w:val="auto"/>
                <w:szCs w:val="24"/>
                <w:lang w:val="ro-RO"/>
              </w:rPr>
            </w:pPr>
          </w:p>
          <w:p w14:paraId="01FD9842" w14:textId="77777777" w:rsidR="00DE798C"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Variaţie construcţii</w:t>
            </w:r>
          </w:p>
        </w:tc>
      </w:tr>
      <w:tr w:rsidR="00600BE3" w:rsidRPr="00081469" w14:paraId="03E8C871" w14:textId="77777777" w:rsidTr="00FB397C">
        <w:trPr>
          <w:trHeight w:val="300"/>
          <w:jc w:val="center"/>
        </w:trPr>
        <w:tc>
          <w:tcPr>
            <w:tcW w:w="290" w:type="pct"/>
            <w:vMerge/>
            <w:tcBorders>
              <w:left w:val="single" w:sz="4" w:space="0" w:color="auto"/>
              <w:bottom w:val="single" w:sz="4" w:space="0" w:color="auto"/>
              <w:right w:val="single" w:sz="4" w:space="0" w:color="auto"/>
            </w:tcBorders>
            <w:shd w:val="clear" w:color="auto" w:fill="auto"/>
            <w:vAlign w:val="center"/>
          </w:tcPr>
          <w:p w14:paraId="7CAA16FA" w14:textId="77777777" w:rsidR="00DE798C" w:rsidRPr="00547A10" w:rsidRDefault="00DE798C" w:rsidP="00033F8C">
            <w:pPr>
              <w:spacing w:line="360" w:lineRule="auto"/>
              <w:rPr>
                <w:rFonts w:cs="Times New Roman"/>
                <w:b/>
                <w:color w:val="auto"/>
                <w:szCs w:val="24"/>
                <w:lang w:val="ro-RO"/>
              </w:rPr>
            </w:pPr>
          </w:p>
        </w:tc>
        <w:tc>
          <w:tcPr>
            <w:tcW w:w="412" w:type="pct"/>
            <w:vMerge/>
            <w:tcBorders>
              <w:left w:val="single" w:sz="4" w:space="0" w:color="auto"/>
              <w:bottom w:val="single" w:sz="4" w:space="0" w:color="auto"/>
              <w:right w:val="single" w:sz="4" w:space="0" w:color="auto"/>
            </w:tcBorders>
            <w:shd w:val="clear" w:color="auto" w:fill="auto"/>
            <w:noWrap/>
            <w:vAlign w:val="center"/>
          </w:tcPr>
          <w:p w14:paraId="244075A0" w14:textId="77777777" w:rsidR="00DE798C" w:rsidRPr="00547A10" w:rsidRDefault="00DE798C" w:rsidP="00033F8C">
            <w:pPr>
              <w:spacing w:line="360" w:lineRule="auto"/>
              <w:rPr>
                <w:rFonts w:cs="Times New Roman"/>
                <w:color w:val="auto"/>
                <w:szCs w:val="24"/>
                <w:lang w:val="ro-RO"/>
              </w:rPr>
            </w:pPr>
          </w:p>
        </w:tc>
        <w:tc>
          <w:tcPr>
            <w:tcW w:w="650" w:type="pct"/>
            <w:vMerge/>
            <w:tcBorders>
              <w:left w:val="single" w:sz="4" w:space="0" w:color="auto"/>
              <w:bottom w:val="single" w:sz="4" w:space="0" w:color="auto"/>
              <w:right w:val="single" w:sz="4" w:space="0" w:color="auto"/>
            </w:tcBorders>
            <w:shd w:val="clear" w:color="auto" w:fill="auto"/>
            <w:noWrap/>
            <w:vAlign w:val="center"/>
          </w:tcPr>
          <w:p w14:paraId="57ED37E4" w14:textId="77777777" w:rsidR="00DE798C" w:rsidRPr="00547A10" w:rsidRDefault="00DE798C" w:rsidP="00033F8C">
            <w:pPr>
              <w:spacing w:line="360" w:lineRule="auto"/>
              <w:rPr>
                <w:rFonts w:cs="Times New Roman"/>
                <w:color w:val="auto"/>
                <w:szCs w:val="24"/>
                <w:lang w:val="ro-RO"/>
              </w:rPr>
            </w:pPr>
          </w:p>
        </w:tc>
        <w:tc>
          <w:tcPr>
            <w:tcW w:w="8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60B95" w14:textId="77777777" w:rsidR="00DE798C"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2008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2B77203B" w14:textId="77777777" w:rsidR="00DE798C"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2011</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141C4DC1" w14:textId="77777777" w:rsidR="00DE798C"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2008</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1CDFA22F" w14:textId="77777777" w:rsidR="00DE798C"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2011</w:t>
            </w:r>
          </w:p>
        </w:tc>
        <w:tc>
          <w:tcPr>
            <w:tcW w:w="683" w:type="pct"/>
            <w:vMerge/>
            <w:tcBorders>
              <w:left w:val="single" w:sz="4" w:space="0" w:color="auto"/>
              <w:bottom w:val="single" w:sz="4" w:space="0" w:color="auto"/>
              <w:right w:val="single" w:sz="4" w:space="0" w:color="auto"/>
            </w:tcBorders>
            <w:shd w:val="clear" w:color="auto" w:fill="auto"/>
            <w:vAlign w:val="center"/>
          </w:tcPr>
          <w:p w14:paraId="4A5D99F9" w14:textId="77777777" w:rsidR="00DE798C" w:rsidRPr="00547A10" w:rsidRDefault="00DE798C" w:rsidP="00033F8C">
            <w:pPr>
              <w:spacing w:line="360" w:lineRule="auto"/>
              <w:rPr>
                <w:rFonts w:cs="Times New Roman"/>
                <w:b/>
                <w:color w:val="auto"/>
                <w:szCs w:val="24"/>
                <w:lang w:val="ro-RO"/>
              </w:rPr>
            </w:pPr>
          </w:p>
        </w:tc>
      </w:tr>
      <w:tr w:rsidR="00600BE3" w:rsidRPr="00081469" w14:paraId="538A8DBC" w14:textId="77777777" w:rsidTr="00FB397C">
        <w:trPr>
          <w:trHeight w:val="300"/>
          <w:jc w:val="center"/>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45E4882"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05236"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Cluj</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E90D3"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Băişoara</w:t>
            </w:r>
          </w:p>
        </w:tc>
        <w:tc>
          <w:tcPr>
            <w:tcW w:w="8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76B2C3"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1693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3AB4CE9B" w14:textId="77777777" w:rsidR="00DE798C" w:rsidRPr="00547A10" w:rsidRDefault="00581406" w:rsidP="00033F8C">
            <w:pPr>
              <w:spacing w:line="360" w:lineRule="auto"/>
              <w:rPr>
                <w:rFonts w:cs="Times New Roman"/>
                <w:bCs/>
                <w:color w:val="auto"/>
                <w:szCs w:val="24"/>
                <w:lang w:val="ro-RO"/>
              </w:rPr>
            </w:pPr>
            <w:r w:rsidRPr="00547A10">
              <w:rPr>
                <w:rFonts w:cs="Times New Roman"/>
                <w:bCs/>
                <w:color w:val="auto"/>
                <w:szCs w:val="24"/>
                <w:lang w:val="ro-RO"/>
              </w:rPr>
              <w:t>1704</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566E9EC"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6</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1828E5DE"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13</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74073509"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11</w:t>
            </w:r>
          </w:p>
        </w:tc>
      </w:tr>
      <w:tr w:rsidR="00600BE3" w:rsidRPr="00081469" w14:paraId="091F657A" w14:textId="77777777" w:rsidTr="00FB397C">
        <w:trPr>
          <w:trHeight w:val="300"/>
          <w:jc w:val="center"/>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056C3BB1"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AB956"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Cluj</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E4EF61"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Valea Ierii</w:t>
            </w:r>
          </w:p>
        </w:tc>
        <w:tc>
          <w:tcPr>
            <w:tcW w:w="8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065F6"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433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28143C73" w14:textId="77777777" w:rsidR="00DE798C" w:rsidRPr="00547A10" w:rsidRDefault="00581406" w:rsidP="00033F8C">
            <w:pPr>
              <w:spacing w:line="360" w:lineRule="auto"/>
              <w:rPr>
                <w:rFonts w:cs="Times New Roman"/>
                <w:bCs/>
                <w:color w:val="auto"/>
                <w:szCs w:val="24"/>
                <w:lang w:val="ro-RO"/>
              </w:rPr>
            </w:pPr>
            <w:r w:rsidRPr="00547A10">
              <w:rPr>
                <w:rFonts w:cs="Times New Roman"/>
                <w:bCs/>
                <w:color w:val="auto"/>
                <w:szCs w:val="24"/>
                <w:lang w:val="ro-RO"/>
              </w:rPr>
              <w:t>433</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2B5FD674"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16B2EF58"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6994B638"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w:t>
            </w:r>
          </w:p>
        </w:tc>
      </w:tr>
      <w:tr w:rsidR="00DE798C" w:rsidRPr="00081469" w14:paraId="4112C08B" w14:textId="77777777" w:rsidTr="00FB397C">
        <w:trPr>
          <w:trHeight w:val="300"/>
          <w:jc w:val="center"/>
        </w:trPr>
        <w:tc>
          <w:tcPr>
            <w:tcW w:w="13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84B8B6"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Total</w:t>
            </w:r>
          </w:p>
        </w:tc>
        <w:tc>
          <w:tcPr>
            <w:tcW w:w="8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AEEB38"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2126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4B8299A9"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2138</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C4DCBD2"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În medie 6</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7F9138E9"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15</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01414C24"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12</w:t>
            </w:r>
          </w:p>
        </w:tc>
      </w:tr>
    </w:tbl>
    <w:p w14:paraId="07716892" w14:textId="77777777" w:rsidR="00A303D7" w:rsidRPr="00547A10" w:rsidRDefault="00581406" w:rsidP="00033F8C">
      <w:pPr>
        <w:spacing w:after="64" w:line="360" w:lineRule="auto"/>
        <w:ind w:left="21" w:hanging="10"/>
        <w:jc w:val="center"/>
        <w:rPr>
          <w:rFonts w:cs="Times New Roman"/>
          <w:b/>
          <w:color w:val="auto"/>
          <w:szCs w:val="24"/>
          <w:lang w:val="ro-RO"/>
        </w:rPr>
      </w:pPr>
      <w:r w:rsidRPr="00547A10">
        <w:rPr>
          <w:rFonts w:eastAsia="Times New Roman" w:cs="Times New Roman"/>
          <w:b/>
          <w:color w:val="auto"/>
          <w:szCs w:val="24"/>
          <w:lang w:val="ro-RO"/>
        </w:rPr>
        <w:t>Clădiri de locuinţă în interiorul şi proximitatea sitului</w:t>
      </w:r>
    </w:p>
    <w:p w14:paraId="24C56057" w14:textId="77777777" w:rsidR="00A303D7" w:rsidRPr="00547A10" w:rsidRDefault="00581406" w:rsidP="00033F8C">
      <w:pPr>
        <w:pStyle w:val="Caption"/>
        <w:spacing w:line="360" w:lineRule="auto"/>
        <w:jc w:val="right"/>
        <w:rPr>
          <w:rFonts w:cs="Times New Roman"/>
          <w:i w:val="0"/>
          <w:color w:val="auto"/>
          <w:sz w:val="24"/>
          <w:szCs w:val="24"/>
          <w:lang w:val="ro-RO"/>
        </w:rPr>
      </w:pPr>
      <w:bookmarkStart w:id="142" w:name="_Toc43250597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96</w:t>
      </w:r>
      <w:bookmarkEnd w:id="142"/>
      <w:r w:rsidRPr="00547A10">
        <w:rPr>
          <w:rFonts w:cs="Times New Roman"/>
          <w:i w:val="0"/>
          <w:color w:val="auto"/>
          <w:sz w:val="24"/>
          <w:szCs w:val="24"/>
          <w:lang w:val="ro-RO"/>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1165"/>
        <w:gridCol w:w="1268"/>
      </w:tblGrid>
      <w:tr w:rsidR="00E635E9" w:rsidRPr="00081469" w14:paraId="1238DA5C" w14:textId="77777777" w:rsidTr="00BD03C3">
        <w:trPr>
          <w:jc w:val="center"/>
        </w:trPr>
        <w:tc>
          <w:tcPr>
            <w:tcW w:w="3699" w:type="pct"/>
            <w:shd w:val="clear" w:color="auto" w:fill="auto"/>
            <w:vAlign w:val="center"/>
          </w:tcPr>
          <w:p w14:paraId="430D9F08" w14:textId="77777777" w:rsidR="00DE798C"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Stadiul utilităţilor</w:t>
            </w:r>
          </w:p>
        </w:tc>
        <w:tc>
          <w:tcPr>
            <w:tcW w:w="623" w:type="pct"/>
            <w:shd w:val="clear" w:color="auto" w:fill="auto"/>
            <w:vAlign w:val="center"/>
          </w:tcPr>
          <w:p w14:paraId="7C9ABCEF" w14:textId="77777777" w:rsidR="00DE798C"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Băişoara</w:t>
            </w:r>
          </w:p>
        </w:tc>
        <w:tc>
          <w:tcPr>
            <w:tcW w:w="678" w:type="pct"/>
            <w:shd w:val="clear" w:color="auto" w:fill="auto"/>
            <w:vAlign w:val="center"/>
          </w:tcPr>
          <w:p w14:paraId="574F2485" w14:textId="77777777" w:rsidR="00DE798C"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Valea Ierii</w:t>
            </w:r>
          </w:p>
        </w:tc>
      </w:tr>
      <w:tr w:rsidR="00E635E9" w:rsidRPr="00081469" w14:paraId="1B3FF280" w14:textId="77777777" w:rsidTr="00BD03C3">
        <w:trPr>
          <w:jc w:val="center"/>
        </w:trPr>
        <w:tc>
          <w:tcPr>
            <w:tcW w:w="3699" w:type="pct"/>
            <w:shd w:val="clear" w:color="auto" w:fill="auto"/>
            <w:vAlign w:val="center"/>
          </w:tcPr>
          <w:p w14:paraId="2A1DBF4F"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Gospodării racordate la sistem public de canalizare</w:t>
            </w:r>
          </w:p>
        </w:tc>
        <w:tc>
          <w:tcPr>
            <w:tcW w:w="623" w:type="pct"/>
            <w:shd w:val="clear" w:color="auto" w:fill="auto"/>
            <w:vAlign w:val="center"/>
          </w:tcPr>
          <w:p w14:paraId="524102E7"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35%</w:t>
            </w:r>
          </w:p>
        </w:tc>
        <w:tc>
          <w:tcPr>
            <w:tcW w:w="678" w:type="pct"/>
            <w:shd w:val="clear" w:color="auto" w:fill="auto"/>
            <w:vAlign w:val="center"/>
          </w:tcPr>
          <w:p w14:paraId="23194384"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w:t>
            </w:r>
          </w:p>
        </w:tc>
      </w:tr>
      <w:tr w:rsidR="00E635E9" w:rsidRPr="00081469" w14:paraId="76C44E4D" w14:textId="77777777" w:rsidTr="00BD03C3">
        <w:trPr>
          <w:jc w:val="center"/>
        </w:trPr>
        <w:tc>
          <w:tcPr>
            <w:tcW w:w="3699" w:type="pct"/>
            <w:shd w:val="clear" w:color="auto" w:fill="auto"/>
            <w:vAlign w:val="center"/>
          </w:tcPr>
          <w:p w14:paraId="7F46E047"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Gospodării cu contract salubritate (ridicarea gunoaielor şi resturilor menajere)</w:t>
            </w:r>
          </w:p>
        </w:tc>
        <w:tc>
          <w:tcPr>
            <w:tcW w:w="623" w:type="pct"/>
            <w:shd w:val="clear" w:color="auto" w:fill="auto"/>
            <w:vAlign w:val="center"/>
          </w:tcPr>
          <w:p w14:paraId="5D170472"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79%</w:t>
            </w:r>
          </w:p>
        </w:tc>
        <w:tc>
          <w:tcPr>
            <w:tcW w:w="678" w:type="pct"/>
            <w:shd w:val="clear" w:color="auto" w:fill="auto"/>
            <w:vAlign w:val="center"/>
          </w:tcPr>
          <w:p w14:paraId="57125E9B"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100%</w:t>
            </w:r>
          </w:p>
        </w:tc>
      </w:tr>
      <w:tr w:rsidR="00E635E9" w:rsidRPr="00081469" w14:paraId="56F5CA05" w14:textId="77777777" w:rsidTr="00BD03C3">
        <w:trPr>
          <w:jc w:val="center"/>
        </w:trPr>
        <w:tc>
          <w:tcPr>
            <w:tcW w:w="3699" w:type="pct"/>
            <w:shd w:val="clear" w:color="auto" w:fill="auto"/>
            <w:vAlign w:val="center"/>
          </w:tcPr>
          <w:p w14:paraId="63FCD2B0"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Gospodării racordate la reţeaua de gaze</w:t>
            </w:r>
          </w:p>
        </w:tc>
        <w:tc>
          <w:tcPr>
            <w:tcW w:w="623" w:type="pct"/>
            <w:shd w:val="clear" w:color="auto" w:fill="auto"/>
            <w:vAlign w:val="center"/>
          </w:tcPr>
          <w:p w14:paraId="752B875F"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w:t>
            </w:r>
          </w:p>
        </w:tc>
        <w:tc>
          <w:tcPr>
            <w:tcW w:w="678" w:type="pct"/>
            <w:shd w:val="clear" w:color="auto" w:fill="auto"/>
            <w:vAlign w:val="center"/>
          </w:tcPr>
          <w:p w14:paraId="21F534C2"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0</w:t>
            </w:r>
          </w:p>
        </w:tc>
      </w:tr>
      <w:tr w:rsidR="00E635E9" w:rsidRPr="00081469" w14:paraId="23AD4CD5" w14:textId="77777777" w:rsidTr="00BD03C3">
        <w:trPr>
          <w:jc w:val="center"/>
        </w:trPr>
        <w:tc>
          <w:tcPr>
            <w:tcW w:w="3699" w:type="pct"/>
            <w:shd w:val="clear" w:color="auto" w:fill="auto"/>
            <w:vAlign w:val="center"/>
          </w:tcPr>
          <w:p w14:paraId="2E540FF6"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Gospodării ce utilizează lemnul pentru încălzire</w:t>
            </w:r>
          </w:p>
        </w:tc>
        <w:tc>
          <w:tcPr>
            <w:tcW w:w="623" w:type="pct"/>
            <w:shd w:val="clear" w:color="auto" w:fill="auto"/>
            <w:vAlign w:val="center"/>
          </w:tcPr>
          <w:p w14:paraId="69F52AA7"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100%</w:t>
            </w:r>
          </w:p>
        </w:tc>
        <w:tc>
          <w:tcPr>
            <w:tcW w:w="678" w:type="pct"/>
            <w:shd w:val="clear" w:color="auto" w:fill="auto"/>
            <w:vAlign w:val="center"/>
          </w:tcPr>
          <w:p w14:paraId="7D724425" w14:textId="77777777" w:rsidR="00DE798C"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100%</w:t>
            </w:r>
          </w:p>
        </w:tc>
      </w:tr>
    </w:tbl>
    <w:p w14:paraId="4A6957ED" w14:textId="77777777" w:rsidR="00471A60" w:rsidRPr="00547A10" w:rsidRDefault="00581406" w:rsidP="00033F8C">
      <w:pPr>
        <w:spacing w:after="110" w:line="360" w:lineRule="auto"/>
        <w:ind w:left="11"/>
        <w:jc w:val="center"/>
        <w:rPr>
          <w:rFonts w:eastAsia="Times New Roman" w:cs="Times New Roman"/>
          <w:b/>
          <w:color w:val="auto"/>
          <w:szCs w:val="24"/>
          <w:lang w:val="ro-RO"/>
        </w:rPr>
      </w:pPr>
      <w:r w:rsidRPr="00547A10">
        <w:rPr>
          <w:rFonts w:eastAsia="Times New Roman" w:cs="Times New Roman"/>
          <w:b/>
          <w:color w:val="auto"/>
          <w:szCs w:val="24"/>
          <w:lang w:val="ro-RO"/>
        </w:rPr>
        <w:t>Clădiri de locuinţă în interiorul şi proximitatea sitului</w:t>
      </w:r>
    </w:p>
    <w:p w14:paraId="465F030D" w14:textId="77777777" w:rsidR="00BD03C3" w:rsidRPr="00547A10" w:rsidRDefault="00BD03C3" w:rsidP="00033F8C">
      <w:pPr>
        <w:spacing w:after="110" w:line="360" w:lineRule="auto"/>
        <w:ind w:left="11"/>
        <w:jc w:val="center"/>
        <w:rPr>
          <w:rFonts w:cs="Times New Roman"/>
          <w:b/>
          <w:color w:val="auto"/>
          <w:szCs w:val="24"/>
          <w:lang w:val="ro-RO"/>
        </w:rPr>
      </w:pPr>
    </w:p>
    <w:p w14:paraId="4604EF66" w14:textId="77777777" w:rsidR="00471A60" w:rsidRPr="00547A10" w:rsidRDefault="00581406" w:rsidP="00033F8C">
      <w:pPr>
        <w:spacing w:after="70" w:line="360" w:lineRule="auto"/>
        <w:ind w:left="11"/>
        <w:jc w:val="both"/>
        <w:rPr>
          <w:rFonts w:cs="Times New Roman"/>
          <w:b/>
          <w:color w:val="auto"/>
          <w:szCs w:val="24"/>
          <w:lang w:val="ro-RO"/>
        </w:rPr>
      </w:pPr>
      <w:r w:rsidRPr="00547A10">
        <w:rPr>
          <w:rFonts w:cs="Times New Roman"/>
          <w:b/>
          <w:color w:val="auto"/>
          <w:szCs w:val="24"/>
          <w:lang w:val="ro-RO"/>
        </w:rPr>
        <w:t>2.4.6 Patrimoniu cultural</w:t>
      </w:r>
    </w:p>
    <w:p w14:paraId="4661088D" w14:textId="77777777" w:rsidR="00C934D2"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Harta bunurilor culturale clasate în patrimoniul cultural national</w:t>
      </w:r>
    </w:p>
    <w:p w14:paraId="1391E3AA" w14:textId="77777777" w:rsidR="00471A60" w:rsidRPr="00547A10" w:rsidRDefault="00581406" w:rsidP="00033F8C">
      <w:pPr>
        <w:spacing w:after="0" w:line="360" w:lineRule="auto"/>
        <w:rPr>
          <w:rFonts w:cs="Times New Roman"/>
          <w:color w:val="auto"/>
          <w:szCs w:val="24"/>
          <w:lang w:val="ro-RO"/>
        </w:rPr>
      </w:pPr>
      <w:r w:rsidRPr="00547A10">
        <w:rPr>
          <w:rFonts w:eastAsia="Times New Roman" w:cs="Times New Roman"/>
          <w:color w:val="auto"/>
          <w:szCs w:val="24"/>
          <w:lang w:val="ro-RO"/>
        </w:rPr>
        <w:t>Nu este cazul</w:t>
      </w:r>
    </w:p>
    <w:p w14:paraId="5ED7AD73" w14:textId="77777777" w:rsidR="00471A60" w:rsidRPr="00547A10" w:rsidRDefault="00471A60" w:rsidP="00033F8C">
      <w:pPr>
        <w:spacing w:after="22" w:line="360" w:lineRule="auto"/>
        <w:ind w:left="11"/>
        <w:jc w:val="both"/>
        <w:rPr>
          <w:rFonts w:cs="Times New Roman"/>
          <w:color w:val="auto"/>
          <w:szCs w:val="24"/>
          <w:lang w:val="ro-RO"/>
        </w:rPr>
      </w:pPr>
    </w:p>
    <w:p w14:paraId="1325F391"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Descrierea bunurilor culturale clasate în patrimoniul cultural</w:t>
      </w:r>
    </w:p>
    <w:p w14:paraId="31FDAC89"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Conform prevederilor Ordinului ministrului culturii şi cultelor nr. 2314/2004 privind aprobarea Listei monumentelor istorice, actualizată în anul 2010, pe teritorul sitului Valea Ierii nu au fost identificate monumente istorice. De asemenea nu au fost identificate situri arheologice conform Repertoriul Arheologic Naţional (RAN), accesat în luna iunie 2012.</w:t>
      </w:r>
    </w:p>
    <w:p w14:paraId="6BD0D9B6"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Potrivit Institutului Naţional al Patrimoniului (instituţie ce are ca scop inventarierea obiectelor de patrimoniu existente la nivel naţional) la nivelul UAT din interiorul sitului există un singur obiectiv de patrimoniu şi anume ruinele cetăţii Lita, situate în satul Săcel, comuna Băişoara. Atestată documentar din anul 1324 sub numele „Castrum Leta” este o cetate medievală construită la 3 km sud-vest de actuala localitate Liteni (maghiară Magyarléta) din judeţul Cluj pe o stâncă deasupra Văii Iara. Ruinele cetăţii (unele din cele mai pitoreşti ruine medievale din Ardeal) se află la circa 30 km sud-vest de municipiul Cluj-Napoca şi la circa 30 km nord-vest de municipiul Turda, pe drumul dintre Luna de Sus şi Buru, în apropierea cetăţii aflându-se şi staţiunea Muntele Băişorii.</w:t>
      </w:r>
    </w:p>
    <w:p w14:paraId="463D0212"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Prin specificul zonei se găsesc pe platoul Şoimului şi în zona Muntelui Mare, în locuri adesea foarte izolate, gospodării sezoniere, grupate în "sălaşe, nămaşe". În fiecare an, la începutul lunii iunie, ţăranii urcă la munte la aceste "colibe", case foarte simple, de obicei cu pământ pe jos, cu ferestre minuscule şi paturi acoperite cu paie, având de regulă o singură încăpere. Aici, în mijlocul pădurilor de molid, ei "muntăresc" până la începutul lunii septembrie cu toate animalele, neavând în sat culturi agricole cu excepţia unor mici parcele de cartofi. Satele unde locuiesc sunt situate adesea la zeci de kilometri depărtare de nămaş. Casele mari şi foarte arătoase stau astfel aproape părăsite toată vara, cu excepţia perioadei fânului. Reducerea şi îmbătrânirea populaţiei se reflectă şi în abandonarea multor colibe sau nămaşe întregi, fiind în pericol chiar dispariţia unor cătune permanente. Multe din casele aflate în cătunele mai izolate au fost abandonate sau au fot transformate în „case de vacanţă” de către proprietari sau urmaşii acestora care au migrat în zona urbană.</w:t>
      </w:r>
    </w:p>
    <w:p w14:paraId="2D853632" w14:textId="77777777" w:rsidR="005D1495" w:rsidRPr="00547A10" w:rsidRDefault="005D1495" w:rsidP="00033F8C">
      <w:pPr>
        <w:spacing w:after="50" w:line="360" w:lineRule="auto"/>
        <w:ind w:left="11"/>
        <w:jc w:val="both"/>
        <w:rPr>
          <w:rFonts w:eastAsia="Times New Roman" w:cs="Times New Roman"/>
          <w:color w:val="auto"/>
          <w:szCs w:val="24"/>
          <w:lang w:val="ro-RO"/>
        </w:rPr>
      </w:pPr>
    </w:p>
    <w:p w14:paraId="6A7CE4D8" w14:textId="77777777" w:rsidR="00471A60" w:rsidRPr="00547A10" w:rsidRDefault="00581406" w:rsidP="00033F8C">
      <w:pPr>
        <w:spacing w:after="0" w:line="360" w:lineRule="auto"/>
        <w:ind w:left="11"/>
        <w:jc w:val="both"/>
        <w:rPr>
          <w:rFonts w:cs="Times New Roman"/>
          <w:b/>
          <w:color w:val="auto"/>
          <w:szCs w:val="24"/>
          <w:lang w:val="ro-RO"/>
        </w:rPr>
      </w:pPr>
      <w:r w:rsidRPr="00547A10">
        <w:rPr>
          <w:rFonts w:cs="Times New Roman"/>
          <w:b/>
          <w:color w:val="auto"/>
          <w:szCs w:val="24"/>
          <w:lang w:val="ro-RO"/>
        </w:rPr>
        <w:t>2.4.7 Peisajul</w:t>
      </w:r>
    </w:p>
    <w:p w14:paraId="546413A6" w14:textId="77777777" w:rsidR="00471A60" w:rsidRPr="00547A10" w:rsidRDefault="00471A60" w:rsidP="00033F8C">
      <w:pPr>
        <w:spacing w:after="62" w:line="360" w:lineRule="auto"/>
        <w:ind w:left="11"/>
        <w:jc w:val="both"/>
        <w:rPr>
          <w:rFonts w:cs="Times New Roman"/>
          <w:color w:val="auto"/>
          <w:szCs w:val="24"/>
          <w:lang w:val="ro-RO"/>
        </w:rPr>
      </w:pPr>
    </w:p>
    <w:p w14:paraId="1E52B7B3" w14:textId="77777777" w:rsidR="00471A60" w:rsidRPr="00547A10" w:rsidRDefault="00581406" w:rsidP="00033F8C">
      <w:pPr>
        <w:spacing w:after="9" w:line="360" w:lineRule="auto"/>
        <w:ind w:left="-3" w:hanging="1"/>
        <w:jc w:val="both"/>
        <w:rPr>
          <w:rFonts w:cs="Times New Roman"/>
          <w:color w:val="auto"/>
          <w:szCs w:val="24"/>
          <w:lang w:val="ro-RO"/>
        </w:rPr>
      </w:pPr>
      <w:r w:rsidRPr="00547A10">
        <w:rPr>
          <w:rFonts w:eastAsia="Times New Roman" w:cs="Times New Roman"/>
          <w:color w:val="auto"/>
          <w:szCs w:val="24"/>
          <w:lang w:val="ro-RO"/>
        </w:rPr>
        <w:t>În extremitatea vestică a sitului, Valea Ierii cu pâraiele Măruţu şi Galbena, formează un mirific amfiteatru cu pereţi stâncoşi, cu creste, limbi de grohotiş şi ţancuri pe care se încumetă să crească ici şi colo mesteceni şi molizi piperniciţi. Ca o recunoaştere a frumuseţii zonei, în special a peisajului creat de pădurile de molid prin imprimarea unui caracter sălbatic, dar şi în vederea conservării acestei, a fost declarată, prin</w:t>
      </w:r>
    </w:p>
    <w:p w14:paraId="665E132F"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Decizia nr. 147/1994 a Consiliului Judeţean Cluj, arie protejată de importanţă judeţeană, interzicându-se activităţile poluante şi cele ce pot să afecteze valoarea peisagistică. Regulamentul de urbanism se referă la zona satului de vacanţa proiectat la confluenţa cu Valea Şoimului, unde Valea Ierii se lărgeşte, formând o depresiune înconjurată de păduri falnice de molid şi abrupturi stâncoase, dar şi la celelalte sectoare. Pitorescul Văii Ierii de la gura Văii Şoimului până în cătunul Caps şi în aval de satul Valea Ierii, până la Băişoara. atrage tot mai mulţi turişti. În ultimii ani s-au ridicat numeroase case de vacanţă, iar luncile sunt folosite pentru campare.</w:t>
      </w:r>
    </w:p>
    <w:p w14:paraId="2A94FB19" w14:textId="77777777" w:rsidR="00827EE4" w:rsidRPr="00547A10" w:rsidRDefault="00827EE4" w:rsidP="00033F8C">
      <w:pPr>
        <w:spacing w:after="50" w:line="360" w:lineRule="auto"/>
        <w:ind w:left="11"/>
        <w:jc w:val="both"/>
        <w:rPr>
          <w:rFonts w:eastAsia="Times New Roman" w:cs="Times New Roman"/>
          <w:color w:val="auto"/>
          <w:szCs w:val="24"/>
          <w:lang w:val="ro-RO"/>
        </w:rPr>
      </w:pPr>
    </w:p>
    <w:p w14:paraId="3071C35A" w14:textId="77777777" w:rsidR="00471A60" w:rsidRPr="00547A10" w:rsidRDefault="00581406" w:rsidP="00033F8C">
      <w:pPr>
        <w:spacing w:after="0" w:line="360" w:lineRule="auto"/>
        <w:jc w:val="both"/>
        <w:rPr>
          <w:rFonts w:cs="Times New Roman"/>
          <w:b/>
          <w:color w:val="auto"/>
          <w:szCs w:val="24"/>
          <w:lang w:val="ro-RO"/>
        </w:rPr>
      </w:pPr>
      <w:r w:rsidRPr="00547A10">
        <w:rPr>
          <w:rFonts w:eastAsia="Times New Roman" w:cs="Times New Roman"/>
          <w:b/>
          <w:color w:val="auto"/>
          <w:szCs w:val="24"/>
          <w:lang w:val="ro-RO"/>
        </w:rPr>
        <w:t>2</w:t>
      </w:r>
      <w:r w:rsidRPr="00547A10">
        <w:rPr>
          <w:rFonts w:cs="Times New Roman"/>
          <w:b/>
          <w:color w:val="auto"/>
          <w:szCs w:val="24"/>
          <w:lang w:val="ro-RO"/>
        </w:rPr>
        <w:t>.4.8 Obiective Turistice</w:t>
      </w:r>
    </w:p>
    <w:p w14:paraId="1760224C"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Harta obiectivelor turistice şi punctelor de belvedere</w:t>
      </w:r>
    </w:p>
    <w:p w14:paraId="5E1085D7" w14:textId="77777777" w:rsidR="00C934D2" w:rsidRPr="00547A10" w:rsidRDefault="00C934D2" w:rsidP="00033F8C">
      <w:pPr>
        <w:spacing w:after="0" w:line="360" w:lineRule="auto"/>
        <w:rPr>
          <w:rFonts w:cs="Times New Roman"/>
          <w:color w:val="auto"/>
          <w:szCs w:val="24"/>
          <w:lang w:val="ro-RO"/>
        </w:rPr>
      </w:pPr>
    </w:p>
    <w:p w14:paraId="3AEB66D7" w14:textId="2EB19733" w:rsidR="0061665F" w:rsidRPr="00547A10" w:rsidRDefault="00581406" w:rsidP="00033F8C">
      <w:pPr>
        <w:spacing w:after="0" w:line="360" w:lineRule="auto"/>
        <w:rPr>
          <w:rFonts w:cs="Times New Roman"/>
          <w:color w:val="auto"/>
          <w:szCs w:val="24"/>
          <w:lang w:val="ro-RO"/>
        </w:rPr>
      </w:pPr>
      <w:r w:rsidRPr="00547A10">
        <w:rPr>
          <w:rFonts w:eastAsia="Times New Roman" w:cs="Times New Roman"/>
          <w:color w:val="auto"/>
          <w:szCs w:val="24"/>
          <w:lang w:val="ro-RO"/>
        </w:rPr>
        <w:t>Harta 2</w:t>
      </w:r>
      <w:r w:rsidR="00033F8C">
        <w:rPr>
          <w:rFonts w:eastAsia="Times New Roman" w:cs="Times New Roman"/>
          <w:color w:val="auto"/>
          <w:szCs w:val="24"/>
          <w:lang w:val="ro-RO"/>
        </w:rPr>
        <w:t>7</w:t>
      </w:r>
      <w:r w:rsidRPr="00547A10">
        <w:rPr>
          <w:rFonts w:eastAsia="Times New Roman" w:cs="Times New Roman"/>
          <w:color w:val="auto"/>
          <w:szCs w:val="24"/>
          <w:lang w:val="ro-RO"/>
        </w:rPr>
        <w:t xml:space="preserve"> - Harta obiectivelor turistice și punctelor de belvedere</w:t>
      </w:r>
      <w:r w:rsidR="0061665F" w:rsidRPr="00081469">
        <w:rPr>
          <w:rFonts w:cs="Times New Roman"/>
          <w:color w:val="auto"/>
          <w:szCs w:val="24"/>
          <w:lang w:val="ro-RO"/>
        </w:rPr>
        <w:t>(se regăsește în Anexa nr.1 – Valea Ierii)</w:t>
      </w:r>
    </w:p>
    <w:p w14:paraId="73D528DC" w14:textId="77777777" w:rsidR="00471A60" w:rsidRDefault="00471A60" w:rsidP="00033F8C">
      <w:pPr>
        <w:spacing w:after="0" w:line="360" w:lineRule="auto"/>
        <w:ind w:left="10" w:hanging="10"/>
        <w:rPr>
          <w:rFonts w:cs="Times New Roman"/>
          <w:color w:val="auto"/>
          <w:szCs w:val="24"/>
          <w:lang w:val="ro-RO"/>
        </w:rPr>
      </w:pPr>
    </w:p>
    <w:p w14:paraId="6E02480E" w14:textId="77777777" w:rsidR="00033F8C" w:rsidRPr="00547A10" w:rsidRDefault="00033F8C" w:rsidP="00033F8C">
      <w:pPr>
        <w:spacing w:after="0" w:line="360" w:lineRule="auto"/>
        <w:ind w:left="10" w:hanging="10"/>
        <w:rPr>
          <w:rFonts w:cs="Times New Roman"/>
          <w:color w:val="auto"/>
          <w:szCs w:val="24"/>
          <w:lang w:val="ro-RO"/>
        </w:rPr>
      </w:pPr>
    </w:p>
    <w:p w14:paraId="538D6932" w14:textId="77777777" w:rsidR="00827EE4"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Descrierea obiectivelor turistice</w:t>
      </w:r>
    </w:p>
    <w:p w14:paraId="730984F1" w14:textId="77777777" w:rsidR="00471A60" w:rsidRPr="00547A10" w:rsidRDefault="00581406" w:rsidP="00033F8C">
      <w:pPr>
        <w:spacing w:line="360" w:lineRule="auto"/>
        <w:rPr>
          <w:rFonts w:cs="Times New Roman"/>
          <w:b/>
          <w:color w:val="auto"/>
          <w:szCs w:val="24"/>
          <w:lang w:val="ro-RO"/>
        </w:rPr>
      </w:pPr>
      <w:r w:rsidRPr="00547A10">
        <w:rPr>
          <w:rFonts w:eastAsia="Times New Roman" w:cs="Times New Roman"/>
          <w:color w:val="auto"/>
          <w:szCs w:val="24"/>
          <w:lang w:val="ro-RO"/>
        </w:rPr>
        <w:t>Nu este cazul</w:t>
      </w:r>
    </w:p>
    <w:p w14:paraId="4F3E1353" w14:textId="77777777" w:rsidR="00471A60" w:rsidRPr="00547A10" w:rsidRDefault="00581406" w:rsidP="00033F8C">
      <w:pPr>
        <w:pStyle w:val="Heading2"/>
        <w:spacing w:line="360" w:lineRule="auto"/>
        <w:ind w:right="0"/>
        <w:rPr>
          <w:color w:val="auto"/>
          <w:szCs w:val="24"/>
          <w:lang w:val="ro-RO"/>
        </w:rPr>
      </w:pPr>
      <w:bookmarkStart w:id="143" w:name="_Toc432505880"/>
      <w:r w:rsidRPr="00547A10">
        <w:rPr>
          <w:color w:val="auto"/>
          <w:szCs w:val="24"/>
          <w:lang w:val="ro-RO"/>
        </w:rPr>
        <w:t>2.5 Activităţi cu potenţial impact (presiuni şi ameninţări)</w:t>
      </w:r>
      <w:bookmarkEnd w:id="143"/>
    </w:p>
    <w:p w14:paraId="1B784812" w14:textId="77777777" w:rsidR="00471A60" w:rsidRPr="00547A10" w:rsidRDefault="00581406" w:rsidP="00033F8C">
      <w:pPr>
        <w:spacing w:after="2" w:line="360" w:lineRule="auto"/>
        <w:ind w:left="11"/>
        <w:jc w:val="both"/>
        <w:rPr>
          <w:rFonts w:cs="Times New Roman"/>
          <w:b/>
          <w:color w:val="auto"/>
          <w:szCs w:val="24"/>
          <w:lang w:val="ro-RO"/>
        </w:rPr>
      </w:pPr>
      <w:r w:rsidRPr="00547A10">
        <w:rPr>
          <w:rFonts w:cs="Times New Roman"/>
          <w:b/>
          <w:color w:val="auto"/>
          <w:szCs w:val="24"/>
          <w:lang w:val="ro-RO"/>
        </w:rPr>
        <w:t>2.5.1 Lista activităţilor cu potenţial impact</w:t>
      </w:r>
    </w:p>
    <w:p w14:paraId="7071AA1C" w14:textId="77777777" w:rsidR="00471A60" w:rsidRPr="00547A10" w:rsidRDefault="00471A60" w:rsidP="00033F8C">
      <w:pPr>
        <w:spacing w:after="62" w:line="360" w:lineRule="auto"/>
        <w:ind w:left="11"/>
        <w:jc w:val="both"/>
        <w:rPr>
          <w:rFonts w:cs="Times New Roman"/>
          <w:color w:val="auto"/>
          <w:szCs w:val="24"/>
          <w:lang w:val="ro-RO"/>
        </w:rPr>
      </w:pPr>
    </w:p>
    <w:p w14:paraId="5397F0A0" w14:textId="77777777" w:rsidR="00C934D2" w:rsidRPr="00547A10" w:rsidRDefault="00581406" w:rsidP="00033F8C">
      <w:pPr>
        <w:spacing w:after="107" w:line="360" w:lineRule="auto"/>
        <w:ind w:hanging="1"/>
        <w:rPr>
          <w:rFonts w:eastAsia="Times New Roman" w:cs="Times New Roman"/>
          <w:color w:val="auto"/>
          <w:szCs w:val="24"/>
          <w:lang w:val="ro-RO"/>
        </w:rPr>
        <w:sectPr w:rsidR="00C934D2" w:rsidRPr="00547A10" w:rsidSect="006302B2">
          <w:type w:val="continuous"/>
          <w:pgSz w:w="11900" w:h="16840"/>
          <w:pgMar w:top="1440" w:right="1100" w:bottom="1440" w:left="1440" w:header="0" w:footer="720" w:gutter="0"/>
          <w:cols w:space="720"/>
          <w:titlePg/>
          <w:docGrid w:linePitch="299"/>
        </w:sectPr>
      </w:pPr>
      <w:r w:rsidRPr="00547A10">
        <w:rPr>
          <w:rFonts w:eastAsia="Times New Roman" w:cs="Times New Roman"/>
          <w:color w:val="auto"/>
          <w:szCs w:val="24"/>
          <w:lang w:val="ro-RO"/>
        </w:rPr>
        <w:t>În tabelul următor sunt grupate presiunile si amenintarile antropice funcţie de intensitate în situl ROSCI0263 Valea Ierii:</w:t>
      </w:r>
    </w:p>
    <w:p w14:paraId="06F71F18" w14:textId="77777777" w:rsidR="00471A60" w:rsidRPr="00547A10" w:rsidRDefault="00471A60" w:rsidP="00033F8C">
      <w:pPr>
        <w:spacing w:line="360" w:lineRule="auto"/>
        <w:rPr>
          <w:rFonts w:cs="Times New Roman"/>
          <w:color w:val="auto"/>
          <w:szCs w:val="24"/>
          <w:lang w:val="ro-RO"/>
        </w:rPr>
      </w:pPr>
    </w:p>
    <w:p w14:paraId="51707D96"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44" w:name="_Toc43250597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97</w:t>
      </w:r>
      <w:bookmarkEnd w:id="144"/>
      <w:r w:rsidRPr="00547A10">
        <w:rPr>
          <w:rFonts w:cs="Times New Roman"/>
          <w:i w:val="0"/>
          <w:color w:val="auto"/>
          <w:sz w:val="24"/>
          <w:szCs w:val="24"/>
          <w:lang w:val="ro-RO"/>
        </w:rPr>
        <w:fldChar w:fldCharType="end"/>
      </w:r>
    </w:p>
    <w:tbl>
      <w:tblPr>
        <w:tblStyle w:val="TableGrid"/>
        <w:tblW w:w="0" w:type="auto"/>
        <w:tblInd w:w="-1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46" w:type="dxa"/>
          <w:left w:w="115" w:type="dxa"/>
          <w:right w:w="115" w:type="dxa"/>
        </w:tblCellMar>
        <w:tblLook w:val="04A0" w:firstRow="1" w:lastRow="0" w:firstColumn="1" w:lastColumn="0" w:noHBand="0" w:noVBand="1"/>
      </w:tblPr>
      <w:tblGrid>
        <w:gridCol w:w="1027"/>
        <w:gridCol w:w="2088"/>
        <w:gridCol w:w="591"/>
        <w:gridCol w:w="6478"/>
        <w:gridCol w:w="964"/>
        <w:gridCol w:w="1603"/>
        <w:gridCol w:w="1310"/>
      </w:tblGrid>
      <w:tr w:rsidR="00600BE3" w:rsidRPr="00081469" w14:paraId="202073B5" w14:textId="77777777" w:rsidTr="00A303D7">
        <w:trPr>
          <w:trHeight w:val="20"/>
        </w:trPr>
        <w:tc>
          <w:tcPr>
            <w:tcW w:w="0" w:type="auto"/>
            <w:vAlign w:val="center"/>
          </w:tcPr>
          <w:p w14:paraId="638EC13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Cod</w:t>
            </w:r>
          </w:p>
        </w:tc>
        <w:tc>
          <w:tcPr>
            <w:tcW w:w="0" w:type="auto"/>
            <w:vAlign w:val="center"/>
          </w:tcPr>
          <w:p w14:paraId="7697B0D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Denumire</w:t>
            </w:r>
          </w:p>
        </w:tc>
        <w:tc>
          <w:tcPr>
            <w:tcW w:w="0" w:type="auto"/>
            <w:vAlign w:val="center"/>
          </w:tcPr>
          <w:p w14:paraId="346777E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Tip</w:t>
            </w:r>
          </w:p>
        </w:tc>
        <w:tc>
          <w:tcPr>
            <w:tcW w:w="0" w:type="auto"/>
            <w:vAlign w:val="center"/>
          </w:tcPr>
          <w:p w14:paraId="0070A0E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Descriere</w:t>
            </w:r>
          </w:p>
        </w:tc>
        <w:tc>
          <w:tcPr>
            <w:tcW w:w="0" w:type="auto"/>
            <w:vAlign w:val="center"/>
          </w:tcPr>
          <w:p w14:paraId="7BD8B32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Impact</w:t>
            </w:r>
          </w:p>
        </w:tc>
        <w:tc>
          <w:tcPr>
            <w:tcW w:w="0" w:type="auto"/>
            <w:vAlign w:val="center"/>
          </w:tcPr>
          <w:p w14:paraId="435DA9B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Suprafaţă</w:t>
            </w:r>
          </w:p>
        </w:tc>
        <w:tc>
          <w:tcPr>
            <w:tcW w:w="0" w:type="auto"/>
            <w:vAlign w:val="center"/>
          </w:tcPr>
          <w:p w14:paraId="7B44F96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Localizare</w:t>
            </w:r>
          </w:p>
        </w:tc>
      </w:tr>
      <w:tr w:rsidR="00600BE3" w:rsidRPr="00081469" w14:paraId="350AF32B" w14:textId="77777777" w:rsidTr="00A303D7">
        <w:tblPrEx>
          <w:tblCellMar>
            <w:left w:w="6" w:type="dxa"/>
            <w:right w:w="6" w:type="dxa"/>
          </w:tblCellMar>
        </w:tblPrEx>
        <w:trPr>
          <w:trHeight w:val="20"/>
        </w:trPr>
        <w:tc>
          <w:tcPr>
            <w:tcW w:w="0" w:type="auto"/>
            <w:vAlign w:val="center"/>
          </w:tcPr>
          <w:p w14:paraId="18039C5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A040205</w:t>
            </w:r>
          </w:p>
        </w:tc>
        <w:tc>
          <w:tcPr>
            <w:tcW w:w="0" w:type="auto"/>
            <w:vAlign w:val="center"/>
          </w:tcPr>
          <w:p w14:paraId="5D91177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Păşunatul neintensiv mixt</w:t>
            </w:r>
          </w:p>
        </w:tc>
        <w:tc>
          <w:tcPr>
            <w:tcW w:w="0" w:type="auto"/>
            <w:vAlign w:val="center"/>
          </w:tcPr>
          <w:p w14:paraId="223EC92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w:t>
            </w:r>
          </w:p>
        </w:tc>
        <w:tc>
          <w:tcPr>
            <w:tcW w:w="0" w:type="auto"/>
            <w:vAlign w:val="center"/>
          </w:tcPr>
          <w:p w14:paraId="5DB71C6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Creșterea animalelor este o activitateeconomică de bază fiind realizatăpreponderent ca activitate desubzistenţă (la nivel degospodărie) şi, într-o mică măsură, caactivitate economică (comercializare).Densitatea animalelor/ha păşune este redusă şi nu implică efecteantropice substanţiale. Ţinând cont că cea mai mare parte a suprafeţeisitului este acoperită de păduri impactul păşunatului este redus.</w:t>
            </w:r>
          </w:p>
        </w:tc>
        <w:tc>
          <w:tcPr>
            <w:tcW w:w="0" w:type="auto"/>
            <w:vAlign w:val="center"/>
          </w:tcPr>
          <w:p w14:paraId="54CA843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w:t>
            </w:r>
          </w:p>
        </w:tc>
        <w:tc>
          <w:tcPr>
            <w:tcW w:w="0" w:type="auto"/>
            <w:vAlign w:val="center"/>
          </w:tcPr>
          <w:p w14:paraId="783E630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8,3%</w:t>
            </w:r>
          </w:p>
        </w:tc>
        <w:tc>
          <w:tcPr>
            <w:tcW w:w="0" w:type="auto"/>
            <w:vAlign w:val="center"/>
          </w:tcPr>
          <w:p w14:paraId="0C690C5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w:t>
            </w:r>
          </w:p>
        </w:tc>
      </w:tr>
      <w:tr w:rsidR="00600BE3" w:rsidRPr="00081469" w14:paraId="28551169" w14:textId="77777777" w:rsidTr="00A303D7">
        <w:tblPrEx>
          <w:tblCellMar>
            <w:left w:w="0" w:type="dxa"/>
            <w:bottom w:w="360" w:type="dxa"/>
            <w:right w:w="63" w:type="dxa"/>
          </w:tblCellMar>
        </w:tblPrEx>
        <w:trPr>
          <w:trHeight w:val="424"/>
        </w:trPr>
        <w:tc>
          <w:tcPr>
            <w:tcW w:w="0" w:type="auto"/>
            <w:vAlign w:val="center"/>
          </w:tcPr>
          <w:p w14:paraId="001F8DBE" w14:textId="77777777" w:rsidR="00471A60" w:rsidRPr="00547A10" w:rsidRDefault="00581406" w:rsidP="00033F8C">
            <w:pPr>
              <w:spacing w:after="160" w:line="360" w:lineRule="auto"/>
              <w:ind w:left="63"/>
              <w:rPr>
                <w:rFonts w:cs="Times New Roman"/>
                <w:color w:val="auto"/>
                <w:szCs w:val="24"/>
                <w:lang w:val="ro-RO"/>
              </w:rPr>
            </w:pPr>
            <w:r w:rsidRPr="00547A10">
              <w:rPr>
                <w:rFonts w:eastAsia="Times New Roman" w:cs="Times New Roman"/>
                <w:color w:val="auto"/>
                <w:szCs w:val="24"/>
                <w:lang w:val="ro-RO"/>
              </w:rPr>
              <w:t>B02</w:t>
            </w:r>
          </w:p>
        </w:tc>
        <w:tc>
          <w:tcPr>
            <w:tcW w:w="0" w:type="auto"/>
            <w:vAlign w:val="center"/>
          </w:tcPr>
          <w:p w14:paraId="558D72B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Gestionarea şi utilizarea pădurii şi plantaţiei</w:t>
            </w:r>
          </w:p>
        </w:tc>
        <w:tc>
          <w:tcPr>
            <w:tcW w:w="0" w:type="auto"/>
            <w:vAlign w:val="center"/>
          </w:tcPr>
          <w:p w14:paraId="2E759A6A" w14:textId="77777777" w:rsidR="00471A60" w:rsidRPr="00547A10" w:rsidRDefault="00581406" w:rsidP="00033F8C">
            <w:pPr>
              <w:spacing w:after="160" w:line="360" w:lineRule="auto"/>
              <w:ind w:left="63"/>
              <w:rPr>
                <w:rFonts w:cs="Times New Roman"/>
                <w:color w:val="auto"/>
                <w:szCs w:val="24"/>
                <w:lang w:val="ro-RO"/>
              </w:rPr>
            </w:pPr>
            <w:r w:rsidRPr="00547A10">
              <w:rPr>
                <w:rFonts w:eastAsia="Times New Roman" w:cs="Times New Roman"/>
                <w:color w:val="auto"/>
                <w:szCs w:val="24"/>
                <w:lang w:val="ro-RO"/>
              </w:rPr>
              <w:t>P</w:t>
            </w:r>
          </w:p>
        </w:tc>
        <w:tc>
          <w:tcPr>
            <w:tcW w:w="0" w:type="auto"/>
            <w:vAlign w:val="center"/>
          </w:tcPr>
          <w:p w14:paraId="70B19984" w14:textId="77777777" w:rsidR="00471A60" w:rsidRPr="00547A10" w:rsidRDefault="00581406" w:rsidP="00033F8C">
            <w:pPr>
              <w:spacing w:after="160" w:line="360" w:lineRule="auto"/>
              <w:ind w:firstLine="8"/>
              <w:rPr>
                <w:rFonts w:cs="Times New Roman"/>
                <w:color w:val="auto"/>
                <w:szCs w:val="24"/>
                <w:lang w:val="ro-RO"/>
              </w:rPr>
            </w:pPr>
            <w:r w:rsidRPr="00547A10">
              <w:rPr>
                <w:rFonts w:eastAsia="Times New Roman" w:cs="Times New Roman"/>
                <w:color w:val="auto"/>
                <w:szCs w:val="24"/>
                <w:lang w:val="ro-RO"/>
              </w:rPr>
              <w:t>Exploatarea şi prelucrarea lemnului reprezintă una dinactivităţile economice locale principale.</w:t>
            </w:r>
          </w:p>
          <w:p w14:paraId="685B41F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Suprafaţa împădurită reprezintă aproape95% din suprafaţa sitului şi este administrată,înprincipal de cătreOcolul Silvic Turdacca24%) şi administraţia publică locală (cca 70%) –Ocolul Silvic ValeaIerii.</w:t>
            </w:r>
          </w:p>
        </w:tc>
        <w:tc>
          <w:tcPr>
            <w:tcW w:w="0" w:type="auto"/>
            <w:vAlign w:val="center"/>
          </w:tcPr>
          <w:p w14:paraId="0FFE2827" w14:textId="77777777" w:rsidR="00471A60" w:rsidRPr="00547A10" w:rsidRDefault="00581406" w:rsidP="00033F8C">
            <w:pPr>
              <w:spacing w:after="160" w:line="360" w:lineRule="auto"/>
              <w:ind w:left="63"/>
              <w:rPr>
                <w:rFonts w:cs="Times New Roman"/>
                <w:color w:val="auto"/>
                <w:szCs w:val="24"/>
                <w:lang w:val="ro-RO"/>
              </w:rPr>
            </w:pPr>
            <w:r w:rsidRPr="00547A10">
              <w:rPr>
                <w:rFonts w:eastAsia="Times New Roman" w:cs="Times New Roman"/>
                <w:color w:val="auto"/>
                <w:szCs w:val="24"/>
                <w:lang w:val="ro-RO"/>
              </w:rPr>
              <w:t>R</w:t>
            </w:r>
          </w:p>
        </w:tc>
        <w:tc>
          <w:tcPr>
            <w:tcW w:w="0" w:type="auto"/>
            <w:vAlign w:val="center"/>
          </w:tcPr>
          <w:p w14:paraId="245712F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Cca 40% (zona de exploatare forestieră)</w:t>
            </w:r>
          </w:p>
        </w:tc>
        <w:tc>
          <w:tcPr>
            <w:tcW w:w="0" w:type="auto"/>
            <w:vAlign w:val="center"/>
          </w:tcPr>
          <w:p w14:paraId="3B7F93C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w:t>
            </w:r>
          </w:p>
        </w:tc>
      </w:tr>
      <w:tr w:rsidR="00600BE3" w:rsidRPr="00081469" w14:paraId="2829D775" w14:textId="77777777" w:rsidTr="00A303D7">
        <w:tblPrEx>
          <w:tblCellMar>
            <w:left w:w="0" w:type="dxa"/>
            <w:bottom w:w="360" w:type="dxa"/>
            <w:right w:w="63" w:type="dxa"/>
          </w:tblCellMar>
        </w:tblPrEx>
        <w:trPr>
          <w:trHeight w:val="20"/>
        </w:trPr>
        <w:tc>
          <w:tcPr>
            <w:tcW w:w="0" w:type="auto"/>
            <w:vAlign w:val="center"/>
          </w:tcPr>
          <w:p w14:paraId="6289B3F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B03                        </w:t>
            </w:r>
          </w:p>
        </w:tc>
        <w:tc>
          <w:tcPr>
            <w:tcW w:w="0" w:type="auto"/>
            <w:vAlign w:val="center"/>
          </w:tcPr>
          <w:p w14:paraId="57CB2915" w14:textId="77777777" w:rsidR="00471A60" w:rsidRPr="00547A10" w:rsidRDefault="00581406" w:rsidP="00033F8C">
            <w:pPr>
              <w:spacing w:after="160" w:line="360" w:lineRule="auto"/>
              <w:ind w:left="6" w:hanging="6"/>
              <w:rPr>
                <w:rFonts w:cs="Times New Roman"/>
                <w:color w:val="auto"/>
                <w:szCs w:val="24"/>
                <w:lang w:val="ro-RO"/>
              </w:rPr>
            </w:pPr>
            <w:r w:rsidRPr="00547A10">
              <w:rPr>
                <w:rFonts w:eastAsia="Times New Roman" w:cs="Times New Roman"/>
                <w:color w:val="auto"/>
                <w:szCs w:val="24"/>
                <w:lang w:val="ro-RO"/>
              </w:rPr>
              <w:t>Exploatare forestieră fără replantare sau regenerare naturală</w:t>
            </w:r>
          </w:p>
        </w:tc>
        <w:tc>
          <w:tcPr>
            <w:tcW w:w="0" w:type="auto"/>
            <w:vAlign w:val="center"/>
          </w:tcPr>
          <w:p w14:paraId="27F3F69A" w14:textId="77777777" w:rsidR="00471A60" w:rsidRPr="00547A10" w:rsidRDefault="00581406" w:rsidP="00033F8C">
            <w:pPr>
              <w:spacing w:after="160" w:line="360" w:lineRule="auto"/>
              <w:ind w:left="63"/>
              <w:rPr>
                <w:rFonts w:cs="Times New Roman"/>
                <w:color w:val="auto"/>
                <w:szCs w:val="24"/>
                <w:lang w:val="ro-RO"/>
              </w:rPr>
            </w:pPr>
            <w:r w:rsidRPr="00547A10">
              <w:rPr>
                <w:rFonts w:eastAsia="Times New Roman" w:cs="Times New Roman"/>
                <w:color w:val="auto"/>
                <w:szCs w:val="24"/>
                <w:lang w:val="ro-RO"/>
              </w:rPr>
              <w:t>P</w:t>
            </w:r>
          </w:p>
        </w:tc>
        <w:tc>
          <w:tcPr>
            <w:tcW w:w="0" w:type="auto"/>
            <w:vAlign w:val="center"/>
          </w:tcPr>
          <w:p w14:paraId="554841F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Exploatare a pădurii fără asigurarearegenerării naturale şi fără replantare</w:t>
            </w:r>
          </w:p>
        </w:tc>
        <w:tc>
          <w:tcPr>
            <w:tcW w:w="0" w:type="auto"/>
            <w:vAlign w:val="center"/>
          </w:tcPr>
          <w:p w14:paraId="5017A0A2" w14:textId="77777777" w:rsidR="00471A60" w:rsidRPr="00547A10" w:rsidRDefault="00581406" w:rsidP="00033F8C">
            <w:pPr>
              <w:spacing w:after="160" w:line="360" w:lineRule="auto"/>
              <w:ind w:left="63"/>
              <w:rPr>
                <w:rFonts w:cs="Times New Roman"/>
                <w:color w:val="auto"/>
                <w:szCs w:val="24"/>
                <w:lang w:val="ro-RO"/>
              </w:rPr>
            </w:pPr>
            <w:r w:rsidRPr="00547A10">
              <w:rPr>
                <w:rFonts w:eastAsia="Times New Roman" w:cs="Times New Roman"/>
                <w:color w:val="auto"/>
                <w:szCs w:val="24"/>
                <w:lang w:val="ro-RO"/>
              </w:rPr>
              <w:t>M</w:t>
            </w:r>
          </w:p>
        </w:tc>
        <w:tc>
          <w:tcPr>
            <w:tcW w:w="0" w:type="auto"/>
            <w:vAlign w:val="center"/>
          </w:tcPr>
          <w:p w14:paraId="357A4304"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2E69B3F7" w14:textId="77777777" w:rsidR="00471A60" w:rsidRPr="00547A10" w:rsidRDefault="00581406" w:rsidP="00033F8C">
            <w:pPr>
              <w:spacing w:after="160" w:line="360" w:lineRule="auto"/>
              <w:ind w:left="62"/>
              <w:rPr>
                <w:rFonts w:cs="Times New Roman"/>
                <w:color w:val="auto"/>
                <w:sz w:val="22"/>
                <w:szCs w:val="24"/>
                <w:lang w:val="ro-RO"/>
              </w:rPr>
            </w:pPr>
            <w:r w:rsidRPr="00547A10">
              <w:rPr>
                <w:rFonts w:eastAsia="Times New Roman" w:cs="Times New Roman"/>
                <w:color w:val="auto"/>
                <w:szCs w:val="24"/>
                <w:lang w:val="ro-RO"/>
              </w:rPr>
              <w:t>In</w:t>
            </w:r>
          </w:p>
        </w:tc>
      </w:tr>
      <w:tr w:rsidR="00600BE3" w:rsidRPr="00081469" w14:paraId="69443BEE" w14:textId="77777777" w:rsidTr="00A303D7">
        <w:tblPrEx>
          <w:tblCellMar>
            <w:left w:w="0" w:type="dxa"/>
            <w:bottom w:w="360" w:type="dxa"/>
            <w:right w:w="9" w:type="dxa"/>
          </w:tblCellMar>
        </w:tblPrEx>
        <w:trPr>
          <w:trHeight w:val="1288"/>
        </w:trPr>
        <w:tc>
          <w:tcPr>
            <w:tcW w:w="0" w:type="auto"/>
            <w:vAlign w:val="center"/>
          </w:tcPr>
          <w:p w14:paraId="683B7D57" w14:textId="77777777" w:rsidR="00471A60" w:rsidRPr="00547A10" w:rsidRDefault="00581406" w:rsidP="00033F8C">
            <w:pPr>
              <w:spacing w:after="160" w:line="360" w:lineRule="auto"/>
              <w:ind w:left="9"/>
              <w:rPr>
                <w:rFonts w:cs="Times New Roman"/>
                <w:color w:val="auto"/>
                <w:sz w:val="22"/>
                <w:szCs w:val="24"/>
                <w:lang w:val="ro-RO"/>
              </w:rPr>
            </w:pPr>
            <w:r w:rsidRPr="00547A10">
              <w:rPr>
                <w:rFonts w:eastAsia="Times New Roman" w:cs="Times New Roman"/>
                <w:color w:val="auto"/>
                <w:szCs w:val="24"/>
                <w:lang w:val="ro-RO"/>
              </w:rPr>
              <w:t>D0102</w:t>
            </w:r>
          </w:p>
        </w:tc>
        <w:tc>
          <w:tcPr>
            <w:tcW w:w="0" w:type="auto"/>
            <w:vAlign w:val="center"/>
          </w:tcPr>
          <w:p w14:paraId="4D446AA4" w14:textId="77777777" w:rsidR="00471A60" w:rsidRPr="00547A10" w:rsidRDefault="00581406" w:rsidP="00033F8C">
            <w:pPr>
              <w:spacing w:after="160" w:line="360" w:lineRule="auto"/>
              <w:ind w:left="21"/>
              <w:rPr>
                <w:rFonts w:cs="Times New Roman"/>
                <w:color w:val="auto"/>
                <w:sz w:val="22"/>
                <w:szCs w:val="24"/>
                <w:lang w:val="ro-RO"/>
              </w:rPr>
            </w:pPr>
            <w:r w:rsidRPr="00547A10">
              <w:rPr>
                <w:rFonts w:eastAsia="Times New Roman" w:cs="Times New Roman"/>
                <w:color w:val="auto"/>
                <w:szCs w:val="24"/>
                <w:lang w:val="ro-RO"/>
              </w:rPr>
              <w:t>Drumuri, drumuri auto</w:t>
            </w:r>
          </w:p>
        </w:tc>
        <w:tc>
          <w:tcPr>
            <w:tcW w:w="0" w:type="auto"/>
            <w:vAlign w:val="center"/>
          </w:tcPr>
          <w:p w14:paraId="54BBEEF7" w14:textId="77777777" w:rsidR="00471A60" w:rsidRPr="00547A10" w:rsidRDefault="00581406" w:rsidP="00033F8C">
            <w:pPr>
              <w:spacing w:after="160" w:line="360" w:lineRule="auto"/>
              <w:ind w:left="9"/>
              <w:rPr>
                <w:rFonts w:cs="Times New Roman"/>
                <w:color w:val="auto"/>
                <w:sz w:val="22"/>
                <w:szCs w:val="24"/>
                <w:lang w:val="ro-RO"/>
              </w:rPr>
            </w:pPr>
            <w:r w:rsidRPr="00547A10">
              <w:rPr>
                <w:rFonts w:eastAsia="Times New Roman" w:cs="Times New Roman"/>
                <w:color w:val="auto"/>
                <w:szCs w:val="24"/>
                <w:lang w:val="ro-RO"/>
              </w:rPr>
              <w:t>P</w:t>
            </w:r>
          </w:p>
        </w:tc>
        <w:tc>
          <w:tcPr>
            <w:tcW w:w="0" w:type="auto"/>
            <w:vAlign w:val="center"/>
          </w:tcPr>
          <w:p w14:paraId="48CB6E5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Infrastructura de transport dinproximitatea sitului este relativ binedezvoltată mai ales pentru a asiguraaccesul către staţiunea</w:t>
            </w:r>
          </w:p>
          <w:p w14:paraId="3F540B8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Băişoara. Se intenţionează dezvoltareainfrastructurii de</w:t>
            </w:r>
          </w:p>
          <w:p w14:paraId="164B9F7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transport în interiorul sitului ca urmare aintenţiei de construire</w:t>
            </w:r>
          </w:p>
          <w:p w14:paraId="6E31C5D6" w14:textId="77777777" w:rsidR="00471A60" w:rsidRPr="00547A10" w:rsidRDefault="00581406" w:rsidP="00033F8C">
            <w:pPr>
              <w:spacing w:after="160" w:line="360" w:lineRule="auto"/>
              <w:ind w:left="15"/>
              <w:rPr>
                <w:rFonts w:cs="Times New Roman"/>
                <w:color w:val="auto"/>
                <w:sz w:val="22"/>
                <w:szCs w:val="24"/>
                <w:lang w:val="ro-RO"/>
              </w:rPr>
            </w:pPr>
            <w:r w:rsidRPr="00547A10">
              <w:rPr>
                <w:rFonts w:eastAsia="Times New Roman" w:cs="Times New Roman"/>
                <w:color w:val="auto"/>
                <w:szCs w:val="24"/>
                <w:lang w:val="ro-RO"/>
              </w:rPr>
              <w:t>a unui centru turistic pe Muntele Mare(unităţi hoteliere, pârtii de ski, telescaun, etc)</w:t>
            </w:r>
          </w:p>
        </w:tc>
        <w:tc>
          <w:tcPr>
            <w:tcW w:w="0" w:type="auto"/>
            <w:vAlign w:val="center"/>
          </w:tcPr>
          <w:p w14:paraId="067F9DA1" w14:textId="77777777" w:rsidR="00471A60" w:rsidRPr="00547A10" w:rsidRDefault="00581406" w:rsidP="00033F8C">
            <w:pPr>
              <w:spacing w:after="160" w:line="360" w:lineRule="auto"/>
              <w:ind w:left="9"/>
              <w:rPr>
                <w:rFonts w:cs="Times New Roman"/>
                <w:color w:val="auto"/>
                <w:sz w:val="22"/>
                <w:szCs w:val="24"/>
                <w:lang w:val="ro-RO"/>
              </w:rPr>
            </w:pPr>
            <w:r w:rsidRPr="00547A10">
              <w:rPr>
                <w:rFonts w:eastAsia="Times New Roman" w:cs="Times New Roman"/>
                <w:color w:val="auto"/>
                <w:szCs w:val="24"/>
                <w:lang w:val="ro-RO"/>
              </w:rPr>
              <w:t>M</w:t>
            </w:r>
          </w:p>
        </w:tc>
        <w:tc>
          <w:tcPr>
            <w:tcW w:w="0" w:type="auto"/>
            <w:vAlign w:val="center"/>
          </w:tcPr>
          <w:p w14:paraId="68CED8C4"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625EC8A5" w14:textId="77777777" w:rsidR="00471A60" w:rsidRPr="00547A10" w:rsidRDefault="00581406" w:rsidP="00033F8C">
            <w:pPr>
              <w:spacing w:after="160" w:line="360" w:lineRule="auto"/>
              <w:ind w:left="9"/>
              <w:rPr>
                <w:rFonts w:cs="Times New Roman"/>
                <w:color w:val="auto"/>
                <w:sz w:val="22"/>
                <w:szCs w:val="24"/>
                <w:lang w:val="ro-RO"/>
              </w:rPr>
            </w:pPr>
            <w:r w:rsidRPr="00547A10">
              <w:rPr>
                <w:rFonts w:eastAsia="Times New Roman" w:cs="Times New Roman"/>
                <w:color w:val="auto"/>
                <w:szCs w:val="24"/>
                <w:lang w:val="ro-RO"/>
              </w:rPr>
              <w:t>In</w:t>
            </w:r>
          </w:p>
        </w:tc>
      </w:tr>
      <w:tr w:rsidR="00600BE3" w:rsidRPr="00081469" w14:paraId="2E0D2BB6" w14:textId="77777777" w:rsidTr="00A303D7">
        <w:tblPrEx>
          <w:tblCellMar>
            <w:left w:w="0" w:type="dxa"/>
            <w:bottom w:w="360" w:type="dxa"/>
            <w:right w:w="19" w:type="dxa"/>
          </w:tblCellMar>
        </w:tblPrEx>
        <w:trPr>
          <w:trHeight w:val="20"/>
        </w:trPr>
        <w:tc>
          <w:tcPr>
            <w:tcW w:w="0" w:type="auto"/>
            <w:vAlign w:val="center"/>
          </w:tcPr>
          <w:p w14:paraId="79BBF911" w14:textId="77777777" w:rsidR="00471A60" w:rsidRPr="00547A10" w:rsidRDefault="00581406" w:rsidP="00033F8C">
            <w:pPr>
              <w:spacing w:after="160" w:line="360" w:lineRule="auto"/>
              <w:ind w:left="19"/>
              <w:rPr>
                <w:rFonts w:cs="Times New Roman"/>
                <w:color w:val="auto"/>
                <w:sz w:val="22"/>
                <w:szCs w:val="24"/>
                <w:lang w:val="ro-RO"/>
              </w:rPr>
            </w:pPr>
            <w:r w:rsidRPr="00547A10">
              <w:rPr>
                <w:rFonts w:eastAsia="Times New Roman" w:cs="Times New Roman"/>
                <w:color w:val="auto"/>
                <w:szCs w:val="24"/>
                <w:lang w:val="ro-RO"/>
              </w:rPr>
              <w:t>D0101</w:t>
            </w:r>
          </w:p>
        </w:tc>
        <w:tc>
          <w:tcPr>
            <w:tcW w:w="0" w:type="auto"/>
            <w:vAlign w:val="center"/>
          </w:tcPr>
          <w:p w14:paraId="3B4EF8B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Poteci, trasee, trasee pentru ciclism</w:t>
            </w:r>
          </w:p>
        </w:tc>
        <w:tc>
          <w:tcPr>
            <w:tcW w:w="0" w:type="auto"/>
            <w:vAlign w:val="center"/>
          </w:tcPr>
          <w:p w14:paraId="5FA746FC" w14:textId="77777777" w:rsidR="00471A60" w:rsidRPr="00547A10" w:rsidRDefault="00581406" w:rsidP="00033F8C">
            <w:pPr>
              <w:spacing w:after="160" w:line="360" w:lineRule="auto"/>
              <w:ind w:left="19"/>
              <w:rPr>
                <w:rFonts w:cs="Times New Roman"/>
                <w:color w:val="auto"/>
                <w:sz w:val="22"/>
                <w:szCs w:val="24"/>
                <w:lang w:val="ro-RO"/>
              </w:rPr>
            </w:pPr>
            <w:r w:rsidRPr="00547A10">
              <w:rPr>
                <w:rFonts w:eastAsia="Times New Roman" w:cs="Times New Roman"/>
                <w:color w:val="auto"/>
                <w:szCs w:val="24"/>
                <w:lang w:val="ro-RO"/>
              </w:rPr>
              <w:t>P</w:t>
            </w:r>
          </w:p>
        </w:tc>
        <w:tc>
          <w:tcPr>
            <w:tcW w:w="0" w:type="auto"/>
            <w:vAlign w:val="center"/>
          </w:tcPr>
          <w:p w14:paraId="2F5B239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Zona este una cu un potential touristic ridicat şi pus învaloare de pensiunile existente. Se practică în principal turismulrural, turismul de iarnăşi turismul cinegetic.Reţeaua de marcaje cuprinde cca 10 trasee însă este necesară dezvoltareainfrastructurii deinformare şi ghidare a turiştilor.</w:t>
            </w:r>
          </w:p>
        </w:tc>
        <w:tc>
          <w:tcPr>
            <w:tcW w:w="0" w:type="auto"/>
            <w:vAlign w:val="center"/>
          </w:tcPr>
          <w:p w14:paraId="56711CDD" w14:textId="77777777" w:rsidR="00471A60" w:rsidRPr="00547A10" w:rsidRDefault="00581406" w:rsidP="00033F8C">
            <w:pPr>
              <w:spacing w:after="160" w:line="360" w:lineRule="auto"/>
              <w:ind w:left="19"/>
              <w:rPr>
                <w:rFonts w:cs="Times New Roman"/>
                <w:color w:val="auto"/>
                <w:sz w:val="22"/>
                <w:szCs w:val="24"/>
                <w:lang w:val="ro-RO"/>
              </w:rPr>
            </w:pPr>
            <w:r w:rsidRPr="00547A10">
              <w:rPr>
                <w:rFonts w:eastAsia="Times New Roman" w:cs="Times New Roman"/>
                <w:color w:val="auto"/>
                <w:szCs w:val="24"/>
                <w:lang w:val="ro-RO"/>
              </w:rPr>
              <w:t>M</w:t>
            </w:r>
          </w:p>
        </w:tc>
        <w:tc>
          <w:tcPr>
            <w:tcW w:w="0" w:type="auto"/>
            <w:vAlign w:val="center"/>
          </w:tcPr>
          <w:p w14:paraId="4C6D2F4A"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13BBFE08" w14:textId="77777777" w:rsidR="00471A60" w:rsidRPr="00547A10" w:rsidRDefault="00581406" w:rsidP="00033F8C">
            <w:pPr>
              <w:spacing w:after="160" w:line="360" w:lineRule="auto"/>
              <w:ind w:left="19"/>
              <w:rPr>
                <w:rFonts w:cs="Times New Roman"/>
                <w:color w:val="auto"/>
                <w:sz w:val="22"/>
                <w:szCs w:val="24"/>
                <w:lang w:val="ro-RO"/>
              </w:rPr>
            </w:pPr>
            <w:r w:rsidRPr="00547A10">
              <w:rPr>
                <w:rFonts w:eastAsia="Times New Roman" w:cs="Times New Roman"/>
                <w:color w:val="auto"/>
                <w:szCs w:val="24"/>
                <w:lang w:val="ro-RO"/>
              </w:rPr>
              <w:t>In</w:t>
            </w:r>
          </w:p>
        </w:tc>
      </w:tr>
      <w:tr w:rsidR="00600BE3" w:rsidRPr="00081469" w14:paraId="489323CB" w14:textId="77777777" w:rsidTr="00A303D7">
        <w:tblPrEx>
          <w:tblCellMar>
            <w:left w:w="0" w:type="dxa"/>
            <w:bottom w:w="360" w:type="dxa"/>
            <w:right w:w="15" w:type="dxa"/>
          </w:tblCellMar>
        </w:tblPrEx>
        <w:trPr>
          <w:trHeight w:val="20"/>
        </w:trPr>
        <w:tc>
          <w:tcPr>
            <w:tcW w:w="0" w:type="auto"/>
            <w:vAlign w:val="center"/>
          </w:tcPr>
          <w:p w14:paraId="4A529E70" w14:textId="77777777" w:rsidR="00471A60" w:rsidRPr="00547A10" w:rsidRDefault="00581406" w:rsidP="00033F8C">
            <w:pPr>
              <w:spacing w:after="160" w:line="360" w:lineRule="auto"/>
              <w:ind w:left="15"/>
              <w:rPr>
                <w:rFonts w:cs="Times New Roman"/>
                <w:color w:val="auto"/>
                <w:sz w:val="22"/>
                <w:szCs w:val="24"/>
                <w:lang w:val="ro-RO"/>
              </w:rPr>
            </w:pPr>
            <w:r w:rsidRPr="00547A10">
              <w:rPr>
                <w:rFonts w:eastAsia="Times New Roman" w:cs="Times New Roman"/>
                <w:color w:val="auto"/>
                <w:szCs w:val="24"/>
                <w:lang w:val="ro-RO"/>
              </w:rPr>
              <w:t>F0203</w:t>
            </w:r>
          </w:p>
        </w:tc>
        <w:tc>
          <w:tcPr>
            <w:tcW w:w="0" w:type="auto"/>
            <w:vAlign w:val="center"/>
          </w:tcPr>
          <w:p w14:paraId="5E9506CD" w14:textId="77777777" w:rsidR="00471A60" w:rsidRPr="00547A10" w:rsidRDefault="00581406" w:rsidP="00033F8C">
            <w:pPr>
              <w:spacing w:after="160" w:line="360" w:lineRule="auto"/>
              <w:ind w:left="16"/>
              <w:rPr>
                <w:rFonts w:cs="Times New Roman"/>
                <w:color w:val="auto"/>
                <w:sz w:val="22"/>
                <w:szCs w:val="24"/>
                <w:lang w:val="ro-RO"/>
              </w:rPr>
            </w:pPr>
            <w:r w:rsidRPr="00547A10">
              <w:rPr>
                <w:rFonts w:eastAsia="Times New Roman" w:cs="Times New Roman"/>
                <w:color w:val="auto"/>
                <w:szCs w:val="24"/>
                <w:lang w:val="ro-RO"/>
              </w:rPr>
              <w:t>Pescuit sportiv</w:t>
            </w:r>
          </w:p>
        </w:tc>
        <w:tc>
          <w:tcPr>
            <w:tcW w:w="0" w:type="auto"/>
            <w:vAlign w:val="center"/>
          </w:tcPr>
          <w:p w14:paraId="1632D7B1" w14:textId="77777777" w:rsidR="00471A60" w:rsidRPr="00547A10" w:rsidRDefault="00581406" w:rsidP="00033F8C">
            <w:pPr>
              <w:spacing w:after="160" w:line="360" w:lineRule="auto"/>
              <w:ind w:left="15"/>
              <w:rPr>
                <w:rFonts w:cs="Times New Roman"/>
                <w:color w:val="auto"/>
                <w:sz w:val="22"/>
                <w:szCs w:val="24"/>
                <w:lang w:val="ro-RO"/>
              </w:rPr>
            </w:pPr>
            <w:r w:rsidRPr="00547A10">
              <w:rPr>
                <w:rFonts w:eastAsia="Times New Roman" w:cs="Times New Roman"/>
                <w:color w:val="auto"/>
                <w:szCs w:val="24"/>
                <w:lang w:val="ro-RO"/>
              </w:rPr>
              <w:t>P</w:t>
            </w:r>
          </w:p>
        </w:tc>
        <w:tc>
          <w:tcPr>
            <w:tcW w:w="0" w:type="auto"/>
            <w:vAlign w:val="center"/>
          </w:tcPr>
          <w:p w14:paraId="3789666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Ocolul Silvic Turda dispune de douăfonduri de pescuit înapele de munte: Valea Ierii Mijlocie, Valea Ierii Superioară.</w:t>
            </w:r>
          </w:p>
          <w:p w14:paraId="2D29A99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Pescuitul, deşi este o activitate mai slabdezvoltată nu există un efort institutionalpentru revigorarea si controlul acestei</w:t>
            </w:r>
          </w:p>
          <w:p w14:paraId="325B3C6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activităţi. Se practică mai ales pe Valea Ierii.</w:t>
            </w:r>
          </w:p>
        </w:tc>
        <w:tc>
          <w:tcPr>
            <w:tcW w:w="0" w:type="auto"/>
            <w:vAlign w:val="center"/>
          </w:tcPr>
          <w:p w14:paraId="7129FB22" w14:textId="77777777" w:rsidR="00471A60" w:rsidRPr="00547A10" w:rsidRDefault="00581406" w:rsidP="00033F8C">
            <w:pPr>
              <w:spacing w:after="160" w:line="360" w:lineRule="auto"/>
              <w:ind w:left="15"/>
              <w:rPr>
                <w:rFonts w:cs="Times New Roman"/>
                <w:color w:val="auto"/>
                <w:sz w:val="22"/>
                <w:szCs w:val="24"/>
                <w:lang w:val="ro-RO"/>
              </w:rPr>
            </w:pPr>
            <w:r w:rsidRPr="00547A10">
              <w:rPr>
                <w:rFonts w:eastAsia="Times New Roman" w:cs="Times New Roman"/>
                <w:color w:val="auto"/>
                <w:szCs w:val="24"/>
                <w:lang w:val="ro-RO"/>
              </w:rPr>
              <w:t>S</w:t>
            </w:r>
          </w:p>
        </w:tc>
        <w:tc>
          <w:tcPr>
            <w:tcW w:w="0" w:type="auto"/>
            <w:vAlign w:val="center"/>
          </w:tcPr>
          <w:p w14:paraId="729449E0"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3DE30066" w14:textId="77777777" w:rsidR="00471A60" w:rsidRPr="00547A10" w:rsidRDefault="00581406" w:rsidP="00033F8C">
            <w:pPr>
              <w:spacing w:after="160" w:line="360" w:lineRule="auto"/>
              <w:ind w:left="15"/>
              <w:rPr>
                <w:rFonts w:cs="Times New Roman"/>
                <w:color w:val="auto"/>
                <w:sz w:val="22"/>
                <w:szCs w:val="24"/>
                <w:lang w:val="ro-RO"/>
              </w:rPr>
            </w:pPr>
            <w:r w:rsidRPr="00547A10">
              <w:rPr>
                <w:rFonts w:eastAsia="Times New Roman" w:cs="Times New Roman"/>
                <w:color w:val="auto"/>
                <w:szCs w:val="24"/>
                <w:lang w:val="ro-RO"/>
              </w:rPr>
              <w:t>In</w:t>
            </w:r>
          </w:p>
        </w:tc>
      </w:tr>
      <w:tr w:rsidR="00600BE3" w:rsidRPr="00081469" w14:paraId="38FCB405" w14:textId="77777777" w:rsidTr="00A303D7">
        <w:tblPrEx>
          <w:tblCellMar>
            <w:left w:w="0" w:type="dxa"/>
            <w:bottom w:w="360" w:type="dxa"/>
            <w:right w:w="9" w:type="dxa"/>
          </w:tblCellMar>
        </w:tblPrEx>
        <w:trPr>
          <w:trHeight w:val="20"/>
        </w:trPr>
        <w:tc>
          <w:tcPr>
            <w:tcW w:w="0" w:type="auto"/>
            <w:vAlign w:val="center"/>
          </w:tcPr>
          <w:p w14:paraId="4FD0FB50" w14:textId="77777777" w:rsidR="00471A60" w:rsidRPr="00547A10" w:rsidRDefault="00581406" w:rsidP="00033F8C">
            <w:pPr>
              <w:spacing w:after="160" w:line="360" w:lineRule="auto"/>
              <w:ind w:left="9"/>
              <w:rPr>
                <w:rFonts w:cs="Times New Roman"/>
                <w:color w:val="auto"/>
                <w:sz w:val="22"/>
                <w:szCs w:val="24"/>
                <w:lang w:val="ro-RO"/>
              </w:rPr>
            </w:pPr>
            <w:r w:rsidRPr="00547A10">
              <w:rPr>
                <w:rFonts w:eastAsia="Times New Roman" w:cs="Times New Roman"/>
                <w:color w:val="auto"/>
                <w:szCs w:val="24"/>
                <w:lang w:val="ro-RO"/>
              </w:rPr>
              <w:t>F0301</w:t>
            </w:r>
          </w:p>
        </w:tc>
        <w:tc>
          <w:tcPr>
            <w:tcW w:w="0" w:type="auto"/>
            <w:vAlign w:val="center"/>
          </w:tcPr>
          <w:p w14:paraId="1F45FA5D" w14:textId="77777777" w:rsidR="00471A60" w:rsidRPr="00547A10" w:rsidRDefault="00581406" w:rsidP="00033F8C">
            <w:pPr>
              <w:spacing w:after="160" w:line="360" w:lineRule="auto"/>
              <w:ind w:left="9"/>
              <w:rPr>
                <w:rFonts w:cs="Times New Roman"/>
                <w:color w:val="auto"/>
                <w:sz w:val="22"/>
                <w:szCs w:val="24"/>
                <w:lang w:val="ro-RO"/>
              </w:rPr>
            </w:pPr>
            <w:r w:rsidRPr="00547A10">
              <w:rPr>
                <w:rFonts w:eastAsia="Times New Roman" w:cs="Times New Roman"/>
                <w:color w:val="auto"/>
                <w:szCs w:val="24"/>
                <w:lang w:val="ro-RO"/>
              </w:rPr>
              <w:t>Vânătoare</w:t>
            </w:r>
          </w:p>
        </w:tc>
        <w:tc>
          <w:tcPr>
            <w:tcW w:w="0" w:type="auto"/>
            <w:vAlign w:val="center"/>
          </w:tcPr>
          <w:p w14:paraId="5AA29481" w14:textId="77777777" w:rsidR="00471A60" w:rsidRPr="00547A10" w:rsidRDefault="00581406" w:rsidP="00033F8C">
            <w:pPr>
              <w:spacing w:after="160" w:line="360" w:lineRule="auto"/>
              <w:ind w:left="9"/>
              <w:rPr>
                <w:rFonts w:cs="Times New Roman"/>
                <w:color w:val="auto"/>
                <w:sz w:val="22"/>
                <w:szCs w:val="24"/>
                <w:lang w:val="ro-RO"/>
              </w:rPr>
            </w:pPr>
            <w:r w:rsidRPr="00547A10">
              <w:rPr>
                <w:rFonts w:eastAsia="Times New Roman" w:cs="Times New Roman"/>
                <w:color w:val="auto"/>
                <w:szCs w:val="24"/>
                <w:lang w:val="ro-RO"/>
              </w:rPr>
              <w:t>P</w:t>
            </w:r>
          </w:p>
        </w:tc>
        <w:tc>
          <w:tcPr>
            <w:tcW w:w="0" w:type="auto"/>
            <w:vAlign w:val="center"/>
          </w:tcPr>
          <w:p w14:paraId="2A280716" w14:textId="77777777" w:rsidR="00471A60" w:rsidRPr="00547A10" w:rsidRDefault="00581406" w:rsidP="00033F8C">
            <w:pPr>
              <w:spacing w:after="160" w:line="360" w:lineRule="auto"/>
              <w:ind w:firstLine="23"/>
              <w:rPr>
                <w:rFonts w:cs="Times New Roman"/>
                <w:color w:val="auto"/>
                <w:sz w:val="22"/>
                <w:szCs w:val="24"/>
                <w:lang w:val="ro-RO"/>
              </w:rPr>
            </w:pPr>
            <w:r w:rsidRPr="00547A10">
              <w:rPr>
                <w:rFonts w:eastAsia="Times New Roman" w:cs="Times New Roman"/>
                <w:color w:val="auto"/>
                <w:szCs w:val="24"/>
                <w:lang w:val="ro-RO"/>
              </w:rPr>
              <w:t>Ocolul Silvic Turda deţine două fonduri de vânătoare (Valea Ierii şi Băişoara) şi cabanede vânătoare. Turismul cinegetic este binedezvoltat şi acoperăcca 60% din suprafaţasitului. Fondurile de vânătoare suntrecunoscute pentru capturarea de mistreţi.</w:t>
            </w:r>
          </w:p>
        </w:tc>
        <w:tc>
          <w:tcPr>
            <w:tcW w:w="0" w:type="auto"/>
            <w:vAlign w:val="center"/>
          </w:tcPr>
          <w:p w14:paraId="5CA491E2" w14:textId="77777777" w:rsidR="00471A60" w:rsidRPr="00547A10" w:rsidRDefault="00581406" w:rsidP="00033F8C">
            <w:pPr>
              <w:spacing w:after="160" w:line="360" w:lineRule="auto"/>
              <w:ind w:left="9"/>
              <w:rPr>
                <w:rFonts w:cs="Times New Roman"/>
                <w:color w:val="auto"/>
                <w:sz w:val="22"/>
                <w:szCs w:val="24"/>
                <w:lang w:val="ro-RO"/>
              </w:rPr>
            </w:pPr>
            <w:r w:rsidRPr="00547A10">
              <w:rPr>
                <w:rFonts w:eastAsia="Times New Roman" w:cs="Times New Roman"/>
                <w:color w:val="auto"/>
                <w:szCs w:val="24"/>
                <w:lang w:val="ro-RO"/>
              </w:rPr>
              <w:t>M</w:t>
            </w:r>
          </w:p>
        </w:tc>
        <w:tc>
          <w:tcPr>
            <w:tcW w:w="0" w:type="auto"/>
            <w:vAlign w:val="center"/>
          </w:tcPr>
          <w:p w14:paraId="307D8277"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5A02D044" w14:textId="77777777" w:rsidR="00471A60" w:rsidRPr="00547A10" w:rsidRDefault="00581406" w:rsidP="00033F8C">
            <w:pPr>
              <w:spacing w:after="160" w:line="360" w:lineRule="auto"/>
              <w:ind w:left="9"/>
              <w:rPr>
                <w:rFonts w:cs="Times New Roman"/>
                <w:color w:val="auto"/>
                <w:sz w:val="22"/>
                <w:szCs w:val="24"/>
                <w:lang w:val="ro-RO"/>
              </w:rPr>
            </w:pPr>
            <w:r w:rsidRPr="00547A10">
              <w:rPr>
                <w:rFonts w:eastAsia="Times New Roman" w:cs="Times New Roman"/>
                <w:color w:val="auto"/>
                <w:szCs w:val="24"/>
                <w:lang w:val="ro-RO"/>
              </w:rPr>
              <w:t>In</w:t>
            </w:r>
          </w:p>
        </w:tc>
      </w:tr>
      <w:tr w:rsidR="00600BE3" w:rsidRPr="00081469" w14:paraId="5201711A" w14:textId="77777777" w:rsidTr="00A303D7">
        <w:tblPrEx>
          <w:tblCellMar>
            <w:left w:w="0" w:type="dxa"/>
            <w:bottom w:w="360" w:type="dxa"/>
            <w:right w:w="5" w:type="dxa"/>
          </w:tblCellMar>
        </w:tblPrEx>
        <w:trPr>
          <w:trHeight w:val="20"/>
        </w:trPr>
        <w:tc>
          <w:tcPr>
            <w:tcW w:w="0" w:type="auto"/>
            <w:vAlign w:val="center"/>
          </w:tcPr>
          <w:p w14:paraId="5192EC32" w14:textId="77777777" w:rsidR="00471A60" w:rsidRPr="00547A10" w:rsidRDefault="00581406" w:rsidP="00033F8C">
            <w:pPr>
              <w:spacing w:after="160" w:line="360" w:lineRule="auto"/>
              <w:ind w:left="5"/>
              <w:rPr>
                <w:rFonts w:cs="Times New Roman"/>
                <w:color w:val="auto"/>
                <w:sz w:val="22"/>
                <w:szCs w:val="24"/>
                <w:lang w:val="ro-RO"/>
              </w:rPr>
            </w:pPr>
            <w:r w:rsidRPr="00547A10">
              <w:rPr>
                <w:rFonts w:eastAsia="Times New Roman" w:cs="Times New Roman"/>
                <w:color w:val="auto"/>
                <w:szCs w:val="24"/>
                <w:lang w:val="ro-RO"/>
              </w:rPr>
              <w:t>F030203</w:t>
            </w:r>
          </w:p>
        </w:tc>
        <w:tc>
          <w:tcPr>
            <w:tcW w:w="0" w:type="auto"/>
            <w:vAlign w:val="center"/>
          </w:tcPr>
          <w:p w14:paraId="0C7C25D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Braconaj, otrăvire, capcane</w:t>
            </w:r>
          </w:p>
        </w:tc>
        <w:tc>
          <w:tcPr>
            <w:tcW w:w="0" w:type="auto"/>
            <w:vAlign w:val="center"/>
          </w:tcPr>
          <w:p w14:paraId="11C45D42" w14:textId="77777777" w:rsidR="00471A60" w:rsidRPr="00547A10" w:rsidRDefault="00581406" w:rsidP="00033F8C">
            <w:pPr>
              <w:spacing w:after="160" w:line="360" w:lineRule="auto"/>
              <w:ind w:left="5"/>
              <w:rPr>
                <w:rFonts w:cs="Times New Roman"/>
                <w:color w:val="auto"/>
                <w:sz w:val="22"/>
                <w:szCs w:val="24"/>
                <w:lang w:val="ro-RO"/>
              </w:rPr>
            </w:pPr>
            <w:r w:rsidRPr="00547A10">
              <w:rPr>
                <w:rFonts w:eastAsia="Times New Roman" w:cs="Times New Roman"/>
                <w:color w:val="auto"/>
                <w:szCs w:val="24"/>
                <w:lang w:val="ro-RO"/>
              </w:rPr>
              <w:t>P</w:t>
            </w:r>
          </w:p>
        </w:tc>
        <w:tc>
          <w:tcPr>
            <w:tcW w:w="0" w:type="auto"/>
            <w:vAlign w:val="center"/>
          </w:tcPr>
          <w:p w14:paraId="353A70A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Vânătoarea ilegală este un fenomen slabcontrolat. La nivelul fondurilor devânătoare existăpaznic al fondurilor de vânătoare însăcapacitateainstituţională de acontrola acest fenomen este mică. Dateledeţinute nu permitaprecierea exactă a acestui fenomen.</w:t>
            </w:r>
          </w:p>
        </w:tc>
        <w:tc>
          <w:tcPr>
            <w:tcW w:w="0" w:type="auto"/>
            <w:vAlign w:val="center"/>
          </w:tcPr>
          <w:p w14:paraId="1DFFF7E1" w14:textId="77777777" w:rsidR="00471A60" w:rsidRPr="00547A10" w:rsidRDefault="00581406" w:rsidP="00033F8C">
            <w:pPr>
              <w:spacing w:after="160" w:line="360" w:lineRule="auto"/>
              <w:ind w:left="5"/>
              <w:rPr>
                <w:rFonts w:cs="Times New Roman"/>
                <w:color w:val="auto"/>
                <w:sz w:val="22"/>
                <w:szCs w:val="24"/>
                <w:lang w:val="ro-RO"/>
              </w:rPr>
            </w:pPr>
            <w:r w:rsidRPr="00547A10">
              <w:rPr>
                <w:rFonts w:eastAsia="Times New Roman" w:cs="Times New Roman"/>
                <w:color w:val="auto"/>
                <w:szCs w:val="24"/>
                <w:lang w:val="ro-RO"/>
              </w:rPr>
              <w:t>R</w:t>
            </w:r>
          </w:p>
        </w:tc>
        <w:tc>
          <w:tcPr>
            <w:tcW w:w="0" w:type="auto"/>
            <w:vAlign w:val="center"/>
          </w:tcPr>
          <w:p w14:paraId="7FD54455"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33AB69AA" w14:textId="77777777" w:rsidR="00471A60" w:rsidRPr="00547A10" w:rsidRDefault="00581406" w:rsidP="00033F8C">
            <w:pPr>
              <w:spacing w:after="160" w:line="360" w:lineRule="auto"/>
              <w:ind w:left="5"/>
              <w:rPr>
                <w:rFonts w:cs="Times New Roman"/>
                <w:color w:val="auto"/>
                <w:sz w:val="22"/>
                <w:szCs w:val="24"/>
                <w:lang w:val="ro-RO"/>
              </w:rPr>
            </w:pPr>
            <w:r w:rsidRPr="00547A10">
              <w:rPr>
                <w:rFonts w:eastAsia="Times New Roman" w:cs="Times New Roman"/>
                <w:color w:val="auto"/>
                <w:szCs w:val="24"/>
                <w:lang w:val="ro-RO"/>
              </w:rPr>
              <w:t>In</w:t>
            </w:r>
          </w:p>
        </w:tc>
      </w:tr>
      <w:tr w:rsidR="00600BE3" w:rsidRPr="00081469" w14:paraId="48E82FD7" w14:textId="77777777" w:rsidTr="00A303D7">
        <w:tblPrEx>
          <w:tblCellMar>
            <w:left w:w="0" w:type="dxa"/>
            <w:bottom w:w="360" w:type="dxa"/>
            <w:right w:w="5" w:type="dxa"/>
          </w:tblCellMar>
        </w:tblPrEx>
        <w:trPr>
          <w:trHeight w:val="20"/>
        </w:trPr>
        <w:tc>
          <w:tcPr>
            <w:tcW w:w="0" w:type="auto"/>
            <w:vAlign w:val="center"/>
          </w:tcPr>
          <w:p w14:paraId="1C5CE430" w14:textId="77777777" w:rsidR="00471A60" w:rsidRPr="00547A10" w:rsidRDefault="00581406" w:rsidP="00033F8C">
            <w:pPr>
              <w:spacing w:after="160" w:line="360" w:lineRule="auto"/>
              <w:ind w:left="6"/>
              <w:rPr>
                <w:rFonts w:cs="Times New Roman"/>
                <w:color w:val="auto"/>
                <w:sz w:val="22"/>
                <w:szCs w:val="24"/>
                <w:lang w:val="ro-RO"/>
              </w:rPr>
            </w:pPr>
            <w:r w:rsidRPr="00547A10">
              <w:rPr>
                <w:rFonts w:eastAsia="Times New Roman" w:cs="Times New Roman"/>
                <w:color w:val="auto"/>
                <w:szCs w:val="24"/>
                <w:lang w:val="ro-RO"/>
              </w:rPr>
              <w:t>G0102</w:t>
            </w:r>
          </w:p>
        </w:tc>
        <w:tc>
          <w:tcPr>
            <w:tcW w:w="0" w:type="auto"/>
            <w:vAlign w:val="center"/>
          </w:tcPr>
          <w:p w14:paraId="32AAD4F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Plimbare, călărie și vehicule nemotorizate</w:t>
            </w:r>
          </w:p>
        </w:tc>
        <w:tc>
          <w:tcPr>
            <w:tcW w:w="0" w:type="auto"/>
            <w:vAlign w:val="center"/>
          </w:tcPr>
          <w:p w14:paraId="5EB7CA4F" w14:textId="77777777" w:rsidR="00471A60" w:rsidRPr="00547A10" w:rsidRDefault="00581406" w:rsidP="00033F8C">
            <w:pPr>
              <w:spacing w:after="160" w:line="360" w:lineRule="auto"/>
              <w:ind w:left="5"/>
              <w:rPr>
                <w:rFonts w:cs="Times New Roman"/>
                <w:color w:val="auto"/>
                <w:sz w:val="22"/>
                <w:szCs w:val="24"/>
                <w:lang w:val="ro-RO"/>
              </w:rPr>
            </w:pPr>
            <w:r w:rsidRPr="00547A10">
              <w:rPr>
                <w:rFonts w:eastAsia="Times New Roman" w:cs="Times New Roman"/>
                <w:color w:val="auto"/>
                <w:szCs w:val="24"/>
                <w:lang w:val="ro-RO"/>
              </w:rPr>
              <w:t>P</w:t>
            </w:r>
          </w:p>
        </w:tc>
        <w:tc>
          <w:tcPr>
            <w:tcW w:w="0" w:type="auto"/>
            <w:vAlign w:val="center"/>
          </w:tcPr>
          <w:p w14:paraId="4BD931B5" w14:textId="77777777" w:rsidR="00FB4DAE" w:rsidRPr="00547A10" w:rsidRDefault="00581406" w:rsidP="00033F8C">
            <w:pPr>
              <w:spacing w:after="160" w:line="360" w:lineRule="auto"/>
              <w:rPr>
                <w:rFonts w:eastAsia="Times New Roman" w:cs="Times New Roman"/>
                <w:color w:val="auto"/>
                <w:sz w:val="22"/>
                <w:szCs w:val="24"/>
                <w:lang w:val="ro-RO"/>
              </w:rPr>
            </w:pPr>
            <w:r w:rsidRPr="00547A10">
              <w:rPr>
                <w:rFonts w:eastAsia="Times New Roman" w:cs="Times New Roman"/>
                <w:color w:val="auto"/>
                <w:szCs w:val="24"/>
                <w:lang w:val="ro-RO"/>
              </w:rPr>
              <w:t>Acest factor antropic este adiacent profilului turistic al zonei.</w:t>
            </w:r>
          </w:p>
          <w:p w14:paraId="6654D40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Dezvoltarea turismului a atras şi odiversificare a ofertei turistice prinstimularea drumeţiilorcălare sau cu bicicleta. Nu sunt trasee speciale pentru biciclete însă se folosesc drumurile forestiere în acest sens.</w:t>
            </w:r>
          </w:p>
        </w:tc>
        <w:tc>
          <w:tcPr>
            <w:tcW w:w="0" w:type="auto"/>
            <w:vAlign w:val="center"/>
          </w:tcPr>
          <w:p w14:paraId="5F560FBD" w14:textId="77777777" w:rsidR="00471A60" w:rsidRPr="00547A10" w:rsidRDefault="00581406" w:rsidP="00033F8C">
            <w:pPr>
              <w:spacing w:after="160" w:line="360" w:lineRule="auto"/>
              <w:ind w:left="5"/>
              <w:rPr>
                <w:rFonts w:cs="Times New Roman"/>
                <w:color w:val="auto"/>
                <w:sz w:val="22"/>
                <w:szCs w:val="24"/>
                <w:lang w:val="ro-RO"/>
              </w:rPr>
            </w:pPr>
            <w:r w:rsidRPr="00547A10">
              <w:rPr>
                <w:rFonts w:eastAsia="Times New Roman" w:cs="Times New Roman"/>
                <w:color w:val="auto"/>
                <w:szCs w:val="24"/>
                <w:lang w:val="ro-RO"/>
              </w:rPr>
              <w:t>M</w:t>
            </w:r>
          </w:p>
        </w:tc>
        <w:tc>
          <w:tcPr>
            <w:tcW w:w="0" w:type="auto"/>
            <w:vAlign w:val="center"/>
          </w:tcPr>
          <w:p w14:paraId="03A6BCA6"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2E9FF0DE" w14:textId="77777777" w:rsidR="00471A60" w:rsidRPr="00547A10" w:rsidRDefault="00581406" w:rsidP="00033F8C">
            <w:pPr>
              <w:spacing w:after="160" w:line="360" w:lineRule="auto"/>
              <w:ind w:left="5"/>
              <w:rPr>
                <w:rFonts w:cs="Times New Roman"/>
                <w:color w:val="auto"/>
                <w:sz w:val="22"/>
                <w:szCs w:val="24"/>
                <w:lang w:val="ro-RO"/>
              </w:rPr>
            </w:pPr>
            <w:r w:rsidRPr="00547A10">
              <w:rPr>
                <w:rFonts w:eastAsia="Times New Roman" w:cs="Times New Roman"/>
                <w:color w:val="auto"/>
                <w:szCs w:val="24"/>
                <w:lang w:val="ro-RO"/>
              </w:rPr>
              <w:t>In</w:t>
            </w:r>
          </w:p>
        </w:tc>
      </w:tr>
      <w:tr w:rsidR="00600BE3" w:rsidRPr="00081469" w14:paraId="7E1C3144" w14:textId="77777777" w:rsidTr="00A303D7">
        <w:tblPrEx>
          <w:tblCellMar>
            <w:left w:w="0" w:type="dxa"/>
            <w:bottom w:w="360" w:type="dxa"/>
            <w:right w:w="5" w:type="dxa"/>
          </w:tblCellMar>
        </w:tblPrEx>
        <w:trPr>
          <w:trHeight w:val="20"/>
        </w:trPr>
        <w:tc>
          <w:tcPr>
            <w:tcW w:w="0" w:type="auto"/>
            <w:vAlign w:val="center"/>
          </w:tcPr>
          <w:p w14:paraId="0E8037FB" w14:textId="77777777" w:rsidR="00471A60" w:rsidRPr="00547A10" w:rsidRDefault="00581406" w:rsidP="00033F8C">
            <w:pPr>
              <w:spacing w:after="160" w:line="360" w:lineRule="auto"/>
              <w:ind w:left="5"/>
              <w:rPr>
                <w:rFonts w:cs="Times New Roman"/>
                <w:color w:val="auto"/>
                <w:sz w:val="22"/>
                <w:szCs w:val="24"/>
                <w:lang w:val="ro-RO"/>
              </w:rPr>
            </w:pPr>
            <w:r w:rsidRPr="00547A10">
              <w:rPr>
                <w:rFonts w:eastAsia="Times New Roman" w:cs="Times New Roman"/>
                <w:color w:val="auto"/>
                <w:szCs w:val="24"/>
                <w:lang w:val="ro-RO"/>
              </w:rPr>
              <w:t>F0402</w:t>
            </w:r>
          </w:p>
        </w:tc>
        <w:tc>
          <w:tcPr>
            <w:tcW w:w="0" w:type="auto"/>
            <w:vAlign w:val="center"/>
          </w:tcPr>
          <w:p w14:paraId="67F048B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Colectarea (ciuperci, licheni, fructe de pădure etc)</w:t>
            </w:r>
          </w:p>
        </w:tc>
        <w:tc>
          <w:tcPr>
            <w:tcW w:w="0" w:type="auto"/>
            <w:vAlign w:val="center"/>
          </w:tcPr>
          <w:p w14:paraId="0823491D" w14:textId="77777777" w:rsidR="00471A60" w:rsidRPr="00547A10" w:rsidRDefault="00581406" w:rsidP="00033F8C">
            <w:pPr>
              <w:spacing w:after="160" w:line="360" w:lineRule="auto"/>
              <w:ind w:left="5"/>
              <w:rPr>
                <w:rFonts w:cs="Times New Roman"/>
                <w:color w:val="auto"/>
                <w:sz w:val="22"/>
                <w:szCs w:val="24"/>
                <w:lang w:val="ro-RO"/>
              </w:rPr>
            </w:pPr>
            <w:r w:rsidRPr="00547A10">
              <w:rPr>
                <w:rFonts w:eastAsia="Times New Roman" w:cs="Times New Roman"/>
                <w:color w:val="auto"/>
                <w:szCs w:val="24"/>
                <w:lang w:val="ro-RO"/>
              </w:rPr>
              <w:t>P</w:t>
            </w:r>
          </w:p>
        </w:tc>
        <w:tc>
          <w:tcPr>
            <w:tcW w:w="0" w:type="auto"/>
            <w:vAlign w:val="center"/>
          </w:tcPr>
          <w:p w14:paraId="4CB897D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Colectarea de fructe de pădure şi ciupercireprezintă una dinprincipalele activităţi ce determină oprezenţă umană sporită în interiorul sitului.Zonele predilecte de manifestare sunt înjurul aşezărilor ValeaIerii, Frăsinet, MunteleSăcelului, Colţul</w:t>
            </w:r>
          </w:p>
          <w:p w14:paraId="60A585FE" w14:textId="77777777" w:rsidR="00471A60" w:rsidRPr="00547A10" w:rsidRDefault="00581406" w:rsidP="00033F8C">
            <w:pPr>
              <w:spacing w:after="160" w:line="360" w:lineRule="auto"/>
              <w:ind w:left="12" w:hanging="12"/>
              <w:rPr>
                <w:rFonts w:cs="Times New Roman"/>
                <w:color w:val="auto"/>
                <w:sz w:val="22"/>
                <w:szCs w:val="24"/>
                <w:lang w:val="ro-RO"/>
              </w:rPr>
            </w:pPr>
            <w:r w:rsidRPr="00547A10">
              <w:rPr>
                <w:rFonts w:eastAsia="Times New Roman" w:cs="Times New Roman"/>
                <w:color w:val="auto"/>
                <w:szCs w:val="24"/>
                <w:lang w:val="ro-RO"/>
              </w:rPr>
              <w:t>Şoimului, dar şi de-a lungul traseelor turistice şi adrumurilor forestiere.</w:t>
            </w:r>
          </w:p>
        </w:tc>
        <w:tc>
          <w:tcPr>
            <w:tcW w:w="0" w:type="auto"/>
            <w:vAlign w:val="center"/>
          </w:tcPr>
          <w:p w14:paraId="49124348" w14:textId="77777777" w:rsidR="00471A60" w:rsidRPr="00547A10" w:rsidRDefault="00581406" w:rsidP="00033F8C">
            <w:pPr>
              <w:spacing w:after="160" w:line="360" w:lineRule="auto"/>
              <w:ind w:left="5"/>
              <w:rPr>
                <w:rFonts w:cs="Times New Roman"/>
                <w:color w:val="auto"/>
                <w:sz w:val="22"/>
                <w:szCs w:val="24"/>
                <w:lang w:val="ro-RO"/>
              </w:rPr>
            </w:pPr>
            <w:r w:rsidRPr="00547A10">
              <w:rPr>
                <w:rFonts w:eastAsia="Times New Roman" w:cs="Times New Roman"/>
                <w:color w:val="auto"/>
                <w:szCs w:val="24"/>
                <w:lang w:val="ro-RO"/>
              </w:rPr>
              <w:t>S</w:t>
            </w:r>
          </w:p>
        </w:tc>
        <w:tc>
          <w:tcPr>
            <w:tcW w:w="0" w:type="auto"/>
            <w:vAlign w:val="center"/>
          </w:tcPr>
          <w:p w14:paraId="5CABEB1C"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4A6775BA" w14:textId="77777777" w:rsidR="00471A60" w:rsidRPr="00547A10" w:rsidRDefault="00581406" w:rsidP="00033F8C">
            <w:pPr>
              <w:spacing w:after="160" w:line="360" w:lineRule="auto"/>
              <w:ind w:left="6"/>
              <w:rPr>
                <w:rFonts w:cs="Times New Roman"/>
                <w:color w:val="auto"/>
                <w:sz w:val="22"/>
                <w:szCs w:val="24"/>
                <w:lang w:val="ro-RO"/>
              </w:rPr>
            </w:pPr>
            <w:r w:rsidRPr="00547A10">
              <w:rPr>
                <w:rFonts w:eastAsia="Times New Roman" w:cs="Times New Roman"/>
                <w:color w:val="auto"/>
                <w:szCs w:val="24"/>
                <w:lang w:val="ro-RO"/>
              </w:rPr>
              <w:t>in</w:t>
            </w:r>
          </w:p>
        </w:tc>
      </w:tr>
      <w:tr w:rsidR="00600BE3" w:rsidRPr="00081469" w14:paraId="784F951F" w14:textId="77777777" w:rsidTr="00A303D7">
        <w:tblPrEx>
          <w:tblCellMar>
            <w:left w:w="0" w:type="dxa"/>
            <w:right w:w="8" w:type="dxa"/>
          </w:tblCellMar>
        </w:tblPrEx>
        <w:trPr>
          <w:trHeight w:val="20"/>
        </w:trPr>
        <w:tc>
          <w:tcPr>
            <w:tcW w:w="0" w:type="auto"/>
            <w:vAlign w:val="center"/>
          </w:tcPr>
          <w:p w14:paraId="1A9AEF99" w14:textId="77777777" w:rsidR="00471A60" w:rsidRPr="00547A10" w:rsidRDefault="00581406" w:rsidP="00033F8C">
            <w:pPr>
              <w:spacing w:after="160" w:line="360" w:lineRule="auto"/>
              <w:ind w:left="8"/>
              <w:rPr>
                <w:rFonts w:cs="Times New Roman"/>
                <w:color w:val="auto"/>
                <w:sz w:val="22"/>
                <w:szCs w:val="24"/>
                <w:lang w:val="ro-RO"/>
              </w:rPr>
            </w:pPr>
            <w:r w:rsidRPr="00547A10">
              <w:rPr>
                <w:rFonts w:eastAsia="Times New Roman" w:cs="Times New Roman"/>
                <w:color w:val="auto"/>
                <w:szCs w:val="24"/>
                <w:lang w:val="ro-RO"/>
              </w:rPr>
              <w:t>F04</w:t>
            </w:r>
          </w:p>
        </w:tc>
        <w:tc>
          <w:tcPr>
            <w:tcW w:w="0" w:type="auto"/>
            <w:vAlign w:val="center"/>
          </w:tcPr>
          <w:p w14:paraId="44E677A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Luare/prelevare de floră</w:t>
            </w:r>
          </w:p>
        </w:tc>
        <w:tc>
          <w:tcPr>
            <w:tcW w:w="0" w:type="auto"/>
            <w:vAlign w:val="center"/>
          </w:tcPr>
          <w:p w14:paraId="58892EEA" w14:textId="77777777" w:rsidR="00471A60" w:rsidRPr="00547A10" w:rsidRDefault="00581406" w:rsidP="00033F8C">
            <w:pPr>
              <w:spacing w:after="160" w:line="360" w:lineRule="auto"/>
              <w:ind w:left="8"/>
              <w:rPr>
                <w:rFonts w:cs="Times New Roman"/>
                <w:color w:val="auto"/>
                <w:sz w:val="22"/>
                <w:szCs w:val="24"/>
                <w:lang w:val="ro-RO"/>
              </w:rPr>
            </w:pPr>
            <w:r w:rsidRPr="00547A10">
              <w:rPr>
                <w:rFonts w:eastAsia="Times New Roman" w:cs="Times New Roman"/>
                <w:color w:val="auto"/>
                <w:szCs w:val="24"/>
                <w:lang w:val="ro-RO"/>
              </w:rPr>
              <w:t>P</w:t>
            </w:r>
          </w:p>
        </w:tc>
        <w:tc>
          <w:tcPr>
            <w:tcW w:w="0" w:type="auto"/>
            <w:vAlign w:val="center"/>
          </w:tcPr>
          <w:p w14:paraId="21D99A6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Este o activitate adiacentă dezvoltăriituristice. Manifestarea este sezonieră (cupredilecţie primăvara şi vara) şi desfăşoara de-a lungul căilor deacces (trasee turistice şi drumuri forestiere).</w:t>
            </w:r>
          </w:p>
        </w:tc>
        <w:tc>
          <w:tcPr>
            <w:tcW w:w="0" w:type="auto"/>
            <w:vAlign w:val="center"/>
          </w:tcPr>
          <w:p w14:paraId="340541A0" w14:textId="77777777" w:rsidR="00471A60" w:rsidRPr="00547A10" w:rsidRDefault="00581406" w:rsidP="00033F8C">
            <w:pPr>
              <w:spacing w:after="160" w:line="360" w:lineRule="auto"/>
              <w:ind w:left="8"/>
              <w:rPr>
                <w:rFonts w:cs="Times New Roman"/>
                <w:color w:val="auto"/>
                <w:sz w:val="22"/>
                <w:szCs w:val="24"/>
                <w:lang w:val="ro-RO"/>
              </w:rPr>
            </w:pPr>
            <w:r w:rsidRPr="00547A10">
              <w:rPr>
                <w:rFonts w:eastAsia="Times New Roman" w:cs="Times New Roman"/>
                <w:color w:val="auto"/>
                <w:szCs w:val="24"/>
                <w:lang w:val="ro-RO"/>
              </w:rPr>
              <w:t>S</w:t>
            </w:r>
          </w:p>
        </w:tc>
        <w:tc>
          <w:tcPr>
            <w:tcW w:w="0" w:type="auto"/>
            <w:vAlign w:val="center"/>
          </w:tcPr>
          <w:p w14:paraId="48B379A8"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284EF667" w14:textId="77777777" w:rsidR="00471A60" w:rsidRPr="00547A10" w:rsidRDefault="00581406" w:rsidP="00033F8C">
            <w:pPr>
              <w:spacing w:after="160" w:line="360" w:lineRule="auto"/>
              <w:ind w:left="8"/>
              <w:rPr>
                <w:rFonts w:cs="Times New Roman"/>
                <w:color w:val="auto"/>
                <w:sz w:val="22"/>
                <w:szCs w:val="24"/>
                <w:lang w:val="ro-RO"/>
              </w:rPr>
            </w:pPr>
            <w:r w:rsidRPr="00547A10">
              <w:rPr>
                <w:rFonts w:eastAsia="Times New Roman" w:cs="Times New Roman"/>
                <w:color w:val="auto"/>
                <w:szCs w:val="24"/>
                <w:lang w:val="ro-RO"/>
              </w:rPr>
              <w:t>in</w:t>
            </w:r>
          </w:p>
        </w:tc>
      </w:tr>
      <w:tr w:rsidR="00600BE3" w:rsidRPr="00081469" w14:paraId="36AD6AAB" w14:textId="77777777" w:rsidTr="00A303D7">
        <w:tblPrEx>
          <w:tblCellMar>
            <w:left w:w="0" w:type="dxa"/>
            <w:right w:w="8" w:type="dxa"/>
          </w:tblCellMar>
        </w:tblPrEx>
        <w:trPr>
          <w:trHeight w:val="20"/>
        </w:trPr>
        <w:tc>
          <w:tcPr>
            <w:tcW w:w="0" w:type="auto"/>
            <w:vAlign w:val="center"/>
          </w:tcPr>
          <w:p w14:paraId="2018BFF3" w14:textId="77777777" w:rsidR="00471A60" w:rsidRPr="00547A10" w:rsidRDefault="00581406" w:rsidP="00033F8C">
            <w:pPr>
              <w:spacing w:after="160" w:line="360" w:lineRule="auto"/>
              <w:ind w:left="8"/>
              <w:rPr>
                <w:rFonts w:cs="Times New Roman"/>
                <w:color w:val="auto"/>
                <w:sz w:val="22"/>
                <w:szCs w:val="24"/>
                <w:lang w:val="ro-RO"/>
              </w:rPr>
            </w:pPr>
            <w:r w:rsidRPr="00547A10">
              <w:rPr>
                <w:rFonts w:eastAsia="Times New Roman" w:cs="Times New Roman"/>
                <w:color w:val="auto"/>
                <w:szCs w:val="24"/>
                <w:lang w:val="ro-RO"/>
              </w:rPr>
              <w:t>E0102</w:t>
            </w:r>
          </w:p>
        </w:tc>
        <w:tc>
          <w:tcPr>
            <w:tcW w:w="0" w:type="auto"/>
            <w:vAlign w:val="center"/>
          </w:tcPr>
          <w:p w14:paraId="70888027" w14:textId="77777777" w:rsidR="00471A60" w:rsidRPr="00547A10" w:rsidRDefault="00581406" w:rsidP="00033F8C">
            <w:pPr>
              <w:spacing w:after="60" w:line="360" w:lineRule="auto"/>
              <w:ind w:left="8"/>
              <w:rPr>
                <w:rFonts w:cs="Times New Roman"/>
                <w:color w:val="auto"/>
                <w:sz w:val="22"/>
                <w:szCs w:val="24"/>
                <w:lang w:val="ro-RO"/>
              </w:rPr>
            </w:pPr>
            <w:r w:rsidRPr="00547A10">
              <w:rPr>
                <w:rFonts w:eastAsia="Times New Roman" w:cs="Times New Roman"/>
                <w:color w:val="auto"/>
                <w:szCs w:val="24"/>
                <w:lang w:val="ro-RO"/>
              </w:rPr>
              <w:t>zone urbane</w:t>
            </w:r>
          </w:p>
          <w:p w14:paraId="3FA93ED2" w14:textId="77777777" w:rsidR="00471A60" w:rsidRPr="00547A10" w:rsidRDefault="00581406" w:rsidP="00033F8C">
            <w:pPr>
              <w:spacing w:after="160" w:line="360" w:lineRule="auto"/>
              <w:ind w:left="8"/>
              <w:rPr>
                <w:rFonts w:cs="Times New Roman"/>
                <w:color w:val="auto"/>
                <w:sz w:val="22"/>
                <w:szCs w:val="24"/>
                <w:lang w:val="ro-RO"/>
              </w:rPr>
            </w:pPr>
            <w:r w:rsidRPr="00547A10">
              <w:rPr>
                <w:rFonts w:eastAsia="Times New Roman" w:cs="Times New Roman"/>
                <w:color w:val="auto"/>
                <w:szCs w:val="24"/>
                <w:lang w:val="ro-RO"/>
              </w:rPr>
              <w:t>discontinui</w:t>
            </w:r>
          </w:p>
        </w:tc>
        <w:tc>
          <w:tcPr>
            <w:tcW w:w="0" w:type="auto"/>
            <w:vAlign w:val="center"/>
          </w:tcPr>
          <w:p w14:paraId="5ADBD26F" w14:textId="77777777" w:rsidR="00471A60" w:rsidRPr="00547A10" w:rsidRDefault="00581406" w:rsidP="00033F8C">
            <w:pPr>
              <w:spacing w:after="160" w:line="360" w:lineRule="auto"/>
              <w:ind w:left="8"/>
              <w:rPr>
                <w:rFonts w:cs="Times New Roman"/>
                <w:color w:val="auto"/>
                <w:sz w:val="22"/>
                <w:szCs w:val="24"/>
                <w:lang w:val="ro-RO"/>
              </w:rPr>
            </w:pPr>
            <w:r w:rsidRPr="00547A10">
              <w:rPr>
                <w:rFonts w:eastAsia="Times New Roman" w:cs="Times New Roman"/>
                <w:color w:val="auto"/>
                <w:szCs w:val="24"/>
                <w:lang w:val="ro-RO"/>
              </w:rPr>
              <w:t>P</w:t>
            </w:r>
          </w:p>
        </w:tc>
        <w:tc>
          <w:tcPr>
            <w:tcW w:w="0" w:type="auto"/>
            <w:vAlign w:val="center"/>
          </w:tcPr>
          <w:p w14:paraId="3E24C57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Satul Frăsinet aparţine de comuna Băişoara</w:t>
            </w:r>
          </w:p>
        </w:tc>
        <w:tc>
          <w:tcPr>
            <w:tcW w:w="0" w:type="auto"/>
            <w:vAlign w:val="center"/>
          </w:tcPr>
          <w:p w14:paraId="23B92C18" w14:textId="77777777" w:rsidR="00471A60" w:rsidRPr="00547A10" w:rsidRDefault="00581406" w:rsidP="00033F8C">
            <w:pPr>
              <w:spacing w:after="160" w:line="360" w:lineRule="auto"/>
              <w:ind w:left="8"/>
              <w:rPr>
                <w:rFonts w:cs="Times New Roman"/>
                <w:color w:val="auto"/>
                <w:sz w:val="22"/>
                <w:szCs w:val="24"/>
                <w:lang w:val="ro-RO"/>
              </w:rPr>
            </w:pPr>
            <w:r w:rsidRPr="00547A10">
              <w:rPr>
                <w:rFonts w:eastAsia="Times New Roman" w:cs="Times New Roman"/>
                <w:color w:val="auto"/>
                <w:szCs w:val="24"/>
                <w:lang w:val="ro-RO"/>
              </w:rPr>
              <w:t>S</w:t>
            </w:r>
          </w:p>
        </w:tc>
        <w:tc>
          <w:tcPr>
            <w:tcW w:w="0" w:type="auto"/>
            <w:vAlign w:val="center"/>
          </w:tcPr>
          <w:p w14:paraId="11DD6CD6"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76A51898" w14:textId="77777777" w:rsidR="00471A60" w:rsidRPr="00547A10" w:rsidRDefault="00581406" w:rsidP="00033F8C">
            <w:pPr>
              <w:spacing w:after="160" w:line="360" w:lineRule="auto"/>
              <w:ind w:left="8"/>
              <w:rPr>
                <w:rFonts w:cs="Times New Roman"/>
                <w:color w:val="auto"/>
                <w:sz w:val="22"/>
                <w:szCs w:val="24"/>
                <w:lang w:val="ro-RO"/>
              </w:rPr>
            </w:pPr>
            <w:r w:rsidRPr="00547A10">
              <w:rPr>
                <w:rFonts w:eastAsia="Times New Roman" w:cs="Times New Roman"/>
                <w:color w:val="auto"/>
                <w:szCs w:val="24"/>
                <w:lang w:val="ro-RO"/>
              </w:rPr>
              <w:t>In</w:t>
            </w:r>
          </w:p>
        </w:tc>
      </w:tr>
      <w:tr w:rsidR="00600BE3" w:rsidRPr="00081469" w14:paraId="4ED1BB31" w14:textId="77777777" w:rsidTr="00A303D7">
        <w:tblPrEx>
          <w:tblCellMar>
            <w:left w:w="0" w:type="dxa"/>
            <w:right w:w="8" w:type="dxa"/>
          </w:tblCellMar>
        </w:tblPrEx>
        <w:trPr>
          <w:trHeight w:val="20"/>
        </w:trPr>
        <w:tc>
          <w:tcPr>
            <w:tcW w:w="0" w:type="auto"/>
            <w:vAlign w:val="center"/>
          </w:tcPr>
          <w:p w14:paraId="35E1E7E1" w14:textId="77777777" w:rsidR="00471A60" w:rsidRPr="00547A10" w:rsidRDefault="00581406" w:rsidP="00033F8C">
            <w:pPr>
              <w:spacing w:after="160" w:line="360" w:lineRule="auto"/>
              <w:ind w:left="8"/>
              <w:rPr>
                <w:rFonts w:cs="Times New Roman"/>
                <w:color w:val="auto"/>
                <w:sz w:val="22"/>
                <w:szCs w:val="24"/>
                <w:lang w:val="ro-RO"/>
              </w:rPr>
            </w:pPr>
            <w:r w:rsidRPr="00547A10">
              <w:rPr>
                <w:rFonts w:eastAsia="Times New Roman" w:cs="Times New Roman"/>
                <w:color w:val="auto"/>
                <w:szCs w:val="24"/>
                <w:lang w:val="ro-RO"/>
              </w:rPr>
              <w:t>G0202</w:t>
            </w:r>
          </w:p>
        </w:tc>
        <w:tc>
          <w:tcPr>
            <w:tcW w:w="0" w:type="auto"/>
            <w:vAlign w:val="center"/>
          </w:tcPr>
          <w:p w14:paraId="368980B3" w14:textId="77777777" w:rsidR="00471A60" w:rsidRPr="00547A10" w:rsidRDefault="00581406" w:rsidP="00033F8C">
            <w:pPr>
              <w:spacing w:after="160" w:line="360" w:lineRule="auto"/>
              <w:ind w:left="8"/>
              <w:rPr>
                <w:rFonts w:cs="Times New Roman"/>
                <w:color w:val="auto"/>
                <w:sz w:val="22"/>
                <w:szCs w:val="24"/>
                <w:lang w:val="ro-RO"/>
              </w:rPr>
            </w:pPr>
            <w:r w:rsidRPr="00547A10">
              <w:rPr>
                <w:rFonts w:eastAsia="Times New Roman" w:cs="Times New Roman"/>
                <w:color w:val="auto"/>
                <w:szCs w:val="24"/>
                <w:lang w:val="ro-RO"/>
              </w:rPr>
              <w:t>Complex de ski</w:t>
            </w:r>
          </w:p>
        </w:tc>
        <w:tc>
          <w:tcPr>
            <w:tcW w:w="0" w:type="auto"/>
            <w:vAlign w:val="center"/>
          </w:tcPr>
          <w:p w14:paraId="541B2453" w14:textId="77777777" w:rsidR="00471A60" w:rsidRPr="00547A10" w:rsidRDefault="00581406" w:rsidP="00033F8C">
            <w:pPr>
              <w:spacing w:after="160" w:line="360" w:lineRule="auto"/>
              <w:ind w:left="8"/>
              <w:rPr>
                <w:rFonts w:cs="Times New Roman"/>
                <w:color w:val="auto"/>
                <w:sz w:val="22"/>
                <w:szCs w:val="24"/>
                <w:lang w:val="ro-RO"/>
              </w:rPr>
            </w:pPr>
            <w:r w:rsidRPr="00547A10">
              <w:rPr>
                <w:rFonts w:eastAsia="Times New Roman" w:cs="Times New Roman"/>
                <w:color w:val="auto"/>
                <w:szCs w:val="24"/>
                <w:lang w:val="ro-RO"/>
              </w:rPr>
              <w:t>A</w:t>
            </w:r>
          </w:p>
        </w:tc>
        <w:tc>
          <w:tcPr>
            <w:tcW w:w="0" w:type="auto"/>
            <w:vAlign w:val="center"/>
          </w:tcPr>
          <w:p w14:paraId="304D611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Staţiunea Băişoara, situată în vecinătateasitului dispune de două piste de ski.</w:t>
            </w:r>
          </w:p>
        </w:tc>
        <w:tc>
          <w:tcPr>
            <w:tcW w:w="0" w:type="auto"/>
            <w:vAlign w:val="center"/>
          </w:tcPr>
          <w:p w14:paraId="239185A5" w14:textId="77777777" w:rsidR="00471A60" w:rsidRPr="00547A10" w:rsidRDefault="00581406" w:rsidP="00033F8C">
            <w:pPr>
              <w:spacing w:after="160" w:line="360" w:lineRule="auto"/>
              <w:ind w:left="8"/>
              <w:rPr>
                <w:rFonts w:cs="Times New Roman"/>
                <w:color w:val="auto"/>
                <w:sz w:val="22"/>
                <w:szCs w:val="24"/>
                <w:lang w:val="ro-RO"/>
              </w:rPr>
            </w:pPr>
            <w:r w:rsidRPr="00547A10">
              <w:rPr>
                <w:rFonts w:eastAsia="Times New Roman" w:cs="Times New Roman"/>
                <w:color w:val="auto"/>
                <w:szCs w:val="24"/>
                <w:lang w:val="ro-RO"/>
              </w:rPr>
              <w:t>R</w:t>
            </w:r>
          </w:p>
        </w:tc>
        <w:tc>
          <w:tcPr>
            <w:tcW w:w="0" w:type="auto"/>
            <w:vAlign w:val="center"/>
          </w:tcPr>
          <w:p w14:paraId="20C0D4D3"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20B159E0" w14:textId="77777777" w:rsidR="00471A60" w:rsidRPr="00547A10" w:rsidRDefault="00581406" w:rsidP="00033F8C">
            <w:pPr>
              <w:spacing w:after="160" w:line="360" w:lineRule="auto"/>
              <w:ind w:left="8"/>
              <w:rPr>
                <w:rFonts w:cs="Times New Roman"/>
                <w:color w:val="auto"/>
                <w:sz w:val="22"/>
                <w:szCs w:val="24"/>
                <w:lang w:val="ro-RO"/>
              </w:rPr>
            </w:pPr>
            <w:r w:rsidRPr="00547A10">
              <w:rPr>
                <w:rFonts w:eastAsia="Times New Roman" w:cs="Times New Roman"/>
                <w:color w:val="auto"/>
                <w:szCs w:val="24"/>
                <w:lang w:val="ro-RO"/>
              </w:rPr>
              <w:t>Exterior</w:t>
            </w:r>
          </w:p>
        </w:tc>
      </w:tr>
      <w:tr w:rsidR="00600BE3" w:rsidRPr="00081469" w14:paraId="04385474" w14:textId="77777777" w:rsidTr="00A303D7">
        <w:tblPrEx>
          <w:tblCellMar>
            <w:left w:w="0" w:type="dxa"/>
            <w:right w:w="8" w:type="dxa"/>
          </w:tblCellMar>
        </w:tblPrEx>
        <w:trPr>
          <w:trHeight w:val="20"/>
        </w:trPr>
        <w:tc>
          <w:tcPr>
            <w:tcW w:w="0" w:type="auto"/>
            <w:vAlign w:val="center"/>
          </w:tcPr>
          <w:p w14:paraId="5F073851" w14:textId="77777777" w:rsidR="00471A60" w:rsidRPr="00547A10" w:rsidRDefault="00581406" w:rsidP="00033F8C">
            <w:pPr>
              <w:spacing w:after="160" w:line="360" w:lineRule="auto"/>
              <w:ind w:left="8"/>
              <w:rPr>
                <w:rFonts w:cs="Times New Roman"/>
                <w:color w:val="auto"/>
                <w:sz w:val="22"/>
                <w:szCs w:val="24"/>
                <w:lang w:val="ro-RO"/>
              </w:rPr>
            </w:pPr>
            <w:r w:rsidRPr="00547A10">
              <w:rPr>
                <w:rFonts w:eastAsia="Times New Roman" w:cs="Times New Roman"/>
                <w:color w:val="auto"/>
                <w:szCs w:val="24"/>
                <w:lang w:val="ro-RO"/>
              </w:rPr>
              <w:t>G0202</w:t>
            </w:r>
          </w:p>
        </w:tc>
        <w:tc>
          <w:tcPr>
            <w:tcW w:w="0" w:type="auto"/>
            <w:vAlign w:val="center"/>
          </w:tcPr>
          <w:p w14:paraId="33085C62" w14:textId="77777777" w:rsidR="00471A60" w:rsidRPr="00547A10" w:rsidRDefault="00581406" w:rsidP="00033F8C">
            <w:pPr>
              <w:spacing w:after="160" w:line="360" w:lineRule="auto"/>
              <w:ind w:left="8"/>
              <w:rPr>
                <w:rFonts w:cs="Times New Roman"/>
                <w:color w:val="auto"/>
                <w:sz w:val="22"/>
                <w:szCs w:val="24"/>
                <w:lang w:val="ro-RO"/>
              </w:rPr>
            </w:pPr>
            <w:r w:rsidRPr="00547A10">
              <w:rPr>
                <w:rFonts w:eastAsia="Times New Roman" w:cs="Times New Roman"/>
                <w:color w:val="auto"/>
                <w:szCs w:val="24"/>
                <w:lang w:val="ro-RO"/>
              </w:rPr>
              <w:t>Complex de ski</w:t>
            </w:r>
          </w:p>
        </w:tc>
        <w:tc>
          <w:tcPr>
            <w:tcW w:w="0" w:type="auto"/>
            <w:vAlign w:val="center"/>
          </w:tcPr>
          <w:p w14:paraId="62CCF716" w14:textId="77777777" w:rsidR="00471A60" w:rsidRPr="00547A10" w:rsidRDefault="00581406" w:rsidP="00033F8C">
            <w:pPr>
              <w:spacing w:after="160" w:line="360" w:lineRule="auto"/>
              <w:ind w:left="8"/>
              <w:rPr>
                <w:rFonts w:cs="Times New Roman"/>
                <w:color w:val="auto"/>
                <w:sz w:val="22"/>
                <w:szCs w:val="24"/>
                <w:lang w:val="ro-RO"/>
              </w:rPr>
            </w:pPr>
            <w:r w:rsidRPr="00547A10">
              <w:rPr>
                <w:rFonts w:eastAsia="Times New Roman" w:cs="Times New Roman"/>
                <w:color w:val="auto"/>
                <w:szCs w:val="24"/>
                <w:lang w:val="ro-RO"/>
              </w:rPr>
              <w:t>A</w:t>
            </w:r>
          </w:p>
        </w:tc>
        <w:tc>
          <w:tcPr>
            <w:tcW w:w="0" w:type="auto"/>
            <w:vAlign w:val="center"/>
          </w:tcPr>
          <w:p w14:paraId="6C2FFEE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Se are în vedere dezvoltarea unuicomplex turistic de ski în zona Muntele Mare care să includă atâtspaţii de cazare cât şi pârtii şi telescaun.</w:t>
            </w:r>
          </w:p>
        </w:tc>
        <w:tc>
          <w:tcPr>
            <w:tcW w:w="0" w:type="auto"/>
            <w:vAlign w:val="center"/>
          </w:tcPr>
          <w:p w14:paraId="0851C932" w14:textId="77777777" w:rsidR="00471A60" w:rsidRPr="00547A10" w:rsidRDefault="00581406" w:rsidP="00033F8C">
            <w:pPr>
              <w:spacing w:after="160" w:line="360" w:lineRule="auto"/>
              <w:ind w:left="8"/>
              <w:rPr>
                <w:rFonts w:cs="Times New Roman"/>
                <w:color w:val="auto"/>
                <w:sz w:val="22"/>
                <w:szCs w:val="24"/>
                <w:lang w:val="ro-RO"/>
              </w:rPr>
            </w:pPr>
            <w:r w:rsidRPr="00547A10">
              <w:rPr>
                <w:rFonts w:eastAsia="Times New Roman" w:cs="Times New Roman"/>
                <w:color w:val="auto"/>
                <w:szCs w:val="24"/>
                <w:lang w:val="ro-RO"/>
              </w:rPr>
              <w:t>R</w:t>
            </w:r>
          </w:p>
        </w:tc>
        <w:tc>
          <w:tcPr>
            <w:tcW w:w="0" w:type="auto"/>
            <w:vAlign w:val="center"/>
          </w:tcPr>
          <w:p w14:paraId="44A03358"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50DE88F1" w14:textId="77777777" w:rsidR="00471A60" w:rsidRPr="00547A10" w:rsidRDefault="00581406" w:rsidP="00033F8C">
            <w:pPr>
              <w:spacing w:after="160" w:line="360" w:lineRule="auto"/>
              <w:ind w:left="8"/>
              <w:rPr>
                <w:rFonts w:cs="Times New Roman"/>
                <w:color w:val="auto"/>
                <w:sz w:val="22"/>
                <w:szCs w:val="24"/>
                <w:lang w:val="ro-RO"/>
              </w:rPr>
            </w:pPr>
            <w:r w:rsidRPr="00547A10">
              <w:rPr>
                <w:rFonts w:eastAsia="Times New Roman" w:cs="Times New Roman"/>
                <w:color w:val="auto"/>
                <w:szCs w:val="24"/>
                <w:lang w:val="ro-RO"/>
              </w:rPr>
              <w:t>Exterior</w:t>
            </w:r>
          </w:p>
        </w:tc>
      </w:tr>
      <w:tr w:rsidR="00600BE3" w:rsidRPr="00081469" w14:paraId="4A5EDFBA" w14:textId="77777777" w:rsidTr="00A303D7">
        <w:tblPrEx>
          <w:tblCellMar>
            <w:left w:w="0" w:type="dxa"/>
            <w:right w:w="8" w:type="dxa"/>
          </w:tblCellMar>
        </w:tblPrEx>
        <w:trPr>
          <w:trHeight w:val="20"/>
        </w:trPr>
        <w:tc>
          <w:tcPr>
            <w:tcW w:w="0" w:type="auto"/>
            <w:vAlign w:val="center"/>
          </w:tcPr>
          <w:p w14:paraId="000CA3E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D02.01.01</w:t>
            </w:r>
          </w:p>
        </w:tc>
        <w:tc>
          <w:tcPr>
            <w:tcW w:w="0" w:type="auto"/>
            <w:vAlign w:val="center"/>
          </w:tcPr>
          <w:p w14:paraId="7FF7E25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Linii electrice aeriene</w:t>
            </w:r>
          </w:p>
        </w:tc>
        <w:tc>
          <w:tcPr>
            <w:tcW w:w="0" w:type="auto"/>
            <w:vAlign w:val="center"/>
          </w:tcPr>
          <w:p w14:paraId="63B37AF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A</w:t>
            </w:r>
          </w:p>
        </w:tc>
        <w:tc>
          <w:tcPr>
            <w:tcW w:w="0" w:type="auto"/>
            <w:vAlign w:val="center"/>
          </w:tcPr>
          <w:p w14:paraId="7780A54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Realizarea lucrării AISE,  Băişoara, loc.Muntele Săcelului;</w:t>
            </w:r>
          </w:p>
        </w:tc>
        <w:tc>
          <w:tcPr>
            <w:tcW w:w="0" w:type="auto"/>
            <w:vAlign w:val="center"/>
          </w:tcPr>
          <w:p w14:paraId="1D50747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w:t>
            </w:r>
          </w:p>
        </w:tc>
        <w:tc>
          <w:tcPr>
            <w:tcW w:w="0" w:type="auto"/>
            <w:vAlign w:val="center"/>
          </w:tcPr>
          <w:p w14:paraId="32901E58"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5DE8E32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Exterior</w:t>
            </w:r>
          </w:p>
        </w:tc>
      </w:tr>
    </w:tbl>
    <w:p w14:paraId="34B9C1E1" w14:textId="77777777" w:rsidR="00A303D7" w:rsidRPr="00547A10" w:rsidRDefault="00581406" w:rsidP="00033F8C">
      <w:pPr>
        <w:spacing w:after="64" w:line="360" w:lineRule="auto"/>
        <w:ind w:left="10" w:hanging="10"/>
        <w:jc w:val="center"/>
        <w:rPr>
          <w:rFonts w:cs="Times New Roman"/>
          <w:b/>
          <w:color w:val="auto"/>
          <w:szCs w:val="24"/>
          <w:lang w:val="ro-RO"/>
        </w:rPr>
      </w:pPr>
      <w:r w:rsidRPr="00547A10">
        <w:rPr>
          <w:rFonts w:eastAsia="Times New Roman" w:cs="Times New Roman"/>
          <w:b/>
          <w:color w:val="auto"/>
          <w:szCs w:val="24"/>
          <w:lang w:val="ro-RO"/>
        </w:rPr>
        <w:t>Ierarhizarea presiunilor antropice funcţie de intensitate în situl ROSCI0263 Valea Ierii</w:t>
      </w:r>
    </w:p>
    <w:p w14:paraId="554FB060" w14:textId="77777777" w:rsidR="00DB3B54" w:rsidRPr="00547A10" w:rsidRDefault="00DB3B54" w:rsidP="00033F8C">
      <w:pPr>
        <w:spacing w:after="110" w:line="360" w:lineRule="auto"/>
        <w:ind w:left="11"/>
        <w:jc w:val="both"/>
        <w:rPr>
          <w:rFonts w:cs="Times New Roman"/>
          <w:color w:val="auto"/>
          <w:szCs w:val="24"/>
          <w:lang w:val="ro-RO"/>
        </w:rPr>
        <w:sectPr w:rsidR="00DB3B54" w:rsidRPr="00547A10" w:rsidSect="00E635E9">
          <w:headerReference w:type="first" r:id="rId19"/>
          <w:type w:val="continuous"/>
          <w:pgSz w:w="16840" w:h="11900" w:orient="landscape"/>
          <w:pgMar w:top="1440" w:right="1440" w:bottom="1440" w:left="1440" w:header="0" w:footer="720" w:gutter="0"/>
          <w:cols w:space="720"/>
          <w:titlePg/>
          <w:docGrid w:linePitch="326"/>
        </w:sectPr>
      </w:pPr>
    </w:p>
    <w:p w14:paraId="6D2E3255" w14:textId="77777777" w:rsidR="00471A60" w:rsidRPr="00547A10" w:rsidRDefault="00581406" w:rsidP="00033F8C">
      <w:pPr>
        <w:pStyle w:val="Heading4"/>
        <w:spacing w:line="360" w:lineRule="auto"/>
        <w:ind w:left="0"/>
        <w:rPr>
          <w:color w:val="auto"/>
          <w:szCs w:val="24"/>
          <w:lang w:val="ro-RO"/>
        </w:rPr>
      </w:pPr>
      <w:r w:rsidRPr="00547A10">
        <w:rPr>
          <w:color w:val="auto"/>
          <w:szCs w:val="24"/>
          <w:lang w:val="ro-RO"/>
        </w:rPr>
        <w:t>2.5.1.1 Lista presiunilor actuale cu impact la nivelul ariei naturale protejate</w:t>
      </w:r>
    </w:p>
    <w:p w14:paraId="204DD075"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45" w:name="_Toc43250597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98</w:t>
      </w:r>
      <w:bookmarkEnd w:id="145"/>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75" w:type="dxa"/>
        </w:tblCellMar>
        <w:tblLook w:val="04A0" w:firstRow="1" w:lastRow="0" w:firstColumn="1" w:lastColumn="0" w:noHBand="0" w:noVBand="1"/>
      </w:tblPr>
      <w:tblGrid>
        <w:gridCol w:w="618"/>
        <w:gridCol w:w="1164"/>
        <w:gridCol w:w="2154"/>
        <w:gridCol w:w="5403"/>
      </w:tblGrid>
      <w:tr w:rsidR="00600BE3" w:rsidRPr="00081469" w14:paraId="7E7518F0" w14:textId="77777777" w:rsidTr="00D12FE0">
        <w:trPr>
          <w:trHeight w:val="492"/>
        </w:trPr>
        <w:tc>
          <w:tcPr>
            <w:tcW w:w="0" w:type="auto"/>
            <w:vAlign w:val="center"/>
          </w:tcPr>
          <w:p w14:paraId="6442C96E" w14:textId="77777777" w:rsidR="00471A60" w:rsidRPr="00547A10" w:rsidRDefault="00581406" w:rsidP="00033F8C">
            <w:pPr>
              <w:spacing w:after="160" w:line="360" w:lineRule="auto"/>
              <w:ind w:left="35"/>
              <w:rPr>
                <w:rFonts w:cs="Times New Roman"/>
                <w:color w:val="auto"/>
                <w:szCs w:val="24"/>
                <w:lang w:val="ro-RO"/>
              </w:rPr>
            </w:pPr>
            <w:r w:rsidRPr="00547A10">
              <w:rPr>
                <w:rFonts w:eastAsia="Times New Roman" w:cs="Times New Roman"/>
                <w:b/>
                <w:color w:val="auto"/>
                <w:szCs w:val="24"/>
                <w:lang w:val="ro-RO"/>
              </w:rPr>
              <w:t>Nr. Crt.</w:t>
            </w:r>
          </w:p>
        </w:tc>
        <w:tc>
          <w:tcPr>
            <w:tcW w:w="0" w:type="auto"/>
            <w:vAlign w:val="center"/>
          </w:tcPr>
          <w:p w14:paraId="71367240" w14:textId="77777777" w:rsidR="00471A60" w:rsidRPr="00547A10" w:rsidRDefault="00581406" w:rsidP="00033F8C">
            <w:pPr>
              <w:spacing w:after="160" w:line="360" w:lineRule="auto"/>
              <w:ind w:left="35"/>
              <w:rPr>
                <w:rFonts w:cs="Times New Roman"/>
                <w:color w:val="auto"/>
                <w:szCs w:val="24"/>
                <w:lang w:val="ro-RO"/>
              </w:rPr>
            </w:pPr>
            <w:r w:rsidRPr="00547A10">
              <w:rPr>
                <w:rFonts w:eastAsia="Times New Roman" w:cs="Times New Roman"/>
                <w:b/>
                <w:color w:val="auto"/>
                <w:szCs w:val="24"/>
                <w:lang w:val="ro-RO"/>
              </w:rPr>
              <w:t>Cod</w:t>
            </w:r>
          </w:p>
        </w:tc>
        <w:tc>
          <w:tcPr>
            <w:tcW w:w="0" w:type="auto"/>
            <w:vAlign w:val="center"/>
          </w:tcPr>
          <w:p w14:paraId="50C9F3AA" w14:textId="77777777" w:rsidR="00471A60" w:rsidRPr="00547A10" w:rsidRDefault="00581406" w:rsidP="00033F8C">
            <w:pPr>
              <w:spacing w:after="160" w:line="360" w:lineRule="auto"/>
              <w:ind w:left="35"/>
              <w:rPr>
                <w:rFonts w:cs="Times New Roman"/>
                <w:color w:val="auto"/>
                <w:szCs w:val="24"/>
                <w:lang w:val="ro-RO"/>
              </w:rPr>
            </w:pPr>
            <w:r w:rsidRPr="00547A10">
              <w:rPr>
                <w:rFonts w:eastAsia="Times New Roman" w:cs="Times New Roman"/>
                <w:b/>
                <w:color w:val="auto"/>
                <w:szCs w:val="24"/>
                <w:lang w:val="ro-RO"/>
              </w:rPr>
              <w:t>Denumire</w:t>
            </w:r>
          </w:p>
        </w:tc>
        <w:tc>
          <w:tcPr>
            <w:tcW w:w="0" w:type="auto"/>
            <w:vAlign w:val="center"/>
          </w:tcPr>
          <w:p w14:paraId="6E95A8AE" w14:textId="77777777" w:rsidR="00471A60" w:rsidRPr="00547A10" w:rsidRDefault="00581406" w:rsidP="00033F8C">
            <w:pPr>
              <w:spacing w:after="160" w:line="360" w:lineRule="auto"/>
              <w:ind w:left="36"/>
              <w:rPr>
                <w:rFonts w:cs="Times New Roman"/>
                <w:color w:val="auto"/>
                <w:szCs w:val="24"/>
                <w:lang w:val="ro-RO"/>
              </w:rPr>
            </w:pPr>
            <w:r w:rsidRPr="00547A10">
              <w:rPr>
                <w:rFonts w:eastAsia="Times New Roman" w:cs="Times New Roman"/>
                <w:b/>
                <w:color w:val="auto"/>
                <w:szCs w:val="24"/>
                <w:lang w:val="ro-RO"/>
              </w:rPr>
              <w:t>Detalii</w:t>
            </w:r>
          </w:p>
        </w:tc>
      </w:tr>
      <w:tr w:rsidR="00600BE3" w:rsidRPr="00081469" w14:paraId="2599F70F" w14:textId="77777777" w:rsidTr="00D12FE0">
        <w:trPr>
          <w:trHeight w:val="62"/>
        </w:trPr>
        <w:tc>
          <w:tcPr>
            <w:tcW w:w="0" w:type="auto"/>
            <w:vAlign w:val="center"/>
          </w:tcPr>
          <w:p w14:paraId="6D4AA798" w14:textId="77777777" w:rsidR="00471A60" w:rsidRPr="00547A10" w:rsidRDefault="00581406" w:rsidP="00033F8C">
            <w:pPr>
              <w:spacing w:after="160" w:line="360" w:lineRule="auto"/>
              <w:ind w:left="35"/>
              <w:rPr>
                <w:rFonts w:cs="Times New Roman"/>
                <w:color w:val="auto"/>
                <w:szCs w:val="24"/>
                <w:lang w:val="ro-RO"/>
              </w:rPr>
            </w:pPr>
            <w:r w:rsidRPr="00547A10">
              <w:rPr>
                <w:rFonts w:eastAsia="Times New Roman" w:cs="Times New Roman"/>
                <w:color w:val="auto"/>
                <w:szCs w:val="24"/>
                <w:lang w:val="ro-RO"/>
              </w:rPr>
              <w:t>1</w:t>
            </w:r>
          </w:p>
        </w:tc>
        <w:tc>
          <w:tcPr>
            <w:tcW w:w="0" w:type="auto"/>
            <w:vAlign w:val="center"/>
          </w:tcPr>
          <w:p w14:paraId="640C6E86" w14:textId="77777777" w:rsidR="00471A60" w:rsidRPr="00547A10" w:rsidRDefault="00581406" w:rsidP="00033F8C">
            <w:pPr>
              <w:spacing w:after="160" w:line="360" w:lineRule="auto"/>
              <w:ind w:left="35"/>
              <w:rPr>
                <w:rFonts w:cs="Times New Roman"/>
                <w:color w:val="auto"/>
                <w:szCs w:val="24"/>
                <w:lang w:val="ro-RO"/>
              </w:rPr>
            </w:pPr>
            <w:r w:rsidRPr="00547A10">
              <w:rPr>
                <w:rFonts w:eastAsia="Times New Roman" w:cs="Times New Roman"/>
                <w:color w:val="auto"/>
                <w:szCs w:val="24"/>
                <w:lang w:val="ro-RO"/>
              </w:rPr>
              <w:t>A04.02.05</w:t>
            </w:r>
          </w:p>
        </w:tc>
        <w:tc>
          <w:tcPr>
            <w:tcW w:w="0" w:type="auto"/>
            <w:vAlign w:val="center"/>
          </w:tcPr>
          <w:p w14:paraId="4BF8F1B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Păşunatul neintensiv în amestec de animale</w:t>
            </w:r>
          </w:p>
        </w:tc>
        <w:tc>
          <w:tcPr>
            <w:tcW w:w="0" w:type="auto"/>
            <w:vAlign w:val="center"/>
          </w:tcPr>
          <w:p w14:paraId="285D7D3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Creșterea animalelor este o activitate economică de bază fiind realizată preponderent ca activitate de subzistenţă (la nivel de gospodărie) şi, într-o mică măsură, ca activitate economică (comercializare). Densitatea animalelor/ha păşune este redusă şi nu implica efecte antropice substanţiale. Ţinând cont că cea mai mare parte a suprafeţei sitului este acoperită de păduri impactul păşunatului este redus.</w:t>
            </w:r>
          </w:p>
        </w:tc>
      </w:tr>
      <w:tr w:rsidR="00600BE3" w:rsidRPr="00081469" w14:paraId="0E26D9C9" w14:textId="77777777" w:rsidTr="00D12FE0">
        <w:trPr>
          <w:trHeight w:val="62"/>
        </w:trPr>
        <w:tc>
          <w:tcPr>
            <w:tcW w:w="0" w:type="auto"/>
            <w:vAlign w:val="center"/>
          </w:tcPr>
          <w:p w14:paraId="1EA7BDE3" w14:textId="77777777" w:rsidR="00471A60" w:rsidRPr="00547A10" w:rsidRDefault="00581406" w:rsidP="00033F8C">
            <w:pPr>
              <w:spacing w:after="160" w:line="360" w:lineRule="auto"/>
              <w:ind w:left="35"/>
              <w:rPr>
                <w:rFonts w:cs="Times New Roman"/>
                <w:color w:val="auto"/>
                <w:szCs w:val="24"/>
                <w:lang w:val="ro-RO"/>
              </w:rPr>
            </w:pPr>
            <w:r w:rsidRPr="00547A10">
              <w:rPr>
                <w:rFonts w:eastAsia="Times New Roman" w:cs="Times New Roman"/>
                <w:color w:val="auto"/>
                <w:szCs w:val="24"/>
                <w:lang w:val="ro-RO"/>
              </w:rPr>
              <w:t>2</w:t>
            </w:r>
          </w:p>
        </w:tc>
        <w:tc>
          <w:tcPr>
            <w:tcW w:w="0" w:type="auto"/>
            <w:vAlign w:val="center"/>
          </w:tcPr>
          <w:p w14:paraId="242C733A" w14:textId="77777777" w:rsidR="00471A60" w:rsidRPr="00547A10" w:rsidRDefault="00581406" w:rsidP="00033F8C">
            <w:pPr>
              <w:spacing w:after="160" w:line="360" w:lineRule="auto"/>
              <w:ind w:left="35"/>
              <w:rPr>
                <w:rFonts w:cs="Times New Roman"/>
                <w:color w:val="auto"/>
                <w:szCs w:val="24"/>
                <w:lang w:val="ro-RO"/>
              </w:rPr>
            </w:pPr>
            <w:r w:rsidRPr="00547A10">
              <w:rPr>
                <w:rFonts w:eastAsia="Times New Roman" w:cs="Times New Roman"/>
                <w:color w:val="auto"/>
                <w:szCs w:val="24"/>
                <w:lang w:val="ro-RO"/>
              </w:rPr>
              <w:t>B02</w:t>
            </w:r>
          </w:p>
        </w:tc>
        <w:tc>
          <w:tcPr>
            <w:tcW w:w="0" w:type="auto"/>
            <w:vAlign w:val="center"/>
          </w:tcPr>
          <w:p w14:paraId="584D2FA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Gestionarea şi utilizarea pădurii şi plantaţiei</w:t>
            </w:r>
          </w:p>
        </w:tc>
        <w:tc>
          <w:tcPr>
            <w:tcW w:w="0" w:type="auto"/>
            <w:vAlign w:val="center"/>
          </w:tcPr>
          <w:p w14:paraId="242A846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Exploatarea şi prelucrarea lemnului reprezintă una din activităţile economice locale principale. Suprafaţa împădurită reprezintă aproape 95% din suprafaţa sitului şi este administrată,îin principal de către Ocolul Silvic Turda (cca. 24%) şi administraţia publică locală (cca 70%) – Ocolul Silvic Valea Ierii.</w:t>
            </w:r>
          </w:p>
        </w:tc>
      </w:tr>
      <w:tr w:rsidR="00600BE3" w:rsidRPr="00081469" w14:paraId="3B131AA9" w14:textId="77777777" w:rsidTr="00D12FE0">
        <w:trPr>
          <w:trHeight w:val="62"/>
        </w:trPr>
        <w:tc>
          <w:tcPr>
            <w:tcW w:w="0" w:type="auto"/>
            <w:vAlign w:val="center"/>
          </w:tcPr>
          <w:p w14:paraId="037DB07E" w14:textId="77777777" w:rsidR="00471A60" w:rsidRPr="00547A10" w:rsidRDefault="00581406" w:rsidP="00033F8C">
            <w:pPr>
              <w:spacing w:after="160" w:line="360" w:lineRule="auto"/>
              <w:ind w:left="35"/>
              <w:rPr>
                <w:rFonts w:cs="Times New Roman"/>
                <w:color w:val="auto"/>
                <w:szCs w:val="24"/>
                <w:lang w:val="ro-RO"/>
              </w:rPr>
            </w:pPr>
            <w:r w:rsidRPr="00547A10">
              <w:rPr>
                <w:rFonts w:eastAsia="Times New Roman" w:cs="Times New Roman"/>
                <w:color w:val="auto"/>
                <w:szCs w:val="24"/>
                <w:lang w:val="ro-RO"/>
              </w:rPr>
              <w:t>3</w:t>
            </w:r>
          </w:p>
        </w:tc>
        <w:tc>
          <w:tcPr>
            <w:tcW w:w="0" w:type="auto"/>
            <w:vAlign w:val="center"/>
          </w:tcPr>
          <w:p w14:paraId="07E8754B" w14:textId="77777777" w:rsidR="00471A60" w:rsidRPr="00547A10" w:rsidRDefault="00581406" w:rsidP="00033F8C">
            <w:pPr>
              <w:spacing w:after="160" w:line="360" w:lineRule="auto"/>
              <w:ind w:left="35"/>
              <w:rPr>
                <w:rFonts w:cs="Times New Roman"/>
                <w:color w:val="auto"/>
                <w:szCs w:val="24"/>
                <w:lang w:val="ro-RO"/>
              </w:rPr>
            </w:pPr>
            <w:r w:rsidRPr="00547A10">
              <w:rPr>
                <w:rFonts w:eastAsia="Times New Roman" w:cs="Times New Roman"/>
                <w:color w:val="auto"/>
                <w:szCs w:val="24"/>
                <w:lang w:val="ro-RO"/>
              </w:rPr>
              <w:t>D01.02</w:t>
            </w:r>
          </w:p>
        </w:tc>
        <w:tc>
          <w:tcPr>
            <w:tcW w:w="0" w:type="auto"/>
            <w:vAlign w:val="center"/>
          </w:tcPr>
          <w:p w14:paraId="7BE8757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Drumuri, autostrăzi</w:t>
            </w:r>
          </w:p>
        </w:tc>
        <w:tc>
          <w:tcPr>
            <w:tcW w:w="0" w:type="auto"/>
            <w:vAlign w:val="center"/>
          </w:tcPr>
          <w:p w14:paraId="1FEF516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Infrastructura de transport din proximitatea sitului este relativ bine dezvoltată mai ales pentru a asigura accesul către staţiunea Băişoara. Se intenţionează dezvoltarea infrastructurii de transport în interiorul sitului ca urmare a intenţiei de construire a unui centru turistic pe Muntele Mare (unităţi hoteliere, pârtii de ski, telescaun).</w:t>
            </w:r>
          </w:p>
        </w:tc>
      </w:tr>
      <w:tr w:rsidR="00600BE3" w:rsidRPr="00081469" w14:paraId="65A95EBC" w14:textId="77777777" w:rsidTr="00D12FE0">
        <w:tblPrEx>
          <w:tblCellMar>
            <w:right w:w="95" w:type="dxa"/>
          </w:tblCellMar>
        </w:tblPrEx>
        <w:trPr>
          <w:trHeight w:val="62"/>
        </w:trPr>
        <w:tc>
          <w:tcPr>
            <w:tcW w:w="0" w:type="auto"/>
            <w:vAlign w:val="center"/>
          </w:tcPr>
          <w:p w14:paraId="66F2A65A" w14:textId="77777777" w:rsidR="00471A60" w:rsidRPr="00547A10" w:rsidRDefault="00581406" w:rsidP="00033F8C">
            <w:pPr>
              <w:spacing w:after="160" w:line="360" w:lineRule="auto"/>
              <w:ind w:left="55"/>
              <w:rPr>
                <w:rFonts w:cs="Times New Roman"/>
                <w:color w:val="auto"/>
                <w:szCs w:val="24"/>
                <w:lang w:val="ro-RO"/>
              </w:rPr>
            </w:pPr>
            <w:r w:rsidRPr="00547A10">
              <w:rPr>
                <w:rFonts w:eastAsia="Times New Roman" w:cs="Times New Roman"/>
                <w:color w:val="auto"/>
                <w:szCs w:val="24"/>
                <w:lang w:val="ro-RO"/>
              </w:rPr>
              <w:t>4</w:t>
            </w:r>
          </w:p>
        </w:tc>
        <w:tc>
          <w:tcPr>
            <w:tcW w:w="0" w:type="auto"/>
            <w:vAlign w:val="center"/>
          </w:tcPr>
          <w:p w14:paraId="05E4A630" w14:textId="77777777" w:rsidR="00471A60" w:rsidRPr="00547A10" w:rsidRDefault="00581406" w:rsidP="00033F8C">
            <w:pPr>
              <w:spacing w:after="160" w:line="360" w:lineRule="auto"/>
              <w:ind w:left="55"/>
              <w:rPr>
                <w:rFonts w:cs="Times New Roman"/>
                <w:color w:val="auto"/>
                <w:szCs w:val="24"/>
                <w:lang w:val="ro-RO"/>
              </w:rPr>
            </w:pPr>
            <w:r w:rsidRPr="00547A10">
              <w:rPr>
                <w:rFonts w:eastAsia="Times New Roman" w:cs="Times New Roman"/>
                <w:color w:val="auto"/>
                <w:szCs w:val="24"/>
                <w:lang w:val="ro-RO"/>
              </w:rPr>
              <w:t>D01.01</w:t>
            </w:r>
          </w:p>
        </w:tc>
        <w:tc>
          <w:tcPr>
            <w:tcW w:w="0" w:type="auto"/>
            <w:vAlign w:val="center"/>
          </w:tcPr>
          <w:p w14:paraId="2FC82A9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Poteci, trasee, trasee pentru ciclism</w:t>
            </w:r>
          </w:p>
        </w:tc>
        <w:tc>
          <w:tcPr>
            <w:tcW w:w="0" w:type="auto"/>
            <w:vAlign w:val="center"/>
          </w:tcPr>
          <w:p w14:paraId="2D16FB0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Zona este una cu un potential turistic ridicat şi pus în valoare de pensiunile existente. Se practică în principal turismul rural, turismul de iarnă şi turismul cinegetic. Reţeaua de marcaje cuprinde cca 10 trasee însă este necesară dezvoltarea infrastructurii de informare şi ghidare a turiştilor.</w:t>
            </w:r>
          </w:p>
        </w:tc>
      </w:tr>
      <w:tr w:rsidR="00600BE3" w:rsidRPr="00081469" w14:paraId="70469622" w14:textId="77777777" w:rsidTr="00D12FE0">
        <w:tblPrEx>
          <w:tblCellMar>
            <w:right w:w="95" w:type="dxa"/>
          </w:tblCellMar>
        </w:tblPrEx>
        <w:trPr>
          <w:trHeight w:val="62"/>
        </w:trPr>
        <w:tc>
          <w:tcPr>
            <w:tcW w:w="0" w:type="auto"/>
            <w:vAlign w:val="center"/>
          </w:tcPr>
          <w:p w14:paraId="2DA443AA" w14:textId="77777777" w:rsidR="00471A60" w:rsidRPr="00547A10" w:rsidRDefault="00581406" w:rsidP="00033F8C">
            <w:pPr>
              <w:spacing w:after="160" w:line="360" w:lineRule="auto"/>
              <w:ind w:left="55"/>
              <w:rPr>
                <w:rFonts w:cs="Times New Roman"/>
                <w:color w:val="auto"/>
                <w:szCs w:val="24"/>
                <w:lang w:val="ro-RO"/>
              </w:rPr>
            </w:pPr>
            <w:r w:rsidRPr="00547A10">
              <w:rPr>
                <w:rFonts w:eastAsia="Times New Roman" w:cs="Times New Roman"/>
                <w:color w:val="auto"/>
                <w:szCs w:val="24"/>
                <w:lang w:val="ro-RO"/>
              </w:rPr>
              <w:t>5</w:t>
            </w:r>
          </w:p>
        </w:tc>
        <w:tc>
          <w:tcPr>
            <w:tcW w:w="0" w:type="auto"/>
            <w:vAlign w:val="center"/>
          </w:tcPr>
          <w:p w14:paraId="11C4A3C8" w14:textId="77777777" w:rsidR="00471A60" w:rsidRPr="00547A10" w:rsidRDefault="00581406" w:rsidP="00033F8C">
            <w:pPr>
              <w:spacing w:after="160" w:line="360" w:lineRule="auto"/>
              <w:ind w:left="55"/>
              <w:rPr>
                <w:rFonts w:cs="Times New Roman"/>
                <w:color w:val="auto"/>
                <w:szCs w:val="24"/>
                <w:lang w:val="ro-RO"/>
              </w:rPr>
            </w:pPr>
            <w:r w:rsidRPr="00547A10">
              <w:rPr>
                <w:rFonts w:eastAsia="Times New Roman" w:cs="Times New Roman"/>
                <w:color w:val="auto"/>
                <w:szCs w:val="24"/>
                <w:lang w:val="ro-RO"/>
              </w:rPr>
              <w:t>F02.03</w:t>
            </w:r>
          </w:p>
        </w:tc>
        <w:tc>
          <w:tcPr>
            <w:tcW w:w="0" w:type="auto"/>
            <w:vAlign w:val="center"/>
          </w:tcPr>
          <w:p w14:paraId="3FCBED0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Pescuit de agrement</w:t>
            </w:r>
          </w:p>
        </w:tc>
        <w:tc>
          <w:tcPr>
            <w:tcW w:w="0" w:type="auto"/>
            <w:vAlign w:val="center"/>
          </w:tcPr>
          <w:p w14:paraId="0D50CFF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Ocolul Silvic Turda dispune de două fonduri de pescuit în apele de munte: Valea Ierii Mijlocie, Valea Ierii Superioară. Pescuitul, deşi o activitate mai slab dezvoltată este slab reglementată şi nu există un efort instituţional pentru reglementarea si controlul acestei activităţi. Se practică mai ales pe Valea Ierii.</w:t>
            </w:r>
          </w:p>
        </w:tc>
      </w:tr>
      <w:tr w:rsidR="00600BE3" w:rsidRPr="00081469" w14:paraId="37D6771F" w14:textId="77777777" w:rsidTr="00D12FE0">
        <w:tblPrEx>
          <w:tblCellMar>
            <w:right w:w="95" w:type="dxa"/>
          </w:tblCellMar>
        </w:tblPrEx>
        <w:trPr>
          <w:trHeight w:val="62"/>
        </w:trPr>
        <w:tc>
          <w:tcPr>
            <w:tcW w:w="0" w:type="auto"/>
            <w:vAlign w:val="center"/>
          </w:tcPr>
          <w:p w14:paraId="5EFA9607" w14:textId="77777777" w:rsidR="00471A60" w:rsidRPr="00547A10" w:rsidRDefault="00581406" w:rsidP="00033F8C">
            <w:pPr>
              <w:spacing w:after="160" w:line="360" w:lineRule="auto"/>
              <w:ind w:left="55"/>
              <w:rPr>
                <w:rFonts w:cs="Times New Roman"/>
                <w:color w:val="auto"/>
                <w:szCs w:val="24"/>
                <w:lang w:val="ro-RO"/>
              </w:rPr>
            </w:pPr>
            <w:r w:rsidRPr="00547A10">
              <w:rPr>
                <w:rFonts w:eastAsia="Times New Roman" w:cs="Times New Roman"/>
                <w:color w:val="auto"/>
                <w:szCs w:val="24"/>
                <w:lang w:val="ro-RO"/>
              </w:rPr>
              <w:t>6</w:t>
            </w:r>
          </w:p>
        </w:tc>
        <w:tc>
          <w:tcPr>
            <w:tcW w:w="0" w:type="auto"/>
            <w:vAlign w:val="center"/>
          </w:tcPr>
          <w:p w14:paraId="4E5A782A" w14:textId="77777777" w:rsidR="00471A60" w:rsidRPr="00547A10" w:rsidRDefault="00581406" w:rsidP="00033F8C">
            <w:pPr>
              <w:spacing w:after="160" w:line="360" w:lineRule="auto"/>
              <w:ind w:left="55"/>
              <w:rPr>
                <w:rFonts w:cs="Times New Roman"/>
                <w:color w:val="auto"/>
                <w:szCs w:val="24"/>
                <w:lang w:val="ro-RO"/>
              </w:rPr>
            </w:pPr>
            <w:r w:rsidRPr="00547A10">
              <w:rPr>
                <w:rFonts w:eastAsia="Times New Roman" w:cs="Times New Roman"/>
                <w:color w:val="auto"/>
                <w:szCs w:val="24"/>
                <w:lang w:val="ro-RO"/>
              </w:rPr>
              <w:t>F03.01</w:t>
            </w:r>
          </w:p>
        </w:tc>
        <w:tc>
          <w:tcPr>
            <w:tcW w:w="0" w:type="auto"/>
            <w:vAlign w:val="center"/>
          </w:tcPr>
          <w:p w14:paraId="7FC0B32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Vânătoare</w:t>
            </w:r>
          </w:p>
        </w:tc>
        <w:tc>
          <w:tcPr>
            <w:tcW w:w="0" w:type="auto"/>
            <w:vAlign w:val="center"/>
          </w:tcPr>
          <w:p w14:paraId="1EA4EAF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Ocolul Silvic Turda deţine două fonduri de vânătoare (Valea Ierii şi Băişoara) şi cabane de vânătoare. Turismul cinegetic este bine dezvoltat şi acoperă cca 60% din suprafaţa sitului. Fondurile de vânătoare sunt recunoscute pentru capturarea de mistreţi.</w:t>
            </w:r>
          </w:p>
        </w:tc>
      </w:tr>
      <w:tr w:rsidR="00600BE3" w:rsidRPr="00081469" w14:paraId="25E19369" w14:textId="77777777" w:rsidTr="00D12FE0">
        <w:tblPrEx>
          <w:tblCellMar>
            <w:right w:w="95" w:type="dxa"/>
          </w:tblCellMar>
        </w:tblPrEx>
        <w:trPr>
          <w:trHeight w:val="62"/>
        </w:trPr>
        <w:tc>
          <w:tcPr>
            <w:tcW w:w="0" w:type="auto"/>
            <w:vAlign w:val="center"/>
          </w:tcPr>
          <w:p w14:paraId="39A4A9FE" w14:textId="77777777" w:rsidR="00471A60" w:rsidRPr="00547A10" w:rsidRDefault="00581406" w:rsidP="00033F8C">
            <w:pPr>
              <w:spacing w:after="160" w:line="360" w:lineRule="auto"/>
              <w:ind w:left="55"/>
              <w:rPr>
                <w:rFonts w:cs="Times New Roman"/>
                <w:color w:val="auto"/>
                <w:szCs w:val="24"/>
                <w:lang w:val="ro-RO"/>
              </w:rPr>
            </w:pPr>
            <w:r w:rsidRPr="00547A10">
              <w:rPr>
                <w:rFonts w:eastAsia="Times New Roman" w:cs="Times New Roman"/>
                <w:color w:val="auto"/>
                <w:szCs w:val="24"/>
                <w:lang w:val="ro-RO"/>
              </w:rPr>
              <w:t>7</w:t>
            </w:r>
          </w:p>
        </w:tc>
        <w:tc>
          <w:tcPr>
            <w:tcW w:w="0" w:type="auto"/>
            <w:vAlign w:val="center"/>
          </w:tcPr>
          <w:p w14:paraId="7D1A44EB" w14:textId="77777777" w:rsidR="00471A60" w:rsidRPr="00547A10" w:rsidRDefault="00581406" w:rsidP="00033F8C">
            <w:pPr>
              <w:spacing w:after="160" w:line="360" w:lineRule="auto"/>
              <w:ind w:left="55"/>
              <w:rPr>
                <w:rFonts w:cs="Times New Roman"/>
                <w:color w:val="auto"/>
                <w:szCs w:val="24"/>
                <w:lang w:val="ro-RO"/>
              </w:rPr>
            </w:pPr>
            <w:r w:rsidRPr="00547A10">
              <w:rPr>
                <w:rFonts w:eastAsia="Times New Roman" w:cs="Times New Roman"/>
                <w:color w:val="auto"/>
                <w:szCs w:val="24"/>
                <w:lang w:val="ro-RO"/>
              </w:rPr>
              <w:t>F03.02.03</w:t>
            </w:r>
          </w:p>
        </w:tc>
        <w:tc>
          <w:tcPr>
            <w:tcW w:w="0" w:type="auto"/>
            <w:vAlign w:val="center"/>
          </w:tcPr>
          <w:p w14:paraId="73D2EEC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Capcane, otrăvire, braconaj</w:t>
            </w:r>
          </w:p>
        </w:tc>
        <w:tc>
          <w:tcPr>
            <w:tcW w:w="0" w:type="auto"/>
            <w:vAlign w:val="center"/>
          </w:tcPr>
          <w:p w14:paraId="7E1FD2A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Vânătoarea ilegală este un fenomen slab controlat. La nivelul fondurilor de vânătoare există paznic al fondurilor de vânătoare însă capacitatea instituţională de a controla acest fenomen este mică. Datele deţinute nu permit aprecierea exactă a acestui fenomen.</w:t>
            </w:r>
          </w:p>
        </w:tc>
      </w:tr>
      <w:tr w:rsidR="00600BE3" w:rsidRPr="00081469" w14:paraId="264283BE" w14:textId="77777777" w:rsidTr="00D12FE0">
        <w:tblPrEx>
          <w:tblCellMar>
            <w:right w:w="95" w:type="dxa"/>
          </w:tblCellMar>
        </w:tblPrEx>
        <w:trPr>
          <w:trHeight w:val="62"/>
        </w:trPr>
        <w:tc>
          <w:tcPr>
            <w:tcW w:w="0" w:type="auto"/>
            <w:vAlign w:val="center"/>
          </w:tcPr>
          <w:p w14:paraId="59E0D9EA" w14:textId="77777777" w:rsidR="00471A60" w:rsidRPr="00547A10" w:rsidRDefault="00581406" w:rsidP="00033F8C">
            <w:pPr>
              <w:spacing w:after="160" w:line="360" w:lineRule="auto"/>
              <w:ind w:left="55"/>
              <w:rPr>
                <w:rFonts w:cs="Times New Roman"/>
                <w:color w:val="auto"/>
                <w:szCs w:val="24"/>
                <w:lang w:val="ro-RO"/>
              </w:rPr>
            </w:pPr>
            <w:r w:rsidRPr="00547A10">
              <w:rPr>
                <w:rFonts w:eastAsia="Times New Roman" w:cs="Times New Roman"/>
                <w:color w:val="auto"/>
                <w:szCs w:val="24"/>
                <w:lang w:val="ro-RO"/>
              </w:rPr>
              <w:t>8</w:t>
            </w:r>
          </w:p>
        </w:tc>
        <w:tc>
          <w:tcPr>
            <w:tcW w:w="0" w:type="auto"/>
            <w:vAlign w:val="center"/>
          </w:tcPr>
          <w:p w14:paraId="2214DDBF" w14:textId="77777777" w:rsidR="00471A60" w:rsidRPr="00547A10" w:rsidRDefault="00581406" w:rsidP="00033F8C">
            <w:pPr>
              <w:spacing w:after="160" w:line="360" w:lineRule="auto"/>
              <w:ind w:left="55"/>
              <w:rPr>
                <w:rFonts w:cs="Times New Roman"/>
                <w:color w:val="auto"/>
                <w:szCs w:val="24"/>
                <w:lang w:val="ro-RO"/>
              </w:rPr>
            </w:pPr>
            <w:r w:rsidRPr="00547A10">
              <w:rPr>
                <w:rFonts w:eastAsia="Times New Roman" w:cs="Times New Roman"/>
                <w:color w:val="auto"/>
                <w:szCs w:val="24"/>
                <w:lang w:val="ro-RO"/>
              </w:rPr>
              <w:t>G01.02</w:t>
            </w:r>
          </w:p>
        </w:tc>
        <w:tc>
          <w:tcPr>
            <w:tcW w:w="0" w:type="auto"/>
            <w:vAlign w:val="center"/>
          </w:tcPr>
          <w:p w14:paraId="158BA5E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Mersul pe jos, călărie şi vehicule non-motorizate</w:t>
            </w:r>
          </w:p>
        </w:tc>
        <w:tc>
          <w:tcPr>
            <w:tcW w:w="0" w:type="auto"/>
            <w:vAlign w:val="center"/>
          </w:tcPr>
          <w:p w14:paraId="29686DA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Acest factor antropic este adiacent profilului turistic al zonei. Dezvoltarea turismului a atras şi o diversificare a ofertei turistice prin stimularea drumeţiilor călare sau cu bicicleta. Nu sunt trasee speciale pentru biciclete însă se folosesc drumurile forestiere în acest sens.</w:t>
            </w:r>
          </w:p>
        </w:tc>
      </w:tr>
      <w:tr w:rsidR="00600BE3" w:rsidRPr="00081469" w14:paraId="5131AD3B" w14:textId="77777777" w:rsidTr="00D12FE0">
        <w:tblPrEx>
          <w:tblCellMar>
            <w:right w:w="95" w:type="dxa"/>
          </w:tblCellMar>
        </w:tblPrEx>
        <w:trPr>
          <w:trHeight w:val="62"/>
        </w:trPr>
        <w:tc>
          <w:tcPr>
            <w:tcW w:w="0" w:type="auto"/>
            <w:vAlign w:val="center"/>
          </w:tcPr>
          <w:p w14:paraId="60C4EA16" w14:textId="77777777" w:rsidR="00471A60" w:rsidRPr="00547A10" w:rsidRDefault="00581406" w:rsidP="00033F8C">
            <w:pPr>
              <w:spacing w:after="160" w:line="360" w:lineRule="auto"/>
              <w:ind w:left="55"/>
              <w:rPr>
                <w:rFonts w:cs="Times New Roman"/>
                <w:color w:val="auto"/>
                <w:szCs w:val="24"/>
                <w:lang w:val="ro-RO"/>
              </w:rPr>
            </w:pPr>
            <w:r w:rsidRPr="00547A10">
              <w:rPr>
                <w:rFonts w:eastAsia="Times New Roman" w:cs="Times New Roman"/>
                <w:color w:val="auto"/>
                <w:szCs w:val="24"/>
                <w:lang w:val="ro-RO"/>
              </w:rPr>
              <w:t>9</w:t>
            </w:r>
          </w:p>
        </w:tc>
        <w:tc>
          <w:tcPr>
            <w:tcW w:w="0" w:type="auto"/>
            <w:vAlign w:val="center"/>
          </w:tcPr>
          <w:p w14:paraId="7D553491" w14:textId="77777777" w:rsidR="00471A60" w:rsidRPr="00547A10" w:rsidRDefault="00581406" w:rsidP="00033F8C">
            <w:pPr>
              <w:spacing w:after="160" w:line="360" w:lineRule="auto"/>
              <w:ind w:left="55"/>
              <w:rPr>
                <w:rFonts w:cs="Times New Roman"/>
                <w:color w:val="auto"/>
                <w:szCs w:val="24"/>
                <w:lang w:val="ro-RO"/>
              </w:rPr>
            </w:pPr>
            <w:r w:rsidRPr="00547A10">
              <w:rPr>
                <w:rFonts w:eastAsia="Times New Roman" w:cs="Times New Roman"/>
                <w:color w:val="auto"/>
                <w:szCs w:val="24"/>
                <w:lang w:val="ro-RO"/>
              </w:rPr>
              <w:t>G02.02</w:t>
            </w:r>
          </w:p>
        </w:tc>
        <w:tc>
          <w:tcPr>
            <w:tcW w:w="0" w:type="auto"/>
            <w:vAlign w:val="center"/>
          </w:tcPr>
          <w:p w14:paraId="48CE921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Complex de ski</w:t>
            </w:r>
          </w:p>
        </w:tc>
        <w:tc>
          <w:tcPr>
            <w:tcW w:w="0" w:type="auto"/>
            <w:vAlign w:val="center"/>
          </w:tcPr>
          <w:p w14:paraId="37C6658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Staţiunea Băişoara, situată în vecinătatea sitului dispune de două piste de ski.</w:t>
            </w:r>
          </w:p>
        </w:tc>
      </w:tr>
      <w:tr w:rsidR="00600BE3" w:rsidRPr="00081469" w14:paraId="6BF22303" w14:textId="77777777" w:rsidTr="00D12FE0">
        <w:tblPrEx>
          <w:tblCellMar>
            <w:right w:w="95" w:type="dxa"/>
          </w:tblCellMar>
        </w:tblPrEx>
        <w:trPr>
          <w:trHeight w:val="62"/>
        </w:trPr>
        <w:tc>
          <w:tcPr>
            <w:tcW w:w="0" w:type="auto"/>
            <w:vAlign w:val="center"/>
          </w:tcPr>
          <w:p w14:paraId="79CF8B52" w14:textId="77777777" w:rsidR="00471A60" w:rsidRPr="00547A10" w:rsidRDefault="00581406" w:rsidP="00033F8C">
            <w:pPr>
              <w:spacing w:after="160" w:line="360" w:lineRule="auto"/>
              <w:ind w:left="55"/>
              <w:rPr>
                <w:rFonts w:cs="Times New Roman"/>
                <w:color w:val="auto"/>
                <w:szCs w:val="24"/>
                <w:lang w:val="ro-RO"/>
              </w:rPr>
            </w:pPr>
            <w:r w:rsidRPr="00547A10">
              <w:rPr>
                <w:rFonts w:eastAsia="Times New Roman" w:cs="Times New Roman"/>
                <w:color w:val="auto"/>
                <w:szCs w:val="24"/>
                <w:lang w:val="ro-RO"/>
              </w:rPr>
              <w:t>10</w:t>
            </w:r>
          </w:p>
        </w:tc>
        <w:tc>
          <w:tcPr>
            <w:tcW w:w="0" w:type="auto"/>
            <w:vAlign w:val="center"/>
          </w:tcPr>
          <w:p w14:paraId="2A20AF4B" w14:textId="77777777" w:rsidR="00471A60" w:rsidRPr="00547A10" w:rsidRDefault="00581406" w:rsidP="00033F8C">
            <w:pPr>
              <w:spacing w:after="160" w:line="360" w:lineRule="auto"/>
              <w:ind w:left="55"/>
              <w:rPr>
                <w:rFonts w:cs="Times New Roman"/>
                <w:color w:val="auto"/>
                <w:szCs w:val="24"/>
                <w:lang w:val="ro-RO"/>
              </w:rPr>
            </w:pPr>
            <w:r w:rsidRPr="00547A10">
              <w:rPr>
                <w:rFonts w:eastAsia="Times New Roman" w:cs="Times New Roman"/>
                <w:color w:val="auto"/>
                <w:szCs w:val="24"/>
                <w:lang w:val="ro-RO"/>
              </w:rPr>
              <w:t>F04.02</w:t>
            </w:r>
          </w:p>
        </w:tc>
        <w:tc>
          <w:tcPr>
            <w:tcW w:w="0" w:type="auto"/>
            <w:vAlign w:val="center"/>
          </w:tcPr>
          <w:p w14:paraId="42F1964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Colectarea (ciuperci, licheni, fructe de pădure etc)</w:t>
            </w:r>
          </w:p>
        </w:tc>
        <w:tc>
          <w:tcPr>
            <w:tcW w:w="0" w:type="auto"/>
            <w:vAlign w:val="center"/>
          </w:tcPr>
          <w:p w14:paraId="492001C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Colectarea de fructe de pădure şi ciuperci reprezintă una din principalele activităţi ce determină o prezenţă umană sporită în interiorul sitului. Zonele predilecte de manifestare sunt în jurul aşezărilor Valea Ierii, Frăsinet, Muntele Săcelului, Colţul Şoimului, dar şi de-a lungul traseelor turistice şi a drumurilor forestiere.</w:t>
            </w:r>
          </w:p>
        </w:tc>
      </w:tr>
      <w:tr w:rsidR="00600BE3" w:rsidRPr="00081469" w14:paraId="14159784" w14:textId="77777777" w:rsidTr="00D12FE0">
        <w:tblPrEx>
          <w:tblCellMar>
            <w:right w:w="95" w:type="dxa"/>
          </w:tblCellMar>
        </w:tblPrEx>
        <w:trPr>
          <w:trHeight w:val="62"/>
        </w:trPr>
        <w:tc>
          <w:tcPr>
            <w:tcW w:w="0" w:type="auto"/>
            <w:vAlign w:val="center"/>
          </w:tcPr>
          <w:p w14:paraId="43360880"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11</w:t>
            </w:r>
          </w:p>
        </w:tc>
        <w:tc>
          <w:tcPr>
            <w:tcW w:w="0" w:type="auto"/>
            <w:vAlign w:val="center"/>
          </w:tcPr>
          <w:p w14:paraId="0AF0EB3F"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F04</w:t>
            </w:r>
          </w:p>
        </w:tc>
        <w:tc>
          <w:tcPr>
            <w:tcW w:w="0" w:type="auto"/>
            <w:vAlign w:val="center"/>
          </w:tcPr>
          <w:p w14:paraId="577D941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Luare/prelevare de plante terestre, în general</w:t>
            </w:r>
          </w:p>
        </w:tc>
        <w:tc>
          <w:tcPr>
            <w:tcW w:w="0" w:type="auto"/>
            <w:vAlign w:val="center"/>
          </w:tcPr>
          <w:p w14:paraId="07A65B9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Este o activitate adiacentă dezvoltării turistice. Manifestarea este sezonieră (cu predilecţie primăvara şi vara) şi situată de-a lungul căilor de acces (trasee turistice şi drumuri forestiere).</w:t>
            </w:r>
          </w:p>
        </w:tc>
      </w:tr>
      <w:tr w:rsidR="00600BE3" w:rsidRPr="00081469" w14:paraId="38ED48E4" w14:textId="77777777" w:rsidTr="00D12FE0">
        <w:tblPrEx>
          <w:tblCellMar>
            <w:right w:w="95" w:type="dxa"/>
          </w:tblCellMar>
        </w:tblPrEx>
        <w:trPr>
          <w:trHeight w:val="62"/>
        </w:trPr>
        <w:tc>
          <w:tcPr>
            <w:tcW w:w="0" w:type="auto"/>
            <w:vAlign w:val="center"/>
          </w:tcPr>
          <w:p w14:paraId="1B6251A3"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12</w:t>
            </w:r>
          </w:p>
        </w:tc>
        <w:tc>
          <w:tcPr>
            <w:tcW w:w="0" w:type="auto"/>
            <w:vAlign w:val="center"/>
          </w:tcPr>
          <w:p w14:paraId="25E293E9"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E01.02</w:t>
            </w:r>
          </w:p>
        </w:tc>
        <w:tc>
          <w:tcPr>
            <w:tcW w:w="0" w:type="auto"/>
            <w:vAlign w:val="center"/>
          </w:tcPr>
          <w:p w14:paraId="0051263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Urbanizare discontinua</w:t>
            </w:r>
          </w:p>
        </w:tc>
        <w:tc>
          <w:tcPr>
            <w:tcW w:w="0" w:type="auto"/>
            <w:vAlign w:val="center"/>
          </w:tcPr>
          <w:p w14:paraId="4434CEC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Satul Frăsinet aparţine de comuna Băişoara </w:t>
            </w:r>
          </w:p>
        </w:tc>
      </w:tr>
      <w:tr w:rsidR="00600BE3" w:rsidRPr="00081469" w14:paraId="7CCE5D17" w14:textId="77777777" w:rsidTr="00D12FE0">
        <w:tblPrEx>
          <w:tblCellMar>
            <w:right w:w="95" w:type="dxa"/>
          </w:tblCellMar>
        </w:tblPrEx>
        <w:trPr>
          <w:trHeight w:val="62"/>
        </w:trPr>
        <w:tc>
          <w:tcPr>
            <w:tcW w:w="0" w:type="auto"/>
            <w:vAlign w:val="center"/>
          </w:tcPr>
          <w:p w14:paraId="02121538"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13</w:t>
            </w:r>
          </w:p>
        </w:tc>
        <w:tc>
          <w:tcPr>
            <w:tcW w:w="0" w:type="auto"/>
            <w:vAlign w:val="center"/>
          </w:tcPr>
          <w:p w14:paraId="0AC4B647"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B03</w:t>
            </w:r>
          </w:p>
        </w:tc>
        <w:tc>
          <w:tcPr>
            <w:tcW w:w="0" w:type="auto"/>
            <w:vAlign w:val="center"/>
          </w:tcPr>
          <w:p w14:paraId="3791665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Exploatare forestieră fără replantare sau refaceree naturală</w:t>
            </w:r>
          </w:p>
        </w:tc>
        <w:tc>
          <w:tcPr>
            <w:tcW w:w="0" w:type="auto"/>
            <w:vAlign w:val="center"/>
          </w:tcPr>
          <w:p w14:paraId="6010BA7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Exploatare a pădurii fără asigurarea regenerării naturale şi fără replantare</w:t>
            </w:r>
          </w:p>
        </w:tc>
      </w:tr>
      <w:tr w:rsidR="00600BE3" w:rsidRPr="00081469" w14:paraId="71B929AD" w14:textId="77777777" w:rsidTr="00D12FE0">
        <w:tblPrEx>
          <w:tblCellMar>
            <w:right w:w="95" w:type="dxa"/>
          </w:tblCellMar>
        </w:tblPrEx>
        <w:trPr>
          <w:trHeight w:val="62"/>
        </w:trPr>
        <w:tc>
          <w:tcPr>
            <w:tcW w:w="0" w:type="auto"/>
            <w:vAlign w:val="center"/>
          </w:tcPr>
          <w:p w14:paraId="13D630D9"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14</w:t>
            </w:r>
          </w:p>
        </w:tc>
        <w:tc>
          <w:tcPr>
            <w:tcW w:w="0" w:type="auto"/>
            <w:vAlign w:val="center"/>
          </w:tcPr>
          <w:p w14:paraId="1B1CA11E"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J02.06.06</w:t>
            </w:r>
          </w:p>
        </w:tc>
        <w:tc>
          <w:tcPr>
            <w:tcW w:w="0" w:type="auto"/>
            <w:vAlign w:val="center"/>
          </w:tcPr>
          <w:p w14:paraId="345DBCC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Captări de apă de suprafaţă pentru hidrocentrale</w:t>
            </w:r>
          </w:p>
        </w:tc>
        <w:tc>
          <w:tcPr>
            <w:tcW w:w="0" w:type="auto"/>
            <w:vAlign w:val="center"/>
          </w:tcPr>
          <w:p w14:paraId="0B20506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Captările de apă de suprafaţă pentru hidrocentrale sunt prezente în sit prinBarajul Bondureasa, construit pentru a spori puterea hidroenergetică a văii Someşului Rece</w:t>
            </w:r>
          </w:p>
        </w:tc>
      </w:tr>
    </w:tbl>
    <w:p w14:paraId="6780BCC5" w14:textId="77777777" w:rsidR="00471A60" w:rsidRPr="00547A10" w:rsidRDefault="00581406" w:rsidP="00033F8C">
      <w:pPr>
        <w:spacing w:after="60" w:line="360" w:lineRule="auto"/>
        <w:ind w:left="11"/>
        <w:jc w:val="center"/>
        <w:rPr>
          <w:rFonts w:cs="Times New Roman"/>
          <w:b/>
          <w:color w:val="auto"/>
          <w:szCs w:val="24"/>
          <w:lang w:val="ro-RO"/>
        </w:rPr>
      </w:pPr>
      <w:bookmarkStart w:id="146" w:name="_Toc426636436"/>
      <w:r w:rsidRPr="00547A10">
        <w:rPr>
          <w:rFonts w:cs="Times New Roman"/>
          <w:b/>
          <w:color w:val="auto"/>
          <w:szCs w:val="24"/>
          <w:lang w:val="ro-RO"/>
        </w:rPr>
        <w:t>Lista presiunilor actuale</w:t>
      </w:r>
      <w:bookmarkEnd w:id="146"/>
    </w:p>
    <w:p w14:paraId="50D6B333" w14:textId="77777777" w:rsidR="00471A60" w:rsidRPr="00547A10" w:rsidRDefault="00471A60" w:rsidP="00033F8C">
      <w:pPr>
        <w:spacing w:after="0" w:line="360" w:lineRule="auto"/>
        <w:ind w:left="11"/>
        <w:jc w:val="both"/>
        <w:rPr>
          <w:rFonts w:cs="Times New Roman"/>
          <w:color w:val="auto"/>
          <w:szCs w:val="24"/>
          <w:lang w:val="ro-RO"/>
        </w:rPr>
      </w:pPr>
    </w:p>
    <w:p w14:paraId="57A57901" w14:textId="77777777" w:rsidR="00471A60" w:rsidRPr="00547A10" w:rsidRDefault="00581406" w:rsidP="00033F8C">
      <w:pPr>
        <w:pStyle w:val="Heading4"/>
        <w:spacing w:line="360" w:lineRule="auto"/>
        <w:ind w:left="0"/>
        <w:rPr>
          <w:color w:val="auto"/>
          <w:szCs w:val="24"/>
          <w:lang w:val="ro-RO"/>
        </w:rPr>
      </w:pPr>
      <w:r w:rsidRPr="00547A10">
        <w:rPr>
          <w:color w:val="auto"/>
          <w:szCs w:val="24"/>
          <w:lang w:val="ro-RO"/>
        </w:rPr>
        <w:t>2.5.1.2 Lista ameninţărilor viitoare cu potenţial impact la nivelul ariei naturale protejate</w:t>
      </w:r>
    </w:p>
    <w:p w14:paraId="021FEE2A" w14:textId="77777777" w:rsidR="00471A60" w:rsidRPr="00547A10" w:rsidRDefault="00471A60" w:rsidP="00033F8C">
      <w:pPr>
        <w:spacing w:after="0" w:line="360" w:lineRule="auto"/>
        <w:ind w:left="11"/>
        <w:jc w:val="both"/>
        <w:rPr>
          <w:rFonts w:cs="Times New Roman"/>
          <w:color w:val="auto"/>
          <w:szCs w:val="24"/>
          <w:lang w:val="ro-RO"/>
        </w:rPr>
      </w:pPr>
    </w:p>
    <w:p w14:paraId="1E0069B9"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47" w:name="_Toc43250597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99</w:t>
      </w:r>
      <w:bookmarkEnd w:id="147"/>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115" w:type="dxa"/>
        </w:tblCellMar>
        <w:tblLook w:val="04A0" w:firstRow="1" w:lastRow="0" w:firstColumn="1" w:lastColumn="0" w:noHBand="0" w:noVBand="1"/>
      </w:tblPr>
      <w:tblGrid>
        <w:gridCol w:w="717"/>
        <w:gridCol w:w="1244"/>
        <w:gridCol w:w="1864"/>
        <w:gridCol w:w="5514"/>
      </w:tblGrid>
      <w:tr w:rsidR="00600BE3" w:rsidRPr="00081469" w14:paraId="6F15DA20" w14:textId="77777777" w:rsidTr="00CA1161">
        <w:trPr>
          <w:trHeight w:val="492"/>
        </w:trPr>
        <w:tc>
          <w:tcPr>
            <w:tcW w:w="0" w:type="auto"/>
            <w:vAlign w:val="center"/>
          </w:tcPr>
          <w:p w14:paraId="10E494FC"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Nr. Crt.</w:t>
            </w:r>
          </w:p>
        </w:tc>
        <w:tc>
          <w:tcPr>
            <w:tcW w:w="0" w:type="auto"/>
            <w:vAlign w:val="center"/>
          </w:tcPr>
          <w:p w14:paraId="2C34498F"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Cod</w:t>
            </w:r>
          </w:p>
        </w:tc>
        <w:tc>
          <w:tcPr>
            <w:tcW w:w="0" w:type="auto"/>
            <w:vAlign w:val="center"/>
          </w:tcPr>
          <w:p w14:paraId="6CF6CDC3"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Denumire</w:t>
            </w:r>
          </w:p>
        </w:tc>
        <w:tc>
          <w:tcPr>
            <w:tcW w:w="0" w:type="auto"/>
            <w:vAlign w:val="center"/>
          </w:tcPr>
          <w:p w14:paraId="5340915F"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Detalii</w:t>
            </w:r>
          </w:p>
        </w:tc>
      </w:tr>
      <w:tr w:rsidR="00600BE3" w:rsidRPr="00081469" w14:paraId="512BFB4A" w14:textId="77777777" w:rsidTr="00CA1161">
        <w:trPr>
          <w:trHeight w:val="423"/>
        </w:trPr>
        <w:tc>
          <w:tcPr>
            <w:tcW w:w="0" w:type="auto"/>
            <w:vAlign w:val="center"/>
          </w:tcPr>
          <w:p w14:paraId="345DFE0E"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1</w:t>
            </w:r>
          </w:p>
        </w:tc>
        <w:tc>
          <w:tcPr>
            <w:tcW w:w="0" w:type="auto"/>
            <w:vAlign w:val="center"/>
          </w:tcPr>
          <w:p w14:paraId="14E81F74"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D02.01.01</w:t>
            </w:r>
          </w:p>
        </w:tc>
        <w:tc>
          <w:tcPr>
            <w:tcW w:w="0" w:type="auto"/>
            <w:vAlign w:val="center"/>
          </w:tcPr>
          <w:p w14:paraId="280B59B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Linii electrice şi de telefon suspendate</w:t>
            </w:r>
          </w:p>
        </w:tc>
        <w:tc>
          <w:tcPr>
            <w:tcW w:w="0" w:type="auto"/>
            <w:vAlign w:val="center"/>
          </w:tcPr>
          <w:p w14:paraId="567E952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Realizarea lucrării AISE, Băişoara, loc. Muntele Săcelului si Frăsinet.</w:t>
            </w:r>
          </w:p>
        </w:tc>
      </w:tr>
      <w:tr w:rsidR="00600BE3" w:rsidRPr="00081469" w14:paraId="26253616" w14:textId="77777777" w:rsidTr="00CA1161">
        <w:trPr>
          <w:trHeight w:val="525"/>
        </w:trPr>
        <w:tc>
          <w:tcPr>
            <w:tcW w:w="0" w:type="auto"/>
            <w:vAlign w:val="center"/>
          </w:tcPr>
          <w:p w14:paraId="1F5419BB"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2</w:t>
            </w:r>
          </w:p>
        </w:tc>
        <w:tc>
          <w:tcPr>
            <w:tcW w:w="0" w:type="auto"/>
            <w:vAlign w:val="center"/>
          </w:tcPr>
          <w:p w14:paraId="786BD839"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G02.02</w:t>
            </w:r>
          </w:p>
        </w:tc>
        <w:tc>
          <w:tcPr>
            <w:tcW w:w="0" w:type="auto"/>
            <w:vAlign w:val="center"/>
          </w:tcPr>
          <w:p w14:paraId="5C52F2E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Complex de ski</w:t>
            </w:r>
          </w:p>
        </w:tc>
        <w:tc>
          <w:tcPr>
            <w:tcW w:w="0" w:type="auto"/>
            <w:vAlign w:val="center"/>
          </w:tcPr>
          <w:p w14:paraId="753C5210" w14:textId="77777777" w:rsidR="00471A60" w:rsidRPr="00547A10" w:rsidRDefault="00581406" w:rsidP="00033F8C">
            <w:pPr>
              <w:spacing w:after="50" w:line="360" w:lineRule="auto"/>
              <w:rPr>
                <w:rFonts w:cs="Times New Roman"/>
                <w:color w:val="auto"/>
                <w:szCs w:val="24"/>
                <w:lang w:val="ro-RO"/>
              </w:rPr>
            </w:pPr>
            <w:r w:rsidRPr="00547A10">
              <w:rPr>
                <w:rFonts w:eastAsia="Times New Roman" w:cs="Times New Roman"/>
                <w:color w:val="auto"/>
                <w:szCs w:val="24"/>
                <w:lang w:val="ro-RO"/>
              </w:rPr>
              <w:t>Stațiunea Băișoara, situată în vecinătatea sitului dispune de două piste de schi.De asemenea se are în vedere dezvoltarea unui complex turistic de schi în zonaMuntele Mare care să includă atât spații de cazare cât și pârtii și telescaun.</w:t>
            </w:r>
          </w:p>
        </w:tc>
      </w:tr>
      <w:tr w:rsidR="00600BE3" w:rsidRPr="00081469" w14:paraId="68AC580F" w14:textId="77777777" w:rsidTr="00CA1161">
        <w:trPr>
          <w:trHeight w:val="62"/>
        </w:trPr>
        <w:tc>
          <w:tcPr>
            <w:tcW w:w="0" w:type="auto"/>
            <w:vAlign w:val="center"/>
          </w:tcPr>
          <w:p w14:paraId="7C98B0A5"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3</w:t>
            </w:r>
          </w:p>
        </w:tc>
        <w:tc>
          <w:tcPr>
            <w:tcW w:w="0" w:type="auto"/>
            <w:vAlign w:val="center"/>
          </w:tcPr>
          <w:p w14:paraId="08BDB529"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E01.03</w:t>
            </w:r>
          </w:p>
        </w:tc>
        <w:tc>
          <w:tcPr>
            <w:tcW w:w="0" w:type="auto"/>
            <w:vAlign w:val="center"/>
          </w:tcPr>
          <w:p w14:paraId="70DBAC4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Habitare dispersată (locuinţe risipite, disperse)</w:t>
            </w:r>
          </w:p>
        </w:tc>
        <w:tc>
          <w:tcPr>
            <w:tcW w:w="0" w:type="auto"/>
            <w:vAlign w:val="center"/>
          </w:tcPr>
          <w:p w14:paraId="366C029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Prin dezvoltarea activităţiilor umane în cadrul sitului şi ca urmare a turismului pot să apară diverse construcţii reprezentate de case de locuit, cabane, diverse amenajări anexe, putându-se produce schimbarea categoriei de folosință a terenului.</w:t>
            </w:r>
          </w:p>
        </w:tc>
      </w:tr>
      <w:tr w:rsidR="00600BE3" w:rsidRPr="00081469" w14:paraId="3B02D1A2" w14:textId="77777777" w:rsidTr="00CA1161">
        <w:trPr>
          <w:trHeight w:val="62"/>
        </w:trPr>
        <w:tc>
          <w:tcPr>
            <w:tcW w:w="0" w:type="auto"/>
            <w:vAlign w:val="center"/>
          </w:tcPr>
          <w:p w14:paraId="36BB254C"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4</w:t>
            </w:r>
          </w:p>
        </w:tc>
        <w:tc>
          <w:tcPr>
            <w:tcW w:w="0" w:type="auto"/>
            <w:vAlign w:val="center"/>
          </w:tcPr>
          <w:p w14:paraId="44929306"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L07</w:t>
            </w:r>
          </w:p>
        </w:tc>
        <w:tc>
          <w:tcPr>
            <w:tcW w:w="0" w:type="auto"/>
            <w:vAlign w:val="center"/>
          </w:tcPr>
          <w:p w14:paraId="461F32C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Furtuni, cicloane</w:t>
            </w:r>
          </w:p>
        </w:tc>
        <w:tc>
          <w:tcPr>
            <w:tcW w:w="0" w:type="auto"/>
            <w:vAlign w:val="center"/>
          </w:tcPr>
          <w:p w14:paraId="35EC082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Doborâturile de vânt sunt o ameninţare potenţială la nivelul sitului mai ales pentru habitatul 9410 - Păduri acidofile de molid, având în vedere faptul că în trecut s-au produs asemenea fenomene semnalate în amenajamentul silvic a OS Turda din anul 1998.</w:t>
            </w:r>
          </w:p>
        </w:tc>
      </w:tr>
      <w:tr w:rsidR="00600BE3" w:rsidRPr="00081469" w14:paraId="0FA5F8BF" w14:textId="77777777" w:rsidTr="00CA1161">
        <w:trPr>
          <w:trHeight w:val="62"/>
        </w:trPr>
        <w:tc>
          <w:tcPr>
            <w:tcW w:w="0" w:type="auto"/>
            <w:vAlign w:val="center"/>
          </w:tcPr>
          <w:p w14:paraId="76311687"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5</w:t>
            </w:r>
          </w:p>
        </w:tc>
        <w:tc>
          <w:tcPr>
            <w:tcW w:w="0" w:type="auto"/>
            <w:vAlign w:val="center"/>
          </w:tcPr>
          <w:p w14:paraId="543A41B6"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color w:val="auto"/>
                <w:szCs w:val="24"/>
                <w:lang w:val="ro-RO"/>
              </w:rPr>
              <w:t>B02</w:t>
            </w:r>
          </w:p>
        </w:tc>
        <w:tc>
          <w:tcPr>
            <w:tcW w:w="0" w:type="auto"/>
            <w:vAlign w:val="center"/>
          </w:tcPr>
          <w:p w14:paraId="59F7C8F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Gestionarea şi utilizarea pădurii şi plantaţiei</w:t>
            </w:r>
          </w:p>
        </w:tc>
        <w:tc>
          <w:tcPr>
            <w:tcW w:w="0" w:type="auto"/>
            <w:vAlign w:val="center"/>
          </w:tcPr>
          <w:p w14:paraId="11E4BFF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Atacuri de insecte - ipidae. Înmulţirea gândacilor de scoarţă la răşinoase este mult favorizată de existenţa în pădure pe mai mult timp a arborilor rupţi sau doborâţi de vânt. Ca factor favorizant pentru apariţia insectelor sunt şi secetele prelungite.</w:t>
            </w:r>
          </w:p>
        </w:tc>
      </w:tr>
    </w:tbl>
    <w:p w14:paraId="6D4474D3" w14:textId="77777777" w:rsidR="00F635D0" w:rsidRPr="00547A10" w:rsidRDefault="00581406" w:rsidP="00033F8C">
      <w:pPr>
        <w:spacing w:line="360" w:lineRule="auto"/>
        <w:jc w:val="center"/>
        <w:rPr>
          <w:rFonts w:cs="Times New Roman"/>
          <w:b/>
          <w:color w:val="auto"/>
          <w:szCs w:val="24"/>
          <w:lang w:val="ro-RO"/>
        </w:rPr>
      </w:pPr>
      <w:bookmarkStart w:id="148" w:name="_Toc426636437"/>
      <w:r w:rsidRPr="00547A10">
        <w:rPr>
          <w:rFonts w:cs="Times New Roman"/>
          <w:b/>
          <w:color w:val="auto"/>
          <w:szCs w:val="24"/>
          <w:lang w:val="ro-RO"/>
        </w:rPr>
        <w:t>Lista ameninţărilor viitoare</w:t>
      </w:r>
      <w:bookmarkEnd w:id="148"/>
    </w:p>
    <w:p w14:paraId="7642C0C1" w14:textId="77777777" w:rsidR="00471A60" w:rsidRPr="00547A10" w:rsidRDefault="00581406" w:rsidP="00033F8C">
      <w:pPr>
        <w:pStyle w:val="Heading3"/>
        <w:spacing w:line="360" w:lineRule="auto"/>
        <w:ind w:left="0" w:firstLine="0"/>
        <w:rPr>
          <w:color w:val="auto"/>
          <w:szCs w:val="24"/>
          <w:lang w:val="ro-RO"/>
        </w:rPr>
      </w:pPr>
      <w:bookmarkStart w:id="149" w:name="_Toc432505881"/>
      <w:r w:rsidRPr="00547A10">
        <w:rPr>
          <w:color w:val="auto"/>
          <w:szCs w:val="24"/>
          <w:lang w:val="ro-RO"/>
        </w:rPr>
        <w:t>2.5.2 Evaluarea Impacturilor asupra Speciilor</w:t>
      </w:r>
      <w:bookmarkEnd w:id="149"/>
    </w:p>
    <w:p w14:paraId="79E9A0EC" w14:textId="77777777" w:rsidR="00471A60" w:rsidRPr="00547A10" w:rsidRDefault="00581406" w:rsidP="00033F8C">
      <w:pPr>
        <w:spacing w:after="2" w:line="360" w:lineRule="auto"/>
        <w:ind w:left="11"/>
        <w:jc w:val="both"/>
        <w:rPr>
          <w:rFonts w:cs="Times New Roman"/>
          <w:b/>
          <w:color w:val="auto"/>
          <w:szCs w:val="24"/>
          <w:lang w:val="ro-RO"/>
        </w:rPr>
      </w:pPr>
      <w:r w:rsidRPr="00547A10">
        <w:rPr>
          <w:rFonts w:cs="Times New Roman"/>
          <w:b/>
          <w:color w:val="auto"/>
          <w:szCs w:val="24"/>
          <w:lang w:val="ro-RO"/>
        </w:rPr>
        <w:t>2.5.2.1 Evaluarea impacturilor cauzate de presiunile actuale asupra speciilor</w:t>
      </w:r>
    </w:p>
    <w:p w14:paraId="12CF84D5"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50" w:name="_Toc43250597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100</w:t>
      </w:r>
      <w:bookmarkEnd w:id="150"/>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9" w:type="dxa"/>
        </w:tblCellMar>
        <w:tblLook w:val="04A0" w:firstRow="1" w:lastRow="0" w:firstColumn="1" w:lastColumn="0" w:noHBand="0" w:noVBand="1"/>
      </w:tblPr>
      <w:tblGrid>
        <w:gridCol w:w="601"/>
        <w:gridCol w:w="1333"/>
        <w:gridCol w:w="3912"/>
        <w:gridCol w:w="804"/>
        <w:gridCol w:w="1834"/>
        <w:gridCol w:w="866"/>
      </w:tblGrid>
      <w:tr w:rsidR="00600BE3" w:rsidRPr="00081469" w14:paraId="3C70AEF4" w14:textId="77777777" w:rsidTr="00D12FE0">
        <w:trPr>
          <w:trHeight w:val="62"/>
          <w:tblHeader/>
        </w:trPr>
        <w:tc>
          <w:tcPr>
            <w:tcW w:w="321" w:type="pct"/>
            <w:vMerge w:val="restart"/>
            <w:vAlign w:val="center"/>
          </w:tcPr>
          <w:p w14:paraId="3E27A609" w14:textId="77777777" w:rsidR="00CA1161" w:rsidRPr="00547A10" w:rsidRDefault="00581406" w:rsidP="00033F8C">
            <w:pPr>
              <w:spacing w:after="160" w:line="360" w:lineRule="auto"/>
              <w:ind w:left="59"/>
              <w:rPr>
                <w:rFonts w:cs="Times New Roman"/>
                <w:color w:val="auto"/>
                <w:szCs w:val="24"/>
                <w:lang w:val="ro-RO"/>
              </w:rPr>
            </w:pPr>
            <w:r w:rsidRPr="00547A10">
              <w:rPr>
                <w:rFonts w:eastAsia="Times New Roman" w:cs="Times New Roman"/>
                <w:b/>
                <w:color w:val="auto"/>
                <w:szCs w:val="24"/>
                <w:lang w:val="ro-RO"/>
              </w:rPr>
              <w:t>Nr. Crt.</w:t>
            </w:r>
          </w:p>
        </w:tc>
        <w:tc>
          <w:tcPr>
            <w:tcW w:w="2804" w:type="pct"/>
            <w:gridSpan w:val="2"/>
            <w:vAlign w:val="center"/>
          </w:tcPr>
          <w:p w14:paraId="12198C20" w14:textId="77777777" w:rsidR="00CA1161" w:rsidRPr="00547A10" w:rsidRDefault="00581406" w:rsidP="00033F8C">
            <w:pPr>
              <w:spacing w:after="160" w:line="360" w:lineRule="auto"/>
              <w:ind w:left="59"/>
              <w:rPr>
                <w:rFonts w:cs="Times New Roman"/>
                <w:color w:val="auto"/>
                <w:szCs w:val="24"/>
                <w:lang w:val="ro-RO"/>
              </w:rPr>
            </w:pPr>
            <w:r w:rsidRPr="00547A10">
              <w:rPr>
                <w:rFonts w:eastAsia="Times New Roman" w:cs="Times New Roman"/>
                <w:b/>
                <w:color w:val="auto"/>
                <w:szCs w:val="24"/>
                <w:lang w:val="ro-RO"/>
              </w:rPr>
              <w:t>Presiune actuală</w:t>
            </w:r>
          </w:p>
        </w:tc>
        <w:tc>
          <w:tcPr>
            <w:tcW w:w="1410" w:type="pct"/>
            <w:gridSpan w:val="2"/>
            <w:vAlign w:val="center"/>
          </w:tcPr>
          <w:p w14:paraId="79216DD4" w14:textId="77777777" w:rsidR="00CA1161"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Specie</w:t>
            </w:r>
          </w:p>
        </w:tc>
        <w:tc>
          <w:tcPr>
            <w:tcW w:w="465" w:type="pct"/>
            <w:vMerge w:val="restart"/>
            <w:vAlign w:val="center"/>
          </w:tcPr>
          <w:p w14:paraId="127F65CA" w14:textId="77777777" w:rsidR="00CA1161" w:rsidRPr="00547A10" w:rsidRDefault="00581406" w:rsidP="00033F8C">
            <w:pPr>
              <w:spacing w:after="160" w:line="360" w:lineRule="auto"/>
              <w:ind w:left="59"/>
              <w:rPr>
                <w:rFonts w:cs="Times New Roman"/>
                <w:color w:val="auto"/>
                <w:szCs w:val="24"/>
                <w:lang w:val="ro-RO"/>
              </w:rPr>
            </w:pPr>
            <w:r w:rsidRPr="00547A10">
              <w:rPr>
                <w:rFonts w:eastAsia="Times New Roman" w:cs="Times New Roman"/>
                <w:b/>
                <w:color w:val="auto"/>
                <w:szCs w:val="24"/>
                <w:lang w:val="ro-RO"/>
              </w:rPr>
              <w:t>Detalii</w:t>
            </w:r>
          </w:p>
        </w:tc>
      </w:tr>
      <w:tr w:rsidR="00600BE3" w:rsidRPr="00081469" w14:paraId="2DC2EF3A" w14:textId="77777777" w:rsidTr="00D12FE0">
        <w:trPr>
          <w:trHeight w:val="296"/>
          <w:tblHeader/>
        </w:trPr>
        <w:tc>
          <w:tcPr>
            <w:tcW w:w="321" w:type="pct"/>
            <w:vMerge/>
            <w:vAlign w:val="center"/>
          </w:tcPr>
          <w:p w14:paraId="49F4A5CD" w14:textId="77777777" w:rsidR="00CA1161" w:rsidRPr="00547A10" w:rsidRDefault="00CA1161" w:rsidP="00033F8C">
            <w:pPr>
              <w:spacing w:after="160" w:line="360" w:lineRule="auto"/>
              <w:rPr>
                <w:rFonts w:cs="Times New Roman"/>
                <w:color w:val="auto"/>
                <w:sz w:val="22"/>
                <w:szCs w:val="24"/>
                <w:lang w:val="ro-RO"/>
              </w:rPr>
            </w:pPr>
          </w:p>
        </w:tc>
        <w:tc>
          <w:tcPr>
            <w:tcW w:w="713" w:type="pct"/>
            <w:vAlign w:val="center"/>
          </w:tcPr>
          <w:p w14:paraId="4989772C" w14:textId="77777777" w:rsidR="00CA1161"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b/>
                <w:color w:val="auto"/>
                <w:szCs w:val="24"/>
                <w:lang w:val="ro-RO"/>
              </w:rPr>
              <w:t>Cod</w:t>
            </w:r>
          </w:p>
        </w:tc>
        <w:tc>
          <w:tcPr>
            <w:tcW w:w="2092" w:type="pct"/>
            <w:vAlign w:val="center"/>
          </w:tcPr>
          <w:p w14:paraId="39ADBAB0" w14:textId="77777777" w:rsidR="00CA1161"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b/>
                <w:color w:val="auto"/>
                <w:szCs w:val="24"/>
                <w:lang w:val="ro-RO"/>
              </w:rPr>
              <w:t>Denumire</w:t>
            </w:r>
          </w:p>
        </w:tc>
        <w:tc>
          <w:tcPr>
            <w:tcW w:w="430" w:type="pct"/>
            <w:vAlign w:val="center"/>
          </w:tcPr>
          <w:p w14:paraId="58DFB466" w14:textId="77777777" w:rsidR="00CA1161"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b/>
                <w:color w:val="auto"/>
                <w:szCs w:val="24"/>
                <w:lang w:val="ro-RO"/>
              </w:rPr>
              <w:t>Cod</w:t>
            </w:r>
          </w:p>
        </w:tc>
        <w:tc>
          <w:tcPr>
            <w:tcW w:w="981" w:type="pct"/>
            <w:vAlign w:val="center"/>
          </w:tcPr>
          <w:p w14:paraId="19188B51" w14:textId="77777777" w:rsidR="00CA1161"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b/>
                <w:color w:val="auto"/>
                <w:szCs w:val="24"/>
                <w:lang w:val="ro-RO"/>
              </w:rPr>
              <w:t>Denumire</w:t>
            </w:r>
          </w:p>
        </w:tc>
        <w:tc>
          <w:tcPr>
            <w:tcW w:w="465" w:type="pct"/>
            <w:vMerge/>
            <w:vAlign w:val="center"/>
          </w:tcPr>
          <w:p w14:paraId="5DA5693B" w14:textId="77777777" w:rsidR="00CA1161" w:rsidRPr="00547A10" w:rsidRDefault="00CA1161" w:rsidP="00033F8C">
            <w:pPr>
              <w:spacing w:after="160" w:line="360" w:lineRule="auto"/>
              <w:rPr>
                <w:rFonts w:cs="Times New Roman"/>
                <w:color w:val="auto"/>
                <w:sz w:val="22"/>
                <w:szCs w:val="24"/>
                <w:lang w:val="ro-RO"/>
              </w:rPr>
            </w:pPr>
          </w:p>
        </w:tc>
      </w:tr>
      <w:tr w:rsidR="00600BE3" w:rsidRPr="00081469" w14:paraId="37722A6A" w14:textId="77777777" w:rsidTr="00D12FE0">
        <w:trPr>
          <w:trHeight w:val="62"/>
        </w:trPr>
        <w:tc>
          <w:tcPr>
            <w:tcW w:w="321" w:type="pct"/>
            <w:vAlign w:val="center"/>
          </w:tcPr>
          <w:p w14:paraId="2A60420A"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1</w:t>
            </w:r>
          </w:p>
        </w:tc>
        <w:tc>
          <w:tcPr>
            <w:tcW w:w="713" w:type="pct"/>
            <w:vAlign w:val="center"/>
          </w:tcPr>
          <w:p w14:paraId="49D2356D"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A04.02.05</w:t>
            </w:r>
          </w:p>
        </w:tc>
        <w:tc>
          <w:tcPr>
            <w:tcW w:w="2092" w:type="pct"/>
            <w:vAlign w:val="center"/>
          </w:tcPr>
          <w:p w14:paraId="20586E7E"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Păşunatul neintensiv în amestec de animale</w:t>
            </w:r>
          </w:p>
        </w:tc>
        <w:tc>
          <w:tcPr>
            <w:tcW w:w="430" w:type="pct"/>
            <w:vAlign w:val="center"/>
          </w:tcPr>
          <w:p w14:paraId="7B938DB8"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1367</w:t>
            </w:r>
          </w:p>
        </w:tc>
        <w:tc>
          <w:tcPr>
            <w:tcW w:w="981" w:type="pct"/>
            <w:vAlign w:val="center"/>
          </w:tcPr>
          <w:p w14:paraId="66B0C3A7" w14:textId="77777777" w:rsidR="00471A60" w:rsidRPr="00547A10" w:rsidRDefault="00581406" w:rsidP="00033F8C">
            <w:pPr>
              <w:spacing w:after="160" w:line="360" w:lineRule="auto"/>
              <w:ind w:left="40"/>
              <w:rPr>
                <w:rFonts w:cs="Times New Roman"/>
                <w:i/>
                <w:color w:val="auto"/>
                <w:sz w:val="22"/>
                <w:szCs w:val="24"/>
                <w:lang w:val="ro-RO"/>
              </w:rPr>
            </w:pPr>
            <w:r w:rsidRPr="00547A10">
              <w:rPr>
                <w:rFonts w:eastAsia="Times New Roman" w:cs="Times New Roman"/>
                <w:i/>
                <w:color w:val="auto"/>
                <w:szCs w:val="24"/>
                <w:lang w:val="ro-RO"/>
              </w:rPr>
              <w:t>Canis lupus</w:t>
            </w:r>
          </w:p>
        </w:tc>
        <w:tc>
          <w:tcPr>
            <w:tcW w:w="465" w:type="pct"/>
            <w:vAlign w:val="center"/>
          </w:tcPr>
          <w:p w14:paraId="264EC898"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2D508717" w14:textId="77777777" w:rsidTr="00D12FE0">
        <w:trPr>
          <w:trHeight w:val="62"/>
        </w:trPr>
        <w:tc>
          <w:tcPr>
            <w:tcW w:w="321" w:type="pct"/>
            <w:vAlign w:val="center"/>
          </w:tcPr>
          <w:p w14:paraId="31D1EB04"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2</w:t>
            </w:r>
          </w:p>
        </w:tc>
        <w:tc>
          <w:tcPr>
            <w:tcW w:w="713" w:type="pct"/>
            <w:vAlign w:val="center"/>
          </w:tcPr>
          <w:p w14:paraId="5D31CF5E"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B02</w:t>
            </w:r>
          </w:p>
        </w:tc>
        <w:tc>
          <w:tcPr>
            <w:tcW w:w="2092" w:type="pct"/>
            <w:vAlign w:val="center"/>
          </w:tcPr>
          <w:p w14:paraId="5AED3DF6"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Gestionarea şi utilizarea pădurii şi plantaţiei</w:t>
            </w:r>
          </w:p>
        </w:tc>
        <w:tc>
          <w:tcPr>
            <w:tcW w:w="430" w:type="pct"/>
            <w:vAlign w:val="center"/>
          </w:tcPr>
          <w:p w14:paraId="5A6EE706"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1367</w:t>
            </w:r>
          </w:p>
        </w:tc>
        <w:tc>
          <w:tcPr>
            <w:tcW w:w="981" w:type="pct"/>
            <w:vAlign w:val="center"/>
          </w:tcPr>
          <w:p w14:paraId="6BA1B728" w14:textId="77777777" w:rsidR="00471A60" w:rsidRPr="00547A10" w:rsidRDefault="00581406" w:rsidP="00033F8C">
            <w:pPr>
              <w:spacing w:after="160" w:line="360" w:lineRule="auto"/>
              <w:ind w:left="40"/>
              <w:rPr>
                <w:rFonts w:cs="Times New Roman"/>
                <w:i/>
                <w:color w:val="auto"/>
                <w:sz w:val="22"/>
                <w:szCs w:val="24"/>
                <w:lang w:val="ro-RO"/>
              </w:rPr>
            </w:pPr>
            <w:r w:rsidRPr="00547A10">
              <w:rPr>
                <w:rFonts w:eastAsia="Times New Roman" w:cs="Times New Roman"/>
                <w:i/>
                <w:color w:val="auto"/>
                <w:szCs w:val="24"/>
                <w:lang w:val="ro-RO"/>
              </w:rPr>
              <w:t>Canis lupus</w:t>
            </w:r>
          </w:p>
        </w:tc>
        <w:tc>
          <w:tcPr>
            <w:tcW w:w="465" w:type="pct"/>
            <w:vAlign w:val="center"/>
          </w:tcPr>
          <w:p w14:paraId="35FC5B8A"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24A83323" w14:textId="77777777" w:rsidTr="00D12FE0">
        <w:tblPrEx>
          <w:tblCellMar>
            <w:left w:w="40" w:type="dxa"/>
            <w:right w:w="115" w:type="dxa"/>
          </w:tblCellMar>
        </w:tblPrEx>
        <w:trPr>
          <w:trHeight w:val="62"/>
        </w:trPr>
        <w:tc>
          <w:tcPr>
            <w:tcW w:w="321" w:type="pct"/>
            <w:vAlign w:val="center"/>
          </w:tcPr>
          <w:p w14:paraId="055B3B8D"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3</w:t>
            </w:r>
          </w:p>
        </w:tc>
        <w:tc>
          <w:tcPr>
            <w:tcW w:w="713" w:type="pct"/>
            <w:vAlign w:val="center"/>
          </w:tcPr>
          <w:p w14:paraId="18083A8F"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B03</w:t>
            </w:r>
          </w:p>
        </w:tc>
        <w:tc>
          <w:tcPr>
            <w:tcW w:w="2092" w:type="pct"/>
            <w:vAlign w:val="center"/>
          </w:tcPr>
          <w:p w14:paraId="0EBB4B7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Exploatare forestieră fără replantare sau refaceree naturală</w:t>
            </w:r>
          </w:p>
        </w:tc>
        <w:tc>
          <w:tcPr>
            <w:tcW w:w="430" w:type="pct"/>
            <w:vAlign w:val="center"/>
          </w:tcPr>
          <w:p w14:paraId="424B64C2"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1367</w:t>
            </w:r>
          </w:p>
        </w:tc>
        <w:tc>
          <w:tcPr>
            <w:tcW w:w="981" w:type="pct"/>
            <w:vAlign w:val="center"/>
          </w:tcPr>
          <w:p w14:paraId="61652D5B"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Canis lupus</w:t>
            </w:r>
          </w:p>
        </w:tc>
        <w:tc>
          <w:tcPr>
            <w:tcW w:w="465" w:type="pct"/>
            <w:vAlign w:val="center"/>
          </w:tcPr>
          <w:p w14:paraId="0189F5D2"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59C17267" w14:textId="77777777" w:rsidTr="00D12FE0">
        <w:tblPrEx>
          <w:tblCellMar>
            <w:left w:w="40" w:type="dxa"/>
            <w:right w:w="115" w:type="dxa"/>
          </w:tblCellMar>
        </w:tblPrEx>
        <w:trPr>
          <w:trHeight w:val="62"/>
        </w:trPr>
        <w:tc>
          <w:tcPr>
            <w:tcW w:w="321" w:type="pct"/>
            <w:vAlign w:val="center"/>
          </w:tcPr>
          <w:p w14:paraId="63BE81E2"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4</w:t>
            </w:r>
          </w:p>
        </w:tc>
        <w:tc>
          <w:tcPr>
            <w:tcW w:w="713" w:type="pct"/>
            <w:vAlign w:val="center"/>
          </w:tcPr>
          <w:p w14:paraId="1E899AFA"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D01.01</w:t>
            </w:r>
          </w:p>
        </w:tc>
        <w:tc>
          <w:tcPr>
            <w:tcW w:w="2092" w:type="pct"/>
            <w:vAlign w:val="center"/>
          </w:tcPr>
          <w:p w14:paraId="200B18C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Poteci, trasee, trasee pentru ciclism</w:t>
            </w:r>
          </w:p>
        </w:tc>
        <w:tc>
          <w:tcPr>
            <w:tcW w:w="430" w:type="pct"/>
            <w:vAlign w:val="center"/>
          </w:tcPr>
          <w:p w14:paraId="64C2475C"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1367</w:t>
            </w:r>
          </w:p>
        </w:tc>
        <w:tc>
          <w:tcPr>
            <w:tcW w:w="981" w:type="pct"/>
            <w:vAlign w:val="center"/>
          </w:tcPr>
          <w:p w14:paraId="0C386FB0"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Canis lupus</w:t>
            </w:r>
          </w:p>
        </w:tc>
        <w:tc>
          <w:tcPr>
            <w:tcW w:w="465" w:type="pct"/>
            <w:vAlign w:val="center"/>
          </w:tcPr>
          <w:p w14:paraId="6C216F8D"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29698942" w14:textId="77777777" w:rsidTr="00D12FE0">
        <w:tblPrEx>
          <w:tblCellMar>
            <w:left w:w="40" w:type="dxa"/>
            <w:right w:w="115" w:type="dxa"/>
          </w:tblCellMar>
        </w:tblPrEx>
        <w:trPr>
          <w:trHeight w:val="62"/>
        </w:trPr>
        <w:tc>
          <w:tcPr>
            <w:tcW w:w="321" w:type="pct"/>
            <w:vAlign w:val="center"/>
          </w:tcPr>
          <w:p w14:paraId="6D4EAEC2"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5</w:t>
            </w:r>
          </w:p>
        </w:tc>
        <w:tc>
          <w:tcPr>
            <w:tcW w:w="713" w:type="pct"/>
            <w:vAlign w:val="center"/>
          </w:tcPr>
          <w:p w14:paraId="7E934468"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D01.02</w:t>
            </w:r>
          </w:p>
        </w:tc>
        <w:tc>
          <w:tcPr>
            <w:tcW w:w="2092" w:type="pct"/>
            <w:vAlign w:val="center"/>
          </w:tcPr>
          <w:p w14:paraId="72B4346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Drumuri, autostrăzi</w:t>
            </w:r>
          </w:p>
        </w:tc>
        <w:tc>
          <w:tcPr>
            <w:tcW w:w="430" w:type="pct"/>
            <w:vAlign w:val="center"/>
          </w:tcPr>
          <w:p w14:paraId="064B3F8B"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1367</w:t>
            </w:r>
          </w:p>
        </w:tc>
        <w:tc>
          <w:tcPr>
            <w:tcW w:w="981" w:type="pct"/>
            <w:vAlign w:val="center"/>
          </w:tcPr>
          <w:p w14:paraId="0FD16F2C"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Canis lupus</w:t>
            </w:r>
          </w:p>
        </w:tc>
        <w:tc>
          <w:tcPr>
            <w:tcW w:w="465" w:type="pct"/>
            <w:vAlign w:val="center"/>
          </w:tcPr>
          <w:p w14:paraId="70A29CE2"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48129D21" w14:textId="77777777" w:rsidTr="00D12FE0">
        <w:tblPrEx>
          <w:tblCellMar>
            <w:left w:w="40" w:type="dxa"/>
            <w:right w:w="115" w:type="dxa"/>
          </w:tblCellMar>
        </w:tblPrEx>
        <w:trPr>
          <w:trHeight w:val="62"/>
        </w:trPr>
        <w:tc>
          <w:tcPr>
            <w:tcW w:w="321" w:type="pct"/>
            <w:vAlign w:val="center"/>
          </w:tcPr>
          <w:p w14:paraId="50C365E4"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6</w:t>
            </w:r>
          </w:p>
        </w:tc>
        <w:tc>
          <w:tcPr>
            <w:tcW w:w="713" w:type="pct"/>
            <w:vAlign w:val="center"/>
          </w:tcPr>
          <w:p w14:paraId="7328CF84"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E01.02</w:t>
            </w:r>
          </w:p>
        </w:tc>
        <w:tc>
          <w:tcPr>
            <w:tcW w:w="2092" w:type="pct"/>
            <w:vAlign w:val="center"/>
          </w:tcPr>
          <w:p w14:paraId="7FADE62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Urbanizare discontinua</w:t>
            </w:r>
          </w:p>
        </w:tc>
        <w:tc>
          <w:tcPr>
            <w:tcW w:w="430" w:type="pct"/>
            <w:vAlign w:val="center"/>
          </w:tcPr>
          <w:p w14:paraId="4D64237D"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1367</w:t>
            </w:r>
          </w:p>
        </w:tc>
        <w:tc>
          <w:tcPr>
            <w:tcW w:w="981" w:type="pct"/>
            <w:vAlign w:val="center"/>
          </w:tcPr>
          <w:p w14:paraId="15B255D8"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Canis lupus</w:t>
            </w:r>
          </w:p>
        </w:tc>
        <w:tc>
          <w:tcPr>
            <w:tcW w:w="465" w:type="pct"/>
            <w:vAlign w:val="center"/>
          </w:tcPr>
          <w:p w14:paraId="7593F45D"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432E8CEF" w14:textId="77777777" w:rsidTr="00D12FE0">
        <w:tblPrEx>
          <w:tblCellMar>
            <w:left w:w="40" w:type="dxa"/>
            <w:right w:w="115" w:type="dxa"/>
          </w:tblCellMar>
        </w:tblPrEx>
        <w:trPr>
          <w:trHeight w:val="62"/>
        </w:trPr>
        <w:tc>
          <w:tcPr>
            <w:tcW w:w="321" w:type="pct"/>
            <w:vAlign w:val="center"/>
          </w:tcPr>
          <w:p w14:paraId="0D22D2E2"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7</w:t>
            </w:r>
          </w:p>
        </w:tc>
        <w:tc>
          <w:tcPr>
            <w:tcW w:w="713" w:type="pct"/>
            <w:vAlign w:val="center"/>
          </w:tcPr>
          <w:p w14:paraId="0C00DE0E"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F03.01</w:t>
            </w:r>
          </w:p>
        </w:tc>
        <w:tc>
          <w:tcPr>
            <w:tcW w:w="2092" w:type="pct"/>
            <w:vAlign w:val="center"/>
          </w:tcPr>
          <w:p w14:paraId="18536A2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Vânătoare</w:t>
            </w:r>
          </w:p>
        </w:tc>
        <w:tc>
          <w:tcPr>
            <w:tcW w:w="430" w:type="pct"/>
            <w:vAlign w:val="center"/>
          </w:tcPr>
          <w:p w14:paraId="531CDE78"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1367</w:t>
            </w:r>
          </w:p>
        </w:tc>
        <w:tc>
          <w:tcPr>
            <w:tcW w:w="981" w:type="pct"/>
            <w:vAlign w:val="center"/>
          </w:tcPr>
          <w:p w14:paraId="158F7C2F"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Canis lupus</w:t>
            </w:r>
          </w:p>
        </w:tc>
        <w:tc>
          <w:tcPr>
            <w:tcW w:w="465" w:type="pct"/>
            <w:vAlign w:val="center"/>
          </w:tcPr>
          <w:p w14:paraId="3C9BE1B4"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6BB355FF" w14:textId="77777777" w:rsidTr="00D12FE0">
        <w:tblPrEx>
          <w:tblCellMar>
            <w:left w:w="40" w:type="dxa"/>
            <w:right w:w="115" w:type="dxa"/>
          </w:tblCellMar>
        </w:tblPrEx>
        <w:trPr>
          <w:trHeight w:val="62"/>
        </w:trPr>
        <w:tc>
          <w:tcPr>
            <w:tcW w:w="321" w:type="pct"/>
            <w:vAlign w:val="center"/>
          </w:tcPr>
          <w:p w14:paraId="6BE17ECB"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8</w:t>
            </w:r>
          </w:p>
        </w:tc>
        <w:tc>
          <w:tcPr>
            <w:tcW w:w="713" w:type="pct"/>
            <w:vAlign w:val="center"/>
          </w:tcPr>
          <w:p w14:paraId="44CA2702"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F03.02.03</w:t>
            </w:r>
          </w:p>
        </w:tc>
        <w:tc>
          <w:tcPr>
            <w:tcW w:w="2092" w:type="pct"/>
            <w:vAlign w:val="center"/>
          </w:tcPr>
          <w:p w14:paraId="1A475BE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Capcane, otrăvire, braconaj</w:t>
            </w:r>
          </w:p>
        </w:tc>
        <w:tc>
          <w:tcPr>
            <w:tcW w:w="430" w:type="pct"/>
            <w:vAlign w:val="center"/>
          </w:tcPr>
          <w:p w14:paraId="3E9DA780"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1367</w:t>
            </w:r>
          </w:p>
        </w:tc>
        <w:tc>
          <w:tcPr>
            <w:tcW w:w="981" w:type="pct"/>
            <w:vAlign w:val="center"/>
          </w:tcPr>
          <w:p w14:paraId="412FB9A2"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Canis lupus</w:t>
            </w:r>
          </w:p>
        </w:tc>
        <w:tc>
          <w:tcPr>
            <w:tcW w:w="465" w:type="pct"/>
            <w:vAlign w:val="center"/>
          </w:tcPr>
          <w:p w14:paraId="5EF1576A"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22DFB064" w14:textId="77777777" w:rsidTr="00D12FE0">
        <w:tblPrEx>
          <w:tblCellMar>
            <w:left w:w="40" w:type="dxa"/>
            <w:right w:w="115" w:type="dxa"/>
          </w:tblCellMar>
        </w:tblPrEx>
        <w:trPr>
          <w:trHeight w:val="62"/>
        </w:trPr>
        <w:tc>
          <w:tcPr>
            <w:tcW w:w="321" w:type="pct"/>
            <w:vAlign w:val="center"/>
          </w:tcPr>
          <w:p w14:paraId="59F70555"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9</w:t>
            </w:r>
          </w:p>
        </w:tc>
        <w:tc>
          <w:tcPr>
            <w:tcW w:w="713" w:type="pct"/>
            <w:vAlign w:val="center"/>
          </w:tcPr>
          <w:p w14:paraId="749464B8"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D01.01</w:t>
            </w:r>
          </w:p>
        </w:tc>
        <w:tc>
          <w:tcPr>
            <w:tcW w:w="2092" w:type="pct"/>
            <w:vAlign w:val="center"/>
          </w:tcPr>
          <w:p w14:paraId="7BE8D4A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Poteci, trasee, trasee pentru ciclism</w:t>
            </w:r>
          </w:p>
        </w:tc>
        <w:tc>
          <w:tcPr>
            <w:tcW w:w="430" w:type="pct"/>
            <w:vAlign w:val="center"/>
          </w:tcPr>
          <w:p w14:paraId="2E3448DE"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1435</w:t>
            </w:r>
          </w:p>
        </w:tc>
        <w:tc>
          <w:tcPr>
            <w:tcW w:w="981" w:type="pct"/>
            <w:vAlign w:val="center"/>
          </w:tcPr>
          <w:p w14:paraId="26DC39E7"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Lutra lutra</w:t>
            </w:r>
          </w:p>
        </w:tc>
        <w:tc>
          <w:tcPr>
            <w:tcW w:w="465" w:type="pct"/>
            <w:vAlign w:val="center"/>
          </w:tcPr>
          <w:p w14:paraId="69A610CE"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2A089F36" w14:textId="77777777" w:rsidTr="00D12FE0">
        <w:tblPrEx>
          <w:tblCellMar>
            <w:left w:w="40" w:type="dxa"/>
            <w:right w:w="115" w:type="dxa"/>
          </w:tblCellMar>
        </w:tblPrEx>
        <w:trPr>
          <w:trHeight w:val="62"/>
        </w:trPr>
        <w:tc>
          <w:tcPr>
            <w:tcW w:w="321" w:type="pct"/>
            <w:vAlign w:val="center"/>
          </w:tcPr>
          <w:p w14:paraId="7A7EA1F9"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10</w:t>
            </w:r>
          </w:p>
        </w:tc>
        <w:tc>
          <w:tcPr>
            <w:tcW w:w="713" w:type="pct"/>
            <w:vAlign w:val="center"/>
          </w:tcPr>
          <w:p w14:paraId="6718CFC1"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A04.02.05</w:t>
            </w:r>
          </w:p>
        </w:tc>
        <w:tc>
          <w:tcPr>
            <w:tcW w:w="2092" w:type="pct"/>
            <w:vAlign w:val="center"/>
          </w:tcPr>
          <w:p w14:paraId="3DE71A8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Păşunatul neintensiv în amestec de animale</w:t>
            </w:r>
          </w:p>
        </w:tc>
        <w:tc>
          <w:tcPr>
            <w:tcW w:w="430" w:type="pct"/>
            <w:vAlign w:val="center"/>
          </w:tcPr>
          <w:p w14:paraId="65F1405F"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1438</w:t>
            </w:r>
          </w:p>
        </w:tc>
        <w:tc>
          <w:tcPr>
            <w:tcW w:w="981" w:type="pct"/>
            <w:vAlign w:val="center"/>
          </w:tcPr>
          <w:p w14:paraId="733F7777"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Lynx lynx</w:t>
            </w:r>
          </w:p>
        </w:tc>
        <w:tc>
          <w:tcPr>
            <w:tcW w:w="465" w:type="pct"/>
            <w:vAlign w:val="center"/>
          </w:tcPr>
          <w:p w14:paraId="64D71334"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7C33B87E" w14:textId="77777777" w:rsidTr="00D12FE0">
        <w:tblPrEx>
          <w:tblCellMar>
            <w:left w:w="40" w:type="dxa"/>
            <w:right w:w="115" w:type="dxa"/>
          </w:tblCellMar>
        </w:tblPrEx>
        <w:trPr>
          <w:trHeight w:val="62"/>
        </w:trPr>
        <w:tc>
          <w:tcPr>
            <w:tcW w:w="321" w:type="pct"/>
            <w:vAlign w:val="center"/>
          </w:tcPr>
          <w:p w14:paraId="27D0B4FC"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11</w:t>
            </w:r>
          </w:p>
        </w:tc>
        <w:tc>
          <w:tcPr>
            <w:tcW w:w="713" w:type="pct"/>
            <w:vAlign w:val="center"/>
          </w:tcPr>
          <w:p w14:paraId="0CBBDD46"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A04.02.05</w:t>
            </w:r>
          </w:p>
        </w:tc>
        <w:tc>
          <w:tcPr>
            <w:tcW w:w="2092" w:type="pct"/>
            <w:vAlign w:val="center"/>
          </w:tcPr>
          <w:p w14:paraId="1E2482F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Păşunatul neintensiv în amestec de animale</w:t>
            </w:r>
          </w:p>
        </w:tc>
        <w:tc>
          <w:tcPr>
            <w:tcW w:w="430" w:type="pct"/>
            <w:vAlign w:val="center"/>
          </w:tcPr>
          <w:p w14:paraId="79C15B4D"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1568</w:t>
            </w:r>
          </w:p>
        </w:tc>
        <w:tc>
          <w:tcPr>
            <w:tcW w:w="981" w:type="pct"/>
            <w:vAlign w:val="center"/>
          </w:tcPr>
          <w:p w14:paraId="09D898CE"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Ursus arctos</w:t>
            </w:r>
          </w:p>
        </w:tc>
        <w:tc>
          <w:tcPr>
            <w:tcW w:w="465" w:type="pct"/>
            <w:vAlign w:val="center"/>
          </w:tcPr>
          <w:p w14:paraId="556AC5D1"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5957E7C6" w14:textId="77777777" w:rsidTr="00D12FE0">
        <w:tblPrEx>
          <w:tblCellMar>
            <w:left w:w="40" w:type="dxa"/>
            <w:right w:w="115" w:type="dxa"/>
          </w:tblCellMar>
        </w:tblPrEx>
        <w:trPr>
          <w:trHeight w:val="62"/>
        </w:trPr>
        <w:tc>
          <w:tcPr>
            <w:tcW w:w="321" w:type="pct"/>
            <w:vAlign w:val="center"/>
          </w:tcPr>
          <w:p w14:paraId="6739A43F"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12</w:t>
            </w:r>
          </w:p>
        </w:tc>
        <w:tc>
          <w:tcPr>
            <w:tcW w:w="713" w:type="pct"/>
            <w:vAlign w:val="center"/>
          </w:tcPr>
          <w:p w14:paraId="295EE313"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B02</w:t>
            </w:r>
          </w:p>
        </w:tc>
        <w:tc>
          <w:tcPr>
            <w:tcW w:w="2092" w:type="pct"/>
            <w:vAlign w:val="center"/>
          </w:tcPr>
          <w:p w14:paraId="383A0FB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Gestionarea şi utilizarea pădurii şi plantaţiei</w:t>
            </w:r>
          </w:p>
        </w:tc>
        <w:tc>
          <w:tcPr>
            <w:tcW w:w="430" w:type="pct"/>
            <w:vAlign w:val="center"/>
          </w:tcPr>
          <w:p w14:paraId="267ABC93"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221</w:t>
            </w:r>
          </w:p>
        </w:tc>
        <w:tc>
          <w:tcPr>
            <w:tcW w:w="981" w:type="pct"/>
            <w:vAlign w:val="center"/>
          </w:tcPr>
          <w:p w14:paraId="4DA110FE"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Lucanus cervus</w:t>
            </w:r>
          </w:p>
        </w:tc>
        <w:tc>
          <w:tcPr>
            <w:tcW w:w="465" w:type="pct"/>
            <w:vAlign w:val="center"/>
          </w:tcPr>
          <w:p w14:paraId="3715C5F4"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28281CDF" w14:textId="77777777" w:rsidTr="00D12FE0">
        <w:tblPrEx>
          <w:tblCellMar>
            <w:left w:w="40" w:type="dxa"/>
            <w:right w:w="115" w:type="dxa"/>
          </w:tblCellMar>
        </w:tblPrEx>
        <w:trPr>
          <w:trHeight w:val="62"/>
        </w:trPr>
        <w:tc>
          <w:tcPr>
            <w:tcW w:w="321" w:type="pct"/>
            <w:vAlign w:val="center"/>
          </w:tcPr>
          <w:p w14:paraId="1C63715F"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13</w:t>
            </w:r>
          </w:p>
        </w:tc>
        <w:tc>
          <w:tcPr>
            <w:tcW w:w="713" w:type="pct"/>
            <w:vAlign w:val="center"/>
          </w:tcPr>
          <w:p w14:paraId="2E010634"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B02</w:t>
            </w:r>
          </w:p>
        </w:tc>
        <w:tc>
          <w:tcPr>
            <w:tcW w:w="2092" w:type="pct"/>
            <w:vAlign w:val="center"/>
          </w:tcPr>
          <w:p w14:paraId="7857D7A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Gestionarea şi utilizarea pădurii şi plantaţiei</w:t>
            </w:r>
          </w:p>
        </w:tc>
        <w:tc>
          <w:tcPr>
            <w:tcW w:w="430" w:type="pct"/>
            <w:vAlign w:val="center"/>
          </w:tcPr>
          <w:p w14:paraId="5CF9D912"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1438</w:t>
            </w:r>
          </w:p>
        </w:tc>
        <w:tc>
          <w:tcPr>
            <w:tcW w:w="981" w:type="pct"/>
            <w:vAlign w:val="center"/>
          </w:tcPr>
          <w:p w14:paraId="78095D7B"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Lynx lynx</w:t>
            </w:r>
          </w:p>
        </w:tc>
        <w:tc>
          <w:tcPr>
            <w:tcW w:w="465" w:type="pct"/>
            <w:vAlign w:val="center"/>
          </w:tcPr>
          <w:p w14:paraId="1A541EA3"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7AEF09E7" w14:textId="77777777" w:rsidTr="00D12FE0">
        <w:tblPrEx>
          <w:tblCellMar>
            <w:left w:w="40" w:type="dxa"/>
            <w:right w:w="115" w:type="dxa"/>
          </w:tblCellMar>
        </w:tblPrEx>
        <w:trPr>
          <w:trHeight w:val="62"/>
        </w:trPr>
        <w:tc>
          <w:tcPr>
            <w:tcW w:w="321" w:type="pct"/>
            <w:vAlign w:val="center"/>
          </w:tcPr>
          <w:p w14:paraId="25E85FB2"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14</w:t>
            </w:r>
          </w:p>
        </w:tc>
        <w:tc>
          <w:tcPr>
            <w:tcW w:w="713" w:type="pct"/>
            <w:vAlign w:val="center"/>
          </w:tcPr>
          <w:p w14:paraId="5EABEA7B"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B02</w:t>
            </w:r>
          </w:p>
        </w:tc>
        <w:tc>
          <w:tcPr>
            <w:tcW w:w="2092" w:type="pct"/>
            <w:vAlign w:val="center"/>
          </w:tcPr>
          <w:p w14:paraId="044F611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Gestionarea şi utilizarea pădurii şi plantaţiei</w:t>
            </w:r>
          </w:p>
        </w:tc>
        <w:tc>
          <w:tcPr>
            <w:tcW w:w="430" w:type="pct"/>
            <w:vAlign w:val="center"/>
          </w:tcPr>
          <w:p w14:paraId="744C016C"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1568</w:t>
            </w:r>
          </w:p>
        </w:tc>
        <w:tc>
          <w:tcPr>
            <w:tcW w:w="981" w:type="pct"/>
            <w:vAlign w:val="center"/>
          </w:tcPr>
          <w:p w14:paraId="22DF7F2D"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Ursus arctos</w:t>
            </w:r>
          </w:p>
        </w:tc>
        <w:tc>
          <w:tcPr>
            <w:tcW w:w="465" w:type="pct"/>
            <w:vAlign w:val="center"/>
          </w:tcPr>
          <w:p w14:paraId="731EAD66"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61C9961A" w14:textId="77777777" w:rsidTr="00D12FE0">
        <w:tblPrEx>
          <w:tblCellMar>
            <w:left w:w="40" w:type="dxa"/>
            <w:right w:w="115" w:type="dxa"/>
          </w:tblCellMar>
        </w:tblPrEx>
        <w:trPr>
          <w:trHeight w:val="102"/>
        </w:trPr>
        <w:tc>
          <w:tcPr>
            <w:tcW w:w="321" w:type="pct"/>
            <w:vAlign w:val="center"/>
          </w:tcPr>
          <w:p w14:paraId="3F5BD9D4"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15</w:t>
            </w:r>
          </w:p>
        </w:tc>
        <w:tc>
          <w:tcPr>
            <w:tcW w:w="713" w:type="pct"/>
            <w:vAlign w:val="center"/>
          </w:tcPr>
          <w:p w14:paraId="41C07E0C"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B03</w:t>
            </w:r>
          </w:p>
        </w:tc>
        <w:tc>
          <w:tcPr>
            <w:tcW w:w="2092" w:type="pct"/>
            <w:vAlign w:val="center"/>
          </w:tcPr>
          <w:p w14:paraId="10B058A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Exploatare forestieră fără replantare sau refaceree naturală</w:t>
            </w:r>
          </w:p>
        </w:tc>
        <w:tc>
          <w:tcPr>
            <w:tcW w:w="430" w:type="pct"/>
            <w:vAlign w:val="center"/>
          </w:tcPr>
          <w:p w14:paraId="584573F4"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221</w:t>
            </w:r>
          </w:p>
        </w:tc>
        <w:tc>
          <w:tcPr>
            <w:tcW w:w="981" w:type="pct"/>
            <w:vAlign w:val="center"/>
          </w:tcPr>
          <w:p w14:paraId="7B7E3273"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Lucanus cervus</w:t>
            </w:r>
          </w:p>
        </w:tc>
        <w:tc>
          <w:tcPr>
            <w:tcW w:w="465" w:type="pct"/>
            <w:vAlign w:val="center"/>
          </w:tcPr>
          <w:p w14:paraId="33626BAD"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24DF94EA" w14:textId="77777777" w:rsidTr="00D12FE0">
        <w:trPr>
          <w:trHeight w:val="84"/>
        </w:trPr>
        <w:tc>
          <w:tcPr>
            <w:tcW w:w="321" w:type="pct"/>
            <w:vAlign w:val="center"/>
          </w:tcPr>
          <w:p w14:paraId="0D903D83"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16</w:t>
            </w:r>
          </w:p>
        </w:tc>
        <w:tc>
          <w:tcPr>
            <w:tcW w:w="713" w:type="pct"/>
            <w:vAlign w:val="center"/>
          </w:tcPr>
          <w:p w14:paraId="71948ACD"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B03</w:t>
            </w:r>
          </w:p>
        </w:tc>
        <w:tc>
          <w:tcPr>
            <w:tcW w:w="2092" w:type="pct"/>
            <w:vAlign w:val="center"/>
          </w:tcPr>
          <w:p w14:paraId="6A9DCDD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Exploatare forestieră fără replantare sau refaceree naturală</w:t>
            </w:r>
          </w:p>
        </w:tc>
        <w:tc>
          <w:tcPr>
            <w:tcW w:w="430" w:type="pct"/>
            <w:vAlign w:val="center"/>
          </w:tcPr>
          <w:p w14:paraId="42EF66A2"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1438</w:t>
            </w:r>
          </w:p>
        </w:tc>
        <w:tc>
          <w:tcPr>
            <w:tcW w:w="981" w:type="pct"/>
            <w:vAlign w:val="center"/>
          </w:tcPr>
          <w:p w14:paraId="75413C66"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Lynx lynx</w:t>
            </w:r>
          </w:p>
        </w:tc>
        <w:tc>
          <w:tcPr>
            <w:tcW w:w="465" w:type="pct"/>
            <w:vAlign w:val="center"/>
          </w:tcPr>
          <w:p w14:paraId="62B7164E"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7F351105" w14:textId="77777777" w:rsidTr="00D12FE0">
        <w:trPr>
          <w:trHeight w:val="62"/>
        </w:trPr>
        <w:tc>
          <w:tcPr>
            <w:tcW w:w="321" w:type="pct"/>
            <w:vAlign w:val="center"/>
          </w:tcPr>
          <w:p w14:paraId="3060A209"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17</w:t>
            </w:r>
          </w:p>
        </w:tc>
        <w:tc>
          <w:tcPr>
            <w:tcW w:w="713" w:type="pct"/>
            <w:vAlign w:val="center"/>
          </w:tcPr>
          <w:p w14:paraId="0635029F"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B03</w:t>
            </w:r>
          </w:p>
        </w:tc>
        <w:tc>
          <w:tcPr>
            <w:tcW w:w="2092" w:type="pct"/>
            <w:vAlign w:val="center"/>
          </w:tcPr>
          <w:p w14:paraId="3AB24EF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Exploatare forestieră fără replantare sau refaceree naturală</w:t>
            </w:r>
          </w:p>
        </w:tc>
        <w:tc>
          <w:tcPr>
            <w:tcW w:w="430" w:type="pct"/>
            <w:vAlign w:val="center"/>
          </w:tcPr>
          <w:p w14:paraId="658B9B2A"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1568</w:t>
            </w:r>
          </w:p>
        </w:tc>
        <w:tc>
          <w:tcPr>
            <w:tcW w:w="981" w:type="pct"/>
            <w:vAlign w:val="center"/>
          </w:tcPr>
          <w:p w14:paraId="37CC80C3"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Ursus arctos</w:t>
            </w:r>
          </w:p>
        </w:tc>
        <w:tc>
          <w:tcPr>
            <w:tcW w:w="465" w:type="pct"/>
            <w:vAlign w:val="center"/>
          </w:tcPr>
          <w:p w14:paraId="3B747EE6"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67351C22" w14:textId="77777777" w:rsidTr="00D12FE0">
        <w:trPr>
          <w:trHeight w:val="66"/>
        </w:trPr>
        <w:tc>
          <w:tcPr>
            <w:tcW w:w="321" w:type="pct"/>
            <w:vAlign w:val="center"/>
          </w:tcPr>
          <w:p w14:paraId="31DAFA5B"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18</w:t>
            </w:r>
          </w:p>
        </w:tc>
        <w:tc>
          <w:tcPr>
            <w:tcW w:w="713" w:type="pct"/>
            <w:vAlign w:val="center"/>
          </w:tcPr>
          <w:p w14:paraId="38C3538B"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D01.01</w:t>
            </w:r>
          </w:p>
        </w:tc>
        <w:tc>
          <w:tcPr>
            <w:tcW w:w="2092" w:type="pct"/>
            <w:vAlign w:val="center"/>
          </w:tcPr>
          <w:p w14:paraId="3868D73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Poteci, trasee, trasee pentru ciclism</w:t>
            </w:r>
          </w:p>
        </w:tc>
        <w:tc>
          <w:tcPr>
            <w:tcW w:w="430" w:type="pct"/>
            <w:vAlign w:val="center"/>
          </w:tcPr>
          <w:p w14:paraId="2914F2AF"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1438</w:t>
            </w:r>
          </w:p>
        </w:tc>
        <w:tc>
          <w:tcPr>
            <w:tcW w:w="981" w:type="pct"/>
            <w:vAlign w:val="center"/>
          </w:tcPr>
          <w:p w14:paraId="23AEE2AA"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Lynx lynx</w:t>
            </w:r>
          </w:p>
        </w:tc>
        <w:tc>
          <w:tcPr>
            <w:tcW w:w="465" w:type="pct"/>
            <w:vAlign w:val="center"/>
          </w:tcPr>
          <w:p w14:paraId="073A6B5A"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19D28A74" w14:textId="77777777" w:rsidTr="00D12FE0">
        <w:trPr>
          <w:trHeight w:val="62"/>
        </w:trPr>
        <w:tc>
          <w:tcPr>
            <w:tcW w:w="321" w:type="pct"/>
            <w:vAlign w:val="center"/>
          </w:tcPr>
          <w:p w14:paraId="7B852648"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19</w:t>
            </w:r>
          </w:p>
        </w:tc>
        <w:tc>
          <w:tcPr>
            <w:tcW w:w="713" w:type="pct"/>
            <w:vAlign w:val="center"/>
          </w:tcPr>
          <w:p w14:paraId="3E1A8182"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D01.01</w:t>
            </w:r>
          </w:p>
        </w:tc>
        <w:tc>
          <w:tcPr>
            <w:tcW w:w="2092" w:type="pct"/>
            <w:vAlign w:val="center"/>
          </w:tcPr>
          <w:p w14:paraId="19E71AB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Poteci, trasee, trasee pentru ciclism</w:t>
            </w:r>
          </w:p>
        </w:tc>
        <w:tc>
          <w:tcPr>
            <w:tcW w:w="430" w:type="pct"/>
            <w:vAlign w:val="center"/>
          </w:tcPr>
          <w:p w14:paraId="51F7B032"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1568</w:t>
            </w:r>
          </w:p>
        </w:tc>
        <w:tc>
          <w:tcPr>
            <w:tcW w:w="981" w:type="pct"/>
            <w:vAlign w:val="center"/>
          </w:tcPr>
          <w:p w14:paraId="262F5B56"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Ursus arctos</w:t>
            </w:r>
          </w:p>
        </w:tc>
        <w:tc>
          <w:tcPr>
            <w:tcW w:w="465" w:type="pct"/>
            <w:vAlign w:val="center"/>
          </w:tcPr>
          <w:p w14:paraId="01CFBEAC"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2DE66419" w14:textId="77777777" w:rsidTr="00D12FE0">
        <w:trPr>
          <w:trHeight w:val="138"/>
        </w:trPr>
        <w:tc>
          <w:tcPr>
            <w:tcW w:w="321" w:type="pct"/>
            <w:vAlign w:val="center"/>
          </w:tcPr>
          <w:p w14:paraId="3D163FF0"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20</w:t>
            </w:r>
          </w:p>
        </w:tc>
        <w:tc>
          <w:tcPr>
            <w:tcW w:w="713" w:type="pct"/>
            <w:vAlign w:val="center"/>
          </w:tcPr>
          <w:p w14:paraId="199FA2B9"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D01.02</w:t>
            </w:r>
          </w:p>
        </w:tc>
        <w:tc>
          <w:tcPr>
            <w:tcW w:w="2092" w:type="pct"/>
            <w:vAlign w:val="center"/>
          </w:tcPr>
          <w:p w14:paraId="1C32401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Drumuri, autostrăzi</w:t>
            </w:r>
          </w:p>
        </w:tc>
        <w:tc>
          <w:tcPr>
            <w:tcW w:w="430" w:type="pct"/>
            <w:vAlign w:val="center"/>
          </w:tcPr>
          <w:p w14:paraId="4ED184A0"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17205</w:t>
            </w:r>
          </w:p>
        </w:tc>
        <w:tc>
          <w:tcPr>
            <w:tcW w:w="981" w:type="pct"/>
            <w:vAlign w:val="center"/>
          </w:tcPr>
          <w:p w14:paraId="56D9D8E6"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Triturus vulgaris ampelensis</w:t>
            </w:r>
          </w:p>
        </w:tc>
        <w:tc>
          <w:tcPr>
            <w:tcW w:w="465" w:type="pct"/>
            <w:vAlign w:val="center"/>
          </w:tcPr>
          <w:p w14:paraId="7E62C32C"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2570727D" w14:textId="77777777" w:rsidTr="00D12FE0">
        <w:trPr>
          <w:trHeight w:val="62"/>
        </w:trPr>
        <w:tc>
          <w:tcPr>
            <w:tcW w:w="321" w:type="pct"/>
            <w:vAlign w:val="center"/>
          </w:tcPr>
          <w:p w14:paraId="7A9AE952"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21</w:t>
            </w:r>
          </w:p>
        </w:tc>
        <w:tc>
          <w:tcPr>
            <w:tcW w:w="713" w:type="pct"/>
            <w:vAlign w:val="center"/>
          </w:tcPr>
          <w:p w14:paraId="23F5F19E"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D01.02</w:t>
            </w:r>
          </w:p>
        </w:tc>
        <w:tc>
          <w:tcPr>
            <w:tcW w:w="2092" w:type="pct"/>
            <w:vAlign w:val="center"/>
          </w:tcPr>
          <w:p w14:paraId="2D42F39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Drumuri, autostrăzi</w:t>
            </w:r>
          </w:p>
        </w:tc>
        <w:tc>
          <w:tcPr>
            <w:tcW w:w="430" w:type="pct"/>
            <w:vAlign w:val="center"/>
          </w:tcPr>
          <w:p w14:paraId="7C86F237"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1438</w:t>
            </w:r>
          </w:p>
        </w:tc>
        <w:tc>
          <w:tcPr>
            <w:tcW w:w="981" w:type="pct"/>
            <w:vAlign w:val="center"/>
          </w:tcPr>
          <w:p w14:paraId="60072170"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Lynx lynx</w:t>
            </w:r>
          </w:p>
        </w:tc>
        <w:tc>
          <w:tcPr>
            <w:tcW w:w="465" w:type="pct"/>
            <w:vAlign w:val="center"/>
          </w:tcPr>
          <w:p w14:paraId="0C9AB077"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22D4DEA3" w14:textId="77777777" w:rsidTr="00D12FE0">
        <w:trPr>
          <w:trHeight w:val="120"/>
        </w:trPr>
        <w:tc>
          <w:tcPr>
            <w:tcW w:w="321" w:type="pct"/>
            <w:vAlign w:val="center"/>
          </w:tcPr>
          <w:p w14:paraId="65E4F428"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22</w:t>
            </w:r>
          </w:p>
        </w:tc>
        <w:tc>
          <w:tcPr>
            <w:tcW w:w="713" w:type="pct"/>
            <w:vAlign w:val="center"/>
          </w:tcPr>
          <w:p w14:paraId="1B779F11"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D01.02</w:t>
            </w:r>
          </w:p>
        </w:tc>
        <w:tc>
          <w:tcPr>
            <w:tcW w:w="2092" w:type="pct"/>
            <w:vAlign w:val="center"/>
          </w:tcPr>
          <w:p w14:paraId="571DFE4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Drumuri, autostrăzi</w:t>
            </w:r>
          </w:p>
        </w:tc>
        <w:tc>
          <w:tcPr>
            <w:tcW w:w="430" w:type="pct"/>
            <w:vAlign w:val="center"/>
          </w:tcPr>
          <w:p w14:paraId="34B1D9D7"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1435</w:t>
            </w:r>
          </w:p>
        </w:tc>
        <w:tc>
          <w:tcPr>
            <w:tcW w:w="981" w:type="pct"/>
            <w:vAlign w:val="center"/>
          </w:tcPr>
          <w:p w14:paraId="25FEEF57"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Lutra lutra</w:t>
            </w:r>
          </w:p>
        </w:tc>
        <w:tc>
          <w:tcPr>
            <w:tcW w:w="465" w:type="pct"/>
            <w:vAlign w:val="center"/>
          </w:tcPr>
          <w:p w14:paraId="4030951A"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48C43E16" w14:textId="77777777" w:rsidTr="00D12FE0">
        <w:trPr>
          <w:trHeight w:val="120"/>
        </w:trPr>
        <w:tc>
          <w:tcPr>
            <w:tcW w:w="321" w:type="pct"/>
            <w:vAlign w:val="center"/>
          </w:tcPr>
          <w:p w14:paraId="5B6DE509"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23</w:t>
            </w:r>
          </w:p>
        </w:tc>
        <w:tc>
          <w:tcPr>
            <w:tcW w:w="713" w:type="pct"/>
            <w:vAlign w:val="center"/>
          </w:tcPr>
          <w:p w14:paraId="21F87199"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D01.02</w:t>
            </w:r>
          </w:p>
        </w:tc>
        <w:tc>
          <w:tcPr>
            <w:tcW w:w="2092" w:type="pct"/>
            <w:vAlign w:val="center"/>
          </w:tcPr>
          <w:p w14:paraId="532AC09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Drumuri, autostrăzi</w:t>
            </w:r>
          </w:p>
        </w:tc>
        <w:tc>
          <w:tcPr>
            <w:tcW w:w="430" w:type="pct"/>
            <w:vAlign w:val="center"/>
          </w:tcPr>
          <w:p w14:paraId="2A2A472E"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1568</w:t>
            </w:r>
          </w:p>
        </w:tc>
        <w:tc>
          <w:tcPr>
            <w:tcW w:w="981" w:type="pct"/>
            <w:vAlign w:val="center"/>
          </w:tcPr>
          <w:p w14:paraId="32F974A5"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Ursus arctos</w:t>
            </w:r>
          </w:p>
        </w:tc>
        <w:tc>
          <w:tcPr>
            <w:tcW w:w="465" w:type="pct"/>
            <w:vAlign w:val="center"/>
          </w:tcPr>
          <w:p w14:paraId="26FCBBFA"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1EE55DE3" w14:textId="77777777" w:rsidTr="00D12FE0">
        <w:trPr>
          <w:trHeight w:val="62"/>
        </w:trPr>
        <w:tc>
          <w:tcPr>
            <w:tcW w:w="321" w:type="pct"/>
            <w:vAlign w:val="center"/>
          </w:tcPr>
          <w:p w14:paraId="2B8EAAC9"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24</w:t>
            </w:r>
          </w:p>
        </w:tc>
        <w:tc>
          <w:tcPr>
            <w:tcW w:w="713" w:type="pct"/>
            <w:vAlign w:val="center"/>
          </w:tcPr>
          <w:p w14:paraId="1B3A9DDD"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D01.02</w:t>
            </w:r>
          </w:p>
        </w:tc>
        <w:tc>
          <w:tcPr>
            <w:tcW w:w="2092" w:type="pct"/>
            <w:vAlign w:val="center"/>
          </w:tcPr>
          <w:p w14:paraId="32C6EDA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Drumuri, autostrăzi</w:t>
            </w:r>
          </w:p>
        </w:tc>
        <w:tc>
          <w:tcPr>
            <w:tcW w:w="430" w:type="pct"/>
            <w:vAlign w:val="center"/>
          </w:tcPr>
          <w:p w14:paraId="14979BED"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638</w:t>
            </w:r>
          </w:p>
        </w:tc>
        <w:tc>
          <w:tcPr>
            <w:tcW w:w="981" w:type="pct"/>
            <w:vAlign w:val="center"/>
          </w:tcPr>
          <w:p w14:paraId="1745836E"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Bombina variegata</w:t>
            </w:r>
          </w:p>
        </w:tc>
        <w:tc>
          <w:tcPr>
            <w:tcW w:w="465" w:type="pct"/>
            <w:vAlign w:val="center"/>
          </w:tcPr>
          <w:p w14:paraId="60CFCC81"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6279C67C" w14:textId="77777777" w:rsidTr="00D12FE0">
        <w:trPr>
          <w:trHeight w:val="102"/>
        </w:trPr>
        <w:tc>
          <w:tcPr>
            <w:tcW w:w="321" w:type="pct"/>
            <w:vAlign w:val="center"/>
          </w:tcPr>
          <w:p w14:paraId="604F8BF4"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25</w:t>
            </w:r>
          </w:p>
        </w:tc>
        <w:tc>
          <w:tcPr>
            <w:tcW w:w="713" w:type="pct"/>
            <w:vAlign w:val="center"/>
          </w:tcPr>
          <w:p w14:paraId="66B8FC36"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E01.02</w:t>
            </w:r>
          </w:p>
        </w:tc>
        <w:tc>
          <w:tcPr>
            <w:tcW w:w="2092" w:type="pct"/>
            <w:vAlign w:val="center"/>
          </w:tcPr>
          <w:p w14:paraId="61B0850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Urbanizare discontinua</w:t>
            </w:r>
          </w:p>
        </w:tc>
        <w:tc>
          <w:tcPr>
            <w:tcW w:w="430" w:type="pct"/>
            <w:vAlign w:val="center"/>
          </w:tcPr>
          <w:p w14:paraId="4BEC161D"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1438</w:t>
            </w:r>
          </w:p>
        </w:tc>
        <w:tc>
          <w:tcPr>
            <w:tcW w:w="981" w:type="pct"/>
            <w:vAlign w:val="center"/>
          </w:tcPr>
          <w:p w14:paraId="3B1935B2"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Lynx lynx</w:t>
            </w:r>
          </w:p>
        </w:tc>
        <w:tc>
          <w:tcPr>
            <w:tcW w:w="465" w:type="pct"/>
            <w:vAlign w:val="center"/>
          </w:tcPr>
          <w:p w14:paraId="512DBB5D"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397B580B" w14:textId="77777777" w:rsidTr="00D12FE0">
        <w:trPr>
          <w:trHeight w:val="62"/>
        </w:trPr>
        <w:tc>
          <w:tcPr>
            <w:tcW w:w="321" w:type="pct"/>
            <w:vAlign w:val="center"/>
          </w:tcPr>
          <w:p w14:paraId="74C06BDE"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26</w:t>
            </w:r>
          </w:p>
        </w:tc>
        <w:tc>
          <w:tcPr>
            <w:tcW w:w="713" w:type="pct"/>
            <w:vAlign w:val="center"/>
          </w:tcPr>
          <w:p w14:paraId="14F72846"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E01.02</w:t>
            </w:r>
          </w:p>
        </w:tc>
        <w:tc>
          <w:tcPr>
            <w:tcW w:w="2092" w:type="pct"/>
            <w:vAlign w:val="center"/>
          </w:tcPr>
          <w:p w14:paraId="68D0CC6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Urbanizare discontinua</w:t>
            </w:r>
          </w:p>
        </w:tc>
        <w:tc>
          <w:tcPr>
            <w:tcW w:w="430" w:type="pct"/>
            <w:vAlign w:val="center"/>
          </w:tcPr>
          <w:p w14:paraId="2D3DCC54"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1568</w:t>
            </w:r>
          </w:p>
        </w:tc>
        <w:tc>
          <w:tcPr>
            <w:tcW w:w="981" w:type="pct"/>
            <w:vAlign w:val="center"/>
          </w:tcPr>
          <w:p w14:paraId="36D48E9A"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Ursus arctos</w:t>
            </w:r>
          </w:p>
        </w:tc>
        <w:tc>
          <w:tcPr>
            <w:tcW w:w="465" w:type="pct"/>
            <w:vAlign w:val="center"/>
          </w:tcPr>
          <w:p w14:paraId="136F8CDB"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6A27DB72" w14:textId="77777777" w:rsidTr="00D12FE0">
        <w:trPr>
          <w:trHeight w:val="62"/>
        </w:trPr>
        <w:tc>
          <w:tcPr>
            <w:tcW w:w="321" w:type="pct"/>
            <w:vAlign w:val="center"/>
          </w:tcPr>
          <w:p w14:paraId="4BED7776"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27</w:t>
            </w:r>
          </w:p>
        </w:tc>
        <w:tc>
          <w:tcPr>
            <w:tcW w:w="713" w:type="pct"/>
            <w:vAlign w:val="center"/>
          </w:tcPr>
          <w:p w14:paraId="700CBF0F"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F02.03</w:t>
            </w:r>
          </w:p>
        </w:tc>
        <w:tc>
          <w:tcPr>
            <w:tcW w:w="2092" w:type="pct"/>
            <w:vAlign w:val="center"/>
          </w:tcPr>
          <w:p w14:paraId="340A907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Pescuit de agrement</w:t>
            </w:r>
          </w:p>
        </w:tc>
        <w:tc>
          <w:tcPr>
            <w:tcW w:w="430" w:type="pct"/>
            <w:vAlign w:val="center"/>
          </w:tcPr>
          <w:p w14:paraId="145431C5"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488</w:t>
            </w:r>
          </w:p>
        </w:tc>
        <w:tc>
          <w:tcPr>
            <w:tcW w:w="981" w:type="pct"/>
            <w:vAlign w:val="center"/>
          </w:tcPr>
          <w:p w14:paraId="7D06098F"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Cottus gobio</w:t>
            </w:r>
          </w:p>
        </w:tc>
        <w:tc>
          <w:tcPr>
            <w:tcW w:w="465" w:type="pct"/>
            <w:vAlign w:val="center"/>
          </w:tcPr>
          <w:p w14:paraId="6BA9BF96"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66DDC777" w14:textId="77777777" w:rsidTr="00D12FE0">
        <w:trPr>
          <w:trHeight w:val="84"/>
        </w:trPr>
        <w:tc>
          <w:tcPr>
            <w:tcW w:w="321" w:type="pct"/>
            <w:vAlign w:val="center"/>
          </w:tcPr>
          <w:p w14:paraId="161A8B4B"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28</w:t>
            </w:r>
          </w:p>
        </w:tc>
        <w:tc>
          <w:tcPr>
            <w:tcW w:w="713" w:type="pct"/>
            <w:vAlign w:val="center"/>
          </w:tcPr>
          <w:p w14:paraId="135E7EC9"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F02.03</w:t>
            </w:r>
          </w:p>
        </w:tc>
        <w:tc>
          <w:tcPr>
            <w:tcW w:w="2092" w:type="pct"/>
            <w:vAlign w:val="center"/>
          </w:tcPr>
          <w:p w14:paraId="2B32A3E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Pescuit de agrement</w:t>
            </w:r>
          </w:p>
        </w:tc>
        <w:tc>
          <w:tcPr>
            <w:tcW w:w="430" w:type="pct"/>
            <w:vAlign w:val="center"/>
          </w:tcPr>
          <w:p w14:paraId="50C5FE26"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1435</w:t>
            </w:r>
          </w:p>
        </w:tc>
        <w:tc>
          <w:tcPr>
            <w:tcW w:w="981" w:type="pct"/>
            <w:vAlign w:val="center"/>
          </w:tcPr>
          <w:p w14:paraId="56B3EAF8"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Lutra lutra</w:t>
            </w:r>
          </w:p>
        </w:tc>
        <w:tc>
          <w:tcPr>
            <w:tcW w:w="465" w:type="pct"/>
            <w:vAlign w:val="center"/>
          </w:tcPr>
          <w:p w14:paraId="4F4A0CE7"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59E19F5D" w14:textId="77777777" w:rsidTr="00D12FE0">
        <w:trPr>
          <w:trHeight w:val="62"/>
        </w:trPr>
        <w:tc>
          <w:tcPr>
            <w:tcW w:w="321" w:type="pct"/>
            <w:vAlign w:val="center"/>
          </w:tcPr>
          <w:p w14:paraId="653A205B"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29</w:t>
            </w:r>
          </w:p>
        </w:tc>
        <w:tc>
          <w:tcPr>
            <w:tcW w:w="713" w:type="pct"/>
            <w:vAlign w:val="center"/>
          </w:tcPr>
          <w:p w14:paraId="01F83421"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F03.01</w:t>
            </w:r>
          </w:p>
        </w:tc>
        <w:tc>
          <w:tcPr>
            <w:tcW w:w="2092" w:type="pct"/>
            <w:vAlign w:val="center"/>
          </w:tcPr>
          <w:p w14:paraId="29F48D2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Vânătoare</w:t>
            </w:r>
          </w:p>
        </w:tc>
        <w:tc>
          <w:tcPr>
            <w:tcW w:w="430" w:type="pct"/>
            <w:vAlign w:val="center"/>
          </w:tcPr>
          <w:p w14:paraId="25D74592"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1438</w:t>
            </w:r>
          </w:p>
        </w:tc>
        <w:tc>
          <w:tcPr>
            <w:tcW w:w="981" w:type="pct"/>
            <w:vAlign w:val="center"/>
          </w:tcPr>
          <w:p w14:paraId="4E94B1F4"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Lynx lynx</w:t>
            </w:r>
          </w:p>
        </w:tc>
        <w:tc>
          <w:tcPr>
            <w:tcW w:w="465" w:type="pct"/>
            <w:vAlign w:val="center"/>
          </w:tcPr>
          <w:p w14:paraId="397BB528"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332C1D0C" w14:textId="77777777" w:rsidTr="00D12FE0">
        <w:trPr>
          <w:trHeight w:val="66"/>
        </w:trPr>
        <w:tc>
          <w:tcPr>
            <w:tcW w:w="321" w:type="pct"/>
            <w:vAlign w:val="center"/>
          </w:tcPr>
          <w:p w14:paraId="3FAB98D6"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30</w:t>
            </w:r>
          </w:p>
        </w:tc>
        <w:tc>
          <w:tcPr>
            <w:tcW w:w="713" w:type="pct"/>
            <w:vAlign w:val="center"/>
          </w:tcPr>
          <w:p w14:paraId="351332B8"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F03.01</w:t>
            </w:r>
          </w:p>
        </w:tc>
        <w:tc>
          <w:tcPr>
            <w:tcW w:w="2092" w:type="pct"/>
            <w:vAlign w:val="center"/>
          </w:tcPr>
          <w:p w14:paraId="3C8D82A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Vânătoare</w:t>
            </w:r>
          </w:p>
        </w:tc>
        <w:tc>
          <w:tcPr>
            <w:tcW w:w="430" w:type="pct"/>
            <w:vAlign w:val="center"/>
          </w:tcPr>
          <w:p w14:paraId="1BDB0BC7"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1435</w:t>
            </w:r>
          </w:p>
        </w:tc>
        <w:tc>
          <w:tcPr>
            <w:tcW w:w="981" w:type="pct"/>
            <w:vAlign w:val="center"/>
          </w:tcPr>
          <w:p w14:paraId="3D5F9E78"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Lutra lutra</w:t>
            </w:r>
          </w:p>
        </w:tc>
        <w:tc>
          <w:tcPr>
            <w:tcW w:w="465" w:type="pct"/>
            <w:vAlign w:val="center"/>
          </w:tcPr>
          <w:p w14:paraId="184F3EE2"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10996824" w14:textId="77777777" w:rsidTr="00D12FE0">
        <w:trPr>
          <w:trHeight w:val="62"/>
        </w:trPr>
        <w:tc>
          <w:tcPr>
            <w:tcW w:w="321" w:type="pct"/>
            <w:vAlign w:val="center"/>
          </w:tcPr>
          <w:p w14:paraId="3E6330FF"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31</w:t>
            </w:r>
          </w:p>
        </w:tc>
        <w:tc>
          <w:tcPr>
            <w:tcW w:w="713" w:type="pct"/>
            <w:vAlign w:val="center"/>
          </w:tcPr>
          <w:p w14:paraId="7E5B8618"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F03.01</w:t>
            </w:r>
          </w:p>
        </w:tc>
        <w:tc>
          <w:tcPr>
            <w:tcW w:w="2092" w:type="pct"/>
            <w:vAlign w:val="center"/>
          </w:tcPr>
          <w:p w14:paraId="1834304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Vânătoare</w:t>
            </w:r>
          </w:p>
        </w:tc>
        <w:tc>
          <w:tcPr>
            <w:tcW w:w="430" w:type="pct"/>
            <w:vAlign w:val="center"/>
          </w:tcPr>
          <w:p w14:paraId="252D848A" w14:textId="77777777" w:rsidR="00471A60" w:rsidRPr="00547A10" w:rsidRDefault="00581406" w:rsidP="00033F8C">
            <w:pPr>
              <w:spacing w:after="160" w:line="360" w:lineRule="auto"/>
              <w:ind w:left="75"/>
              <w:rPr>
                <w:rFonts w:cs="Times New Roman"/>
                <w:color w:val="auto"/>
                <w:sz w:val="22"/>
                <w:szCs w:val="24"/>
                <w:lang w:val="ro-RO"/>
              </w:rPr>
            </w:pPr>
            <w:r w:rsidRPr="00547A10">
              <w:rPr>
                <w:rFonts w:eastAsia="Times New Roman" w:cs="Times New Roman"/>
                <w:color w:val="auto"/>
                <w:szCs w:val="24"/>
                <w:lang w:val="ro-RO"/>
              </w:rPr>
              <w:t>1568</w:t>
            </w:r>
          </w:p>
        </w:tc>
        <w:tc>
          <w:tcPr>
            <w:tcW w:w="981" w:type="pct"/>
            <w:vAlign w:val="center"/>
          </w:tcPr>
          <w:p w14:paraId="5E426D0F" w14:textId="77777777" w:rsidR="00471A60" w:rsidRPr="00547A10" w:rsidRDefault="00581406" w:rsidP="00033F8C">
            <w:pPr>
              <w:spacing w:after="160" w:line="360" w:lineRule="auto"/>
              <w:rPr>
                <w:rFonts w:cs="Times New Roman"/>
                <w:i/>
                <w:color w:val="auto"/>
                <w:sz w:val="22"/>
                <w:szCs w:val="24"/>
                <w:lang w:val="ro-RO"/>
              </w:rPr>
            </w:pPr>
            <w:r w:rsidRPr="00547A10">
              <w:rPr>
                <w:rFonts w:eastAsia="Times New Roman" w:cs="Times New Roman"/>
                <w:i/>
                <w:color w:val="auto"/>
                <w:szCs w:val="24"/>
                <w:lang w:val="ro-RO"/>
              </w:rPr>
              <w:t>Ursus arctos</w:t>
            </w:r>
          </w:p>
        </w:tc>
        <w:tc>
          <w:tcPr>
            <w:tcW w:w="465" w:type="pct"/>
            <w:vAlign w:val="center"/>
          </w:tcPr>
          <w:p w14:paraId="355ECADE"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2D0040DF" w14:textId="77777777" w:rsidTr="00D12FE0">
        <w:trPr>
          <w:trHeight w:val="138"/>
        </w:trPr>
        <w:tc>
          <w:tcPr>
            <w:tcW w:w="321" w:type="pct"/>
            <w:vAlign w:val="center"/>
          </w:tcPr>
          <w:p w14:paraId="683CD71C"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32</w:t>
            </w:r>
          </w:p>
        </w:tc>
        <w:tc>
          <w:tcPr>
            <w:tcW w:w="713" w:type="pct"/>
            <w:vAlign w:val="center"/>
          </w:tcPr>
          <w:p w14:paraId="0115498F"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F03.02.03</w:t>
            </w:r>
          </w:p>
        </w:tc>
        <w:tc>
          <w:tcPr>
            <w:tcW w:w="2092" w:type="pct"/>
            <w:vAlign w:val="center"/>
          </w:tcPr>
          <w:p w14:paraId="28B39425"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Capcane, otrăvire, braconaj</w:t>
            </w:r>
          </w:p>
        </w:tc>
        <w:tc>
          <w:tcPr>
            <w:tcW w:w="430" w:type="pct"/>
            <w:vAlign w:val="center"/>
          </w:tcPr>
          <w:p w14:paraId="0C4714D4"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17205</w:t>
            </w:r>
          </w:p>
        </w:tc>
        <w:tc>
          <w:tcPr>
            <w:tcW w:w="981" w:type="pct"/>
            <w:vAlign w:val="center"/>
          </w:tcPr>
          <w:p w14:paraId="1DF6CFA3" w14:textId="77777777" w:rsidR="00471A60" w:rsidRPr="00547A10" w:rsidRDefault="00581406" w:rsidP="00033F8C">
            <w:pPr>
              <w:spacing w:after="160" w:line="360" w:lineRule="auto"/>
              <w:ind w:left="40"/>
              <w:rPr>
                <w:rFonts w:cs="Times New Roman"/>
                <w:i/>
                <w:color w:val="auto"/>
                <w:sz w:val="22"/>
                <w:szCs w:val="24"/>
                <w:lang w:val="ro-RO"/>
              </w:rPr>
            </w:pPr>
            <w:r w:rsidRPr="00547A10">
              <w:rPr>
                <w:rFonts w:eastAsia="Times New Roman" w:cs="Times New Roman"/>
                <w:i/>
                <w:color w:val="auto"/>
                <w:szCs w:val="24"/>
                <w:lang w:val="ro-RO"/>
              </w:rPr>
              <w:t>Triturus vulgaris ampelensis</w:t>
            </w:r>
          </w:p>
        </w:tc>
        <w:tc>
          <w:tcPr>
            <w:tcW w:w="465" w:type="pct"/>
            <w:vAlign w:val="center"/>
          </w:tcPr>
          <w:p w14:paraId="20886E68"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693D04B8" w14:textId="77777777" w:rsidTr="00D12FE0">
        <w:trPr>
          <w:trHeight w:val="62"/>
        </w:trPr>
        <w:tc>
          <w:tcPr>
            <w:tcW w:w="321" w:type="pct"/>
            <w:vAlign w:val="center"/>
          </w:tcPr>
          <w:p w14:paraId="7DC565DD"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33</w:t>
            </w:r>
          </w:p>
        </w:tc>
        <w:tc>
          <w:tcPr>
            <w:tcW w:w="713" w:type="pct"/>
            <w:vAlign w:val="center"/>
          </w:tcPr>
          <w:p w14:paraId="18E1D659"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F03.02.03</w:t>
            </w:r>
          </w:p>
        </w:tc>
        <w:tc>
          <w:tcPr>
            <w:tcW w:w="2092" w:type="pct"/>
            <w:vAlign w:val="center"/>
          </w:tcPr>
          <w:p w14:paraId="2AE8C45D"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Capcane, otrăvire, braconaj</w:t>
            </w:r>
          </w:p>
        </w:tc>
        <w:tc>
          <w:tcPr>
            <w:tcW w:w="430" w:type="pct"/>
            <w:vAlign w:val="center"/>
          </w:tcPr>
          <w:p w14:paraId="3EC1E7D2"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488</w:t>
            </w:r>
          </w:p>
        </w:tc>
        <w:tc>
          <w:tcPr>
            <w:tcW w:w="981" w:type="pct"/>
            <w:vAlign w:val="center"/>
          </w:tcPr>
          <w:p w14:paraId="2FE73A6F" w14:textId="77777777" w:rsidR="00471A60" w:rsidRPr="00547A10" w:rsidRDefault="00581406" w:rsidP="00033F8C">
            <w:pPr>
              <w:spacing w:after="160" w:line="360" w:lineRule="auto"/>
              <w:ind w:left="40"/>
              <w:rPr>
                <w:rFonts w:cs="Times New Roman"/>
                <w:i/>
                <w:color w:val="auto"/>
                <w:sz w:val="22"/>
                <w:szCs w:val="24"/>
                <w:lang w:val="ro-RO"/>
              </w:rPr>
            </w:pPr>
            <w:r w:rsidRPr="00547A10">
              <w:rPr>
                <w:rFonts w:eastAsia="Times New Roman" w:cs="Times New Roman"/>
                <w:i/>
                <w:color w:val="auto"/>
                <w:szCs w:val="24"/>
                <w:lang w:val="ro-RO"/>
              </w:rPr>
              <w:t>Cottus gobio</w:t>
            </w:r>
          </w:p>
        </w:tc>
        <w:tc>
          <w:tcPr>
            <w:tcW w:w="465" w:type="pct"/>
            <w:vAlign w:val="center"/>
          </w:tcPr>
          <w:p w14:paraId="54B97151"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259504C0" w14:textId="77777777" w:rsidTr="00D12FE0">
        <w:trPr>
          <w:trHeight w:val="62"/>
        </w:trPr>
        <w:tc>
          <w:tcPr>
            <w:tcW w:w="321" w:type="pct"/>
            <w:vAlign w:val="center"/>
          </w:tcPr>
          <w:p w14:paraId="64EAEDF1"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34</w:t>
            </w:r>
          </w:p>
        </w:tc>
        <w:tc>
          <w:tcPr>
            <w:tcW w:w="713" w:type="pct"/>
            <w:vAlign w:val="center"/>
          </w:tcPr>
          <w:p w14:paraId="23B7345C"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F03.02.03</w:t>
            </w:r>
          </w:p>
        </w:tc>
        <w:tc>
          <w:tcPr>
            <w:tcW w:w="2092" w:type="pct"/>
            <w:vAlign w:val="center"/>
          </w:tcPr>
          <w:p w14:paraId="46605FEC"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Capcane, otrăvire, braconaj</w:t>
            </w:r>
          </w:p>
        </w:tc>
        <w:tc>
          <w:tcPr>
            <w:tcW w:w="430" w:type="pct"/>
            <w:vAlign w:val="center"/>
          </w:tcPr>
          <w:p w14:paraId="7A4CCAE8"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221</w:t>
            </w:r>
          </w:p>
        </w:tc>
        <w:tc>
          <w:tcPr>
            <w:tcW w:w="981" w:type="pct"/>
            <w:vAlign w:val="center"/>
          </w:tcPr>
          <w:p w14:paraId="6F110EE1" w14:textId="77777777" w:rsidR="00471A60" w:rsidRPr="00547A10" w:rsidRDefault="00581406" w:rsidP="00033F8C">
            <w:pPr>
              <w:spacing w:after="160" w:line="360" w:lineRule="auto"/>
              <w:ind w:left="40"/>
              <w:rPr>
                <w:rFonts w:cs="Times New Roman"/>
                <w:i/>
                <w:color w:val="auto"/>
                <w:sz w:val="22"/>
                <w:szCs w:val="24"/>
                <w:lang w:val="ro-RO"/>
              </w:rPr>
            </w:pPr>
            <w:r w:rsidRPr="00547A10">
              <w:rPr>
                <w:rFonts w:eastAsia="Times New Roman" w:cs="Times New Roman"/>
                <w:i/>
                <w:color w:val="auto"/>
                <w:szCs w:val="24"/>
                <w:lang w:val="ro-RO"/>
              </w:rPr>
              <w:t>Lucanus cervus</w:t>
            </w:r>
          </w:p>
        </w:tc>
        <w:tc>
          <w:tcPr>
            <w:tcW w:w="465" w:type="pct"/>
            <w:vAlign w:val="center"/>
          </w:tcPr>
          <w:p w14:paraId="7C74BD74"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5F5B928B" w14:textId="77777777" w:rsidTr="00D12FE0">
        <w:trPr>
          <w:trHeight w:val="62"/>
        </w:trPr>
        <w:tc>
          <w:tcPr>
            <w:tcW w:w="321" w:type="pct"/>
            <w:vAlign w:val="center"/>
          </w:tcPr>
          <w:p w14:paraId="60E40C18"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35</w:t>
            </w:r>
          </w:p>
        </w:tc>
        <w:tc>
          <w:tcPr>
            <w:tcW w:w="713" w:type="pct"/>
            <w:vAlign w:val="center"/>
          </w:tcPr>
          <w:p w14:paraId="27B0E676"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F03.02.03</w:t>
            </w:r>
          </w:p>
        </w:tc>
        <w:tc>
          <w:tcPr>
            <w:tcW w:w="2092" w:type="pct"/>
            <w:vAlign w:val="center"/>
          </w:tcPr>
          <w:p w14:paraId="48860C5E"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Capcane, otrăvire, braconaj</w:t>
            </w:r>
          </w:p>
        </w:tc>
        <w:tc>
          <w:tcPr>
            <w:tcW w:w="430" w:type="pct"/>
            <w:vAlign w:val="center"/>
          </w:tcPr>
          <w:p w14:paraId="59954145"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1438</w:t>
            </w:r>
          </w:p>
        </w:tc>
        <w:tc>
          <w:tcPr>
            <w:tcW w:w="981" w:type="pct"/>
            <w:vAlign w:val="center"/>
          </w:tcPr>
          <w:p w14:paraId="4DF5ED13" w14:textId="77777777" w:rsidR="00471A60" w:rsidRPr="00547A10" w:rsidRDefault="00581406" w:rsidP="00033F8C">
            <w:pPr>
              <w:spacing w:after="160" w:line="360" w:lineRule="auto"/>
              <w:ind w:left="40"/>
              <w:rPr>
                <w:rFonts w:cs="Times New Roman"/>
                <w:i/>
                <w:color w:val="auto"/>
                <w:sz w:val="22"/>
                <w:szCs w:val="24"/>
                <w:lang w:val="ro-RO"/>
              </w:rPr>
            </w:pPr>
            <w:r w:rsidRPr="00547A10">
              <w:rPr>
                <w:rFonts w:eastAsia="Times New Roman" w:cs="Times New Roman"/>
                <w:i/>
                <w:color w:val="auto"/>
                <w:szCs w:val="24"/>
                <w:lang w:val="ro-RO"/>
              </w:rPr>
              <w:t>Lynx lynx</w:t>
            </w:r>
          </w:p>
        </w:tc>
        <w:tc>
          <w:tcPr>
            <w:tcW w:w="465" w:type="pct"/>
            <w:vAlign w:val="center"/>
          </w:tcPr>
          <w:p w14:paraId="6E94D927"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3D2B78AA" w14:textId="77777777" w:rsidTr="00D12FE0">
        <w:trPr>
          <w:trHeight w:val="62"/>
        </w:trPr>
        <w:tc>
          <w:tcPr>
            <w:tcW w:w="321" w:type="pct"/>
            <w:vAlign w:val="center"/>
          </w:tcPr>
          <w:p w14:paraId="5711D58E"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36</w:t>
            </w:r>
          </w:p>
        </w:tc>
        <w:tc>
          <w:tcPr>
            <w:tcW w:w="713" w:type="pct"/>
            <w:vAlign w:val="center"/>
          </w:tcPr>
          <w:p w14:paraId="623A9A7A"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F03.02.03</w:t>
            </w:r>
          </w:p>
        </w:tc>
        <w:tc>
          <w:tcPr>
            <w:tcW w:w="2092" w:type="pct"/>
            <w:vAlign w:val="center"/>
          </w:tcPr>
          <w:p w14:paraId="7D4517C1"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Capcane, otrăvire, braconaj</w:t>
            </w:r>
          </w:p>
        </w:tc>
        <w:tc>
          <w:tcPr>
            <w:tcW w:w="430" w:type="pct"/>
            <w:vAlign w:val="center"/>
          </w:tcPr>
          <w:p w14:paraId="5EAD345B"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1435</w:t>
            </w:r>
          </w:p>
        </w:tc>
        <w:tc>
          <w:tcPr>
            <w:tcW w:w="981" w:type="pct"/>
            <w:vAlign w:val="center"/>
          </w:tcPr>
          <w:p w14:paraId="35BE80F8" w14:textId="77777777" w:rsidR="00471A60" w:rsidRPr="00547A10" w:rsidRDefault="00581406" w:rsidP="00033F8C">
            <w:pPr>
              <w:spacing w:after="160" w:line="360" w:lineRule="auto"/>
              <w:ind w:left="40"/>
              <w:rPr>
                <w:rFonts w:cs="Times New Roman"/>
                <w:i/>
                <w:color w:val="auto"/>
                <w:sz w:val="22"/>
                <w:szCs w:val="24"/>
                <w:lang w:val="ro-RO"/>
              </w:rPr>
            </w:pPr>
            <w:r w:rsidRPr="00547A10">
              <w:rPr>
                <w:rFonts w:eastAsia="Times New Roman" w:cs="Times New Roman"/>
                <w:i/>
                <w:color w:val="auto"/>
                <w:szCs w:val="24"/>
                <w:lang w:val="ro-RO"/>
              </w:rPr>
              <w:t>Lutra lutra</w:t>
            </w:r>
          </w:p>
        </w:tc>
        <w:tc>
          <w:tcPr>
            <w:tcW w:w="465" w:type="pct"/>
            <w:vAlign w:val="center"/>
          </w:tcPr>
          <w:p w14:paraId="686671DF"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75781ED7" w14:textId="77777777" w:rsidTr="00D12FE0">
        <w:trPr>
          <w:trHeight w:val="66"/>
        </w:trPr>
        <w:tc>
          <w:tcPr>
            <w:tcW w:w="321" w:type="pct"/>
            <w:vAlign w:val="center"/>
          </w:tcPr>
          <w:p w14:paraId="47C0E6E0"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37</w:t>
            </w:r>
          </w:p>
        </w:tc>
        <w:tc>
          <w:tcPr>
            <w:tcW w:w="713" w:type="pct"/>
            <w:vAlign w:val="center"/>
          </w:tcPr>
          <w:p w14:paraId="4E660667"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F03.02.03</w:t>
            </w:r>
          </w:p>
        </w:tc>
        <w:tc>
          <w:tcPr>
            <w:tcW w:w="2092" w:type="pct"/>
            <w:vAlign w:val="center"/>
          </w:tcPr>
          <w:p w14:paraId="3B106DE4"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Capcane, otrăvire, braconaj</w:t>
            </w:r>
          </w:p>
        </w:tc>
        <w:tc>
          <w:tcPr>
            <w:tcW w:w="430" w:type="pct"/>
            <w:vAlign w:val="center"/>
          </w:tcPr>
          <w:p w14:paraId="0054A0D1"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1568</w:t>
            </w:r>
          </w:p>
        </w:tc>
        <w:tc>
          <w:tcPr>
            <w:tcW w:w="981" w:type="pct"/>
            <w:vAlign w:val="center"/>
          </w:tcPr>
          <w:p w14:paraId="49AA355C" w14:textId="77777777" w:rsidR="00471A60" w:rsidRPr="00547A10" w:rsidRDefault="00581406" w:rsidP="00033F8C">
            <w:pPr>
              <w:spacing w:after="160" w:line="360" w:lineRule="auto"/>
              <w:ind w:left="40"/>
              <w:rPr>
                <w:rFonts w:cs="Times New Roman"/>
                <w:i/>
                <w:color w:val="auto"/>
                <w:sz w:val="22"/>
                <w:szCs w:val="24"/>
                <w:lang w:val="ro-RO"/>
              </w:rPr>
            </w:pPr>
            <w:r w:rsidRPr="00547A10">
              <w:rPr>
                <w:rFonts w:eastAsia="Times New Roman" w:cs="Times New Roman"/>
                <w:i/>
                <w:color w:val="auto"/>
                <w:szCs w:val="24"/>
                <w:lang w:val="ro-RO"/>
              </w:rPr>
              <w:t>Ursus arctos</w:t>
            </w:r>
          </w:p>
        </w:tc>
        <w:tc>
          <w:tcPr>
            <w:tcW w:w="465" w:type="pct"/>
            <w:vAlign w:val="center"/>
          </w:tcPr>
          <w:p w14:paraId="21CDF68C"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2E23951E" w14:textId="77777777" w:rsidTr="00D12FE0">
        <w:trPr>
          <w:trHeight w:val="246"/>
        </w:trPr>
        <w:tc>
          <w:tcPr>
            <w:tcW w:w="321" w:type="pct"/>
            <w:vAlign w:val="center"/>
          </w:tcPr>
          <w:p w14:paraId="1C4410F9"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38</w:t>
            </w:r>
          </w:p>
        </w:tc>
        <w:tc>
          <w:tcPr>
            <w:tcW w:w="713" w:type="pct"/>
            <w:vAlign w:val="center"/>
          </w:tcPr>
          <w:p w14:paraId="7A4BE576"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F03.02.03</w:t>
            </w:r>
          </w:p>
        </w:tc>
        <w:tc>
          <w:tcPr>
            <w:tcW w:w="2092" w:type="pct"/>
            <w:vAlign w:val="center"/>
          </w:tcPr>
          <w:p w14:paraId="4CAEEB3C"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Capcane, otrăvire, braconaj</w:t>
            </w:r>
          </w:p>
        </w:tc>
        <w:tc>
          <w:tcPr>
            <w:tcW w:w="430" w:type="pct"/>
            <w:vAlign w:val="center"/>
          </w:tcPr>
          <w:p w14:paraId="6D8330F0"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638</w:t>
            </w:r>
          </w:p>
        </w:tc>
        <w:tc>
          <w:tcPr>
            <w:tcW w:w="981" w:type="pct"/>
            <w:vAlign w:val="center"/>
          </w:tcPr>
          <w:p w14:paraId="5CF966B7" w14:textId="77777777" w:rsidR="00471A60" w:rsidRPr="00547A10" w:rsidRDefault="00581406" w:rsidP="00033F8C">
            <w:pPr>
              <w:spacing w:after="160" w:line="360" w:lineRule="auto"/>
              <w:ind w:left="40"/>
              <w:rPr>
                <w:rFonts w:cs="Times New Roman"/>
                <w:i/>
                <w:color w:val="auto"/>
                <w:sz w:val="22"/>
                <w:szCs w:val="24"/>
                <w:lang w:val="ro-RO"/>
              </w:rPr>
            </w:pPr>
            <w:r w:rsidRPr="00547A10">
              <w:rPr>
                <w:rFonts w:eastAsia="Times New Roman" w:cs="Times New Roman"/>
                <w:i/>
                <w:color w:val="auto"/>
                <w:szCs w:val="24"/>
                <w:lang w:val="ro-RO"/>
              </w:rPr>
              <w:t>Bombina variegata</w:t>
            </w:r>
          </w:p>
        </w:tc>
        <w:tc>
          <w:tcPr>
            <w:tcW w:w="465" w:type="pct"/>
            <w:vAlign w:val="center"/>
          </w:tcPr>
          <w:p w14:paraId="66E65A50"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5794CBD2" w14:textId="77777777" w:rsidTr="00D12FE0">
        <w:trPr>
          <w:trHeight w:val="62"/>
        </w:trPr>
        <w:tc>
          <w:tcPr>
            <w:tcW w:w="321" w:type="pct"/>
            <w:vAlign w:val="center"/>
          </w:tcPr>
          <w:p w14:paraId="261C6283"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39</w:t>
            </w:r>
          </w:p>
        </w:tc>
        <w:tc>
          <w:tcPr>
            <w:tcW w:w="713" w:type="pct"/>
            <w:vAlign w:val="center"/>
          </w:tcPr>
          <w:p w14:paraId="29FC016D"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J02.06.06</w:t>
            </w:r>
          </w:p>
        </w:tc>
        <w:tc>
          <w:tcPr>
            <w:tcW w:w="2092" w:type="pct"/>
            <w:vAlign w:val="center"/>
          </w:tcPr>
          <w:p w14:paraId="43CF712A"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Captări de apă de suprafaţă pentru hidrocentrale</w:t>
            </w:r>
          </w:p>
        </w:tc>
        <w:tc>
          <w:tcPr>
            <w:tcW w:w="430" w:type="pct"/>
            <w:vAlign w:val="center"/>
          </w:tcPr>
          <w:p w14:paraId="08352570"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488</w:t>
            </w:r>
          </w:p>
        </w:tc>
        <w:tc>
          <w:tcPr>
            <w:tcW w:w="981" w:type="pct"/>
            <w:vAlign w:val="center"/>
          </w:tcPr>
          <w:p w14:paraId="79E9F09B" w14:textId="77777777" w:rsidR="00471A60" w:rsidRPr="00547A10" w:rsidRDefault="00581406" w:rsidP="00033F8C">
            <w:pPr>
              <w:spacing w:after="160" w:line="360" w:lineRule="auto"/>
              <w:ind w:left="40"/>
              <w:rPr>
                <w:rFonts w:cs="Times New Roman"/>
                <w:i/>
                <w:color w:val="auto"/>
                <w:sz w:val="22"/>
                <w:szCs w:val="24"/>
                <w:lang w:val="ro-RO"/>
              </w:rPr>
            </w:pPr>
            <w:r w:rsidRPr="00547A10">
              <w:rPr>
                <w:rFonts w:eastAsia="Times New Roman" w:cs="Times New Roman"/>
                <w:i/>
                <w:color w:val="auto"/>
                <w:szCs w:val="24"/>
                <w:lang w:val="ro-RO"/>
              </w:rPr>
              <w:t>Cottus gobio</w:t>
            </w:r>
          </w:p>
        </w:tc>
        <w:tc>
          <w:tcPr>
            <w:tcW w:w="465" w:type="pct"/>
            <w:vAlign w:val="center"/>
          </w:tcPr>
          <w:p w14:paraId="1EC06FFC"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6A7BDE2C" w14:textId="77777777" w:rsidTr="00D12FE0">
        <w:trPr>
          <w:trHeight w:val="62"/>
        </w:trPr>
        <w:tc>
          <w:tcPr>
            <w:tcW w:w="321" w:type="pct"/>
            <w:vAlign w:val="center"/>
          </w:tcPr>
          <w:p w14:paraId="025C16C0"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40</w:t>
            </w:r>
          </w:p>
        </w:tc>
        <w:tc>
          <w:tcPr>
            <w:tcW w:w="713" w:type="pct"/>
            <w:vAlign w:val="center"/>
          </w:tcPr>
          <w:p w14:paraId="21E186F6"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J02.06.06</w:t>
            </w:r>
          </w:p>
        </w:tc>
        <w:tc>
          <w:tcPr>
            <w:tcW w:w="2092" w:type="pct"/>
            <w:vAlign w:val="center"/>
          </w:tcPr>
          <w:p w14:paraId="64036296"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Captări de apă de suprafaţă pentru hidrocentrale</w:t>
            </w:r>
          </w:p>
        </w:tc>
        <w:tc>
          <w:tcPr>
            <w:tcW w:w="430" w:type="pct"/>
            <w:vAlign w:val="center"/>
          </w:tcPr>
          <w:p w14:paraId="70E9EF74"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1435</w:t>
            </w:r>
          </w:p>
        </w:tc>
        <w:tc>
          <w:tcPr>
            <w:tcW w:w="981" w:type="pct"/>
            <w:vAlign w:val="center"/>
          </w:tcPr>
          <w:p w14:paraId="5994229C" w14:textId="77777777" w:rsidR="00471A60" w:rsidRPr="00547A10" w:rsidRDefault="00581406" w:rsidP="00033F8C">
            <w:pPr>
              <w:spacing w:after="160" w:line="360" w:lineRule="auto"/>
              <w:ind w:left="40"/>
              <w:rPr>
                <w:rFonts w:cs="Times New Roman"/>
                <w:i/>
                <w:color w:val="auto"/>
                <w:sz w:val="22"/>
                <w:szCs w:val="24"/>
                <w:lang w:val="ro-RO"/>
              </w:rPr>
            </w:pPr>
            <w:r w:rsidRPr="00547A10">
              <w:rPr>
                <w:rFonts w:eastAsia="Times New Roman" w:cs="Times New Roman"/>
                <w:i/>
                <w:color w:val="auto"/>
                <w:szCs w:val="24"/>
                <w:lang w:val="ro-RO"/>
              </w:rPr>
              <w:t>Lutra lutra</w:t>
            </w:r>
          </w:p>
        </w:tc>
        <w:tc>
          <w:tcPr>
            <w:tcW w:w="465" w:type="pct"/>
            <w:vAlign w:val="center"/>
          </w:tcPr>
          <w:p w14:paraId="2300A30D" w14:textId="77777777" w:rsidR="00471A60" w:rsidRPr="00547A10" w:rsidRDefault="00471A60" w:rsidP="00033F8C">
            <w:pPr>
              <w:spacing w:after="160" w:line="360" w:lineRule="auto"/>
              <w:rPr>
                <w:rFonts w:cs="Times New Roman"/>
                <w:color w:val="auto"/>
                <w:sz w:val="22"/>
                <w:szCs w:val="24"/>
                <w:lang w:val="ro-RO"/>
              </w:rPr>
            </w:pPr>
          </w:p>
        </w:tc>
      </w:tr>
    </w:tbl>
    <w:p w14:paraId="2D071D85" w14:textId="77777777" w:rsidR="00F635D0" w:rsidRPr="00547A10" w:rsidRDefault="00581406" w:rsidP="00033F8C">
      <w:pPr>
        <w:spacing w:line="360" w:lineRule="auto"/>
        <w:jc w:val="center"/>
        <w:rPr>
          <w:rFonts w:cs="Times New Roman"/>
          <w:b/>
          <w:color w:val="auto"/>
          <w:szCs w:val="24"/>
          <w:lang w:val="ro-RO"/>
        </w:rPr>
      </w:pPr>
      <w:bookmarkStart w:id="151" w:name="_Toc426636438"/>
      <w:r w:rsidRPr="00547A10">
        <w:rPr>
          <w:rFonts w:cs="Times New Roman"/>
          <w:b/>
          <w:color w:val="auto"/>
          <w:szCs w:val="24"/>
          <w:lang w:val="ro-RO"/>
        </w:rPr>
        <w:t>Evaluarea impacturilor cauzate de presiunile actuale asupra speciilor</w:t>
      </w:r>
      <w:bookmarkEnd w:id="151"/>
    </w:p>
    <w:p w14:paraId="05044180" w14:textId="77777777" w:rsidR="00471A60" w:rsidRPr="00547A10" w:rsidRDefault="00471A60" w:rsidP="00033F8C">
      <w:pPr>
        <w:spacing w:after="0" w:line="360" w:lineRule="auto"/>
        <w:ind w:left="11"/>
        <w:jc w:val="both"/>
        <w:rPr>
          <w:rFonts w:cs="Times New Roman"/>
          <w:color w:val="auto"/>
          <w:szCs w:val="24"/>
          <w:lang w:val="ro-RO"/>
        </w:rPr>
      </w:pPr>
    </w:p>
    <w:p w14:paraId="0F51783C" w14:textId="77777777" w:rsidR="00471A60" w:rsidRPr="00547A10" w:rsidRDefault="00581406" w:rsidP="00033F8C">
      <w:pPr>
        <w:pStyle w:val="Heading4"/>
        <w:spacing w:line="360" w:lineRule="auto"/>
        <w:ind w:left="0" w:firstLine="0"/>
        <w:rPr>
          <w:color w:val="auto"/>
          <w:szCs w:val="24"/>
          <w:lang w:val="ro-RO"/>
        </w:rPr>
      </w:pPr>
      <w:r w:rsidRPr="00547A10">
        <w:rPr>
          <w:color w:val="auto"/>
          <w:szCs w:val="24"/>
          <w:lang w:val="ro-RO"/>
        </w:rPr>
        <w:t>2.5.2.2 Evaluarea impacturilor cauzate de ameninţările viitoare asupra speciilor</w:t>
      </w:r>
    </w:p>
    <w:p w14:paraId="437E5A22"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52" w:name="_Toc43250597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101</w:t>
      </w:r>
      <w:bookmarkEnd w:id="152"/>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9" w:type="dxa"/>
        </w:tblCellMar>
        <w:tblLook w:val="04A0" w:firstRow="1" w:lastRow="0" w:firstColumn="1" w:lastColumn="0" w:noHBand="0" w:noVBand="1"/>
      </w:tblPr>
      <w:tblGrid>
        <w:gridCol w:w="1572"/>
        <w:gridCol w:w="1284"/>
        <w:gridCol w:w="2302"/>
        <w:gridCol w:w="941"/>
        <w:gridCol w:w="1906"/>
        <w:gridCol w:w="1345"/>
      </w:tblGrid>
      <w:tr w:rsidR="00600BE3" w:rsidRPr="00081469" w14:paraId="4C8A00C2" w14:textId="77777777" w:rsidTr="00D12FE0">
        <w:trPr>
          <w:trHeight w:val="62"/>
        </w:trPr>
        <w:tc>
          <w:tcPr>
            <w:tcW w:w="841" w:type="pct"/>
            <w:vMerge w:val="restart"/>
            <w:vAlign w:val="center"/>
          </w:tcPr>
          <w:p w14:paraId="61549700" w14:textId="77777777" w:rsidR="00CA1161" w:rsidRPr="00547A10" w:rsidRDefault="00581406" w:rsidP="00033F8C">
            <w:pPr>
              <w:spacing w:after="160" w:line="360" w:lineRule="auto"/>
              <w:ind w:left="59"/>
              <w:rPr>
                <w:rFonts w:cs="Times New Roman"/>
                <w:color w:val="auto"/>
                <w:szCs w:val="24"/>
                <w:lang w:val="ro-RO"/>
              </w:rPr>
            </w:pPr>
            <w:r w:rsidRPr="00547A10">
              <w:rPr>
                <w:rFonts w:eastAsia="Times New Roman" w:cs="Times New Roman"/>
                <w:b/>
                <w:color w:val="auto"/>
                <w:szCs w:val="24"/>
                <w:lang w:val="ro-RO"/>
              </w:rPr>
              <w:t>Nr. Crt.</w:t>
            </w:r>
          </w:p>
        </w:tc>
        <w:tc>
          <w:tcPr>
            <w:tcW w:w="1918" w:type="pct"/>
            <w:gridSpan w:val="2"/>
            <w:vAlign w:val="center"/>
          </w:tcPr>
          <w:p w14:paraId="0531D43D" w14:textId="77777777" w:rsidR="00CA1161" w:rsidRPr="00547A10" w:rsidRDefault="00581406" w:rsidP="00033F8C">
            <w:pPr>
              <w:spacing w:after="160" w:line="360" w:lineRule="auto"/>
              <w:ind w:left="59"/>
              <w:rPr>
                <w:rFonts w:cs="Times New Roman"/>
                <w:color w:val="auto"/>
                <w:szCs w:val="24"/>
                <w:lang w:val="ro-RO"/>
              </w:rPr>
            </w:pPr>
            <w:r w:rsidRPr="00547A10">
              <w:rPr>
                <w:rFonts w:eastAsia="Times New Roman" w:cs="Times New Roman"/>
                <w:b/>
                <w:color w:val="auto"/>
                <w:szCs w:val="24"/>
                <w:lang w:val="ro-RO"/>
              </w:rPr>
              <w:t>Ameninţare viitoare</w:t>
            </w:r>
          </w:p>
        </w:tc>
        <w:tc>
          <w:tcPr>
            <w:tcW w:w="1522" w:type="pct"/>
            <w:gridSpan w:val="2"/>
            <w:vAlign w:val="center"/>
          </w:tcPr>
          <w:p w14:paraId="63A7D797" w14:textId="77777777" w:rsidR="00CA1161"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Specie</w:t>
            </w:r>
          </w:p>
        </w:tc>
        <w:tc>
          <w:tcPr>
            <w:tcW w:w="719" w:type="pct"/>
            <w:vMerge w:val="restart"/>
            <w:vAlign w:val="center"/>
          </w:tcPr>
          <w:p w14:paraId="390694DF" w14:textId="77777777" w:rsidR="00CA1161" w:rsidRPr="00547A10" w:rsidRDefault="00581406" w:rsidP="00033F8C">
            <w:pPr>
              <w:spacing w:after="160" w:line="360" w:lineRule="auto"/>
              <w:ind w:left="59"/>
              <w:rPr>
                <w:rFonts w:cs="Times New Roman"/>
                <w:color w:val="auto"/>
                <w:szCs w:val="24"/>
                <w:lang w:val="ro-RO"/>
              </w:rPr>
            </w:pPr>
            <w:r w:rsidRPr="00547A10">
              <w:rPr>
                <w:rFonts w:eastAsia="Times New Roman" w:cs="Times New Roman"/>
                <w:b/>
                <w:color w:val="auto"/>
                <w:szCs w:val="24"/>
                <w:lang w:val="ro-RO"/>
              </w:rPr>
              <w:t>Detalii</w:t>
            </w:r>
          </w:p>
        </w:tc>
      </w:tr>
      <w:tr w:rsidR="00600BE3" w:rsidRPr="00081469" w14:paraId="66613997" w14:textId="77777777" w:rsidTr="00D12FE0">
        <w:trPr>
          <w:trHeight w:val="296"/>
        </w:trPr>
        <w:tc>
          <w:tcPr>
            <w:tcW w:w="841" w:type="pct"/>
            <w:vMerge/>
            <w:vAlign w:val="center"/>
          </w:tcPr>
          <w:p w14:paraId="654BF2D5" w14:textId="77777777" w:rsidR="00CA1161" w:rsidRPr="00547A10" w:rsidRDefault="00CA1161" w:rsidP="00033F8C">
            <w:pPr>
              <w:spacing w:after="160" w:line="360" w:lineRule="auto"/>
              <w:rPr>
                <w:rFonts w:cs="Times New Roman"/>
                <w:color w:val="auto"/>
                <w:sz w:val="22"/>
                <w:szCs w:val="24"/>
                <w:lang w:val="ro-RO"/>
              </w:rPr>
            </w:pPr>
          </w:p>
        </w:tc>
        <w:tc>
          <w:tcPr>
            <w:tcW w:w="687" w:type="pct"/>
            <w:vAlign w:val="center"/>
          </w:tcPr>
          <w:p w14:paraId="2DAFC5D9" w14:textId="77777777" w:rsidR="00CA1161"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b/>
                <w:color w:val="auto"/>
                <w:szCs w:val="24"/>
                <w:lang w:val="ro-RO"/>
              </w:rPr>
              <w:t>Cod</w:t>
            </w:r>
          </w:p>
        </w:tc>
        <w:tc>
          <w:tcPr>
            <w:tcW w:w="1231" w:type="pct"/>
            <w:vAlign w:val="center"/>
          </w:tcPr>
          <w:p w14:paraId="4B45E1F5" w14:textId="77777777" w:rsidR="00CA1161"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b/>
                <w:color w:val="auto"/>
                <w:szCs w:val="24"/>
                <w:lang w:val="ro-RO"/>
              </w:rPr>
              <w:t>Denumire</w:t>
            </w:r>
          </w:p>
        </w:tc>
        <w:tc>
          <w:tcPr>
            <w:tcW w:w="503" w:type="pct"/>
            <w:vAlign w:val="center"/>
          </w:tcPr>
          <w:p w14:paraId="52FA62D2" w14:textId="77777777" w:rsidR="00CA1161"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b/>
                <w:color w:val="auto"/>
                <w:szCs w:val="24"/>
                <w:lang w:val="ro-RO"/>
              </w:rPr>
              <w:t>Cod</w:t>
            </w:r>
          </w:p>
        </w:tc>
        <w:tc>
          <w:tcPr>
            <w:tcW w:w="1019" w:type="pct"/>
            <w:vAlign w:val="center"/>
          </w:tcPr>
          <w:p w14:paraId="6AAE04ED" w14:textId="77777777" w:rsidR="00CA1161"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b/>
                <w:color w:val="auto"/>
                <w:szCs w:val="24"/>
                <w:lang w:val="ro-RO"/>
              </w:rPr>
              <w:t>Denumire</w:t>
            </w:r>
          </w:p>
        </w:tc>
        <w:tc>
          <w:tcPr>
            <w:tcW w:w="719" w:type="pct"/>
            <w:vMerge/>
            <w:vAlign w:val="center"/>
          </w:tcPr>
          <w:p w14:paraId="30FFF4DB" w14:textId="77777777" w:rsidR="00CA1161" w:rsidRPr="00547A10" w:rsidRDefault="00CA1161" w:rsidP="00033F8C">
            <w:pPr>
              <w:spacing w:after="160" w:line="360" w:lineRule="auto"/>
              <w:rPr>
                <w:rFonts w:cs="Times New Roman"/>
                <w:color w:val="auto"/>
                <w:sz w:val="22"/>
                <w:szCs w:val="24"/>
                <w:lang w:val="ro-RO"/>
              </w:rPr>
            </w:pPr>
          </w:p>
        </w:tc>
      </w:tr>
      <w:tr w:rsidR="00600BE3" w:rsidRPr="00081469" w14:paraId="00E6EA5B" w14:textId="77777777" w:rsidTr="00D12FE0">
        <w:trPr>
          <w:trHeight w:val="423"/>
        </w:trPr>
        <w:tc>
          <w:tcPr>
            <w:tcW w:w="841" w:type="pct"/>
            <w:vAlign w:val="center"/>
          </w:tcPr>
          <w:p w14:paraId="3AEB535C"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1</w:t>
            </w:r>
          </w:p>
        </w:tc>
        <w:tc>
          <w:tcPr>
            <w:tcW w:w="687" w:type="pct"/>
            <w:vAlign w:val="center"/>
          </w:tcPr>
          <w:p w14:paraId="70E9D3C6"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G02.02</w:t>
            </w:r>
          </w:p>
        </w:tc>
        <w:tc>
          <w:tcPr>
            <w:tcW w:w="1231" w:type="pct"/>
            <w:vAlign w:val="center"/>
          </w:tcPr>
          <w:p w14:paraId="556E4D96"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Complex de ski</w:t>
            </w:r>
          </w:p>
        </w:tc>
        <w:tc>
          <w:tcPr>
            <w:tcW w:w="503" w:type="pct"/>
            <w:vAlign w:val="center"/>
          </w:tcPr>
          <w:p w14:paraId="03A35AAC"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1438</w:t>
            </w:r>
          </w:p>
        </w:tc>
        <w:tc>
          <w:tcPr>
            <w:tcW w:w="1019" w:type="pct"/>
            <w:vAlign w:val="center"/>
          </w:tcPr>
          <w:p w14:paraId="2CDA3088" w14:textId="77777777" w:rsidR="00471A60" w:rsidRPr="00547A10" w:rsidRDefault="00581406" w:rsidP="00033F8C">
            <w:pPr>
              <w:spacing w:after="160" w:line="360" w:lineRule="auto"/>
              <w:ind w:left="40"/>
              <w:rPr>
                <w:rFonts w:cs="Times New Roman"/>
                <w:i/>
                <w:color w:val="auto"/>
                <w:sz w:val="22"/>
                <w:szCs w:val="24"/>
                <w:lang w:val="ro-RO"/>
              </w:rPr>
            </w:pPr>
            <w:r w:rsidRPr="00547A10">
              <w:rPr>
                <w:rFonts w:eastAsia="Times New Roman" w:cs="Times New Roman"/>
                <w:i/>
                <w:color w:val="auto"/>
                <w:szCs w:val="24"/>
                <w:lang w:val="ro-RO"/>
              </w:rPr>
              <w:t>Lynx lynx</w:t>
            </w:r>
          </w:p>
        </w:tc>
        <w:tc>
          <w:tcPr>
            <w:tcW w:w="719" w:type="pct"/>
            <w:vAlign w:val="center"/>
          </w:tcPr>
          <w:p w14:paraId="4984A626"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42524C40" w14:textId="77777777" w:rsidTr="00D12FE0">
        <w:trPr>
          <w:trHeight w:val="423"/>
        </w:trPr>
        <w:tc>
          <w:tcPr>
            <w:tcW w:w="841" w:type="pct"/>
            <w:vAlign w:val="center"/>
          </w:tcPr>
          <w:p w14:paraId="35B963C6"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2</w:t>
            </w:r>
          </w:p>
        </w:tc>
        <w:tc>
          <w:tcPr>
            <w:tcW w:w="687" w:type="pct"/>
            <w:vAlign w:val="center"/>
          </w:tcPr>
          <w:p w14:paraId="24357E0C"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G02.02</w:t>
            </w:r>
          </w:p>
        </w:tc>
        <w:tc>
          <w:tcPr>
            <w:tcW w:w="1231" w:type="pct"/>
            <w:vAlign w:val="center"/>
          </w:tcPr>
          <w:p w14:paraId="33314C81"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Complex de ski</w:t>
            </w:r>
          </w:p>
        </w:tc>
        <w:tc>
          <w:tcPr>
            <w:tcW w:w="503" w:type="pct"/>
            <w:vAlign w:val="center"/>
          </w:tcPr>
          <w:p w14:paraId="0550C8E8"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1568</w:t>
            </w:r>
          </w:p>
        </w:tc>
        <w:tc>
          <w:tcPr>
            <w:tcW w:w="1019" w:type="pct"/>
            <w:vAlign w:val="center"/>
          </w:tcPr>
          <w:p w14:paraId="0738302C" w14:textId="77777777" w:rsidR="00471A60" w:rsidRPr="00547A10" w:rsidRDefault="00581406" w:rsidP="00033F8C">
            <w:pPr>
              <w:spacing w:after="160" w:line="360" w:lineRule="auto"/>
              <w:ind w:left="40"/>
              <w:rPr>
                <w:rFonts w:cs="Times New Roman"/>
                <w:i/>
                <w:color w:val="auto"/>
                <w:sz w:val="22"/>
                <w:szCs w:val="24"/>
                <w:lang w:val="ro-RO"/>
              </w:rPr>
            </w:pPr>
            <w:r w:rsidRPr="00547A10">
              <w:rPr>
                <w:rFonts w:eastAsia="Times New Roman" w:cs="Times New Roman"/>
                <w:i/>
                <w:color w:val="auto"/>
                <w:szCs w:val="24"/>
                <w:lang w:val="ro-RO"/>
              </w:rPr>
              <w:t>Ursus arctos</w:t>
            </w:r>
          </w:p>
        </w:tc>
        <w:tc>
          <w:tcPr>
            <w:tcW w:w="719" w:type="pct"/>
            <w:vAlign w:val="center"/>
          </w:tcPr>
          <w:p w14:paraId="119CAAD4"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153EF2AC" w14:textId="77777777" w:rsidTr="00D12FE0">
        <w:trPr>
          <w:trHeight w:val="423"/>
        </w:trPr>
        <w:tc>
          <w:tcPr>
            <w:tcW w:w="841" w:type="pct"/>
            <w:vAlign w:val="center"/>
          </w:tcPr>
          <w:p w14:paraId="6A4406CB"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3</w:t>
            </w:r>
          </w:p>
        </w:tc>
        <w:tc>
          <w:tcPr>
            <w:tcW w:w="687" w:type="pct"/>
            <w:vAlign w:val="center"/>
          </w:tcPr>
          <w:p w14:paraId="4EC587E4"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G02.02</w:t>
            </w:r>
          </w:p>
        </w:tc>
        <w:tc>
          <w:tcPr>
            <w:tcW w:w="1231" w:type="pct"/>
            <w:vAlign w:val="center"/>
          </w:tcPr>
          <w:p w14:paraId="0AFB101F"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Complex de ski</w:t>
            </w:r>
          </w:p>
        </w:tc>
        <w:tc>
          <w:tcPr>
            <w:tcW w:w="503" w:type="pct"/>
            <w:vAlign w:val="center"/>
          </w:tcPr>
          <w:p w14:paraId="5CA62404"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1367</w:t>
            </w:r>
          </w:p>
        </w:tc>
        <w:tc>
          <w:tcPr>
            <w:tcW w:w="1019" w:type="pct"/>
            <w:vAlign w:val="center"/>
          </w:tcPr>
          <w:p w14:paraId="6CC0947A" w14:textId="77777777" w:rsidR="00471A60" w:rsidRPr="00547A10" w:rsidRDefault="00581406" w:rsidP="00033F8C">
            <w:pPr>
              <w:spacing w:after="160" w:line="360" w:lineRule="auto"/>
              <w:ind w:left="40"/>
              <w:rPr>
                <w:rFonts w:cs="Times New Roman"/>
                <w:i/>
                <w:color w:val="auto"/>
                <w:sz w:val="22"/>
                <w:szCs w:val="24"/>
                <w:lang w:val="ro-RO"/>
              </w:rPr>
            </w:pPr>
            <w:r w:rsidRPr="00547A10">
              <w:rPr>
                <w:rFonts w:eastAsia="Times New Roman" w:cs="Times New Roman"/>
                <w:i/>
                <w:color w:val="auto"/>
                <w:szCs w:val="24"/>
                <w:lang w:val="ro-RO"/>
              </w:rPr>
              <w:t>Canis lupus</w:t>
            </w:r>
          </w:p>
        </w:tc>
        <w:tc>
          <w:tcPr>
            <w:tcW w:w="719" w:type="pct"/>
            <w:vAlign w:val="center"/>
          </w:tcPr>
          <w:p w14:paraId="330D0328" w14:textId="77777777" w:rsidR="00471A60" w:rsidRPr="00547A10" w:rsidRDefault="00471A60" w:rsidP="00033F8C">
            <w:pPr>
              <w:spacing w:after="160" w:line="360" w:lineRule="auto"/>
              <w:rPr>
                <w:rFonts w:cs="Times New Roman"/>
                <w:color w:val="auto"/>
                <w:sz w:val="22"/>
                <w:szCs w:val="24"/>
                <w:lang w:val="ro-RO"/>
              </w:rPr>
            </w:pPr>
          </w:p>
        </w:tc>
      </w:tr>
    </w:tbl>
    <w:p w14:paraId="2AF05B7F" w14:textId="77777777" w:rsidR="00471A60" w:rsidRPr="00547A10" w:rsidRDefault="00581406" w:rsidP="00033F8C">
      <w:pPr>
        <w:spacing w:after="60" w:line="360" w:lineRule="auto"/>
        <w:ind w:left="11"/>
        <w:jc w:val="center"/>
        <w:rPr>
          <w:rFonts w:cs="Times New Roman"/>
          <w:b/>
          <w:color w:val="auto"/>
          <w:szCs w:val="24"/>
          <w:lang w:val="ro-RO"/>
        </w:rPr>
      </w:pPr>
      <w:bookmarkStart w:id="153" w:name="_Toc426636439"/>
      <w:r w:rsidRPr="00547A10">
        <w:rPr>
          <w:rFonts w:cs="Times New Roman"/>
          <w:b/>
          <w:color w:val="auto"/>
          <w:szCs w:val="24"/>
          <w:lang w:val="ro-RO"/>
        </w:rPr>
        <w:t>Evaluarea impacturilor cauzate de ameninţările viitoare asupra speciilor</w:t>
      </w:r>
      <w:bookmarkEnd w:id="153"/>
    </w:p>
    <w:p w14:paraId="61F2D4A7" w14:textId="77777777" w:rsidR="00F635D0" w:rsidRPr="00547A10" w:rsidRDefault="00F635D0" w:rsidP="00033F8C">
      <w:pPr>
        <w:spacing w:after="0" w:line="360" w:lineRule="auto"/>
        <w:ind w:left="11"/>
        <w:jc w:val="both"/>
        <w:rPr>
          <w:rFonts w:eastAsia="Times New Roman" w:cs="Times New Roman"/>
          <w:b/>
          <w:color w:val="auto"/>
          <w:szCs w:val="24"/>
          <w:lang w:val="ro-RO"/>
        </w:rPr>
      </w:pPr>
    </w:p>
    <w:p w14:paraId="3BD4E961" w14:textId="00182A3F" w:rsidR="006C58EA" w:rsidRPr="00A6388F" w:rsidRDefault="00581406" w:rsidP="00033F8C">
      <w:pPr>
        <w:spacing w:line="360" w:lineRule="auto"/>
        <w:rPr>
          <w:rFonts w:cs="Times New Roman"/>
          <w:szCs w:val="24"/>
          <w:lang w:val="ro-RO"/>
        </w:rPr>
      </w:pPr>
      <w:r w:rsidRPr="00547A10">
        <w:rPr>
          <w:rFonts w:eastAsia="Times New Roman" w:cs="Times New Roman"/>
          <w:color w:val="auto"/>
          <w:szCs w:val="24"/>
          <w:lang w:val="ro-RO"/>
        </w:rPr>
        <w:t>Harta nr. 2</w:t>
      </w:r>
      <w:r w:rsidR="00033F8C">
        <w:rPr>
          <w:rFonts w:eastAsia="Times New Roman" w:cs="Times New Roman"/>
          <w:color w:val="auto"/>
          <w:szCs w:val="24"/>
          <w:lang w:val="ro-RO"/>
        </w:rPr>
        <w:t>8</w:t>
      </w:r>
      <w:r w:rsidRPr="00547A10">
        <w:rPr>
          <w:rFonts w:eastAsia="Times New Roman" w:cs="Times New Roman"/>
          <w:color w:val="auto"/>
          <w:szCs w:val="24"/>
          <w:lang w:val="ro-RO"/>
        </w:rPr>
        <w:t xml:space="preserve"> Harta presiunilor A04.02.05 asupra speciei Canis lupus</w:t>
      </w:r>
      <w:r w:rsidR="006C58EA" w:rsidRPr="00081469">
        <w:rPr>
          <w:rFonts w:cs="Times New Roman"/>
          <w:color w:val="auto"/>
          <w:szCs w:val="24"/>
          <w:lang w:val="ro-RO"/>
        </w:rPr>
        <w:t>(se regăsește în Anexa nr.1 – Valea Ierii)</w:t>
      </w:r>
    </w:p>
    <w:p w14:paraId="7209F87D" w14:textId="7BF469E5" w:rsidR="006C58EA" w:rsidRPr="00A6388F" w:rsidRDefault="00581406" w:rsidP="00033F8C">
      <w:pPr>
        <w:spacing w:line="360" w:lineRule="auto"/>
        <w:rPr>
          <w:rFonts w:cs="Times New Roman"/>
          <w:szCs w:val="24"/>
          <w:lang w:val="ro-RO"/>
        </w:rPr>
      </w:pPr>
      <w:r w:rsidRPr="00547A10">
        <w:rPr>
          <w:rFonts w:eastAsia="Times New Roman" w:cs="Times New Roman"/>
          <w:color w:val="auto"/>
          <w:szCs w:val="24"/>
          <w:lang w:val="ro-RO"/>
        </w:rPr>
        <w:t>Harta nr. 2</w:t>
      </w:r>
      <w:r w:rsidR="00033F8C">
        <w:rPr>
          <w:rFonts w:eastAsia="Times New Roman" w:cs="Times New Roman"/>
          <w:color w:val="auto"/>
          <w:szCs w:val="24"/>
          <w:lang w:val="ro-RO"/>
        </w:rPr>
        <w:t>9</w:t>
      </w:r>
      <w:r w:rsidRPr="00547A10">
        <w:rPr>
          <w:rFonts w:eastAsia="Times New Roman" w:cs="Times New Roman"/>
          <w:color w:val="auto"/>
          <w:szCs w:val="24"/>
          <w:lang w:val="ro-RO"/>
        </w:rPr>
        <w:t xml:space="preserve"> Harta presiunilor B02 asupra speciei Canis lupus</w:t>
      </w:r>
      <w:r w:rsidR="006C58EA" w:rsidRPr="00081469">
        <w:rPr>
          <w:rFonts w:cs="Times New Roman"/>
          <w:color w:val="auto"/>
          <w:szCs w:val="24"/>
          <w:lang w:val="ro-RO"/>
        </w:rPr>
        <w:t>(se</w:t>
      </w:r>
      <w:r w:rsidR="006C58EA" w:rsidRPr="00A6388F">
        <w:rPr>
          <w:rFonts w:cs="Times New Roman"/>
          <w:color w:val="auto"/>
          <w:szCs w:val="24"/>
          <w:lang w:val="ro-RO"/>
        </w:rPr>
        <w:t xml:space="preserve"> regăsește în Anexa nr.1 – Valea Ierii)</w:t>
      </w:r>
    </w:p>
    <w:p w14:paraId="038ED3D7" w14:textId="5C3D1AC3" w:rsidR="006C58EA" w:rsidRPr="00A6388F" w:rsidRDefault="00033F8C" w:rsidP="00033F8C">
      <w:pPr>
        <w:spacing w:line="360" w:lineRule="auto"/>
        <w:rPr>
          <w:rFonts w:cs="Times New Roman"/>
          <w:szCs w:val="24"/>
          <w:lang w:val="ro-RO"/>
        </w:rPr>
      </w:pPr>
      <w:r>
        <w:rPr>
          <w:rFonts w:eastAsia="Times New Roman" w:cs="Times New Roman"/>
          <w:color w:val="auto"/>
          <w:szCs w:val="24"/>
          <w:lang w:val="ro-RO"/>
        </w:rPr>
        <w:t>Harta nr. 30</w:t>
      </w:r>
      <w:r w:rsidR="00581406" w:rsidRPr="00547A10">
        <w:rPr>
          <w:rFonts w:eastAsia="Times New Roman" w:cs="Times New Roman"/>
          <w:color w:val="auto"/>
          <w:szCs w:val="24"/>
          <w:lang w:val="ro-RO"/>
        </w:rPr>
        <w:t xml:space="preserve"> Harta presiunilor B03 asupra speciei Canis lupus</w:t>
      </w:r>
      <w:r w:rsidR="006C58EA" w:rsidRPr="00081469">
        <w:rPr>
          <w:rFonts w:cs="Times New Roman"/>
          <w:color w:val="auto"/>
          <w:szCs w:val="24"/>
          <w:lang w:val="ro-RO"/>
        </w:rPr>
        <w:t>(se regăsește în Anexa nr.1 – Valea Ierii)</w:t>
      </w:r>
    </w:p>
    <w:p w14:paraId="19619F79" w14:textId="29B67150" w:rsidR="006C58EA" w:rsidRPr="00A6388F" w:rsidRDefault="00581406" w:rsidP="00033F8C">
      <w:pPr>
        <w:spacing w:line="360" w:lineRule="auto"/>
        <w:rPr>
          <w:rFonts w:cs="Times New Roman"/>
          <w:szCs w:val="24"/>
          <w:lang w:val="ro-RO"/>
        </w:rPr>
      </w:pPr>
      <w:r w:rsidRPr="00547A10">
        <w:rPr>
          <w:rFonts w:eastAsia="Times New Roman" w:cs="Times New Roman"/>
          <w:color w:val="auto"/>
          <w:szCs w:val="24"/>
          <w:lang w:val="ro-RO"/>
        </w:rPr>
        <w:t xml:space="preserve">Harta nr. </w:t>
      </w:r>
      <w:r w:rsidR="00033F8C">
        <w:rPr>
          <w:rFonts w:eastAsia="Times New Roman" w:cs="Times New Roman"/>
          <w:color w:val="auto"/>
          <w:szCs w:val="24"/>
          <w:lang w:val="ro-RO"/>
        </w:rPr>
        <w:t>31</w:t>
      </w:r>
      <w:r w:rsidR="005E042F" w:rsidRPr="00547A10">
        <w:rPr>
          <w:rFonts w:eastAsia="Times New Roman" w:cs="Times New Roman"/>
          <w:color w:val="auto"/>
          <w:szCs w:val="24"/>
          <w:lang w:val="ro-RO"/>
        </w:rPr>
        <w:t xml:space="preserve"> </w:t>
      </w:r>
      <w:r w:rsidRPr="00547A10">
        <w:rPr>
          <w:rFonts w:eastAsia="Times New Roman" w:cs="Times New Roman"/>
          <w:color w:val="auto"/>
          <w:szCs w:val="24"/>
          <w:lang w:val="ro-RO"/>
        </w:rPr>
        <w:t>Harta presiunilor D01.01 asupra speciei Canis lupus</w:t>
      </w:r>
      <w:r w:rsidR="006C58EA" w:rsidRPr="00081469">
        <w:rPr>
          <w:rFonts w:cs="Times New Roman"/>
          <w:color w:val="auto"/>
          <w:szCs w:val="24"/>
          <w:lang w:val="ro-RO"/>
        </w:rPr>
        <w:t>(se regăsește în Anexa nr.1 – Valea Ierii)</w:t>
      </w:r>
    </w:p>
    <w:p w14:paraId="512F998E" w14:textId="5E91A10B" w:rsidR="006C58EA" w:rsidRPr="00A6388F" w:rsidRDefault="00581406" w:rsidP="00033F8C">
      <w:pPr>
        <w:spacing w:line="360" w:lineRule="auto"/>
        <w:rPr>
          <w:rFonts w:cs="Times New Roman"/>
          <w:szCs w:val="24"/>
          <w:lang w:val="ro-RO"/>
        </w:rPr>
      </w:pPr>
      <w:r w:rsidRPr="00547A10">
        <w:rPr>
          <w:rFonts w:eastAsia="Times New Roman" w:cs="Times New Roman"/>
          <w:color w:val="auto"/>
          <w:szCs w:val="24"/>
          <w:lang w:val="ro-RO"/>
        </w:rPr>
        <w:t xml:space="preserve">Harta nr. </w:t>
      </w:r>
      <w:r w:rsidR="00033F8C">
        <w:rPr>
          <w:rFonts w:eastAsia="Times New Roman" w:cs="Times New Roman"/>
          <w:color w:val="auto"/>
          <w:szCs w:val="24"/>
          <w:lang w:val="ro-RO"/>
        </w:rPr>
        <w:t>32</w:t>
      </w:r>
      <w:r w:rsidR="005E042F" w:rsidRPr="00547A10">
        <w:rPr>
          <w:rFonts w:eastAsia="Times New Roman" w:cs="Times New Roman"/>
          <w:color w:val="auto"/>
          <w:szCs w:val="24"/>
          <w:lang w:val="ro-RO"/>
        </w:rPr>
        <w:t xml:space="preserve"> </w:t>
      </w:r>
      <w:r w:rsidRPr="00547A10">
        <w:rPr>
          <w:rFonts w:eastAsia="Times New Roman" w:cs="Times New Roman"/>
          <w:color w:val="auto"/>
          <w:szCs w:val="24"/>
          <w:lang w:val="ro-RO"/>
        </w:rPr>
        <w:t>Harta presiunilor D01.02 asupra speciei Canis lupus</w:t>
      </w:r>
      <w:r w:rsidR="006C58EA" w:rsidRPr="00081469">
        <w:rPr>
          <w:rFonts w:cs="Times New Roman"/>
          <w:color w:val="auto"/>
          <w:szCs w:val="24"/>
          <w:lang w:val="ro-RO"/>
        </w:rPr>
        <w:t>(se regăsește în Anexa nr.1 – Valea Ierii)</w:t>
      </w:r>
    </w:p>
    <w:p w14:paraId="2A22CA0F" w14:textId="69590C80" w:rsidR="006C58EA" w:rsidRPr="00A6388F" w:rsidRDefault="00581406" w:rsidP="00033F8C">
      <w:pPr>
        <w:spacing w:line="360" w:lineRule="auto"/>
        <w:rPr>
          <w:rFonts w:cs="Times New Roman"/>
          <w:szCs w:val="24"/>
          <w:lang w:val="ro-RO"/>
        </w:rPr>
      </w:pPr>
      <w:r w:rsidRPr="00547A10">
        <w:rPr>
          <w:rFonts w:eastAsia="Times New Roman" w:cs="Times New Roman"/>
          <w:color w:val="auto"/>
          <w:szCs w:val="24"/>
          <w:lang w:val="ro-RO"/>
        </w:rPr>
        <w:t xml:space="preserve">Harta nr. </w:t>
      </w:r>
      <w:r w:rsidR="00033F8C">
        <w:rPr>
          <w:rFonts w:eastAsia="Times New Roman" w:cs="Times New Roman"/>
          <w:color w:val="auto"/>
          <w:szCs w:val="24"/>
          <w:lang w:val="ro-RO"/>
        </w:rPr>
        <w:t>33</w:t>
      </w:r>
      <w:r w:rsidR="005E042F" w:rsidRPr="00547A10">
        <w:rPr>
          <w:rFonts w:eastAsia="Times New Roman" w:cs="Times New Roman"/>
          <w:color w:val="auto"/>
          <w:szCs w:val="24"/>
          <w:lang w:val="ro-RO"/>
        </w:rPr>
        <w:t xml:space="preserve"> </w:t>
      </w:r>
      <w:r w:rsidRPr="00547A10">
        <w:rPr>
          <w:rFonts w:eastAsia="Times New Roman" w:cs="Times New Roman"/>
          <w:color w:val="auto"/>
          <w:szCs w:val="24"/>
          <w:lang w:val="ro-RO"/>
        </w:rPr>
        <w:t>Harta presiunilor E01.02 asupra speciei Canis lupus</w:t>
      </w:r>
      <w:r w:rsidR="006C58EA" w:rsidRPr="00081469">
        <w:rPr>
          <w:rFonts w:cs="Times New Roman"/>
          <w:color w:val="auto"/>
          <w:szCs w:val="24"/>
          <w:lang w:val="ro-RO"/>
        </w:rPr>
        <w:t>(se regăsește în Anexa nr.1 – Valea Ierii)</w:t>
      </w:r>
    </w:p>
    <w:p w14:paraId="13AE6364" w14:textId="221493DD" w:rsidR="006C58EA" w:rsidRPr="00A6388F" w:rsidRDefault="00581406" w:rsidP="00033F8C">
      <w:pPr>
        <w:spacing w:line="360" w:lineRule="auto"/>
        <w:rPr>
          <w:rFonts w:cs="Times New Roman"/>
          <w:szCs w:val="24"/>
          <w:lang w:val="ro-RO"/>
        </w:rPr>
      </w:pPr>
      <w:r w:rsidRPr="00547A10">
        <w:rPr>
          <w:rFonts w:eastAsia="Times New Roman" w:cs="Times New Roman"/>
          <w:color w:val="auto"/>
          <w:szCs w:val="24"/>
          <w:lang w:val="ro-RO"/>
        </w:rPr>
        <w:t>Harta nr. 3</w:t>
      </w:r>
      <w:r w:rsidR="00033F8C">
        <w:rPr>
          <w:rFonts w:eastAsia="Times New Roman" w:cs="Times New Roman"/>
          <w:color w:val="auto"/>
          <w:szCs w:val="24"/>
          <w:lang w:val="ro-RO"/>
        </w:rPr>
        <w:t>4</w:t>
      </w:r>
      <w:r w:rsidRPr="00547A10">
        <w:rPr>
          <w:rFonts w:eastAsia="Times New Roman" w:cs="Times New Roman"/>
          <w:color w:val="auto"/>
          <w:szCs w:val="24"/>
          <w:lang w:val="ro-RO"/>
        </w:rPr>
        <w:t xml:space="preserve"> Harta presiunilor F03.01 asupra speciei Canis lupus</w:t>
      </w:r>
      <w:r w:rsidR="006C58EA" w:rsidRPr="00081469">
        <w:rPr>
          <w:rFonts w:cs="Times New Roman"/>
          <w:color w:val="auto"/>
          <w:szCs w:val="24"/>
          <w:lang w:val="ro-RO"/>
        </w:rPr>
        <w:t>(se regăsește în Anexa nr.1 – Valea Ierii)</w:t>
      </w:r>
    </w:p>
    <w:p w14:paraId="2427A0D0" w14:textId="68BF9449" w:rsidR="006C58EA" w:rsidRPr="00A6388F" w:rsidRDefault="00581406" w:rsidP="00033F8C">
      <w:pPr>
        <w:spacing w:line="360" w:lineRule="auto"/>
        <w:rPr>
          <w:rFonts w:cs="Times New Roman"/>
          <w:szCs w:val="24"/>
          <w:lang w:val="ro-RO"/>
        </w:rPr>
      </w:pPr>
      <w:r w:rsidRPr="00547A10">
        <w:rPr>
          <w:rFonts w:eastAsia="Times New Roman" w:cs="Times New Roman"/>
          <w:color w:val="auto"/>
          <w:szCs w:val="24"/>
          <w:lang w:val="ro-RO"/>
        </w:rPr>
        <w:t>Harta nr. 3</w:t>
      </w:r>
      <w:r w:rsidR="00033F8C">
        <w:rPr>
          <w:rFonts w:eastAsia="Times New Roman" w:cs="Times New Roman"/>
          <w:color w:val="auto"/>
          <w:szCs w:val="24"/>
          <w:lang w:val="ro-RO"/>
        </w:rPr>
        <w:t>5</w:t>
      </w:r>
      <w:r w:rsidRPr="00547A10">
        <w:rPr>
          <w:rFonts w:eastAsia="Times New Roman" w:cs="Times New Roman"/>
          <w:color w:val="auto"/>
          <w:szCs w:val="24"/>
          <w:lang w:val="ro-RO"/>
        </w:rPr>
        <w:t xml:space="preserve"> Harta presiunilor F03.02.03 asupra speciei Canis lupus</w:t>
      </w:r>
      <w:r w:rsidR="006C58EA" w:rsidRPr="00081469">
        <w:rPr>
          <w:rFonts w:cs="Times New Roman"/>
          <w:color w:val="auto"/>
          <w:szCs w:val="24"/>
          <w:lang w:val="ro-RO"/>
        </w:rPr>
        <w:t>(se regăsește în Anexa nr.1 – Valea Ierii)</w:t>
      </w:r>
    </w:p>
    <w:p w14:paraId="1F5108DB" w14:textId="166725B7" w:rsidR="006C58EA" w:rsidRPr="00A6388F" w:rsidRDefault="00581406" w:rsidP="00033F8C">
      <w:pPr>
        <w:spacing w:line="360" w:lineRule="auto"/>
        <w:rPr>
          <w:rFonts w:cs="Times New Roman"/>
          <w:szCs w:val="24"/>
          <w:lang w:val="ro-RO"/>
        </w:rPr>
      </w:pPr>
      <w:r w:rsidRPr="00547A10">
        <w:rPr>
          <w:rFonts w:eastAsia="Times New Roman" w:cs="Times New Roman"/>
          <w:color w:val="auto"/>
          <w:szCs w:val="24"/>
          <w:lang w:val="ro-RO"/>
        </w:rPr>
        <w:t>Harta nr. 3</w:t>
      </w:r>
      <w:r w:rsidR="00033F8C">
        <w:rPr>
          <w:rFonts w:eastAsia="Times New Roman" w:cs="Times New Roman"/>
          <w:color w:val="auto"/>
          <w:szCs w:val="24"/>
          <w:lang w:val="ro-RO"/>
        </w:rPr>
        <w:t>6</w:t>
      </w:r>
      <w:r w:rsidRPr="00547A10">
        <w:rPr>
          <w:rFonts w:eastAsia="Times New Roman" w:cs="Times New Roman"/>
          <w:color w:val="auto"/>
          <w:szCs w:val="24"/>
          <w:lang w:val="ro-RO"/>
        </w:rPr>
        <w:t xml:space="preserve"> Harta presiunilor D01.01 asupra speciei Lutra lutra</w:t>
      </w:r>
      <w:r w:rsidR="006C58EA" w:rsidRPr="00081469">
        <w:rPr>
          <w:rFonts w:cs="Times New Roman"/>
          <w:color w:val="auto"/>
          <w:szCs w:val="24"/>
          <w:lang w:val="ro-RO"/>
        </w:rPr>
        <w:t>(se regăsește în Anexa</w:t>
      </w:r>
      <w:r w:rsidR="006C58EA" w:rsidRPr="00A6388F">
        <w:rPr>
          <w:rFonts w:cs="Times New Roman"/>
          <w:color w:val="auto"/>
          <w:szCs w:val="24"/>
          <w:lang w:val="ro-RO"/>
        </w:rPr>
        <w:t xml:space="preserve"> nr.1 – Valea Ierii)</w:t>
      </w:r>
    </w:p>
    <w:p w14:paraId="02CD835E" w14:textId="48BF753E" w:rsidR="006C58EA" w:rsidRPr="00A6388F" w:rsidRDefault="00581406" w:rsidP="00033F8C">
      <w:pPr>
        <w:spacing w:line="360" w:lineRule="auto"/>
        <w:rPr>
          <w:rFonts w:cs="Times New Roman"/>
          <w:szCs w:val="24"/>
          <w:lang w:val="ro-RO"/>
        </w:rPr>
      </w:pPr>
      <w:r w:rsidRPr="00547A10">
        <w:rPr>
          <w:rFonts w:eastAsia="Times New Roman" w:cs="Times New Roman"/>
          <w:color w:val="auto"/>
          <w:szCs w:val="24"/>
          <w:lang w:val="ro-RO"/>
        </w:rPr>
        <w:t>Harta nr. 3</w:t>
      </w:r>
      <w:r w:rsidR="00033F8C">
        <w:rPr>
          <w:rFonts w:eastAsia="Times New Roman" w:cs="Times New Roman"/>
          <w:color w:val="auto"/>
          <w:szCs w:val="24"/>
          <w:lang w:val="ro-RO"/>
        </w:rPr>
        <w:t>7</w:t>
      </w:r>
      <w:r w:rsidRPr="00547A10">
        <w:rPr>
          <w:rFonts w:eastAsia="Times New Roman" w:cs="Times New Roman"/>
          <w:color w:val="auto"/>
          <w:szCs w:val="24"/>
          <w:lang w:val="ro-RO"/>
        </w:rPr>
        <w:t xml:space="preserve"> Harta presiunilor A04.02.05 asupra speciei Lynx lynx</w:t>
      </w:r>
      <w:r w:rsidR="006C58EA" w:rsidRPr="00081469">
        <w:rPr>
          <w:rFonts w:cs="Times New Roman"/>
          <w:color w:val="auto"/>
          <w:szCs w:val="24"/>
          <w:lang w:val="ro-RO"/>
        </w:rPr>
        <w:t>(se regăsește în Anexa nr.1 – Valea Ierii)</w:t>
      </w:r>
    </w:p>
    <w:p w14:paraId="21355D68" w14:textId="7BA24FF1" w:rsidR="006C58EA" w:rsidRPr="00A6388F" w:rsidRDefault="00581406" w:rsidP="00033F8C">
      <w:pPr>
        <w:spacing w:line="360" w:lineRule="auto"/>
        <w:rPr>
          <w:rFonts w:cs="Times New Roman"/>
          <w:szCs w:val="24"/>
          <w:lang w:val="ro-RO"/>
        </w:rPr>
      </w:pPr>
      <w:r w:rsidRPr="00547A10">
        <w:rPr>
          <w:rFonts w:eastAsia="Times New Roman" w:cs="Times New Roman"/>
          <w:color w:val="auto"/>
          <w:szCs w:val="24"/>
          <w:lang w:val="ro-RO"/>
        </w:rPr>
        <w:t>Harta nr. 3</w:t>
      </w:r>
      <w:r w:rsidR="00033F8C">
        <w:rPr>
          <w:rFonts w:eastAsia="Times New Roman" w:cs="Times New Roman"/>
          <w:color w:val="auto"/>
          <w:szCs w:val="24"/>
          <w:lang w:val="ro-RO"/>
        </w:rPr>
        <w:t>8</w:t>
      </w:r>
      <w:r w:rsidRPr="00547A10">
        <w:rPr>
          <w:rFonts w:eastAsia="Times New Roman" w:cs="Times New Roman"/>
          <w:color w:val="auto"/>
          <w:szCs w:val="24"/>
          <w:lang w:val="ro-RO"/>
        </w:rPr>
        <w:t xml:space="preserve"> Harta presiunilor A04.02.05 asupra speciei Ursus arctos</w:t>
      </w:r>
      <w:r w:rsidR="006C58EA" w:rsidRPr="00081469">
        <w:rPr>
          <w:rFonts w:cs="Times New Roman"/>
          <w:color w:val="auto"/>
          <w:szCs w:val="24"/>
          <w:lang w:val="ro-RO"/>
        </w:rPr>
        <w:t>(se regăsește în Anexa nr.1 – Valea Ierii)</w:t>
      </w:r>
    </w:p>
    <w:p w14:paraId="174D115D" w14:textId="1B1B7001" w:rsidR="006C58EA" w:rsidRPr="00A6388F" w:rsidRDefault="00581406" w:rsidP="00033F8C">
      <w:pPr>
        <w:spacing w:line="360" w:lineRule="auto"/>
        <w:rPr>
          <w:rFonts w:cs="Times New Roman"/>
          <w:szCs w:val="24"/>
          <w:lang w:val="ro-RO"/>
        </w:rPr>
      </w:pPr>
      <w:r w:rsidRPr="00547A10">
        <w:rPr>
          <w:rFonts w:eastAsia="Times New Roman" w:cs="Times New Roman"/>
          <w:color w:val="auto"/>
          <w:szCs w:val="24"/>
          <w:lang w:val="ro-RO"/>
        </w:rPr>
        <w:t>Harta nr. 3</w:t>
      </w:r>
      <w:r w:rsidR="00033F8C">
        <w:rPr>
          <w:rFonts w:eastAsia="Times New Roman" w:cs="Times New Roman"/>
          <w:color w:val="auto"/>
          <w:szCs w:val="24"/>
          <w:lang w:val="ro-RO"/>
        </w:rPr>
        <w:t>9</w:t>
      </w:r>
      <w:r w:rsidRPr="00547A10">
        <w:rPr>
          <w:rFonts w:eastAsia="Times New Roman" w:cs="Times New Roman"/>
          <w:color w:val="auto"/>
          <w:szCs w:val="24"/>
          <w:lang w:val="ro-RO"/>
        </w:rPr>
        <w:t xml:space="preserve"> Harta presiunilor B02 asupra speciei Lynx lynx</w:t>
      </w:r>
      <w:r w:rsidR="006C58EA" w:rsidRPr="00081469">
        <w:rPr>
          <w:rFonts w:cs="Times New Roman"/>
          <w:color w:val="auto"/>
          <w:szCs w:val="24"/>
          <w:lang w:val="ro-RO"/>
        </w:rPr>
        <w:t>(se regăsește în Anexa nr.1 – Valea Ierii)</w:t>
      </w:r>
    </w:p>
    <w:p w14:paraId="029FD835" w14:textId="4DBB9A0D" w:rsidR="006C58EA" w:rsidRPr="00A6388F" w:rsidRDefault="00033F8C" w:rsidP="00033F8C">
      <w:pPr>
        <w:spacing w:line="360" w:lineRule="auto"/>
        <w:rPr>
          <w:rFonts w:cs="Times New Roman"/>
          <w:szCs w:val="24"/>
          <w:lang w:val="ro-RO"/>
        </w:rPr>
      </w:pPr>
      <w:r>
        <w:rPr>
          <w:rFonts w:eastAsia="Times New Roman" w:cs="Times New Roman"/>
          <w:color w:val="auto"/>
          <w:szCs w:val="24"/>
          <w:lang w:val="ro-RO"/>
        </w:rPr>
        <w:t>Harta nr. 40</w:t>
      </w:r>
      <w:r w:rsidR="00581406" w:rsidRPr="00547A10">
        <w:rPr>
          <w:rFonts w:eastAsia="Times New Roman" w:cs="Times New Roman"/>
          <w:color w:val="auto"/>
          <w:szCs w:val="24"/>
          <w:lang w:val="ro-RO"/>
        </w:rPr>
        <w:t xml:space="preserve"> Harta presiunilor B02 asupra speciei Ursus arctos</w:t>
      </w:r>
      <w:r w:rsidR="006C58EA" w:rsidRPr="00081469">
        <w:rPr>
          <w:rFonts w:cs="Times New Roman"/>
          <w:color w:val="auto"/>
          <w:szCs w:val="24"/>
          <w:lang w:val="ro-RO"/>
        </w:rPr>
        <w:t>(se regăsește în Anexa nr.1 – Valea Ierii)</w:t>
      </w:r>
    </w:p>
    <w:p w14:paraId="49361E4E" w14:textId="12C2553A" w:rsidR="006C58EA" w:rsidRPr="00A6388F" w:rsidRDefault="00581406" w:rsidP="00033F8C">
      <w:pPr>
        <w:spacing w:line="360" w:lineRule="auto"/>
        <w:rPr>
          <w:rFonts w:cs="Times New Roman"/>
          <w:szCs w:val="24"/>
          <w:lang w:val="ro-RO"/>
        </w:rPr>
      </w:pPr>
      <w:r w:rsidRPr="00547A10">
        <w:rPr>
          <w:rFonts w:eastAsia="Times New Roman" w:cs="Times New Roman"/>
          <w:color w:val="auto"/>
          <w:szCs w:val="24"/>
          <w:lang w:val="ro-RO"/>
        </w:rPr>
        <w:t xml:space="preserve">Harta nr. </w:t>
      </w:r>
      <w:r w:rsidR="00033F8C">
        <w:rPr>
          <w:rFonts w:eastAsia="Times New Roman" w:cs="Times New Roman"/>
          <w:color w:val="auto"/>
          <w:szCs w:val="24"/>
          <w:lang w:val="ro-RO"/>
        </w:rPr>
        <w:t>41</w:t>
      </w:r>
      <w:r w:rsidR="005E042F" w:rsidRPr="00547A10">
        <w:rPr>
          <w:rFonts w:eastAsia="Times New Roman" w:cs="Times New Roman"/>
          <w:color w:val="auto"/>
          <w:szCs w:val="24"/>
          <w:lang w:val="ro-RO"/>
        </w:rPr>
        <w:t xml:space="preserve"> </w:t>
      </w:r>
      <w:r w:rsidRPr="00547A10">
        <w:rPr>
          <w:rFonts w:eastAsia="Times New Roman" w:cs="Times New Roman"/>
          <w:color w:val="auto"/>
          <w:szCs w:val="24"/>
          <w:lang w:val="ro-RO"/>
        </w:rPr>
        <w:t>Harta presiunilor B03 asupra speciei Lynx lynx</w:t>
      </w:r>
      <w:r w:rsidR="006C58EA" w:rsidRPr="00081469">
        <w:rPr>
          <w:rFonts w:cs="Times New Roman"/>
          <w:color w:val="auto"/>
          <w:szCs w:val="24"/>
          <w:lang w:val="ro-RO"/>
        </w:rPr>
        <w:t>(se re</w:t>
      </w:r>
      <w:r w:rsidR="006C58EA" w:rsidRPr="00A6388F">
        <w:rPr>
          <w:rFonts w:cs="Times New Roman"/>
          <w:color w:val="auto"/>
          <w:szCs w:val="24"/>
          <w:lang w:val="ro-RO"/>
        </w:rPr>
        <w:t>găsește în Anexa nr.1 – Valea Ierii)</w:t>
      </w:r>
    </w:p>
    <w:p w14:paraId="3C3560E4" w14:textId="3D8D981A" w:rsidR="006C58EA" w:rsidRPr="00A6388F" w:rsidRDefault="00581406" w:rsidP="00033F8C">
      <w:pPr>
        <w:spacing w:line="360" w:lineRule="auto"/>
        <w:rPr>
          <w:rFonts w:cs="Times New Roman"/>
          <w:szCs w:val="24"/>
          <w:lang w:val="ro-RO"/>
        </w:rPr>
      </w:pPr>
      <w:r w:rsidRPr="00547A10">
        <w:rPr>
          <w:rFonts w:eastAsia="Times New Roman" w:cs="Times New Roman"/>
          <w:color w:val="auto"/>
          <w:szCs w:val="24"/>
          <w:lang w:val="ro-RO"/>
        </w:rPr>
        <w:t xml:space="preserve">Harta nr. </w:t>
      </w:r>
      <w:r w:rsidR="00033F8C">
        <w:rPr>
          <w:rFonts w:eastAsia="Times New Roman" w:cs="Times New Roman"/>
          <w:color w:val="auto"/>
          <w:szCs w:val="24"/>
          <w:lang w:val="ro-RO"/>
        </w:rPr>
        <w:t>42</w:t>
      </w:r>
      <w:r w:rsidR="005E042F" w:rsidRPr="00547A10">
        <w:rPr>
          <w:rFonts w:eastAsia="Times New Roman" w:cs="Times New Roman"/>
          <w:color w:val="auto"/>
          <w:szCs w:val="24"/>
          <w:lang w:val="ro-RO"/>
        </w:rPr>
        <w:t xml:space="preserve"> </w:t>
      </w:r>
      <w:r w:rsidRPr="00547A10">
        <w:rPr>
          <w:rFonts w:eastAsia="Times New Roman" w:cs="Times New Roman"/>
          <w:color w:val="auto"/>
          <w:szCs w:val="24"/>
          <w:lang w:val="ro-RO"/>
        </w:rPr>
        <w:t>Harta presiunilor B03 asupra speciei Ursus arctos</w:t>
      </w:r>
      <w:r w:rsidR="006C58EA" w:rsidRPr="00081469">
        <w:rPr>
          <w:rFonts w:cs="Times New Roman"/>
          <w:color w:val="auto"/>
          <w:szCs w:val="24"/>
          <w:lang w:val="ro-RO"/>
        </w:rPr>
        <w:t>(se regăsește în Anexa nr.1 – Valea Ierii)</w:t>
      </w:r>
    </w:p>
    <w:p w14:paraId="66D2F167" w14:textId="2EE91FDA" w:rsidR="006C58EA" w:rsidRPr="00A6388F" w:rsidRDefault="00581406" w:rsidP="00033F8C">
      <w:pPr>
        <w:spacing w:line="360" w:lineRule="auto"/>
        <w:rPr>
          <w:rFonts w:cs="Times New Roman"/>
          <w:szCs w:val="24"/>
          <w:lang w:val="ro-RO"/>
        </w:rPr>
      </w:pPr>
      <w:r w:rsidRPr="00547A10">
        <w:rPr>
          <w:rFonts w:eastAsia="Times New Roman" w:cs="Times New Roman"/>
          <w:color w:val="auto"/>
          <w:szCs w:val="24"/>
          <w:lang w:val="ro-RO"/>
        </w:rPr>
        <w:t xml:space="preserve">Harta nr. </w:t>
      </w:r>
      <w:r w:rsidR="00033F8C">
        <w:rPr>
          <w:rFonts w:eastAsia="Times New Roman" w:cs="Times New Roman"/>
          <w:color w:val="auto"/>
          <w:szCs w:val="24"/>
          <w:lang w:val="ro-RO"/>
        </w:rPr>
        <w:t>43</w:t>
      </w:r>
      <w:r w:rsidR="005E042F" w:rsidRPr="00547A10">
        <w:rPr>
          <w:rFonts w:eastAsia="Times New Roman" w:cs="Times New Roman"/>
          <w:color w:val="auto"/>
          <w:szCs w:val="24"/>
          <w:lang w:val="ro-RO"/>
        </w:rPr>
        <w:t xml:space="preserve"> </w:t>
      </w:r>
      <w:r w:rsidRPr="00547A10">
        <w:rPr>
          <w:rFonts w:eastAsia="Times New Roman" w:cs="Times New Roman"/>
          <w:color w:val="auto"/>
          <w:szCs w:val="24"/>
          <w:lang w:val="ro-RO"/>
        </w:rPr>
        <w:t>Harta presiunilor D01.01 asupra speciei Lynx lynx</w:t>
      </w:r>
      <w:r w:rsidR="006C58EA" w:rsidRPr="00081469">
        <w:rPr>
          <w:rFonts w:cs="Times New Roman"/>
          <w:color w:val="auto"/>
          <w:szCs w:val="24"/>
          <w:lang w:val="ro-RO"/>
        </w:rPr>
        <w:t>(se regăsește în Anexa nr.1 – Valea Ierii)</w:t>
      </w:r>
    </w:p>
    <w:p w14:paraId="4583EFCF" w14:textId="4CFFE16D" w:rsidR="006C58EA" w:rsidRPr="00A6388F" w:rsidRDefault="00581406" w:rsidP="00033F8C">
      <w:pPr>
        <w:spacing w:line="360" w:lineRule="auto"/>
        <w:rPr>
          <w:rFonts w:cs="Times New Roman"/>
          <w:szCs w:val="24"/>
          <w:lang w:val="ro-RO"/>
        </w:rPr>
      </w:pPr>
      <w:r w:rsidRPr="00547A10">
        <w:rPr>
          <w:rFonts w:eastAsia="Times New Roman" w:cs="Times New Roman"/>
          <w:color w:val="auto"/>
          <w:szCs w:val="24"/>
          <w:lang w:val="ro-RO"/>
        </w:rPr>
        <w:t>Harta nr. 4</w:t>
      </w:r>
      <w:r w:rsidR="00033F8C">
        <w:rPr>
          <w:rFonts w:eastAsia="Times New Roman" w:cs="Times New Roman"/>
          <w:color w:val="auto"/>
          <w:szCs w:val="24"/>
          <w:lang w:val="ro-RO"/>
        </w:rPr>
        <w:t>4</w:t>
      </w:r>
      <w:r w:rsidRPr="00547A10">
        <w:rPr>
          <w:rFonts w:eastAsia="Times New Roman" w:cs="Times New Roman"/>
          <w:color w:val="auto"/>
          <w:szCs w:val="24"/>
          <w:lang w:val="ro-RO"/>
        </w:rPr>
        <w:t xml:space="preserve"> Harta presiunilor D01.01 asupra speciei Ursus arctos</w:t>
      </w:r>
      <w:r w:rsidR="006C58EA" w:rsidRPr="00081469">
        <w:rPr>
          <w:rFonts w:cs="Times New Roman"/>
          <w:color w:val="auto"/>
          <w:szCs w:val="24"/>
          <w:lang w:val="ro-RO"/>
        </w:rPr>
        <w:t>(se regăsește în Anexa nr.1 – Valea Ierii)</w:t>
      </w:r>
    </w:p>
    <w:p w14:paraId="7193A78C" w14:textId="06D31512" w:rsidR="006C58EA" w:rsidRPr="00A6388F" w:rsidRDefault="00581406" w:rsidP="00033F8C">
      <w:pPr>
        <w:spacing w:line="360" w:lineRule="auto"/>
        <w:rPr>
          <w:rFonts w:cs="Times New Roman"/>
          <w:szCs w:val="24"/>
          <w:lang w:val="ro-RO"/>
        </w:rPr>
      </w:pPr>
      <w:r w:rsidRPr="00547A10">
        <w:rPr>
          <w:rFonts w:eastAsia="Times New Roman" w:cs="Times New Roman"/>
          <w:color w:val="auto"/>
          <w:szCs w:val="24"/>
          <w:lang w:val="ro-RO"/>
        </w:rPr>
        <w:t>Harta nr. 4</w:t>
      </w:r>
      <w:r w:rsidR="00033F8C">
        <w:rPr>
          <w:rFonts w:eastAsia="Times New Roman" w:cs="Times New Roman"/>
          <w:color w:val="auto"/>
          <w:szCs w:val="24"/>
          <w:lang w:val="ro-RO"/>
        </w:rPr>
        <w:t>5</w:t>
      </w:r>
      <w:r w:rsidRPr="00547A10">
        <w:rPr>
          <w:rFonts w:eastAsia="Times New Roman" w:cs="Times New Roman"/>
          <w:color w:val="auto"/>
          <w:szCs w:val="24"/>
          <w:lang w:val="ro-RO"/>
        </w:rPr>
        <w:t xml:space="preserve"> Harta presiunilor D01.02 asupra speciei Lynx lynx</w:t>
      </w:r>
      <w:r w:rsidR="006C58EA" w:rsidRPr="00081469">
        <w:rPr>
          <w:rFonts w:cs="Times New Roman"/>
          <w:color w:val="auto"/>
          <w:szCs w:val="24"/>
          <w:lang w:val="ro-RO"/>
        </w:rPr>
        <w:t>(se regăsește în Anexa nr.1 – Valea Ierii)</w:t>
      </w:r>
    </w:p>
    <w:p w14:paraId="488F8D69" w14:textId="15877BD1" w:rsidR="006C58EA" w:rsidRPr="00A6388F" w:rsidRDefault="00581406" w:rsidP="00033F8C">
      <w:pPr>
        <w:spacing w:line="360" w:lineRule="auto"/>
        <w:rPr>
          <w:rFonts w:cs="Times New Roman"/>
          <w:szCs w:val="24"/>
          <w:lang w:val="ro-RO"/>
        </w:rPr>
      </w:pPr>
      <w:r w:rsidRPr="00547A10">
        <w:rPr>
          <w:rFonts w:eastAsia="Times New Roman" w:cs="Times New Roman"/>
          <w:color w:val="auto"/>
          <w:szCs w:val="24"/>
          <w:lang w:val="ro-RO"/>
        </w:rPr>
        <w:t>Harta nr. 4</w:t>
      </w:r>
      <w:r w:rsidR="00033F8C">
        <w:rPr>
          <w:rFonts w:eastAsia="Times New Roman" w:cs="Times New Roman"/>
          <w:color w:val="auto"/>
          <w:szCs w:val="24"/>
          <w:lang w:val="ro-RO"/>
        </w:rPr>
        <w:t>6</w:t>
      </w:r>
      <w:r w:rsidRPr="00547A10">
        <w:rPr>
          <w:rFonts w:eastAsia="Times New Roman" w:cs="Times New Roman"/>
          <w:color w:val="auto"/>
          <w:szCs w:val="24"/>
          <w:lang w:val="ro-RO"/>
        </w:rPr>
        <w:t xml:space="preserve"> Harta presiunilor D01.02 asupra speciei Lutra lutra</w:t>
      </w:r>
      <w:r w:rsidR="006C58EA" w:rsidRPr="00081469">
        <w:rPr>
          <w:rFonts w:cs="Times New Roman"/>
          <w:color w:val="auto"/>
          <w:szCs w:val="24"/>
          <w:lang w:val="ro-RO"/>
        </w:rPr>
        <w:t>(se regăsește în Anexa nr.1 – Valea Ierii)</w:t>
      </w:r>
    </w:p>
    <w:p w14:paraId="4630D02F" w14:textId="39287580" w:rsidR="006C58EA" w:rsidRPr="00A6388F" w:rsidRDefault="00581406" w:rsidP="00033F8C">
      <w:pPr>
        <w:spacing w:line="360" w:lineRule="auto"/>
        <w:rPr>
          <w:rFonts w:cs="Times New Roman"/>
          <w:szCs w:val="24"/>
          <w:lang w:val="ro-RO"/>
        </w:rPr>
      </w:pPr>
      <w:r w:rsidRPr="00547A10">
        <w:rPr>
          <w:rFonts w:eastAsia="Times New Roman" w:cs="Times New Roman"/>
          <w:color w:val="auto"/>
          <w:szCs w:val="24"/>
          <w:lang w:val="ro-RO"/>
        </w:rPr>
        <w:t>Harta nr. 4</w:t>
      </w:r>
      <w:r w:rsidR="00033F8C">
        <w:rPr>
          <w:rFonts w:eastAsia="Times New Roman" w:cs="Times New Roman"/>
          <w:color w:val="auto"/>
          <w:szCs w:val="24"/>
          <w:lang w:val="ro-RO"/>
        </w:rPr>
        <w:t>7</w:t>
      </w:r>
      <w:r w:rsidRPr="00547A10">
        <w:rPr>
          <w:rFonts w:eastAsia="Times New Roman" w:cs="Times New Roman"/>
          <w:color w:val="auto"/>
          <w:szCs w:val="24"/>
          <w:lang w:val="ro-RO"/>
        </w:rPr>
        <w:t xml:space="preserve"> Harta presiunilor D01.02 asupra speciei Ursus arctos</w:t>
      </w:r>
      <w:r w:rsidR="006C58EA" w:rsidRPr="00081469">
        <w:rPr>
          <w:rFonts w:cs="Times New Roman"/>
          <w:color w:val="auto"/>
          <w:szCs w:val="24"/>
          <w:lang w:val="ro-RO"/>
        </w:rPr>
        <w:t>(se regăsește în Anexa nr.1 – Valea Ierii)</w:t>
      </w:r>
    </w:p>
    <w:p w14:paraId="3961BAFC" w14:textId="3DF2843B" w:rsidR="006C58EA" w:rsidRPr="00A6388F" w:rsidRDefault="00581406" w:rsidP="00033F8C">
      <w:pPr>
        <w:spacing w:line="360" w:lineRule="auto"/>
        <w:rPr>
          <w:rFonts w:cs="Times New Roman"/>
          <w:szCs w:val="24"/>
          <w:lang w:val="ro-RO"/>
        </w:rPr>
      </w:pPr>
      <w:r w:rsidRPr="00547A10">
        <w:rPr>
          <w:rFonts w:eastAsia="Times New Roman" w:cs="Times New Roman"/>
          <w:color w:val="auto"/>
          <w:szCs w:val="24"/>
          <w:lang w:val="ro-RO"/>
        </w:rPr>
        <w:t>Harta nr. 4</w:t>
      </w:r>
      <w:r w:rsidR="00033F8C">
        <w:rPr>
          <w:rFonts w:eastAsia="Times New Roman" w:cs="Times New Roman"/>
          <w:color w:val="auto"/>
          <w:szCs w:val="24"/>
          <w:lang w:val="ro-RO"/>
        </w:rPr>
        <w:t>8</w:t>
      </w:r>
      <w:r w:rsidRPr="00547A10">
        <w:rPr>
          <w:rFonts w:eastAsia="Times New Roman" w:cs="Times New Roman"/>
          <w:color w:val="auto"/>
          <w:szCs w:val="24"/>
          <w:lang w:val="ro-RO"/>
        </w:rPr>
        <w:t xml:space="preserve"> Harta presiunilor E01.02 asupra speciei Lynx lynx</w:t>
      </w:r>
      <w:r w:rsidR="006C58EA" w:rsidRPr="00081469">
        <w:rPr>
          <w:rFonts w:cs="Times New Roman"/>
          <w:color w:val="auto"/>
          <w:szCs w:val="24"/>
          <w:lang w:val="ro-RO"/>
        </w:rPr>
        <w:t xml:space="preserve">(se regăsește în Anexa nr.1 – </w:t>
      </w:r>
      <w:r w:rsidR="006C58EA" w:rsidRPr="00A6388F">
        <w:rPr>
          <w:rFonts w:cs="Times New Roman"/>
          <w:color w:val="auto"/>
          <w:szCs w:val="24"/>
          <w:lang w:val="ro-RO"/>
        </w:rPr>
        <w:t>Valea Ierii)</w:t>
      </w:r>
    </w:p>
    <w:p w14:paraId="754F29C3" w14:textId="5441C9EE" w:rsidR="006C58EA" w:rsidRPr="00A6388F" w:rsidRDefault="00581406" w:rsidP="00033F8C">
      <w:pPr>
        <w:spacing w:line="360" w:lineRule="auto"/>
        <w:rPr>
          <w:rFonts w:cs="Times New Roman"/>
          <w:szCs w:val="24"/>
          <w:lang w:val="ro-RO"/>
        </w:rPr>
      </w:pPr>
      <w:r w:rsidRPr="00547A10">
        <w:rPr>
          <w:rFonts w:eastAsia="Times New Roman" w:cs="Times New Roman"/>
          <w:color w:val="auto"/>
          <w:szCs w:val="24"/>
          <w:lang w:val="ro-RO"/>
        </w:rPr>
        <w:t>Harta nr. 4</w:t>
      </w:r>
      <w:r w:rsidR="00033F8C">
        <w:rPr>
          <w:rFonts w:eastAsia="Times New Roman" w:cs="Times New Roman"/>
          <w:color w:val="auto"/>
          <w:szCs w:val="24"/>
          <w:lang w:val="ro-RO"/>
        </w:rPr>
        <w:t>9</w:t>
      </w:r>
      <w:r w:rsidRPr="00547A10">
        <w:rPr>
          <w:rFonts w:eastAsia="Times New Roman" w:cs="Times New Roman"/>
          <w:color w:val="auto"/>
          <w:szCs w:val="24"/>
          <w:lang w:val="ro-RO"/>
        </w:rPr>
        <w:t xml:space="preserve">  Harta presiunilor E01.02 asupra speciei Ursus arctos</w:t>
      </w:r>
      <w:r w:rsidR="006C58EA" w:rsidRPr="00081469">
        <w:rPr>
          <w:rFonts w:cs="Times New Roman"/>
          <w:color w:val="auto"/>
          <w:szCs w:val="24"/>
          <w:lang w:val="ro-RO"/>
        </w:rPr>
        <w:t>(se regăsește în Anexa nr.1 – Valea Ierii)</w:t>
      </w:r>
    </w:p>
    <w:p w14:paraId="79022455" w14:textId="4FC781EB" w:rsidR="006C58EA" w:rsidRPr="00A6388F" w:rsidRDefault="00033F8C" w:rsidP="00033F8C">
      <w:pPr>
        <w:spacing w:line="360" w:lineRule="auto"/>
        <w:rPr>
          <w:rFonts w:cs="Times New Roman"/>
          <w:szCs w:val="24"/>
          <w:lang w:val="ro-RO"/>
        </w:rPr>
      </w:pPr>
      <w:r>
        <w:rPr>
          <w:rFonts w:eastAsia="Times New Roman" w:cs="Times New Roman"/>
          <w:color w:val="auto"/>
          <w:szCs w:val="24"/>
          <w:lang w:val="ro-RO"/>
        </w:rPr>
        <w:t>Harta nr. 50</w:t>
      </w:r>
      <w:r w:rsidR="00581406" w:rsidRPr="00547A10">
        <w:rPr>
          <w:rFonts w:eastAsia="Times New Roman" w:cs="Times New Roman"/>
          <w:color w:val="auto"/>
          <w:szCs w:val="24"/>
          <w:lang w:val="ro-RO"/>
        </w:rPr>
        <w:t xml:space="preserve"> Harta presiunilor F02.03 asupra speciei Lutra lutra</w:t>
      </w:r>
      <w:r w:rsidR="006C58EA" w:rsidRPr="00081469">
        <w:rPr>
          <w:rFonts w:cs="Times New Roman"/>
          <w:color w:val="auto"/>
          <w:szCs w:val="24"/>
          <w:lang w:val="ro-RO"/>
        </w:rPr>
        <w:t>(se regăsește în Anexa nr.1 – Valea Ierii)</w:t>
      </w:r>
    </w:p>
    <w:p w14:paraId="6238D2E1" w14:textId="4DA9FFFE" w:rsidR="006C58EA" w:rsidRPr="00A6388F" w:rsidRDefault="00581406" w:rsidP="00033F8C">
      <w:pPr>
        <w:spacing w:line="360" w:lineRule="auto"/>
        <w:rPr>
          <w:rFonts w:cs="Times New Roman"/>
          <w:szCs w:val="24"/>
          <w:lang w:val="ro-RO"/>
        </w:rPr>
      </w:pPr>
      <w:r w:rsidRPr="00547A10">
        <w:rPr>
          <w:rFonts w:eastAsia="Times New Roman" w:cs="Times New Roman"/>
          <w:color w:val="auto"/>
          <w:szCs w:val="24"/>
          <w:lang w:val="ro-RO"/>
        </w:rPr>
        <w:t xml:space="preserve">Harta nr. </w:t>
      </w:r>
      <w:r w:rsidR="00033F8C">
        <w:rPr>
          <w:rFonts w:eastAsia="Times New Roman" w:cs="Times New Roman"/>
          <w:color w:val="auto"/>
          <w:szCs w:val="24"/>
          <w:lang w:val="ro-RO"/>
        </w:rPr>
        <w:t>51</w:t>
      </w:r>
      <w:r w:rsidR="005E042F" w:rsidRPr="00547A10">
        <w:rPr>
          <w:rFonts w:eastAsia="Times New Roman" w:cs="Times New Roman"/>
          <w:color w:val="auto"/>
          <w:szCs w:val="24"/>
          <w:lang w:val="ro-RO"/>
        </w:rPr>
        <w:t xml:space="preserve"> </w:t>
      </w:r>
      <w:r w:rsidRPr="00547A10">
        <w:rPr>
          <w:rFonts w:eastAsia="Times New Roman" w:cs="Times New Roman"/>
          <w:color w:val="auto"/>
          <w:szCs w:val="24"/>
          <w:lang w:val="ro-RO"/>
        </w:rPr>
        <w:t>Harta presiunilor F03.01 asupra speciei Lynx lynx</w:t>
      </w:r>
      <w:r w:rsidR="006C58EA" w:rsidRPr="00081469">
        <w:rPr>
          <w:rFonts w:cs="Times New Roman"/>
          <w:color w:val="auto"/>
          <w:szCs w:val="24"/>
          <w:lang w:val="ro-RO"/>
        </w:rPr>
        <w:t>(se regăsește în Anexa nr.1 – Valea Ierii)</w:t>
      </w:r>
    </w:p>
    <w:p w14:paraId="38FEE146" w14:textId="47FCE3B9" w:rsidR="006C58EA" w:rsidRPr="00A6388F" w:rsidRDefault="00581406" w:rsidP="00033F8C">
      <w:pPr>
        <w:spacing w:line="360" w:lineRule="auto"/>
        <w:rPr>
          <w:rFonts w:cs="Times New Roman"/>
          <w:szCs w:val="24"/>
          <w:lang w:val="ro-RO"/>
        </w:rPr>
      </w:pPr>
      <w:r w:rsidRPr="00547A10">
        <w:rPr>
          <w:rFonts w:eastAsia="Times New Roman" w:cs="Times New Roman"/>
          <w:color w:val="auto"/>
          <w:szCs w:val="24"/>
          <w:lang w:val="ro-RO"/>
        </w:rPr>
        <w:t xml:space="preserve">Harta nr. </w:t>
      </w:r>
      <w:r w:rsidR="00033F8C">
        <w:rPr>
          <w:rFonts w:eastAsia="Times New Roman" w:cs="Times New Roman"/>
          <w:color w:val="auto"/>
          <w:szCs w:val="24"/>
          <w:lang w:val="ro-RO"/>
        </w:rPr>
        <w:t>52</w:t>
      </w:r>
      <w:r w:rsidR="005E042F" w:rsidRPr="00547A10">
        <w:rPr>
          <w:rFonts w:eastAsia="Times New Roman" w:cs="Times New Roman"/>
          <w:color w:val="auto"/>
          <w:szCs w:val="24"/>
          <w:lang w:val="ro-RO"/>
        </w:rPr>
        <w:t xml:space="preserve"> </w:t>
      </w:r>
      <w:r w:rsidRPr="00547A10">
        <w:rPr>
          <w:rFonts w:eastAsia="Times New Roman" w:cs="Times New Roman"/>
          <w:color w:val="auto"/>
          <w:szCs w:val="24"/>
          <w:lang w:val="ro-RO"/>
        </w:rPr>
        <w:t>Harta presiunilor F03.01 asupra speciei Lutra lutra</w:t>
      </w:r>
      <w:r w:rsidR="006C58EA" w:rsidRPr="00081469">
        <w:rPr>
          <w:rFonts w:cs="Times New Roman"/>
          <w:color w:val="auto"/>
          <w:szCs w:val="24"/>
          <w:lang w:val="ro-RO"/>
        </w:rPr>
        <w:t>(se regăsește în Anexa nr.1 – Valea Ierii)</w:t>
      </w:r>
    </w:p>
    <w:p w14:paraId="2515049C" w14:textId="172A645C" w:rsidR="006C58EA" w:rsidRPr="00A6388F" w:rsidRDefault="00581406" w:rsidP="00033F8C">
      <w:pPr>
        <w:spacing w:line="360" w:lineRule="auto"/>
        <w:rPr>
          <w:rFonts w:cs="Times New Roman"/>
          <w:szCs w:val="24"/>
          <w:lang w:val="ro-RO"/>
        </w:rPr>
      </w:pPr>
      <w:r w:rsidRPr="00547A10">
        <w:rPr>
          <w:rFonts w:eastAsia="Times New Roman" w:cs="Times New Roman"/>
          <w:color w:val="auto"/>
          <w:szCs w:val="24"/>
          <w:lang w:val="ro-RO"/>
        </w:rPr>
        <w:t xml:space="preserve">Harta nr. </w:t>
      </w:r>
      <w:r w:rsidR="00033F8C">
        <w:rPr>
          <w:rFonts w:eastAsia="Times New Roman" w:cs="Times New Roman"/>
          <w:color w:val="auto"/>
          <w:szCs w:val="24"/>
          <w:lang w:val="ro-RO"/>
        </w:rPr>
        <w:t>53</w:t>
      </w:r>
      <w:r w:rsidR="005E042F" w:rsidRPr="00547A10">
        <w:rPr>
          <w:rFonts w:eastAsia="Times New Roman" w:cs="Times New Roman"/>
          <w:color w:val="auto"/>
          <w:szCs w:val="24"/>
          <w:lang w:val="ro-RO"/>
        </w:rPr>
        <w:t xml:space="preserve"> </w:t>
      </w:r>
      <w:r w:rsidRPr="00547A10">
        <w:rPr>
          <w:rFonts w:eastAsia="Times New Roman" w:cs="Times New Roman"/>
          <w:color w:val="auto"/>
          <w:szCs w:val="24"/>
          <w:lang w:val="ro-RO"/>
        </w:rPr>
        <w:t>Harta presiunilor F03.01 asupra speciei Ursus arctos</w:t>
      </w:r>
      <w:r w:rsidR="006C58EA" w:rsidRPr="00081469">
        <w:rPr>
          <w:rFonts w:cs="Times New Roman"/>
          <w:color w:val="auto"/>
          <w:szCs w:val="24"/>
          <w:lang w:val="ro-RO"/>
        </w:rPr>
        <w:t>(se regăsește în Anexa nr.1 – Valea Ierii)</w:t>
      </w:r>
    </w:p>
    <w:p w14:paraId="325EA7C5" w14:textId="7A52D939" w:rsidR="006C58EA" w:rsidRPr="00A6388F" w:rsidRDefault="00581406" w:rsidP="00033F8C">
      <w:pPr>
        <w:spacing w:line="360" w:lineRule="auto"/>
        <w:rPr>
          <w:rFonts w:cs="Times New Roman"/>
          <w:szCs w:val="24"/>
          <w:lang w:val="ro-RO"/>
        </w:rPr>
      </w:pPr>
      <w:r w:rsidRPr="00547A10">
        <w:rPr>
          <w:rFonts w:eastAsia="Times New Roman" w:cs="Times New Roman"/>
          <w:color w:val="auto"/>
          <w:szCs w:val="24"/>
          <w:lang w:val="ro-RO"/>
        </w:rPr>
        <w:t>Harta nr. 5</w:t>
      </w:r>
      <w:r w:rsidR="00033F8C">
        <w:rPr>
          <w:rFonts w:eastAsia="Times New Roman" w:cs="Times New Roman"/>
          <w:color w:val="auto"/>
          <w:szCs w:val="24"/>
          <w:lang w:val="ro-RO"/>
        </w:rPr>
        <w:t>4</w:t>
      </w:r>
      <w:r w:rsidRPr="00547A10">
        <w:rPr>
          <w:rFonts w:eastAsia="Times New Roman" w:cs="Times New Roman"/>
          <w:color w:val="auto"/>
          <w:szCs w:val="24"/>
          <w:lang w:val="ro-RO"/>
        </w:rPr>
        <w:t xml:space="preserve"> Harta presiunilor F03.02.03 asupra speciei Lynx lynx</w:t>
      </w:r>
      <w:r w:rsidR="006C58EA" w:rsidRPr="00081469">
        <w:rPr>
          <w:rFonts w:cs="Times New Roman"/>
          <w:color w:val="auto"/>
          <w:szCs w:val="24"/>
          <w:lang w:val="ro-RO"/>
        </w:rPr>
        <w:t>(se regăsește în Anexa nr.1 – Valea Ierii)</w:t>
      </w:r>
    </w:p>
    <w:p w14:paraId="7456F4E6" w14:textId="40AF002B" w:rsidR="006C58EA" w:rsidRPr="00A6388F" w:rsidRDefault="00581406" w:rsidP="00033F8C">
      <w:pPr>
        <w:spacing w:line="360" w:lineRule="auto"/>
        <w:rPr>
          <w:rFonts w:cs="Times New Roman"/>
          <w:szCs w:val="24"/>
          <w:lang w:val="ro-RO"/>
        </w:rPr>
      </w:pPr>
      <w:r w:rsidRPr="00547A10">
        <w:rPr>
          <w:rFonts w:eastAsia="Times New Roman" w:cs="Times New Roman"/>
          <w:color w:val="auto"/>
          <w:szCs w:val="24"/>
          <w:lang w:val="ro-RO"/>
        </w:rPr>
        <w:t>Harta nr. 5</w:t>
      </w:r>
      <w:r w:rsidR="00033F8C">
        <w:rPr>
          <w:rFonts w:eastAsia="Times New Roman" w:cs="Times New Roman"/>
          <w:color w:val="auto"/>
          <w:szCs w:val="24"/>
          <w:lang w:val="ro-RO"/>
        </w:rPr>
        <w:t>5</w:t>
      </w:r>
      <w:r w:rsidRPr="00547A10">
        <w:rPr>
          <w:rFonts w:eastAsia="Times New Roman" w:cs="Times New Roman"/>
          <w:color w:val="auto"/>
          <w:szCs w:val="24"/>
          <w:lang w:val="ro-RO"/>
        </w:rPr>
        <w:t xml:space="preserve"> Harta presiunilor F03.02.03 asupra speciei Lutra lutra</w:t>
      </w:r>
      <w:r w:rsidR="006C58EA" w:rsidRPr="00081469">
        <w:rPr>
          <w:rFonts w:cs="Times New Roman"/>
          <w:color w:val="auto"/>
          <w:szCs w:val="24"/>
          <w:lang w:val="ro-RO"/>
        </w:rPr>
        <w:t xml:space="preserve">(se regăsește în Anexa nr.1 – Valea </w:t>
      </w:r>
      <w:r w:rsidR="006C58EA" w:rsidRPr="00A6388F">
        <w:rPr>
          <w:rFonts w:cs="Times New Roman"/>
          <w:color w:val="auto"/>
          <w:szCs w:val="24"/>
          <w:lang w:val="ro-RO"/>
        </w:rPr>
        <w:t>Ierii)</w:t>
      </w:r>
    </w:p>
    <w:p w14:paraId="46FE0E92" w14:textId="4998ABD3" w:rsidR="006C58EA" w:rsidRPr="00A6388F" w:rsidRDefault="00581406" w:rsidP="00033F8C">
      <w:pPr>
        <w:spacing w:line="360" w:lineRule="auto"/>
        <w:rPr>
          <w:rFonts w:cs="Times New Roman"/>
          <w:szCs w:val="24"/>
          <w:lang w:val="ro-RO"/>
        </w:rPr>
      </w:pPr>
      <w:r w:rsidRPr="00547A10">
        <w:rPr>
          <w:rFonts w:eastAsia="Times New Roman" w:cs="Times New Roman"/>
          <w:color w:val="auto"/>
          <w:szCs w:val="24"/>
          <w:lang w:val="ro-RO"/>
        </w:rPr>
        <w:t>Harta nr. 5</w:t>
      </w:r>
      <w:r w:rsidR="00033F8C">
        <w:rPr>
          <w:rFonts w:eastAsia="Times New Roman" w:cs="Times New Roman"/>
          <w:color w:val="auto"/>
          <w:szCs w:val="24"/>
          <w:lang w:val="ro-RO"/>
        </w:rPr>
        <w:t>6</w:t>
      </w:r>
      <w:r w:rsidRPr="00547A10">
        <w:rPr>
          <w:rFonts w:eastAsia="Times New Roman" w:cs="Times New Roman"/>
          <w:color w:val="auto"/>
          <w:szCs w:val="24"/>
          <w:lang w:val="ro-RO"/>
        </w:rPr>
        <w:t xml:space="preserve"> Harta presiunilor F03.02.03 asupra speciei Ursus arctos</w:t>
      </w:r>
      <w:r w:rsidR="006C58EA" w:rsidRPr="00081469">
        <w:rPr>
          <w:rFonts w:cs="Times New Roman"/>
          <w:color w:val="auto"/>
          <w:szCs w:val="24"/>
          <w:lang w:val="ro-RO"/>
        </w:rPr>
        <w:t>(se regăsește în Anexa nr.1 – Valea Ierii)</w:t>
      </w:r>
    </w:p>
    <w:p w14:paraId="1B81C9FD" w14:textId="77777777" w:rsidR="00F635D0" w:rsidRPr="00547A10" w:rsidRDefault="00F635D0" w:rsidP="00033F8C">
      <w:pPr>
        <w:spacing w:after="0" w:line="360" w:lineRule="auto"/>
        <w:ind w:left="11"/>
        <w:jc w:val="both"/>
        <w:rPr>
          <w:rFonts w:eastAsia="Times New Roman" w:cs="Times New Roman"/>
          <w:b/>
          <w:color w:val="auto"/>
          <w:szCs w:val="24"/>
          <w:lang w:val="ro-RO"/>
        </w:rPr>
      </w:pPr>
    </w:p>
    <w:p w14:paraId="5D2EA54F" w14:textId="77777777" w:rsidR="00471A60" w:rsidRPr="00547A10" w:rsidRDefault="00581406" w:rsidP="00033F8C">
      <w:pPr>
        <w:pStyle w:val="Heading3"/>
        <w:spacing w:line="360" w:lineRule="auto"/>
        <w:ind w:left="0" w:firstLine="0"/>
        <w:rPr>
          <w:color w:val="auto"/>
          <w:szCs w:val="24"/>
          <w:lang w:val="ro-RO"/>
        </w:rPr>
      </w:pPr>
      <w:bookmarkStart w:id="154" w:name="_Toc432505882"/>
      <w:r w:rsidRPr="00547A10">
        <w:rPr>
          <w:color w:val="auto"/>
          <w:szCs w:val="24"/>
          <w:lang w:val="ro-RO"/>
        </w:rPr>
        <w:t>2.5.3 Evaluarea Impacturilor asupra tipurilor de habitate</w:t>
      </w:r>
      <w:bookmarkEnd w:id="154"/>
    </w:p>
    <w:p w14:paraId="61889C97" w14:textId="77777777" w:rsidR="00471A60" w:rsidRPr="00547A10" w:rsidRDefault="00581406" w:rsidP="00033F8C">
      <w:pPr>
        <w:spacing w:after="2" w:line="360" w:lineRule="auto"/>
        <w:jc w:val="both"/>
        <w:rPr>
          <w:rFonts w:cs="Times New Roman"/>
          <w:b/>
          <w:color w:val="auto"/>
          <w:szCs w:val="24"/>
          <w:lang w:val="ro-RO"/>
        </w:rPr>
      </w:pPr>
      <w:r w:rsidRPr="00547A10">
        <w:rPr>
          <w:rFonts w:cs="Times New Roman"/>
          <w:b/>
          <w:color w:val="auto"/>
          <w:szCs w:val="24"/>
          <w:lang w:val="ro-RO"/>
        </w:rPr>
        <w:t>2.5.3.1 Evaluarea impacturilor cauzate de presiunile actuale asupra tipurilor de habitate</w:t>
      </w:r>
    </w:p>
    <w:p w14:paraId="50EC4557"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55" w:name="_Toc43250597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102</w:t>
      </w:r>
      <w:bookmarkEnd w:id="155"/>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4" w:type="dxa"/>
        </w:tblCellMar>
        <w:tblLook w:val="04A0" w:firstRow="1" w:lastRow="0" w:firstColumn="1" w:lastColumn="0" w:noHBand="0" w:noVBand="1"/>
      </w:tblPr>
      <w:tblGrid>
        <w:gridCol w:w="630"/>
        <w:gridCol w:w="1247"/>
        <w:gridCol w:w="2538"/>
        <w:gridCol w:w="722"/>
        <w:gridCol w:w="3312"/>
        <w:gridCol w:w="901"/>
      </w:tblGrid>
      <w:tr w:rsidR="00600BE3" w:rsidRPr="00081469" w14:paraId="5EC36487" w14:textId="77777777" w:rsidTr="00F635D0">
        <w:trPr>
          <w:trHeight w:val="120"/>
          <w:tblHeader/>
        </w:trPr>
        <w:tc>
          <w:tcPr>
            <w:tcW w:w="337" w:type="pct"/>
            <w:vMerge w:val="restart"/>
            <w:vAlign w:val="center"/>
          </w:tcPr>
          <w:p w14:paraId="132CF772" w14:textId="77777777" w:rsidR="00720777" w:rsidRPr="00547A10" w:rsidRDefault="00581406" w:rsidP="00033F8C">
            <w:pPr>
              <w:spacing w:after="160" w:line="360" w:lineRule="auto"/>
              <w:ind w:left="74"/>
              <w:rPr>
                <w:rFonts w:cs="Times New Roman"/>
                <w:color w:val="auto"/>
                <w:szCs w:val="24"/>
                <w:lang w:val="ro-RO"/>
              </w:rPr>
            </w:pPr>
            <w:r w:rsidRPr="00547A10">
              <w:rPr>
                <w:rFonts w:eastAsia="Times New Roman" w:cs="Times New Roman"/>
                <w:b/>
                <w:color w:val="auto"/>
                <w:szCs w:val="24"/>
                <w:lang w:val="ro-RO"/>
              </w:rPr>
              <w:t>Nr. Crt.</w:t>
            </w:r>
          </w:p>
        </w:tc>
        <w:tc>
          <w:tcPr>
            <w:tcW w:w="2024" w:type="pct"/>
            <w:gridSpan w:val="2"/>
            <w:vAlign w:val="center"/>
          </w:tcPr>
          <w:p w14:paraId="3F1D85EA" w14:textId="77777777" w:rsidR="00720777" w:rsidRPr="00547A10" w:rsidRDefault="00581406" w:rsidP="00033F8C">
            <w:pPr>
              <w:spacing w:after="160" w:line="360" w:lineRule="auto"/>
              <w:ind w:left="74"/>
              <w:rPr>
                <w:rFonts w:cs="Times New Roman"/>
                <w:color w:val="auto"/>
                <w:szCs w:val="24"/>
                <w:lang w:val="ro-RO"/>
              </w:rPr>
            </w:pPr>
            <w:r w:rsidRPr="00547A10">
              <w:rPr>
                <w:rFonts w:eastAsia="Times New Roman" w:cs="Times New Roman"/>
                <w:b/>
                <w:color w:val="auto"/>
                <w:szCs w:val="24"/>
                <w:lang w:val="ro-RO"/>
              </w:rPr>
              <w:t>Presiune actuală</w:t>
            </w:r>
          </w:p>
        </w:tc>
        <w:tc>
          <w:tcPr>
            <w:tcW w:w="2157" w:type="pct"/>
            <w:gridSpan w:val="2"/>
            <w:vAlign w:val="center"/>
          </w:tcPr>
          <w:p w14:paraId="6AA73002" w14:textId="77777777" w:rsidR="00720777"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Habitat</w:t>
            </w:r>
          </w:p>
        </w:tc>
        <w:tc>
          <w:tcPr>
            <w:tcW w:w="482" w:type="pct"/>
            <w:vAlign w:val="center"/>
          </w:tcPr>
          <w:p w14:paraId="2AE999F0" w14:textId="77777777" w:rsidR="00720777" w:rsidRPr="00547A10" w:rsidRDefault="00581406" w:rsidP="00033F8C">
            <w:pPr>
              <w:spacing w:after="160" w:line="360" w:lineRule="auto"/>
              <w:ind w:left="74"/>
              <w:rPr>
                <w:rFonts w:cs="Times New Roman"/>
                <w:color w:val="auto"/>
                <w:szCs w:val="24"/>
                <w:lang w:val="ro-RO"/>
              </w:rPr>
            </w:pPr>
            <w:r w:rsidRPr="00547A10">
              <w:rPr>
                <w:rFonts w:eastAsia="Times New Roman" w:cs="Times New Roman"/>
                <w:b/>
                <w:color w:val="auto"/>
                <w:szCs w:val="24"/>
                <w:lang w:val="ro-RO"/>
              </w:rPr>
              <w:t>Detalii</w:t>
            </w:r>
          </w:p>
        </w:tc>
      </w:tr>
      <w:tr w:rsidR="00600BE3" w:rsidRPr="00081469" w14:paraId="337340AE" w14:textId="77777777" w:rsidTr="00D12FE0">
        <w:trPr>
          <w:trHeight w:val="296"/>
          <w:tblHeader/>
        </w:trPr>
        <w:tc>
          <w:tcPr>
            <w:tcW w:w="337" w:type="pct"/>
            <w:vMerge/>
            <w:vAlign w:val="center"/>
          </w:tcPr>
          <w:p w14:paraId="08F46ECE" w14:textId="77777777" w:rsidR="00720777" w:rsidRPr="00547A10" w:rsidRDefault="00720777" w:rsidP="00033F8C">
            <w:pPr>
              <w:spacing w:after="160" w:line="360" w:lineRule="auto"/>
              <w:rPr>
                <w:rFonts w:cs="Times New Roman"/>
                <w:color w:val="auto"/>
                <w:sz w:val="22"/>
                <w:szCs w:val="24"/>
                <w:lang w:val="ro-RO"/>
              </w:rPr>
            </w:pPr>
          </w:p>
        </w:tc>
        <w:tc>
          <w:tcPr>
            <w:tcW w:w="667" w:type="pct"/>
            <w:vAlign w:val="center"/>
          </w:tcPr>
          <w:p w14:paraId="244B8D8F" w14:textId="77777777" w:rsidR="00720777" w:rsidRPr="00547A10" w:rsidRDefault="00581406" w:rsidP="00033F8C">
            <w:pPr>
              <w:spacing w:after="160" w:line="360" w:lineRule="auto"/>
              <w:ind w:left="74"/>
              <w:rPr>
                <w:rFonts w:cs="Times New Roman"/>
                <w:color w:val="auto"/>
                <w:sz w:val="22"/>
                <w:szCs w:val="24"/>
                <w:lang w:val="ro-RO"/>
              </w:rPr>
            </w:pPr>
            <w:r w:rsidRPr="00547A10">
              <w:rPr>
                <w:rFonts w:eastAsia="Times New Roman" w:cs="Times New Roman"/>
                <w:b/>
                <w:color w:val="auto"/>
                <w:szCs w:val="24"/>
                <w:lang w:val="ro-RO"/>
              </w:rPr>
              <w:t>Cod</w:t>
            </w:r>
          </w:p>
        </w:tc>
        <w:tc>
          <w:tcPr>
            <w:tcW w:w="1357" w:type="pct"/>
            <w:vAlign w:val="center"/>
          </w:tcPr>
          <w:p w14:paraId="01826DB0" w14:textId="77777777" w:rsidR="00720777" w:rsidRPr="00547A10" w:rsidRDefault="00581406" w:rsidP="00033F8C">
            <w:pPr>
              <w:spacing w:after="160" w:line="360" w:lineRule="auto"/>
              <w:ind w:left="74"/>
              <w:rPr>
                <w:rFonts w:cs="Times New Roman"/>
                <w:color w:val="auto"/>
                <w:sz w:val="22"/>
                <w:szCs w:val="24"/>
                <w:lang w:val="ro-RO"/>
              </w:rPr>
            </w:pPr>
            <w:r w:rsidRPr="00547A10">
              <w:rPr>
                <w:rFonts w:eastAsia="Times New Roman" w:cs="Times New Roman"/>
                <w:b/>
                <w:color w:val="auto"/>
                <w:szCs w:val="24"/>
                <w:lang w:val="ro-RO"/>
              </w:rPr>
              <w:t>Denumire</w:t>
            </w:r>
          </w:p>
        </w:tc>
        <w:tc>
          <w:tcPr>
            <w:tcW w:w="386" w:type="pct"/>
            <w:vAlign w:val="center"/>
          </w:tcPr>
          <w:p w14:paraId="03B69809" w14:textId="77777777" w:rsidR="00720777" w:rsidRPr="00547A10" w:rsidRDefault="00581406" w:rsidP="00033F8C">
            <w:pPr>
              <w:spacing w:after="160" w:line="360" w:lineRule="auto"/>
              <w:ind w:left="74"/>
              <w:rPr>
                <w:rFonts w:cs="Times New Roman"/>
                <w:color w:val="auto"/>
                <w:sz w:val="22"/>
                <w:szCs w:val="24"/>
                <w:lang w:val="ro-RO"/>
              </w:rPr>
            </w:pPr>
            <w:r w:rsidRPr="00547A10">
              <w:rPr>
                <w:rFonts w:eastAsia="Times New Roman" w:cs="Times New Roman"/>
                <w:b/>
                <w:color w:val="auto"/>
                <w:szCs w:val="24"/>
                <w:lang w:val="ro-RO"/>
              </w:rPr>
              <w:t>Cod</w:t>
            </w:r>
          </w:p>
        </w:tc>
        <w:tc>
          <w:tcPr>
            <w:tcW w:w="1771" w:type="pct"/>
            <w:vAlign w:val="center"/>
          </w:tcPr>
          <w:p w14:paraId="0EF3535C" w14:textId="77777777" w:rsidR="00720777" w:rsidRPr="00547A10" w:rsidRDefault="00581406" w:rsidP="00033F8C">
            <w:pPr>
              <w:spacing w:after="160" w:line="360" w:lineRule="auto"/>
              <w:ind w:left="74"/>
              <w:rPr>
                <w:rFonts w:cs="Times New Roman"/>
                <w:color w:val="auto"/>
                <w:sz w:val="22"/>
                <w:szCs w:val="24"/>
                <w:lang w:val="ro-RO"/>
              </w:rPr>
            </w:pPr>
            <w:r w:rsidRPr="00547A10">
              <w:rPr>
                <w:rFonts w:eastAsia="Times New Roman" w:cs="Times New Roman"/>
                <w:b/>
                <w:color w:val="auto"/>
                <w:szCs w:val="24"/>
                <w:lang w:val="ro-RO"/>
              </w:rPr>
              <w:t>Denumire</w:t>
            </w:r>
          </w:p>
        </w:tc>
        <w:tc>
          <w:tcPr>
            <w:tcW w:w="482" w:type="pct"/>
            <w:vAlign w:val="center"/>
          </w:tcPr>
          <w:p w14:paraId="27D1B757" w14:textId="77777777" w:rsidR="00720777" w:rsidRPr="00547A10" w:rsidRDefault="00720777" w:rsidP="00033F8C">
            <w:pPr>
              <w:spacing w:after="160" w:line="360" w:lineRule="auto"/>
              <w:rPr>
                <w:rFonts w:cs="Times New Roman"/>
                <w:color w:val="auto"/>
                <w:sz w:val="22"/>
                <w:szCs w:val="24"/>
                <w:lang w:val="ro-RO"/>
              </w:rPr>
            </w:pPr>
          </w:p>
        </w:tc>
      </w:tr>
      <w:tr w:rsidR="00600BE3" w:rsidRPr="00081469" w14:paraId="6C3E3517" w14:textId="77777777" w:rsidTr="00D12FE0">
        <w:trPr>
          <w:trHeight w:val="156"/>
        </w:trPr>
        <w:tc>
          <w:tcPr>
            <w:tcW w:w="337" w:type="pct"/>
            <w:vAlign w:val="center"/>
          </w:tcPr>
          <w:p w14:paraId="6785287A" w14:textId="77777777" w:rsidR="00471A60" w:rsidRPr="00547A10" w:rsidRDefault="00581406" w:rsidP="00033F8C">
            <w:pPr>
              <w:spacing w:after="160" w:line="360" w:lineRule="auto"/>
              <w:ind w:left="74"/>
              <w:rPr>
                <w:rFonts w:cs="Times New Roman"/>
                <w:color w:val="auto"/>
                <w:sz w:val="22"/>
                <w:szCs w:val="24"/>
                <w:lang w:val="ro-RO"/>
              </w:rPr>
            </w:pPr>
            <w:r w:rsidRPr="00547A10">
              <w:rPr>
                <w:rFonts w:eastAsia="Times New Roman" w:cs="Times New Roman"/>
                <w:color w:val="auto"/>
                <w:szCs w:val="24"/>
                <w:lang w:val="ro-RO"/>
              </w:rPr>
              <w:t>1</w:t>
            </w:r>
          </w:p>
        </w:tc>
        <w:tc>
          <w:tcPr>
            <w:tcW w:w="667" w:type="pct"/>
            <w:vAlign w:val="center"/>
          </w:tcPr>
          <w:p w14:paraId="7A6EC548" w14:textId="77777777" w:rsidR="00471A60" w:rsidRPr="00547A10" w:rsidRDefault="00581406" w:rsidP="00033F8C">
            <w:pPr>
              <w:spacing w:after="160" w:line="360" w:lineRule="auto"/>
              <w:ind w:left="74"/>
              <w:rPr>
                <w:rFonts w:cs="Times New Roman"/>
                <w:color w:val="auto"/>
                <w:sz w:val="22"/>
                <w:szCs w:val="24"/>
                <w:lang w:val="ro-RO"/>
              </w:rPr>
            </w:pPr>
            <w:r w:rsidRPr="00547A10">
              <w:rPr>
                <w:rFonts w:eastAsia="Times New Roman" w:cs="Times New Roman"/>
                <w:color w:val="auto"/>
                <w:szCs w:val="24"/>
                <w:lang w:val="ro-RO"/>
              </w:rPr>
              <w:t>A04.02.05</w:t>
            </w:r>
          </w:p>
        </w:tc>
        <w:tc>
          <w:tcPr>
            <w:tcW w:w="1357" w:type="pct"/>
            <w:vAlign w:val="center"/>
          </w:tcPr>
          <w:p w14:paraId="069349C1"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Păşunatul neintensiv în amestec de animale</w:t>
            </w:r>
          </w:p>
        </w:tc>
        <w:tc>
          <w:tcPr>
            <w:tcW w:w="386" w:type="pct"/>
            <w:vAlign w:val="center"/>
          </w:tcPr>
          <w:p w14:paraId="5B81287C" w14:textId="77777777" w:rsidR="00471A60" w:rsidRPr="00547A10" w:rsidRDefault="00581406" w:rsidP="00033F8C">
            <w:pPr>
              <w:spacing w:after="160" w:line="360" w:lineRule="auto"/>
              <w:ind w:left="74"/>
              <w:rPr>
                <w:rFonts w:cs="Times New Roman"/>
                <w:color w:val="auto"/>
                <w:sz w:val="22"/>
                <w:szCs w:val="24"/>
                <w:lang w:val="ro-RO"/>
              </w:rPr>
            </w:pPr>
            <w:r w:rsidRPr="00547A10">
              <w:rPr>
                <w:rFonts w:eastAsia="Times New Roman" w:cs="Times New Roman"/>
                <w:color w:val="auto"/>
                <w:szCs w:val="24"/>
                <w:lang w:val="ro-RO"/>
              </w:rPr>
              <w:t>9410</w:t>
            </w:r>
          </w:p>
        </w:tc>
        <w:tc>
          <w:tcPr>
            <w:tcW w:w="1771" w:type="pct"/>
            <w:vAlign w:val="center"/>
          </w:tcPr>
          <w:p w14:paraId="04FAFFCE"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 xml:space="preserve">Păduri acidofile de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xml:space="preserve"> din regiunea montana (Vaccinio-Piceetea)</w:t>
            </w:r>
          </w:p>
        </w:tc>
        <w:tc>
          <w:tcPr>
            <w:tcW w:w="482" w:type="pct"/>
            <w:vAlign w:val="center"/>
          </w:tcPr>
          <w:p w14:paraId="2C3444C0"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2FA726FA" w14:textId="77777777" w:rsidTr="00D12FE0">
        <w:trPr>
          <w:trHeight w:val="62"/>
        </w:trPr>
        <w:tc>
          <w:tcPr>
            <w:tcW w:w="337" w:type="pct"/>
            <w:vAlign w:val="center"/>
          </w:tcPr>
          <w:p w14:paraId="2987AE2A" w14:textId="77777777" w:rsidR="00471A60" w:rsidRPr="00547A10" w:rsidRDefault="00581406" w:rsidP="00033F8C">
            <w:pPr>
              <w:spacing w:after="160" w:line="360" w:lineRule="auto"/>
              <w:ind w:left="74"/>
              <w:rPr>
                <w:rFonts w:cs="Times New Roman"/>
                <w:color w:val="auto"/>
                <w:sz w:val="22"/>
                <w:szCs w:val="24"/>
                <w:lang w:val="ro-RO"/>
              </w:rPr>
            </w:pPr>
            <w:r w:rsidRPr="00547A10">
              <w:rPr>
                <w:rFonts w:eastAsia="Times New Roman" w:cs="Times New Roman"/>
                <w:color w:val="auto"/>
                <w:szCs w:val="24"/>
                <w:lang w:val="ro-RO"/>
              </w:rPr>
              <w:t>2</w:t>
            </w:r>
          </w:p>
        </w:tc>
        <w:tc>
          <w:tcPr>
            <w:tcW w:w="667" w:type="pct"/>
            <w:vAlign w:val="center"/>
          </w:tcPr>
          <w:p w14:paraId="55315002" w14:textId="77777777" w:rsidR="00471A60" w:rsidRPr="00547A10" w:rsidRDefault="00581406" w:rsidP="00033F8C">
            <w:pPr>
              <w:spacing w:after="160" w:line="360" w:lineRule="auto"/>
              <w:ind w:left="74"/>
              <w:rPr>
                <w:rFonts w:cs="Times New Roman"/>
                <w:color w:val="auto"/>
                <w:sz w:val="22"/>
                <w:szCs w:val="24"/>
                <w:lang w:val="ro-RO"/>
              </w:rPr>
            </w:pPr>
            <w:r w:rsidRPr="00547A10">
              <w:rPr>
                <w:rFonts w:eastAsia="Times New Roman" w:cs="Times New Roman"/>
                <w:color w:val="auto"/>
                <w:szCs w:val="24"/>
                <w:lang w:val="ro-RO"/>
              </w:rPr>
              <w:t>A04.02.05</w:t>
            </w:r>
          </w:p>
        </w:tc>
        <w:tc>
          <w:tcPr>
            <w:tcW w:w="1357" w:type="pct"/>
            <w:vAlign w:val="center"/>
          </w:tcPr>
          <w:p w14:paraId="5FD732E4"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Păşunatul neintensiv în amestec de animale</w:t>
            </w:r>
          </w:p>
        </w:tc>
        <w:tc>
          <w:tcPr>
            <w:tcW w:w="386" w:type="pct"/>
            <w:vAlign w:val="center"/>
          </w:tcPr>
          <w:p w14:paraId="5DC850AF" w14:textId="77777777" w:rsidR="00471A60" w:rsidRPr="00547A10" w:rsidRDefault="00581406" w:rsidP="00033F8C">
            <w:pPr>
              <w:spacing w:after="160" w:line="360" w:lineRule="auto"/>
              <w:ind w:left="74"/>
              <w:rPr>
                <w:rFonts w:cs="Times New Roman"/>
                <w:color w:val="auto"/>
                <w:sz w:val="22"/>
                <w:szCs w:val="24"/>
                <w:lang w:val="ro-RO"/>
              </w:rPr>
            </w:pPr>
            <w:r w:rsidRPr="00547A10">
              <w:rPr>
                <w:rFonts w:eastAsia="Times New Roman" w:cs="Times New Roman"/>
                <w:color w:val="auto"/>
                <w:szCs w:val="24"/>
                <w:lang w:val="ro-RO"/>
              </w:rPr>
              <w:t>91E0</w:t>
            </w:r>
          </w:p>
        </w:tc>
        <w:tc>
          <w:tcPr>
            <w:tcW w:w="1771" w:type="pct"/>
            <w:vAlign w:val="center"/>
          </w:tcPr>
          <w:p w14:paraId="68CC2D14" w14:textId="77777777" w:rsidR="00471A60" w:rsidRPr="00547A10" w:rsidRDefault="00581406" w:rsidP="00033F8C">
            <w:pPr>
              <w:spacing w:after="160" w:line="360" w:lineRule="auto"/>
              <w:ind w:left="40"/>
              <w:rPr>
                <w:rFonts w:cs="Times New Roman"/>
                <w:i/>
                <w:color w:val="auto"/>
                <w:sz w:val="22"/>
                <w:szCs w:val="24"/>
                <w:lang w:val="ro-RO"/>
              </w:rPr>
            </w:pPr>
            <w:r w:rsidRPr="00547A10">
              <w:rPr>
                <w:rFonts w:eastAsia="Times New Roman" w:cs="Times New Roman"/>
                <w:color w:val="auto"/>
                <w:szCs w:val="24"/>
                <w:lang w:val="ro-RO"/>
              </w:rPr>
              <w:t xml:space="preserve">Păduri aluviale cu </w:t>
            </w:r>
            <w:r w:rsidRPr="00547A10">
              <w:rPr>
                <w:rFonts w:eastAsia="Times New Roman" w:cs="Times New Roman"/>
                <w:i/>
                <w:color w:val="auto"/>
                <w:szCs w:val="24"/>
                <w:lang w:val="ro-RO"/>
              </w:rPr>
              <w:t>Alnus glutinosa</w:t>
            </w:r>
            <w:r w:rsidRPr="00547A10">
              <w:rPr>
                <w:rFonts w:eastAsia="Times New Roman" w:cs="Times New Roman"/>
                <w:color w:val="auto"/>
                <w:szCs w:val="24"/>
                <w:lang w:val="ro-RO"/>
              </w:rPr>
              <w:t xml:space="preserve"> şi </w:t>
            </w:r>
            <w:r w:rsidRPr="00547A10">
              <w:rPr>
                <w:rFonts w:eastAsia="Times New Roman" w:cs="Times New Roman"/>
                <w:i/>
                <w:color w:val="auto"/>
                <w:szCs w:val="24"/>
                <w:lang w:val="ro-RO"/>
              </w:rPr>
              <w:t>Fraxinus excelsior(Alno-Padion, Alnion incanae,</w:t>
            </w:r>
          </w:p>
          <w:p w14:paraId="7BEA3A7E"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i/>
                <w:color w:val="auto"/>
                <w:szCs w:val="24"/>
                <w:lang w:val="ro-RO"/>
              </w:rPr>
              <w:t>Salicion albae)</w:t>
            </w:r>
          </w:p>
        </w:tc>
        <w:tc>
          <w:tcPr>
            <w:tcW w:w="482" w:type="pct"/>
            <w:vAlign w:val="center"/>
          </w:tcPr>
          <w:p w14:paraId="63D2F8FE"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6333714E" w14:textId="77777777" w:rsidTr="00D12FE0">
        <w:trPr>
          <w:trHeight w:val="62"/>
        </w:trPr>
        <w:tc>
          <w:tcPr>
            <w:tcW w:w="337" w:type="pct"/>
            <w:vAlign w:val="center"/>
          </w:tcPr>
          <w:p w14:paraId="3A8F2494" w14:textId="77777777" w:rsidR="00471A60" w:rsidRPr="00547A10" w:rsidRDefault="00581406" w:rsidP="00033F8C">
            <w:pPr>
              <w:spacing w:after="160" w:line="360" w:lineRule="auto"/>
              <w:ind w:left="74"/>
              <w:rPr>
                <w:rFonts w:cs="Times New Roman"/>
                <w:color w:val="auto"/>
                <w:sz w:val="22"/>
                <w:szCs w:val="24"/>
                <w:lang w:val="ro-RO"/>
              </w:rPr>
            </w:pPr>
            <w:r w:rsidRPr="00547A10">
              <w:rPr>
                <w:rFonts w:eastAsia="Times New Roman" w:cs="Times New Roman"/>
                <w:color w:val="auto"/>
                <w:szCs w:val="24"/>
                <w:lang w:val="ro-RO"/>
              </w:rPr>
              <w:t>3</w:t>
            </w:r>
          </w:p>
        </w:tc>
        <w:tc>
          <w:tcPr>
            <w:tcW w:w="667" w:type="pct"/>
            <w:vAlign w:val="center"/>
          </w:tcPr>
          <w:p w14:paraId="207B20DA" w14:textId="77777777" w:rsidR="00471A60" w:rsidRPr="00547A10" w:rsidRDefault="00581406" w:rsidP="00033F8C">
            <w:pPr>
              <w:spacing w:after="160" w:line="360" w:lineRule="auto"/>
              <w:ind w:left="74"/>
              <w:rPr>
                <w:rFonts w:cs="Times New Roman"/>
                <w:color w:val="auto"/>
                <w:sz w:val="22"/>
                <w:szCs w:val="24"/>
                <w:lang w:val="ro-RO"/>
              </w:rPr>
            </w:pPr>
            <w:r w:rsidRPr="00547A10">
              <w:rPr>
                <w:rFonts w:eastAsia="Times New Roman" w:cs="Times New Roman"/>
                <w:color w:val="auto"/>
                <w:szCs w:val="24"/>
                <w:lang w:val="ro-RO"/>
              </w:rPr>
              <w:t>A04.02.05</w:t>
            </w:r>
          </w:p>
        </w:tc>
        <w:tc>
          <w:tcPr>
            <w:tcW w:w="1357" w:type="pct"/>
            <w:vAlign w:val="center"/>
          </w:tcPr>
          <w:p w14:paraId="2EA811EE"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Păşunatul neintensiv în amestec de animale</w:t>
            </w:r>
          </w:p>
        </w:tc>
        <w:tc>
          <w:tcPr>
            <w:tcW w:w="386" w:type="pct"/>
            <w:vAlign w:val="center"/>
          </w:tcPr>
          <w:p w14:paraId="00C49CEC" w14:textId="77777777" w:rsidR="00471A60" w:rsidRPr="00547A10" w:rsidRDefault="00581406" w:rsidP="00033F8C">
            <w:pPr>
              <w:spacing w:after="160" w:line="360" w:lineRule="auto"/>
              <w:ind w:left="74"/>
              <w:rPr>
                <w:rFonts w:cs="Times New Roman"/>
                <w:color w:val="auto"/>
                <w:sz w:val="22"/>
                <w:szCs w:val="24"/>
                <w:lang w:val="ro-RO"/>
              </w:rPr>
            </w:pPr>
            <w:r w:rsidRPr="00547A10">
              <w:rPr>
                <w:rFonts w:eastAsia="Times New Roman" w:cs="Times New Roman"/>
                <w:color w:val="auto"/>
                <w:szCs w:val="24"/>
                <w:lang w:val="ro-RO"/>
              </w:rPr>
              <w:t>9110</w:t>
            </w:r>
          </w:p>
        </w:tc>
        <w:tc>
          <w:tcPr>
            <w:tcW w:w="1771" w:type="pct"/>
            <w:vAlign w:val="center"/>
          </w:tcPr>
          <w:p w14:paraId="11C4CBD3" w14:textId="77777777" w:rsidR="00471A60" w:rsidRPr="00547A10" w:rsidRDefault="00581406" w:rsidP="00033F8C">
            <w:pPr>
              <w:spacing w:after="50" w:line="360" w:lineRule="auto"/>
              <w:ind w:left="40"/>
              <w:rPr>
                <w:rFonts w:cs="Times New Roman"/>
                <w:i/>
                <w:color w:val="auto"/>
                <w:sz w:val="22"/>
                <w:szCs w:val="24"/>
                <w:lang w:val="ro-RO"/>
              </w:rPr>
            </w:pPr>
            <w:r w:rsidRPr="00547A10">
              <w:rPr>
                <w:rFonts w:eastAsia="Times New Roman" w:cs="Times New Roman"/>
                <w:color w:val="auto"/>
                <w:szCs w:val="24"/>
                <w:lang w:val="ro-RO"/>
              </w:rPr>
              <w:t xml:space="preserve">Păduri de fag de tip </w:t>
            </w:r>
            <w:r w:rsidRPr="00547A10">
              <w:rPr>
                <w:rFonts w:eastAsia="Times New Roman" w:cs="Times New Roman"/>
                <w:i/>
                <w:color w:val="auto"/>
                <w:szCs w:val="24"/>
                <w:lang w:val="ro-RO"/>
              </w:rPr>
              <w:t>Luzulo-</w:t>
            </w:r>
          </w:p>
          <w:p w14:paraId="45CC1912"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i/>
                <w:color w:val="auto"/>
                <w:szCs w:val="24"/>
                <w:lang w:val="ro-RO"/>
              </w:rPr>
              <w:t>Fagetum</w:t>
            </w:r>
          </w:p>
        </w:tc>
        <w:tc>
          <w:tcPr>
            <w:tcW w:w="482" w:type="pct"/>
            <w:vAlign w:val="center"/>
          </w:tcPr>
          <w:p w14:paraId="41EAAE74"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63902719" w14:textId="77777777" w:rsidTr="00D12FE0">
        <w:trPr>
          <w:trHeight w:val="62"/>
        </w:trPr>
        <w:tc>
          <w:tcPr>
            <w:tcW w:w="337" w:type="pct"/>
            <w:vAlign w:val="center"/>
          </w:tcPr>
          <w:p w14:paraId="478E9D05" w14:textId="77777777" w:rsidR="00471A60" w:rsidRPr="00547A10" w:rsidRDefault="00581406" w:rsidP="00033F8C">
            <w:pPr>
              <w:spacing w:after="160" w:line="360" w:lineRule="auto"/>
              <w:ind w:left="74"/>
              <w:rPr>
                <w:rFonts w:cs="Times New Roman"/>
                <w:color w:val="auto"/>
                <w:sz w:val="22"/>
                <w:szCs w:val="24"/>
                <w:lang w:val="ro-RO"/>
              </w:rPr>
            </w:pPr>
            <w:r w:rsidRPr="00547A10">
              <w:rPr>
                <w:rFonts w:eastAsia="Times New Roman" w:cs="Times New Roman"/>
                <w:color w:val="auto"/>
                <w:szCs w:val="24"/>
                <w:lang w:val="ro-RO"/>
              </w:rPr>
              <w:t>4</w:t>
            </w:r>
          </w:p>
        </w:tc>
        <w:tc>
          <w:tcPr>
            <w:tcW w:w="667" w:type="pct"/>
            <w:vAlign w:val="center"/>
          </w:tcPr>
          <w:p w14:paraId="452AA0EF" w14:textId="77777777" w:rsidR="00471A60" w:rsidRPr="00547A10" w:rsidRDefault="00581406" w:rsidP="00033F8C">
            <w:pPr>
              <w:spacing w:after="160" w:line="360" w:lineRule="auto"/>
              <w:ind w:left="74"/>
              <w:rPr>
                <w:rFonts w:cs="Times New Roman"/>
                <w:color w:val="auto"/>
                <w:sz w:val="22"/>
                <w:szCs w:val="24"/>
                <w:lang w:val="ro-RO"/>
              </w:rPr>
            </w:pPr>
            <w:r w:rsidRPr="00547A10">
              <w:rPr>
                <w:rFonts w:eastAsia="Times New Roman" w:cs="Times New Roman"/>
                <w:color w:val="auto"/>
                <w:szCs w:val="24"/>
                <w:lang w:val="ro-RO"/>
              </w:rPr>
              <w:t>A04.02.05</w:t>
            </w:r>
          </w:p>
        </w:tc>
        <w:tc>
          <w:tcPr>
            <w:tcW w:w="1357" w:type="pct"/>
            <w:vAlign w:val="center"/>
          </w:tcPr>
          <w:p w14:paraId="0F6CBBAE"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Păşunatul neintensiv în amestec de animale</w:t>
            </w:r>
          </w:p>
        </w:tc>
        <w:tc>
          <w:tcPr>
            <w:tcW w:w="386" w:type="pct"/>
            <w:vAlign w:val="center"/>
          </w:tcPr>
          <w:p w14:paraId="5968C74B" w14:textId="77777777" w:rsidR="00471A60" w:rsidRPr="00547A10" w:rsidRDefault="00581406" w:rsidP="00033F8C">
            <w:pPr>
              <w:spacing w:after="160" w:line="360" w:lineRule="auto"/>
              <w:ind w:left="74"/>
              <w:rPr>
                <w:rFonts w:cs="Times New Roman"/>
                <w:color w:val="auto"/>
                <w:sz w:val="22"/>
                <w:szCs w:val="24"/>
                <w:lang w:val="ro-RO"/>
              </w:rPr>
            </w:pPr>
            <w:r w:rsidRPr="00547A10">
              <w:rPr>
                <w:rFonts w:eastAsia="Times New Roman" w:cs="Times New Roman"/>
                <w:color w:val="auto"/>
                <w:szCs w:val="24"/>
                <w:lang w:val="ro-RO"/>
              </w:rPr>
              <w:t>9130</w:t>
            </w:r>
          </w:p>
        </w:tc>
        <w:tc>
          <w:tcPr>
            <w:tcW w:w="1771" w:type="pct"/>
            <w:vAlign w:val="center"/>
          </w:tcPr>
          <w:p w14:paraId="23B27438" w14:textId="77777777" w:rsidR="00471A60" w:rsidRPr="00547A10" w:rsidRDefault="00581406" w:rsidP="00033F8C">
            <w:pPr>
              <w:spacing w:after="50" w:line="360" w:lineRule="auto"/>
              <w:ind w:left="40"/>
              <w:rPr>
                <w:rFonts w:cs="Times New Roman"/>
                <w:i/>
                <w:color w:val="auto"/>
                <w:sz w:val="22"/>
                <w:szCs w:val="24"/>
                <w:lang w:val="ro-RO"/>
              </w:rPr>
            </w:pPr>
            <w:r w:rsidRPr="00547A10">
              <w:rPr>
                <w:rFonts w:eastAsia="Times New Roman" w:cs="Times New Roman"/>
                <w:color w:val="auto"/>
                <w:szCs w:val="24"/>
                <w:lang w:val="ro-RO"/>
              </w:rPr>
              <w:t xml:space="preserve">Păduri de fag de tip </w:t>
            </w:r>
            <w:r w:rsidRPr="00547A10">
              <w:rPr>
                <w:rFonts w:eastAsia="Times New Roman" w:cs="Times New Roman"/>
                <w:i/>
                <w:color w:val="auto"/>
                <w:szCs w:val="24"/>
                <w:lang w:val="ro-RO"/>
              </w:rPr>
              <w:t>Asperulo-</w:t>
            </w:r>
          </w:p>
          <w:p w14:paraId="1021585F"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i/>
                <w:color w:val="auto"/>
                <w:szCs w:val="24"/>
                <w:lang w:val="ro-RO"/>
              </w:rPr>
              <w:t>Fagetum</w:t>
            </w:r>
          </w:p>
        </w:tc>
        <w:tc>
          <w:tcPr>
            <w:tcW w:w="482" w:type="pct"/>
            <w:vAlign w:val="center"/>
          </w:tcPr>
          <w:p w14:paraId="6A47E7AF"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360F5F21" w14:textId="77777777" w:rsidTr="00D12FE0">
        <w:tblPrEx>
          <w:tblCellMar>
            <w:left w:w="40" w:type="dxa"/>
          </w:tblCellMar>
        </w:tblPrEx>
        <w:trPr>
          <w:trHeight w:val="62"/>
        </w:trPr>
        <w:tc>
          <w:tcPr>
            <w:tcW w:w="337" w:type="pct"/>
            <w:vAlign w:val="center"/>
          </w:tcPr>
          <w:p w14:paraId="2C38D3F5"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5</w:t>
            </w:r>
          </w:p>
        </w:tc>
        <w:tc>
          <w:tcPr>
            <w:tcW w:w="667" w:type="pct"/>
            <w:vAlign w:val="center"/>
          </w:tcPr>
          <w:p w14:paraId="1B282ABC"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A04.02.05</w:t>
            </w:r>
          </w:p>
        </w:tc>
        <w:tc>
          <w:tcPr>
            <w:tcW w:w="1357" w:type="pct"/>
            <w:vAlign w:val="center"/>
          </w:tcPr>
          <w:p w14:paraId="6EFC21C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Păşunatul neintensiv în amestec de animale</w:t>
            </w:r>
          </w:p>
        </w:tc>
        <w:tc>
          <w:tcPr>
            <w:tcW w:w="386" w:type="pct"/>
            <w:vAlign w:val="center"/>
          </w:tcPr>
          <w:p w14:paraId="59A87A9A"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9170</w:t>
            </w:r>
          </w:p>
        </w:tc>
        <w:tc>
          <w:tcPr>
            <w:tcW w:w="1771" w:type="pct"/>
            <w:vAlign w:val="center"/>
          </w:tcPr>
          <w:p w14:paraId="2F743F7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Păduri de stejar cu carpen de tip </w:t>
            </w:r>
            <w:r w:rsidRPr="00547A10">
              <w:rPr>
                <w:rFonts w:eastAsia="Times New Roman" w:cs="Times New Roman"/>
                <w:i/>
                <w:color w:val="auto"/>
                <w:szCs w:val="24"/>
                <w:lang w:val="ro-RO"/>
              </w:rPr>
              <w:t>Galio-Carpinetum</w:t>
            </w:r>
          </w:p>
        </w:tc>
        <w:tc>
          <w:tcPr>
            <w:tcW w:w="482" w:type="pct"/>
            <w:vAlign w:val="center"/>
          </w:tcPr>
          <w:p w14:paraId="19B45436"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13FB09D0" w14:textId="77777777" w:rsidTr="00D12FE0">
        <w:tblPrEx>
          <w:tblCellMar>
            <w:left w:w="40" w:type="dxa"/>
          </w:tblCellMar>
        </w:tblPrEx>
        <w:trPr>
          <w:trHeight w:val="62"/>
        </w:trPr>
        <w:tc>
          <w:tcPr>
            <w:tcW w:w="337" w:type="pct"/>
            <w:vAlign w:val="center"/>
          </w:tcPr>
          <w:p w14:paraId="06C141B8"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6</w:t>
            </w:r>
          </w:p>
        </w:tc>
        <w:tc>
          <w:tcPr>
            <w:tcW w:w="667" w:type="pct"/>
            <w:vAlign w:val="center"/>
          </w:tcPr>
          <w:p w14:paraId="3F02E352"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B02</w:t>
            </w:r>
          </w:p>
        </w:tc>
        <w:tc>
          <w:tcPr>
            <w:tcW w:w="1357" w:type="pct"/>
            <w:vAlign w:val="center"/>
          </w:tcPr>
          <w:p w14:paraId="6CD7927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Gestionarea şi utilizarea pădurii şi plantaţiei</w:t>
            </w:r>
          </w:p>
        </w:tc>
        <w:tc>
          <w:tcPr>
            <w:tcW w:w="386" w:type="pct"/>
            <w:vAlign w:val="center"/>
          </w:tcPr>
          <w:p w14:paraId="251A9242"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9410</w:t>
            </w:r>
          </w:p>
        </w:tc>
        <w:tc>
          <w:tcPr>
            <w:tcW w:w="1771" w:type="pct"/>
            <w:vAlign w:val="center"/>
          </w:tcPr>
          <w:p w14:paraId="0769BC4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Păduri acidofile de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xml:space="preserve"> din regiunea montana (Vaccinio-Piceetea)</w:t>
            </w:r>
          </w:p>
        </w:tc>
        <w:tc>
          <w:tcPr>
            <w:tcW w:w="482" w:type="pct"/>
            <w:vAlign w:val="center"/>
          </w:tcPr>
          <w:p w14:paraId="7E68C283"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7FFFBCAA" w14:textId="77777777" w:rsidTr="00D12FE0">
        <w:tblPrEx>
          <w:tblCellMar>
            <w:left w:w="40" w:type="dxa"/>
          </w:tblCellMar>
        </w:tblPrEx>
        <w:trPr>
          <w:trHeight w:val="62"/>
        </w:trPr>
        <w:tc>
          <w:tcPr>
            <w:tcW w:w="337" w:type="pct"/>
            <w:vAlign w:val="center"/>
          </w:tcPr>
          <w:p w14:paraId="20B42B89"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7</w:t>
            </w:r>
          </w:p>
        </w:tc>
        <w:tc>
          <w:tcPr>
            <w:tcW w:w="667" w:type="pct"/>
            <w:vAlign w:val="center"/>
          </w:tcPr>
          <w:p w14:paraId="3AF6D85F"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B02</w:t>
            </w:r>
          </w:p>
        </w:tc>
        <w:tc>
          <w:tcPr>
            <w:tcW w:w="1357" w:type="pct"/>
            <w:vAlign w:val="center"/>
          </w:tcPr>
          <w:p w14:paraId="2AD797C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Gestionarea şi utilizarea pădurii şi plantaţiei</w:t>
            </w:r>
          </w:p>
        </w:tc>
        <w:tc>
          <w:tcPr>
            <w:tcW w:w="386" w:type="pct"/>
            <w:vAlign w:val="center"/>
          </w:tcPr>
          <w:p w14:paraId="2BE71413"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91E0</w:t>
            </w:r>
          </w:p>
        </w:tc>
        <w:tc>
          <w:tcPr>
            <w:tcW w:w="1771" w:type="pct"/>
            <w:vAlign w:val="center"/>
          </w:tcPr>
          <w:p w14:paraId="5AF9E1C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Păduri aluviale cu </w:t>
            </w:r>
            <w:r w:rsidRPr="00547A10">
              <w:rPr>
                <w:rFonts w:eastAsia="Times New Roman" w:cs="Times New Roman"/>
                <w:i/>
                <w:color w:val="auto"/>
                <w:szCs w:val="24"/>
                <w:lang w:val="ro-RO"/>
              </w:rPr>
              <w:t xml:space="preserve">Alnus glutinosa </w:t>
            </w:r>
            <w:r w:rsidRPr="00547A10">
              <w:rPr>
                <w:rFonts w:eastAsia="Times New Roman" w:cs="Times New Roman"/>
                <w:color w:val="auto"/>
                <w:szCs w:val="24"/>
                <w:lang w:val="ro-RO"/>
              </w:rPr>
              <w:t xml:space="preserve">şi </w:t>
            </w:r>
            <w:r w:rsidRPr="00547A10">
              <w:rPr>
                <w:rFonts w:eastAsia="Times New Roman" w:cs="Times New Roman"/>
                <w:i/>
                <w:color w:val="auto"/>
                <w:szCs w:val="24"/>
                <w:lang w:val="ro-RO"/>
              </w:rPr>
              <w:t>Fraxinus excelsior (Alno-Padion, Alnion incanae,Salicion albae)</w:t>
            </w:r>
          </w:p>
        </w:tc>
        <w:tc>
          <w:tcPr>
            <w:tcW w:w="482" w:type="pct"/>
            <w:vAlign w:val="center"/>
          </w:tcPr>
          <w:p w14:paraId="3F56CCE8"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3135643A" w14:textId="77777777" w:rsidTr="00D12FE0">
        <w:tblPrEx>
          <w:tblCellMar>
            <w:left w:w="40" w:type="dxa"/>
          </w:tblCellMar>
        </w:tblPrEx>
        <w:trPr>
          <w:trHeight w:val="62"/>
        </w:trPr>
        <w:tc>
          <w:tcPr>
            <w:tcW w:w="337" w:type="pct"/>
            <w:vAlign w:val="center"/>
          </w:tcPr>
          <w:p w14:paraId="10F5C48A"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8</w:t>
            </w:r>
          </w:p>
        </w:tc>
        <w:tc>
          <w:tcPr>
            <w:tcW w:w="667" w:type="pct"/>
            <w:vAlign w:val="center"/>
          </w:tcPr>
          <w:p w14:paraId="3F81A27F"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B02</w:t>
            </w:r>
          </w:p>
        </w:tc>
        <w:tc>
          <w:tcPr>
            <w:tcW w:w="1357" w:type="pct"/>
            <w:vAlign w:val="center"/>
          </w:tcPr>
          <w:p w14:paraId="6B43BD1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Gestionarea şi utilizarea pădurii şi plantaţiei</w:t>
            </w:r>
          </w:p>
        </w:tc>
        <w:tc>
          <w:tcPr>
            <w:tcW w:w="386" w:type="pct"/>
            <w:vAlign w:val="center"/>
          </w:tcPr>
          <w:p w14:paraId="20BA558E"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9110</w:t>
            </w:r>
          </w:p>
        </w:tc>
        <w:tc>
          <w:tcPr>
            <w:tcW w:w="1771" w:type="pct"/>
            <w:vAlign w:val="center"/>
          </w:tcPr>
          <w:p w14:paraId="2770EA99" w14:textId="77777777" w:rsidR="00471A60" w:rsidRPr="00547A10" w:rsidRDefault="00581406" w:rsidP="00033F8C">
            <w:pPr>
              <w:spacing w:after="50" w:line="360" w:lineRule="auto"/>
              <w:rPr>
                <w:rFonts w:cs="Times New Roman"/>
                <w:color w:val="auto"/>
                <w:sz w:val="22"/>
                <w:szCs w:val="24"/>
                <w:lang w:val="ro-RO"/>
              </w:rPr>
            </w:pPr>
            <w:r w:rsidRPr="00547A10">
              <w:rPr>
                <w:rFonts w:eastAsia="Times New Roman" w:cs="Times New Roman"/>
                <w:color w:val="auto"/>
                <w:szCs w:val="24"/>
                <w:lang w:val="ro-RO"/>
              </w:rPr>
              <w:t xml:space="preserve">Păduri de fag de tip </w:t>
            </w:r>
            <w:r w:rsidRPr="00547A10">
              <w:rPr>
                <w:rFonts w:eastAsia="Times New Roman" w:cs="Times New Roman"/>
                <w:i/>
                <w:color w:val="auto"/>
                <w:szCs w:val="24"/>
                <w:lang w:val="ro-RO"/>
              </w:rPr>
              <w:t>Luzulo-Fagetum</w:t>
            </w:r>
          </w:p>
        </w:tc>
        <w:tc>
          <w:tcPr>
            <w:tcW w:w="482" w:type="pct"/>
            <w:vAlign w:val="center"/>
          </w:tcPr>
          <w:p w14:paraId="31E4CA65"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30243CB8" w14:textId="77777777" w:rsidTr="00D12FE0">
        <w:tblPrEx>
          <w:tblCellMar>
            <w:left w:w="40" w:type="dxa"/>
          </w:tblCellMar>
        </w:tblPrEx>
        <w:trPr>
          <w:trHeight w:val="62"/>
        </w:trPr>
        <w:tc>
          <w:tcPr>
            <w:tcW w:w="337" w:type="pct"/>
            <w:vAlign w:val="center"/>
          </w:tcPr>
          <w:p w14:paraId="6852CF3F"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w:t>
            </w:r>
          </w:p>
        </w:tc>
        <w:tc>
          <w:tcPr>
            <w:tcW w:w="667" w:type="pct"/>
            <w:vAlign w:val="center"/>
          </w:tcPr>
          <w:p w14:paraId="4BE59D58"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B02</w:t>
            </w:r>
          </w:p>
        </w:tc>
        <w:tc>
          <w:tcPr>
            <w:tcW w:w="1357" w:type="pct"/>
            <w:vAlign w:val="center"/>
          </w:tcPr>
          <w:p w14:paraId="42D223A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Gestionarea şi utilizarea pădurii şi plantaţiei</w:t>
            </w:r>
          </w:p>
        </w:tc>
        <w:tc>
          <w:tcPr>
            <w:tcW w:w="386" w:type="pct"/>
            <w:vAlign w:val="center"/>
          </w:tcPr>
          <w:p w14:paraId="12AF23C7"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9130</w:t>
            </w:r>
          </w:p>
        </w:tc>
        <w:tc>
          <w:tcPr>
            <w:tcW w:w="1771" w:type="pct"/>
            <w:vAlign w:val="center"/>
          </w:tcPr>
          <w:p w14:paraId="63FC35CC" w14:textId="77777777" w:rsidR="00471A60" w:rsidRPr="00547A10" w:rsidRDefault="00581406" w:rsidP="00033F8C">
            <w:pPr>
              <w:spacing w:after="50" w:line="360" w:lineRule="auto"/>
              <w:rPr>
                <w:rFonts w:cs="Times New Roman"/>
                <w:color w:val="auto"/>
                <w:sz w:val="22"/>
                <w:szCs w:val="24"/>
                <w:lang w:val="ro-RO"/>
              </w:rPr>
            </w:pPr>
            <w:r w:rsidRPr="00547A10">
              <w:rPr>
                <w:rFonts w:eastAsia="Times New Roman" w:cs="Times New Roman"/>
                <w:color w:val="auto"/>
                <w:szCs w:val="24"/>
                <w:lang w:val="ro-RO"/>
              </w:rPr>
              <w:t xml:space="preserve">Păduri de fag de tip </w:t>
            </w:r>
            <w:r w:rsidRPr="00547A10">
              <w:rPr>
                <w:rFonts w:eastAsia="Times New Roman" w:cs="Times New Roman"/>
                <w:i/>
                <w:color w:val="auto"/>
                <w:szCs w:val="24"/>
                <w:lang w:val="ro-RO"/>
              </w:rPr>
              <w:t>Asperulo-Fagetum</w:t>
            </w:r>
          </w:p>
        </w:tc>
        <w:tc>
          <w:tcPr>
            <w:tcW w:w="482" w:type="pct"/>
            <w:vAlign w:val="center"/>
          </w:tcPr>
          <w:p w14:paraId="5DA8CF44"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57FC5F64" w14:textId="77777777" w:rsidTr="00D12FE0">
        <w:tblPrEx>
          <w:tblCellMar>
            <w:left w:w="40" w:type="dxa"/>
          </w:tblCellMar>
        </w:tblPrEx>
        <w:trPr>
          <w:trHeight w:val="62"/>
        </w:trPr>
        <w:tc>
          <w:tcPr>
            <w:tcW w:w="337" w:type="pct"/>
            <w:vAlign w:val="center"/>
          </w:tcPr>
          <w:p w14:paraId="793A3096"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10</w:t>
            </w:r>
          </w:p>
        </w:tc>
        <w:tc>
          <w:tcPr>
            <w:tcW w:w="667" w:type="pct"/>
            <w:vAlign w:val="center"/>
          </w:tcPr>
          <w:p w14:paraId="4866F137"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B02</w:t>
            </w:r>
          </w:p>
        </w:tc>
        <w:tc>
          <w:tcPr>
            <w:tcW w:w="1357" w:type="pct"/>
            <w:vAlign w:val="center"/>
          </w:tcPr>
          <w:p w14:paraId="3040953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Gestionarea şi utilizarea pădurii şi plantaţiei</w:t>
            </w:r>
          </w:p>
        </w:tc>
        <w:tc>
          <w:tcPr>
            <w:tcW w:w="386" w:type="pct"/>
            <w:vAlign w:val="center"/>
          </w:tcPr>
          <w:p w14:paraId="38A9F8DD"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9170</w:t>
            </w:r>
          </w:p>
        </w:tc>
        <w:tc>
          <w:tcPr>
            <w:tcW w:w="1771" w:type="pct"/>
            <w:vAlign w:val="center"/>
          </w:tcPr>
          <w:p w14:paraId="6BBCF67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Păduri de stejar cu carpen de tip </w:t>
            </w:r>
            <w:r w:rsidRPr="00547A10">
              <w:rPr>
                <w:rFonts w:eastAsia="Times New Roman" w:cs="Times New Roman"/>
                <w:i/>
                <w:color w:val="auto"/>
                <w:szCs w:val="24"/>
                <w:lang w:val="ro-RO"/>
              </w:rPr>
              <w:t>Galio-Carpinetum</w:t>
            </w:r>
          </w:p>
        </w:tc>
        <w:tc>
          <w:tcPr>
            <w:tcW w:w="482" w:type="pct"/>
            <w:vAlign w:val="center"/>
          </w:tcPr>
          <w:p w14:paraId="4B495987"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0CBF09CA" w14:textId="77777777" w:rsidTr="00D12FE0">
        <w:tblPrEx>
          <w:tblCellMar>
            <w:left w:w="40" w:type="dxa"/>
          </w:tblCellMar>
        </w:tblPrEx>
        <w:trPr>
          <w:trHeight w:val="62"/>
        </w:trPr>
        <w:tc>
          <w:tcPr>
            <w:tcW w:w="337" w:type="pct"/>
            <w:vAlign w:val="center"/>
          </w:tcPr>
          <w:p w14:paraId="07E466E2"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11</w:t>
            </w:r>
          </w:p>
        </w:tc>
        <w:tc>
          <w:tcPr>
            <w:tcW w:w="667" w:type="pct"/>
            <w:vAlign w:val="center"/>
          </w:tcPr>
          <w:p w14:paraId="604BA0A0"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B03</w:t>
            </w:r>
          </w:p>
        </w:tc>
        <w:tc>
          <w:tcPr>
            <w:tcW w:w="1357" w:type="pct"/>
            <w:vAlign w:val="center"/>
          </w:tcPr>
          <w:p w14:paraId="505E00A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Exploatare forestieră fără replantare sau refaceree naturală</w:t>
            </w:r>
          </w:p>
        </w:tc>
        <w:tc>
          <w:tcPr>
            <w:tcW w:w="386" w:type="pct"/>
            <w:vAlign w:val="center"/>
          </w:tcPr>
          <w:p w14:paraId="414AE68C"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9410</w:t>
            </w:r>
          </w:p>
        </w:tc>
        <w:tc>
          <w:tcPr>
            <w:tcW w:w="1771" w:type="pct"/>
            <w:vAlign w:val="center"/>
          </w:tcPr>
          <w:p w14:paraId="717B5C5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Păduri acidofile de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xml:space="preserve"> din regiunea montana (Vaccinio-Piceetea)</w:t>
            </w:r>
          </w:p>
        </w:tc>
        <w:tc>
          <w:tcPr>
            <w:tcW w:w="482" w:type="pct"/>
            <w:vAlign w:val="center"/>
          </w:tcPr>
          <w:p w14:paraId="2491E9B2"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5BFD9697" w14:textId="77777777" w:rsidTr="00D12FE0">
        <w:tblPrEx>
          <w:tblCellMar>
            <w:left w:w="40" w:type="dxa"/>
          </w:tblCellMar>
        </w:tblPrEx>
        <w:trPr>
          <w:trHeight w:val="62"/>
        </w:trPr>
        <w:tc>
          <w:tcPr>
            <w:tcW w:w="337" w:type="pct"/>
            <w:vAlign w:val="center"/>
          </w:tcPr>
          <w:p w14:paraId="17E73FBC"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12</w:t>
            </w:r>
          </w:p>
        </w:tc>
        <w:tc>
          <w:tcPr>
            <w:tcW w:w="667" w:type="pct"/>
            <w:vAlign w:val="center"/>
          </w:tcPr>
          <w:p w14:paraId="1D84CF5D"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B03</w:t>
            </w:r>
          </w:p>
        </w:tc>
        <w:tc>
          <w:tcPr>
            <w:tcW w:w="1357" w:type="pct"/>
            <w:vAlign w:val="center"/>
          </w:tcPr>
          <w:p w14:paraId="0B13E1E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Exploatare forestieră fără replantare sau refaceree naturală</w:t>
            </w:r>
          </w:p>
        </w:tc>
        <w:tc>
          <w:tcPr>
            <w:tcW w:w="386" w:type="pct"/>
            <w:vAlign w:val="center"/>
          </w:tcPr>
          <w:p w14:paraId="14CD25F8"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9110</w:t>
            </w:r>
          </w:p>
        </w:tc>
        <w:tc>
          <w:tcPr>
            <w:tcW w:w="1771" w:type="pct"/>
            <w:vAlign w:val="center"/>
          </w:tcPr>
          <w:p w14:paraId="1D365B89" w14:textId="77777777" w:rsidR="00471A60" w:rsidRPr="00547A10" w:rsidRDefault="00581406" w:rsidP="00033F8C">
            <w:pPr>
              <w:spacing w:after="50" w:line="360" w:lineRule="auto"/>
              <w:rPr>
                <w:rFonts w:cs="Times New Roman"/>
                <w:color w:val="auto"/>
                <w:sz w:val="22"/>
                <w:szCs w:val="24"/>
                <w:lang w:val="ro-RO"/>
              </w:rPr>
            </w:pPr>
            <w:r w:rsidRPr="00547A10">
              <w:rPr>
                <w:rFonts w:eastAsia="Times New Roman" w:cs="Times New Roman"/>
                <w:color w:val="auto"/>
                <w:szCs w:val="24"/>
                <w:lang w:val="ro-RO"/>
              </w:rPr>
              <w:t xml:space="preserve">Păduri de fag de tip </w:t>
            </w:r>
            <w:r w:rsidRPr="00547A10">
              <w:rPr>
                <w:rFonts w:eastAsia="Times New Roman" w:cs="Times New Roman"/>
                <w:i/>
                <w:color w:val="auto"/>
                <w:szCs w:val="24"/>
                <w:lang w:val="ro-RO"/>
              </w:rPr>
              <w:t>Luzulo-Fagetum</w:t>
            </w:r>
          </w:p>
        </w:tc>
        <w:tc>
          <w:tcPr>
            <w:tcW w:w="482" w:type="pct"/>
            <w:vAlign w:val="center"/>
          </w:tcPr>
          <w:p w14:paraId="49625256"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3B9B7015" w14:textId="77777777" w:rsidTr="00D12FE0">
        <w:tblPrEx>
          <w:tblCellMar>
            <w:left w:w="40" w:type="dxa"/>
          </w:tblCellMar>
        </w:tblPrEx>
        <w:trPr>
          <w:trHeight w:val="62"/>
        </w:trPr>
        <w:tc>
          <w:tcPr>
            <w:tcW w:w="337" w:type="pct"/>
            <w:vAlign w:val="center"/>
          </w:tcPr>
          <w:p w14:paraId="2A870788"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13</w:t>
            </w:r>
          </w:p>
        </w:tc>
        <w:tc>
          <w:tcPr>
            <w:tcW w:w="667" w:type="pct"/>
            <w:vAlign w:val="center"/>
          </w:tcPr>
          <w:p w14:paraId="1938BCBB"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B03</w:t>
            </w:r>
          </w:p>
        </w:tc>
        <w:tc>
          <w:tcPr>
            <w:tcW w:w="1357" w:type="pct"/>
            <w:vAlign w:val="center"/>
          </w:tcPr>
          <w:p w14:paraId="30AD20F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Exploatare forestieră fără replantare sau refaceree naturală</w:t>
            </w:r>
          </w:p>
        </w:tc>
        <w:tc>
          <w:tcPr>
            <w:tcW w:w="386" w:type="pct"/>
            <w:vAlign w:val="center"/>
          </w:tcPr>
          <w:p w14:paraId="7CD72F39"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9170</w:t>
            </w:r>
          </w:p>
        </w:tc>
        <w:tc>
          <w:tcPr>
            <w:tcW w:w="1771" w:type="pct"/>
            <w:vAlign w:val="center"/>
          </w:tcPr>
          <w:p w14:paraId="663B891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Păduri de stejar cu carpen de tip </w:t>
            </w:r>
            <w:r w:rsidRPr="00547A10">
              <w:rPr>
                <w:rFonts w:eastAsia="Times New Roman" w:cs="Times New Roman"/>
                <w:i/>
                <w:color w:val="auto"/>
                <w:szCs w:val="24"/>
                <w:lang w:val="ro-RO"/>
              </w:rPr>
              <w:t>Galio-Carpinetum</w:t>
            </w:r>
          </w:p>
        </w:tc>
        <w:tc>
          <w:tcPr>
            <w:tcW w:w="482" w:type="pct"/>
            <w:vAlign w:val="center"/>
          </w:tcPr>
          <w:p w14:paraId="1506A959"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42B8F148" w14:textId="77777777" w:rsidTr="00D12FE0">
        <w:tblPrEx>
          <w:tblCellMar>
            <w:left w:w="40" w:type="dxa"/>
          </w:tblCellMar>
        </w:tblPrEx>
        <w:trPr>
          <w:trHeight w:val="488"/>
        </w:trPr>
        <w:tc>
          <w:tcPr>
            <w:tcW w:w="337" w:type="pct"/>
            <w:vAlign w:val="center"/>
          </w:tcPr>
          <w:p w14:paraId="5527AAAC"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14</w:t>
            </w:r>
          </w:p>
        </w:tc>
        <w:tc>
          <w:tcPr>
            <w:tcW w:w="667" w:type="pct"/>
            <w:vAlign w:val="center"/>
          </w:tcPr>
          <w:p w14:paraId="6DCB688A"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D01.01</w:t>
            </w:r>
          </w:p>
        </w:tc>
        <w:tc>
          <w:tcPr>
            <w:tcW w:w="1357" w:type="pct"/>
            <w:vAlign w:val="center"/>
          </w:tcPr>
          <w:p w14:paraId="2F76711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Poteci, trasee, trasee pentru ciclism</w:t>
            </w:r>
          </w:p>
        </w:tc>
        <w:tc>
          <w:tcPr>
            <w:tcW w:w="386" w:type="pct"/>
            <w:vAlign w:val="center"/>
          </w:tcPr>
          <w:p w14:paraId="6DDD5C0A"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9410</w:t>
            </w:r>
          </w:p>
        </w:tc>
        <w:tc>
          <w:tcPr>
            <w:tcW w:w="1771" w:type="pct"/>
            <w:vAlign w:val="center"/>
          </w:tcPr>
          <w:p w14:paraId="6020DFEB" w14:textId="77777777" w:rsidR="00471A60" w:rsidRPr="00547A10" w:rsidRDefault="00581406" w:rsidP="00033F8C">
            <w:pPr>
              <w:spacing w:after="50" w:line="360" w:lineRule="auto"/>
              <w:rPr>
                <w:rFonts w:cs="Times New Roman"/>
                <w:color w:val="auto"/>
                <w:sz w:val="22"/>
                <w:szCs w:val="24"/>
                <w:lang w:val="ro-RO"/>
              </w:rPr>
            </w:pPr>
            <w:r w:rsidRPr="00547A10">
              <w:rPr>
                <w:rFonts w:eastAsia="Times New Roman" w:cs="Times New Roman"/>
                <w:color w:val="auto"/>
                <w:szCs w:val="24"/>
                <w:lang w:val="ro-RO"/>
              </w:rPr>
              <w:t xml:space="preserve">Păduri acidofile de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xml:space="preserve"> din regiunea montana (Vaccinio-Piceetea)</w:t>
            </w:r>
          </w:p>
        </w:tc>
        <w:tc>
          <w:tcPr>
            <w:tcW w:w="482" w:type="pct"/>
            <w:vAlign w:val="center"/>
          </w:tcPr>
          <w:p w14:paraId="683B36FA"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0D696C87" w14:textId="77777777" w:rsidTr="00D12FE0">
        <w:tblPrEx>
          <w:tblCellMar>
            <w:left w:w="40" w:type="dxa"/>
          </w:tblCellMar>
        </w:tblPrEx>
        <w:trPr>
          <w:trHeight w:val="62"/>
        </w:trPr>
        <w:tc>
          <w:tcPr>
            <w:tcW w:w="337" w:type="pct"/>
            <w:vAlign w:val="center"/>
          </w:tcPr>
          <w:p w14:paraId="4C0D368A"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15</w:t>
            </w:r>
          </w:p>
        </w:tc>
        <w:tc>
          <w:tcPr>
            <w:tcW w:w="667" w:type="pct"/>
            <w:vAlign w:val="center"/>
          </w:tcPr>
          <w:p w14:paraId="31F22EBD"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D01.01</w:t>
            </w:r>
          </w:p>
        </w:tc>
        <w:tc>
          <w:tcPr>
            <w:tcW w:w="1357" w:type="pct"/>
            <w:vAlign w:val="center"/>
          </w:tcPr>
          <w:p w14:paraId="32F7E40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Poteci, trasee, trasee pentru ciclism</w:t>
            </w:r>
          </w:p>
        </w:tc>
        <w:tc>
          <w:tcPr>
            <w:tcW w:w="386" w:type="pct"/>
            <w:vAlign w:val="center"/>
          </w:tcPr>
          <w:p w14:paraId="6AF29795"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91E0</w:t>
            </w:r>
          </w:p>
        </w:tc>
        <w:tc>
          <w:tcPr>
            <w:tcW w:w="1771" w:type="pct"/>
            <w:vAlign w:val="center"/>
          </w:tcPr>
          <w:p w14:paraId="77AE292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Păduri aluviale cu </w:t>
            </w:r>
            <w:r w:rsidRPr="00547A10">
              <w:rPr>
                <w:rFonts w:eastAsia="Times New Roman" w:cs="Times New Roman"/>
                <w:i/>
                <w:color w:val="auto"/>
                <w:szCs w:val="24"/>
                <w:lang w:val="ro-RO"/>
              </w:rPr>
              <w:t xml:space="preserve">Alnus glutinosa </w:t>
            </w:r>
            <w:r w:rsidRPr="00547A10">
              <w:rPr>
                <w:rFonts w:eastAsia="Times New Roman" w:cs="Times New Roman"/>
                <w:color w:val="auto"/>
                <w:szCs w:val="24"/>
                <w:lang w:val="ro-RO"/>
              </w:rPr>
              <w:t xml:space="preserve">şi </w:t>
            </w:r>
            <w:r w:rsidRPr="00547A10">
              <w:rPr>
                <w:rFonts w:eastAsia="Times New Roman" w:cs="Times New Roman"/>
                <w:i/>
                <w:color w:val="auto"/>
                <w:szCs w:val="24"/>
                <w:lang w:val="ro-RO"/>
              </w:rPr>
              <w:t xml:space="preserve">Fraxinus excelsior </w:t>
            </w:r>
            <w:r w:rsidRPr="00547A10">
              <w:rPr>
                <w:rFonts w:eastAsia="Times New Roman" w:cs="Times New Roman"/>
                <w:color w:val="auto"/>
                <w:szCs w:val="24"/>
                <w:lang w:val="ro-RO"/>
              </w:rPr>
              <w:t>(</w:t>
            </w:r>
            <w:r w:rsidRPr="00547A10">
              <w:rPr>
                <w:rFonts w:eastAsia="Times New Roman" w:cs="Times New Roman"/>
                <w:i/>
                <w:color w:val="auto"/>
                <w:szCs w:val="24"/>
                <w:lang w:val="ro-RO"/>
              </w:rPr>
              <w:t>Alno-Padion, Alnion incanae,Salicion albae</w:t>
            </w:r>
            <w:r w:rsidRPr="00547A10">
              <w:rPr>
                <w:rFonts w:eastAsia="Times New Roman" w:cs="Times New Roman"/>
                <w:color w:val="auto"/>
                <w:szCs w:val="24"/>
                <w:lang w:val="ro-RO"/>
              </w:rPr>
              <w:t>)</w:t>
            </w:r>
          </w:p>
        </w:tc>
        <w:tc>
          <w:tcPr>
            <w:tcW w:w="482" w:type="pct"/>
            <w:vAlign w:val="center"/>
          </w:tcPr>
          <w:p w14:paraId="6F6EEC3A"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61C6BD12" w14:textId="77777777" w:rsidTr="00D12FE0">
        <w:tblPrEx>
          <w:tblCellMar>
            <w:left w:w="40" w:type="dxa"/>
          </w:tblCellMar>
        </w:tblPrEx>
        <w:trPr>
          <w:trHeight w:val="62"/>
        </w:trPr>
        <w:tc>
          <w:tcPr>
            <w:tcW w:w="337" w:type="pct"/>
            <w:vAlign w:val="center"/>
          </w:tcPr>
          <w:p w14:paraId="20752979"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16</w:t>
            </w:r>
          </w:p>
        </w:tc>
        <w:tc>
          <w:tcPr>
            <w:tcW w:w="667" w:type="pct"/>
            <w:vAlign w:val="center"/>
          </w:tcPr>
          <w:p w14:paraId="49C4C3CC"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D01.01</w:t>
            </w:r>
          </w:p>
        </w:tc>
        <w:tc>
          <w:tcPr>
            <w:tcW w:w="1357" w:type="pct"/>
            <w:vAlign w:val="center"/>
          </w:tcPr>
          <w:p w14:paraId="1C9855D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Poteci, trasee, trasee pentru ciclism</w:t>
            </w:r>
          </w:p>
        </w:tc>
        <w:tc>
          <w:tcPr>
            <w:tcW w:w="386" w:type="pct"/>
            <w:vAlign w:val="center"/>
          </w:tcPr>
          <w:p w14:paraId="1B21955D"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9110</w:t>
            </w:r>
          </w:p>
        </w:tc>
        <w:tc>
          <w:tcPr>
            <w:tcW w:w="1771" w:type="pct"/>
            <w:vAlign w:val="center"/>
          </w:tcPr>
          <w:p w14:paraId="726BC11C" w14:textId="77777777" w:rsidR="00471A60" w:rsidRPr="00547A10" w:rsidRDefault="00581406" w:rsidP="00033F8C">
            <w:pPr>
              <w:spacing w:after="50" w:line="360" w:lineRule="auto"/>
              <w:rPr>
                <w:rFonts w:cs="Times New Roman"/>
                <w:color w:val="auto"/>
                <w:sz w:val="22"/>
                <w:szCs w:val="24"/>
                <w:lang w:val="ro-RO"/>
              </w:rPr>
            </w:pPr>
            <w:r w:rsidRPr="00547A10">
              <w:rPr>
                <w:rFonts w:eastAsia="Times New Roman" w:cs="Times New Roman"/>
                <w:color w:val="auto"/>
                <w:szCs w:val="24"/>
                <w:lang w:val="ro-RO"/>
              </w:rPr>
              <w:t xml:space="preserve">Păduri de fag de tip </w:t>
            </w:r>
            <w:r w:rsidRPr="00547A10">
              <w:rPr>
                <w:rFonts w:eastAsia="Times New Roman" w:cs="Times New Roman"/>
                <w:i/>
                <w:color w:val="auto"/>
                <w:szCs w:val="24"/>
                <w:lang w:val="ro-RO"/>
              </w:rPr>
              <w:t>Luzulo-Fagetum</w:t>
            </w:r>
          </w:p>
        </w:tc>
        <w:tc>
          <w:tcPr>
            <w:tcW w:w="482" w:type="pct"/>
            <w:vAlign w:val="center"/>
          </w:tcPr>
          <w:p w14:paraId="2ADC5572"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219CCF51" w14:textId="77777777" w:rsidTr="00D12FE0">
        <w:tblPrEx>
          <w:tblCellMar>
            <w:left w:w="40" w:type="dxa"/>
          </w:tblCellMar>
        </w:tblPrEx>
        <w:trPr>
          <w:trHeight w:val="62"/>
        </w:trPr>
        <w:tc>
          <w:tcPr>
            <w:tcW w:w="337" w:type="pct"/>
            <w:vAlign w:val="center"/>
          </w:tcPr>
          <w:p w14:paraId="20504065"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17</w:t>
            </w:r>
          </w:p>
        </w:tc>
        <w:tc>
          <w:tcPr>
            <w:tcW w:w="667" w:type="pct"/>
            <w:vAlign w:val="center"/>
          </w:tcPr>
          <w:p w14:paraId="41C328E6"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D01.01</w:t>
            </w:r>
          </w:p>
        </w:tc>
        <w:tc>
          <w:tcPr>
            <w:tcW w:w="1357" w:type="pct"/>
            <w:vAlign w:val="center"/>
          </w:tcPr>
          <w:p w14:paraId="7704E0F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Poteci, trasee, trasee pentru ciclism</w:t>
            </w:r>
          </w:p>
        </w:tc>
        <w:tc>
          <w:tcPr>
            <w:tcW w:w="386" w:type="pct"/>
            <w:vAlign w:val="center"/>
          </w:tcPr>
          <w:p w14:paraId="11371C4E"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9130</w:t>
            </w:r>
          </w:p>
        </w:tc>
        <w:tc>
          <w:tcPr>
            <w:tcW w:w="1771" w:type="pct"/>
            <w:vAlign w:val="center"/>
          </w:tcPr>
          <w:p w14:paraId="0A459536" w14:textId="77777777" w:rsidR="00471A60" w:rsidRPr="00547A10" w:rsidRDefault="00581406" w:rsidP="00033F8C">
            <w:pPr>
              <w:spacing w:after="50" w:line="360" w:lineRule="auto"/>
              <w:rPr>
                <w:rFonts w:cs="Times New Roman"/>
                <w:color w:val="auto"/>
                <w:sz w:val="22"/>
                <w:szCs w:val="24"/>
                <w:lang w:val="ro-RO"/>
              </w:rPr>
            </w:pPr>
            <w:r w:rsidRPr="00547A10">
              <w:rPr>
                <w:rFonts w:eastAsia="Times New Roman" w:cs="Times New Roman"/>
                <w:color w:val="auto"/>
                <w:szCs w:val="24"/>
                <w:lang w:val="ro-RO"/>
              </w:rPr>
              <w:t xml:space="preserve">Păduri de fag de tip </w:t>
            </w:r>
            <w:r w:rsidRPr="00547A10">
              <w:rPr>
                <w:rFonts w:eastAsia="Times New Roman" w:cs="Times New Roman"/>
                <w:i/>
                <w:color w:val="auto"/>
                <w:szCs w:val="24"/>
                <w:lang w:val="ro-RO"/>
              </w:rPr>
              <w:t>Asperulo-Fagetum</w:t>
            </w:r>
          </w:p>
        </w:tc>
        <w:tc>
          <w:tcPr>
            <w:tcW w:w="482" w:type="pct"/>
            <w:vAlign w:val="center"/>
          </w:tcPr>
          <w:p w14:paraId="2A79E6ED"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6F3A8F8A" w14:textId="77777777" w:rsidTr="00D12FE0">
        <w:tblPrEx>
          <w:tblCellMar>
            <w:left w:w="40" w:type="dxa"/>
          </w:tblCellMar>
        </w:tblPrEx>
        <w:trPr>
          <w:trHeight w:val="62"/>
        </w:trPr>
        <w:tc>
          <w:tcPr>
            <w:tcW w:w="337" w:type="pct"/>
            <w:vAlign w:val="center"/>
          </w:tcPr>
          <w:p w14:paraId="17CA1944"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18</w:t>
            </w:r>
          </w:p>
        </w:tc>
        <w:tc>
          <w:tcPr>
            <w:tcW w:w="667" w:type="pct"/>
            <w:vAlign w:val="center"/>
          </w:tcPr>
          <w:p w14:paraId="3F37FA14"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D01.02</w:t>
            </w:r>
          </w:p>
        </w:tc>
        <w:tc>
          <w:tcPr>
            <w:tcW w:w="1357" w:type="pct"/>
            <w:vAlign w:val="center"/>
          </w:tcPr>
          <w:p w14:paraId="6181A9D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Drumuri, autostrăzi</w:t>
            </w:r>
          </w:p>
        </w:tc>
        <w:tc>
          <w:tcPr>
            <w:tcW w:w="386" w:type="pct"/>
            <w:vAlign w:val="center"/>
          </w:tcPr>
          <w:p w14:paraId="465D1EAE"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9410</w:t>
            </w:r>
          </w:p>
        </w:tc>
        <w:tc>
          <w:tcPr>
            <w:tcW w:w="1771" w:type="pct"/>
            <w:vAlign w:val="center"/>
          </w:tcPr>
          <w:p w14:paraId="7D6ECBE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Păduri acidofile de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xml:space="preserve"> din regiunea montana (Vaccinio-Piceetea)</w:t>
            </w:r>
          </w:p>
        </w:tc>
        <w:tc>
          <w:tcPr>
            <w:tcW w:w="482" w:type="pct"/>
            <w:vAlign w:val="center"/>
          </w:tcPr>
          <w:p w14:paraId="1E9257AF"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08256B99" w14:textId="77777777" w:rsidTr="00D12FE0">
        <w:tblPrEx>
          <w:tblCellMar>
            <w:left w:w="40" w:type="dxa"/>
          </w:tblCellMar>
        </w:tblPrEx>
        <w:trPr>
          <w:trHeight w:val="62"/>
        </w:trPr>
        <w:tc>
          <w:tcPr>
            <w:tcW w:w="337" w:type="pct"/>
            <w:vAlign w:val="center"/>
          </w:tcPr>
          <w:p w14:paraId="34A19F77"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19</w:t>
            </w:r>
          </w:p>
        </w:tc>
        <w:tc>
          <w:tcPr>
            <w:tcW w:w="667" w:type="pct"/>
            <w:vAlign w:val="center"/>
          </w:tcPr>
          <w:p w14:paraId="376F554C"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D01.02</w:t>
            </w:r>
          </w:p>
        </w:tc>
        <w:tc>
          <w:tcPr>
            <w:tcW w:w="1357" w:type="pct"/>
            <w:vAlign w:val="center"/>
          </w:tcPr>
          <w:p w14:paraId="45281FD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Drumuri, autostrăzi</w:t>
            </w:r>
          </w:p>
        </w:tc>
        <w:tc>
          <w:tcPr>
            <w:tcW w:w="386" w:type="pct"/>
            <w:vAlign w:val="center"/>
          </w:tcPr>
          <w:p w14:paraId="2F5B90FE"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91E0</w:t>
            </w:r>
          </w:p>
        </w:tc>
        <w:tc>
          <w:tcPr>
            <w:tcW w:w="1771" w:type="pct"/>
            <w:vAlign w:val="center"/>
          </w:tcPr>
          <w:p w14:paraId="66D6381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Păduri aluviale cu </w:t>
            </w:r>
            <w:r w:rsidRPr="00547A10">
              <w:rPr>
                <w:rFonts w:eastAsia="Times New Roman" w:cs="Times New Roman"/>
                <w:i/>
                <w:color w:val="auto"/>
                <w:szCs w:val="24"/>
                <w:lang w:val="ro-RO"/>
              </w:rPr>
              <w:t xml:space="preserve">Alnus glutinosa </w:t>
            </w:r>
            <w:r w:rsidRPr="00547A10">
              <w:rPr>
                <w:rFonts w:eastAsia="Times New Roman" w:cs="Times New Roman"/>
                <w:color w:val="auto"/>
                <w:szCs w:val="24"/>
                <w:lang w:val="ro-RO"/>
              </w:rPr>
              <w:t xml:space="preserve">şi </w:t>
            </w:r>
            <w:r w:rsidRPr="00547A10">
              <w:rPr>
                <w:rFonts w:eastAsia="Times New Roman" w:cs="Times New Roman"/>
                <w:i/>
                <w:color w:val="auto"/>
                <w:szCs w:val="24"/>
                <w:lang w:val="ro-RO"/>
              </w:rPr>
              <w:t>Fraxinus excelsior (Alno-Padion, Alnion incanae,Salicion albae)</w:t>
            </w:r>
          </w:p>
        </w:tc>
        <w:tc>
          <w:tcPr>
            <w:tcW w:w="482" w:type="pct"/>
            <w:vAlign w:val="center"/>
          </w:tcPr>
          <w:p w14:paraId="43329FB3"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590A5C00" w14:textId="77777777" w:rsidTr="00D12FE0">
        <w:tblPrEx>
          <w:tblCellMar>
            <w:left w:w="40" w:type="dxa"/>
          </w:tblCellMar>
        </w:tblPrEx>
        <w:trPr>
          <w:trHeight w:val="62"/>
        </w:trPr>
        <w:tc>
          <w:tcPr>
            <w:tcW w:w="337" w:type="pct"/>
            <w:vAlign w:val="center"/>
          </w:tcPr>
          <w:p w14:paraId="1E9D90B2"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20</w:t>
            </w:r>
          </w:p>
        </w:tc>
        <w:tc>
          <w:tcPr>
            <w:tcW w:w="667" w:type="pct"/>
            <w:vAlign w:val="center"/>
          </w:tcPr>
          <w:p w14:paraId="1DC4B46A"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D01.02</w:t>
            </w:r>
          </w:p>
        </w:tc>
        <w:tc>
          <w:tcPr>
            <w:tcW w:w="1357" w:type="pct"/>
            <w:vAlign w:val="center"/>
          </w:tcPr>
          <w:p w14:paraId="1E49FF6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Drumuri, autostrăzi</w:t>
            </w:r>
          </w:p>
        </w:tc>
        <w:tc>
          <w:tcPr>
            <w:tcW w:w="386" w:type="pct"/>
            <w:vAlign w:val="center"/>
          </w:tcPr>
          <w:p w14:paraId="17D700E9"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9110</w:t>
            </w:r>
          </w:p>
        </w:tc>
        <w:tc>
          <w:tcPr>
            <w:tcW w:w="1771" w:type="pct"/>
            <w:vAlign w:val="center"/>
          </w:tcPr>
          <w:p w14:paraId="2E4AA7DD" w14:textId="77777777" w:rsidR="00471A60" w:rsidRPr="00547A10" w:rsidRDefault="00581406" w:rsidP="00033F8C">
            <w:pPr>
              <w:spacing w:after="50" w:line="360" w:lineRule="auto"/>
              <w:rPr>
                <w:rFonts w:cs="Times New Roman"/>
                <w:color w:val="auto"/>
                <w:sz w:val="22"/>
                <w:szCs w:val="24"/>
                <w:lang w:val="ro-RO"/>
              </w:rPr>
            </w:pPr>
            <w:r w:rsidRPr="00547A10">
              <w:rPr>
                <w:rFonts w:eastAsia="Times New Roman" w:cs="Times New Roman"/>
                <w:color w:val="auto"/>
                <w:szCs w:val="24"/>
                <w:lang w:val="ro-RO"/>
              </w:rPr>
              <w:t xml:space="preserve">Păduri de fag de tip </w:t>
            </w:r>
            <w:r w:rsidRPr="00547A10">
              <w:rPr>
                <w:rFonts w:eastAsia="Times New Roman" w:cs="Times New Roman"/>
                <w:i/>
                <w:color w:val="auto"/>
                <w:szCs w:val="24"/>
                <w:lang w:val="ro-RO"/>
              </w:rPr>
              <w:t>Luzulo-Fagetum</w:t>
            </w:r>
          </w:p>
        </w:tc>
        <w:tc>
          <w:tcPr>
            <w:tcW w:w="482" w:type="pct"/>
            <w:vAlign w:val="center"/>
          </w:tcPr>
          <w:p w14:paraId="01168C20"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6802730A" w14:textId="77777777" w:rsidTr="00D12FE0">
        <w:tblPrEx>
          <w:tblCellMar>
            <w:left w:w="40" w:type="dxa"/>
          </w:tblCellMar>
        </w:tblPrEx>
        <w:trPr>
          <w:trHeight w:val="62"/>
        </w:trPr>
        <w:tc>
          <w:tcPr>
            <w:tcW w:w="337" w:type="pct"/>
            <w:vAlign w:val="center"/>
          </w:tcPr>
          <w:p w14:paraId="7D784490"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21</w:t>
            </w:r>
          </w:p>
        </w:tc>
        <w:tc>
          <w:tcPr>
            <w:tcW w:w="667" w:type="pct"/>
            <w:vAlign w:val="center"/>
          </w:tcPr>
          <w:p w14:paraId="09EB4872"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D01.02</w:t>
            </w:r>
          </w:p>
        </w:tc>
        <w:tc>
          <w:tcPr>
            <w:tcW w:w="1357" w:type="pct"/>
            <w:vAlign w:val="center"/>
          </w:tcPr>
          <w:p w14:paraId="2246E1E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Drumuri, autostrăzi</w:t>
            </w:r>
          </w:p>
        </w:tc>
        <w:tc>
          <w:tcPr>
            <w:tcW w:w="386" w:type="pct"/>
            <w:vAlign w:val="center"/>
          </w:tcPr>
          <w:p w14:paraId="1455465E"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9130</w:t>
            </w:r>
          </w:p>
        </w:tc>
        <w:tc>
          <w:tcPr>
            <w:tcW w:w="1771" w:type="pct"/>
            <w:vAlign w:val="center"/>
          </w:tcPr>
          <w:p w14:paraId="267949C2" w14:textId="77777777" w:rsidR="00471A60" w:rsidRPr="00547A10" w:rsidRDefault="00581406" w:rsidP="00033F8C">
            <w:pPr>
              <w:spacing w:after="50" w:line="360" w:lineRule="auto"/>
              <w:rPr>
                <w:rFonts w:cs="Times New Roman"/>
                <w:color w:val="auto"/>
                <w:sz w:val="22"/>
                <w:szCs w:val="24"/>
                <w:lang w:val="ro-RO"/>
              </w:rPr>
            </w:pPr>
            <w:r w:rsidRPr="00547A10">
              <w:rPr>
                <w:rFonts w:eastAsia="Times New Roman" w:cs="Times New Roman"/>
                <w:color w:val="auto"/>
                <w:szCs w:val="24"/>
                <w:lang w:val="ro-RO"/>
              </w:rPr>
              <w:t xml:space="preserve">Păduri de fag de tip </w:t>
            </w:r>
            <w:r w:rsidRPr="00547A10">
              <w:rPr>
                <w:rFonts w:eastAsia="Times New Roman" w:cs="Times New Roman"/>
                <w:i/>
                <w:color w:val="auto"/>
                <w:szCs w:val="24"/>
                <w:lang w:val="ro-RO"/>
              </w:rPr>
              <w:t>Asperulo-Fagetum</w:t>
            </w:r>
          </w:p>
        </w:tc>
        <w:tc>
          <w:tcPr>
            <w:tcW w:w="482" w:type="pct"/>
            <w:vAlign w:val="center"/>
          </w:tcPr>
          <w:p w14:paraId="160F6781"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11FCC8DA" w14:textId="77777777" w:rsidTr="00D12FE0">
        <w:tblPrEx>
          <w:tblCellMar>
            <w:left w:w="40" w:type="dxa"/>
          </w:tblCellMar>
        </w:tblPrEx>
        <w:trPr>
          <w:trHeight w:val="62"/>
        </w:trPr>
        <w:tc>
          <w:tcPr>
            <w:tcW w:w="337" w:type="pct"/>
            <w:vAlign w:val="center"/>
          </w:tcPr>
          <w:p w14:paraId="410422CB"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22</w:t>
            </w:r>
          </w:p>
        </w:tc>
        <w:tc>
          <w:tcPr>
            <w:tcW w:w="667" w:type="pct"/>
            <w:vAlign w:val="center"/>
          </w:tcPr>
          <w:p w14:paraId="56B7AF9E"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E01.02</w:t>
            </w:r>
          </w:p>
        </w:tc>
        <w:tc>
          <w:tcPr>
            <w:tcW w:w="1357" w:type="pct"/>
            <w:vAlign w:val="center"/>
          </w:tcPr>
          <w:p w14:paraId="5FD9337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Urbanizare discontinuă</w:t>
            </w:r>
          </w:p>
        </w:tc>
        <w:tc>
          <w:tcPr>
            <w:tcW w:w="386" w:type="pct"/>
            <w:vAlign w:val="center"/>
          </w:tcPr>
          <w:p w14:paraId="2A991C40"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91E0</w:t>
            </w:r>
          </w:p>
        </w:tc>
        <w:tc>
          <w:tcPr>
            <w:tcW w:w="1771" w:type="pct"/>
            <w:vAlign w:val="center"/>
          </w:tcPr>
          <w:p w14:paraId="4EDD94E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Păduri aluviale cu </w:t>
            </w:r>
            <w:r w:rsidRPr="00547A10">
              <w:rPr>
                <w:rFonts w:eastAsia="Times New Roman" w:cs="Times New Roman"/>
                <w:i/>
                <w:color w:val="auto"/>
                <w:szCs w:val="24"/>
                <w:lang w:val="ro-RO"/>
              </w:rPr>
              <w:t xml:space="preserve">Alnus glutinosa </w:t>
            </w:r>
            <w:r w:rsidRPr="00547A10">
              <w:rPr>
                <w:rFonts w:eastAsia="Times New Roman" w:cs="Times New Roman"/>
                <w:color w:val="auto"/>
                <w:szCs w:val="24"/>
                <w:lang w:val="ro-RO"/>
              </w:rPr>
              <w:t xml:space="preserve">şi </w:t>
            </w:r>
            <w:r w:rsidRPr="00547A10">
              <w:rPr>
                <w:rFonts w:eastAsia="Times New Roman" w:cs="Times New Roman"/>
                <w:i/>
                <w:color w:val="auto"/>
                <w:szCs w:val="24"/>
                <w:lang w:val="ro-RO"/>
              </w:rPr>
              <w:t>Fraxinus excelsior (Alno-Padion, Alnion incanae,Salicion albae)</w:t>
            </w:r>
          </w:p>
        </w:tc>
        <w:tc>
          <w:tcPr>
            <w:tcW w:w="482" w:type="pct"/>
            <w:vAlign w:val="center"/>
          </w:tcPr>
          <w:p w14:paraId="25A6FB20"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05B9F25E" w14:textId="77777777" w:rsidTr="00D12FE0">
        <w:tblPrEx>
          <w:tblCellMar>
            <w:right w:w="63" w:type="dxa"/>
          </w:tblCellMar>
        </w:tblPrEx>
        <w:trPr>
          <w:trHeight w:val="62"/>
        </w:trPr>
        <w:tc>
          <w:tcPr>
            <w:tcW w:w="337" w:type="pct"/>
            <w:vAlign w:val="center"/>
          </w:tcPr>
          <w:p w14:paraId="29B21EF3"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23</w:t>
            </w:r>
          </w:p>
        </w:tc>
        <w:tc>
          <w:tcPr>
            <w:tcW w:w="667" w:type="pct"/>
            <w:vAlign w:val="center"/>
          </w:tcPr>
          <w:p w14:paraId="315A1C41"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E01.02</w:t>
            </w:r>
          </w:p>
        </w:tc>
        <w:tc>
          <w:tcPr>
            <w:tcW w:w="1357" w:type="pct"/>
            <w:vAlign w:val="center"/>
          </w:tcPr>
          <w:p w14:paraId="68FACA7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Urbanizare discontinua</w:t>
            </w:r>
          </w:p>
        </w:tc>
        <w:tc>
          <w:tcPr>
            <w:tcW w:w="386" w:type="pct"/>
            <w:vAlign w:val="center"/>
          </w:tcPr>
          <w:p w14:paraId="78373EA7"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9110</w:t>
            </w:r>
          </w:p>
        </w:tc>
        <w:tc>
          <w:tcPr>
            <w:tcW w:w="1771" w:type="pct"/>
            <w:vAlign w:val="center"/>
          </w:tcPr>
          <w:p w14:paraId="7A6B88AC" w14:textId="77777777" w:rsidR="00471A60" w:rsidRPr="00547A10" w:rsidRDefault="00581406" w:rsidP="00033F8C">
            <w:pPr>
              <w:spacing w:after="50" w:line="360" w:lineRule="auto"/>
              <w:rPr>
                <w:rFonts w:cs="Times New Roman"/>
                <w:i/>
                <w:color w:val="auto"/>
                <w:sz w:val="22"/>
                <w:szCs w:val="24"/>
                <w:lang w:val="ro-RO"/>
              </w:rPr>
            </w:pPr>
            <w:r w:rsidRPr="00547A10">
              <w:rPr>
                <w:rFonts w:eastAsia="Times New Roman" w:cs="Times New Roman"/>
                <w:color w:val="auto"/>
                <w:szCs w:val="24"/>
                <w:lang w:val="ro-RO"/>
              </w:rPr>
              <w:t xml:space="preserve">Păduri de fag de tip </w:t>
            </w:r>
            <w:r w:rsidRPr="00547A10">
              <w:rPr>
                <w:rFonts w:eastAsia="Times New Roman" w:cs="Times New Roman"/>
                <w:i/>
                <w:color w:val="auto"/>
                <w:szCs w:val="24"/>
                <w:lang w:val="ro-RO"/>
              </w:rPr>
              <w:t>Luzulo-</w:t>
            </w:r>
          </w:p>
          <w:p w14:paraId="0A67200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Fagetum</w:t>
            </w:r>
          </w:p>
        </w:tc>
        <w:tc>
          <w:tcPr>
            <w:tcW w:w="482" w:type="pct"/>
            <w:vAlign w:val="center"/>
          </w:tcPr>
          <w:p w14:paraId="31438109"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5FDCF93B" w14:textId="77777777" w:rsidTr="00D12FE0">
        <w:tblPrEx>
          <w:tblCellMar>
            <w:right w:w="63" w:type="dxa"/>
          </w:tblCellMar>
        </w:tblPrEx>
        <w:trPr>
          <w:trHeight w:val="62"/>
        </w:trPr>
        <w:tc>
          <w:tcPr>
            <w:tcW w:w="337" w:type="pct"/>
            <w:vAlign w:val="center"/>
          </w:tcPr>
          <w:p w14:paraId="4993A730"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24</w:t>
            </w:r>
          </w:p>
        </w:tc>
        <w:tc>
          <w:tcPr>
            <w:tcW w:w="667" w:type="pct"/>
            <w:vAlign w:val="center"/>
          </w:tcPr>
          <w:p w14:paraId="4081A844"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E01.02</w:t>
            </w:r>
          </w:p>
        </w:tc>
        <w:tc>
          <w:tcPr>
            <w:tcW w:w="1357" w:type="pct"/>
            <w:vAlign w:val="center"/>
          </w:tcPr>
          <w:p w14:paraId="49210BA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Urbanizare discontinua</w:t>
            </w:r>
          </w:p>
        </w:tc>
        <w:tc>
          <w:tcPr>
            <w:tcW w:w="386" w:type="pct"/>
            <w:vAlign w:val="center"/>
          </w:tcPr>
          <w:p w14:paraId="13C8BC12"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9130</w:t>
            </w:r>
          </w:p>
        </w:tc>
        <w:tc>
          <w:tcPr>
            <w:tcW w:w="1771" w:type="pct"/>
            <w:vAlign w:val="center"/>
          </w:tcPr>
          <w:p w14:paraId="16E3AD13" w14:textId="77777777" w:rsidR="00471A60" w:rsidRPr="00547A10" w:rsidRDefault="00581406" w:rsidP="00033F8C">
            <w:pPr>
              <w:spacing w:after="50" w:line="360" w:lineRule="auto"/>
              <w:rPr>
                <w:rFonts w:cs="Times New Roman"/>
                <w:color w:val="auto"/>
                <w:sz w:val="22"/>
                <w:szCs w:val="24"/>
                <w:lang w:val="ro-RO"/>
              </w:rPr>
            </w:pPr>
            <w:r w:rsidRPr="00547A10">
              <w:rPr>
                <w:rFonts w:eastAsia="Times New Roman" w:cs="Times New Roman"/>
                <w:color w:val="auto"/>
                <w:szCs w:val="24"/>
                <w:lang w:val="ro-RO"/>
              </w:rPr>
              <w:t xml:space="preserve">Păduri de fag de tip </w:t>
            </w:r>
            <w:r w:rsidRPr="00547A10">
              <w:rPr>
                <w:rFonts w:eastAsia="Times New Roman" w:cs="Times New Roman"/>
                <w:i/>
                <w:color w:val="auto"/>
                <w:szCs w:val="24"/>
                <w:lang w:val="ro-RO"/>
              </w:rPr>
              <w:t>Asperulo-Fagetum</w:t>
            </w:r>
          </w:p>
        </w:tc>
        <w:tc>
          <w:tcPr>
            <w:tcW w:w="482" w:type="pct"/>
            <w:vAlign w:val="center"/>
          </w:tcPr>
          <w:p w14:paraId="37735DA9"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5B7FE940" w14:textId="77777777" w:rsidTr="00D12FE0">
        <w:tblPrEx>
          <w:tblCellMar>
            <w:right w:w="63" w:type="dxa"/>
          </w:tblCellMar>
        </w:tblPrEx>
        <w:trPr>
          <w:trHeight w:val="62"/>
        </w:trPr>
        <w:tc>
          <w:tcPr>
            <w:tcW w:w="337" w:type="pct"/>
            <w:vAlign w:val="center"/>
          </w:tcPr>
          <w:p w14:paraId="3B52284C"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25</w:t>
            </w:r>
          </w:p>
        </w:tc>
        <w:tc>
          <w:tcPr>
            <w:tcW w:w="667" w:type="pct"/>
            <w:vAlign w:val="center"/>
          </w:tcPr>
          <w:p w14:paraId="59E0B99C"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F04</w:t>
            </w:r>
          </w:p>
        </w:tc>
        <w:tc>
          <w:tcPr>
            <w:tcW w:w="1357" w:type="pct"/>
            <w:vAlign w:val="center"/>
          </w:tcPr>
          <w:p w14:paraId="1D3D72E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Luare/prelevare de plante terestre, în general</w:t>
            </w:r>
          </w:p>
        </w:tc>
        <w:tc>
          <w:tcPr>
            <w:tcW w:w="386" w:type="pct"/>
            <w:vAlign w:val="center"/>
          </w:tcPr>
          <w:p w14:paraId="596D2071"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9410</w:t>
            </w:r>
          </w:p>
        </w:tc>
        <w:tc>
          <w:tcPr>
            <w:tcW w:w="1771" w:type="pct"/>
            <w:vAlign w:val="center"/>
          </w:tcPr>
          <w:p w14:paraId="4A826EC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Păduri acidofile de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xml:space="preserve"> din regiunea montana (Vaccinio-Piceetea)</w:t>
            </w:r>
          </w:p>
        </w:tc>
        <w:tc>
          <w:tcPr>
            <w:tcW w:w="482" w:type="pct"/>
            <w:vAlign w:val="center"/>
          </w:tcPr>
          <w:p w14:paraId="08E1DA49"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7FB3058F" w14:textId="77777777" w:rsidTr="00D12FE0">
        <w:tblPrEx>
          <w:tblCellMar>
            <w:right w:w="63" w:type="dxa"/>
          </w:tblCellMar>
        </w:tblPrEx>
        <w:trPr>
          <w:trHeight w:val="62"/>
        </w:trPr>
        <w:tc>
          <w:tcPr>
            <w:tcW w:w="337" w:type="pct"/>
            <w:vAlign w:val="center"/>
          </w:tcPr>
          <w:p w14:paraId="55242812"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26</w:t>
            </w:r>
          </w:p>
        </w:tc>
        <w:tc>
          <w:tcPr>
            <w:tcW w:w="667" w:type="pct"/>
            <w:vAlign w:val="center"/>
          </w:tcPr>
          <w:p w14:paraId="672222FD"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F04</w:t>
            </w:r>
          </w:p>
        </w:tc>
        <w:tc>
          <w:tcPr>
            <w:tcW w:w="1357" w:type="pct"/>
            <w:vAlign w:val="center"/>
          </w:tcPr>
          <w:p w14:paraId="23A525B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Luare/prelevare de plante terestre, în general</w:t>
            </w:r>
          </w:p>
        </w:tc>
        <w:tc>
          <w:tcPr>
            <w:tcW w:w="386" w:type="pct"/>
            <w:vAlign w:val="center"/>
          </w:tcPr>
          <w:p w14:paraId="11A3D2B7"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91E0</w:t>
            </w:r>
          </w:p>
        </w:tc>
        <w:tc>
          <w:tcPr>
            <w:tcW w:w="1771" w:type="pct"/>
            <w:vAlign w:val="center"/>
          </w:tcPr>
          <w:p w14:paraId="54D7810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Păduri aluviale cu </w:t>
            </w:r>
            <w:r w:rsidRPr="00547A10">
              <w:rPr>
                <w:rFonts w:eastAsia="Times New Roman" w:cs="Times New Roman"/>
                <w:i/>
                <w:color w:val="auto"/>
                <w:szCs w:val="24"/>
                <w:lang w:val="ro-RO"/>
              </w:rPr>
              <w:t xml:space="preserve">Alnus glutinosa </w:t>
            </w:r>
            <w:r w:rsidRPr="00547A10">
              <w:rPr>
                <w:rFonts w:eastAsia="Times New Roman" w:cs="Times New Roman"/>
                <w:color w:val="auto"/>
                <w:szCs w:val="24"/>
                <w:lang w:val="ro-RO"/>
              </w:rPr>
              <w:t xml:space="preserve">şi </w:t>
            </w:r>
            <w:r w:rsidRPr="00547A10">
              <w:rPr>
                <w:rFonts w:eastAsia="Times New Roman" w:cs="Times New Roman"/>
                <w:i/>
                <w:color w:val="auto"/>
                <w:szCs w:val="24"/>
                <w:lang w:val="ro-RO"/>
              </w:rPr>
              <w:t>Fraxinus excelsior (Alno-Padion, Alnion incanae,Salicion albae)</w:t>
            </w:r>
          </w:p>
        </w:tc>
        <w:tc>
          <w:tcPr>
            <w:tcW w:w="482" w:type="pct"/>
            <w:vAlign w:val="center"/>
          </w:tcPr>
          <w:p w14:paraId="6A7E05D7"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2735F5A0" w14:textId="77777777" w:rsidTr="00D12FE0">
        <w:tblPrEx>
          <w:tblCellMar>
            <w:right w:w="63" w:type="dxa"/>
          </w:tblCellMar>
        </w:tblPrEx>
        <w:trPr>
          <w:trHeight w:val="62"/>
        </w:trPr>
        <w:tc>
          <w:tcPr>
            <w:tcW w:w="337" w:type="pct"/>
            <w:vAlign w:val="center"/>
          </w:tcPr>
          <w:p w14:paraId="11E933D7"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27</w:t>
            </w:r>
          </w:p>
        </w:tc>
        <w:tc>
          <w:tcPr>
            <w:tcW w:w="667" w:type="pct"/>
            <w:vAlign w:val="center"/>
          </w:tcPr>
          <w:p w14:paraId="3A76805E"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F04</w:t>
            </w:r>
          </w:p>
        </w:tc>
        <w:tc>
          <w:tcPr>
            <w:tcW w:w="1357" w:type="pct"/>
            <w:vAlign w:val="center"/>
          </w:tcPr>
          <w:p w14:paraId="6F27780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Luare/prelevare de plante terestre, în general</w:t>
            </w:r>
          </w:p>
        </w:tc>
        <w:tc>
          <w:tcPr>
            <w:tcW w:w="386" w:type="pct"/>
            <w:vAlign w:val="center"/>
          </w:tcPr>
          <w:p w14:paraId="5833A0BE"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9110</w:t>
            </w:r>
          </w:p>
        </w:tc>
        <w:tc>
          <w:tcPr>
            <w:tcW w:w="1771" w:type="pct"/>
            <w:vAlign w:val="center"/>
          </w:tcPr>
          <w:p w14:paraId="4FAA85E5" w14:textId="77777777" w:rsidR="00471A60" w:rsidRPr="00547A10" w:rsidRDefault="00581406" w:rsidP="00033F8C">
            <w:pPr>
              <w:spacing w:after="50" w:line="360" w:lineRule="auto"/>
              <w:rPr>
                <w:rFonts w:cs="Times New Roman"/>
                <w:color w:val="auto"/>
                <w:sz w:val="22"/>
                <w:szCs w:val="24"/>
                <w:lang w:val="ro-RO"/>
              </w:rPr>
            </w:pPr>
            <w:r w:rsidRPr="00547A10">
              <w:rPr>
                <w:rFonts w:eastAsia="Times New Roman" w:cs="Times New Roman"/>
                <w:color w:val="auto"/>
                <w:szCs w:val="24"/>
                <w:lang w:val="ro-RO"/>
              </w:rPr>
              <w:t>Păduri de fag de tip</w:t>
            </w:r>
            <w:r w:rsidRPr="00547A10">
              <w:rPr>
                <w:rFonts w:eastAsia="Times New Roman" w:cs="Times New Roman"/>
                <w:i/>
                <w:color w:val="auto"/>
                <w:szCs w:val="24"/>
                <w:lang w:val="ro-RO"/>
              </w:rPr>
              <w:t xml:space="preserve"> Luzulo-Fagetum</w:t>
            </w:r>
          </w:p>
        </w:tc>
        <w:tc>
          <w:tcPr>
            <w:tcW w:w="482" w:type="pct"/>
            <w:vAlign w:val="center"/>
          </w:tcPr>
          <w:p w14:paraId="5BDF791B"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26DF8358" w14:textId="77777777" w:rsidTr="00D12FE0">
        <w:tblPrEx>
          <w:tblCellMar>
            <w:right w:w="63" w:type="dxa"/>
          </w:tblCellMar>
        </w:tblPrEx>
        <w:trPr>
          <w:trHeight w:val="62"/>
        </w:trPr>
        <w:tc>
          <w:tcPr>
            <w:tcW w:w="337" w:type="pct"/>
            <w:vAlign w:val="center"/>
          </w:tcPr>
          <w:p w14:paraId="5C1CB56B"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28</w:t>
            </w:r>
          </w:p>
        </w:tc>
        <w:tc>
          <w:tcPr>
            <w:tcW w:w="667" w:type="pct"/>
            <w:vAlign w:val="center"/>
          </w:tcPr>
          <w:p w14:paraId="5468AFD9"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F04</w:t>
            </w:r>
          </w:p>
        </w:tc>
        <w:tc>
          <w:tcPr>
            <w:tcW w:w="1357" w:type="pct"/>
            <w:vAlign w:val="center"/>
          </w:tcPr>
          <w:p w14:paraId="4F2EF9D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Luare/prelevare de plante terestre, în general</w:t>
            </w:r>
          </w:p>
        </w:tc>
        <w:tc>
          <w:tcPr>
            <w:tcW w:w="386" w:type="pct"/>
            <w:vAlign w:val="center"/>
          </w:tcPr>
          <w:p w14:paraId="5833770F"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9130</w:t>
            </w:r>
          </w:p>
        </w:tc>
        <w:tc>
          <w:tcPr>
            <w:tcW w:w="1771" w:type="pct"/>
            <w:vAlign w:val="center"/>
          </w:tcPr>
          <w:p w14:paraId="496B5F01" w14:textId="77777777" w:rsidR="00471A60" w:rsidRPr="00547A10" w:rsidRDefault="00581406" w:rsidP="00033F8C">
            <w:pPr>
              <w:spacing w:after="50" w:line="360" w:lineRule="auto"/>
              <w:rPr>
                <w:rFonts w:cs="Times New Roman"/>
                <w:color w:val="auto"/>
                <w:sz w:val="22"/>
                <w:szCs w:val="24"/>
                <w:lang w:val="ro-RO"/>
              </w:rPr>
            </w:pPr>
            <w:r w:rsidRPr="00547A10">
              <w:rPr>
                <w:rFonts w:eastAsia="Times New Roman" w:cs="Times New Roman"/>
                <w:color w:val="auto"/>
                <w:szCs w:val="24"/>
                <w:lang w:val="ro-RO"/>
              </w:rPr>
              <w:t xml:space="preserve">Păduri de fag de tip </w:t>
            </w:r>
            <w:r w:rsidRPr="00547A10">
              <w:rPr>
                <w:rFonts w:eastAsia="Times New Roman" w:cs="Times New Roman"/>
                <w:i/>
                <w:color w:val="auto"/>
                <w:szCs w:val="24"/>
                <w:lang w:val="ro-RO"/>
              </w:rPr>
              <w:t>Asperulo-Fagetum</w:t>
            </w:r>
          </w:p>
        </w:tc>
        <w:tc>
          <w:tcPr>
            <w:tcW w:w="482" w:type="pct"/>
            <w:vAlign w:val="center"/>
          </w:tcPr>
          <w:p w14:paraId="37287A10"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1A07A4F2" w14:textId="77777777" w:rsidTr="00D12FE0">
        <w:tblPrEx>
          <w:tblCellMar>
            <w:right w:w="63" w:type="dxa"/>
          </w:tblCellMar>
        </w:tblPrEx>
        <w:trPr>
          <w:trHeight w:val="62"/>
        </w:trPr>
        <w:tc>
          <w:tcPr>
            <w:tcW w:w="337" w:type="pct"/>
            <w:vAlign w:val="center"/>
          </w:tcPr>
          <w:p w14:paraId="67BE7E0A"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29</w:t>
            </w:r>
          </w:p>
        </w:tc>
        <w:tc>
          <w:tcPr>
            <w:tcW w:w="667" w:type="pct"/>
            <w:vAlign w:val="center"/>
          </w:tcPr>
          <w:p w14:paraId="11F632E2"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F04</w:t>
            </w:r>
          </w:p>
        </w:tc>
        <w:tc>
          <w:tcPr>
            <w:tcW w:w="1357" w:type="pct"/>
            <w:vAlign w:val="center"/>
          </w:tcPr>
          <w:p w14:paraId="2D0AB52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Luare/prelevare de plante terestre, în general</w:t>
            </w:r>
          </w:p>
        </w:tc>
        <w:tc>
          <w:tcPr>
            <w:tcW w:w="386" w:type="pct"/>
            <w:vAlign w:val="center"/>
          </w:tcPr>
          <w:p w14:paraId="0ED3B990"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9170</w:t>
            </w:r>
          </w:p>
        </w:tc>
        <w:tc>
          <w:tcPr>
            <w:tcW w:w="1771" w:type="pct"/>
            <w:vAlign w:val="center"/>
          </w:tcPr>
          <w:p w14:paraId="6B82857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Păduri de stejar cu carpen de tip </w:t>
            </w:r>
            <w:r w:rsidRPr="00547A10">
              <w:rPr>
                <w:rFonts w:eastAsia="Times New Roman" w:cs="Times New Roman"/>
                <w:i/>
                <w:color w:val="auto"/>
                <w:szCs w:val="24"/>
                <w:lang w:val="ro-RO"/>
              </w:rPr>
              <w:t>Galio-Carpinetum</w:t>
            </w:r>
          </w:p>
        </w:tc>
        <w:tc>
          <w:tcPr>
            <w:tcW w:w="482" w:type="pct"/>
            <w:vAlign w:val="center"/>
          </w:tcPr>
          <w:p w14:paraId="0947940E"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6AD3344D" w14:textId="77777777" w:rsidTr="00D12FE0">
        <w:tblPrEx>
          <w:tblCellMar>
            <w:right w:w="63" w:type="dxa"/>
          </w:tblCellMar>
        </w:tblPrEx>
        <w:trPr>
          <w:trHeight w:val="62"/>
        </w:trPr>
        <w:tc>
          <w:tcPr>
            <w:tcW w:w="337" w:type="pct"/>
            <w:vAlign w:val="center"/>
          </w:tcPr>
          <w:p w14:paraId="324F92CF"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30</w:t>
            </w:r>
          </w:p>
        </w:tc>
        <w:tc>
          <w:tcPr>
            <w:tcW w:w="667" w:type="pct"/>
            <w:vAlign w:val="center"/>
          </w:tcPr>
          <w:p w14:paraId="31BFE033"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F04.02</w:t>
            </w:r>
          </w:p>
        </w:tc>
        <w:tc>
          <w:tcPr>
            <w:tcW w:w="1357" w:type="pct"/>
            <w:vAlign w:val="center"/>
          </w:tcPr>
          <w:p w14:paraId="2908C59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Colectarea (ciuperci, licheni, fructe de pădure etc)</w:t>
            </w:r>
          </w:p>
        </w:tc>
        <w:tc>
          <w:tcPr>
            <w:tcW w:w="386" w:type="pct"/>
            <w:vAlign w:val="center"/>
          </w:tcPr>
          <w:p w14:paraId="509018A0"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9410</w:t>
            </w:r>
          </w:p>
        </w:tc>
        <w:tc>
          <w:tcPr>
            <w:tcW w:w="1771" w:type="pct"/>
            <w:vAlign w:val="center"/>
          </w:tcPr>
          <w:p w14:paraId="430DA0D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Păduri acidofile de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xml:space="preserve"> din regiunea montana (Vaccinio-Piceetea)</w:t>
            </w:r>
          </w:p>
        </w:tc>
        <w:tc>
          <w:tcPr>
            <w:tcW w:w="482" w:type="pct"/>
            <w:vAlign w:val="center"/>
          </w:tcPr>
          <w:p w14:paraId="7CE15051"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4FA56FD4" w14:textId="77777777" w:rsidTr="00D12FE0">
        <w:tblPrEx>
          <w:tblCellMar>
            <w:right w:w="63" w:type="dxa"/>
          </w:tblCellMar>
        </w:tblPrEx>
        <w:trPr>
          <w:trHeight w:val="381"/>
        </w:trPr>
        <w:tc>
          <w:tcPr>
            <w:tcW w:w="337" w:type="pct"/>
            <w:vAlign w:val="center"/>
          </w:tcPr>
          <w:p w14:paraId="438A57FF"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31</w:t>
            </w:r>
          </w:p>
        </w:tc>
        <w:tc>
          <w:tcPr>
            <w:tcW w:w="667" w:type="pct"/>
            <w:vAlign w:val="center"/>
          </w:tcPr>
          <w:p w14:paraId="2D5EAC60"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F04.02</w:t>
            </w:r>
          </w:p>
        </w:tc>
        <w:tc>
          <w:tcPr>
            <w:tcW w:w="1357" w:type="pct"/>
            <w:vAlign w:val="center"/>
          </w:tcPr>
          <w:p w14:paraId="2407B77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Colectarea (ciuperci, licheni, fructe de pădure etc)</w:t>
            </w:r>
          </w:p>
        </w:tc>
        <w:tc>
          <w:tcPr>
            <w:tcW w:w="386" w:type="pct"/>
            <w:vAlign w:val="center"/>
          </w:tcPr>
          <w:p w14:paraId="5715385A"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91E0</w:t>
            </w:r>
          </w:p>
        </w:tc>
        <w:tc>
          <w:tcPr>
            <w:tcW w:w="1771" w:type="pct"/>
            <w:vAlign w:val="center"/>
          </w:tcPr>
          <w:p w14:paraId="641FA76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Păduri aluviale cu </w:t>
            </w:r>
            <w:r w:rsidRPr="00547A10">
              <w:rPr>
                <w:rFonts w:eastAsia="Times New Roman" w:cs="Times New Roman"/>
                <w:i/>
                <w:color w:val="auto"/>
                <w:szCs w:val="24"/>
                <w:lang w:val="ro-RO"/>
              </w:rPr>
              <w:t xml:space="preserve">Alnus glutinosa </w:t>
            </w:r>
            <w:r w:rsidRPr="00547A10">
              <w:rPr>
                <w:rFonts w:eastAsia="Times New Roman" w:cs="Times New Roman"/>
                <w:color w:val="auto"/>
                <w:szCs w:val="24"/>
                <w:lang w:val="ro-RO"/>
              </w:rPr>
              <w:t>şi</w:t>
            </w:r>
            <w:r w:rsidRPr="00547A10">
              <w:rPr>
                <w:rFonts w:eastAsia="Times New Roman" w:cs="Times New Roman"/>
                <w:i/>
                <w:color w:val="auto"/>
                <w:szCs w:val="24"/>
                <w:lang w:val="ro-RO"/>
              </w:rPr>
              <w:t xml:space="preserve"> Fraxinus excelsior</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Alno-Padion, Alnion incanae,Salicion albae</w:t>
            </w:r>
            <w:r w:rsidRPr="00547A10">
              <w:rPr>
                <w:rFonts w:eastAsia="Times New Roman" w:cs="Times New Roman"/>
                <w:color w:val="auto"/>
                <w:szCs w:val="24"/>
                <w:lang w:val="ro-RO"/>
              </w:rPr>
              <w:t>)</w:t>
            </w:r>
          </w:p>
        </w:tc>
        <w:tc>
          <w:tcPr>
            <w:tcW w:w="482" w:type="pct"/>
            <w:vAlign w:val="center"/>
          </w:tcPr>
          <w:p w14:paraId="2D667BBB"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7A4A0467" w14:textId="77777777" w:rsidTr="00D12FE0">
        <w:tblPrEx>
          <w:tblCellMar>
            <w:right w:w="63" w:type="dxa"/>
          </w:tblCellMar>
        </w:tblPrEx>
        <w:trPr>
          <w:trHeight w:val="62"/>
        </w:trPr>
        <w:tc>
          <w:tcPr>
            <w:tcW w:w="337" w:type="pct"/>
            <w:vAlign w:val="center"/>
          </w:tcPr>
          <w:p w14:paraId="18BFE904"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32</w:t>
            </w:r>
          </w:p>
        </w:tc>
        <w:tc>
          <w:tcPr>
            <w:tcW w:w="667" w:type="pct"/>
            <w:vAlign w:val="center"/>
          </w:tcPr>
          <w:p w14:paraId="155AFF7E"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F04.02</w:t>
            </w:r>
          </w:p>
        </w:tc>
        <w:tc>
          <w:tcPr>
            <w:tcW w:w="1357" w:type="pct"/>
            <w:vAlign w:val="center"/>
          </w:tcPr>
          <w:p w14:paraId="5F0851B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Colectarea (ciuperci, licheni, fructe de pădure etc)</w:t>
            </w:r>
          </w:p>
        </w:tc>
        <w:tc>
          <w:tcPr>
            <w:tcW w:w="386" w:type="pct"/>
            <w:vAlign w:val="center"/>
          </w:tcPr>
          <w:p w14:paraId="5D3414F3" w14:textId="77777777" w:rsidR="00471A60"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color w:val="auto"/>
                <w:szCs w:val="24"/>
                <w:lang w:val="ro-RO"/>
              </w:rPr>
              <w:t>9110</w:t>
            </w:r>
          </w:p>
        </w:tc>
        <w:tc>
          <w:tcPr>
            <w:tcW w:w="1771" w:type="pct"/>
            <w:vAlign w:val="center"/>
          </w:tcPr>
          <w:p w14:paraId="321499F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Păduri de fag de tip </w:t>
            </w:r>
            <w:r w:rsidRPr="00547A10">
              <w:rPr>
                <w:rFonts w:eastAsia="Times New Roman" w:cs="Times New Roman"/>
                <w:i/>
                <w:color w:val="auto"/>
                <w:szCs w:val="24"/>
                <w:lang w:val="ro-RO"/>
              </w:rPr>
              <w:t>Luzulo- Fagetum</w:t>
            </w:r>
          </w:p>
        </w:tc>
        <w:tc>
          <w:tcPr>
            <w:tcW w:w="482" w:type="pct"/>
            <w:vAlign w:val="center"/>
          </w:tcPr>
          <w:p w14:paraId="5B62D9CA"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57E53A5C" w14:textId="77777777" w:rsidTr="00D12FE0">
        <w:tblPrEx>
          <w:tblCellMar>
            <w:right w:w="63" w:type="dxa"/>
          </w:tblCellMar>
        </w:tblPrEx>
        <w:trPr>
          <w:trHeight w:val="75"/>
        </w:trPr>
        <w:tc>
          <w:tcPr>
            <w:tcW w:w="337" w:type="pct"/>
            <w:vAlign w:val="center"/>
          </w:tcPr>
          <w:p w14:paraId="0497E473" w14:textId="77777777" w:rsidR="00471A60" w:rsidRPr="00547A10" w:rsidRDefault="00581406" w:rsidP="00033F8C">
            <w:pPr>
              <w:spacing w:after="160" w:line="360" w:lineRule="auto"/>
              <w:ind w:left="63"/>
              <w:rPr>
                <w:rFonts w:cs="Times New Roman"/>
                <w:color w:val="auto"/>
                <w:sz w:val="22"/>
                <w:szCs w:val="24"/>
                <w:lang w:val="ro-RO"/>
              </w:rPr>
            </w:pPr>
            <w:r w:rsidRPr="00547A10">
              <w:rPr>
                <w:rFonts w:eastAsia="Times New Roman" w:cs="Times New Roman"/>
                <w:color w:val="auto"/>
                <w:szCs w:val="24"/>
                <w:lang w:val="ro-RO"/>
              </w:rPr>
              <w:t>33</w:t>
            </w:r>
          </w:p>
        </w:tc>
        <w:tc>
          <w:tcPr>
            <w:tcW w:w="667" w:type="pct"/>
            <w:vAlign w:val="center"/>
          </w:tcPr>
          <w:p w14:paraId="5223BB29" w14:textId="77777777" w:rsidR="00471A60" w:rsidRPr="00547A10" w:rsidRDefault="00581406" w:rsidP="00033F8C">
            <w:pPr>
              <w:spacing w:after="160" w:line="360" w:lineRule="auto"/>
              <w:ind w:left="63"/>
              <w:rPr>
                <w:rFonts w:cs="Times New Roman"/>
                <w:color w:val="auto"/>
                <w:sz w:val="22"/>
                <w:szCs w:val="24"/>
                <w:lang w:val="ro-RO"/>
              </w:rPr>
            </w:pPr>
            <w:r w:rsidRPr="00547A10">
              <w:rPr>
                <w:rFonts w:eastAsia="Times New Roman" w:cs="Times New Roman"/>
                <w:color w:val="auto"/>
                <w:szCs w:val="24"/>
                <w:lang w:val="ro-RO"/>
              </w:rPr>
              <w:t>F04.02</w:t>
            </w:r>
          </w:p>
        </w:tc>
        <w:tc>
          <w:tcPr>
            <w:tcW w:w="1357" w:type="pct"/>
            <w:vAlign w:val="center"/>
          </w:tcPr>
          <w:p w14:paraId="3FCFF441"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Colectarea (ciuperci, licheni, fructe de pădure etc)</w:t>
            </w:r>
          </w:p>
        </w:tc>
        <w:tc>
          <w:tcPr>
            <w:tcW w:w="386" w:type="pct"/>
            <w:vAlign w:val="center"/>
          </w:tcPr>
          <w:p w14:paraId="27DA2BB8" w14:textId="77777777" w:rsidR="00471A60" w:rsidRPr="00547A10" w:rsidRDefault="00581406" w:rsidP="00033F8C">
            <w:pPr>
              <w:spacing w:after="160" w:line="360" w:lineRule="auto"/>
              <w:ind w:left="63"/>
              <w:rPr>
                <w:rFonts w:cs="Times New Roman"/>
                <w:color w:val="auto"/>
                <w:sz w:val="22"/>
                <w:szCs w:val="24"/>
                <w:lang w:val="ro-RO"/>
              </w:rPr>
            </w:pPr>
            <w:r w:rsidRPr="00547A10">
              <w:rPr>
                <w:rFonts w:eastAsia="Times New Roman" w:cs="Times New Roman"/>
                <w:color w:val="auto"/>
                <w:szCs w:val="24"/>
                <w:lang w:val="ro-RO"/>
              </w:rPr>
              <w:t>9130</w:t>
            </w:r>
          </w:p>
        </w:tc>
        <w:tc>
          <w:tcPr>
            <w:tcW w:w="1771" w:type="pct"/>
            <w:vAlign w:val="center"/>
          </w:tcPr>
          <w:p w14:paraId="77CBFDF8" w14:textId="77777777" w:rsidR="00471A60" w:rsidRPr="00547A10" w:rsidRDefault="00581406" w:rsidP="00033F8C">
            <w:pPr>
              <w:spacing w:after="50" w:line="360" w:lineRule="auto"/>
              <w:ind w:left="40"/>
              <w:rPr>
                <w:rFonts w:cs="Times New Roman"/>
                <w:color w:val="auto"/>
                <w:sz w:val="22"/>
                <w:szCs w:val="24"/>
                <w:lang w:val="ro-RO"/>
              </w:rPr>
            </w:pPr>
            <w:r w:rsidRPr="00547A10">
              <w:rPr>
                <w:rFonts w:eastAsia="Times New Roman" w:cs="Times New Roman"/>
                <w:color w:val="auto"/>
                <w:szCs w:val="24"/>
                <w:lang w:val="ro-RO"/>
              </w:rPr>
              <w:t xml:space="preserve">Păduri de fag de tip </w:t>
            </w:r>
            <w:r w:rsidRPr="00547A10">
              <w:rPr>
                <w:rFonts w:eastAsia="Times New Roman" w:cs="Times New Roman"/>
                <w:i/>
                <w:color w:val="auto"/>
                <w:szCs w:val="24"/>
                <w:lang w:val="ro-RO"/>
              </w:rPr>
              <w:t>Asperulo-Fagetum</w:t>
            </w:r>
          </w:p>
        </w:tc>
        <w:tc>
          <w:tcPr>
            <w:tcW w:w="482" w:type="pct"/>
            <w:vAlign w:val="center"/>
          </w:tcPr>
          <w:p w14:paraId="67DB01E9"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3765730D" w14:textId="77777777" w:rsidTr="00D12FE0">
        <w:tblPrEx>
          <w:tblCellMar>
            <w:right w:w="63" w:type="dxa"/>
          </w:tblCellMar>
        </w:tblPrEx>
        <w:trPr>
          <w:trHeight w:val="102"/>
        </w:trPr>
        <w:tc>
          <w:tcPr>
            <w:tcW w:w="337" w:type="pct"/>
            <w:vAlign w:val="center"/>
          </w:tcPr>
          <w:p w14:paraId="0FFCB8C9" w14:textId="77777777" w:rsidR="00471A60" w:rsidRPr="00547A10" w:rsidRDefault="00581406" w:rsidP="00033F8C">
            <w:pPr>
              <w:spacing w:after="160" w:line="360" w:lineRule="auto"/>
              <w:ind w:left="63"/>
              <w:rPr>
                <w:rFonts w:cs="Times New Roman"/>
                <w:color w:val="auto"/>
                <w:sz w:val="22"/>
                <w:szCs w:val="24"/>
                <w:lang w:val="ro-RO"/>
              </w:rPr>
            </w:pPr>
            <w:r w:rsidRPr="00547A10">
              <w:rPr>
                <w:rFonts w:eastAsia="Times New Roman" w:cs="Times New Roman"/>
                <w:color w:val="auto"/>
                <w:szCs w:val="24"/>
                <w:lang w:val="ro-RO"/>
              </w:rPr>
              <w:t>34</w:t>
            </w:r>
          </w:p>
        </w:tc>
        <w:tc>
          <w:tcPr>
            <w:tcW w:w="667" w:type="pct"/>
            <w:vAlign w:val="center"/>
          </w:tcPr>
          <w:p w14:paraId="6D49B6EE" w14:textId="77777777" w:rsidR="00471A60" w:rsidRPr="00547A10" w:rsidRDefault="00581406" w:rsidP="00033F8C">
            <w:pPr>
              <w:spacing w:after="160" w:line="360" w:lineRule="auto"/>
              <w:ind w:left="63"/>
              <w:rPr>
                <w:rFonts w:cs="Times New Roman"/>
                <w:color w:val="auto"/>
                <w:sz w:val="22"/>
                <w:szCs w:val="24"/>
                <w:lang w:val="ro-RO"/>
              </w:rPr>
            </w:pPr>
            <w:r w:rsidRPr="00547A10">
              <w:rPr>
                <w:rFonts w:eastAsia="Times New Roman" w:cs="Times New Roman"/>
                <w:color w:val="auto"/>
                <w:szCs w:val="24"/>
                <w:lang w:val="ro-RO"/>
              </w:rPr>
              <w:t>F04.02</w:t>
            </w:r>
          </w:p>
        </w:tc>
        <w:tc>
          <w:tcPr>
            <w:tcW w:w="1357" w:type="pct"/>
            <w:vAlign w:val="center"/>
          </w:tcPr>
          <w:p w14:paraId="3FFBC657"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Colectarea (ciuperci, licheni, fructe de pădure etc)</w:t>
            </w:r>
          </w:p>
        </w:tc>
        <w:tc>
          <w:tcPr>
            <w:tcW w:w="386" w:type="pct"/>
            <w:vAlign w:val="center"/>
          </w:tcPr>
          <w:p w14:paraId="38F4D771" w14:textId="77777777" w:rsidR="00471A60" w:rsidRPr="00547A10" w:rsidRDefault="00581406" w:rsidP="00033F8C">
            <w:pPr>
              <w:spacing w:after="160" w:line="360" w:lineRule="auto"/>
              <w:ind w:left="63"/>
              <w:rPr>
                <w:rFonts w:cs="Times New Roman"/>
                <w:color w:val="auto"/>
                <w:sz w:val="22"/>
                <w:szCs w:val="24"/>
                <w:lang w:val="ro-RO"/>
              </w:rPr>
            </w:pPr>
            <w:r w:rsidRPr="00547A10">
              <w:rPr>
                <w:rFonts w:eastAsia="Times New Roman" w:cs="Times New Roman"/>
                <w:color w:val="auto"/>
                <w:szCs w:val="24"/>
                <w:lang w:val="ro-RO"/>
              </w:rPr>
              <w:t>9170</w:t>
            </w:r>
          </w:p>
        </w:tc>
        <w:tc>
          <w:tcPr>
            <w:tcW w:w="1771" w:type="pct"/>
            <w:vAlign w:val="center"/>
          </w:tcPr>
          <w:p w14:paraId="23F9C9BE"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 xml:space="preserve">Păduri de stejar cu carpen de tip </w:t>
            </w:r>
            <w:r w:rsidRPr="00547A10">
              <w:rPr>
                <w:rFonts w:eastAsia="Times New Roman" w:cs="Times New Roman"/>
                <w:i/>
                <w:color w:val="auto"/>
                <w:szCs w:val="24"/>
                <w:lang w:val="ro-RO"/>
              </w:rPr>
              <w:t>Galio-Carpinetum</w:t>
            </w:r>
          </w:p>
        </w:tc>
        <w:tc>
          <w:tcPr>
            <w:tcW w:w="482" w:type="pct"/>
            <w:vAlign w:val="center"/>
          </w:tcPr>
          <w:p w14:paraId="40BD40A3"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35985015" w14:textId="77777777" w:rsidTr="00D12FE0">
        <w:tblPrEx>
          <w:tblCellMar>
            <w:right w:w="63" w:type="dxa"/>
          </w:tblCellMar>
        </w:tblPrEx>
        <w:trPr>
          <w:trHeight w:val="183"/>
        </w:trPr>
        <w:tc>
          <w:tcPr>
            <w:tcW w:w="337" w:type="pct"/>
            <w:vAlign w:val="center"/>
          </w:tcPr>
          <w:p w14:paraId="49FB784A" w14:textId="77777777" w:rsidR="00471A60" w:rsidRPr="00547A10" w:rsidRDefault="00581406" w:rsidP="00033F8C">
            <w:pPr>
              <w:spacing w:after="160" w:line="360" w:lineRule="auto"/>
              <w:ind w:left="63"/>
              <w:rPr>
                <w:rFonts w:cs="Times New Roman"/>
                <w:color w:val="auto"/>
                <w:sz w:val="22"/>
                <w:szCs w:val="24"/>
                <w:lang w:val="ro-RO"/>
              </w:rPr>
            </w:pPr>
            <w:r w:rsidRPr="00547A10">
              <w:rPr>
                <w:rFonts w:eastAsia="Times New Roman" w:cs="Times New Roman"/>
                <w:color w:val="auto"/>
                <w:szCs w:val="24"/>
                <w:lang w:val="ro-RO"/>
              </w:rPr>
              <w:t>35</w:t>
            </w:r>
          </w:p>
        </w:tc>
        <w:tc>
          <w:tcPr>
            <w:tcW w:w="667" w:type="pct"/>
            <w:vAlign w:val="center"/>
          </w:tcPr>
          <w:p w14:paraId="4F427C0F" w14:textId="77777777" w:rsidR="00471A60" w:rsidRPr="00547A10" w:rsidRDefault="00581406" w:rsidP="00033F8C">
            <w:pPr>
              <w:spacing w:after="160" w:line="360" w:lineRule="auto"/>
              <w:ind w:left="63"/>
              <w:rPr>
                <w:rFonts w:cs="Times New Roman"/>
                <w:color w:val="auto"/>
                <w:sz w:val="22"/>
                <w:szCs w:val="24"/>
                <w:lang w:val="ro-RO"/>
              </w:rPr>
            </w:pPr>
            <w:r w:rsidRPr="00547A10">
              <w:rPr>
                <w:rFonts w:eastAsia="Times New Roman" w:cs="Times New Roman"/>
                <w:color w:val="auto"/>
                <w:szCs w:val="24"/>
                <w:lang w:val="ro-RO"/>
              </w:rPr>
              <w:t>G01.02</w:t>
            </w:r>
          </w:p>
        </w:tc>
        <w:tc>
          <w:tcPr>
            <w:tcW w:w="1357" w:type="pct"/>
            <w:vAlign w:val="center"/>
          </w:tcPr>
          <w:p w14:paraId="449E28BC"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Mersul pe jos, călărie şi vehicule non-motorizate</w:t>
            </w:r>
          </w:p>
        </w:tc>
        <w:tc>
          <w:tcPr>
            <w:tcW w:w="386" w:type="pct"/>
            <w:vAlign w:val="center"/>
          </w:tcPr>
          <w:p w14:paraId="028D939C" w14:textId="77777777" w:rsidR="00471A60" w:rsidRPr="00547A10" w:rsidRDefault="00581406" w:rsidP="00033F8C">
            <w:pPr>
              <w:spacing w:after="160" w:line="360" w:lineRule="auto"/>
              <w:ind w:left="63"/>
              <w:rPr>
                <w:rFonts w:cs="Times New Roman"/>
                <w:color w:val="auto"/>
                <w:sz w:val="22"/>
                <w:szCs w:val="24"/>
                <w:lang w:val="ro-RO"/>
              </w:rPr>
            </w:pPr>
            <w:r w:rsidRPr="00547A10">
              <w:rPr>
                <w:rFonts w:eastAsia="Times New Roman" w:cs="Times New Roman"/>
                <w:color w:val="auto"/>
                <w:szCs w:val="24"/>
                <w:lang w:val="ro-RO"/>
              </w:rPr>
              <w:t>9410</w:t>
            </w:r>
          </w:p>
        </w:tc>
        <w:tc>
          <w:tcPr>
            <w:tcW w:w="1771" w:type="pct"/>
            <w:vAlign w:val="center"/>
          </w:tcPr>
          <w:p w14:paraId="0C647CF3"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 xml:space="preserve">Păduri acidofile de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xml:space="preserve"> din regiunea montana (Vaccinio-Piceetea)</w:t>
            </w:r>
          </w:p>
        </w:tc>
        <w:tc>
          <w:tcPr>
            <w:tcW w:w="482" w:type="pct"/>
            <w:vAlign w:val="center"/>
          </w:tcPr>
          <w:p w14:paraId="061A2F61"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11872387" w14:textId="77777777" w:rsidTr="00D12FE0">
        <w:tblPrEx>
          <w:tblCellMar>
            <w:right w:w="63" w:type="dxa"/>
          </w:tblCellMar>
        </w:tblPrEx>
        <w:trPr>
          <w:trHeight w:val="62"/>
        </w:trPr>
        <w:tc>
          <w:tcPr>
            <w:tcW w:w="337" w:type="pct"/>
            <w:vAlign w:val="center"/>
          </w:tcPr>
          <w:p w14:paraId="2F44F486" w14:textId="77777777" w:rsidR="00471A60" w:rsidRPr="00547A10" w:rsidRDefault="00581406" w:rsidP="00033F8C">
            <w:pPr>
              <w:spacing w:after="160" w:line="360" w:lineRule="auto"/>
              <w:ind w:left="63"/>
              <w:rPr>
                <w:rFonts w:cs="Times New Roman"/>
                <w:color w:val="auto"/>
                <w:sz w:val="22"/>
                <w:szCs w:val="24"/>
                <w:lang w:val="ro-RO"/>
              </w:rPr>
            </w:pPr>
            <w:r w:rsidRPr="00547A10">
              <w:rPr>
                <w:rFonts w:eastAsia="Times New Roman" w:cs="Times New Roman"/>
                <w:color w:val="auto"/>
                <w:szCs w:val="24"/>
                <w:lang w:val="ro-RO"/>
              </w:rPr>
              <w:t>36</w:t>
            </w:r>
          </w:p>
        </w:tc>
        <w:tc>
          <w:tcPr>
            <w:tcW w:w="667" w:type="pct"/>
            <w:vAlign w:val="center"/>
          </w:tcPr>
          <w:p w14:paraId="036582CA" w14:textId="77777777" w:rsidR="00471A60" w:rsidRPr="00547A10" w:rsidRDefault="00581406" w:rsidP="00033F8C">
            <w:pPr>
              <w:spacing w:after="160" w:line="360" w:lineRule="auto"/>
              <w:ind w:left="63"/>
              <w:rPr>
                <w:rFonts w:cs="Times New Roman"/>
                <w:color w:val="auto"/>
                <w:sz w:val="22"/>
                <w:szCs w:val="24"/>
                <w:lang w:val="ro-RO"/>
              </w:rPr>
            </w:pPr>
            <w:r w:rsidRPr="00547A10">
              <w:rPr>
                <w:rFonts w:eastAsia="Times New Roman" w:cs="Times New Roman"/>
                <w:color w:val="auto"/>
                <w:szCs w:val="24"/>
                <w:lang w:val="ro-RO"/>
              </w:rPr>
              <w:t>G01.02</w:t>
            </w:r>
          </w:p>
        </w:tc>
        <w:tc>
          <w:tcPr>
            <w:tcW w:w="1357" w:type="pct"/>
            <w:vAlign w:val="center"/>
          </w:tcPr>
          <w:p w14:paraId="68572525"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Mersul pe jos, călărie şi vehicule non-motorizate</w:t>
            </w:r>
          </w:p>
        </w:tc>
        <w:tc>
          <w:tcPr>
            <w:tcW w:w="386" w:type="pct"/>
            <w:vAlign w:val="center"/>
          </w:tcPr>
          <w:p w14:paraId="7238EB42" w14:textId="77777777" w:rsidR="00471A60" w:rsidRPr="00547A10" w:rsidRDefault="00581406" w:rsidP="00033F8C">
            <w:pPr>
              <w:spacing w:after="160" w:line="360" w:lineRule="auto"/>
              <w:ind w:left="63"/>
              <w:rPr>
                <w:rFonts w:cs="Times New Roman"/>
                <w:color w:val="auto"/>
                <w:sz w:val="22"/>
                <w:szCs w:val="24"/>
                <w:lang w:val="ro-RO"/>
              </w:rPr>
            </w:pPr>
            <w:r w:rsidRPr="00547A10">
              <w:rPr>
                <w:rFonts w:eastAsia="Times New Roman" w:cs="Times New Roman"/>
                <w:color w:val="auto"/>
                <w:szCs w:val="24"/>
                <w:lang w:val="ro-RO"/>
              </w:rPr>
              <w:t>91E0</w:t>
            </w:r>
          </w:p>
        </w:tc>
        <w:tc>
          <w:tcPr>
            <w:tcW w:w="1771" w:type="pct"/>
            <w:vAlign w:val="center"/>
          </w:tcPr>
          <w:p w14:paraId="0CA6359F"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 xml:space="preserve">Păduri aluviale cu </w:t>
            </w:r>
            <w:r w:rsidRPr="00547A10">
              <w:rPr>
                <w:rFonts w:eastAsia="Times New Roman" w:cs="Times New Roman"/>
                <w:i/>
                <w:color w:val="auto"/>
                <w:szCs w:val="24"/>
                <w:lang w:val="ro-RO"/>
              </w:rPr>
              <w:t xml:space="preserve">Alnus glutinosa </w:t>
            </w:r>
            <w:r w:rsidRPr="00547A10">
              <w:rPr>
                <w:rFonts w:eastAsia="Times New Roman" w:cs="Times New Roman"/>
                <w:color w:val="auto"/>
                <w:szCs w:val="24"/>
                <w:lang w:val="ro-RO"/>
              </w:rPr>
              <w:t>şi</w:t>
            </w:r>
            <w:r w:rsidRPr="00547A10">
              <w:rPr>
                <w:rFonts w:eastAsia="Times New Roman" w:cs="Times New Roman"/>
                <w:i/>
                <w:color w:val="auto"/>
                <w:szCs w:val="24"/>
                <w:lang w:val="ro-RO"/>
              </w:rPr>
              <w:t xml:space="preserve"> Fraxinus excelsior </w:t>
            </w:r>
            <w:r w:rsidRPr="00547A10">
              <w:rPr>
                <w:rFonts w:eastAsia="Times New Roman" w:cs="Times New Roman"/>
                <w:color w:val="auto"/>
                <w:szCs w:val="24"/>
                <w:lang w:val="ro-RO"/>
              </w:rPr>
              <w:t>(</w:t>
            </w:r>
            <w:r w:rsidRPr="00547A10">
              <w:rPr>
                <w:rFonts w:eastAsia="Times New Roman" w:cs="Times New Roman"/>
                <w:i/>
                <w:color w:val="auto"/>
                <w:szCs w:val="24"/>
                <w:lang w:val="ro-RO"/>
              </w:rPr>
              <w:t>Alno-Padion, Alnion incanae,Salicion albae</w:t>
            </w:r>
            <w:r w:rsidRPr="00547A10">
              <w:rPr>
                <w:rFonts w:eastAsia="Times New Roman" w:cs="Times New Roman"/>
                <w:color w:val="auto"/>
                <w:szCs w:val="24"/>
                <w:lang w:val="ro-RO"/>
              </w:rPr>
              <w:t>)</w:t>
            </w:r>
          </w:p>
        </w:tc>
        <w:tc>
          <w:tcPr>
            <w:tcW w:w="482" w:type="pct"/>
            <w:vAlign w:val="center"/>
          </w:tcPr>
          <w:p w14:paraId="5F63C4F0"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7048FBE2" w14:textId="77777777" w:rsidTr="00D12FE0">
        <w:tblPrEx>
          <w:tblCellMar>
            <w:right w:w="63" w:type="dxa"/>
          </w:tblCellMar>
        </w:tblPrEx>
        <w:trPr>
          <w:trHeight w:val="62"/>
        </w:trPr>
        <w:tc>
          <w:tcPr>
            <w:tcW w:w="337" w:type="pct"/>
            <w:vAlign w:val="center"/>
          </w:tcPr>
          <w:p w14:paraId="086A9A95" w14:textId="77777777" w:rsidR="00471A60" w:rsidRPr="00547A10" w:rsidRDefault="00581406" w:rsidP="00033F8C">
            <w:pPr>
              <w:spacing w:after="160" w:line="360" w:lineRule="auto"/>
              <w:ind w:left="63"/>
              <w:rPr>
                <w:rFonts w:cs="Times New Roman"/>
                <w:color w:val="auto"/>
                <w:sz w:val="22"/>
                <w:szCs w:val="24"/>
                <w:lang w:val="ro-RO"/>
              </w:rPr>
            </w:pPr>
            <w:r w:rsidRPr="00547A10">
              <w:rPr>
                <w:rFonts w:eastAsia="Times New Roman" w:cs="Times New Roman"/>
                <w:color w:val="auto"/>
                <w:szCs w:val="24"/>
                <w:lang w:val="ro-RO"/>
              </w:rPr>
              <w:t>37</w:t>
            </w:r>
          </w:p>
        </w:tc>
        <w:tc>
          <w:tcPr>
            <w:tcW w:w="667" w:type="pct"/>
            <w:vAlign w:val="center"/>
          </w:tcPr>
          <w:p w14:paraId="7CB903DE" w14:textId="77777777" w:rsidR="00471A60" w:rsidRPr="00547A10" w:rsidRDefault="00581406" w:rsidP="00033F8C">
            <w:pPr>
              <w:spacing w:after="160" w:line="360" w:lineRule="auto"/>
              <w:ind w:left="63"/>
              <w:rPr>
                <w:rFonts w:cs="Times New Roman"/>
                <w:color w:val="auto"/>
                <w:sz w:val="22"/>
                <w:szCs w:val="24"/>
                <w:lang w:val="ro-RO"/>
              </w:rPr>
            </w:pPr>
            <w:r w:rsidRPr="00547A10">
              <w:rPr>
                <w:rFonts w:eastAsia="Times New Roman" w:cs="Times New Roman"/>
                <w:color w:val="auto"/>
                <w:szCs w:val="24"/>
                <w:lang w:val="ro-RO"/>
              </w:rPr>
              <w:t>G01.02</w:t>
            </w:r>
          </w:p>
        </w:tc>
        <w:tc>
          <w:tcPr>
            <w:tcW w:w="1357" w:type="pct"/>
            <w:vAlign w:val="center"/>
          </w:tcPr>
          <w:p w14:paraId="60D64F43"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Mersul pe jos, călărie şi vehicule non-motorizate</w:t>
            </w:r>
          </w:p>
        </w:tc>
        <w:tc>
          <w:tcPr>
            <w:tcW w:w="386" w:type="pct"/>
            <w:vAlign w:val="center"/>
          </w:tcPr>
          <w:p w14:paraId="18ABA1AC" w14:textId="77777777" w:rsidR="00471A60" w:rsidRPr="00547A10" w:rsidRDefault="00581406" w:rsidP="00033F8C">
            <w:pPr>
              <w:spacing w:after="160" w:line="360" w:lineRule="auto"/>
              <w:ind w:left="63"/>
              <w:rPr>
                <w:rFonts w:cs="Times New Roman"/>
                <w:color w:val="auto"/>
                <w:sz w:val="22"/>
                <w:szCs w:val="24"/>
                <w:lang w:val="ro-RO"/>
              </w:rPr>
            </w:pPr>
            <w:r w:rsidRPr="00547A10">
              <w:rPr>
                <w:rFonts w:eastAsia="Times New Roman" w:cs="Times New Roman"/>
                <w:color w:val="auto"/>
                <w:szCs w:val="24"/>
                <w:lang w:val="ro-RO"/>
              </w:rPr>
              <w:t>9110</w:t>
            </w:r>
          </w:p>
        </w:tc>
        <w:tc>
          <w:tcPr>
            <w:tcW w:w="1771" w:type="pct"/>
            <w:vAlign w:val="center"/>
          </w:tcPr>
          <w:p w14:paraId="0B65FF48" w14:textId="77777777" w:rsidR="00471A60" w:rsidRPr="00547A10" w:rsidRDefault="00581406" w:rsidP="00033F8C">
            <w:pPr>
              <w:spacing w:after="50" w:line="360" w:lineRule="auto"/>
              <w:ind w:left="40"/>
              <w:rPr>
                <w:rFonts w:cs="Times New Roman"/>
                <w:color w:val="auto"/>
                <w:sz w:val="22"/>
                <w:szCs w:val="24"/>
                <w:lang w:val="ro-RO"/>
              </w:rPr>
            </w:pPr>
            <w:r w:rsidRPr="00547A10">
              <w:rPr>
                <w:rFonts w:eastAsia="Times New Roman" w:cs="Times New Roman"/>
                <w:color w:val="auto"/>
                <w:szCs w:val="24"/>
                <w:lang w:val="ro-RO"/>
              </w:rPr>
              <w:t xml:space="preserve">Păduri de fag de tip </w:t>
            </w:r>
            <w:r w:rsidRPr="00547A10">
              <w:rPr>
                <w:rFonts w:eastAsia="Times New Roman" w:cs="Times New Roman"/>
                <w:i/>
                <w:color w:val="auto"/>
                <w:szCs w:val="24"/>
                <w:lang w:val="ro-RO"/>
              </w:rPr>
              <w:t>Luzulo-Fagetum</w:t>
            </w:r>
          </w:p>
        </w:tc>
        <w:tc>
          <w:tcPr>
            <w:tcW w:w="482" w:type="pct"/>
            <w:vAlign w:val="center"/>
          </w:tcPr>
          <w:p w14:paraId="62FF1EAF"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3CC25EC4" w14:textId="77777777" w:rsidTr="00D12FE0">
        <w:tblPrEx>
          <w:tblCellMar>
            <w:right w:w="63" w:type="dxa"/>
          </w:tblCellMar>
        </w:tblPrEx>
        <w:trPr>
          <w:trHeight w:val="62"/>
        </w:trPr>
        <w:tc>
          <w:tcPr>
            <w:tcW w:w="337" w:type="pct"/>
            <w:vAlign w:val="center"/>
          </w:tcPr>
          <w:p w14:paraId="3AF404EA" w14:textId="77777777" w:rsidR="00471A60" w:rsidRPr="00547A10" w:rsidRDefault="00581406" w:rsidP="00033F8C">
            <w:pPr>
              <w:spacing w:after="160" w:line="360" w:lineRule="auto"/>
              <w:ind w:left="63"/>
              <w:rPr>
                <w:rFonts w:cs="Times New Roman"/>
                <w:color w:val="auto"/>
                <w:sz w:val="22"/>
                <w:szCs w:val="24"/>
                <w:lang w:val="ro-RO"/>
              </w:rPr>
            </w:pPr>
            <w:r w:rsidRPr="00547A10">
              <w:rPr>
                <w:rFonts w:eastAsia="Times New Roman" w:cs="Times New Roman"/>
                <w:color w:val="auto"/>
                <w:szCs w:val="24"/>
                <w:lang w:val="ro-RO"/>
              </w:rPr>
              <w:t>38</w:t>
            </w:r>
          </w:p>
        </w:tc>
        <w:tc>
          <w:tcPr>
            <w:tcW w:w="667" w:type="pct"/>
            <w:vAlign w:val="center"/>
          </w:tcPr>
          <w:p w14:paraId="3E6D4991" w14:textId="77777777" w:rsidR="00471A60" w:rsidRPr="00547A10" w:rsidRDefault="00581406" w:rsidP="00033F8C">
            <w:pPr>
              <w:spacing w:after="160" w:line="360" w:lineRule="auto"/>
              <w:ind w:left="63"/>
              <w:rPr>
                <w:rFonts w:cs="Times New Roman"/>
                <w:color w:val="auto"/>
                <w:sz w:val="22"/>
                <w:szCs w:val="24"/>
                <w:lang w:val="ro-RO"/>
              </w:rPr>
            </w:pPr>
            <w:r w:rsidRPr="00547A10">
              <w:rPr>
                <w:rFonts w:eastAsia="Times New Roman" w:cs="Times New Roman"/>
                <w:color w:val="auto"/>
                <w:szCs w:val="24"/>
                <w:lang w:val="ro-RO"/>
              </w:rPr>
              <w:t>G01.02</w:t>
            </w:r>
          </w:p>
        </w:tc>
        <w:tc>
          <w:tcPr>
            <w:tcW w:w="1357" w:type="pct"/>
            <w:vAlign w:val="center"/>
          </w:tcPr>
          <w:p w14:paraId="01AC213D" w14:textId="77777777" w:rsidR="00471A60"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Mersul pe jos, călărie şi vehicule non-motorizate</w:t>
            </w:r>
          </w:p>
        </w:tc>
        <w:tc>
          <w:tcPr>
            <w:tcW w:w="386" w:type="pct"/>
            <w:vAlign w:val="center"/>
          </w:tcPr>
          <w:p w14:paraId="4383C14E" w14:textId="77777777" w:rsidR="00471A60" w:rsidRPr="00547A10" w:rsidRDefault="00581406" w:rsidP="00033F8C">
            <w:pPr>
              <w:spacing w:after="160" w:line="360" w:lineRule="auto"/>
              <w:ind w:left="63"/>
              <w:rPr>
                <w:rFonts w:cs="Times New Roman"/>
                <w:color w:val="auto"/>
                <w:sz w:val="22"/>
                <w:szCs w:val="24"/>
                <w:lang w:val="ro-RO"/>
              </w:rPr>
            </w:pPr>
            <w:r w:rsidRPr="00547A10">
              <w:rPr>
                <w:rFonts w:eastAsia="Times New Roman" w:cs="Times New Roman"/>
                <w:color w:val="auto"/>
                <w:szCs w:val="24"/>
                <w:lang w:val="ro-RO"/>
              </w:rPr>
              <w:t>9130</w:t>
            </w:r>
          </w:p>
        </w:tc>
        <w:tc>
          <w:tcPr>
            <w:tcW w:w="1771" w:type="pct"/>
            <w:vAlign w:val="center"/>
          </w:tcPr>
          <w:p w14:paraId="309BA442" w14:textId="77777777" w:rsidR="00471A60" w:rsidRPr="00547A10" w:rsidRDefault="00581406" w:rsidP="00033F8C">
            <w:pPr>
              <w:spacing w:after="50" w:line="360" w:lineRule="auto"/>
              <w:ind w:left="40"/>
              <w:rPr>
                <w:rFonts w:cs="Times New Roman"/>
                <w:color w:val="auto"/>
                <w:sz w:val="22"/>
                <w:szCs w:val="24"/>
                <w:lang w:val="ro-RO"/>
              </w:rPr>
            </w:pPr>
            <w:r w:rsidRPr="00547A10">
              <w:rPr>
                <w:rFonts w:eastAsia="Times New Roman" w:cs="Times New Roman"/>
                <w:color w:val="auto"/>
                <w:szCs w:val="24"/>
                <w:lang w:val="ro-RO"/>
              </w:rPr>
              <w:t xml:space="preserve">Păduri de fag de tip </w:t>
            </w:r>
            <w:r w:rsidRPr="00547A10">
              <w:rPr>
                <w:rFonts w:eastAsia="Times New Roman" w:cs="Times New Roman"/>
                <w:i/>
                <w:color w:val="auto"/>
                <w:szCs w:val="24"/>
                <w:lang w:val="ro-RO"/>
              </w:rPr>
              <w:t>Asperulo-Fagetum</w:t>
            </w:r>
          </w:p>
        </w:tc>
        <w:tc>
          <w:tcPr>
            <w:tcW w:w="482" w:type="pct"/>
            <w:vAlign w:val="center"/>
          </w:tcPr>
          <w:p w14:paraId="5DF93711" w14:textId="77777777" w:rsidR="00471A60" w:rsidRPr="00547A10" w:rsidRDefault="00471A60" w:rsidP="00033F8C">
            <w:pPr>
              <w:spacing w:after="160" w:line="360" w:lineRule="auto"/>
              <w:rPr>
                <w:rFonts w:cs="Times New Roman"/>
                <w:color w:val="auto"/>
                <w:sz w:val="22"/>
                <w:szCs w:val="24"/>
                <w:lang w:val="ro-RO"/>
              </w:rPr>
            </w:pPr>
          </w:p>
        </w:tc>
      </w:tr>
    </w:tbl>
    <w:p w14:paraId="07BA6C02" w14:textId="77777777" w:rsidR="00DA456F" w:rsidRPr="00547A10" w:rsidRDefault="00581406" w:rsidP="00033F8C">
      <w:pPr>
        <w:spacing w:line="360" w:lineRule="auto"/>
        <w:jc w:val="center"/>
        <w:rPr>
          <w:rFonts w:cs="Times New Roman"/>
          <w:b/>
          <w:color w:val="auto"/>
          <w:szCs w:val="24"/>
          <w:lang w:val="ro-RO"/>
        </w:rPr>
      </w:pPr>
      <w:bookmarkStart w:id="156" w:name="_Toc426636440"/>
      <w:r w:rsidRPr="00547A10">
        <w:rPr>
          <w:rFonts w:cs="Times New Roman"/>
          <w:b/>
          <w:color w:val="auto"/>
          <w:szCs w:val="24"/>
          <w:lang w:val="ro-RO"/>
        </w:rPr>
        <w:t>Evaluarea impacturilor cauzate de presiunile actuale asupra tipurilor de habitate</w:t>
      </w:r>
      <w:bookmarkEnd w:id="156"/>
    </w:p>
    <w:p w14:paraId="15CE444C" w14:textId="77777777" w:rsidR="00495764" w:rsidRPr="00547A10" w:rsidRDefault="00495764" w:rsidP="00033F8C">
      <w:pPr>
        <w:spacing w:line="360" w:lineRule="auto"/>
        <w:jc w:val="center"/>
        <w:rPr>
          <w:rFonts w:cs="Times New Roman"/>
          <w:b/>
          <w:color w:val="auto"/>
          <w:szCs w:val="24"/>
          <w:lang w:val="ro-RO"/>
        </w:rPr>
      </w:pPr>
    </w:p>
    <w:p w14:paraId="251EDA99" w14:textId="77777777" w:rsidR="00F20F62" w:rsidRPr="00547A10" w:rsidRDefault="00581406" w:rsidP="00033F8C">
      <w:pPr>
        <w:pStyle w:val="Heading4"/>
        <w:spacing w:after="0" w:line="360" w:lineRule="auto"/>
        <w:ind w:left="0" w:firstLine="0"/>
        <w:jc w:val="both"/>
        <w:rPr>
          <w:color w:val="auto"/>
          <w:szCs w:val="24"/>
          <w:lang w:val="ro-RO"/>
        </w:rPr>
      </w:pPr>
      <w:r w:rsidRPr="00547A10">
        <w:rPr>
          <w:color w:val="auto"/>
          <w:szCs w:val="24"/>
          <w:lang w:val="ro-RO"/>
        </w:rPr>
        <w:t>2.5.3.2 Evaluarea impacturilor cauzate de ameninţările viitoare asupra tipurilor de habitate</w:t>
      </w:r>
      <w:r w:rsidRPr="00547A10">
        <w:rPr>
          <w:color w:val="auto"/>
          <w:szCs w:val="24"/>
          <w:lang w:val="ro-RO"/>
        </w:rPr>
        <w:tab/>
      </w:r>
    </w:p>
    <w:p w14:paraId="2BB4E1E5"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57" w:name="_Toc43250598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103</w:t>
      </w:r>
      <w:bookmarkEnd w:id="157"/>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4" w:type="dxa"/>
        </w:tblCellMar>
        <w:tblLook w:val="04A0" w:firstRow="1" w:lastRow="0" w:firstColumn="1" w:lastColumn="0" w:noHBand="0" w:noVBand="1"/>
      </w:tblPr>
      <w:tblGrid>
        <w:gridCol w:w="535"/>
        <w:gridCol w:w="1122"/>
        <w:gridCol w:w="1276"/>
        <w:gridCol w:w="615"/>
        <w:gridCol w:w="2878"/>
        <w:gridCol w:w="2913"/>
      </w:tblGrid>
      <w:tr w:rsidR="00600BE3" w:rsidRPr="00081469" w14:paraId="610C1D5D" w14:textId="77777777" w:rsidTr="00547A10">
        <w:trPr>
          <w:trHeight w:val="771"/>
        </w:trPr>
        <w:tc>
          <w:tcPr>
            <w:tcW w:w="0" w:type="auto"/>
            <w:vMerge w:val="restart"/>
            <w:vAlign w:val="center"/>
          </w:tcPr>
          <w:p w14:paraId="554ADE83" w14:textId="77777777" w:rsidR="00790955" w:rsidRPr="00547A10" w:rsidRDefault="00581406" w:rsidP="00033F8C">
            <w:pPr>
              <w:spacing w:after="160" w:line="360" w:lineRule="auto"/>
              <w:ind w:left="34"/>
              <w:rPr>
                <w:rFonts w:cs="Times New Roman"/>
                <w:color w:val="auto"/>
                <w:szCs w:val="24"/>
                <w:lang w:val="ro-RO"/>
              </w:rPr>
            </w:pPr>
            <w:r w:rsidRPr="00547A10">
              <w:rPr>
                <w:rFonts w:eastAsia="Times New Roman" w:cs="Times New Roman"/>
                <w:b/>
                <w:color w:val="auto"/>
                <w:szCs w:val="24"/>
                <w:lang w:val="ro-RO"/>
              </w:rPr>
              <w:t>Nr. Crt.</w:t>
            </w:r>
          </w:p>
        </w:tc>
        <w:tc>
          <w:tcPr>
            <w:tcW w:w="0" w:type="auto"/>
            <w:gridSpan w:val="2"/>
            <w:vAlign w:val="center"/>
          </w:tcPr>
          <w:p w14:paraId="34473D01" w14:textId="77777777" w:rsidR="00790955" w:rsidRPr="00547A10" w:rsidRDefault="00581406" w:rsidP="00033F8C">
            <w:pPr>
              <w:spacing w:after="160" w:line="360" w:lineRule="auto"/>
              <w:ind w:left="34"/>
              <w:rPr>
                <w:rFonts w:cs="Times New Roman"/>
                <w:color w:val="auto"/>
                <w:szCs w:val="24"/>
                <w:lang w:val="ro-RO"/>
              </w:rPr>
            </w:pPr>
            <w:r w:rsidRPr="00547A10">
              <w:rPr>
                <w:rFonts w:eastAsia="Times New Roman" w:cs="Times New Roman"/>
                <w:b/>
                <w:color w:val="auto"/>
                <w:szCs w:val="24"/>
                <w:lang w:val="ro-RO"/>
              </w:rPr>
              <w:t>Ameninţare viitoare</w:t>
            </w:r>
          </w:p>
        </w:tc>
        <w:tc>
          <w:tcPr>
            <w:tcW w:w="3451" w:type="dxa"/>
            <w:gridSpan w:val="2"/>
            <w:vAlign w:val="center"/>
          </w:tcPr>
          <w:p w14:paraId="2BFC1B0B" w14:textId="77777777" w:rsidR="00790955" w:rsidRPr="00547A10" w:rsidRDefault="00581406" w:rsidP="00033F8C">
            <w:pPr>
              <w:spacing w:after="160" w:line="360" w:lineRule="auto"/>
              <w:ind w:left="34"/>
              <w:rPr>
                <w:rFonts w:cs="Times New Roman"/>
                <w:color w:val="auto"/>
                <w:szCs w:val="24"/>
                <w:lang w:val="ro-RO"/>
              </w:rPr>
            </w:pPr>
            <w:r w:rsidRPr="00547A10">
              <w:rPr>
                <w:rFonts w:eastAsia="Times New Roman" w:cs="Times New Roman"/>
                <w:b/>
                <w:color w:val="auto"/>
                <w:szCs w:val="24"/>
                <w:lang w:val="ro-RO"/>
              </w:rPr>
              <w:t>Habitat</w:t>
            </w:r>
          </w:p>
        </w:tc>
        <w:tc>
          <w:tcPr>
            <w:tcW w:w="2913" w:type="dxa"/>
            <w:vMerge w:val="restart"/>
            <w:vAlign w:val="center"/>
          </w:tcPr>
          <w:p w14:paraId="01A63A02" w14:textId="77777777" w:rsidR="00790955" w:rsidRPr="00547A10" w:rsidRDefault="00581406" w:rsidP="00033F8C">
            <w:pPr>
              <w:spacing w:after="160" w:line="360" w:lineRule="auto"/>
              <w:ind w:left="34"/>
              <w:rPr>
                <w:rFonts w:cs="Times New Roman"/>
                <w:color w:val="auto"/>
                <w:szCs w:val="24"/>
                <w:lang w:val="ro-RO"/>
              </w:rPr>
            </w:pPr>
            <w:r w:rsidRPr="00547A10">
              <w:rPr>
                <w:rFonts w:eastAsia="Times New Roman" w:cs="Times New Roman"/>
                <w:b/>
                <w:color w:val="auto"/>
                <w:szCs w:val="24"/>
                <w:lang w:val="ro-RO"/>
              </w:rPr>
              <w:t>Detalii</w:t>
            </w:r>
          </w:p>
        </w:tc>
      </w:tr>
      <w:tr w:rsidR="00600BE3" w:rsidRPr="00081469" w14:paraId="6CC959E6" w14:textId="77777777" w:rsidTr="00547A10">
        <w:trPr>
          <w:trHeight w:val="296"/>
        </w:trPr>
        <w:tc>
          <w:tcPr>
            <w:tcW w:w="0" w:type="auto"/>
            <w:vMerge/>
            <w:vAlign w:val="center"/>
          </w:tcPr>
          <w:p w14:paraId="28CF734C" w14:textId="77777777" w:rsidR="00790955" w:rsidRPr="00547A10" w:rsidRDefault="00790955" w:rsidP="00033F8C">
            <w:pPr>
              <w:spacing w:after="160" w:line="360" w:lineRule="auto"/>
              <w:rPr>
                <w:rFonts w:cs="Times New Roman"/>
                <w:color w:val="auto"/>
                <w:sz w:val="22"/>
                <w:szCs w:val="24"/>
                <w:lang w:val="ro-RO"/>
              </w:rPr>
            </w:pPr>
          </w:p>
        </w:tc>
        <w:tc>
          <w:tcPr>
            <w:tcW w:w="0" w:type="auto"/>
            <w:vAlign w:val="center"/>
          </w:tcPr>
          <w:p w14:paraId="3986E8E0" w14:textId="77777777" w:rsidR="00790955"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b/>
                <w:color w:val="auto"/>
                <w:szCs w:val="24"/>
                <w:lang w:val="ro-RO"/>
              </w:rPr>
              <w:t>Cod</w:t>
            </w:r>
          </w:p>
        </w:tc>
        <w:tc>
          <w:tcPr>
            <w:tcW w:w="0" w:type="auto"/>
            <w:vAlign w:val="center"/>
          </w:tcPr>
          <w:p w14:paraId="07A0B10B" w14:textId="77777777" w:rsidR="00790955"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b/>
                <w:color w:val="auto"/>
                <w:szCs w:val="24"/>
                <w:lang w:val="ro-RO"/>
              </w:rPr>
              <w:t>Denumire</w:t>
            </w:r>
          </w:p>
        </w:tc>
        <w:tc>
          <w:tcPr>
            <w:tcW w:w="0" w:type="auto"/>
            <w:vAlign w:val="center"/>
          </w:tcPr>
          <w:p w14:paraId="3AB4BA67" w14:textId="77777777" w:rsidR="00790955"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b/>
                <w:color w:val="auto"/>
                <w:szCs w:val="24"/>
                <w:lang w:val="ro-RO"/>
              </w:rPr>
              <w:t>Cod</w:t>
            </w:r>
          </w:p>
        </w:tc>
        <w:tc>
          <w:tcPr>
            <w:tcW w:w="2878" w:type="dxa"/>
            <w:vAlign w:val="center"/>
          </w:tcPr>
          <w:p w14:paraId="425FDF3A" w14:textId="77777777" w:rsidR="00790955" w:rsidRPr="00547A10" w:rsidRDefault="00581406" w:rsidP="00033F8C">
            <w:pPr>
              <w:spacing w:after="160" w:line="360" w:lineRule="auto"/>
              <w:ind w:left="34"/>
              <w:rPr>
                <w:rFonts w:cs="Times New Roman"/>
                <w:color w:val="auto"/>
                <w:sz w:val="22"/>
                <w:szCs w:val="24"/>
                <w:lang w:val="ro-RO"/>
              </w:rPr>
            </w:pPr>
            <w:r w:rsidRPr="00547A10">
              <w:rPr>
                <w:rFonts w:eastAsia="Times New Roman" w:cs="Times New Roman"/>
                <w:b/>
                <w:color w:val="auto"/>
                <w:szCs w:val="24"/>
                <w:lang w:val="ro-RO"/>
              </w:rPr>
              <w:t>Denumire</w:t>
            </w:r>
          </w:p>
        </w:tc>
        <w:tc>
          <w:tcPr>
            <w:tcW w:w="2913" w:type="dxa"/>
            <w:vMerge/>
            <w:vAlign w:val="center"/>
          </w:tcPr>
          <w:p w14:paraId="73039DCB" w14:textId="77777777" w:rsidR="00790955" w:rsidRPr="00547A10" w:rsidRDefault="00790955" w:rsidP="00033F8C">
            <w:pPr>
              <w:spacing w:after="160" w:line="360" w:lineRule="auto"/>
              <w:rPr>
                <w:rFonts w:cs="Times New Roman"/>
                <w:color w:val="auto"/>
                <w:sz w:val="22"/>
                <w:szCs w:val="24"/>
                <w:lang w:val="ro-RO"/>
              </w:rPr>
            </w:pPr>
          </w:p>
        </w:tc>
      </w:tr>
      <w:tr w:rsidR="00600BE3" w:rsidRPr="00081469" w14:paraId="08E7E8C2" w14:textId="77777777" w:rsidTr="00547A10">
        <w:trPr>
          <w:trHeight w:val="1323"/>
        </w:trPr>
        <w:tc>
          <w:tcPr>
            <w:tcW w:w="0" w:type="auto"/>
            <w:vAlign w:val="center"/>
          </w:tcPr>
          <w:p w14:paraId="038AAECA" w14:textId="77777777" w:rsidR="00471A60" w:rsidRPr="00547A10" w:rsidRDefault="00581406" w:rsidP="00033F8C">
            <w:pPr>
              <w:spacing w:after="160" w:line="360" w:lineRule="auto"/>
              <w:ind w:left="34"/>
              <w:rPr>
                <w:rFonts w:cs="Times New Roman"/>
                <w:color w:val="auto"/>
                <w:szCs w:val="24"/>
                <w:lang w:val="ro-RO"/>
              </w:rPr>
            </w:pPr>
            <w:r w:rsidRPr="00547A10">
              <w:rPr>
                <w:rFonts w:eastAsia="Times New Roman" w:cs="Times New Roman"/>
                <w:color w:val="auto"/>
                <w:szCs w:val="24"/>
                <w:lang w:val="ro-RO"/>
              </w:rPr>
              <w:t>1</w:t>
            </w:r>
          </w:p>
        </w:tc>
        <w:tc>
          <w:tcPr>
            <w:tcW w:w="0" w:type="auto"/>
            <w:vAlign w:val="center"/>
          </w:tcPr>
          <w:p w14:paraId="7A6033F3" w14:textId="77777777" w:rsidR="00471A60" w:rsidRPr="00547A10" w:rsidRDefault="00581406" w:rsidP="00033F8C">
            <w:pPr>
              <w:spacing w:after="160" w:line="360" w:lineRule="auto"/>
              <w:ind w:left="34"/>
              <w:rPr>
                <w:rFonts w:cs="Times New Roman"/>
                <w:color w:val="auto"/>
                <w:szCs w:val="24"/>
                <w:lang w:val="ro-RO"/>
              </w:rPr>
            </w:pPr>
            <w:r w:rsidRPr="00547A10">
              <w:rPr>
                <w:rFonts w:eastAsia="Times New Roman" w:cs="Times New Roman"/>
                <w:color w:val="auto"/>
                <w:szCs w:val="24"/>
                <w:lang w:val="ro-RO"/>
              </w:rPr>
              <w:t>D02.01.01</w:t>
            </w:r>
          </w:p>
        </w:tc>
        <w:tc>
          <w:tcPr>
            <w:tcW w:w="0" w:type="auto"/>
            <w:vAlign w:val="center"/>
          </w:tcPr>
          <w:p w14:paraId="57B5F6C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Linii electrice şi de telefon suspendate</w:t>
            </w:r>
          </w:p>
        </w:tc>
        <w:tc>
          <w:tcPr>
            <w:tcW w:w="0" w:type="auto"/>
            <w:vAlign w:val="center"/>
          </w:tcPr>
          <w:p w14:paraId="7AC9E452" w14:textId="77777777" w:rsidR="00471A60" w:rsidRPr="00547A10" w:rsidRDefault="00581406" w:rsidP="00033F8C">
            <w:pPr>
              <w:spacing w:after="160" w:line="360" w:lineRule="auto"/>
              <w:ind w:left="34"/>
              <w:rPr>
                <w:rFonts w:cs="Times New Roman"/>
                <w:color w:val="auto"/>
                <w:szCs w:val="24"/>
                <w:lang w:val="ro-RO"/>
              </w:rPr>
            </w:pPr>
            <w:r w:rsidRPr="00547A10">
              <w:rPr>
                <w:rFonts w:eastAsia="Times New Roman" w:cs="Times New Roman"/>
                <w:color w:val="auto"/>
                <w:szCs w:val="24"/>
                <w:lang w:val="ro-RO"/>
              </w:rPr>
              <w:t>91E0</w:t>
            </w:r>
          </w:p>
        </w:tc>
        <w:tc>
          <w:tcPr>
            <w:tcW w:w="2878" w:type="dxa"/>
            <w:vAlign w:val="center"/>
          </w:tcPr>
          <w:p w14:paraId="2E49136E" w14:textId="77777777" w:rsidR="00471A60" w:rsidRPr="00547A10" w:rsidRDefault="00581406" w:rsidP="00033F8C">
            <w:pPr>
              <w:spacing w:after="160" w:line="360" w:lineRule="auto"/>
              <w:rPr>
                <w:rFonts w:cs="Times New Roman"/>
                <w:i/>
                <w:color w:val="auto"/>
                <w:szCs w:val="24"/>
                <w:lang w:val="ro-RO"/>
              </w:rPr>
            </w:pPr>
            <w:r w:rsidRPr="00547A10">
              <w:rPr>
                <w:rFonts w:eastAsia="Times New Roman" w:cs="Times New Roman"/>
                <w:color w:val="auto"/>
                <w:szCs w:val="24"/>
                <w:lang w:val="ro-RO"/>
              </w:rPr>
              <w:t xml:space="preserve">Păduri aluviale cu </w:t>
            </w:r>
            <w:r w:rsidRPr="00547A10">
              <w:rPr>
                <w:rFonts w:eastAsia="Times New Roman" w:cs="Times New Roman"/>
                <w:i/>
                <w:color w:val="auto"/>
                <w:szCs w:val="24"/>
                <w:lang w:val="ro-RO"/>
              </w:rPr>
              <w:t xml:space="preserve">Alnus glutinosa </w:t>
            </w:r>
            <w:r w:rsidRPr="00547A10">
              <w:rPr>
                <w:rFonts w:eastAsia="Times New Roman" w:cs="Times New Roman"/>
                <w:color w:val="auto"/>
                <w:szCs w:val="24"/>
                <w:lang w:val="ro-RO"/>
              </w:rPr>
              <w:t>şi</w:t>
            </w:r>
            <w:r w:rsidRPr="00547A10">
              <w:rPr>
                <w:rFonts w:eastAsia="Times New Roman" w:cs="Times New Roman"/>
                <w:i/>
                <w:color w:val="auto"/>
                <w:szCs w:val="24"/>
                <w:lang w:val="ro-RO"/>
              </w:rPr>
              <w:t xml:space="preserve"> Fraxinus excelsior (Alno-Padion, Alnion incanae,</w:t>
            </w:r>
          </w:p>
          <w:p w14:paraId="447B1D5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i/>
                <w:color w:val="auto"/>
                <w:szCs w:val="24"/>
                <w:lang w:val="ro-RO"/>
              </w:rPr>
              <w:t>Salicion albae)</w:t>
            </w:r>
          </w:p>
        </w:tc>
        <w:tc>
          <w:tcPr>
            <w:tcW w:w="2913" w:type="dxa"/>
            <w:vAlign w:val="center"/>
          </w:tcPr>
          <w:p w14:paraId="42210C76"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57F0FC82" w14:textId="77777777" w:rsidTr="00547A10">
        <w:trPr>
          <w:trHeight w:val="84"/>
        </w:trPr>
        <w:tc>
          <w:tcPr>
            <w:tcW w:w="0" w:type="auto"/>
            <w:vAlign w:val="center"/>
          </w:tcPr>
          <w:p w14:paraId="43D8FE71" w14:textId="77777777" w:rsidR="00471A60" w:rsidRPr="00547A10" w:rsidRDefault="00581406" w:rsidP="00033F8C">
            <w:pPr>
              <w:spacing w:after="160" w:line="360" w:lineRule="auto"/>
              <w:ind w:left="34"/>
              <w:rPr>
                <w:rFonts w:cs="Times New Roman"/>
                <w:color w:val="auto"/>
                <w:szCs w:val="24"/>
                <w:lang w:val="ro-RO"/>
              </w:rPr>
            </w:pPr>
            <w:r w:rsidRPr="00547A10">
              <w:rPr>
                <w:rFonts w:eastAsia="Times New Roman" w:cs="Times New Roman"/>
                <w:color w:val="auto"/>
                <w:szCs w:val="24"/>
                <w:lang w:val="ro-RO"/>
              </w:rPr>
              <w:t>2</w:t>
            </w:r>
          </w:p>
        </w:tc>
        <w:tc>
          <w:tcPr>
            <w:tcW w:w="0" w:type="auto"/>
            <w:vAlign w:val="center"/>
          </w:tcPr>
          <w:p w14:paraId="76A61614" w14:textId="77777777" w:rsidR="00471A60" w:rsidRPr="00547A10" w:rsidRDefault="00581406" w:rsidP="00033F8C">
            <w:pPr>
              <w:spacing w:after="160" w:line="360" w:lineRule="auto"/>
              <w:ind w:left="34"/>
              <w:rPr>
                <w:rFonts w:cs="Times New Roman"/>
                <w:color w:val="auto"/>
                <w:szCs w:val="24"/>
                <w:lang w:val="ro-RO"/>
              </w:rPr>
            </w:pPr>
            <w:r w:rsidRPr="00547A10">
              <w:rPr>
                <w:rFonts w:eastAsia="Times New Roman" w:cs="Times New Roman"/>
                <w:color w:val="auto"/>
                <w:szCs w:val="24"/>
                <w:lang w:val="ro-RO"/>
              </w:rPr>
              <w:t>D02.01.01</w:t>
            </w:r>
          </w:p>
        </w:tc>
        <w:tc>
          <w:tcPr>
            <w:tcW w:w="0" w:type="auto"/>
            <w:vAlign w:val="center"/>
          </w:tcPr>
          <w:p w14:paraId="5CAA061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Linii electrice şi de telefon suspendate</w:t>
            </w:r>
          </w:p>
        </w:tc>
        <w:tc>
          <w:tcPr>
            <w:tcW w:w="0" w:type="auto"/>
            <w:vAlign w:val="center"/>
          </w:tcPr>
          <w:p w14:paraId="01B8478C" w14:textId="77777777" w:rsidR="00471A60" w:rsidRPr="00547A10" w:rsidRDefault="00581406" w:rsidP="00033F8C">
            <w:pPr>
              <w:spacing w:after="160" w:line="360" w:lineRule="auto"/>
              <w:ind w:left="34"/>
              <w:rPr>
                <w:rFonts w:cs="Times New Roman"/>
                <w:color w:val="auto"/>
                <w:szCs w:val="24"/>
                <w:lang w:val="ro-RO"/>
              </w:rPr>
            </w:pPr>
            <w:r w:rsidRPr="00547A10">
              <w:rPr>
                <w:rFonts w:eastAsia="Times New Roman" w:cs="Times New Roman"/>
                <w:color w:val="auto"/>
                <w:szCs w:val="24"/>
                <w:lang w:val="ro-RO"/>
              </w:rPr>
              <w:t>9130</w:t>
            </w:r>
          </w:p>
        </w:tc>
        <w:tc>
          <w:tcPr>
            <w:tcW w:w="2878" w:type="dxa"/>
            <w:vAlign w:val="center"/>
          </w:tcPr>
          <w:p w14:paraId="159D7943" w14:textId="77777777" w:rsidR="00471A60" w:rsidRPr="00547A10" w:rsidRDefault="00581406" w:rsidP="00033F8C">
            <w:pPr>
              <w:spacing w:after="50" w:line="360" w:lineRule="auto"/>
              <w:rPr>
                <w:rFonts w:cs="Times New Roman"/>
                <w:color w:val="auto"/>
                <w:szCs w:val="24"/>
                <w:lang w:val="ro-RO"/>
              </w:rPr>
            </w:pPr>
            <w:r w:rsidRPr="00547A10">
              <w:rPr>
                <w:rFonts w:eastAsia="Times New Roman" w:cs="Times New Roman"/>
                <w:color w:val="auto"/>
                <w:szCs w:val="24"/>
                <w:lang w:val="ro-RO"/>
              </w:rPr>
              <w:t xml:space="preserve">Păduri de fag de tip </w:t>
            </w:r>
            <w:r w:rsidRPr="00547A10">
              <w:rPr>
                <w:rFonts w:eastAsia="Times New Roman" w:cs="Times New Roman"/>
                <w:i/>
                <w:color w:val="auto"/>
                <w:szCs w:val="24"/>
                <w:lang w:val="ro-RO"/>
              </w:rPr>
              <w:t>Asperulo-Fagetum</w:t>
            </w:r>
          </w:p>
        </w:tc>
        <w:tc>
          <w:tcPr>
            <w:tcW w:w="2913" w:type="dxa"/>
            <w:vAlign w:val="center"/>
          </w:tcPr>
          <w:p w14:paraId="5541CA0B"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6776A079" w14:textId="77777777" w:rsidTr="00547A10">
        <w:trPr>
          <w:trHeight w:val="435"/>
        </w:trPr>
        <w:tc>
          <w:tcPr>
            <w:tcW w:w="0" w:type="auto"/>
            <w:vAlign w:val="center"/>
          </w:tcPr>
          <w:p w14:paraId="5313F260" w14:textId="77777777" w:rsidR="00471A60" w:rsidRPr="00547A10" w:rsidRDefault="00581406" w:rsidP="00033F8C">
            <w:pPr>
              <w:spacing w:after="160" w:line="360" w:lineRule="auto"/>
              <w:ind w:left="34"/>
              <w:rPr>
                <w:rFonts w:cs="Times New Roman"/>
                <w:color w:val="auto"/>
                <w:szCs w:val="24"/>
                <w:lang w:val="ro-RO"/>
              </w:rPr>
            </w:pPr>
            <w:r w:rsidRPr="00547A10">
              <w:rPr>
                <w:rFonts w:eastAsia="Times New Roman" w:cs="Times New Roman"/>
                <w:color w:val="auto"/>
                <w:szCs w:val="24"/>
                <w:lang w:val="ro-RO"/>
              </w:rPr>
              <w:t>3</w:t>
            </w:r>
          </w:p>
        </w:tc>
        <w:tc>
          <w:tcPr>
            <w:tcW w:w="0" w:type="auto"/>
            <w:vAlign w:val="center"/>
          </w:tcPr>
          <w:p w14:paraId="3F461CF9" w14:textId="77777777" w:rsidR="00471A60" w:rsidRPr="00547A10" w:rsidRDefault="00581406" w:rsidP="00033F8C">
            <w:pPr>
              <w:spacing w:after="160" w:line="360" w:lineRule="auto"/>
              <w:ind w:left="34"/>
              <w:rPr>
                <w:rFonts w:cs="Times New Roman"/>
                <w:color w:val="auto"/>
                <w:szCs w:val="24"/>
                <w:lang w:val="ro-RO"/>
              </w:rPr>
            </w:pPr>
            <w:r w:rsidRPr="00547A10">
              <w:rPr>
                <w:rFonts w:eastAsia="Times New Roman" w:cs="Times New Roman"/>
                <w:color w:val="auto"/>
                <w:szCs w:val="24"/>
                <w:lang w:val="ro-RO"/>
              </w:rPr>
              <w:t>G02.02</w:t>
            </w:r>
          </w:p>
        </w:tc>
        <w:tc>
          <w:tcPr>
            <w:tcW w:w="0" w:type="auto"/>
            <w:vAlign w:val="center"/>
          </w:tcPr>
          <w:p w14:paraId="7FD25CF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Complex de ski</w:t>
            </w:r>
          </w:p>
        </w:tc>
        <w:tc>
          <w:tcPr>
            <w:tcW w:w="0" w:type="auto"/>
            <w:vAlign w:val="center"/>
          </w:tcPr>
          <w:p w14:paraId="444547C5" w14:textId="77777777" w:rsidR="00471A60" w:rsidRPr="00547A10" w:rsidRDefault="00581406" w:rsidP="00033F8C">
            <w:pPr>
              <w:spacing w:after="160" w:line="360" w:lineRule="auto"/>
              <w:ind w:left="34"/>
              <w:rPr>
                <w:rFonts w:cs="Times New Roman"/>
                <w:color w:val="auto"/>
                <w:szCs w:val="24"/>
                <w:lang w:val="ro-RO"/>
              </w:rPr>
            </w:pPr>
            <w:r w:rsidRPr="00547A10">
              <w:rPr>
                <w:rFonts w:eastAsia="Times New Roman" w:cs="Times New Roman"/>
                <w:color w:val="auto"/>
                <w:szCs w:val="24"/>
                <w:lang w:val="ro-RO"/>
              </w:rPr>
              <w:t>9410</w:t>
            </w:r>
          </w:p>
        </w:tc>
        <w:tc>
          <w:tcPr>
            <w:tcW w:w="2878" w:type="dxa"/>
            <w:vAlign w:val="center"/>
          </w:tcPr>
          <w:p w14:paraId="30DF3AE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Păduri acidofile de Picea abies din regiunea montana (Vaccinio-Piceetea)</w:t>
            </w:r>
          </w:p>
        </w:tc>
        <w:tc>
          <w:tcPr>
            <w:tcW w:w="2913" w:type="dxa"/>
            <w:vAlign w:val="center"/>
          </w:tcPr>
          <w:p w14:paraId="7EE30CFF"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20B72213" w14:textId="77777777" w:rsidTr="00547A10">
        <w:trPr>
          <w:trHeight w:val="588"/>
        </w:trPr>
        <w:tc>
          <w:tcPr>
            <w:tcW w:w="0" w:type="auto"/>
            <w:vAlign w:val="center"/>
          </w:tcPr>
          <w:p w14:paraId="4CF73C51" w14:textId="77777777" w:rsidR="00471A60" w:rsidRPr="00547A10" w:rsidRDefault="00581406" w:rsidP="00033F8C">
            <w:pPr>
              <w:spacing w:after="160" w:line="360" w:lineRule="auto"/>
              <w:ind w:left="34"/>
              <w:rPr>
                <w:rFonts w:cs="Times New Roman"/>
                <w:color w:val="auto"/>
                <w:szCs w:val="24"/>
                <w:lang w:val="ro-RO"/>
              </w:rPr>
            </w:pPr>
            <w:r w:rsidRPr="00547A10">
              <w:rPr>
                <w:rFonts w:eastAsia="Times New Roman" w:cs="Times New Roman"/>
                <w:color w:val="auto"/>
                <w:szCs w:val="24"/>
                <w:lang w:val="ro-RO"/>
              </w:rPr>
              <w:t>4</w:t>
            </w:r>
          </w:p>
        </w:tc>
        <w:tc>
          <w:tcPr>
            <w:tcW w:w="0" w:type="auto"/>
            <w:vAlign w:val="center"/>
          </w:tcPr>
          <w:p w14:paraId="43D1BAA7" w14:textId="77777777" w:rsidR="00471A60" w:rsidRPr="00547A10" w:rsidRDefault="00581406" w:rsidP="00033F8C">
            <w:pPr>
              <w:spacing w:after="160" w:line="360" w:lineRule="auto"/>
              <w:ind w:left="34"/>
              <w:rPr>
                <w:rFonts w:cs="Times New Roman"/>
                <w:color w:val="auto"/>
                <w:szCs w:val="24"/>
                <w:lang w:val="ro-RO"/>
              </w:rPr>
            </w:pPr>
            <w:r w:rsidRPr="00547A10">
              <w:rPr>
                <w:rFonts w:eastAsia="Times New Roman" w:cs="Times New Roman"/>
                <w:color w:val="auto"/>
                <w:szCs w:val="24"/>
                <w:lang w:val="ro-RO"/>
              </w:rPr>
              <w:t>G02.02</w:t>
            </w:r>
          </w:p>
        </w:tc>
        <w:tc>
          <w:tcPr>
            <w:tcW w:w="0" w:type="auto"/>
            <w:vAlign w:val="center"/>
          </w:tcPr>
          <w:p w14:paraId="5FF2809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Complex de ski</w:t>
            </w:r>
          </w:p>
        </w:tc>
        <w:tc>
          <w:tcPr>
            <w:tcW w:w="0" w:type="auto"/>
            <w:vAlign w:val="center"/>
          </w:tcPr>
          <w:p w14:paraId="753C1E95" w14:textId="77777777" w:rsidR="00471A60" w:rsidRPr="00547A10" w:rsidRDefault="00581406" w:rsidP="00033F8C">
            <w:pPr>
              <w:spacing w:after="160" w:line="360" w:lineRule="auto"/>
              <w:ind w:left="34"/>
              <w:rPr>
                <w:rFonts w:cs="Times New Roman"/>
                <w:color w:val="auto"/>
                <w:szCs w:val="24"/>
                <w:lang w:val="ro-RO"/>
              </w:rPr>
            </w:pPr>
            <w:r w:rsidRPr="00547A10">
              <w:rPr>
                <w:rFonts w:eastAsia="Times New Roman" w:cs="Times New Roman"/>
                <w:color w:val="auto"/>
                <w:szCs w:val="24"/>
                <w:lang w:val="ro-RO"/>
              </w:rPr>
              <w:t>91E0</w:t>
            </w:r>
          </w:p>
        </w:tc>
        <w:tc>
          <w:tcPr>
            <w:tcW w:w="2878" w:type="dxa"/>
            <w:vAlign w:val="center"/>
          </w:tcPr>
          <w:p w14:paraId="1E6E326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Păduri aluviale cu </w:t>
            </w:r>
            <w:r w:rsidRPr="00547A10">
              <w:rPr>
                <w:rFonts w:eastAsia="Times New Roman" w:cs="Times New Roman"/>
                <w:i/>
                <w:color w:val="auto"/>
                <w:szCs w:val="24"/>
                <w:lang w:val="ro-RO"/>
              </w:rPr>
              <w:t xml:space="preserve">Alnus glutinosa </w:t>
            </w:r>
            <w:r w:rsidRPr="00547A10">
              <w:rPr>
                <w:rFonts w:eastAsia="Times New Roman" w:cs="Times New Roman"/>
                <w:color w:val="auto"/>
                <w:szCs w:val="24"/>
                <w:lang w:val="ro-RO"/>
              </w:rPr>
              <w:t>şi</w:t>
            </w:r>
            <w:r w:rsidRPr="00547A10">
              <w:rPr>
                <w:rFonts w:eastAsia="Times New Roman" w:cs="Times New Roman"/>
                <w:i/>
                <w:color w:val="auto"/>
                <w:szCs w:val="24"/>
                <w:lang w:val="ro-RO"/>
              </w:rPr>
              <w:t xml:space="preserve"> Fraxinus excelsior (Alno-Padion, Alnion incanae,Salicion albae</w:t>
            </w:r>
            <w:r w:rsidRPr="00547A10">
              <w:rPr>
                <w:rFonts w:eastAsia="Times New Roman" w:cs="Times New Roman"/>
                <w:color w:val="auto"/>
                <w:szCs w:val="24"/>
                <w:lang w:val="ro-RO"/>
              </w:rPr>
              <w:t>)</w:t>
            </w:r>
          </w:p>
        </w:tc>
        <w:tc>
          <w:tcPr>
            <w:tcW w:w="2913" w:type="dxa"/>
            <w:vAlign w:val="center"/>
          </w:tcPr>
          <w:p w14:paraId="048FEE57"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6A548395" w14:textId="77777777" w:rsidTr="00547A10">
        <w:trPr>
          <w:trHeight w:val="147"/>
        </w:trPr>
        <w:tc>
          <w:tcPr>
            <w:tcW w:w="0" w:type="auto"/>
            <w:vAlign w:val="center"/>
          </w:tcPr>
          <w:p w14:paraId="2CA2FBA9" w14:textId="77777777" w:rsidR="00471A60" w:rsidRPr="00547A10" w:rsidRDefault="00581406" w:rsidP="00033F8C">
            <w:pPr>
              <w:spacing w:after="160" w:line="360" w:lineRule="auto"/>
              <w:ind w:left="34"/>
              <w:rPr>
                <w:rFonts w:cs="Times New Roman"/>
                <w:color w:val="auto"/>
                <w:szCs w:val="24"/>
                <w:lang w:val="ro-RO"/>
              </w:rPr>
            </w:pPr>
            <w:r w:rsidRPr="00547A10">
              <w:rPr>
                <w:rFonts w:eastAsia="Times New Roman" w:cs="Times New Roman"/>
                <w:color w:val="auto"/>
                <w:szCs w:val="24"/>
                <w:lang w:val="ro-RO"/>
              </w:rPr>
              <w:t>5</w:t>
            </w:r>
          </w:p>
        </w:tc>
        <w:tc>
          <w:tcPr>
            <w:tcW w:w="0" w:type="auto"/>
            <w:vAlign w:val="center"/>
          </w:tcPr>
          <w:p w14:paraId="039D4430" w14:textId="77777777" w:rsidR="00471A60" w:rsidRPr="00547A10" w:rsidRDefault="00581406" w:rsidP="00033F8C">
            <w:pPr>
              <w:spacing w:after="160" w:line="360" w:lineRule="auto"/>
              <w:ind w:left="34"/>
              <w:rPr>
                <w:rFonts w:cs="Times New Roman"/>
                <w:color w:val="auto"/>
                <w:szCs w:val="24"/>
                <w:lang w:val="ro-RO"/>
              </w:rPr>
            </w:pPr>
            <w:r w:rsidRPr="00547A10">
              <w:rPr>
                <w:rFonts w:eastAsia="Times New Roman" w:cs="Times New Roman"/>
                <w:color w:val="auto"/>
                <w:szCs w:val="24"/>
                <w:lang w:val="ro-RO"/>
              </w:rPr>
              <w:t>G02.02</w:t>
            </w:r>
          </w:p>
        </w:tc>
        <w:tc>
          <w:tcPr>
            <w:tcW w:w="0" w:type="auto"/>
            <w:vAlign w:val="center"/>
          </w:tcPr>
          <w:p w14:paraId="434D84F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Complex de ski</w:t>
            </w:r>
          </w:p>
        </w:tc>
        <w:tc>
          <w:tcPr>
            <w:tcW w:w="0" w:type="auto"/>
            <w:vAlign w:val="center"/>
          </w:tcPr>
          <w:p w14:paraId="0FF37D15" w14:textId="77777777" w:rsidR="00471A60" w:rsidRPr="00547A10" w:rsidRDefault="00581406" w:rsidP="00033F8C">
            <w:pPr>
              <w:spacing w:after="160" w:line="360" w:lineRule="auto"/>
              <w:ind w:left="34"/>
              <w:rPr>
                <w:rFonts w:cs="Times New Roman"/>
                <w:color w:val="auto"/>
                <w:szCs w:val="24"/>
                <w:lang w:val="ro-RO"/>
              </w:rPr>
            </w:pPr>
            <w:r w:rsidRPr="00547A10">
              <w:rPr>
                <w:rFonts w:eastAsia="Times New Roman" w:cs="Times New Roman"/>
                <w:color w:val="auto"/>
                <w:szCs w:val="24"/>
                <w:lang w:val="ro-RO"/>
              </w:rPr>
              <w:t>9130</w:t>
            </w:r>
          </w:p>
        </w:tc>
        <w:tc>
          <w:tcPr>
            <w:tcW w:w="2878" w:type="dxa"/>
            <w:vAlign w:val="center"/>
          </w:tcPr>
          <w:p w14:paraId="0B1257B0" w14:textId="77777777" w:rsidR="00471A60" w:rsidRPr="00547A10" w:rsidRDefault="00581406" w:rsidP="00033F8C">
            <w:pPr>
              <w:spacing w:after="50" w:line="360" w:lineRule="auto"/>
              <w:rPr>
                <w:rFonts w:cs="Times New Roman"/>
                <w:color w:val="auto"/>
                <w:szCs w:val="24"/>
                <w:lang w:val="ro-RO"/>
              </w:rPr>
            </w:pPr>
            <w:r w:rsidRPr="00547A10">
              <w:rPr>
                <w:rFonts w:eastAsia="Times New Roman" w:cs="Times New Roman"/>
                <w:color w:val="auto"/>
                <w:szCs w:val="24"/>
                <w:lang w:val="ro-RO"/>
              </w:rPr>
              <w:t xml:space="preserve">Păduri de fag de tip </w:t>
            </w:r>
            <w:r w:rsidRPr="00547A10">
              <w:rPr>
                <w:rFonts w:eastAsia="Times New Roman" w:cs="Times New Roman"/>
                <w:i/>
                <w:color w:val="auto"/>
                <w:szCs w:val="24"/>
                <w:lang w:val="ro-RO"/>
              </w:rPr>
              <w:t>Asperulo-Fagetum</w:t>
            </w:r>
          </w:p>
        </w:tc>
        <w:tc>
          <w:tcPr>
            <w:tcW w:w="2913" w:type="dxa"/>
            <w:vAlign w:val="center"/>
          </w:tcPr>
          <w:p w14:paraId="59BAB23C" w14:textId="77777777" w:rsidR="00471A60" w:rsidRPr="00547A10" w:rsidRDefault="00471A60" w:rsidP="00033F8C">
            <w:pPr>
              <w:spacing w:after="160" w:line="360" w:lineRule="auto"/>
              <w:rPr>
                <w:rFonts w:cs="Times New Roman"/>
                <w:color w:val="auto"/>
                <w:sz w:val="22"/>
                <w:szCs w:val="24"/>
                <w:lang w:val="ro-RO"/>
              </w:rPr>
            </w:pPr>
          </w:p>
        </w:tc>
      </w:tr>
      <w:tr w:rsidR="00600BE3" w:rsidRPr="00081469" w14:paraId="32F7ACC7" w14:textId="77777777" w:rsidTr="00547A10">
        <w:trPr>
          <w:trHeight w:val="66"/>
        </w:trPr>
        <w:tc>
          <w:tcPr>
            <w:tcW w:w="0" w:type="auto"/>
            <w:vAlign w:val="center"/>
          </w:tcPr>
          <w:p w14:paraId="4748D886" w14:textId="77777777" w:rsidR="00471A60" w:rsidRPr="00547A10" w:rsidRDefault="00581406" w:rsidP="00033F8C">
            <w:pPr>
              <w:spacing w:after="160" w:line="360" w:lineRule="auto"/>
              <w:ind w:left="34"/>
              <w:rPr>
                <w:rFonts w:cs="Times New Roman"/>
                <w:color w:val="auto"/>
                <w:szCs w:val="24"/>
                <w:lang w:val="ro-RO"/>
              </w:rPr>
            </w:pPr>
            <w:r w:rsidRPr="00547A10">
              <w:rPr>
                <w:rFonts w:eastAsia="Times New Roman" w:cs="Times New Roman"/>
                <w:color w:val="auto"/>
                <w:szCs w:val="24"/>
                <w:lang w:val="ro-RO"/>
              </w:rPr>
              <w:t>6</w:t>
            </w:r>
          </w:p>
        </w:tc>
        <w:tc>
          <w:tcPr>
            <w:tcW w:w="0" w:type="auto"/>
            <w:vAlign w:val="center"/>
          </w:tcPr>
          <w:p w14:paraId="50A76E03" w14:textId="77777777" w:rsidR="00471A60" w:rsidRPr="00547A10" w:rsidRDefault="00581406" w:rsidP="00033F8C">
            <w:pPr>
              <w:spacing w:after="160" w:line="360" w:lineRule="auto"/>
              <w:ind w:left="34"/>
              <w:rPr>
                <w:rFonts w:cs="Times New Roman"/>
                <w:color w:val="auto"/>
                <w:szCs w:val="24"/>
                <w:lang w:val="ro-RO"/>
              </w:rPr>
            </w:pPr>
            <w:r w:rsidRPr="00547A10">
              <w:rPr>
                <w:rFonts w:eastAsia="Times New Roman" w:cs="Times New Roman"/>
                <w:color w:val="auto"/>
                <w:szCs w:val="24"/>
                <w:lang w:val="ro-RO"/>
              </w:rPr>
              <w:t>L07</w:t>
            </w:r>
          </w:p>
        </w:tc>
        <w:tc>
          <w:tcPr>
            <w:tcW w:w="0" w:type="auto"/>
            <w:vAlign w:val="center"/>
          </w:tcPr>
          <w:p w14:paraId="4234410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Furtuni, cicloane</w:t>
            </w:r>
          </w:p>
        </w:tc>
        <w:tc>
          <w:tcPr>
            <w:tcW w:w="0" w:type="auto"/>
            <w:vAlign w:val="center"/>
          </w:tcPr>
          <w:p w14:paraId="69B0995D" w14:textId="77777777" w:rsidR="00471A60" w:rsidRPr="00547A10" w:rsidRDefault="00581406" w:rsidP="00033F8C">
            <w:pPr>
              <w:spacing w:after="160" w:line="360" w:lineRule="auto"/>
              <w:ind w:left="34"/>
              <w:rPr>
                <w:rFonts w:cs="Times New Roman"/>
                <w:color w:val="auto"/>
                <w:szCs w:val="24"/>
                <w:lang w:val="ro-RO"/>
              </w:rPr>
            </w:pPr>
            <w:r w:rsidRPr="00547A10">
              <w:rPr>
                <w:rFonts w:eastAsia="Times New Roman" w:cs="Times New Roman"/>
                <w:color w:val="auto"/>
                <w:szCs w:val="24"/>
                <w:lang w:val="ro-RO"/>
              </w:rPr>
              <w:t>9410</w:t>
            </w:r>
          </w:p>
        </w:tc>
        <w:tc>
          <w:tcPr>
            <w:tcW w:w="2878" w:type="dxa"/>
            <w:vAlign w:val="center"/>
          </w:tcPr>
          <w:p w14:paraId="36F8787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Păduri acidofile de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xml:space="preserve"> din regiunea montana (Vaccinio-Piceetea)</w:t>
            </w:r>
          </w:p>
        </w:tc>
        <w:tc>
          <w:tcPr>
            <w:tcW w:w="2913" w:type="dxa"/>
            <w:vAlign w:val="center"/>
          </w:tcPr>
          <w:p w14:paraId="7532A52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Doborâturile de vânt sunt o ameninţare potenţială la nivelul sitului mai ales pentru habitatul 9410 - Păduri acidofile de molid, având în vedere faptul că în trecut s-au produs asemenea fenomene.</w:t>
            </w:r>
          </w:p>
        </w:tc>
      </w:tr>
      <w:tr w:rsidR="00600BE3" w:rsidRPr="00081469" w14:paraId="207AB460" w14:textId="77777777" w:rsidTr="00547A10">
        <w:trPr>
          <w:trHeight w:val="62"/>
        </w:trPr>
        <w:tc>
          <w:tcPr>
            <w:tcW w:w="0" w:type="auto"/>
            <w:vAlign w:val="center"/>
          </w:tcPr>
          <w:p w14:paraId="62AC2AD4" w14:textId="77777777" w:rsidR="00471A60" w:rsidRPr="00547A10" w:rsidRDefault="00581406" w:rsidP="00033F8C">
            <w:pPr>
              <w:spacing w:after="160" w:line="360" w:lineRule="auto"/>
              <w:ind w:left="34"/>
              <w:rPr>
                <w:rFonts w:cs="Times New Roman"/>
                <w:color w:val="auto"/>
                <w:szCs w:val="24"/>
                <w:lang w:val="ro-RO"/>
              </w:rPr>
            </w:pPr>
            <w:r w:rsidRPr="00547A10">
              <w:rPr>
                <w:rFonts w:eastAsia="Times New Roman" w:cs="Times New Roman"/>
                <w:color w:val="auto"/>
                <w:szCs w:val="24"/>
                <w:lang w:val="ro-RO"/>
              </w:rPr>
              <w:t>7</w:t>
            </w:r>
          </w:p>
        </w:tc>
        <w:tc>
          <w:tcPr>
            <w:tcW w:w="0" w:type="auto"/>
            <w:vAlign w:val="center"/>
          </w:tcPr>
          <w:p w14:paraId="01F3ED5F" w14:textId="77777777" w:rsidR="00471A60" w:rsidRPr="00547A10" w:rsidRDefault="00581406" w:rsidP="00033F8C">
            <w:pPr>
              <w:spacing w:after="160" w:line="360" w:lineRule="auto"/>
              <w:ind w:left="34"/>
              <w:rPr>
                <w:rFonts w:cs="Times New Roman"/>
                <w:color w:val="auto"/>
                <w:szCs w:val="24"/>
                <w:lang w:val="ro-RO"/>
              </w:rPr>
            </w:pPr>
            <w:r w:rsidRPr="00547A10">
              <w:rPr>
                <w:rFonts w:eastAsia="Times New Roman" w:cs="Times New Roman"/>
                <w:color w:val="auto"/>
                <w:szCs w:val="24"/>
                <w:lang w:val="ro-RO"/>
              </w:rPr>
              <w:t>B02</w:t>
            </w:r>
          </w:p>
        </w:tc>
        <w:tc>
          <w:tcPr>
            <w:tcW w:w="0" w:type="auto"/>
            <w:vAlign w:val="center"/>
          </w:tcPr>
          <w:p w14:paraId="05E60DA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Gestionarea şi utilizarea pădurii şi plantaţiei</w:t>
            </w:r>
          </w:p>
        </w:tc>
        <w:tc>
          <w:tcPr>
            <w:tcW w:w="0" w:type="auto"/>
            <w:vAlign w:val="center"/>
          </w:tcPr>
          <w:p w14:paraId="65A5DB90" w14:textId="77777777" w:rsidR="00471A60" w:rsidRPr="00547A10" w:rsidRDefault="00581406" w:rsidP="00033F8C">
            <w:pPr>
              <w:spacing w:after="160" w:line="360" w:lineRule="auto"/>
              <w:ind w:left="34"/>
              <w:rPr>
                <w:rFonts w:cs="Times New Roman"/>
                <w:color w:val="auto"/>
                <w:szCs w:val="24"/>
                <w:lang w:val="ro-RO"/>
              </w:rPr>
            </w:pPr>
            <w:r w:rsidRPr="00547A10">
              <w:rPr>
                <w:rFonts w:eastAsia="Times New Roman" w:cs="Times New Roman"/>
                <w:color w:val="auto"/>
                <w:szCs w:val="24"/>
                <w:lang w:val="ro-RO"/>
              </w:rPr>
              <w:t>9410</w:t>
            </w:r>
          </w:p>
        </w:tc>
        <w:tc>
          <w:tcPr>
            <w:tcW w:w="2878" w:type="dxa"/>
            <w:vAlign w:val="center"/>
          </w:tcPr>
          <w:p w14:paraId="26E520B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Păduri acidofile de </w:t>
            </w:r>
            <w:r w:rsidRPr="00547A10">
              <w:rPr>
                <w:rFonts w:eastAsia="Times New Roman" w:cs="Times New Roman"/>
                <w:i/>
                <w:color w:val="auto"/>
                <w:szCs w:val="24"/>
                <w:lang w:val="ro-RO"/>
              </w:rPr>
              <w:t>Picea abies</w:t>
            </w:r>
            <w:r w:rsidRPr="00547A10">
              <w:rPr>
                <w:rFonts w:eastAsia="Times New Roman" w:cs="Times New Roman"/>
                <w:color w:val="auto"/>
                <w:szCs w:val="24"/>
                <w:lang w:val="ro-RO"/>
              </w:rPr>
              <w:t xml:space="preserve"> din regiunea montana (Vaccinio-Piceetea)</w:t>
            </w:r>
          </w:p>
        </w:tc>
        <w:tc>
          <w:tcPr>
            <w:tcW w:w="2913" w:type="dxa"/>
            <w:vAlign w:val="center"/>
          </w:tcPr>
          <w:p w14:paraId="3F25996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Atacurile de ipide. Înmulţirea gândacilor de scoarţă la răşinoase este mult favorizată de existenţa în pădure pe mai mult timp a arborilor rupţi sau doborâţi de vânt. Ca factor favorizant pentru apariţia insectelor sunt şi secetele prelungite.</w:t>
            </w:r>
          </w:p>
        </w:tc>
      </w:tr>
    </w:tbl>
    <w:p w14:paraId="1E6683F2" w14:textId="77777777" w:rsidR="00790955" w:rsidRPr="00547A10" w:rsidRDefault="00581406" w:rsidP="00033F8C">
      <w:pPr>
        <w:spacing w:after="60" w:line="360" w:lineRule="auto"/>
        <w:ind w:left="11"/>
        <w:jc w:val="center"/>
        <w:rPr>
          <w:rFonts w:cs="Times New Roman"/>
          <w:b/>
          <w:color w:val="auto"/>
          <w:szCs w:val="24"/>
          <w:lang w:val="ro-RO"/>
        </w:rPr>
      </w:pPr>
      <w:bookmarkStart w:id="158" w:name="_Toc426636441"/>
      <w:r w:rsidRPr="00547A10">
        <w:rPr>
          <w:rFonts w:cs="Times New Roman"/>
          <w:b/>
          <w:color w:val="auto"/>
          <w:szCs w:val="24"/>
          <w:lang w:val="ro-RO"/>
        </w:rPr>
        <w:t>Evaluarea impactului cauzat de ameninţările viitoare asupra tipurilor de habitate</w:t>
      </w:r>
      <w:bookmarkEnd w:id="158"/>
    </w:p>
    <w:p w14:paraId="5DE08FD0" w14:textId="77777777" w:rsidR="00495764" w:rsidRPr="00547A10" w:rsidRDefault="00495764" w:rsidP="00033F8C">
      <w:pPr>
        <w:spacing w:after="60" w:line="360" w:lineRule="auto"/>
        <w:ind w:left="11"/>
        <w:jc w:val="center"/>
        <w:rPr>
          <w:rFonts w:cs="Times New Roman"/>
          <w:b/>
          <w:color w:val="auto"/>
          <w:szCs w:val="24"/>
          <w:lang w:val="ro-RO"/>
        </w:rPr>
      </w:pPr>
    </w:p>
    <w:p w14:paraId="0AFA018C" w14:textId="77777777" w:rsidR="00495764" w:rsidRPr="00547A10" w:rsidRDefault="00495764" w:rsidP="00033F8C">
      <w:pPr>
        <w:spacing w:after="60" w:line="360" w:lineRule="auto"/>
        <w:ind w:left="11"/>
        <w:jc w:val="center"/>
        <w:rPr>
          <w:rFonts w:cs="Times New Roman"/>
          <w:b/>
          <w:color w:val="auto"/>
          <w:szCs w:val="24"/>
          <w:lang w:val="ro-RO"/>
        </w:rPr>
        <w:sectPr w:rsidR="00495764" w:rsidRPr="00547A10" w:rsidSect="000A7E2C">
          <w:type w:val="continuous"/>
          <w:pgSz w:w="11900" w:h="16840"/>
          <w:pgMar w:top="1440" w:right="1100" w:bottom="1440" w:left="1440" w:header="0" w:footer="720" w:gutter="0"/>
          <w:cols w:space="720"/>
          <w:titlePg/>
          <w:docGrid w:linePitch="326"/>
        </w:sectPr>
      </w:pPr>
    </w:p>
    <w:p w14:paraId="341A0950" w14:textId="77777777" w:rsidR="00F20F62" w:rsidRPr="00547A10" w:rsidRDefault="00581406" w:rsidP="00033F8C">
      <w:pPr>
        <w:pStyle w:val="Heading1"/>
        <w:spacing w:after="0" w:line="360" w:lineRule="auto"/>
        <w:jc w:val="both"/>
        <w:rPr>
          <w:color w:val="auto"/>
          <w:szCs w:val="24"/>
          <w:lang w:val="ro-RO"/>
        </w:rPr>
      </w:pPr>
      <w:bookmarkStart w:id="159" w:name="_Toc432505883"/>
      <w:r w:rsidRPr="00547A10">
        <w:rPr>
          <w:color w:val="auto"/>
          <w:szCs w:val="24"/>
          <w:lang w:val="ro-RO"/>
        </w:rPr>
        <w:t xml:space="preserve">3 </w:t>
      </w:r>
      <w:r w:rsidRPr="00547A10">
        <w:rPr>
          <w:caps/>
          <w:color w:val="auto"/>
          <w:szCs w:val="24"/>
          <w:lang w:val="ro-RO"/>
        </w:rPr>
        <w:t>Evaluarea stării de conservare a speciilor şi tipurilor de habitat</w:t>
      </w:r>
      <w:bookmarkEnd w:id="159"/>
    </w:p>
    <w:p w14:paraId="65E41767" w14:textId="77777777" w:rsidR="00471A60" w:rsidRPr="00547A10" w:rsidRDefault="00581406" w:rsidP="00033F8C">
      <w:pPr>
        <w:spacing w:after="0" w:line="360" w:lineRule="auto"/>
        <w:ind w:left="11"/>
        <w:jc w:val="both"/>
        <w:rPr>
          <w:rFonts w:cs="Times New Roman"/>
          <w:b/>
          <w:color w:val="auto"/>
          <w:szCs w:val="24"/>
          <w:lang w:val="ro-RO"/>
        </w:rPr>
      </w:pPr>
      <w:r w:rsidRPr="00547A10">
        <w:rPr>
          <w:rFonts w:cs="Times New Roman"/>
          <w:b/>
          <w:color w:val="auto"/>
          <w:szCs w:val="24"/>
          <w:lang w:val="ro-RO"/>
        </w:rPr>
        <w:t>3.1 Evaluarea stării de conservare a fiecărei specii de interes conservativ</w:t>
      </w:r>
    </w:p>
    <w:p w14:paraId="7A62C659" w14:textId="77777777" w:rsidR="00471A60" w:rsidRPr="00547A10" w:rsidRDefault="00471A60" w:rsidP="00033F8C">
      <w:pPr>
        <w:spacing w:after="62" w:line="360" w:lineRule="auto"/>
        <w:ind w:left="11"/>
        <w:jc w:val="both"/>
        <w:rPr>
          <w:rFonts w:cs="Times New Roman"/>
          <w:color w:val="auto"/>
          <w:szCs w:val="24"/>
          <w:lang w:val="ro-RO"/>
        </w:rPr>
      </w:pPr>
    </w:p>
    <w:p w14:paraId="3A602ECE"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Evaluarea stării globale de conservare a fiecărei specii se va realiza pe baza evaluării stării de conservare a speciei din punct de vedere al:</w:t>
      </w:r>
    </w:p>
    <w:p w14:paraId="16F07306"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              populaţiei speciei;</w:t>
      </w:r>
    </w:p>
    <w:p w14:paraId="21796D05"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              habitatului speciei;</w:t>
      </w:r>
    </w:p>
    <w:p w14:paraId="4A58295D"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              perspectivelor speciei în viitor;</w:t>
      </w:r>
    </w:p>
    <w:p w14:paraId="3337B8BE" w14:textId="77777777" w:rsidR="00471A60" w:rsidRPr="00547A10" w:rsidRDefault="00471A60" w:rsidP="00033F8C">
      <w:pPr>
        <w:spacing w:after="110" w:line="360" w:lineRule="auto"/>
        <w:ind w:left="11"/>
        <w:jc w:val="both"/>
        <w:rPr>
          <w:rFonts w:cs="Times New Roman"/>
          <w:color w:val="auto"/>
          <w:szCs w:val="24"/>
          <w:lang w:val="ro-RO"/>
        </w:rPr>
      </w:pPr>
    </w:p>
    <w:p w14:paraId="7BB71056"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În cazul ROSCI0263 Valea Ierii evaluarea stării de conservare a speciei </w:t>
      </w:r>
      <w:r w:rsidRPr="00547A10">
        <w:rPr>
          <w:rFonts w:eastAsia="Times New Roman" w:cs="Times New Roman"/>
          <w:i/>
          <w:color w:val="auto"/>
          <w:szCs w:val="24"/>
          <w:lang w:val="ro-RO"/>
        </w:rPr>
        <w:t>Cottus gobio</w:t>
      </w:r>
      <w:r w:rsidRPr="00547A10">
        <w:rPr>
          <w:rFonts w:eastAsia="Times New Roman" w:cs="Times New Roman"/>
          <w:color w:val="auto"/>
          <w:szCs w:val="24"/>
          <w:lang w:val="ro-RO"/>
        </w:rPr>
        <w:t xml:space="preserve"> este greu de efectuat din următoarele motive:</w:t>
      </w:r>
    </w:p>
    <w:p w14:paraId="38FA9FBD" w14:textId="77777777" w:rsidR="00471A60" w:rsidRPr="00547A10" w:rsidRDefault="00581406" w:rsidP="00033F8C">
      <w:pPr>
        <w:numPr>
          <w:ilvl w:val="0"/>
          <w:numId w:val="8"/>
        </w:num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există ameninţări care se pot observa în momentul de faţă (de exemplu construcţiile necontrolate de pe malul râului Iara, poluarea apelor cu ape menajere, depozitarea rumeguşului pe malulrâului, lucrările excesive de exploatare a lemnului, etc.);</w:t>
      </w:r>
    </w:p>
    <w:p w14:paraId="01CEF01A" w14:textId="77777777" w:rsidR="00471A60" w:rsidRPr="00547A10" w:rsidRDefault="00581406" w:rsidP="00033F8C">
      <w:pPr>
        <w:numPr>
          <w:ilvl w:val="0"/>
          <w:numId w:val="8"/>
        </w:num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există ameninţări posibile, care pot apărea în următorii ani şi pot avea un impact negativ semnificativ asupra populaţiei de zglăvoacă (de exemplu amplasarea unei microhidrocentrale,lucrările de apărare contra inundaţiilor, de exemplu amplasarea pragurilor de compensare din beton).</w:t>
      </w:r>
    </w:p>
    <w:p w14:paraId="7ADDD222" w14:textId="77777777" w:rsidR="00471A60" w:rsidRPr="00547A10" w:rsidRDefault="00471A60" w:rsidP="00033F8C">
      <w:pPr>
        <w:spacing w:after="110" w:line="360" w:lineRule="auto"/>
        <w:ind w:left="11"/>
        <w:jc w:val="both"/>
        <w:rPr>
          <w:rFonts w:cs="Times New Roman"/>
          <w:color w:val="auto"/>
          <w:szCs w:val="24"/>
          <w:lang w:val="ro-RO"/>
        </w:rPr>
      </w:pPr>
    </w:p>
    <w:p w14:paraId="2AD36781" w14:textId="77777777" w:rsidR="00471A60" w:rsidRPr="00547A10" w:rsidRDefault="00581406" w:rsidP="00033F8C">
      <w:pPr>
        <w:spacing w:after="107" w:line="360" w:lineRule="auto"/>
        <w:ind w:hanging="1"/>
        <w:jc w:val="both"/>
        <w:rPr>
          <w:rFonts w:cs="Times New Roman"/>
          <w:b/>
          <w:color w:val="auto"/>
          <w:szCs w:val="24"/>
          <w:lang w:val="ro-RO"/>
        </w:rPr>
      </w:pPr>
      <w:r w:rsidRPr="00547A10">
        <w:rPr>
          <w:rFonts w:eastAsia="Times New Roman" w:cs="Times New Roman"/>
          <w:b/>
          <w:color w:val="auto"/>
          <w:szCs w:val="24"/>
          <w:lang w:val="ro-RO"/>
        </w:rPr>
        <w:t>a)      Evaluarea stării de conservare a speciei din punct de vedere al populaţiei acesteia:</w:t>
      </w:r>
    </w:p>
    <w:p w14:paraId="0B3681BB" w14:textId="77777777" w:rsidR="00471A60" w:rsidRPr="00547A10" w:rsidRDefault="00581406" w:rsidP="00033F8C">
      <w:pPr>
        <w:spacing w:after="104" w:line="360" w:lineRule="auto"/>
        <w:ind w:left="6" w:hanging="10"/>
        <w:jc w:val="both"/>
        <w:rPr>
          <w:rFonts w:cs="Times New Roman"/>
          <w:color w:val="auto"/>
          <w:szCs w:val="24"/>
          <w:lang w:val="ro-RO"/>
        </w:rPr>
      </w:pPr>
      <w:r w:rsidRPr="00547A10">
        <w:rPr>
          <w:rFonts w:eastAsia="Times New Roman" w:cs="Times New Roman"/>
          <w:b/>
          <w:color w:val="auto"/>
          <w:szCs w:val="24"/>
          <w:lang w:val="ro-RO"/>
        </w:rPr>
        <w:t>Nefavorabilă-inadecvată</w:t>
      </w:r>
      <w:r w:rsidRPr="00547A10">
        <w:rPr>
          <w:rFonts w:eastAsia="Times New Roman" w:cs="Times New Roman"/>
          <w:b/>
          <w:i/>
          <w:color w:val="auto"/>
          <w:szCs w:val="24"/>
          <w:lang w:val="ro-RO"/>
        </w:rPr>
        <w:t>*</w:t>
      </w:r>
    </w:p>
    <w:p w14:paraId="451B8972"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b/>
          <w:i/>
          <w:color w:val="auto"/>
          <w:szCs w:val="24"/>
          <w:lang w:val="ro-RO"/>
        </w:rPr>
        <w:t xml:space="preserve">* </w:t>
      </w:r>
      <w:r w:rsidRPr="00547A10">
        <w:rPr>
          <w:rFonts w:eastAsia="Times New Roman" w:cs="Times New Roman"/>
          <w:i/>
          <w:color w:val="auto"/>
          <w:szCs w:val="24"/>
          <w:lang w:val="ro-RO"/>
        </w:rPr>
        <w:t xml:space="preserve">- </w:t>
      </w:r>
      <w:r w:rsidRPr="00547A10">
        <w:rPr>
          <w:rFonts w:eastAsia="Times New Roman" w:cs="Times New Roman"/>
          <w:color w:val="auto"/>
          <w:szCs w:val="24"/>
          <w:lang w:val="ro-RO"/>
        </w:rPr>
        <w:t>Deoarece mărimea populaţiei de referinţă pentru starea favorabilă în aria naturală protejată nu este cunoscută şi nu avem valori de referinţă din trecut, valoarea a fost considerată ”Nefavorabilă-inadecvată” din motiv că populaţia este afectată de impactul negativ creat de despăduriri, poluare etc.</w:t>
      </w:r>
    </w:p>
    <w:p w14:paraId="4C74C230" w14:textId="77777777" w:rsidR="00471A60" w:rsidRPr="00547A10" w:rsidRDefault="00581406" w:rsidP="00033F8C">
      <w:pPr>
        <w:spacing w:after="110" w:line="360" w:lineRule="auto"/>
        <w:ind w:left="11"/>
        <w:jc w:val="both"/>
        <w:rPr>
          <w:rFonts w:cs="Times New Roman"/>
          <w:color w:val="auto"/>
          <w:szCs w:val="24"/>
          <w:lang w:val="ro-RO"/>
        </w:rPr>
      </w:pPr>
      <w:r w:rsidRPr="00547A10">
        <w:rPr>
          <w:rFonts w:eastAsia="Times New Roman" w:cs="Times New Roman"/>
          <w:b/>
          <w:color w:val="auto"/>
          <w:szCs w:val="24"/>
          <w:lang w:val="ro-RO"/>
        </w:rPr>
        <w:t>b)    Evaluarea stării de conservare a speciei din punct de vedere al habitatului speciei:</w:t>
      </w:r>
    </w:p>
    <w:p w14:paraId="364A9B3B" w14:textId="77777777" w:rsidR="00471A60" w:rsidRPr="00547A10" w:rsidRDefault="00581406" w:rsidP="00033F8C">
      <w:pPr>
        <w:spacing w:after="104" w:line="360" w:lineRule="auto"/>
        <w:ind w:left="6" w:hanging="10"/>
        <w:jc w:val="both"/>
        <w:rPr>
          <w:rFonts w:cs="Times New Roman"/>
          <w:color w:val="auto"/>
          <w:szCs w:val="24"/>
          <w:lang w:val="ro-RO"/>
        </w:rPr>
      </w:pPr>
      <w:r w:rsidRPr="00547A10">
        <w:rPr>
          <w:rFonts w:eastAsia="Times New Roman" w:cs="Times New Roman"/>
          <w:b/>
          <w:color w:val="auto"/>
          <w:szCs w:val="24"/>
          <w:lang w:val="ro-RO"/>
        </w:rPr>
        <w:t>” – ” (descrescătoare): -/-*</w:t>
      </w:r>
    </w:p>
    <w:p w14:paraId="67320092"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 xml:space="preserve">* - </w:t>
      </w:r>
      <w:r w:rsidRPr="00547A10">
        <w:rPr>
          <w:rFonts w:eastAsia="Times New Roman" w:cs="Times New Roman"/>
          <w:color w:val="auto"/>
          <w:szCs w:val="24"/>
          <w:lang w:val="ro-RO"/>
        </w:rPr>
        <w:t>Tendinţa actuală a fost considerată descrescătoare din cauza exploatărilor masive de lemn şi din cauza construcţiilor de pe malul râului. Această tendinţă se pare că persistă şi în viitor.</w:t>
      </w:r>
    </w:p>
    <w:p w14:paraId="119E1967" w14:textId="77777777" w:rsidR="00F20F62" w:rsidRPr="00547A10" w:rsidRDefault="00581406" w:rsidP="00033F8C">
      <w:pPr>
        <w:spacing w:after="110" w:line="360" w:lineRule="auto"/>
        <w:ind w:left="11"/>
        <w:jc w:val="both"/>
        <w:rPr>
          <w:rFonts w:cs="Times New Roman"/>
          <w:color w:val="auto"/>
          <w:szCs w:val="24"/>
          <w:lang w:val="ro-RO"/>
        </w:rPr>
      </w:pPr>
      <w:r w:rsidRPr="00547A10">
        <w:rPr>
          <w:rFonts w:eastAsia="Times New Roman" w:cs="Times New Roman"/>
          <w:b/>
          <w:color w:val="auto"/>
          <w:szCs w:val="24"/>
          <w:lang w:val="ro-RO"/>
        </w:rPr>
        <w:t>c)     Evaluarea stării de conservare a speciei din punct de vedere al perspectivelor speciei în viitor:</w:t>
      </w:r>
    </w:p>
    <w:p w14:paraId="79412DC6"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b/>
          <w:color w:val="auto"/>
          <w:szCs w:val="24"/>
          <w:lang w:val="ro-RO"/>
        </w:rPr>
        <w:t>Nefavorabilă-inadecvată</w:t>
      </w:r>
      <w:r w:rsidRPr="00547A10">
        <w:rPr>
          <w:rFonts w:eastAsia="Times New Roman" w:cs="Times New Roman"/>
          <w:color w:val="auto"/>
          <w:szCs w:val="24"/>
          <w:lang w:val="ro-RO"/>
        </w:rPr>
        <w:t>(valoarea actuală a parametrului este sub VRF*, iar tendinţa viitoare a parametrului este descrescătoare)</w:t>
      </w:r>
    </w:p>
    <w:p w14:paraId="54860F52" w14:textId="77777777" w:rsidR="00471A60" w:rsidRPr="00547A10" w:rsidRDefault="00581406" w:rsidP="00033F8C">
      <w:pPr>
        <w:spacing w:after="0" w:line="360" w:lineRule="auto"/>
        <w:ind w:hanging="1"/>
        <w:jc w:val="both"/>
        <w:rPr>
          <w:rFonts w:eastAsia="Times New Roman" w:cs="Times New Roman"/>
          <w:color w:val="auto"/>
          <w:szCs w:val="24"/>
          <w:lang w:val="ro-RO"/>
        </w:rPr>
      </w:pPr>
      <w:r w:rsidRPr="00547A10">
        <w:rPr>
          <w:rFonts w:eastAsia="Times New Roman" w:cs="Times New Roman"/>
          <w:color w:val="auto"/>
          <w:szCs w:val="24"/>
          <w:lang w:val="ro-RO"/>
        </w:rPr>
        <w:t>*- Valoarea de Referinţă Favorabilă</w:t>
      </w:r>
    </w:p>
    <w:p w14:paraId="3606A983" w14:textId="77777777" w:rsidR="00C934D2" w:rsidRPr="00547A10" w:rsidRDefault="00C934D2" w:rsidP="00033F8C">
      <w:pPr>
        <w:spacing w:after="0" w:line="360" w:lineRule="auto"/>
        <w:ind w:hanging="1"/>
        <w:jc w:val="both"/>
        <w:rPr>
          <w:rFonts w:eastAsia="Times New Roman" w:cs="Times New Roman"/>
          <w:color w:val="auto"/>
          <w:szCs w:val="24"/>
          <w:lang w:val="ro-RO"/>
        </w:rPr>
      </w:pPr>
    </w:p>
    <w:p w14:paraId="38A1CF92" w14:textId="77777777" w:rsidR="00471A60" w:rsidRPr="00547A10" w:rsidRDefault="00581406" w:rsidP="00033F8C">
      <w:pPr>
        <w:spacing w:after="40" w:line="360" w:lineRule="auto"/>
        <w:ind w:left="11"/>
        <w:jc w:val="both"/>
        <w:rPr>
          <w:rFonts w:cs="Times New Roman"/>
          <w:color w:val="auto"/>
          <w:szCs w:val="24"/>
          <w:lang w:val="ro-RO"/>
        </w:rPr>
      </w:pPr>
      <w:r w:rsidRPr="00547A10">
        <w:rPr>
          <w:rFonts w:eastAsia="Times New Roman" w:cs="Times New Roman"/>
          <w:b/>
          <w:color w:val="auto"/>
          <w:szCs w:val="24"/>
          <w:lang w:val="ro-RO"/>
        </w:rPr>
        <w:t>1) Specia 1438 - Lynx lynx</w:t>
      </w:r>
    </w:p>
    <w:p w14:paraId="32A4EABB" w14:textId="77777777" w:rsidR="00471A60" w:rsidRPr="00547A10" w:rsidRDefault="00471A60" w:rsidP="00033F8C">
      <w:pPr>
        <w:spacing w:after="60" w:line="360" w:lineRule="auto"/>
        <w:ind w:left="11"/>
        <w:jc w:val="both"/>
        <w:rPr>
          <w:rFonts w:cs="Times New Roman"/>
          <w:b/>
          <w:color w:val="auto"/>
          <w:szCs w:val="24"/>
          <w:lang w:val="ro-RO"/>
        </w:rPr>
      </w:pPr>
    </w:p>
    <w:p w14:paraId="7BCDE7D7"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3.1.1 Evaluarea stării de conservare a speciei din punctul de vedere al populaţiei speciei</w:t>
      </w:r>
    </w:p>
    <w:p w14:paraId="25441021"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60" w:name="_Toc43250598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104</w:t>
      </w:r>
      <w:bookmarkEnd w:id="160"/>
      <w:r w:rsidRPr="00547A10">
        <w:rPr>
          <w:rFonts w:cs="Times New Roman"/>
          <w:i w:val="0"/>
          <w:color w:val="auto"/>
          <w:sz w:val="24"/>
          <w:szCs w:val="24"/>
          <w:lang w:val="ro-RO"/>
        </w:rPr>
        <w:fldChar w:fldCharType="end"/>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3472"/>
        <w:gridCol w:w="1363"/>
        <w:gridCol w:w="4481"/>
      </w:tblGrid>
      <w:tr w:rsidR="00600BE3" w:rsidRPr="00081469" w14:paraId="3C2ADA20" w14:textId="77777777" w:rsidTr="00790955">
        <w:trPr>
          <w:trHeight w:val="309"/>
        </w:trPr>
        <w:tc>
          <w:tcPr>
            <w:tcW w:w="0" w:type="auto"/>
            <w:gridSpan w:val="2"/>
            <w:vAlign w:val="center"/>
          </w:tcPr>
          <w:p w14:paraId="3F2B808E" w14:textId="77777777" w:rsidR="00790955"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02EF94C4" w14:textId="77777777" w:rsidR="00790955"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2F4E3EA0" w14:textId="77777777" w:rsidTr="00790955">
        <w:trPr>
          <w:trHeight w:val="423"/>
        </w:trPr>
        <w:tc>
          <w:tcPr>
            <w:tcW w:w="0" w:type="auto"/>
            <w:gridSpan w:val="2"/>
            <w:vAlign w:val="center"/>
          </w:tcPr>
          <w:p w14:paraId="52FEDCEF" w14:textId="77777777" w:rsidR="0079095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0" w:type="auto"/>
            <w:vAlign w:val="center"/>
          </w:tcPr>
          <w:p w14:paraId="166EAF78" w14:textId="77777777" w:rsidR="0079095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0626CA6C" w14:textId="77777777" w:rsidTr="00790955">
        <w:trPr>
          <w:trHeight w:val="423"/>
        </w:trPr>
        <w:tc>
          <w:tcPr>
            <w:tcW w:w="0" w:type="auto"/>
            <w:vMerge w:val="restart"/>
            <w:vAlign w:val="center"/>
          </w:tcPr>
          <w:p w14:paraId="67C54428" w14:textId="77777777" w:rsidR="0079095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Mărimea populaţiei speciei în aria naturală protejată</w:t>
            </w:r>
          </w:p>
        </w:tc>
        <w:tc>
          <w:tcPr>
            <w:tcW w:w="0" w:type="auto"/>
            <w:vAlign w:val="center"/>
          </w:tcPr>
          <w:p w14:paraId="15D4B00A" w14:textId="77777777" w:rsidR="0079095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0" w:type="auto"/>
            <w:vAlign w:val="center"/>
          </w:tcPr>
          <w:p w14:paraId="1B722CA1" w14:textId="77777777" w:rsidR="0079095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7B923731" w14:textId="77777777" w:rsidTr="00790955">
        <w:trPr>
          <w:trHeight w:val="423"/>
        </w:trPr>
        <w:tc>
          <w:tcPr>
            <w:tcW w:w="0" w:type="auto"/>
            <w:vMerge/>
            <w:vAlign w:val="center"/>
          </w:tcPr>
          <w:p w14:paraId="193051FA" w14:textId="77777777" w:rsidR="00790955" w:rsidRPr="00547A10" w:rsidRDefault="00790955" w:rsidP="00033F8C">
            <w:pPr>
              <w:spacing w:after="160" w:line="360" w:lineRule="auto"/>
              <w:rPr>
                <w:rFonts w:cs="Times New Roman"/>
                <w:color w:val="auto"/>
                <w:sz w:val="22"/>
                <w:szCs w:val="24"/>
                <w:lang w:val="ro-RO"/>
              </w:rPr>
            </w:pPr>
          </w:p>
        </w:tc>
        <w:tc>
          <w:tcPr>
            <w:tcW w:w="0" w:type="auto"/>
            <w:vAlign w:val="center"/>
          </w:tcPr>
          <w:p w14:paraId="6DC594E5"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4FEE146B" w14:textId="77777777" w:rsidR="0079095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20BF0C65" w14:textId="77777777" w:rsidTr="00790955">
        <w:trPr>
          <w:trHeight w:val="423"/>
        </w:trPr>
        <w:tc>
          <w:tcPr>
            <w:tcW w:w="0" w:type="auto"/>
            <w:vMerge/>
            <w:vAlign w:val="center"/>
          </w:tcPr>
          <w:p w14:paraId="335C4957" w14:textId="77777777" w:rsidR="00790955" w:rsidRPr="00547A10" w:rsidRDefault="00790955" w:rsidP="00033F8C">
            <w:pPr>
              <w:spacing w:after="160" w:line="360" w:lineRule="auto"/>
              <w:rPr>
                <w:rFonts w:cs="Times New Roman"/>
                <w:color w:val="auto"/>
                <w:sz w:val="22"/>
                <w:szCs w:val="24"/>
                <w:lang w:val="ro-RO"/>
              </w:rPr>
            </w:pPr>
          </w:p>
        </w:tc>
        <w:tc>
          <w:tcPr>
            <w:tcW w:w="0" w:type="auto"/>
            <w:vAlign w:val="center"/>
          </w:tcPr>
          <w:p w14:paraId="76764FDD"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Unitatea de măsură</w:t>
            </w:r>
          </w:p>
        </w:tc>
        <w:tc>
          <w:tcPr>
            <w:tcW w:w="0" w:type="auto"/>
            <w:vAlign w:val="center"/>
          </w:tcPr>
          <w:p w14:paraId="33E2D982" w14:textId="77777777" w:rsidR="0079095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68255774" w14:textId="77777777" w:rsidTr="00790955">
        <w:trPr>
          <w:trHeight w:val="423"/>
        </w:trPr>
        <w:tc>
          <w:tcPr>
            <w:tcW w:w="0" w:type="auto"/>
            <w:vMerge/>
            <w:vAlign w:val="center"/>
          </w:tcPr>
          <w:p w14:paraId="5C4B530F" w14:textId="77777777" w:rsidR="00790955" w:rsidRPr="00547A10" w:rsidRDefault="00790955" w:rsidP="00033F8C">
            <w:pPr>
              <w:spacing w:after="160" w:line="360" w:lineRule="auto"/>
              <w:rPr>
                <w:rFonts w:cs="Times New Roman"/>
                <w:color w:val="auto"/>
                <w:sz w:val="22"/>
                <w:szCs w:val="24"/>
                <w:lang w:val="ro-RO"/>
              </w:rPr>
            </w:pPr>
          </w:p>
        </w:tc>
        <w:tc>
          <w:tcPr>
            <w:tcW w:w="0" w:type="auto"/>
            <w:vAlign w:val="center"/>
          </w:tcPr>
          <w:p w14:paraId="50BE5485"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0" w:type="auto"/>
            <w:vAlign w:val="center"/>
          </w:tcPr>
          <w:p w14:paraId="30BD45A3" w14:textId="77777777" w:rsidR="0079095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Medie</w:t>
            </w:r>
          </w:p>
        </w:tc>
      </w:tr>
      <w:tr w:rsidR="00600BE3" w:rsidRPr="00081469" w14:paraId="50FAF90C" w14:textId="77777777" w:rsidTr="00790955">
        <w:trPr>
          <w:trHeight w:val="458"/>
        </w:trPr>
        <w:tc>
          <w:tcPr>
            <w:tcW w:w="0" w:type="auto"/>
            <w:vAlign w:val="center"/>
          </w:tcPr>
          <w:p w14:paraId="7B98E3CA" w14:textId="77777777" w:rsidR="0079095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Raportul dintre mărimea populaţiei speciei în aria naturală</w:t>
            </w:r>
          </w:p>
        </w:tc>
        <w:tc>
          <w:tcPr>
            <w:tcW w:w="0" w:type="auto"/>
            <w:vAlign w:val="center"/>
          </w:tcPr>
          <w:p w14:paraId="3367B6BE"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Minim</w:t>
            </w:r>
          </w:p>
        </w:tc>
        <w:tc>
          <w:tcPr>
            <w:tcW w:w="0" w:type="auto"/>
            <w:vAlign w:val="center"/>
          </w:tcPr>
          <w:p w14:paraId="2CDA6254" w14:textId="77777777" w:rsidR="0079095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r>
      <w:tr w:rsidR="00600BE3" w:rsidRPr="00081469" w14:paraId="443009C1" w14:textId="77777777" w:rsidTr="00790955">
        <w:trPr>
          <w:trHeight w:val="423"/>
        </w:trPr>
        <w:tc>
          <w:tcPr>
            <w:tcW w:w="0" w:type="auto"/>
            <w:vAlign w:val="center"/>
          </w:tcPr>
          <w:p w14:paraId="4731149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Protejată şi mărimea populaţiei naţionale</w:t>
            </w:r>
          </w:p>
        </w:tc>
        <w:tc>
          <w:tcPr>
            <w:tcW w:w="0" w:type="auto"/>
            <w:vAlign w:val="center"/>
          </w:tcPr>
          <w:p w14:paraId="40F0509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5E50288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2,00</w:t>
            </w:r>
          </w:p>
        </w:tc>
      </w:tr>
      <w:tr w:rsidR="00600BE3" w:rsidRPr="00081469" w14:paraId="4F78CB5C" w14:textId="77777777" w:rsidTr="00790955">
        <w:trPr>
          <w:trHeight w:val="423"/>
        </w:trPr>
        <w:tc>
          <w:tcPr>
            <w:tcW w:w="0" w:type="auto"/>
            <w:vMerge w:val="restart"/>
            <w:vAlign w:val="center"/>
          </w:tcPr>
          <w:p w14:paraId="01F2FFD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Mărimea reevaluată a populaţiei estimate în planul de management anterior</w:t>
            </w:r>
          </w:p>
        </w:tc>
        <w:tc>
          <w:tcPr>
            <w:tcW w:w="0" w:type="auto"/>
            <w:vAlign w:val="center"/>
          </w:tcPr>
          <w:p w14:paraId="624E977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0" w:type="auto"/>
            <w:vAlign w:val="center"/>
          </w:tcPr>
          <w:p w14:paraId="7C1512A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225FFD5D" w14:textId="77777777" w:rsidTr="00790955">
        <w:trPr>
          <w:trHeight w:val="423"/>
        </w:trPr>
        <w:tc>
          <w:tcPr>
            <w:tcW w:w="0" w:type="auto"/>
            <w:vMerge/>
            <w:vAlign w:val="center"/>
          </w:tcPr>
          <w:p w14:paraId="681E61A9"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7095770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3104DB5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22165FC2" w14:textId="77777777" w:rsidTr="00790955">
        <w:trPr>
          <w:trHeight w:val="423"/>
        </w:trPr>
        <w:tc>
          <w:tcPr>
            <w:tcW w:w="0" w:type="auto"/>
            <w:gridSpan w:val="2"/>
            <w:vAlign w:val="center"/>
          </w:tcPr>
          <w:p w14:paraId="5787A15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Mărimea populaţiei de referinţă pentru starea favorabilă în aria naturală protejată</w:t>
            </w:r>
          </w:p>
        </w:tc>
        <w:tc>
          <w:tcPr>
            <w:tcW w:w="0" w:type="auto"/>
            <w:vAlign w:val="center"/>
          </w:tcPr>
          <w:p w14:paraId="094473A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41A373BE" w14:textId="77777777" w:rsidTr="00790955">
        <w:trPr>
          <w:trHeight w:val="423"/>
        </w:trPr>
        <w:tc>
          <w:tcPr>
            <w:tcW w:w="0" w:type="auto"/>
            <w:gridSpan w:val="2"/>
            <w:vAlign w:val="center"/>
          </w:tcPr>
          <w:p w14:paraId="4F6459E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Metodologia de apreciere a mărimii populaţiei de referinţă pentru starea favorabilă</w:t>
            </w:r>
          </w:p>
        </w:tc>
        <w:tc>
          <w:tcPr>
            <w:tcW w:w="0" w:type="auto"/>
            <w:vAlign w:val="center"/>
          </w:tcPr>
          <w:p w14:paraId="57D92D1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 cazul.</w:t>
            </w:r>
          </w:p>
        </w:tc>
      </w:tr>
      <w:tr w:rsidR="00600BE3" w:rsidRPr="00081469" w14:paraId="76E5BFBF" w14:textId="77777777" w:rsidTr="00790955">
        <w:trPr>
          <w:trHeight w:val="423"/>
        </w:trPr>
        <w:tc>
          <w:tcPr>
            <w:tcW w:w="0" w:type="auto"/>
            <w:gridSpan w:val="2"/>
            <w:vAlign w:val="center"/>
          </w:tcPr>
          <w:p w14:paraId="369C163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Raportul dintre mărimea populaţiei de referinţă pentru starea favorabilă şi mărimea populaţiei actuale</w:t>
            </w:r>
          </w:p>
        </w:tc>
        <w:tc>
          <w:tcPr>
            <w:tcW w:w="0" w:type="auto"/>
            <w:vAlign w:val="center"/>
          </w:tcPr>
          <w:p w14:paraId="1D0C2B4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 aproximativ egal</w:t>
            </w:r>
          </w:p>
        </w:tc>
      </w:tr>
      <w:tr w:rsidR="00600BE3" w:rsidRPr="00081469" w14:paraId="4133C126" w14:textId="77777777" w:rsidTr="00790955">
        <w:trPr>
          <w:trHeight w:val="423"/>
        </w:trPr>
        <w:tc>
          <w:tcPr>
            <w:tcW w:w="0" w:type="auto"/>
            <w:vMerge w:val="restart"/>
            <w:vAlign w:val="center"/>
          </w:tcPr>
          <w:p w14:paraId="66FA0AF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actuală a mărimii populaţiei speciei</w:t>
            </w:r>
          </w:p>
        </w:tc>
        <w:tc>
          <w:tcPr>
            <w:tcW w:w="0" w:type="auto"/>
            <w:vAlign w:val="center"/>
          </w:tcPr>
          <w:p w14:paraId="21841E1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Operator</w:t>
            </w:r>
          </w:p>
        </w:tc>
        <w:tc>
          <w:tcPr>
            <w:tcW w:w="0" w:type="auto"/>
            <w:vAlign w:val="center"/>
          </w:tcPr>
          <w:p w14:paraId="6484440E" w14:textId="77777777" w:rsidR="00471A60" w:rsidRPr="00547A10" w:rsidRDefault="00581406" w:rsidP="00033F8C">
            <w:pPr>
              <w:spacing w:after="160" w:line="360" w:lineRule="auto"/>
              <w:ind w:right="-120"/>
              <w:rPr>
                <w:rFonts w:cs="Times New Roman"/>
                <w:color w:val="auto"/>
                <w:sz w:val="22"/>
                <w:szCs w:val="24"/>
                <w:lang w:val="ro-RO"/>
              </w:rPr>
            </w:pPr>
            <w:r w:rsidRPr="00547A10">
              <w:rPr>
                <w:rFonts w:eastAsia="Times New Roman" w:cs="Times New Roman"/>
                <w:color w:val="auto"/>
                <w:szCs w:val="24"/>
                <w:lang w:val="ro-RO"/>
              </w:rPr>
              <w:t>'X' - necunoscută</w:t>
            </w:r>
          </w:p>
        </w:tc>
      </w:tr>
      <w:tr w:rsidR="00600BE3" w:rsidRPr="00081469" w14:paraId="3FB24435" w14:textId="77777777" w:rsidTr="00790955">
        <w:trPr>
          <w:trHeight w:val="423"/>
        </w:trPr>
        <w:tc>
          <w:tcPr>
            <w:tcW w:w="0" w:type="auto"/>
            <w:vMerge/>
            <w:vAlign w:val="center"/>
          </w:tcPr>
          <w:p w14:paraId="7985B681"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19B75BB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Calitatea datelor</w:t>
            </w:r>
          </w:p>
        </w:tc>
        <w:tc>
          <w:tcPr>
            <w:tcW w:w="0" w:type="auto"/>
            <w:vAlign w:val="center"/>
          </w:tcPr>
          <w:p w14:paraId="2A454D4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Insuficientă</w:t>
            </w:r>
          </w:p>
        </w:tc>
      </w:tr>
      <w:tr w:rsidR="00600BE3" w:rsidRPr="00081469" w14:paraId="572C279F" w14:textId="77777777" w:rsidTr="00790955">
        <w:trPr>
          <w:trHeight w:val="423"/>
        </w:trPr>
        <w:tc>
          <w:tcPr>
            <w:tcW w:w="0" w:type="auto"/>
            <w:vMerge w:val="restart"/>
            <w:vAlign w:val="center"/>
          </w:tcPr>
          <w:p w14:paraId="34EF6D9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Magnitudinea tendinţei actuale a mărimii populaţiei speciei</w:t>
            </w:r>
          </w:p>
        </w:tc>
        <w:tc>
          <w:tcPr>
            <w:tcW w:w="0" w:type="auto"/>
            <w:vAlign w:val="center"/>
          </w:tcPr>
          <w:p w14:paraId="604AEBA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0" w:type="auto"/>
            <w:vAlign w:val="center"/>
          </w:tcPr>
          <w:p w14:paraId="353F444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6179F25E" w14:textId="77777777" w:rsidTr="00790955">
        <w:trPr>
          <w:trHeight w:val="423"/>
        </w:trPr>
        <w:tc>
          <w:tcPr>
            <w:tcW w:w="0" w:type="auto"/>
            <w:vMerge/>
            <w:vAlign w:val="center"/>
          </w:tcPr>
          <w:p w14:paraId="53F8DCF2"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0D41161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14FA4D7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31D2D83F" w14:textId="77777777" w:rsidTr="00790955">
        <w:trPr>
          <w:trHeight w:val="723"/>
        </w:trPr>
        <w:tc>
          <w:tcPr>
            <w:tcW w:w="0" w:type="auto"/>
            <w:gridSpan w:val="2"/>
            <w:vAlign w:val="center"/>
          </w:tcPr>
          <w:p w14:paraId="1E53E5D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Magnitudinea tendinţei actuale a mărimii populaţiei speciei exprimată prin calificative</w:t>
            </w:r>
          </w:p>
        </w:tc>
        <w:tc>
          <w:tcPr>
            <w:tcW w:w="0" w:type="auto"/>
            <w:vAlign w:val="center"/>
          </w:tcPr>
          <w:p w14:paraId="13A4BC2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există suficiente informaţii pentru a putea aprecia magnitudinea tendinţei actuale a mărimii populaţiei specie.</w:t>
            </w:r>
          </w:p>
        </w:tc>
      </w:tr>
      <w:tr w:rsidR="00600BE3" w:rsidRPr="00081469" w14:paraId="1B25DB73" w14:textId="77777777" w:rsidTr="00790955">
        <w:trPr>
          <w:trHeight w:val="423"/>
        </w:trPr>
        <w:tc>
          <w:tcPr>
            <w:tcW w:w="0" w:type="auto"/>
            <w:gridSpan w:val="2"/>
            <w:vAlign w:val="center"/>
          </w:tcPr>
          <w:p w14:paraId="00BEA59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Structura populaţiei speciei</w:t>
            </w:r>
          </w:p>
        </w:tc>
        <w:tc>
          <w:tcPr>
            <w:tcW w:w="0" w:type="auto"/>
            <w:vAlign w:val="center"/>
          </w:tcPr>
          <w:p w14:paraId="2CE2FD8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există date privind structura populaţiei</w:t>
            </w:r>
          </w:p>
        </w:tc>
      </w:tr>
      <w:tr w:rsidR="00600BE3" w:rsidRPr="00081469" w14:paraId="5537A6CF" w14:textId="77777777" w:rsidTr="00790955">
        <w:trPr>
          <w:trHeight w:val="423"/>
        </w:trPr>
        <w:tc>
          <w:tcPr>
            <w:tcW w:w="0" w:type="auto"/>
            <w:gridSpan w:val="2"/>
            <w:vAlign w:val="center"/>
          </w:tcPr>
          <w:p w14:paraId="166085D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Starea de conservare din punct de vedere al populaţiei speciei</w:t>
            </w:r>
          </w:p>
        </w:tc>
        <w:tc>
          <w:tcPr>
            <w:tcW w:w="0" w:type="auto"/>
            <w:vAlign w:val="center"/>
          </w:tcPr>
          <w:p w14:paraId="0FFC182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 - necunoscută</w:t>
            </w:r>
          </w:p>
        </w:tc>
      </w:tr>
      <w:tr w:rsidR="00600BE3" w:rsidRPr="00081469" w14:paraId="7720AA3F" w14:textId="77777777" w:rsidTr="00790955">
        <w:trPr>
          <w:trHeight w:val="423"/>
        </w:trPr>
        <w:tc>
          <w:tcPr>
            <w:tcW w:w="0" w:type="auto"/>
            <w:gridSpan w:val="2"/>
            <w:vAlign w:val="center"/>
          </w:tcPr>
          <w:p w14:paraId="5307477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stării de conservare din punct de vedere al populaţiei speciei</w:t>
            </w:r>
          </w:p>
        </w:tc>
        <w:tc>
          <w:tcPr>
            <w:tcW w:w="0" w:type="auto"/>
            <w:vAlign w:val="center"/>
          </w:tcPr>
          <w:p w14:paraId="594CECA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 - necunoscută</w:t>
            </w:r>
          </w:p>
        </w:tc>
      </w:tr>
      <w:tr w:rsidR="00600BE3" w:rsidRPr="00081469" w14:paraId="546473D7" w14:textId="77777777" w:rsidTr="00790955">
        <w:trPr>
          <w:trHeight w:val="423"/>
        </w:trPr>
        <w:tc>
          <w:tcPr>
            <w:tcW w:w="0" w:type="auto"/>
            <w:gridSpan w:val="2"/>
            <w:vAlign w:val="center"/>
          </w:tcPr>
          <w:p w14:paraId="3B30275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Starea de conservare necunoscută din punct de vedere al populaţiei</w:t>
            </w:r>
          </w:p>
        </w:tc>
        <w:tc>
          <w:tcPr>
            <w:tcW w:w="0" w:type="auto"/>
            <w:vAlign w:val="center"/>
          </w:tcPr>
          <w:p w14:paraId="41617F7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'XU' - din punct de vedere al populaţiei</w:t>
            </w:r>
          </w:p>
        </w:tc>
      </w:tr>
    </w:tbl>
    <w:p w14:paraId="2CBCD6FF" w14:textId="77777777" w:rsidR="00471A60" w:rsidRPr="00547A10" w:rsidRDefault="00581406" w:rsidP="00033F8C">
      <w:pPr>
        <w:spacing w:after="110" w:line="360" w:lineRule="auto"/>
        <w:ind w:left="11"/>
        <w:jc w:val="center"/>
        <w:rPr>
          <w:rFonts w:cs="Times New Roman"/>
          <w:b/>
          <w:color w:val="auto"/>
          <w:szCs w:val="24"/>
          <w:lang w:val="ro-RO"/>
        </w:rPr>
      </w:pPr>
      <w:bookmarkStart w:id="161" w:name="_Toc426636442"/>
      <w:r w:rsidRPr="00547A10">
        <w:rPr>
          <w:rFonts w:cs="Times New Roman"/>
          <w:b/>
          <w:color w:val="auto"/>
          <w:szCs w:val="24"/>
          <w:lang w:val="ro-RO"/>
        </w:rPr>
        <w:t>Evaluarea stării de conservare a speciei din punctul de vedere al populaţiei speciei</w:t>
      </w:r>
      <w:bookmarkEnd w:id="161"/>
    </w:p>
    <w:p w14:paraId="6390D0F2" w14:textId="77777777" w:rsidR="00F361EC" w:rsidRPr="00547A10" w:rsidRDefault="00F361EC" w:rsidP="00033F8C">
      <w:pPr>
        <w:spacing w:after="110" w:line="360" w:lineRule="auto"/>
        <w:ind w:left="11"/>
        <w:jc w:val="center"/>
        <w:rPr>
          <w:rFonts w:cs="Times New Roman"/>
          <w:b/>
          <w:color w:val="auto"/>
          <w:szCs w:val="24"/>
          <w:lang w:val="ro-RO"/>
        </w:rPr>
      </w:pPr>
    </w:p>
    <w:p w14:paraId="45ACCBB9"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3.1.2 Evaluarea stării de conservare a speciei din punctul de vedere al habitatului speciei</w:t>
      </w:r>
    </w:p>
    <w:p w14:paraId="1110630F"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62" w:name="_Toc43250598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105</w:t>
      </w:r>
      <w:bookmarkEnd w:id="162"/>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5757"/>
        <w:gridCol w:w="1632"/>
        <w:gridCol w:w="1916"/>
      </w:tblGrid>
      <w:tr w:rsidR="00600BE3" w:rsidRPr="00081469" w14:paraId="082753DE" w14:textId="77777777" w:rsidTr="00790955">
        <w:trPr>
          <w:trHeight w:val="492"/>
        </w:trPr>
        <w:tc>
          <w:tcPr>
            <w:tcW w:w="0" w:type="auto"/>
            <w:gridSpan w:val="2"/>
            <w:vAlign w:val="center"/>
          </w:tcPr>
          <w:p w14:paraId="3CB4EAAD" w14:textId="77777777" w:rsidR="00790955"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039BB97B" w14:textId="77777777" w:rsidR="00790955"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6CB72E7A" w14:textId="77777777" w:rsidTr="00790955">
        <w:trPr>
          <w:trHeight w:val="423"/>
        </w:trPr>
        <w:tc>
          <w:tcPr>
            <w:tcW w:w="0" w:type="auto"/>
            <w:gridSpan w:val="2"/>
            <w:vAlign w:val="center"/>
          </w:tcPr>
          <w:p w14:paraId="67C91741" w14:textId="77777777" w:rsidR="0079095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0" w:type="auto"/>
            <w:vAlign w:val="center"/>
          </w:tcPr>
          <w:p w14:paraId="288E0DE1" w14:textId="77777777" w:rsidR="0079095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5624AC0B" w14:textId="77777777" w:rsidTr="00790955">
        <w:trPr>
          <w:trHeight w:val="423"/>
        </w:trPr>
        <w:tc>
          <w:tcPr>
            <w:tcW w:w="0" w:type="auto"/>
            <w:vMerge w:val="restart"/>
            <w:vAlign w:val="center"/>
          </w:tcPr>
          <w:p w14:paraId="4A7EF1EF" w14:textId="77777777" w:rsidR="0079095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Suprafaţa habitatului speciei în aria naturală protejată</w:t>
            </w:r>
          </w:p>
        </w:tc>
        <w:tc>
          <w:tcPr>
            <w:tcW w:w="0" w:type="auto"/>
            <w:vAlign w:val="center"/>
          </w:tcPr>
          <w:p w14:paraId="03144228" w14:textId="77777777" w:rsidR="0079095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0" w:type="auto"/>
            <w:vAlign w:val="center"/>
          </w:tcPr>
          <w:p w14:paraId="3B3AB453" w14:textId="77777777" w:rsidR="0079095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6.302,00</w:t>
            </w:r>
          </w:p>
        </w:tc>
      </w:tr>
      <w:tr w:rsidR="00600BE3" w:rsidRPr="00081469" w14:paraId="0D35DBB9" w14:textId="77777777" w:rsidTr="00790955">
        <w:trPr>
          <w:trHeight w:val="423"/>
        </w:trPr>
        <w:tc>
          <w:tcPr>
            <w:tcW w:w="0" w:type="auto"/>
            <w:vMerge/>
            <w:vAlign w:val="center"/>
          </w:tcPr>
          <w:p w14:paraId="57E9154F" w14:textId="77777777" w:rsidR="00790955" w:rsidRPr="00547A10" w:rsidRDefault="00790955" w:rsidP="00033F8C">
            <w:pPr>
              <w:spacing w:after="160" w:line="360" w:lineRule="auto"/>
              <w:rPr>
                <w:rFonts w:cs="Times New Roman"/>
                <w:color w:val="auto"/>
                <w:sz w:val="22"/>
                <w:szCs w:val="24"/>
                <w:lang w:val="ro-RO"/>
              </w:rPr>
            </w:pPr>
          </w:p>
        </w:tc>
        <w:tc>
          <w:tcPr>
            <w:tcW w:w="0" w:type="auto"/>
            <w:vAlign w:val="center"/>
          </w:tcPr>
          <w:p w14:paraId="23E36672"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65DDE8B9"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6.302,00</w:t>
            </w:r>
          </w:p>
        </w:tc>
      </w:tr>
      <w:tr w:rsidR="00600BE3" w:rsidRPr="00081469" w14:paraId="579589D1" w14:textId="77777777" w:rsidTr="00790955">
        <w:trPr>
          <w:trHeight w:val="423"/>
        </w:trPr>
        <w:tc>
          <w:tcPr>
            <w:tcW w:w="0" w:type="auto"/>
            <w:vMerge/>
            <w:vAlign w:val="center"/>
          </w:tcPr>
          <w:p w14:paraId="663B0BDE" w14:textId="77777777" w:rsidR="00790955" w:rsidRPr="00547A10" w:rsidRDefault="00790955" w:rsidP="00033F8C">
            <w:pPr>
              <w:spacing w:after="160" w:line="360" w:lineRule="auto"/>
              <w:rPr>
                <w:rFonts w:cs="Times New Roman"/>
                <w:color w:val="auto"/>
                <w:sz w:val="22"/>
                <w:szCs w:val="24"/>
                <w:lang w:val="ro-RO"/>
              </w:rPr>
            </w:pPr>
          </w:p>
        </w:tc>
        <w:tc>
          <w:tcPr>
            <w:tcW w:w="0" w:type="auto"/>
            <w:vAlign w:val="center"/>
          </w:tcPr>
          <w:p w14:paraId="02431E51"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0" w:type="auto"/>
            <w:vAlign w:val="center"/>
          </w:tcPr>
          <w:p w14:paraId="63EEB4A8"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Medie</w:t>
            </w:r>
          </w:p>
        </w:tc>
      </w:tr>
      <w:tr w:rsidR="00600BE3" w:rsidRPr="00081469" w14:paraId="18AFE967" w14:textId="77777777" w:rsidTr="00790955">
        <w:trPr>
          <w:trHeight w:val="423"/>
        </w:trPr>
        <w:tc>
          <w:tcPr>
            <w:tcW w:w="0" w:type="auto"/>
            <w:vMerge w:val="restart"/>
            <w:vAlign w:val="center"/>
          </w:tcPr>
          <w:p w14:paraId="1ED50047"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Suprafaţa reevaluată a habitatului speciei din planul de management anterior</w:t>
            </w:r>
          </w:p>
        </w:tc>
        <w:tc>
          <w:tcPr>
            <w:tcW w:w="0" w:type="auto"/>
            <w:vAlign w:val="center"/>
          </w:tcPr>
          <w:p w14:paraId="6C78661A"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Minim</w:t>
            </w:r>
          </w:p>
        </w:tc>
        <w:tc>
          <w:tcPr>
            <w:tcW w:w="0" w:type="auto"/>
            <w:vAlign w:val="center"/>
          </w:tcPr>
          <w:p w14:paraId="61F1EA21"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0F613C92" w14:textId="77777777" w:rsidTr="00790955">
        <w:trPr>
          <w:trHeight w:val="423"/>
        </w:trPr>
        <w:tc>
          <w:tcPr>
            <w:tcW w:w="0" w:type="auto"/>
            <w:vMerge/>
            <w:vAlign w:val="center"/>
          </w:tcPr>
          <w:p w14:paraId="2F99E019" w14:textId="77777777" w:rsidR="00790955" w:rsidRPr="00547A10" w:rsidRDefault="00790955" w:rsidP="00033F8C">
            <w:pPr>
              <w:spacing w:after="160" w:line="360" w:lineRule="auto"/>
              <w:rPr>
                <w:rFonts w:cs="Times New Roman"/>
                <w:color w:val="auto"/>
                <w:sz w:val="22"/>
                <w:szCs w:val="24"/>
                <w:lang w:val="ro-RO"/>
              </w:rPr>
            </w:pPr>
          </w:p>
        </w:tc>
        <w:tc>
          <w:tcPr>
            <w:tcW w:w="0" w:type="auto"/>
            <w:vAlign w:val="center"/>
          </w:tcPr>
          <w:p w14:paraId="3D36E417"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7DD92B5B"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53AF7963" w14:textId="77777777" w:rsidTr="00790955">
        <w:trPr>
          <w:trHeight w:val="423"/>
        </w:trPr>
        <w:tc>
          <w:tcPr>
            <w:tcW w:w="0" w:type="auto"/>
            <w:gridSpan w:val="2"/>
            <w:vAlign w:val="center"/>
          </w:tcPr>
          <w:p w14:paraId="205D5FEB"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Suprafaţa adecvată a habitatului speciei în aria naturală protejată</w:t>
            </w:r>
          </w:p>
        </w:tc>
        <w:tc>
          <w:tcPr>
            <w:tcW w:w="0" w:type="auto"/>
            <w:vAlign w:val="center"/>
          </w:tcPr>
          <w:p w14:paraId="39357AA9"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413527F5" w14:textId="77777777" w:rsidTr="00790955">
        <w:trPr>
          <w:trHeight w:val="423"/>
        </w:trPr>
        <w:tc>
          <w:tcPr>
            <w:tcW w:w="0" w:type="auto"/>
            <w:gridSpan w:val="2"/>
            <w:vAlign w:val="center"/>
          </w:tcPr>
          <w:p w14:paraId="0DD0BC8F"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Metodologia de apreciere a suprafeţei adecvate a habitatului speciei în aria naturală protejată</w:t>
            </w:r>
          </w:p>
        </w:tc>
        <w:tc>
          <w:tcPr>
            <w:tcW w:w="0" w:type="auto"/>
            <w:vAlign w:val="center"/>
          </w:tcPr>
          <w:p w14:paraId="1BDE7B84"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5930A90E" w14:textId="77777777" w:rsidTr="00790955">
        <w:trPr>
          <w:trHeight w:val="423"/>
        </w:trPr>
        <w:tc>
          <w:tcPr>
            <w:tcW w:w="0" w:type="auto"/>
            <w:gridSpan w:val="2"/>
            <w:vAlign w:val="center"/>
          </w:tcPr>
          <w:p w14:paraId="2F4AB3E7"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Raportul dintre suprafaţa adecvată a habitatului speciei şi suprafaţa actuală a habitatului speciei</w:t>
            </w:r>
          </w:p>
        </w:tc>
        <w:tc>
          <w:tcPr>
            <w:tcW w:w="0" w:type="auto"/>
            <w:vAlign w:val="center"/>
          </w:tcPr>
          <w:p w14:paraId="5FE46CD9"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 - aproximativ egal</w:t>
            </w:r>
          </w:p>
        </w:tc>
      </w:tr>
      <w:tr w:rsidR="00600BE3" w:rsidRPr="00081469" w14:paraId="435F4FF8" w14:textId="77777777" w:rsidTr="00790955">
        <w:trPr>
          <w:trHeight w:val="423"/>
        </w:trPr>
        <w:tc>
          <w:tcPr>
            <w:tcW w:w="0" w:type="auto"/>
            <w:vMerge w:val="restart"/>
            <w:vAlign w:val="center"/>
          </w:tcPr>
          <w:p w14:paraId="3AD27154"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Tendinţa actuală a suprafeţei habitatului speciei</w:t>
            </w:r>
          </w:p>
        </w:tc>
        <w:tc>
          <w:tcPr>
            <w:tcW w:w="0" w:type="auto"/>
            <w:vAlign w:val="center"/>
          </w:tcPr>
          <w:p w14:paraId="365264EE"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Operator</w:t>
            </w:r>
          </w:p>
        </w:tc>
        <w:tc>
          <w:tcPr>
            <w:tcW w:w="0" w:type="auto"/>
            <w:vAlign w:val="center"/>
          </w:tcPr>
          <w:p w14:paraId="11F6C7E5"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'0' - stabilă</w:t>
            </w:r>
          </w:p>
        </w:tc>
      </w:tr>
      <w:tr w:rsidR="00600BE3" w:rsidRPr="00081469" w14:paraId="679583C7" w14:textId="77777777" w:rsidTr="00790955">
        <w:trPr>
          <w:trHeight w:val="423"/>
        </w:trPr>
        <w:tc>
          <w:tcPr>
            <w:tcW w:w="0" w:type="auto"/>
            <w:vMerge/>
            <w:vAlign w:val="center"/>
          </w:tcPr>
          <w:p w14:paraId="3A8BA447" w14:textId="77777777" w:rsidR="00790955" w:rsidRPr="00547A10" w:rsidRDefault="00790955" w:rsidP="00033F8C">
            <w:pPr>
              <w:spacing w:after="160" w:line="360" w:lineRule="auto"/>
              <w:rPr>
                <w:rFonts w:cs="Times New Roman"/>
                <w:color w:val="auto"/>
                <w:sz w:val="22"/>
                <w:szCs w:val="24"/>
                <w:lang w:val="ro-RO"/>
              </w:rPr>
            </w:pPr>
          </w:p>
        </w:tc>
        <w:tc>
          <w:tcPr>
            <w:tcW w:w="0" w:type="auto"/>
            <w:vAlign w:val="center"/>
          </w:tcPr>
          <w:p w14:paraId="1A2A00B3"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0" w:type="auto"/>
            <w:vAlign w:val="center"/>
          </w:tcPr>
          <w:p w14:paraId="5869A2C0"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Slabă</w:t>
            </w:r>
          </w:p>
        </w:tc>
      </w:tr>
      <w:tr w:rsidR="00600BE3" w:rsidRPr="00081469" w14:paraId="2F162F34" w14:textId="77777777" w:rsidTr="00790955">
        <w:trPr>
          <w:trHeight w:val="423"/>
        </w:trPr>
        <w:tc>
          <w:tcPr>
            <w:tcW w:w="0" w:type="auto"/>
            <w:gridSpan w:val="2"/>
            <w:vAlign w:val="center"/>
          </w:tcPr>
          <w:p w14:paraId="6DED55F0"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habitatului speciei în aria naturală protejată</w:t>
            </w:r>
          </w:p>
        </w:tc>
        <w:tc>
          <w:tcPr>
            <w:tcW w:w="0" w:type="auto"/>
            <w:vAlign w:val="center"/>
          </w:tcPr>
          <w:p w14:paraId="4506C090"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Medie</w:t>
            </w:r>
          </w:p>
        </w:tc>
      </w:tr>
      <w:tr w:rsidR="00600BE3" w:rsidRPr="00081469" w14:paraId="5B2D802B" w14:textId="77777777" w:rsidTr="00790955">
        <w:trPr>
          <w:trHeight w:val="423"/>
        </w:trPr>
        <w:tc>
          <w:tcPr>
            <w:tcW w:w="0" w:type="auto"/>
            <w:vMerge w:val="restart"/>
            <w:vAlign w:val="center"/>
          </w:tcPr>
          <w:p w14:paraId="011D9E09"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Tendinţa actuală a calităţii habitatului speciei</w:t>
            </w:r>
          </w:p>
        </w:tc>
        <w:tc>
          <w:tcPr>
            <w:tcW w:w="0" w:type="auto"/>
            <w:vAlign w:val="center"/>
          </w:tcPr>
          <w:p w14:paraId="68445EF6"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Operator</w:t>
            </w:r>
          </w:p>
        </w:tc>
        <w:tc>
          <w:tcPr>
            <w:tcW w:w="0" w:type="auto"/>
            <w:vAlign w:val="center"/>
          </w:tcPr>
          <w:p w14:paraId="21FBFD34"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 - descrescătoare</w:t>
            </w:r>
          </w:p>
        </w:tc>
      </w:tr>
      <w:tr w:rsidR="00600BE3" w:rsidRPr="00081469" w14:paraId="51B2FBA7" w14:textId="77777777" w:rsidTr="00790955">
        <w:trPr>
          <w:trHeight w:val="423"/>
        </w:trPr>
        <w:tc>
          <w:tcPr>
            <w:tcW w:w="0" w:type="auto"/>
            <w:vMerge/>
            <w:vAlign w:val="center"/>
          </w:tcPr>
          <w:p w14:paraId="7B9AC803" w14:textId="77777777" w:rsidR="00790955" w:rsidRPr="00547A10" w:rsidRDefault="00790955" w:rsidP="00033F8C">
            <w:pPr>
              <w:spacing w:after="160" w:line="360" w:lineRule="auto"/>
              <w:rPr>
                <w:rFonts w:cs="Times New Roman"/>
                <w:color w:val="auto"/>
                <w:sz w:val="22"/>
                <w:szCs w:val="24"/>
                <w:lang w:val="ro-RO"/>
              </w:rPr>
            </w:pPr>
          </w:p>
        </w:tc>
        <w:tc>
          <w:tcPr>
            <w:tcW w:w="0" w:type="auto"/>
            <w:vAlign w:val="center"/>
          </w:tcPr>
          <w:p w14:paraId="7BF8057C"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0" w:type="auto"/>
            <w:vAlign w:val="center"/>
          </w:tcPr>
          <w:p w14:paraId="74F7638D"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Slabă</w:t>
            </w:r>
          </w:p>
        </w:tc>
      </w:tr>
      <w:tr w:rsidR="00600BE3" w:rsidRPr="00081469" w14:paraId="1366F9C3" w14:textId="77777777" w:rsidTr="00790955">
        <w:trPr>
          <w:trHeight w:val="423"/>
        </w:trPr>
        <w:tc>
          <w:tcPr>
            <w:tcW w:w="0" w:type="auto"/>
            <w:gridSpan w:val="2"/>
            <w:vAlign w:val="center"/>
          </w:tcPr>
          <w:p w14:paraId="5A6D1101"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Tendinţa actuală globală a habitatului speciei funcţie de tendinţa suprafeţei şi de tendinţa calităţii habitatului speciei</w:t>
            </w:r>
          </w:p>
        </w:tc>
        <w:tc>
          <w:tcPr>
            <w:tcW w:w="0" w:type="auto"/>
            <w:vAlign w:val="center"/>
          </w:tcPr>
          <w:p w14:paraId="25323D50"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 - descrescătoare</w:t>
            </w:r>
          </w:p>
        </w:tc>
      </w:tr>
      <w:tr w:rsidR="00600BE3" w:rsidRPr="00081469" w14:paraId="6010028F" w14:textId="77777777" w:rsidTr="00790955">
        <w:trPr>
          <w:trHeight w:val="423"/>
        </w:trPr>
        <w:tc>
          <w:tcPr>
            <w:tcW w:w="0" w:type="auto"/>
            <w:gridSpan w:val="2"/>
            <w:vAlign w:val="center"/>
          </w:tcPr>
          <w:p w14:paraId="70885D31"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Starea de conservare din punct de vedere al habitatului speciei</w:t>
            </w:r>
          </w:p>
        </w:tc>
        <w:tc>
          <w:tcPr>
            <w:tcW w:w="0" w:type="auto"/>
            <w:vAlign w:val="center"/>
          </w:tcPr>
          <w:p w14:paraId="3A6C1936"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'FV' - favorabilă</w:t>
            </w:r>
          </w:p>
        </w:tc>
      </w:tr>
      <w:tr w:rsidR="00600BE3" w:rsidRPr="00081469" w14:paraId="5E777957" w14:textId="77777777" w:rsidTr="00790955">
        <w:trPr>
          <w:trHeight w:val="423"/>
        </w:trPr>
        <w:tc>
          <w:tcPr>
            <w:tcW w:w="0" w:type="auto"/>
            <w:gridSpan w:val="2"/>
            <w:vAlign w:val="center"/>
          </w:tcPr>
          <w:p w14:paraId="613F0EE6"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Tendinţa stării de conservare din punct de vedere al habitatului speciei</w:t>
            </w:r>
          </w:p>
        </w:tc>
        <w:tc>
          <w:tcPr>
            <w:tcW w:w="0" w:type="auto"/>
            <w:vAlign w:val="center"/>
          </w:tcPr>
          <w:p w14:paraId="4B2B7D6C"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2934B1A4" w14:textId="77777777" w:rsidTr="00790955">
        <w:trPr>
          <w:trHeight w:val="423"/>
        </w:trPr>
        <w:tc>
          <w:tcPr>
            <w:tcW w:w="0" w:type="auto"/>
            <w:gridSpan w:val="2"/>
            <w:vAlign w:val="center"/>
          </w:tcPr>
          <w:p w14:paraId="2876E808"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Starea de conservare necunoscută din punct de vedere al populaţiei</w:t>
            </w:r>
          </w:p>
        </w:tc>
        <w:tc>
          <w:tcPr>
            <w:tcW w:w="0" w:type="auto"/>
            <w:vAlign w:val="center"/>
          </w:tcPr>
          <w:p w14:paraId="74B0442F"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bl>
    <w:p w14:paraId="658FB013" w14:textId="77777777" w:rsidR="00F361EC" w:rsidRPr="00547A10" w:rsidRDefault="00581406" w:rsidP="00033F8C">
      <w:pPr>
        <w:spacing w:line="360" w:lineRule="auto"/>
        <w:jc w:val="center"/>
        <w:rPr>
          <w:rFonts w:cs="Times New Roman"/>
          <w:b/>
          <w:color w:val="auto"/>
          <w:szCs w:val="24"/>
          <w:lang w:val="ro-RO"/>
        </w:rPr>
      </w:pPr>
      <w:bookmarkStart w:id="163" w:name="_Toc426636443"/>
      <w:r w:rsidRPr="00547A10">
        <w:rPr>
          <w:rFonts w:cs="Times New Roman"/>
          <w:b/>
          <w:color w:val="auto"/>
          <w:szCs w:val="24"/>
          <w:lang w:val="ro-RO"/>
        </w:rPr>
        <w:t>Evaluarea stării de conservare a speciei din punctul de vedere al habitatului speciei</w:t>
      </w:r>
      <w:bookmarkEnd w:id="163"/>
    </w:p>
    <w:p w14:paraId="5462BE64" w14:textId="77777777" w:rsidR="00C934D2" w:rsidRPr="00547A10" w:rsidRDefault="00C934D2" w:rsidP="00033F8C">
      <w:pPr>
        <w:spacing w:line="360" w:lineRule="auto"/>
        <w:jc w:val="center"/>
        <w:rPr>
          <w:rFonts w:cs="Times New Roman"/>
          <w:b/>
          <w:color w:val="auto"/>
          <w:szCs w:val="24"/>
          <w:lang w:val="ro-RO"/>
        </w:rPr>
      </w:pPr>
    </w:p>
    <w:p w14:paraId="6B2ED4F9"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3.1.3 Evaluarea stării de conservare a speciei din punctul de vedere al perspectivelor speciei</w:t>
      </w:r>
    </w:p>
    <w:p w14:paraId="7EAD3BB4"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64" w:name="_Toc43250598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106</w:t>
      </w:r>
      <w:bookmarkEnd w:id="164"/>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115" w:type="dxa"/>
        </w:tblCellMar>
        <w:tblLook w:val="04A0" w:firstRow="1" w:lastRow="0" w:firstColumn="1" w:lastColumn="0" w:noHBand="0" w:noVBand="1"/>
      </w:tblPr>
      <w:tblGrid>
        <w:gridCol w:w="5929"/>
        <w:gridCol w:w="3376"/>
      </w:tblGrid>
      <w:tr w:rsidR="00600BE3" w:rsidRPr="00081469" w14:paraId="7F4A4B07" w14:textId="77777777" w:rsidTr="00790955">
        <w:trPr>
          <w:trHeight w:val="492"/>
        </w:trPr>
        <w:tc>
          <w:tcPr>
            <w:tcW w:w="0" w:type="auto"/>
            <w:vAlign w:val="center"/>
          </w:tcPr>
          <w:p w14:paraId="56D87448"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48F1CCCA"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04C8E65F" w14:textId="77777777" w:rsidTr="00790955">
        <w:trPr>
          <w:trHeight w:val="423"/>
        </w:trPr>
        <w:tc>
          <w:tcPr>
            <w:tcW w:w="0" w:type="auto"/>
            <w:vAlign w:val="center"/>
          </w:tcPr>
          <w:p w14:paraId="602D501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0" w:type="auto"/>
            <w:vAlign w:val="center"/>
          </w:tcPr>
          <w:p w14:paraId="456668A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138958C6" w14:textId="77777777" w:rsidTr="00790955">
        <w:trPr>
          <w:trHeight w:val="423"/>
        </w:trPr>
        <w:tc>
          <w:tcPr>
            <w:tcW w:w="0" w:type="auto"/>
            <w:vAlign w:val="center"/>
          </w:tcPr>
          <w:p w14:paraId="2A3A83F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viitoare a mărimii populaţiei</w:t>
            </w:r>
          </w:p>
        </w:tc>
        <w:tc>
          <w:tcPr>
            <w:tcW w:w="0" w:type="auto"/>
            <w:vAlign w:val="center"/>
          </w:tcPr>
          <w:p w14:paraId="21E61A3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'0' - stabilă</w:t>
            </w:r>
          </w:p>
        </w:tc>
      </w:tr>
      <w:tr w:rsidR="00600BE3" w:rsidRPr="00081469" w14:paraId="68F34CBE" w14:textId="77777777" w:rsidTr="00790955">
        <w:trPr>
          <w:trHeight w:val="423"/>
        </w:trPr>
        <w:tc>
          <w:tcPr>
            <w:tcW w:w="0" w:type="auto"/>
            <w:vAlign w:val="center"/>
          </w:tcPr>
          <w:p w14:paraId="171F69C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Raportul dintre mărimea populaţiei de referinţă pentru starea favorabilă şi mărimea populaţiei viitoare a speciei</w:t>
            </w:r>
          </w:p>
        </w:tc>
        <w:tc>
          <w:tcPr>
            <w:tcW w:w="0" w:type="auto"/>
            <w:vAlign w:val="center"/>
          </w:tcPr>
          <w:p w14:paraId="2B2942C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 aproximativ egal</w:t>
            </w:r>
          </w:p>
        </w:tc>
      </w:tr>
      <w:tr w:rsidR="00600BE3" w:rsidRPr="00081469" w14:paraId="641E485D" w14:textId="77777777" w:rsidTr="00790955">
        <w:trPr>
          <w:trHeight w:val="423"/>
        </w:trPr>
        <w:tc>
          <w:tcPr>
            <w:tcW w:w="0" w:type="auto"/>
            <w:vAlign w:val="center"/>
          </w:tcPr>
          <w:p w14:paraId="58D3F24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speciei din punct de vedere al populaţiei</w:t>
            </w:r>
          </w:p>
        </w:tc>
        <w:tc>
          <w:tcPr>
            <w:tcW w:w="0" w:type="auto"/>
            <w:vAlign w:val="center"/>
          </w:tcPr>
          <w:p w14:paraId="5603A00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'FV' - perspective bune</w:t>
            </w:r>
          </w:p>
        </w:tc>
      </w:tr>
      <w:tr w:rsidR="00600BE3" w:rsidRPr="00081469" w14:paraId="36906960" w14:textId="77777777" w:rsidTr="00790955">
        <w:trPr>
          <w:trHeight w:val="423"/>
        </w:trPr>
        <w:tc>
          <w:tcPr>
            <w:tcW w:w="0" w:type="auto"/>
            <w:vAlign w:val="center"/>
          </w:tcPr>
          <w:p w14:paraId="78CAF73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viitoare a suprafeţei habitatului speciei</w:t>
            </w:r>
          </w:p>
        </w:tc>
        <w:tc>
          <w:tcPr>
            <w:tcW w:w="0" w:type="auto"/>
            <w:vAlign w:val="center"/>
          </w:tcPr>
          <w:p w14:paraId="1D7BEF1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'0' - stabilă</w:t>
            </w:r>
          </w:p>
        </w:tc>
      </w:tr>
      <w:tr w:rsidR="00600BE3" w:rsidRPr="00081469" w14:paraId="4EB11051" w14:textId="77777777" w:rsidTr="00790955">
        <w:trPr>
          <w:trHeight w:val="423"/>
        </w:trPr>
        <w:tc>
          <w:tcPr>
            <w:tcW w:w="0" w:type="auto"/>
            <w:vAlign w:val="center"/>
          </w:tcPr>
          <w:p w14:paraId="5D2752C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Raportul dintre suprafaţa adecvată a habitatului speciei şi suprafaţa habitatului speciei în viitor</w:t>
            </w:r>
          </w:p>
        </w:tc>
        <w:tc>
          <w:tcPr>
            <w:tcW w:w="0" w:type="auto"/>
            <w:vAlign w:val="center"/>
          </w:tcPr>
          <w:p w14:paraId="48A074E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 aproximativ egal</w:t>
            </w:r>
          </w:p>
        </w:tc>
      </w:tr>
      <w:tr w:rsidR="00600BE3" w:rsidRPr="00081469" w14:paraId="2077CD0B" w14:textId="77777777" w:rsidTr="00790955">
        <w:trPr>
          <w:trHeight w:val="423"/>
        </w:trPr>
        <w:tc>
          <w:tcPr>
            <w:tcW w:w="0" w:type="auto"/>
            <w:vAlign w:val="center"/>
          </w:tcPr>
          <w:p w14:paraId="79CBC3D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speciei din punct de vedere al habitatului speciei</w:t>
            </w:r>
          </w:p>
        </w:tc>
        <w:tc>
          <w:tcPr>
            <w:tcW w:w="0" w:type="auto"/>
            <w:vAlign w:val="center"/>
          </w:tcPr>
          <w:p w14:paraId="19244BA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'FV' - favorabile</w:t>
            </w:r>
          </w:p>
        </w:tc>
      </w:tr>
      <w:tr w:rsidR="00600BE3" w:rsidRPr="00081469" w14:paraId="6FA9FEBE" w14:textId="77777777" w:rsidTr="00790955">
        <w:trPr>
          <w:trHeight w:val="423"/>
        </w:trPr>
        <w:tc>
          <w:tcPr>
            <w:tcW w:w="0" w:type="auto"/>
            <w:vAlign w:val="center"/>
          </w:tcPr>
          <w:p w14:paraId="2F01E46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speciei în viitor</w:t>
            </w:r>
          </w:p>
        </w:tc>
        <w:tc>
          <w:tcPr>
            <w:tcW w:w="0" w:type="auto"/>
            <w:vAlign w:val="center"/>
          </w:tcPr>
          <w:p w14:paraId="76A33EB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'FV' - favorabile</w:t>
            </w:r>
          </w:p>
        </w:tc>
      </w:tr>
      <w:tr w:rsidR="00600BE3" w:rsidRPr="00081469" w14:paraId="17560189" w14:textId="77777777" w:rsidTr="00790955">
        <w:trPr>
          <w:trHeight w:val="423"/>
        </w:trPr>
        <w:tc>
          <w:tcPr>
            <w:tcW w:w="0" w:type="auto"/>
            <w:vAlign w:val="center"/>
          </w:tcPr>
          <w:p w14:paraId="679EC06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Efectul cumulat al impacturilor asupra speciei în viitor</w:t>
            </w:r>
          </w:p>
        </w:tc>
        <w:tc>
          <w:tcPr>
            <w:tcW w:w="0" w:type="auto"/>
            <w:vAlign w:val="center"/>
          </w:tcPr>
          <w:p w14:paraId="5048E3B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Mediu</w:t>
            </w:r>
          </w:p>
        </w:tc>
      </w:tr>
      <w:tr w:rsidR="00600BE3" w:rsidRPr="00081469" w14:paraId="20329B93" w14:textId="77777777" w:rsidTr="00790955">
        <w:trPr>
          <w:trHeight w:val="423"/>
        </w:trPr>
        <w:tc>
          <w:tcPr>
            <w:tcW w:w="0" w:type="auto"/>
            <w:vAlign w:val="center"/>
          </w:tcPr>
          <w:p w14:paraId="5985B4D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Intensitatea presiunilor actuale asupra speciei</w:t>
            </w:r>
          </w:p>
        </w:tc>
        <w:tc>
          <w:tcPr>
            <w:tcW w:w="0" w:type="auto"/>
            <w:vAlign w:val="center"/>
          </w:tcPr>
          <w:p w14:paraId="7978892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Medie</w:t>
            </w:r>
          </w:p>
        </w:tc>
      </w:tr>
      <w:tr w:rsidR="00600BE3" w:rsidRPr="00081469" w14:paraId="4A886B7B" w14:textId="77777777" w:rsidTr="00790955">
        <w:trPr>
          <w:trHeight w:val="423"/>
        </w:trPr>
        <w:tc>
          <w:tcPr>
            <w:tcW w:w="0" w:type="auto"/>
            <w:vAlign w:val="center"/>
          </w:tcPr>
          <w:p w14:paraId="50871A5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Intensitatea ameninţărilor viitoare asupra speciei</w:t>
            </w:r>
          </w:p>
        </w:tc>
        <w:tc>
          <w:tcPr>
            <w:tcW w:w="0" w:type="auto"/>
            <w:vAlign w:val="center"/>
          </w:tcPr>
          <w:p w14:paraId="6A0B31F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Medie</w:t>
            </w:r>
          </w:p>
        </w:tc>
      </w:tr>
      <w:tr w:rsidR="00600BE3" w:rsidRPr="00081469" w14:paraId="2570D5CD" w14:textId="77777777" w:rsidTr="00790955">
        <w:trPr>
          <w:trHeight w:val="423"/>
        </w:trPr>
        <w:tc>
          <w:tcPr>
            <w:tcW w:w="0" w:type="auto"/>
            <w:vAlign w:val="center"/>
          </w:tcPr>
          <w:p w14:paraId="6E90219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Viabilitatea pe termen lung a speciei</w:t>
            </w:r>
          </w:p>
        </w:tc>
        <w:tc>
          <w:tcPr>
            <w:tcW w:w="0" w:type="auto"/>
            <w:vAlign w:val="center"/>
          </w:tcPr>
          <w:p w14:paraId="2A65FB9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Viabilitatea pe termen lung a speciei ar putea fi asigurată</w:t>
            </w:r>
          </w:p>
        </w:tc>
      </w:tr>
      <w:tr w:rsidR="00600BE3" w:rsidRPr="00081469" w14:paraId="24A89EBB" w14:textId="77777777" w:rsidTr="00790955">
        <w:trPr>
          <w:trHeight w:val="423"/>
        </w:trPr>
        <w:tc>
          <w:tcPr>
            <w:tcW w:w="0" w:type="auto"/>
            <w:vAlign w:val="center"/>
          </w:tcPr>
          <w:p w14:paraId="74C6D11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de conservare din punct de vedere al perspectivelor speciei în viitor</w:t>
            </w:r>
          </w:p>
        </w:tc>
        <w:tc>
          <w:tcPr>
            <w:tcW w:w="0" w:type="auto"/>
            <w:vAlign w:val="center"/>
          </w:tcPr>
          <w:p w14:paraId="0A4F70D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'U1' - nefavorabilă - inadecvată</w:t>
            </w:r>
          </w:p>
        </w:tc>
      </w:tr>
      <w:tr w:rsidR="00600BE3" w:rsidRPr="00081469" w14:paraId="0958D61B" w14:textId="77777777" w:rsidTr="00790955">
        <w:trPr>
          <w:trHeight w:val="423"/>
        </w:trPr>
        <w:tc>
          <w:tcPr>
            <w:tcW w:w="0" w:type="auto"/>
            <w:vAlign w:val="center"/>
          </w:tcPr>
          <w:p w14:paraId="73DE2F5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stării de conservare din punct de vedere al perspectivelor speciei în viitor</w:t>
            </w:r>
          </w:p>
        </w:tc>
        <w:tc>
          <w:tcPr>
            <w:tcW w:w="0" w:type="auto"/>
            <w:vAlign w:val="center"/>
          </w:tcPr>
          <w:p w14:paraId="2DCC154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necunoscută</w:t>
            </w:r>
          </w:p>
        </w:tc>
      </w:tr>
      <w:tr w:rsidR="00600BE3" w:rsidRPr="00081469" w14:paraId="03D0207E" w14:textId="77777777" w:rsidTr="00790955">
        <w:trPr>
          <w:trHeight w:val="423"/>
        </w:trPr>
        <w:tc>
          <w:tcPr>
            <w:tcW w:w="0" w:type="auto"/>
            <w:vAlign w:val="center"/>
          </w:tcPr>
          <w:p w14:paraId="301A7BB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de conservare necunoscută din punct de vedere al perspectivelor speciei în viitor</w:t>
            </w:r>
          </w:p>
        </w:tc>
        <w:tc>
          <w:tcPr>
            <w:tcW w:w="0" w:type="auto"/>
            <w:vAlign w:val="center"/>
          </w:tcPr>
          <w:p w14:paraId="0308CDE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bl>
    <w:p w14:paraId="627B21C5" w14:textId="77777777" w:rsidR="00F361EC" w:rsidRPr="00547A10" w:rsidRDefault="00581406" w:rsidP="00033F8C">
      <w:pPr>
        <w:spacing w:line="360" w:lineRule="auto"/>
        <w:jc w:val="center"/>
        <w:rPr>
          <w:rFonts w:cs="Times New Roman"/>
          <w:b/>
          <w:color w:val="auto"/>
          <w:szCs w:val="24"/>
          <w:lang w:val="ro-RO"/>
        </w:rPr>
      </w:pPr>
      <w:bookmarkStart w:id="165" w:name="_Toc426636444"/>
      <w:r w:rsidRPr="00547A10">
        <w:rPr>
          <w:rFonts w:cs="Times New Roman"/>
          <w:b/>
          <w:color w:val="auto"/>
          <w:szCs w:val="24"/>
          <w:lang w:val="ro-RO"/>
        </w:rPr>
        <w:t>Evaluarea stării de conservare a speciei din punctul de vedere al perspectivelor speciei</w:t>
      </w:r>
      <w:bookmarkEnd w:id="165"/>
    </w:p>
    <w:p w14:paraId="28CB628B" w14:textId="77777777" w:rsidR="00F361EC" w:rsidRPr="00547A10" w:rsidRDefault="00F361EC" w:rsidP="00033F8C">
      <w:pPr>
        <w:spacing w:line="360" w:lineRule="auto"/>
        <w:rPr>
          <w:rFonts w:cs="Times New Roman"/>
          <w:b/>
          <w:color w:val="auto"/>
          <w:szCs w:val="24"/>
          <w:lang w:val="ro-RO"/>
        </w:rPr>
      </w:pPr>
    </w:p>
    <w:p w14:paraId="1D902CD7" w14:textId="77777777" w:rsidR="00471A60" w:rsidRPr="00547A10" w:rsidRDefault="00581406" w:rsidP="00033F8C">
      <w:pPr>
        <w:tabs>
          <w:tab w:val="right" w:pos="9020"/>
        </w:tabs>
        <w:spacing w:line="360" w:lineRule="auto"/>
        <w:rPr>
          <w:rFonts w:cs="Times New Roman"/>
          <w:b/>
          <w:color w:val="auto"/>
          <w:szCs w:val="24"/>
          <w:lang w:val="ro-RO"/>
        </w:rPr>
      </w:pPr>
      <w:r w:rsidRPr="00547A10">
        <w:rPr>
          <w:rFonts w:cs="Times New Roman"/>
          <w:b/>
          <w:color w:val="auto"/>
          <w:szCs w:val="24"/>
          <w:lang w:val="ro-RO"/>
        </w:rPr>
        <w:t>Lista presiunilor actuale asupra speciei</w:t>
      </w:r>
      <w:r w:rsidRPr="00547A10">
        <w:rPr>
          <w:rFonts w:cs="Times New Roman"/>
          <w:b/>
          <w:color w:val="auto"/>
          <w:szCs w:val="24"/>
          <w:lang w:val="ro-RO"/>
        </w:rPr>
        <w:tab/>
      </w:r>
    </w:p>
    <w:p w14:paraId="3F14EC61"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66" w:name="_Toc43250598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107</w:t>
      </w:r>
      <w:bookmarkEnd w:id="166"/>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1679"/>
        <w:gridCol w:w="4969"/>
        <w:gridCol w:w="1410"/>
        <w:gridCol w:w="1258"/>
      </w:tblGrid>
      <w:tr w:rsidR="00600BE3" w:rsidRPr="00081469" w14:paraId="739E7FF5" w14:textId="77777777" w:rsidTr="00A55C48">
        <w:trPr>
          <w:trHeight w:val="492"/>
        </w:trPr>
        <w:tc>
          <w:tcPr>
            <w:tcW w:w="901" w:type="pct"/>
            <w:vAlign w:val="center"/>
          </w:tcPr>
          <w:p w14:paraId="20BD0887" w14:textId="77777777" w:rsidR="00790955"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Cod presiune</w:t>
            </w:r>
          </w:p>
        </w:tc>
        <w:tc>
          <w:tcPr>
            <w:tcW w:w="2666" w:type="pct"/>
            <w:vAlign w:val="center"/>
          </w:tcPr>
          <w:p w14:paraId="0EFCDADE" w14:textId="77777777" w:rsidR="00790955"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Denumire presiune</w:t>
            </w:r>
          </w:p>
        </w:tc>
        <w:tc>
          <w:tcPr>
            <w:tcW w:w="757" w:type="pct"/>
            <w:vAlign w:val="center"/>
          </w:tcPr>
          <w:p w14:paraId="1565367E" w14:textId="77777777" w:rsidR="00790955"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Intensitate</w:t>
            </w:r>
          </w:p>
        </w:tc>
        <w:tc>
          <w:tcPr>
            <w:tcW w:w="675" w:type="pct"/>
            <w:vAlign w:val="center"/>
          </w:tcPr>
          <w:p w14:paraId="66E829F5" w14:textId="77777777" w:rsidR="00790955"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Detalii</w:t>
            </w:r>
          </w:p>
        </w:tc>
      </w:tr>
      <w:tr w:rsidR="00600BE3" w:rsidRPr="00081469" w14:paraId="67A3468B" w14:textId="77777777" w:rsidTr="00A55C48">
        <w:trPr>
          <w:trHeight w:val="423"/>
        </w:trPr>
        <w:tc>
          <w:tcPr>
            <w:tcW w:w="901" w:type="pct"/>
            <w:vAlign w:val="center"/>
          </w:tcPr>
          <w:p w14:paraId="229FBFAF" w14:textId="77777777" w:rsidR="00790955"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D01.01</w:t>
            </w:r>
          </w:p>
        </w:tc>
        <w:tc>
          <w:tcPr>
            <w:tcW w:w="2666" w:type="pct"/>
            <w:vAlign w:val="center"/>
          </w:tcPr>
          <w:p w14:paraId="658962C8" w14:textId="77777777" w:rsidR="0079095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Poteci, trasee, trasee pentru ciclism</w:t>
            </w:r>
          </w:p>
        </w:tc>
        <w:tc>
          <w:tcPr>
            <w:tcW w:w="757" w:type="pct"/>
            <w:vAlign w:val="center"/>
          </w:tcPr>
          <w:p w14:paraId="629F7410" w14:textId="77777777" w:rsidR="00790955"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Scazută</w:t>
            </w:r>
          </w:p>
        </w:tc>
        <w:tc>
          <w:tcPr>
            <w:tcW w:w="675" w:type="pct"/>
            <w:vAlign w:val="center"/>
          </w:tcPr>
          <w:p w14:paraId="1A3468C0" w14:textId="77777777" w:rsidR="00790955" w:rsidRPr="00547A10" w:rsidRDefault="00790955" w:rsidP="00033F8C">
            <w:pPr>
              <w:spacing w:after="160" w:line="360" w:lineRule="auto"/>
              <w:ind w:left="40"/>
              <w:rPr>
                <w:rFonts w:cs="Times New Roman"/>
                <w:color w:val="auto"/>
                <w:sz w:val="22"/>
                <w:szCs w:val="24"/>
                <w:lang w:val="ro-RO"/>
              </w:rPr>
            </w:pPr>
          </w:p>
        </w:tc>
      </w:tr>
      <w:tr w:rsidR="00600BE3" w:rsidRPr="00081469" w14:paraId="572E7E0E" w14:textId="77777777" w:rsidTr="00A55C48">
        <w:trPr>
          <w:trHeight w:val="423"/>
        </w:trPr>
        <w:tc>
          <w:tcPr>
            <w:tcW w:w="901" w:type="pct"/>
            <w:vAlign w:val="center"/>
          </w:tcPr>
          <w:p w14:paraId="7DD6368E" w14:textId="77777777" w:rsidR="0079095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D01.02</w:t>
            </w:r>
          </w:p>
        </w:tc>
        <w:tc>
          <w:tcPr>
            <w:tcW w:w="2666" w:type="pct"/>
            <w:vAlign w:val="center"/>
          </w:tcPr>
          <w:p w14:paraId="1DF7F3A7"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Drumuri, autostrăzi</w:t>
            </w:r>
          </w:p>
        </w:tc>
        <w:tc>
          <w:tcPr>
            <w:tcW w:w="757" w:type="pct"/>
            <w:vAlign w:val="center"/>
          </w:tcPr>
          <w:p w14:paraId="4C4B1021" w14:textId="77777777" w:rsidR="0079095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675" w:type="pct"/>
            <w:vAlign w:val="center"/>
          </w:tcPr>
          <w:p w14:paraId="76B6A03F" w14:textId="77777777" w:rsidR="00790955" w:rsidRPr="00547A10" w:rsidRDefault="00790955" w:rsidP="00033F8C">
            <w:pPr>
              <w:spacing w:after="160" w:line="360" w:lineRule="auto"/>
              <w:ind w:left="40"/>
              <w:rPr>
                <w:rFonts w:cs="Times New Roman"/>
                <w:color w:val="auto"/>
                <w:sz w:val="22"/>
                <w:szCs w:val="24"/>
                <w:lang w:val="ro-RO"/>
              </w:rPr>
            </w:pPr>
          </w:p>
        </w:tc>
      </w:tr>
      <w:tr w:rsidR="00600BE3" w:rsidRPr="00081469" w14:paraId="6BD4804D" w14:textId="77777777" w:rsidTr="00A55C48">
        <w:trPr>
          <w:trHeight w:val="423"/>
        </w:trPr>
        <w:tc>
          <w:tcPr>
            <w:tcW w:w="901" w:type="pct"/>
            <w:vAlign w:val="center"/>
          </w:tcPr>
          <w:p w14:paraId="2DA6D1F4" w14:textId="77777777" w:rsidR="0079095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E01.02</w:t>
            </w:r>
          </w:p>
        </w:tc>
        <w:tc>
          <w:tcPr>
            <w:tcW w:w="2666" w:type="pct"/>
            <w:vAlign w:val="center"/>
          </w:tcPr>
          <w:p w14:paraId="73D14292"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Urbanizare discontinua</w:t>
            </w:r>
          </w:p>
        </w:tc>
        <w:tc>
          <w:tcPr>
            <w:tcW w:w="757" w:type="pct"/>
            <w:vAlign w:val="center"/>
          </w:tcPr>
          <w:p w14:paraId="3DF3DF70" w14:textId="77777777" w:rsidR="0079095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675" w:type="pct"/>
            <w:vAlign w:val="center"/>
          </w:tcPr>
          <w:p w14:paraId="4FCFA407" w14:textId="77777777" w:rsidR="00790955" w:rsidRPr="00547A10" w:rsidRDefault="00790955" w:rsidP="00033F8C">
            <w:pPr>
              <w:spacing w:after="160" w:line="360" w:lineRule="auto"/>
              <w:ind w:left="40"/>
              <w:rPr>
                <w:rFonts w:cs="Times New Roman"/>
                <w:color w:val="auto"/>
                <w:sz w:val="22"/>
                <w:szCs w:val="24"/>
                <w:lang w:val="ro-RO"/>
              </w:rPr>
            </w:pPr>
          </w:p>
        </w:tc>
      </w:tr>
      <w:tr w:rsidR="00600BE3" w:rsidRPr="00081469" w14:paraId="26682F9F" w14:textId="77777777" w:rsidTr="00A55C48">
        <w:trPr>
          <w:trHeight w:val="423"/>
        </w:trPr>
        <w:tc>
          <w:tcPr>
            <w:tcW w:w="901" w:type="pct"/>
            <w:vAlign w:val="center"/>
          </w:tcPr>
          <w:p w14:paraId="524AE90E" w14:textId="77777777" w:rsidR="0079095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F03.01</w:t>
            </w:r>
          </w:p>
        </w:tc>
        <w:tc>
          <w:tcPr>
            <w:tcW w:w="2666" w:type="pct"/>
            <w:vAlign w:val="center"/>
          </w:tcPr>
          <w:p w14:paraId="1EDBAB42"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Vânătoare</w:t>
            </w:r>
          </w:p>
        </w:tc>
        <w:tc>
          <w:tcPr>
            <w:tcW w:w="757" w:type="pct"/>
            <w:vAlign w:val="center"/>
          </w:tcPr>
          <w:p w14:paraId="6C45CF67" w14:textId="77777777" w:rsidR="0079095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675" w:type="pct"/>
            <w:vAlign w:val="center"/>
          </w:tcPr>
          <w:p w14:paraId="4D3286BF" w14:textId="77777777" w:rsidR="00790955" w:rsidRPr="00547A10" w:rsidRDefault="00790955" w:rsidP="00033F8C">
            <w:pPr>
              <w:spacing w:after="160" w:line="360" w:lineRule="auto"/>
              <w:ind w:left="40"/>
              <w:rPr>
                <w:rFonts w:cs="Times New Roman"/>
                <w:color w:val="auto"/>
                <w:sz w:val="22"/>
                <w:szCs w:val="24"/>
                <w:lang w:val="ro-RO"/>
              </w:rPr>
            </w:pPr>
          </w:p>
        </w:tc>
      </w:tr>
      <w:tr w:rsidR="00600BE3" w:rsidRPr="00081469" w14:paraId="78C0234B" w14:textId="77777777" w:rsidTr="00A55C48">
        <w:trPr>
          <w:trHeight w:val="423"/>
        </w:trPr>
        <w:tc>
          <w:tcPr>
            <w:tcW w:w="901" w:type="pct"/>
            <w:vAlign w:val="center"/>
          </w:tcPr>
          <w:p w14:paraId="05F79F43" w14:textId="77777777" w:rsidR="0079095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F03.02.03</w:t>
            </w:r>
          </w:p>
        </w:tc>
        <w:tc>
          <w:tcPr>
            <w:tcW w:w="2666" w:type="pct"/>
            <w:vAlign w:val="center"/>
          </w:tcPr>
          <w:p w14:paraId="07A57F2C"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Capcane, otrăvire, braconaj</w:t>
            </w:r>
          </w:p>
        </w:tc>
        <w:tc>
          <w:tcPr>
            <w:tcW w:w="757" w:type="pct"/>
            <w:vAlign w:val="center"/>
          </w:tcPr>
          <w:p w14:paraId="730C6671" w14:textId="77777777" w:rsidR="0079095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675" w:type="pct"/>
            <w:vAlign w:val="center"/>
          </w:tcPr>
          <w:p w14:paraId="3DC2E461" w14:textId="77777777" w:rsidR="00790955" w:rsidRPr="00547A10" w:rsidRDefault="00790955" w:rsidP="00033F8C">
            <w:pPr>
              <w:spacing w:after="160" w:line="360" w:lineRule="auto"/>
              <w:ind w:left="40"/>
              <w:rPr>
                <w:rFonts w:cs="Times New Roman"/>
                <w:color w:val="auto"/>
                <w:sz w:val="22"/>
                <w:szCs w:val="24"/>
                <w:lang w:val="ro-RO"/>
              </w:rPr>
            </w:pPr>
          </w:p>
        </w:tc>
      </w:tr>
      <w:tr w:rsidR="00600BE3" w:rsidRPr="00081469" w14:paraId="1EC3AD85" w14:textId="77777777" w:rsidTr="00A55C48">
        <w:trPr>
          <w:trHeight w:val="423"/>
        </w:trPr>
        <w:tc>
          <w:tcPr>
            <w:tcW w:w="901" w:type="pct"/>
            <w:vAlign w:val="center"/>
          </w:tcPr>
          <w:p w14:paraId="7E16EE13" w14:textId="77777777" w:rsidR="0079095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A04.02.05</w:t>
            </w:r>
          </w:p>
        </w:tc>
        <w:tc>
          <w:tcPr>
            <w:tcW w:w="2666" w:type="pct"/>
            <w:vAlign w:val="center"/>
          </w:tcPr>
          <w:p w14:paraId="50B85C97"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Păşunatul ne-intensiv în amestec de animale</w:t>
            </w:r>
          </w:p>
        </w:tc>
        <w:tc>
          <w:tcPr>
            <w:tcW w:w="757" w:type="pct"/>
            <w:vAlign w:val="center"/>
          </w:tcPr>
          <w:p w14:paraId="4BC4F947" w14:textId="77777777" w:rsidR="0079095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675" w:type="pct"/>
            <w:vAlign w:val="center"/>
          </w:tcPr>
          <w:p w14:paraId="5E9BEC43" w14:textId="77777777" w:rsidR="00790955" w:rsidRPr="00547A10" w:rsidRDefault="00790955" w:rsidP="00033F8C">
            <w:pPr>
              <w:spacing w:after="160" w:line="360" w:lineRule="auto"/>
              <w:ind w:left="40"/>
              <w:rPr>
                <w:rFonts w:cs="Times New Roman"/>
                <w:color w:val="auto"/>
                <w:sz w:val="22"/>
                <w:szCs w:val="24"/>
                <w:lang w:val="ro-RO"/>
              </w:rPr>
            </w:pPr>
          </w:p>
        </w:tc>
      </w:tr>
      <w:tr w:rsidR="00600BE3" w:rsidRPr="00081469" w14:paraId="667D4CAD" w14:textId="77777777" w:rsidTr="00A55C48">
        <w:trPr>
          <w:trHeight w:val="423"/>
        </w:trPr>
        <w:tc>
          <w:tcPr>
            <w:tcW w:w="901" w:type="pct"/>
            <w:vAlign w:val="center"/>
          </w:tcPr>
          <w:p w14:paraId="53E47F5D" w14:textId="77777777" w:rsidR="0079095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B02</w:t>
            </w:r>
          </w:p>
        </w:tc>
        <w:tc>
          <w:tcPr>
            <w:tcW w:w="2666" w:type="pct"/>
            <w:vAlign w:val="center"/>
          </w:tcPr>
          <w:p w14:paraId="7FF6E787"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Gestionarea şi utilizarea pădurii şi plantaţiei</w:t>
            </w:r>
          </w:p>
        </w:tc>
        <w:tc>
          <w:tcPr>
            <w:tcW w:w="757" w:type="pct"/>
            <w:vAlign w:val="center"/>
          </w:tcPr>
          <w:p w14:paraId="3E1D1097" w14:textId="77777777" w:rsidR="0079095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675" w:type="pct"/>
            <w:vAlign w:val="center"/>
          </w:tcPr>
          <w:p w14:paraId="7C125615" w14:textId="77777777" w:rsidR="00790955" w:rsidRPr="00547A10" w:rsidRDefault="00790955" w:rsidP="00033F8C">
            <w:pPr>
              <w:spacing w:after="160" w:line="360" w:lineRule="auto"/>
              <w:ind w:left="40"/>
              <w:rPr>
                <w:rFonts w:cs="Times New Roman"/>
                <w:color w:val="auto"/>
                <w:sz w:val="22"/>
                <w:szCs w:val="24"/>
                <w:lang w:val="ro-RO"/>
              </w:rPr>
            </w:pPr>
          </w:p>
        </w:tc>
      </w:tr>
      <w:tr w:rsidR="00600BE3" w:rsidRPr="00081469" w14:paraId="4AEA6D92" w14:textId="77777777" w:rsidTr="00A55C48">
        <w:trPr>
          <w:trHeight w:val="723"/>
        </w:trPr>
        <w:tc>
          <w:tcPr>
            <w:tcW w:w="901" w:type="pct"/>
            <w:vAlign w:val="center"/>
          </w:tcPr>
          <w:p w14:paraId="6FF37C29" w14:textId="77777777" w:rsidR="0079095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B03</w:t>
            </w:r>
          </w:p>
        </w:tc>
        <w:tc>
          <w:tcPr>
            <w:tcW w:w="2666" w:type="pct"/>
            <w:vAlign w:val="center"/>
          </w:tcPr>
          <w:p w14:paraId="6AEF1FA3" w14:textId="77777777" w:rsidR="0079095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Exploatare forestieră fără replantare sau refaceree naturală</w:t>
            </w:r>
          </w:p>
        </w:tc>
        <w:tc>
          <w:tcPr>
            <w:tcW w:w="757" w:type="pct"/>
            <w:vAlign w:val="center"/>
          </w:tcPr>
          <w:p w14:paraId="729D9C09" w14:textId="77777777" w:rsidR="0079095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675" w:type="pct"/>
            <w:vAlign w:val="center"/>
          </w:tcPr>
          <w:p w14:paraId="2377EDCC" w14:textId="77777777" w:rsidR="00790955" w:rsidRPr="00547A10" w:rsidRDefault="00790955" w:rsidP="00033F8C">
            <w:pPr>
              <w:spacing w:after="160" w:line="360" w:lineRule="auto"/>
              <w:ind w:left="40"/>
              <w:rPr>
                <w:rFonts w:cs="Times New Roman"/>
                <w:color w:val="auto"/>
                <w:sz w:val="22"/>
                <w:szCs w:val="24"/>
                <w:lang w:val="ro-RO"/>
              </w:rPr>
            </w:pPr>
          </w:p>
        </w:tc>
      </w:tr>
    </w:tbl>
    <w:p w14:paraId="1E7A584D" w14:textId="77777777" w:rsidR="00F361EC" w:rsidRPr="00547A10" w:rsidRDefault="00581406" w:rsidP="00033F8C">
      <w:pPr>
        <w:spacing w:line="360" w:lineRule="auto"/>
        <w:jc w:val="center"/>
        <w:rPr>
          <w:rFonts w:cs="Times New Roman"/>
          <w:b/>
          <w:color w:val="auto"/>
          <w:szCs w:val="24"/>
          <w:lang w:val="ro-RO"/>
        </w:rPr>
      </w:pPr>
      <w:bookmarkStart w:id="167" w:name="_Toc426636445"/>
      <w:r w:rsidRPr="00547A10">
        <w:rPr>
          <w:rFonts w:cs="Times New Roman"/>
          <w:b/>
          <w:color w:val="auto"/>
          <w:szCs w:val="24"/>
          <w:lang w:val="ro-RO"/>
        </w:rPr>
        <w:t>Presiuni actuale asupra speciei</w:t>
      </w:r>
      <w:bookmarkEnd w:id="167"/>
    </w:p>
    <w:p w14:paraId="569A48C7" w14:textId="77777777" w:rsidR="00471A60" w:rsidRPr="00547A10" w:rsidRDefault="00471A60" w:rsidP="00033F8C">
      <w:pPr>
        <w:spacing w:after="110" w:line="360" w:lineRule="auto"/>
        <w:ind w:left="11"/>
        <w:jc w:val="both"/>
        <w:rPr>
          <w:rFonts w:cs="Times New Roman"/>
          <w:color w:val="auto"/>
          <w:szCs w:val="24"/>
          <w:lang w:val="ro-RO"/>
        </w:rPr>
      </w:pPr>
    </w:p>
    <w:p w14:paraId="77E6ED14"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Lista ameninţărilor viitoare asupra speciei</w:t>
      </w:r>
    </w:p>
    <w:p w14:paraId="712222F5"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68" w:name="_Toc43250598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108</w:t>
      </w:r>
      <w:bookmarkEnd w:id="168"/>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2329"/>
        <w:gridCol w:w="2329"/>
        <w:gridCol w:w="2329"/>
        <w:gridCol w:w="2329"/>
      </w:tblGrid>
      <w:tr w:rsidR="00600BE3" w:rsidRPr="00081469" w14:paraId="5F4E7A92" w14:textId="77777777" w:rsidTr="00790955">
        <w:trPr>
          <w:trHeight w:val="492"/>
        </w:trPr>
        <w:tc>
          <w:tcPr>
            <w:tcW w:w="1250" w:type="pct"/>
            <w:vAlign w:val="center"/>
          </w:tcPr>
          <w:p w14:paraId="45A3F33C" w14:textId="77777777" w:rsidR="00790955"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Cod ameninţare</w:t>
            </w:r>
          </w:p>
        </w:tc>
        <w:tc>
          <w:tcPr>
            <w:tcW w:w="1250" w:type="pct"/>
            <w:vAlign w:val="center"/>
          </w:tcPr>
          <w:p w14:paraId="3DB723BB" w14:textId="77777777" w:rsidR="00790955"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Denumire ameninţare</w:t>
            </w:r>
          </w:p>
        </w:tc>
        <w:tc>
          <w:tcPr>
            <w:tcW w:w="1250" w:type="pct"/>
            <w:vAlign w:val="center"/>
          </w:tcPr>
          <w:p w14:paraId="35E29C18" w14:textId="77777777" w:rsidR="00790955"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Intensitate</w:t>
            </w:r>
          </w:p>
        </w:tc>
        <w:tc>
          <w:tcPr>
            <w:tcW w:w="1250" w:type="pct"/>
            <w:vAlign w:val="center"/>
          </w:tcPr>
          <w:p w14:paraId="518B126B" w14:textId="77777777" w:rsidR="00790955"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Detalii</w:t>
            </w:r>
          </w:p>
        </w:tc>
      </w:tr>
      <w:tr w:rsidR="00600BE3" w:rsidRPr="00081469" w14:paraId="1C697B23" w14:textId="77777777" w:rsidTr="00790955">
        <w:trPr>
          <w:trHeight w:val="423"/>
        </w:trPr>
        <w:tc>
          <w:tcPr>
            <w:tcW w:w="1250" w:type="pct"/>
            <w:vAlign w:val="center"/>
          </w:tcPr>
          <w:p w14:paraId="60C11BDD" w14:textId="77777777" w:rsidR="00790955"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G02.02</w:t>
            </w:r>
          </w:p>
        </w:tc>
        <w:tc>
          <w:tcPr>
            <w:tcW w:w="1250" w:type="pct"/>
            <w:vAlign w:val="center"/>
          </w:tcPr>
          <w:p w14:paraId="6B56CB8B" w14:textId="77777777" w:rsidR="0079095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complex de ski</w:t>
            </w:r>
          </w:p>
        </w:tc>
        <w:tc>
          <w:tcPr>
            <w:tcW w:w="1250" w:type="pct"/>
            <w:vAlign w:val="center"/>
          </w:tcPr>
          <w:p w14:paraId="7BCB80AA" w14:textId="77777777" w:rsidR="00790955"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Medie</w:t>
            </w:r>
          </w:p>
        </w:tc>
        <w:tc>
          <w:tcPr>
            <w:tcW w:w="1250" w:type="pct"/>
            <w:vAlign w:val="center"/>
          </w:tcPr>
          <w:p w14:paraId="4913EC9F" w14:textId="77777777" w:rsidR="0079095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bl>
    <w:p w14:paraId="15A5AC5C" w14:textId="77777777" w:rsidR="00F361EC" w:rsidRPr="00547A10" w:rsidRDefault="00581406" w:rsidP="00033F8C">
      <w:pPr>
        <w:spacing w:line="360" w:lineRule="auto"/>
        <w:jc w:val="center"/>
        <w:rPr>
          <w:rFonts w:cs="Times New Roman"/>
          <w:b/>
          <w:color w:val="auto"/>
          <w:szCs w:val="24"/>
          <w:lang w:val="ro-RO"/>
        </w:rPr>
      </w:pPr>
      <w:bookmarkStart w:id="169" w:name="_Toc426636446"/>
      <w:r w:rsidRPr="00547A10">
        <w:rPr>
          <w:rFonts w:cs="Times New Roman"/>
          <w:b/>
          <w:color w:val="auto"/>
          <w:szCs w:val="24"/>
          <w:lang w:val="ro-RO"/>
        </w:rPr>
        <w:t>Ameninţări viitoare asupra speciei</w:t>
      </w:r>
      <w:bookmarkEnd w:id="169"/>
    </w:p>
    <w:p w14:paraId="0FD1F335" w14:textId="77777777" w:rsidR="00F361EC" w:rsidRPr="00547A10" w:rsidRDefault="00F361EC" w:rsidP="00033F8C">
      <w:pPr>
        <w:spacing w:line="360" w:lineRule="auto"/>
        <w:jc w:val="center"/>
        <w:rPr>
          <w:rFonts w:cs="Times New Roman"/>
          <w:b/>
          <w:color w:val="auto"/>
          <w:szCs w:val="24"/>
          <w:lang w:val="ro-RO"/>
        </w:rPr>
      </w:pPr>
    </w:p>
    <w:p w14:paraId="046BEB0F" w14:textId="77777777" w:rsidR="00471A60" w:rsidRPr="00547A10" w:rsidRDefault="00581406" w:rsidP="00033F8C">
      <w:pPr>
        <w:spacing w:after="110" w:line="360" w:lineRule="auto"/>
        <w:ind w:left="11"/>
        <w:jc w:val="both"/>
        <w:rPr>
          <w:rFonts w:cs="Times New Roman"/>
          <w:b/>
          <w:color w:val="auto"/>
          <w:szCs w:val="24"/>
          <w:lang w:val="ro-RO"/>
        </w:rPr>
      </w:pPr>
      <w:r w:rsidRPr="00547A10">
        <w:rPr>
          <w:rFonts w:cs="Times New Roman"/>
          <w:b/>
          <w:color w:val="auto"/>
          <w:szCs w:val="24"/>
          <w:lang w:val="ro-RO"/>
        </w:rPr>
        <w:t>3.1.4 Evaluarea globală a speciei</w:t>
      </w:r>
    </w:p>
    <w:p w14:paraId="3B2557C5"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70" w:name="_Toc43250598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109</w:t>
      </w:r>
      <w:bookmarkEnd w:id="170"/>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5608"/>
        <w:gridCol w:w="3708"/>
      </w:tblGrid>
      <w:tr w:rsidR="00600BE3" w:rsidRPr="00081469" w14:paraId="49806D0B" w14:textId="77777777" w:rsidTr="00B02074">
        <w:trPr>
          <w:trHeight w:val="492"/>
        </w:trPr>
        <w:tc>
          <w:tcPr>
            <w:tcW w:w="3010" w:type="pct"/>
            <w:vAlign w:val="center"/>
          </w:tcPr>
          <w:p w14:paraId="22A4F8AF" w14:textId="77777777" w:rsidR="00B02074"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Atribut</w:t>
            </w:r>
          </w:p>
        </w:tc>
        <w:tc>
          <w:tcPr>
            <w:tcW w:w="1990" w:type="pct"/>
            <w:vAlign w:val="center"/>
          </w:tcPr>
          <w:p w14:paraId="2DE51C6E" w14:textId="77777777" w:rsidR="00B02074"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317C2470" w14:textId="77777777" w:rsidTr="00B02074">
        <w:trPr>
          <w:trHeight w:val="423"/>
        </w:trPr>
        <w:tc>
          <w:tcPr>
            <w:tcW w:w="3010" w:type="pct"/>
            <w:vAlign w:val="center"/>
          </w:tcPr>
          <w:p w14:paraId="5EE42AF7" w14:textId="77777777" w:rsidR="00B0207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1990" w:type="pct"/>
            <w:vAlign w:val="center"/>
          </w:tcPr>
          <w:p w14:paraId="72513C1D" w14:textId="77777777" w:rsidR="00B0207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4F29C45F" w14:textId="77777777" w:rsidTr="00B02074">
        <w:trPr>
          <w:trHeight w:val="423"/>
        </w:trPr>
        <w:tc>
          <w:tcPr>
            <w:tcW w:w="3010" w:type="pct"/>
            <w:vAlign w:val="center"/>
          </w:tcPr>
          <w:p w14:paraId="028EB8EE" w14:textId="77777777" w:rsidR="00B0207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Starea globală de conservare a speciei</w:t>
            </w:r>
          </w:p>
        </w:tc>
        <w:tc>
          <w:tcPr>
            <w:tcW w:w="1990" w:type="pct"/>
            <w:vAlign w:val="center"/>
          </w:tcPr>
          <w:p w14:paraId="38592694" w14:textId="77777777" w:rsidR="00B0207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'U1' - nefavorabilă - inadecvată</w:t>
            </w:r>
          </w:p>
        </w:tc>
      </w:tr>
      <w:tr w:rsidR="00600BE3" w:rsidRPr="00081469" w14:paraId="2B816D6D" w14:textId="77777777" w:rsidTr="00B02074">
        <w:trPr>
          <w:trHeight w:val="423"/>
        </w:trPr>
        <w:tc>
          <w:tcPr>
            <w:tcW w:w="3010" w:type="pct"/>
            <w:vAlign w:val="center"/>
          </w:tcPr>
          <w:p w14:paraId="105F61BB" w14:textId="77777777" w:rsidR="00B0207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Tendinţa stării globale de conservare a speciei</w:t>
            </w:r>
          </w:p>
        </w:tc>
        <w:tc>
          <w:tcPr>
            <w:tcW w:w="1990" w:type="pct"/>
            <w:vAlign w:val="center"/>
          </w:tcPr>
          <w:p w14:paraId="36350805" w14:textId="77777777" w:rsidR="00B0207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'X' - necunoscută</w:t>
            </w:r>
          </w:p>
        </w:tc>
      </w:tr>
      <w:tr w:rsidR="00600BE3" w:rsidRPr="00081469" w14:paraId="1FFB6D23" w14:textId="77777777" w:rsidTr="00B02074">
        <w:trPr>
          <w:trHeight w:val="423"/>
        </w:trPr>
        <w:tc>
          <w:tcPr>
            <w:tcW w:w="3010" w:type="pct"/>
            <w:vAlign w:val="center"/>
          </w:tcPr>
          <w:p w14:paraId="1F4FBEA0" w14:textId="77777777" w:rsidR="00B0207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Starea globală de conservare necunoscută</w:t>
            </w:r>
          </w:p>
        </w:tc>
        <w:tc>
          <w:tcPr>
            <w:tcW w:w="1990" w:type="pct"/>
            <w:vAlign w:val="center"/>
          </w:tcPr>
          <w:p w14:paraId="5150B34D" w14:textId="77777777" w:rsidR="00B0207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113687F4" w14:textId="77777777" w:rsidTr="00B02074">
        <w:trPr>
          <w:trHeight w:val="423"/>
        </w:trPr>
        <w:tc>
          <w:tcPr>
            <w:tcW w:w="3010" w:type="pct"/>
            <w:vAlign w:val="center"/>
          </w:tcPr>
          <w:p w14:paraId="0B969B3B" w14:textId="77777777" w:rsidR="00B0207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Informaţii suplimentare</w:t>
            </w:r>
          </w:p>
        </w:tc>
        <w:tc>
          <w:tcPr>
            <w:tcW w:w="1990" w:type="pct"/>
            <w:vAlign w:val="center"/>
          </w:tcPr>
          <w:p w14:paraId="2BCDCCCC" w14:textId="77777777" w:rsidR="00B0207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Nu este cazul</w:t>
            </w:r>
          </w:p>
        </w:tc>
      </w:tr>
    </w:tbl>
    <w:p w14:paraId="740A46F2" w14:textId="77777777" w:rsidR="00471A60" w:rsidRPr="00547A10" w:rsidRDefault="00581406" w:rsidP="00033F8C">
      <w:pPr>
        <w:spacing w:after="110" w:line="360" w:lineRule="auto"/>
        <w:ind w:left="11"/>
        <w:jc w:val="center"/>
        <w:rPr>
          <w:rFonts w:cs="Times New Roman"/>
          <w:b/>
          <w:color w:val="auto"/>
          <w:szCs w:val="24"/>
          <w:lang w:val="ro-RO"/>
        </w:rPr>
      </w:pPr>
      <w:bookmarkStart w:id="171" w:name="_Toc426636447"/>
      <w:r w:rsidRPr="00547A10">
        <w:rPr>
          <w:rFonts w:cs="Times New Roman"/>
          <w:b/>
          <w:color w:val="auto"/>
          <w:szCs w:val="24"/>
          <w:lang w:val="ro-RO"/>
        </w:rPr>
        <w:t>Evaluarea globală a speciei</w:t>
      </w:r>
      <w:bookmarkEnd w:id="171"/>
    </w:p>
    <w:p w14:paraId="4950B1AB" w14:textId="77777777" w:rsidR="00F361EC" w:rsidRPr="00547A10" w:rsidRDefault="00F361EC" w:rsidP="00033F8C">
      <w:pPr>
        <w:spacing w:after="70" w:line="360" w:lineRule="auto"/>
        <w:jc w:val="both"/>
        <w:rPr>
          <w:rFonts w:cs="Times New Roman"/>
          <w:color w:val="auto"/>
          <w:szCs w:val="24"/>
          <w:lang w:val="ro-RO"/>
        </w:rPr>
      </w:pPr>
    </w:p>
    <w:p w14:paraId="37BCBB6C" w14:textId="77777777" w:rsidR="00471A60" w:rsidRPr="00547A10" w:rsidRDefault="00581406" w:rsidP="00033F8C">
      <w:pPr>
        <w:spacing w:after="3" w:line="360" w:lineRule="auto"/>
        <w:ind w:left="29" w:hanging="10"/>
        <w:jc w:val="both"/>
        <w:rPr>
          <w:rFonts w:cs="Times New Roman"/>
          <w:color w:val="auto"/>
          <w:szCs w:val="24"/>
          <w:lang w:val="ro-RO"/>
        </w:rPr>
      </w:pPr>
      <w:r w:rsidRPr="00547A10">
        <w:rPr>
          <w:rFonts w:eastAsia="Times New Roman" w:cs="Times New Roman"/>
          <w:b/>
          <w:color w:val="auto"/>
          <w:szCs w:val="24"/>
          <w:lang w:val="ro-RO"/>
        </w:rPr>
        <w:t>2) Specia 221 - Lucanus cervus</w:t>
      </w:r>
    </w:p>
    <w:p w14:paraId="5E6EF0F4" w14:textId="77777777" w:rsidR="00471A60" w:rsidRPr="00547A10" w:rsidRDefault="00581406" w:rsidP="00033F8C">
      <w:pPr>
        <w:spacing w:after="110" w:line="360" w:lineRule="auto"/>
        <w:ind w:left="11"/>
        <w:jc w:val="both"/>
        <w:rPr>
          <w:rFonts w:cs="Times New Roman"/>
          <w:b/>
          <w:color w:val="auto"/>
          <w:szCs w:val="24"/>
          <w:lang w:val="ro-RO"/>
        </w:rPr>
      </w:pPr>
      <w:r w:rsidRPr="00547A10">
        <w:rPr>
          <w:rFonts w:cs="Times New Roman"/>
          <w:b/>
          <w:color w:val="auto"/>
          <w:szCs w:val="24"/>
          <w:lang w:val="ro-RO"/>
        </w:rPr>
        <w:t>3.1.1 Evaluarea stării de conservare a speciei din punctul de vedere al populaţiei speciei</w:t>
      </w:r>
    </w:p>
    <w:p w14:paraId="611EAEDC" w14:textId="77777777" w:rsidR="00471A60" w:rsidRPr="00547A10" w:rsidRDefault="00471A60" w:rsidP="00033F8C">
      <w:pPr>
        <w:spacing w:after="0" w:line="360" w:lineRule="auto"/>
        <w:ind w:left="11"/>
        <w:jc w:val="both"/>
        <w:rPr>
          <w:rFonts w:cs="Times New Roman"/>
          <w:color w:val="auto"/>
          <w:szCs w:val="24"/>
          <w:lang w:val="ro-RO"/>
        </w:rPr>
      </w:pPr>
    </w:p>
    <w:p w14:paraId="71270F2D"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72" w:name="_Toc43250598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110</w:t>
      </w:r>
      <w:bookmarkEnd w:id="172"/>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3668"/>
        <w:gridCol w:w="1150"/>
        <w:gridCol w:w="4498"/>
      </w:tblGrid>
      <w:tr w:rsidR="00600BE3" w:rsidRPr="00081469" w14:paraId="5A3F9E5B" w14:textId="77777777" w:rsidTr="00B02074">
        <w:trPr>
          <w:trHeight w:val="492"/>
        </w:trPr>
        <w:tc>
          <w:tcPr>
            <w:tcW w:w="2586" w:type="pct"/>
            <w:gridSpan w:val="2"/>
            <w:vAlign w:val="center"/>
          </w:tcPr>
          <w:p w14:paraId="027E28B6" w14:textId="77777777" w:rsidR="00B02074"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Atribut</w:t>
            </w:r>
          </w:p>
        </w:tc>
        <w:tc>
          <w:tcPr>
            <w:tcW w:w="2414" w:type="pct"/>
            <w:vAlign w:val="center"/>
          </w:tcPr>
          <w:p w14:paraId="3CEC8F3B" w14:textId="77777777" w:rsidR="00B02074"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39585D62" w14:textId="77777777" w:rsidTr="00B02074">
        <w:trPr>
          <w:trHeight w:val="423"/>
        </w:trPr>
        <w:tc>
          <w:tcPr>
            <w:tcW w:w="2586" w:type="pct"/>
            <w:gridSpan w:val="2"/>
            <w:vAlign w:val="center"/>
          </w:tcPr>
          <w:p w14:paraId="55AAE452" w14:textId="77777777" w:rsidR="00B0207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2414" w:type="pct"/>
            <w:vAlign w:val="center"/>
          </w:tcPr>
          <w:p w14:paraId="180600C6" w14:textId="77777777" w:rsidR="00B02074"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2DE653A5" w14:textId="77777777" w:rsidTr="00B02074">
        <w:trPr>
          <w:trHeight w:val="423"/>
        </w:trPr>
        <w:tc>
          <w:tcPr>
            <w:tcW w:w="1969" w:type="pct"/>
            <w:vMerge w:val="restart"/>
            <w:vAlign w:val="center"/>
          </w:tcPr>
          <w:p w14:paraId="0E034DF3" w14:textId="77777777" w:rsidR="00B0207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Mărimea populaţiei speciei în aria naturală protejată</w:t>
            </w:r>
          </w:p>
        </w:tc>
        <w:tc>
          <w:tcPr>
            <w:tcW w:w="617" w:type="pct"/>
            <w:vAlign w:val="center"/>
          </w:tcPr>
          <w:p w14:paraId="2FD2127C" w14:textId="77777777" w:rsidR="00B0207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2414" w:type="pct"/>
            <w:vAlign w:val="center"/>
          </w:tcPr>
          <w:p w14:paraId="291BE329" w14:textId="77777777" w:rsidR="00B02074"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50,00</w:t>
            </w:r>
          </w:p>
        </w:tc>
      </w:tr>
      <w:tr w:rsidR="00600BE3" w:rsidRPr="00081469" w14:paraId="40800808" w14:textId="77777777" w:rsidTr="00B02074">
        <w:trPr>
          <w:trHeight w:val="423"/>
        </w:trPr>
        <w:tc>
          <w:tcPr>
            <w:tcW w:w="1969" w:type="pct"/>
            <w:vMerge/>
            <w:vAlign w:val="center"/>
          </w:tcPr>
          <w:p w14:paraId="782399CF" w14:textId="77777777" w:rsidR="00B02074" w:rsidRPr="00547A10" w:rsidRDefault="00B02074" w:rsidP="00033F8C">
            <w:pPr>
              <w:spacing w:after="160" w:line="360" w:lineRule="auto"/>
              <w:rPr>
                <w:rFonts w:cs="Times New Roman"/>
                <w:color w:val="auto"/>
                <w:sz w:val="22"/>
                <w:szCs w:val="24"/>
                <w:lang w:val="ro-RO"/>
              </w:rPr>
            </w:pPr>
          </w:p>
        </w:tc>
        <w:tc>
          <w:tcPr>
            <w:tcW w:w="617" w:type="pct"/>
            <w:vAlign w:val="center"/>
          </w:tcPr>
          <w:p w14:paraId="08D0953C"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2414" w:type="pct"/>
            <w:vAlign w:val="center"/>
          </w:tcPr>
          <w:p w14:paraId="44F9DC2A" w14:textId="77777777" w:rsidR="00B02074"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w:t>
            </w:r>
          </w:p>
        </w:tc>
      </w:tr>
      <w:tr w:rsidR="00600BE3" w:rsidRPr="00081469" w14:paraId="355D8776" w14:textId="77777777" w:rsidTr="00B02074">
        <w:trPr>
          <w:trHeight w:val="423"/>
        </w:trPr>
        <w:tc>
          <w:tcPr>
            <w:tcW w:w="1969" w:type="pct"/>
            <w:vMerge/>
            <w:vAlign w:val="center"/>
          </w:tcPr>
          <w:p w14:paraId="0AC0ED68" w14:textId="77777777" w:rsidR="00B02074" w:rsidRPr="00547A10" w:rsidRDefault="00B02074" w:rsidP="00033F8C">
            <w:pPr>
              <w:spacing w:after="160" w:line="360" w:lineRule="auto"/>
              <w:rPr>
                <w:rFonts w:cs="Times New Roman"/>
                <w:color w:val="auto"/>
                <w:sz w:val="22"/>
                <w:szCs w:val="24"/>
                <w:lang w:val="ro-RO"/>
              </w:rPr>
            </w:pPr>
          </w:p>
        </w:tc>
        <w:tc>
          <w:tcPr>
            <w:tcW w:w="617" w:type="pct"/>
            <w:vAlign w:val="center"/>
          </w:tcPr>
          <w:p w14:paraId="266061BC"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Unitatea de măsură</w:t>
            </w:r>
          </w:p>
        </w:tc>
        <w:tc>
          <w:tcPr>
            <w:tcW w:w="2414" w:type="pct"/>
            <w:vAlign w:val="center"/>
          </w:tcPr>
          <w:p w14:paraId="5A92308D" w14:textId="77777777" w:rsidR="00B02074"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01CAFF9D" w14:textId="77777777" w:rsidTr="00B02074">
        <w:trPr>
          <w:trHeight w:val="423"/>
        </w:trPr>
        <w:tc>
          <w:tcPr>
            <w:tcW w:w="1969" w:type="pct"/>
            <w:vMerge/>
            <w:vAlign w:val="center"/>
          </w:tcPr>
          <w:p w14:paraId="60228578" w14:textId="77777777" w:rsidR="00B02074" w:rsidRPr="00547A10" w:rsidRDefault="00B02074" w:rsidP="00033F8C">
            <w:pPr>
              <w:spacing w:after="160" w:line="360" w:lineRule="auto"/>
              <w:rPr>
                <w:rFonts w:cs="Times New Roman"/>
                <w:color w:val="auto"/>
                <w:sz w:val="22"/>
                <w:szCs w:val="24"/>
                <w:lang w:val="ro-RO"/>
              </w:rPr>
            </w:pPr>
          </w:p>
        </w:tc>
        <w:tc>
          <w:tcPr>
            <w:tcW w:w="617" w:type="pct"/>
            <w:vAlign w:val="center"/>
          </w:tcPr>
          <w:p w14:paraId="27673100"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2414" w:type="pct"/>
            <w:vAlign w:val="center"/>
          </w:tcPr>
          <w:p w14:paraId="3CCF8FC3" w14:textId="77777777" w:rsidR="00B02074"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Insuficientă</w:t>
            </w:r>
          </w:p>
        </w:tc>
      </w:tr>
      <w:tr w:rsidR="00600BE3" w:rsidRPr="00081469" w14:paraId="0DAB472A" w14:textId="77777777" w:rsidTr="00B02074">
        <w:trPr>
          <w:trHeight w:val="423"/>
        </w:trPr>
        <w:tc>
          <w:tcPr>
            <w:tcW w:w="1969" w:type="pct"/>
            <w:vMerge w:val="restart"/>
            <w:vAlign w:val="center"/>
          </w:tcPr>
          <w:p w14:paraId="63BCE05B"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Raportul dintre mărimea populaţiei speciei în aria naturală protejată şi mărimea populaţiei naţionale</w:t>
            </w:r>
          </w:p>
        </w:tc>
        <w:tc>
          <w:tcPr>
            <w:tcW w:w="617" w:type="pct"/>
            <w:vAlign w:val="center"/>
          </w:tcPr>
          <w:p w14:paraId="5FF7F759"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Minim</w:t>
            </w:r>
          </w:p>
        </w:tc>
        <w:tc>
          <w:tcPr>
            <w:tcW w:w="2414" w:type="pct"/>
            <w:vAlign w:val="center"/>
          </w:tcPr>
          <w:p w14:paraId="46D8FE94" w14:textId="77777777" w:rsidR="00B02074"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04428D75" w14:textId="77777777" w:rsidTr="00B02074">
        <w:trPr>
          <w:trHeight w:val="423"/>
        </w:trPr>
        <w:tc>
          <w:tcPr>
            <w:tcW w:w="1969" w:type="pct"/>
            <w:vMerge/>
            <w:vAlign w:val="center"/>
          </w:tcPr>
          <w:p w14:paraId="7ED5D019" w14:textId="77777777" w:rsidR="00B02074" w:rsidRPr="00547A10" w:rsidRDefault="00B02074" w:rsidP="00033F8C">
            <w:pPr>
              <w:spacing w:after="160" w:line="360" w:lineRule="auto"/>
              <w:rPr>
                <w:rFonts w:cs="Times New Roman"/>
                <w:color w:val="auto"/>
                <w:sz w:val="22"/>
                <w:szCs w:val="24"/>
                <w:lang w:val="ro-RO"/>
              </w:rPr>
            </w:pPr>
          </w:p>
        </w:tc>
        <w:tc>
          <w:tcPr>
            <w:tcW w:w="617" w:type="pct"/>
            <w:vAlign w:val="center"/>
          </w:tcPr>
          <w:p w14:paraId="6B9D57F9"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2414" w:type="pct"/>
            <w:vAlign w:val="center"/>
          </w:tcPr>
          <w:p w14:paraId="0E44E645" w14:textId="77777777" w:rsidR="00B02074"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6FF64290" w14:textId="77777777" w:rsidTr="00B02074">
        <w:trPr>
          <w:trHeight w:val="423"/>
        </w:trPr>
        <w:tc>
          <w:tcPr>
            <w:tcW w:w="1969" w:type="pct"/>
            <w:vMerge w:val="restart"/>
            <w:vAlign w:val="center"/>
          </w:tcPr>
          <w:p w14:paraId="08397150"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Mărimea reevaluată a populaţiei estimate în planul de management anterior</w:t>
            </w:r>
          </w:p>
        </w:tc>
        <w:tc>
          <w:tcPr>
            <w:tcW w:w="617" w:type="pct"/>
            <w:vAlign w:val="center"/>
          </w:tcPr>
          <w:p w14:paraId="1EBCB932"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Minim</w:t>
            </w:r>
          </w:p>
        </w:tc>
        <w:tc>
          <w:tcPr>
            <w:tcW w:w="2414" w:type="pct"/>
            <w:vAlign w:val="center"/>
          </w:tcPr>
          <w:p w14:paraId="4919704E" w14:textId="77777777" w:rsidR="00B02074"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70CCF58B" w14:textId="77777777" w:rsidTr="00B02074">
        <w:trPr>
          <w:trHeight w:val="423"/>
        </w:trPr>
        <w:tc>
          <w:tcPr>
            <w:tcW w:w="1969" w:type="pct"/>
            <w:vMerge/>
            <w:vAlign w:val="center"/>
          </w:tcPr>
          <w:p w14:paraId="55649389" w14:textId="77777777" w:rsidR="00B02074" w:rsidRPr="00547A10" w:rsidRDefault="00B02074" w:rsidP="00033F8C">
            <w:pPr>
              <w:spacing w:after="160" w:line="360" w:lineRule="auto"/>
              <w:rPr>
                <w:rFonts w:cs="Times New Roman"/>
                <w:color w:val="auto"/>
                <w:sz w:val="22"/>
                <w:szCs w:val="24"/>
                <w:lang w:val="ro-RO"/>
              </w:rPr>
            </w:pPr>
          </w:p>
        </w:tc>
        <w:tc>
          <w:tcPr>
            <w:tcW w:w="617" w:type="pct"/>
            <w:vAlign w:val="center"/>
          </w:tcPr>
          <w:p w14:paraId="0E7CC71D"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2414" w:type="pct"/>
            <w:vAlign w:val="center"/>
          </w:tcPr>
          <w:p w14:paraId="63EF5CEE" w14:textId="77777777" w:rsidR="00B02074"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383F034D" w14:textId="77777777" w:rsidTr="00B02074">
        <w:trPr>
          <w:trHeight w:val="423"/>
        </w:trPr>
        <w:tc>
          <w:tcPr>
            <w:tcW w:w="2586" w:type="pct"/>
            <w:gridSpan w:val="2"/>
            <w:vAlign w:val="center"/>
          </w:tcPr>
          <w:p w14:paraId="01F4C29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Mărimea populaţiei de referinţă pentru starea favorabilă în aria naturală protejată</w:t>
            </w:r>
          </w:p>
        </w:tc>
        <w:tc>
          <w:tcPr>
            <w:tcW w:w="2414" w:type="pct"/>
            <w:vAlign w:val="center"/>
          </w:tcPr>
          <w:p w14:paraId="25DA06A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4D339703" w14:textId="77777777" w:rsidTr="00B02074">
        <w:trPr>
          <w:trHeight w:val="423"/>
        </w:trPr>
        <w:tc>
          <w:tcPr>
            <w:tcW w:w="2586" w:type="pct"/>
            <w:gridSpan w:val="2"/>
            <w:vAlign w:val="center"/>
          </w:tcPr>
          <w:p w14:paraId="646E736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Metodologia de apreciere a mărimii populaţiei de referinţă pentru starea favorabilă</w:t>
            </w:r>
          </w:p>
        </w:tc>
        <w:tc>
          <w:tcPr>
            <w:tcW w:w="2414" w:type="pct"/>
            <w:vAlign w:val="center"/>
          </w:tcPr>
          <w:p w14:paraId="7C4DBC0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20355B9D" w14:textId="77777777" w:rsidTr="00B02074">
        <w:trPr>
          <w:trHeight w:val="423"/>
        </w:trPr>
        <w:tc>
          <w:tcPr>
            <w:tcW w:w="2586" w:type="pct"/>
            <w:gridSpan w:val="2"/>
            <w:vAlign w:val="center"/>
          </w:tcPr>
          <w:p w14:paraId="4F351DB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Raportul dintre mărimea populaţiei de referinţă pentru starea favorabilă şi mărimea populaţiei actuale</w:t>
            </w:r>
          </w:p>
        </w:tc>
        <w:tc>
          <w:tcPr>
            <w:tcW w:w="2414" w:type="pct"/>
            <w:vAlign w:val="center"/>
          </w:tcPr>
          <w:p w14:paraId="43C2B8B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 - necunoscut</w:t>
            </w:r>
          </w:p>
        </w:tc>
      </w:tr>
      <w:tr w:rsidR="00600BE3" w:rsidRPr="00081469" w14:paraId="1C1539A2" w14:textId="77777777" w:rsidTr="00B02074">
        <w:trPr>
          <w:trHeight w:val="423"/>
        </w:trPr>
        <w:tc>
          <w:tcPr>
            <w:tcW w:w="1969" w:type="pct"/>
            <w:vMerge w:val="restart"/>
            <w:vAlign w:val="center"/>
          </w:tcPr>
          <w:p w14:paraId="3A0857A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actuală a mărimii populaţiei speciei</w:t>
            </w:r>
          </w:p>
        </w:tc>
        <w:tc>
          <w:tcPr>
            <w:tcW w:w="617" w:type="pct"/>
            <w:vAlign w:val="center"/>
          </w:tcPr>
          <w:p w14:paraId="6D183FD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Operator</w:t>
            </w:r>
          </w:p>
        </w:tc>
        <w:tc>
          <w:tcPr>
            <w:tcW w:w="2414" w:type="pct"/>
            <w:vAlign w:val="center"/>
          </w:tcPr>
          <w:p w14:paraId="5655291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 descrescătoare</w:t>
            </w:r>
          </w:p>
        </w:tc>
      </w:tr>
      <w:tr w:rsidR="00600BE3" w:rsidRPr="00081469" w14:paraId="5FA4DB3A" w14:textId="77777777" w:rsidTr="00B02074">
        <w:trPr>
          <w:trHeight w:val="423"/>
        </w:trPr>
        <w:tc>
          <w:tcPr>
            <w:tcW w:w="1969" w:type="pct"/>
            <w:vMerge/>
            <w:vAlign w:val="center"/>
          </w:tcPr>
          <w:p w14:paraId="7550C820" w14:textId="77777777" w:rsidR="00471A60" w:rsidRPr="00547A10" w:rsidRDefault="00471A60" w:rsidP="00033F8C">
            <w:pPr>
              <w:spacing w:after="160" w:line="360" w:lineRule="auto"/>
              <w:rPr>
                <w:rFonts w:cs="Times New Roman"/>
                <w:color w:val="auto"/>
                <w:sz w:val="22"/>
                <w:szCs w:val="24"/>
                <w:lang w:val="ro-RO"/>
              </w:rPr>
            </w:pPr>
          </w:p>
        </w:tc>
        <w:tc>
          <w:tcPr>
            <w:tcW w:w="617" w:type="pct"/>
            <w:vAlign w:val="center"/>
          </w:tcPr>
          <w:p w14:paraId="371A706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Calitatea datelor</w:t>
            </w:r>
          </w:p>
        </w:tc>
        <w:tc>
          <w:tcPr>
            <w:tcW w:w="2414" w:type="pct"/>
            <w:vAlign w:val="center"/>
          </w:tcPr>
          <w:p w14:paraId="0C5623B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Slabă</w:t>
            </w:r>
          </w:p>
        </w:tc>
      </w:tr>
      <w:tr w:rsidR="00600BE3" w:rsidRPr="00081469" w14:paraId="535453C0" w14:textId="77777777" w:rsidTr="00B02074">
        <w:trPr>
          <w:trHeight w:val="423"/>
        </w:trPr>
        <w:tc>
          <w:tcPr>
            <w:tcW w:w="1969" w:type="pct"/>
            <w:vMerge w:val="restart"/>
            <w:vAlign w:val="center"/>
          </w:tcPr>
          <w:p w14:paraId="527B1F4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Magnitudinea tendinţei actuale a mărimii populaţiei speciei</w:t>
            </w:r>
          </w:p>
        </w:tc>
        <w:tc>
          <w:tcPr>
            <w:tcW w:w="617" w:type="pct"/>
            <w:vAlign w:val="center"/>
          </w:tcPr>
          <w:p w14:paraId="586CC80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2414" w:type="pct"/>
            <w:vAlign w:val="center"/>
          </w:tcPr>
          <w:p w14:paraId="6041B1F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7CF0D6FB" w14:textId="77777777" w:rsidTr="00B02074">
        <w:trPr>
          <w:trHeight w:val="423"/>
        </w:trPr>
        <w:tc>
          <w:tcPr>
            <w:tcW w:w="1969" w:type="pct"/>
            <w:vMerge/>
            <w:vAlign w:val="center"/>
          </w:tcPr>
          <w:p w14:paraId="651DC77C" w14:textId="77777777" w:rsidR="00471A60" w:rsidRPr="00547A10" w:rsidRDefault="00471A60" w:rsidP="00033F8C">
            <w:pPr>
              <w:spacing w:after="160" w:line="360" w:lineRule="auto"/>
              <w:rPr>
                <w:rFonts w:cs="Times New Roman"/>
                <w:color w:val="auto"/>
                <w:sz w:val="22"/>
                <w:szCs w:val="24"/>
                <w:lang w:val="ro-RO"/>
              </w:rPr>
            </w:pPr>
          </w:p>
        </w:tc>
        <w:tc>
          <w:tcPr>
            <w:tcW w:w="617" w:type="pct"/>
            <w:vAlign w:val="center"/>
          </w:tcPr>
          <w:p w14:paraId="427ADEF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2414" w:type="pct"/>
            <w:vAlign w:val="center"/>
          </w:tcPr>
          <w:p w14:paraId="7EC8EB1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0284FEB8" w14:textId="77777777" w:rsidTr="00B02074">
        <w:trPr>
          <w:trHeight w:val="723"/>
        </w:trPr>
        <w:tc>
          <w:tcPr>
            <w:tcW w:w="2586" w:type="pct"/>
            <w:gridSpan w:val="2"/>
            <w:vAlign w:val="center"/>
          </w:tcPr>
          <w:p w14:paraId="3E74496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Magnitudinea tendinţei actuale a mărimii populaţiei speciei exprimată prin calificative</w:t>
            </w:r>
          </w:p>
        </w:tc>
        <w:tc>
          <w:tcPr>
            <w:tcW w:w="2414" w:type="pct"/>
            <w:vAlign w:val="center"/>
          </w:tcPr>
          <w:p w14:paraId="0E30D5C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există suficiente informaţii pentru a putea aprecia magnitudinea tendinţei actuale a mărimii populaţiei speciei</w:t>
            </w:r>
          </w:p>
        </w:tc>
      </w:tr>
      <w:tr w:rsidR="00600BE3" w:rsidRPr="00081469" w14:paraId="093D787D" w14:textId="77777777" w:rsidTr="00B02074">
        <w:trPr>
          <w:trHeight w:val="423"/>
        </w:trPr>
        <w:tc>
          <w:tcPr>
            <w:tcW w:w="2586" w:type="pct"/>
            <w:gridSpan w:val="2"/>
            <w:vAlign w:val="center"/>
          </w:tcPr>
          <w:p w14:paraId="432C95C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Structura populaţiei speciei</w:t>
            </w:r>
          </w:p>
        </w:tc>
        <w:tc>
          <w:tcPr>
            <w:tcW w:w="2414" w:type="pct"/>
            <w:vAlign w:val="center"/>
          </w:tcPr>
          <w:p w14:paraId="207A272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există date privind structura populaţiei</w:t>
            </w:r>
          </w:p>
        </w:tc>
      </w:tr>
      <w:tr w:rsidR="00600BE3" w:rsidRPr="00081469" w14:paraId="0D3B3162" w14:textId="77777777" w:rsidTr="00B02074">
        <w:trPr>
          <w:trHeight w:val="423"/>
        </w:trPr>
        <w:tc>
          <w:tcPr>
            <w:tcW w:w="2586" w:type="pct"/>
            <w:gridSpan w:val="2"/>
            <w:vAlign w:val="center"/>
          </w:tcPr>
          <w:p w14:paraId="1643FB0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Starea de conservare din punct de vedere al populaţiei speciei</w:t>
            </w:r>
          </w:p>
        </w:tc>
        <w:tc>
          <w:tcPr>
            <w:tcW w:w="2414" w:type="pct"/>
            <w:vAlign w:val="center"/>
          </w:tcPr>
          <w:p w14:paraId="4902D89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'U1' - nefavorabilă - inadecvată</w:t>
            </w:r>
          </w:p>
        </w:tc>
      </w:tr>
      <w:tr w:rsidR="00600BE3" w:rsidRPr="00081469" w14:paraId="1191BDF1" w14:textId="77777777" w:rsidTr="00B02074">
        <w:trPr>
          <w:trHeight w:val="423"/>
        </w:trPr>
        <w:tc>
          <w:tcPr>
            <w:tcW w:w="2586" w:type="pct"/>
            <w:gridSpan w:val="2"/>
            <w:vAlign w:val="center"/>
          </w:tcPr>
          <w:p w14:paraId="32E235F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stării de conservare din punct de vedere al populaţiei speciei</w:t>
            </w:r>
          </w:p>
        </w:tc>
        <w:tc>
          <w:tcPr>
            <w:tcW w:w="2414" w:type="pct"/>
            <w:vAlign w:val="center"/>
          </w:tcPr>
          <w:p w14:paraId="2B3E56B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 se înrăutăţeşte</w:t>
            </w:r>
          </w:p>
        </w:tc>
      </w:tr>
      <w:tr w:rsidR="00600BE3" w:rsidRPr="00081469" w14:paraId="2D37CD21" w14:textId="77777777" w:rsidTr="00B02074">
        <w:trPr>
          <w:trHeight w:val="423"/>
        </w:trPr>
        <w:tc>
          <w:tcPr>
            <w:tcW w:w="2586" w:type="pct"/>
            <w:gridSpan w:val="2"/>
            <w:vAlign w:val="center"/>
          </w:tcPr>
          <w:p w14:paraId="1F308C0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Starea de conservare necunoscută din punct de vedere al populaţiei</w:t>
            </w:r>
          </w:p>
        </w:tc>
        <w:tc>
          <w:tcPr>
            <w:tcW w:w="2414" w:type="pct"/>
            <w:vAlign w:val="center"/>
          </w:tcPr>
          <w:p w14:paraId="2478112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bl>
    <w:p w14:paraId="50C54666" w14:textId="77777777" w:rsidR="00471A60" w:rsidRPr="00547A10" w:rsidRDefault="00581406" w:rsidP="00033F8C">
      <w:pPr>
        <w:spacing w:after="110" w:line="360" w:lineRule="auto"/>
        <w:ind w:left="11"/>
        <w:jc w:val="center"/>
        <w:rPr>
          <w:rFonts w:cs="Times New Roman"/>
          <w:b/>
          <w:color w:val="auto"/>
          <w:szCs w:val="24"/>
          <w:lang w:val="ro-RO"/>
        </w:rPr>
      </w:pPr>
      <w:bookmarkStart w:id="173" w:name="_Toc426636448"/>
      <w:r w:rsidRPr="00547A10">
        <w:rPr>
          <w:rFonts w:cs="Times New Roman"/>
          <w:b/>
          <w:color w:val="auto"/>
          <w:szCs w:val="24"/>
          <w:lang w:val="ro-RO"/>
        </w:rPr>
        <w:t>Evaluarea stării de conservare a speciei din punctul de vedere al populaţiei speciei</w:t>
      </w:r>
      <w:bookmarkEnd w:id="173"/>
    </w:p>
    <w:p w14:paraId="3B2AA7F9" w14:textId="77777777" w:rsidR="00471A60" w:rsidRPr="00547A10" w:rsidRDefault="00471A60" w:rsidP="00033F8C">
      <w:pPr>
        <w:spacing w:after="70" w:line="360" w:lineRule="auto"/>
        <w:ind w:left="11"/>
        <w:jc w:val="both"/>
        <w:rPr>
          <w:rFonts w:cs="Times New Roman"/>
          <w:color w:val="auto"/>
          <w:szCs w:val="24"/>
          <w:lang w:val="ro-RO"/>
        </w:rPr>
      </w:pPr>
    </w:p>
    <w:p w14:paraId="6E7ACB07" w14:textId="77777777" w:rsidR="00471A60" w:rsidRPr="00547A10" w:rsidRDefault="00581406" w:rsidP="00033F8C">
      <w:pPr>
        <w:spacing w:after="110" w:line="360" w:lineRule="auto"/>
        <w:ind w:left="11"/>
        <w:jc w:val="both"/>
        <w:rPr>
          <w:rFonts w:cs="Times New Roman"/>
          <w:b/>
          <w:color w:val="auto"/>
          <w:szCs w:val="24"/>
          <w:lang w:val="ro-RO"/>
        </w:rPr>
      </w:pPr>
      <w:r w:rsidRPr="00547A10">
        <w:rPr>
          <w:rFonts w:cs="Times New Roman"/>
          <w:b/>
          <w:color w:val="auto"/>
          <w:szCs w:val="24"/>
          <w:lang w:val="ro-RO"/>
        </w:rPr>
        <w:t>3.1.2 Evaluarea stării de conservare a speciei din punctul de vedere al habitatului speciei</w:t>
      </w:r>
    </w:p>
    <w:p w14:paraId="77CBC7FF"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74" w:name="_Toc43250598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111</w:t>
      </w:r>
      <w:bookmarkEnd w:id="174"/>
      <w:r w:rsidRPr="00547A10">
        <w:rPr>
          <w:rFonts w:cs="Times New Roman"/>
          <w:i w:val="0"/>
          <w:color w:val="auto"/>
          <w:sz w:val="24"/>
          <w:szCs w:val="24"/>
          <w:lang w:val="ro-RO"/>
        </w:rPr>
        <w:fldChar w:fldCharType="end"/>
      </w:r>
    </w:p>
    <w:tbl>
      <w:tblPr>
        <w:tblStyle w:val="TableGrid"/>
        <w:tblpPr w:leftFromText="180" w:rightFromText="180" w:vertAnchor="text" w:tblpY="1"/>
        <w:tblOverlap w:val="neve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5563"/>
        <w:gridCol w:w="1450"/>
        <w:gridCol w:w="2303"/>
      </w:tblGrid>
      <w:tr w:rsidR="00600BE3" w:rsidRPr="00081469" w14:paraId="10240DF5" w14:textId="77777777" w:rsidTr="00B02074">
        <w:trPr>
          <w:trHeight w:val="492"/>
        </w:trPr>
        <w:tc>
          <w:tcPr>
            <w:tcW w:w="3764" w:type="pct"/>
            <w:gridSpan w:val="2"/>
            <w:vAlign w:val="center"/>
          </w:tcPr>
          <w:p w14:paraId="5FC47699" w14:textId="77777777" w:rsidR="00B02074"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Atribut</w:t>
            </w:r>
          </w:p>
        </w:tc>
        <w:tc>
          <w:tcPr>
            <w:tcW w:w="1236" w:type="pct"/>
            <w:vAlign w:val="center"/>
          </w:tcPr>
          <w:p w14:paraId="0F06BA41" w14:textId="77777777" w:rsidR="00B02074"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4779B073" w14:textId="77777777" w:rsidTr="00B02074">
        <w:trPr>
          <w:trHeight w:val="423"/>
        </w:trPr>
        <w:tc>
          <w:tcPr>
            <w:tcW w:w="3764" w:type="pct"/>
            <w:gridSpan w:val="2"/>
            <w:vAlign w:val="center"/>
          </w:tcPr>
          <w:p w14:paraId="52382846" w14:textId="77777777" w:rsidR="00B02074"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1236" w:type="pct"/>
            <w:vAlign w:val="center"/>
          </w:tcPr>
          <w:p w14:paraId="4F6DEF14" w14:textId="77777777" w:rsidR="00B0207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08397925" w14:textId="77777777" w:rsidTr="00B02074">
        <w:trPr>
          <w:trHeight w:val="423"/>
        </w:trPr>
        <w:tc>
          <w:tcPr>
            <w:tcW w:w="2986" w:type="pct"/>
            <w:vMerge w:val="restart"/>
            <w:vAlign w:val="center"/>
          </w:tcPr>
          <w:p w14:paraId="227311FB" w14:textId="77777777" w:rsidR="00B02074"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Suprafaţa habitatului speciei în aria naturală protejată</w:t>
            </w:r>
          </w:p>
        </w:tc>
        <w:tc>
          <w:tcPr>
            <w:tcW w:w="778" w:type="pct"/>
            <w:vAlign w:val="center"/>
          </w:tcPr>
          <w:p w14:paraId="33859ABC" w14:textId="77777777" w:rsidR="00B0207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1236" w:type="pct"/>
            <w:vAlign w:val="center"/>
          </w:tcPr>
          <w:p w14:paraId="278DDBE4" w14:textId="77777777" w:rsidR="00B0207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2A35D9AE" w14:textId="77777777" w:rsidTr="00B02074">
        <w:trPr>
          <w:trHeight w:val="299"/>
        </w:trPr>
        <w:tc>
          <w:tcPr>
            <w:tcW w:w="2986" w:type="pct"/>
            <w:vMerge/>
            <w:tcBorders>
              <w:bottom w:val="single" w:sz="4" w:space="0" w:color="auto"/>
            </w:tcBorders>
            <w:vAlign w:val="center"/>
          </w:tcPr>
          <w:p w14:paraId="1FE94694" w14:textId="77777777" w:rsidR="00B02074" w:rsidRPr="00547A10" w:rsidRDefault="00B02074" w:rsidP="00033F8C">
            <w:pPr>
              <w:spacing w:after="160" w:line="360" w:lineRule="auto"/>
              <w:rPr>
                <w:rFonts w:cs="Times New Roman"/>
                <w:color w:val="auto"/>
                <w:sz w:val="22"/>
                <w:szCs w:val="24"/>
                <w:lang w:val="ro-RO"/>
              </w:rPr>
            </w:pPr>
          </w:p>
        </w:tc>
        <w:tc>
          <w:tcPr>
            <w:tcW w:w="778" w:type="pct"/>
            <w:tcBorders>
              <w:bottom w:val="single" w:sz="4" w:space="0" w:color="auto"/>
            </w:tcBorders>
            <w:vAlign w:val="center"/>
          </w:tcPr>
          <w:p w14:paraId="53454FD7"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1236" w:type="pct"/>
            <w:tcBorders>
              <w:bottom w:val="single" w:sz="4" w:space="0" w:color="auto"/>
            </w:tcBorders>
            <w:vAlign w:val="center"/>
          </w:tcPr>
          <w:p w14:paraId="2514CE2A"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09D90669" w14:textId="77777777" w:rsidTr="00B02074">
        <w:trPr>
          <w:trHeight w:val="423"/>
        </w:trPr>
        <w:tc>
          <w:tcPr>
            <w:tcW w:w="2986" w:type="pct"/>
            <w:vMerge/>
            <w:vAlign w:val="center"/>
          </w:tcPr>
          <w:p w14:paraId="6EECB96E" w14:textId="77777777" w:rsidR="00B02074" w:rsidRPr="00547A10" w:rsidRDefault="00B02074" w:rsidP="00033F8C">
            <w:pPr>
              <w:spacing w:after="160" w:line="360" w:lineRule="auto"/>
              <w:rPr>
                <w:rFonts w:cs="Times New Roman"/>
                <w:color w:val="auto"/>
                <w:sz w:val="22"/>
                <w:szCs w:val="24"/>
                <w:lang w:val="ro-RO"/>
              </w:rPr>
            </w:pPr>
          </w:p>
        </w:tc>
        <w:tc>
          <w:tcPr>
            <w:tcW w:w="778" w:type="pct"/>
            <w:vAlign w:val="center"/>
          </w:tcPr>
          <w:p w14:paraId="0A92AD45" w14:textId="77777777" w:rsidR="00B02074"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Calitatea datelor</w:t>
            </w:r>
          </w:p>
        </w:tc>
        <w:tc>
          <w:tcPr>
            <w:tcW w:w="1236" w:type="pct"/>
            <w:vAlign w:val="center"/>
          </w:tcPr>
          <w:p w14:paraId="380DF0BB" w14:textId="77777777" w:rsidR="00B02074"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Slabă</w:t>
            </w:r>
          </w:p>
        </w:tc>
      </w:tr>
      <w:tr w:rsidR="00600BE3" w:rsidRPr="00081469" w14:paraId="2F19B039" w14:textId="77777777" w:rsidTr="00B02074">
        <w:trPr>
          <w:trHeight w:val="423"/>
        </w:trPr>
        <w:tc>
          <w:tcPr>
            <w:tcW w:w="2986" w:type="pct"/>
            <w:vMerge w:val="restart"/>
            <w:vAlign w:val="center"/>
          </w:tcPr>
          <w:p w14:paraId="65D7A0C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Suprafaţa reevaluată a habitatului speciei din planul de management anterior</w:t>
            </w:r>
          </w:p>
        </w:tc>
        <w:tc>
          <w:tcPr>
            <w:tcW w:w="778" w:type="pct"/>
            <w:vAlign w:val="center"/>
          </w:tcPr>
          <w:p w14:paraId="1C3F690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1236" w:type="pct"/>
            <w:vAlign w:val="center"/>
          </w:tcPr>
          <w:p w14:paraId="47AC111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55568B38" w14:textId="77777777" w:rsidTr="00B02074">
        <w:trPr>
          <w:trHeight w:val="423"/>
        </w:trPr>
        <w:tc>
          <w:tcPr>
            <w:tcW w:w="2986" w:type="pct"/>
            <w:vMerge/>
            <w:vAlign w:val="center"/>
          </w:tcPr>
          <w:p w14:paraId="078A4C02" w14:textId="77777777" w:rsidR="00471A60" w:rsidRPr="00547A10" w:rsidRDefault="00471A60" w:rsidP="00033F8C">
            <w:pPr>
              <w:spacing w:after="160" w:line="360" w:lineRule="auto"/>
              <w:rPr>
                <w:rFonts w:cs="Times New Roman"/>
                <w:color w:val="auto"/>
                <w:sz w:val="22"/>
                <w:szCs w:val="24"/>
                <w:lang w:val="ro-RO"/>
              </w:rPr>
            </w:pPr>
          </w:p>
        </w:tc>
        <w:tc>
          <w:tcPr>
            <w:tcW w:w="778" w:type="pct"/>
            <w:vAlign w:val="center"/>
          </w:tcPr>
          <w:p w14:paraId="5F929F4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1236" w:type="pct"/>
            <w:vAlign w:val="center"/>
          </w:tcPr>
          <w:p w14:paraId="16F5234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7A85784E" w14:textId="77777777" w:rsidTr="00B02074">
        <w:trPr>
          <w:trHeight w:val="423"/>
        </w:trPr>
        <w:tc>
          <w:tcPr>
            <w:tcW w:w="3764" w:type="pct"/>
            <w:gridSpan w:val="2"/>
            <w:vAlign w:val="center"/>
          </w:tcPr>
          <w:p w14:paraId="7427C0E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Suprafaţa adecvată a habitatului speciei în aria naturală protejată</w:t>
            </w:r>
          </w:p>
        </w:tc>
        <w:tc>
          <w:tcPr>
            <w:tcW w:w="1236" w:type="pct"/>
            <w:vAlign w:val="center"/>
          </w:tcPr>
          <w:p w14:paraId="34213F4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3E056EA8" w14:textId="77777777" w:rsidTr="00B02074">
        <w:trPr>
          <w:trHeight w:val="423"/>
        </w:trPr>
        <w:tc>
          <w:tcPr>
            <w:tcW w:w="3764" w:type="pct"/>
            <w:gridSpan w:val="2"/>
            <w:vAlign w:val="center"/>
          </w:tcPr>
          <w:p w14:paraId="6D654FA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Metodologia de apreciere a suprafeţei adecvate a habitatului speciei în aria naturală protejată</w:t>
            </w:r>
          </w:p>
        </w:tc>
        <w:tc>
          <w:tcPr>
            <w:tcW w:w="1236" w:type="pct"/>
            <w:vAlign w:val="center"/>
          </w:tcPr>
          <w:p w14:paraId="62ADBBA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4BB247E4" w14:textId="77777777" w:rsidTr="00B02074">
        <w:trPr>
          <w:trHeight w:val="423"/>
        </w:trPr>
        <w:tc>
          <w:tcPr>
            <w:tcW w:w="3764" w:type="pct"/>
            <w:gridSpan w:val="2"/>
            <w:vAlign w:val="center"/>
          </w:tcPr>
          <w:p w14:paraId="7172ED3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Raportul dintre suprafaţa adecvată a habitatului speciei şi suprafaţa actuală a habitatului speciei</w:t>
            </w:r>
          </w:p>
        </w:tc>
        <w:tc>
          <w:tcPr>
            <w:tcW w:w="1236" w:type="pct"/>
            <w:vAlign w:val="center"/>
          </w:tcPr>
          <w:p w14:paraId="610303B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 - necunoscut</w:t>
            </w:r>
          </w:p>
        </w:tc>
      </w:tr>
      <w:tr w:rsidR="00600BE3" w:rsidRPr="00081469" w14:paraId="4C0DE143" w14:textId="77777777" w:rsidTr="00B02074">
        <w:trPr>
          <w:trHeight w:val="423"/>
        </w:trPr>
        <w:tc>
          <w:tcPr>
            <w:tcW w:w="2986" w:type="pct"/>
            <w:vMerge w:val="restart"/>
            <w:vAlign w:val="center"/>
          </w:tcPr>
          <w:p w14:paraId="117CC97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actuală a suprafeţei habitatului speciei</w:t>
            </w:r>
          </w:p>
        </w:tc>
        <w:tc>
          <w:tcPr>
            <w:tcW w:w="778" w:type="pct"/>
            <w:vAlign w:val="center"/>
          </w:tcPr>
          <w:p w14:paraId="7B490F8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Operator</w:t>
            </w:r>
          </w:p>
        </w:tc>
        <w:tc>
          <w:tcPr>
            <w:tcW w:w="1236" w:type="pct"/>
            <w:vAlign w:val="center"/>
          </w:tcPr>
          <w:p w14:paraId="3CE5843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 descrescătoare</w:t>
            </w:r>
          </w:p>
        </w:tc>
      </w:tr>
      <w:tr w:rsidR="00600BE3" w:rsidRPr="00081469" w14:paraId="3CEF998E" w14:textId="77777777" w:rsidTr="00B02074">
        <w:trPr>
          <w:trHeight w:val="423"/>
        </w:trPr>
        <w:tc>
          <w:tcPr>
            <w:tcW w:w="2986" w:type="pct"/>
            <w:vMerge/>
            <w:vAlign w:val="center"/>
          </w:tcPr>
          <w:p w14:paraId="4B87926B" w14:textId="77777777" w:rsidR="00471A60" w:rsidRPr="00547A10" w:rsidRDefault="00471A60" w:rsidP="00033F8C">
            <w:pPr>
              <w:spacing w:after="160" w:line="360" w:lineRule="auto"/>
              <w:rPr>
                <w:rFonts w:cs="Times New Roman"/>
                <w:color w:val="auto"/>
                <w:sz w:val="22"/>
                <w:szCs w:val="24"/>
                <w:lang w:val="ro-RO"/>
              </w:rPr>
            </w:pPr>
          </w:p>
        </w:tc>
        <w:tc>
          <w:tcPr>
            <w:tcW w:w="778" w:type="pct"/>
            <w:vAlign w:val="center"/>
          </w:tcPr>
          <w:p w14:paraId="2B08ECD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Calitatea datelor</w:t>
            </w:r>
          </w:p>
        </w:tc>
        <w:tc>
          <w:tcPr>
            <w:tcW w:w="1236" w:type="pct"/>
            <w:vAlign w:val="center"/>
          </w:tcPr>
          <w:p w14:paraId="1073938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Slabă</w:t>
            </w:r>
          </w:p>
        </w:tc>
      </w:tr>
      <w:tr w:rsidR="00600BE3" w:rsidRPr="00081469" w14:paraId="6CF5474F" w14:textId="77777777" w:rsidTr="00B02074">
        <w:trPr>
          <w:trHeight w:val="423"/>
        </w:trPr>
        <w:tc>
          <w:tcPr>
            <w:tcW w:w="3764" w:type="pct"/>
            <w:gridSpan w:val="2"/>
            <w:vAlign w:val="center"/>
          </w:tcPr>
          <w:p w14:paraId="4EE2AB8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Calitatea habitatului speciei în aria naturală protejată</w:t>
            </w:r>
          </w:p>
        </w:tc>
        <w:tc>
          <w:tcPr>
            <w:tcW w:w="1236" w:type="pct"/>
            <w:vAlign w:val="center"/>
          </w:tcPr>
          <w:p w14:paraId="68DC780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Medie</w:t>
            </w:r>
          </w:p>
        </w:tc>
      </w:tr>
      <w:tr w:rsidR="00600BE3" w:rsidRPr="00081469" w14:paraId="6E55FC62" w14:textId="77777777" w:rsidTr="00B02074">
        <w:trPr>
          <w:trHeight w:val="423"/>
        </w:trPr>
        <w:tc>
          <w:tcPr>
            <w:tcW w:w="2986" w:type="pct"/>
            <w:vMerge w:val="restart"/>
            <w:vAlign w:val="center"/>
          </w:tcPr>
          <w:p w14:paraId="18BD865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actuală a calităţii habitatului speciei</w:t>
            </w:r>
          </w:p>
        </w:tc>
        <w:tc>
          <w:tcPr>
            <w:tcW w:w="778" w:type="pct"/>
            <w:vAlign w:val="center"/>
          </w:tcPr>
          <w:p w14:paraId="39D71C4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Operator</w:t>
            </w:r>
          </w:p>
        </w:tc>
        <w:tc>
          <w:tcPr>
            <w:tcW w:w="1236" w:type="pct"/>
            <w:vAlign w:val="center"/>
          </w:tcPr>
          <w:p w14:paraId="0C63DE5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 - stabilă</w:t>
            </w:r>
          </w:p>
        </w:tc>
      </w:tr>
      <w:tr w:rsidR="00600BE3" w:rsidRPr="00081469" w14:paraId="6D83CAAD" w14:textId="77777777" w:rsidTr="00B02074">
        <w:trPr>
          <w:trHeight w:val="423"/>
        </w:trPr>
        <w:tc>
          <w:tcPr>
            <w:tcW w:w="2986" w:type="pct"/>
            <w:vMerge/>
            <w:vAlign w:val="center"/>
          </w:tcPr>
          <w:p w14:paraId="73C025B2" w14:textId="77777777" w:rsidR="00471A60" w:rsidRPr="00547A10" w:rsidRDefault="00471A60" w:rsidP="00033F8C">
            <w:pPr>
              <w:spacing w:after="160" w:line="360" w:lineRule="auto"/>
              <w:rPr>
                <w:rFonts w:cs="Times New Roman"/>
                <w:color w:val="auto"/>
                <w:sz w:val="22"/>
                <w:szCs w:val="24"/>
                <w:lang w:val="ro-RO"/>
              </w:rPr>
            </w:pPr>
          </w:p>
        </w:tc>
        <w:tc>
          <w:tcPr>
            <w:tcW w:w="778" w:type="pct"/>
            <w:vAlign w:val="center"/>
          </w:tcPr>
          <w:p w14:paraId="2D7325A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Calitatea datelor</w:t>
            </w:r>
          </w:p>
        </w:tc>
        <w:tc>
          <w:tcPr>
            <w:tcW w:w="1236" w:type="pct"/>
            <w:vAlign w:val="center"/>
          </w:tcPr>
          <w:p w14:paraId="357891F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Slabă</w:t>
            </w:r>
          </w:p>
        </w:tc>
      </w:tr>
      <w:tr w:rsidR="00600BE3" w:rsidRPr="00081469" w14:paraId="15F0891E" w14:textId="77777777" w:rsidTr="00B02074">
        <w:trPr>
          <w:trHeight w:val="423"/>
        </w:trPr>
        <w:tc>
          <w:tcPr>
            <w:tcW w:w="3764" w:type="pct"/>
            <w:gridSpan w:val="2"/>
            <w:vAlign w:val="center"/>
          </w:tcPr>
          <w:p w14:paraId="74033FE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actuală globală a habitatului speciei funcţie de tendinţa suprafeţei şi de tendinţa calităţii habitatului speciei</w:t>
            </w:r>
          </w:p>
        </w:tc>
        <w:tc>
          <w:tcPr>
            <w:tcW w:w="1236" w:type="pct"/>
            <w:vAlign w:val="center"/>
          </w:tcPr>
          <w:p w14:paraId="3BB7D19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 descrescătoare</w:t>
            </w:r>
          </w:p>
        </w:tc>
      </w:tr>
      <w:tr w:rsidR="00600BE3" w:rsidRPr="00081469" w14:paraId="238C0C83" w14:textId="77777777" w:rsidTr="00B02074">
        <w:trPr>
          <w:trHeight w:val="423"/>
        </w:trPr>
        <w:tc>
          <w:tcPr>
            <w:tcW w:w="3764" w:type="pct"/>
            <w:gridSpan w:val="2"/>
            <w:vAlign w:val="center"/>
          </w:tcPr>
          <w:p w14:paraId="47C8EFA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Starea de conservare din punct de vedere al habitatului speciei</w:t>
            </w:r>
          </w:p>
        </w:tc>
        <w:tc>
          <w:tcPr>
            <w:tcW w:w="1236" w:type="pct"/>
            <w:vAlign w:val="center"/>
          </w:tcPr>
          <w:p w14:paraId="029EDCD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'U1' - nefavorabilă - inadecvată</w:t>
            </w:r>
          </w:p>
        </w:tc>
      </w:tr>
      <w:tr w:rsidR="00600BE3" w:rsidRPr="00081469" w14:paraId="4DA105D0" w14:textId="77777777" w:rsidTr="00B02074">
        <w:trPr>
          <w:trHeight w:val="423"/>
        </w:trPr>
        <w:tc>
          <w:tcPr>
            <w:tcW w:w="3764" w:type="pct"/>
            <w:gridSpan w:val="2"/>
            <w:vAlign w:val="center"/>
          </w:tcPr>
          <w:p w14:paraId="4EC8CB9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stării de conservare din punct de vedere al habitatului speciei</w:t>
            </w:r>
          </w:p>
        </w:tc>
        <w:tc>
          <w:tcPr>
            <w:tcW w:w="1236" w:type="pct"/>
            <w:vAlign w:val="center"/>
          </w:tcPr>
          <w:p w14:paraId="0837541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 - necunoscută</w:t>
            </w:r>
          </w:p>
        </w:tc>
      </w:tr>
      <w:tr w:rsidR="00600BE3" w:rsidRPr="00081469" w14:paraId="6A0928E7" w14:textId="77777777" w:rsidTr="00B02074">
        <w:trPr>
          <w:trHeight w:val="423"/>
        </w:trPr>
        <w:tc>
          <w:tcPr>
            <w:tcW w:w="3764" w:type="pct"/>
            <w:gridSpan w:val="2"/>
            <w:vAlign w:val="center"/>
          </w:tcPr>
          <w:p w14:paraId="3568DD2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Starea de conservare necunoscută din punct de vedere al populaţiei</w:t>
            </w:r>
          </w:p>
        </w:tc>
        <w:tc>
          <w:tcPr>
            <w:tcW w:w="1236" w:type="pct"/>
            <w:vAlign w:val="center"/>
          </w:tcPr>
          <w:p w14:paraId="12F8B37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bl>
    <w:p w14:paraId="7C7315DC" w14:textId="77777777" w:rsidR="00471A60" w:rsidRPr="00547A10" w:rsidRDefault="00581406" w:rsidP="00033F8C">
      <w:pPr>
        <w:spacing w:line="360" w:lineRule="auto"/>
        <w:jc w:val="center"/>
        <w:rPr>
          <w:rFonts w:cs="Times New Roman"/>
          <w:b/>
          <w:color w:val="auto"/>
          <w:szCs w:val="24"/>
          <w:lang w:val="ro-RO"/>
        </w:rPr>
      </w:pPr>
      <w:bookmarkStart w:id="175" w:name="_Toc426636449"/>
      <w:r w:rsidRPr="00547A10">
        <w:rPr>
          <w:rFonts w:cs="Times New Roman"/>
          <w:b/>
          <w:color w:val="auto"/>
          <w:szCs w:val="24"/>
          <w:lang w:val="ro-RO"/>
        </w:rPr>
        <w:t>Evaluarea stării de conservare a speciei din punctul de vedere al habitatului speciei</w:t>
      </w:r>
      <w:bookmarkEnd w:id="175"/>
    </w:p>
    <w:p w14:paraId="661A80FF" w14:textId="77777777" w:rsidR="00471A60" w:rsidRPr="00547A10" w:rsidRDefault="00471A60" w:rsidP="00033F8C">
      <w:pPr>
        <w:spacing w:after="70" w:line="360" w:lineRule="auto"/>
        <w:ind w:left="11"/>
        <w:jc w:val="both"/>
        <w:rPr>
          <w:rFonts w:cs="Times New Roman"/>
          <w:color w:val="auto"/>
          <w:szCs w:val="24"/>
          <w:lang w:val="ro-RO"/>
        </w:rPr>
      </w:pPr>
    </w:p>
    <w:p w14:paraId="21D39C04" w14:textId="77777777" w:rsidR="00471A60" w:rsidRPr="00547A10" w:rsidRDefault="00581406" w:rsidP="00033F8C">
      <w:pPr>
        <w:spacing w:after="110" w:line="360" w:lineRule="auto"/>
        <w:ind w:left="11"/>
        <w:jc w:val="both"/>
        <w:rPr>
          <w:rFonts w:cs="Times New Roman"/>
          <w:b/>
          <w:color w:val="auto"/>
          <w:szCs w:val="24"/>
          <w:lang w:val="ro-RO"/>
        </w:rPr>
      </w:pPr>
      <w:r w:rsidRPr="00547A10">
        <w:rPr>
          <w:rFonts w:cs="Times New Roman"/>
          <w:b/>
          <w:color w:val="auto"/>
          <w:szCs w:val="24"/>
          <w:lang w:val="ro-RO"/>
        </w:rPr>
        <w:t>3.1.3 Evaluarea stării de conservare a speciei din punctul de vedere al perspectivelor speciei</w:t>
      </w:r>
    </w:p>
    <w:p w14:paraId="4E151613"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76" w:name="_Toc43250598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112</w:t>
      </w:r>
      <w:bookmarkEnd w:id="176"/>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6" w:type="dxa"/>
          <w:right w:w="115" w:type="dxa"/>
        </w:tblCellMar>
        <w:tblLook w:val="04A0" w:firstRow="1" w:lastRow="0" w:firstColumn="1" w:lastColumn="0" w:noHBand="0" w:noVBand="1"/>
      </w:tblPr>
      <w:tblGrid>
        <w:gridCol w:w="4619"/>
        <w:gridCol w:w="4697"/>
      </w:tblGrid>
      <w:tr w:rsidR="00600BE3" w:rsidRPr="00081469" w14:paraId="162FE721" w14:textId="77777777" w:rsidTr="00B02074">
        <w:trPr>
          <w:trHeight w:val="492"/>
        </w:trPr>
        <w:tc>
          <w:tcPr>
            <w:tcW w:w="2479" w:type="pct"/>
            <w:vAlign w:val="center"/>
          </w:tcPr>
          <w:p w14:paraId="19FCC1D4" w14:textId="77777777" w:rsidR="00B02074"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Atribut</w:t>
            </w:r>
          </w:p>
        </w:tc>
        <w:tc>
          <w:tcPr>
            <w:tcW w:w="2521" w:type="pct"/>
            <w:vAlign w:val="center"/>
          </w:tcPr>
          <w:p w14:paraId="10A49D36" w14:textId="77777777" w:rsidR="00B02074"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584EB392" w14:textId="77777777" w:rsidTr="00B02074">
        <w:trPr>
          <w:trHeight w:val="409"/>
        </w:trPr>
        <w:tc>
          <w:tcPr>
            <w:tcW w:w="2479" w:type="pct"/>
            <w:vAlign w:val="center"/>
          </w:tcPr>
          <w:p w14:paraId="46C28D8B" w14:textId="77777777" w:rsidR="00B0207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2521" w:type="pct"/>
            <w:vAlign w:val="center"/>
          </w:tcPr>
          <w:p w14:paraId="30BCDBF3" w14:textId="77777777" w:rsidR="00B02074"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21E0E5D3" w14:textId="77777777" w:rsidTr="00B02074">
        <w:trPr>
          <w:trHeight w:val="463"/>
        </w:trPr>
        <w:tc>
          <w:tcPr>
            <w:tcW w:w="2479" w:type="pct"/>
            <w:vAlign w:val="center"/>
          </w:tcPr>
          <w:p w14:paraId="5E4BCE0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viitoare a mărimii populaţiei</w:t>
            </w:r>
          </w:p>
        </w:tc>
        <w:tc>
          <w:tcPr>
            <w:tcW w:w="2521" w:type="pct"/>
            <w:vAlign w:val="center"/>
          </w:tcPr>
          <w:p w14:paraId="1D2B517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necunoscută</w:t>
            </w:r>
          </w:p>
        </w:tc>
      </w:tr>
      <w:tr w:rsidR="00600BE3" w:rsidRPr="00081469" w14:paraId="04840527" w14:textId="77777777" w:rsidTr="00B02074">
        <w:trPr>
          <w:trHeight w:val="423"/>
        </w:trPr>
        <w:tc>
          <w:tcPr>
            <w:tcW w:w="2479" w:type="pct"/>
            <w:vAlign w:val="center"/>
          </w:tcPr>
          <w:p w14:paraId="4BDD8DD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Raportul dintre mărimea populaţiei de referinţă pentru starea favorabilă şi mărimea populaţiei viitoare a speciei</w:t>
            </w:r>
          </w:p>
        </w:tc>
        <w:tc>
          <w:tcPr>
            <w:tcW w:w="2521" w:type="pct"/>
            <w:vAlign w:val="center"/>
          </w:tcPr>
          <w:p w14:paraId="0D97682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w:t>
            </w:r>
          </w:p>
        </w:tc>
      </w:tr>
      <w:tr w:rsidR="00600BE3" w:rsidRPr="00081469" w14:paraId="3847F62D" w14:textId="77777777" w:rsidTr="00B02074">
        <w:trPr>
          <w:trHeight w:val="423"/>
        </w:trPr>
        <w:tc>
          <w:tcPr>
            <w:tcW w:w="2479" w:type="pct"/>
            <w:vAlign w:val="center"/>
          </w:tcPr>
          <w:p w14:paraId="57C6603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speciei din punct de vedere al populaţiei</w:t>
            </w:r>
          </w:p>
        </w:tc>
        <w:tc>
          <w:tcPr>
            <w:tcW w:w="2521" w:type="pct"/>
            <w:vAlign w:val="center"/>
          </w:tcPr>
          <w:p w14:paraId="7066F16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perspective necunoscute</w:t>
            </w:r>
          </w:p>
        </w:tc>
      </w:tr>
      <w:tr w:rsidR="00600BE3" w:rsidRPr="00081469" w14:paraId="2AA1DB29" w14:textId="77777777" w:rsidTr="00B02074">
        <w:trPr>
          <w:trHeight w:val="423"/>
        </w:trPr>
        <w:tc>
          <w:tcPr>
            <w:tcW w:w="2479" w:type="pct"/>
            <w:vAlign w:val="center"/>
          </w:tcPr>
          <w:p w14:paraId="3BBBFCA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viitoare a suprafeţei habitatului speciei</w:t>
            </w:r>
          </w:p>
        </w:tc>
        <w:tc>
          <w:tcPr>
            <w:tcW w:w="2521" w:type="pct"/>
            <w:vAlign w:val="center"/>
          </w:tcPr>
          <w:p w14:paraId="35D795F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necunoscută</w:t>
            </w:r>
          </w:p>
        </w:tc>
      </w:tr>
      <w:tr w:rsidR="00600BE3" w:rsidRPr="00081469" w14:paraId="0A249966" w14:textId="77777777" w:rsidTr="00B02074">
        <w:trPr>
          <w:trHeight w:val="423"/>
        </w:trPr>
        <w:tc>
          <w:tcPr>
            <w:tcW w:w="2479" w:type="pct"/>
            <w:vAlign w:val="center"/>
          </w:tcPr>
          <w:p w14:paraId="1E617BF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Raportul dintre suprafaţa adecvată a habitatului speciei şi suprafaţa habitatului speciei în viitor</w:t>
            </w:r>
          </w:p>
        </w:tc>
        <w:tc>
          <w:tcPr>
            <w:tcW w:w="2521" w:type="pct"/>
            <w:vAlign w:val="center"/>
          </w:tcPr>
          <w:p w14:paraId="1CDDF59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w:t>
            </w:r>
          </w:p>
        </w:tc>
      </w:tr>
      <w:tr w:rsidR="00600BE3" w:rsidRPr="00081469" w14:paraId="2CDE4B3A" w14:textId="77777777" w:rsidTr="00B02074">
        <w:trPr>
          <w:trHeight w:val="423"/>
        </w:trPr>
        <w:tc>
          <w:tcPr>
            <w:tcW w:w="2479" w:type="pct"/>
            <w:vAlign w:val="center"/>
          </w:tcPr>
          <w:p w14:paraId="391DA03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speciei din punct de vedere al habitatului speciei</w:t>
            </w:r>
          </w:p>
        </w:tc>
        <w:tc>
          <w:tcPr>
            <w:tcW w:w="2521" w:type="pct"/>
            <w:vAlign w:val="center"/>
          </w:tcPr>
          <w:p w14:paraId="409846B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necunoscute</w:t>
            </w:r>
          </w:p>
        </w:tc>
      </w:tr>
      <w:tr w:rsidR="00600BE3" w:rsidRPr="00081469" w14:paraId="5556C993" w14:textId="77777777" w:rsidTr="00B02074">
        <w:trPr>
          <w:trHeight w:val="423"/>
        </w:trPr>
        <w:tc>
          <w:tcPr>
            <w:tcW w:w="2479" w:type="pct"/>
            <w:vAlign w:val="center"/>
          </w:tcPr>
          <w:p w14:paraId="66F8BAF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speciei în viitor</w:t>
            </w:r>
          </w:p>
        </w:tc>
        <w:tc>
          <w:tcPr>
            <w:tcW w:w="2521" w:type="pct"/>
            <w:vAlign w:val="center"/>
          </w:tcPr>
          <w:p w14:paraId="6F2ABB0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necunoscute</w:t>
            </w:r>
          </w:p>
        </w:tc>
      </w:tr>
      <w:tr w:rsidR="00600BE3" w:rsidRPr="00081469" w14:paraId="6062CF42" w14:textId="77777777" w:rsidTr="00B02074">
        <w:trPr>
          <w:trHeight w:val="423"/>
        </w:trPr>
        <w:tc>
          <w:tcPr>
            <w:tcW w:w="2479" w:type="pct"/>
            <w:vAlign w:val="center"/>
          </w:tcPr>
          <w:p w14:paraId="7D7FDCF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Efectul cumulat al impacturilor asupra speciei în viitor</w:t>
            </w:r>
          </w:p>
        </w:tc>
        <w:tc>
          <w:tcPr>
            <w:tcW w:w="2521" w:type="pct"/>
            <w:vAlign w:val="center"/>
          </w:tcPr>
          <w:p w14:paraId="2D4C3A3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Ridicat</w:t>
            </w:r>
          </w:p>
        </w:tc>
      </w:tr>
      <w:tr w:rsidR="00600BE3" w:rsidRPr="00081469" w14:paraId="2B0DDC69" w14:textId="77777777" w:rsidTr="00B02074">
        <w:trPr>
          <w:trHeight w:val="423"/>
        </w:trPr>
        <w:tc>
          <w:tcPr>
            <w:tcW w:w="2479" w:type="pct"/>
            <w:vAlign w:val="center"/>
          </w:tcPr>
          <w:p w14:paraId="49B6116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Intensitatea presiunilor actuale asupra speciei</w:t>
            </w:r>
          </w:p>
        </w:tc>
        <w:tc>
          <w:tcPr>
            <w:tcW w:w="2521" w:type="pct"/>
            <w:vAlign w:val="center"/>
          </w:tcPr>
          <w:p w14:paraId="68C6BB5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Medie</w:t>
            </w:r>
          </w:p>
        </w:tc>
      </w:tr>
      <w:tr w:rsidR="00600BE3" w:rsidRPr="00081469" w14:paraId="7C7712CB" w14:textId="77777777" w:rsidTr="00B02074">
        <w:trPr>
          <w:trHeight w:val="423"/>
        </w:trPr>
        <w:tc>
          <w:tcPr>
            <w:tcW w:w="2479" w:type="pct"/>
            <w:vAlign w:val="center"/>
          </w:tcPr>
          <w:p w14:paraId="4DCD7FE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Intensitatea ameninţărilor viitoare asupra speciei</w:t>
            </w:r>
          </w:p>
        </w:tc>
        <w:tc>
          <w:tcPr>
            <w:tcW w:w="2521" w:type="pct"/>
            <w:vAlign w:val="center"/>
          </w:tcPr>
          <w:p w14:paraId="5FAFF5D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Medie</w:t>
            </w:r>
          </w:p>
        </w:tc>
      </w:tr>
      <w:tr w:rsidR="00600BE3" w:rsidRPr="00081469" w14:paraId="3A2B09FF" w14:textId="77777777" w:rsidTr="00B02074">
        <w:trPr>
          <w:trHeight w:val="723"/>
        </w:trPr>
        <w:tc>
          <w:tcPr>
            <w:tcW w:w="2479" w:type="pct"/>
            <w:vAlign w:val="center"/>
          </w:tcPr>
          <w:p w14:paraId="7F18DFD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Viabilitatea pe termen lung a speciei</w:t>
            </w:r>
          </w:p>
        </w:tc>
        <w:tc>
          <w:tcPr>
            <w:tcW w:w="2521" w:type="pct"/>
            <w:vAlign w:val="center"/>
          </w:tcPr>
          <w:p w14:paraId="7850431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există suficiente informaţii pentru a aprecia gradul de asigurare al viabilitaţii pe termen lung al speciei.</w:t>
            </w:r>
          </w:p>
        </w:tc>
      </w:tr>
      <w:tr w:rsidR="00600BE3" w:rsidRPr="00081469" w14:paraId="3DFBBBAA" w14:textId="77777777" w:rsidTr="00B02074">
        <w:trPr>
          <w:trHeight w:val="423"/>
        </w:trPr>
        <w:tc>
          <w:tcPr>
            <w:tcW w:w="2479" w:type="pct"/>
            <w:vAlign w:val="center"/>
          </w:tcPr>
          <w:p w14:paraId="202B557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de conservare din punct de vedere al perspectivelor speciei în viitor</w:t>
            </w:r>
          </w:p>
        </w:tc>
        <w:tc>
          <w:tcPr>
            <w:tcW w:w="2521" w:type="pct"/>
            <w:vAlign w:val="center"/>
          </w:tcPr>
          <w:p w14:paraId="397AFAF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necunoscută</w:t>
            </w:r>
          </w:p>
        </w:tc>
      </w:tr>
      <w:tr w:rsidR="00600BE3" w:rsidRPr="00081469" w14:paraId="0B2BAF07" w14:textId="77777777" w:rsidTr="00B02074">
        <w:trPr>
          <w:trHeight w:val="423"/>
        </w:trPr>
        <w:tc>
          <w:tcPr>
            <w:tcW w:w="2479" w:type="pct"/>
            <w:vAlign w:val="center"/>
          </w:tcPr>
          <w:p w14:paraId="7D5B36F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stării de conservare din punct de vedere al perspectivelor speciei în viitor</w:t>
            </w:r>
          </w:p>
        </w:tc>
        <w:tc>
          <w:tcPr>
            <w:tcW w:w="2521" w:type="pct"/>
            <w:vAlign w:val="center"/>
          </w:tcPr>
          <w:p w14:paraId="2F592D4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3A20C65B" w14:textId="77777777" w:rsidTr="00B02074">
        <w:trPr>
          <w:trHeight w:val="423"/>
        </w:trPr>
        <w:tc>
          <w:tcPr>
            <w:tcW w:w="2479" w:type="pct"/>
            <w:vAlign w:val="center"/>
          </w:tcPr>
          <w:p w14:paraId="25E6610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de conservare necunoscută din punct de vedere al perspectivelor speciei în viitor</w:t>
            </w:r>
          </w:p>
        </w:tc>
        <w:tc>
          <w:tcPr>
            <w:tcW w:w="2521" w:type="pct"/>
            <w:vAlign w:val="center"/>
          </w:tcPr>
          <w:p w14:paraId="1225404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bl>
    <w:p w14:paraId="1666589E" w14:textId="77777777" w:rsidR="00471A60" w:rsidRPr="00547A10" w:rsidRDefault="00581406" w:rsidP="00033F8C">
      <w:pPr>
        <w:spacing w:after="110" w:line="360" w:lineRule="auto"/>
        <w:ind w:left="11"/>
        <w:jc w:val="center"/>
        <w:rPr>
          <w:rFonts w:cs="Times New Roman"/>
          <w:b/>
          <w:color w:val="auto"/>
          <w:szCs w:val="24"/>
          <w:lang w:val="ro-RO"/>
        </w:rPr>
      </w:pPr>
      <w:bookmarkStart w:id="177" w:name="_Toc426636450"/>
      <w:r w:rsidRPr="00547A10">
        <w:rPr>
          <w:rFonts w:cs="Times New Roman"/>
          <w:b/>
          <w:color w:val="auto"/>
          <w:szCs w:val="24"/>
          <w:lang w:val="ro-RO"/>
        </w:rPr>
        <w:t>Evaluarea stării de conservare a speciei din punctul de vedere al perspectivelor speciei</w:t>
      </w:r>
      <w:bookmarkEnd w:id="177"/>
    </w:p>
    <w:p w14:paraId="6F626AC8" w14:textId="77777777" w:rsidR="00471A60" w:rsidRPr="00547A10" w:rsidRDefault="00471A60" w:rsidP="00033F8C">
      <w:pPr>
        <w:spacing w:after="110" w:line="360" w:lineRule="auto"/>
        <w:jc w:val="both"/>
        <w:rPr>
          <w:rFonts w:cs="Times New Roman"/>
          <w:color w:val="auto"/>
          <w:szCs w:val="24"/>
          <w:lang w:val="ro-RO"/>
        </w:rPr>
      </w:pPr>
    </w:p>
    <w:p w14:paraId="2DA75C24"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Lista presiunilor actuale asupra speciei</w:t>
      </w:r>
    </w:p>
    <w:p w14:paraId="088690B2"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78" w:name="_Toc43250599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113</w:t>
      </w:r>
      <w:bookmarkEnd w:id="178"/>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1679"/>
        <w:gridCol w:w="4969"/>
        <w:gridCol w:w="1410"/>
        <w:gridCol w:w="1258"/>
      </w:tblGrid>
      <w:tr w:rsidR="00600BE3" w:rsidRPr="00081469" w14:paraId="02774B50" w14:textId="77777777" w:rsidTr="00A55C48">
        <w:trPr>
          <w:trHeight w:val="492"/>
        </w:trPr>
        <w:tc>
          <w:tcPr>
            <w:tcW w:w="901" w:type="pct"/>
            <w:vAlign w:val="center"/>
          </w:tcPr>
          <w:p w14:paraId="2D69B84F" w14:textId="77777777" w:rsidR="00B02074"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Cod presiune</w:t>
            </w:r>
          </w:p>
        </w:tc>
        <w:tc>
          <w:tcPr>
            <w:tcW w:w="2666" w:type="pct"/>
            <w:vAlign w:val="center"/>
          </w:tcPr>
          <w:p w14:paraId="4BD078A7" w14:textId="77777777" w:rsidR="00B02074"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Denumire presiune</w:t>
            </w:r>
          </w:p>
        </w:tc>
        <w:tc>
          <w:tcPr>
            <w:tcW w:w="757" w:type="pct"/>
            <w:vAlign w:val="center"/>
          </w:tcPr>
          <w:p w14:paraId="17B18339" w14:textId="77777777" w:rsidR="00B02074"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Intensitate</w:t>
            </w:r>
          </w:p>
        </w:tc>
        <w:tc>
          <w:tcPr>
            <w:tcW w:w="675" w:type="pct"/>
            <w:vAlign w:val="center"/>
          </w:tcPr>
          <w:p w14:paraId="1003F268" w14:textId="77777777" w:rsidR="00B02074"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Detalii</w:t>
            </w:r>
          </w:p>
        </w:tc>
      </w:tr>
      <w:tr w:rsidR="00600BE3" w:rsidRPr="00081469" w14:paraId="4EE1C295" w14:textId="77777777" w:rsidTr="00A55C48">
        <w:trPr>
          <w:trHeight w:val="423"/>
        </w:trPr>
        <w:tc>
          <w:tcPr>
            <w:tcW w:w="901" w:type="pct"/>
            <w:vAlign w:val="center"/>
          </w:tcPr>
          <w:p w14:paraId="3590F323" w14:textId="77777777" w:rsidR="00B02074"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F03.02.03</w:t>
            </w:r>
          </w:p>
        </w:tc>
        <w:tc>
          <w:tcPr>
            <w:tcW w:w="2666" w:type="pct"/>
            <w:vAlign w:val="center"/>
          </w:tcPr>
          <w:p w14:paraId="14CC4C9A" w14:textId="77777777" w:rsidR="00B0207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Capcane, otrăvire, braconaj</w:t>
            </w:r>
          </w:p>
        </w:tc>
        <w:tc>
          <w:tcPr>
            <w:tcW w:w="757" w:type="pct"/>
            <w:vAlign w:val="center"/>
          </w:tcPr>
          <w:p w14:paraId="7CA373FA" w14:textId="77777777" w:rsidR="00B02074"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Scazută</w:t>
            </w:r>
          </w:p>
        </w:tc>
        <w:tc>
          <w:tcPr>
            <w:tcW w:w="675" w:type="pct"/>
            <w:vAlign w:val="center"/>
          </w:tcPr>
          <w:p w14:paraId="25A53B54" w14:textId="77777777" w:rsidR="00B02074" w:rsidRPr="00547A10" w:rsidRDefault="00B02074" w:rsidP="00033F8C">
            <w:pPr>
              <w:spacing w:after="160" w:line="360" w:lineRule="auto"/>
              <w:ind w:left="40"/>
              <w:rPr>
                <w:rFonts w:cs="Times New Roman"/>
                <w:color w:val="auto"/>
                <w:sz w:val="22"/>
                <w:szCs w:val="24"/>
                <w:lang w:val="ro-RO"/>
              </w:rPr>
            </w:pPr>
          </w:p>
        </w:tc>
      </w:tr>
      <w:tr w:rsidR="00600BE3" w:rsidRPr="00081469" w14:paraId="15F4342E" w14:textId="77777777" w:rsidTr="00A55C48">
        <w:trPr>
          <w:trHeight w:val="423"/>
        </w:trPr>
        <w:tc>
          <w:tcPr>
            <w:tcW w:w="901" w:type="pct"/>
            <w:vAlign w:val="center"/>
          </w:tcPr>
          <w:p w14:paraId="45F2A964" w14:textId="77777777" w:rsidR="00B02074"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B02</w:t>
            </w:r>
          </w:p>
        </w:tc>
        <w:tc>
          <w:tcPr>
            <w:tcW w:w="2666" w:type="pct"/>
            <w:vAlign w:val="center"/>
          </w:tcPr>
          <w:p w14:paraId="09594450"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Gestionarea şi utilizarea pădurii şi plantaţiei</w:t>
            </w:r>
          </w:p>
        </w:tc>
        <w:tc>
          <w:tcPr>
            <w:tcW w:w="757" w:type="pct"/>
            <w:vAlign w:val="center"/>
          </w:tcPr>
          <w:p w14:paraId="409E6284" w14:textId="77777777" w:rsidR="00B02074"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675" w:type="pct"/>
            <w:vAlign w:val="center"/>
          </w:tcPr>
          <w:p w14:paraId="1736374D" w14:textId="77777777" w:rsidR="00B02074" w:rsidRPr="00547A10" w:rsidRDefault="00B02074" w:rsidP="00033F8C">
            <w:pPr>
              <w:spacing w:after="160" w:line="360" w:lineRule="auto"/>
              <w:ind w:left="40"/>
              <w:rPr>
                <w:rFonts w:cs="Times New Roman"/>
                <w:color w:val="auto"/>
                <w:sz w:val="22"/>
                <w:szCs w:val="24"/>
                <w:lang w:val="ro-RO"/>
              </w:rPr>
            </w:pPr>
          </w:p>
        </w:tc>
      </w:tr>
      <w:tr w:rsidR="00600BE3" w:rsidRPr="00081469" w14:paraId="7C4DC5CD" w14:textId="77777777" w:rsidTr="00A55C48">
        <w:trPr>
          <w:trHeight w:val="723"/>
        </w:trPr>
        <w:tc>
          <w:tcPr>
            <w:tcW w:w="901" w:type="pct"/>
            <w:vAlign w:val="center"/>
          </w:tcPr>
          <w:p w14:paraId="54828CD2" w14:textId="77777777" w:rsidR="00B02074"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B03</w:t>
            </w:r>
          </w:p>
        </w:tc>
        <w:tc>
          <w:tcPr>
            <w:tcW w:w="2666" w:type="pct"/>
            <w:vAlign w:val="center"/>
          </w:tcPr>
          <w:p w14:paraId="2F613266"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Exploatare forestieră fără replantare sau refaceree naturală</w:t>
            </w:r>
          </w:p>
        </w:tc>
        <w:tc>
          <w:tcPr>
            <w:tcW w:w="757" w:type="pct"/>
            <w:vAlign w:val="center"/>
          </w:tcPr>
          <w:p w14:paraId="3ED7524A" w14:textId="77777777" w:rsidR="00B02074"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675" w:type="pct"/>
            <w:vAlign w:val="center"/>
          </w:tcPr>
          <w:p w14:paraId="657CB58D" w14:textId="77777777" w:rsidR="00B02074" w:rsidRPr="00547A10" w:rsidRDefault="00B02074" w:rsidP="00033F8C">
            <w:pPr>
              <w:spacing w:after="160" w:line="360" w:lineRule="auto"/>
              <w:ind w:left="40"/>
              <w:rPr>
                <w:rFonts w:cs="Times New Roman"/>
                <w:color w:val="auto"/>
                <w:sz w:val="22"/>
                <w:szCs w:val="24"/>
                <w:lang w:val="ro-RO"/>
              </w:rPr>
            </w:pPr>
          </w:p>
        </w:tc>
      </w:tr>
    </w:tbl>
    <w:p w14:paraId="4EAA32AC" w14:textId="77777777" w:rsidR="00471A60" w:rsidRPr="00547A10" w:rsidRDefault="00581406" w:rsidP="00033F8C">
      <w:pPr>
        <w:spacing w:after="0" w:line="360" w:lineRule="auto"/>
        <w:jc w:val="center"/>
        <w:rPr>
          <w:rFonts w:cs="Times New Roman"/>
          <w:b/>
          <w:color w:val="auto"/>
          <w:szCs w:val="24"/>
          <w:lang w:val="ro-RO"/>
        </w:rPr>
      </w:pPr>
      <w:bookmarkStart w:id="179" w:name="_Toc426636451"/>
      <w:r w:rsidRPr="00547A10">
        <w:rPr>
          <w:rFonts w:cs="Times New Roman"/>
          <w:b/>
          <w:color w:val="auto"/>
          <w:szCs w:val="24"/>
          <w:lang w:val="ro-RO"/>
        </w:rPr>
        <w:t>Presiuni actuale asupra speciei</w:t>
      </w:r>
      <w:bookmarkEnd w:id="179"/>
    </w:p>
    <w:p w14:paraId="7266CB38" w14:textId="77777777" w:rsidR="00CD74D9" w:rsidRPr="00547A10" w:rsidRDefault="00CD74D9" w:rsidP="00033F8C">
      <w:pPr>
        <w:spacing w:after="0" w:line="360" w:lineRule="auto"/>
        <w:jc w:val="center"/>
        <w:rPr>
          <w:rFonts w:cs="Times New Roman"/>
          <w:b/>
          <w:color w:val="auto"/>
          <w:szCs w:val="24"/>
          <w:lang w:val="ro-RO"/>
        </w:rPr>
      </w:pPr>
    </w:p>
    <w:p w14:paraId="6C8F2245"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Lista ameninţărilor viitoare asupra speciei</w:t>
      </w:r>
    </w:p>
    <w:p w14:paraId="4A22A5E1" w14:textId="77777777" w:rsidR="00495764" w:rsidRPr="00547A10" w:rsidRDefault="00495764" w:rsidP="00033F8C">
      <w:pPr>
        <w:spacing w:after="0" w:line="360" w:lineRule="auto"/>
        <w:rPr>
          <w:rFonts w:cs="Times New Roman"/>
          <w:b/>
          <w:color w:val="auto"/>
          <w:szCs w:val="24"/>
          <w:lang w:val="ro-RO"/>
        </w:rPr>
      </w:pPr>
    </w:p>
    <w:p w14:paraId="2E428979" w14:textId="77777777" w:rsidR="00471A60" w:rsidRPr="00547A10" w:rsidRDefault="00581406" w:rsidP="00033F8C">
      <w:pPr>
        <w:spacing w:after="0" w:line="360" w:lineRule="auto"/>
        <w:ind w:left="9080" w:hanging="9080"/>
        <w:rPr>
          <w:rFonts w:cs="Times New Roman"/>
          <w:color w:val="auto"/>
          <w:szCs w:val="24"/>
          <w:lang w:val="ro-RO"/>
        </w:rPr>
      </w:pPr>
      <w:r w:rsidRPr="00547A10">
        <w:rPr>
          <w:rFonts w:eastAsia="Times New Roman" w:cs="Times New Roman"/>
          <w:color w:val="auto"/>
          <w:szCs w:val="24"/>
          <w:lang w:val="ro-RO"/>
        </w:rPr>
        <w:t>Nu este cazul</w:t>
      </w:r>
    </w:p>
    <w:p w14:paraId="49A0AD8A" w14:textId="77777777" w:rsidR="00CD74D9" w:rsidRPr="00547A10" w:rsidRDefault="00CD74D9" w:rsidP="00033F8C">
      <w:pPr>
        <w:spacing w:after="0" w:line="360" w:lineRule="auto"/>
        <w:ind w:left="11"/>
        <w:jc w:val="both"/>
        <w:rPr>
          <w:rFonts w:cs="Times New Roman"/>
          <w:color w:val="auto"/>
          <w:szCs w:val="24"/>
          <w:lang w:val="ro-RO"/>
        </w:rPr>
      </w:pPr>
    </w:p>
    <w:p w14:paraId="342E6505"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3.1.4 Evaluarea globală a speciei</w:t>
      </w:r>
    </w:p>
    <w:p w14:paraId="72E63B24"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80" w:name="_Toc43250599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114</w:t>
      </w:r>
      <w:bookmarkEnd w:id="180"/>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115" w:type="dxa"/>
        </w:tblCellMar>
        <w:tblLook w:val="04A0" w:firstRow="1" w:lastRow="0" w:firstColumn="1" w:lastColumn="0" w:noHBand="0" w:noVBand="1"/>
      </w:tblPr>
      <w:tblGrid>
        <w:gridCol w:w="3715"/>
        <w:gridCol w:w="5449"/>
      </w:tblGrid>
      <w:tr w:rsidR="00600BE3" w:rsidRPr="00081469" w14:paraId="3CC5F6C8" w14:textId="77777777" w:rsidTr="00547A10">
        <w:trPr>
          <w:trHeight w:val="492"/>
        </w:trPr>
        <w:tc>
          <w:tcPr>
            <w:tcW w:w="3715" w:type="dxa"/>
            <w:vAlign w:val="center"/>
          </w:tcPr>
          <w:p w14:paraId="0577DB7A"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Atribut</w:t>
            </w:r>
          </w:p>
        </w:tc>
        <w:tc>
          <w:tcPr>
            <w:tcW w:w="5449" w:type="dxa"/>
            <w:vAlign w:val="center"/>
          </w:tcPr>
          <w:p w14:paraId="622B937C"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2B1A4A0D" w14:textId="77777777" w:rsidTr="00547A10">
        <w:trPr>
          <w:trHeight w:val="423"/>
        </w:trPr>
        <w:tc>
          <w:tcPr>
            <w:tcW w:w="3715" w:type="dxa"/>
            <w:vAlign w:val="center"/>
          </w:tcPr>
          <w:p w14:paraId="11991E5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5449" w:type="dxa"/>
            <w:vAlign w:val="center"/>
          </w:tcPr>
          <w:p w14:paraId="3A2EA91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6C71DF38" w14:textId="77777777" w:rsidTr="00547A10">
        <w:trPr>
          <w:trHeight w:val="423"/>
        </w:trPr>
        <w:tc>
          <w:tcPr>
            <w:tcW w:w="3715" w:type="dxa"/>
            <w:vAlign w:val="center"/>
          </w:tcPr>
          <w:p w14:paraId="2A97950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globală de conservare a speciei</w:t>
            </w:r>
          </w:p>
        </w:tc>
        <w:tc>
          <w:tcPr>
            <w:tcW w:w="5449" w:type="dxa"/>
            <w:vAlign w:val="center"/>
          </w:tcPr>
          <w:p w14:paraId="143C681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'U1' - nefavorabilă - inadecvată</w:t>
            </w:r>
          </w:p>
        </w:tc>
      </w:tr>
      <w:tr w:rsidR="00600BE3" w:rsidRPr="00081469" w14:paraId="75A61117" w14:textId="77777777" w:rsidTr="00547A10">
        <w:trPr>
          <w:trHeight w:val="423"/>
        </w:trPr>
        <w:tc>
          <w:tcPr>
            <w:tcW w:w="3715" w:type="dxa"/>
            <w:vAlign w:val="center"/>
          </w:tcPr>
          <w:p w14:paraId="678D4F4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stării globale de conservare a speciei</w:t>
            </w:r>
          </w:p>
        </w:tc>
        <w:tc>
          <w:tcPr>
            <w:tcW w:w="5449" w:type="dxa"/>
            <w:vAlign w:val="center"/>
          </w:tcPr>
          <w:p w14:paraId="3326E182" w14:textId="6972715D"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'X' </w:t>
            </w:r>
            <w:r w:rsidR="008E6ED2">
              <w:rPr>
                <w:rFonts w:eastAsia="Times New Roman" w:cs="Times New Roman"/>
                <w:color w:val="auto"/>
                <w:szCs w:val="24"/>
                <w:lang w:val="ro-RO"/>
              </w:rPr>
              <w:t>–</w:t>
            </w:r>
            <w:r w:rsidRPr="00547A10">
              <w:rPr>
                <w:rFonts w:eastAsia="Times New Roman" w:cs="Times New Roman"/>
                <w:color w:val="auto"/>
                <w:szCs w:val="24"/>
                <w:lang w:val="ro-RO"/>
              </w:rPr>
              <w:t xml:space="preserve"> necunoscută</w:t>
            </w:r>
          </w:p>
        </w:tc>
      </w:tr>
      <w:tr w:rsidR="00600BE3" w:rsidRPr="00081469" w14:paraId="65AEAB3D" w14:textId="77777777" w:rsidTr="00547A10">
        <w:trPr>
          <w:trHeight w:val="408"/>
        </w:trPr>
        <w:tc>
          <w:tcPr>
            <w:tcW w:w="3715" w:type="dxa"/>
            <w:vAlign w:val="center"/>
          </w:tcPr>
          <w:p w14:paraId="7EEA898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globală de conservare necunoscută</w:t>
            </w:r>
          </w:p>
        </w:tc>
        <w:tc>
          <w:tcPr>
            <w:tcW w:w="5449" w:type="dxa"/>
            <w:vAlign w:val="center"/>
          </w:tcPr>
          <w:p w14:paraId="06AAE8B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'XX' - nu există date suficiente</w:t>
            </w:r>
          </w:p>
        </w:tc>
      </w:tr>
      <w:tr w:rsidR="00600BE3" w:rsidRPr="00081469" w14:paraId="00E119F3" w14:textId="77777777" w:rsidTr="00547A10">
        <w:trPr>
          <w:trHeight w:val="62"/>
        </w:trPr>
        <w:tc>
          <w:tcPr>
            <w:tcW w:w="3715" w:type="dxa"/>
            <w:vAlign w:val="center"/>
          </w:tcPr>
          <w:p w14:paraId="78EC3F8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Informaţii suplimentare</w:t>
            </w:r>
          </w:p>
        </w:tc>
        <w:tc>
          <w:tcPr>
            <w:tcW w:w="5449" w:type="dxa"/>
            <w:vAlign w:val="center"/>
          </w:tcPr>
          <w:p w14:paraId="506D018B" w14:textId="6673E682" w:rsidR="00F20F62" w:rsidRPr="00547A10" w:rsidRDefault="00581406" w:rsidP="00033F8C">
            <w:pPr>
              <w:spacing w:after="50" w:line="360" w:lineRule="auto"/>
              <w:rPr>
                <w:rFonts w:cs="Times New Roman"/>
                <w:color w:val="auto"/>
                <w:szCs w:val="24"/>
                <w:lang w:val="ro-RO"/>
              </w:rPr>
            </w:pPr>
            <w:r w:rsidRPr="00547A10">
              <w:rPr>
                <w:rFonts w:eastAsia="Times New Roman" w:cs="Times New Roman"/>
                <w:color w:val="auto"/>
                <w:szCs w:val="24"/>
                <w:lang w:val="ro-RO"/>
              </w:rPr>
              <w:t>O evaluare cat mai corectă a stării de conservare a speciei în aria naturală protejatăROSCI0263 - Valea Ierii  este nevoie de un plan de monitoring pe perioada de cel puţin 4 ani, care să surprindă mărimea reală a populaţiilor, localizarea acestora, habitatelor naturale ocupate şi fluctuaţiile multianuale care se pot înregistra în ceea ce priveşte mărimea populaţiilor şi/sau extinderea şi calitatea habitatelor ocupate</w:t>
            </w:r>
          </w:p>
        </w:tc>
      </w:tr>
    </w:tbl>
    <w:p w14:paraId="56AD3AB2" w14:textId="77777777" w:rsidR="004A5F3F" w:rsidRPr="00547A10" w:rsidRDefault="00581406" w:rsidP="00033F8C">
      <w:pPr>
        <w:spacing w:line="360" w:lineRule="auto"/>
        <w:jc w:val="center"/>
        <w:rPr>
          <w:rFonts w:cs="Times New Roman"/>
          <w:b/>
          <w:color w:val="auto"/>
          <w:szCs w:val="24"/>
          <w:lang w:val="ro-RO"/>
        </w:rPr>
      </w:pPr>
      <w:bookmarkStart w:id="181" w:name="_Toc426636452"/>
      <w:r w:rsidRPr="00547A10">
        <w:rPr>
          <w:rFonts w:cs="Times New Roman"/>
          <w:b/>
          <w:color w:val="auto"/>
          <w:szCs w:val="24"/>
          <w:lang w:val="ro-RO"/>
        </w:rPr>
        <w:t>Evaluarea globală a speciei</w:t>
      </w:r>
      <w:bookmarkEnd w:id="181"/>
    </w:p>
    <w:p w14:paraId="4EB19A14" w14:textId="77777777" w:rsidR="00471A60" w:rsidRPr="00547A10" w:rsidRDefault="00471A60" w:rsidP="00033F8C">
      <w:pPr>
        <w:spacing w:after="0" w:line="360" w:lineRule="auto"/>
        <w:ind w:left="11"/>
        <w:jc w:val="both"/>
        <w:rPr>
          <w:rFonts w:cs="Times New Roman"/>
          <w:color w:val="auto"/>
          <w:szCs w:val="24"/>
          <w:lang w:val="ro-RO"/>
        </w:rPr>
      </w:pPr>
    </w:p>
    <w:p w14:paraId="0E70C749" w14:textId="77777777" w:rsidR="00471A60" w:rsidRPr="00547A10" w:rsidRDefault="00581406" w:rsidP="00033F8C">
      <w:pPr>
        <w:spacing w:after="3" w:line="360" w:lineRule="auto"/>
        <w:ind w:left="29" w:hanging="10"/>
        <w:jc w:val="both"/>
        <w:rPr>
          <w:rFonts w:cs="Times New Roman"/>
          <w:color w:val="auto"/>
          <w:szCs w:val="24"/>
          <w:lang w:val="ro-RO"/>
        </w:rPr>
      </w:pPr>
      <w:r w:rsidRPr="00547A10">
        <w:rPr>
          <w:rFonts w:eastAsia="Times New Roman" w:cs="Times New Roman"/>
          <w:b/>
          <w:color w:val="auto"/>
          <w:szCs w:val="24"/>
          <w:lang w:val="ro-RO"/>
        </w:rPr>
        <w:t>3) Specia 488 - Cottus gobio</w:t>
      </w:r>
    </w:p>
    <w:p w14:paraId="179A0314" w14:textId="77777777" w:rsidR="00471A60" w:rsidRPr="00547A10" w:rsidRDefault="00581406" w:rsidP="00033F8C">
      <w:pPr>
        <w:spacing w:after="110" w:line="360" w:lineRule="auto"/>
        <w:ind w:left="11"/>
        <w:jc w:val="both"/>
        <w:rPr>
          <w:rFonts w:cs="Times New Roman"/>
          <w:b/>
          <w:color w:val="auto"/>
          <w:szCs w:val="24"/>
          <w:lang w:val="ro-RO"/>
        </w:rPr>
      </w:pPr>
      <w:r w:rsidRPr="00547A10">
        <w:rPr>
          <w:rFonts w:cs="Times New Roman"/>
          <w:b/>
          <w:color w:val="auto"/>
          <w:szCs w:val="24"/>
          <w:lang w:val="ro-RO"/>
        </w:rPr>
        <w:t>3.1.1 Evaluarea stării de conservare a speciei din punctul de vedere al populaţiei speciei</w:t>
      </w:r>
    </w:p>
    <w:p w14:paraId="0A74DBA7"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82" w:name="_Toc43250599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115</w:t>
      </w:r>
      <w:bookmarkEnd w:id="182"/>
      <w:r w:rsidRPr="00547A10">
        <w:rPr>
          <w:rFonts w:cs="Times New Roman"/>
          <w:i w:val="0"/>
          <w:color w:val="auto"/>
          <w:sz w:val="24"/>
          <w:szCs w:val="24"/>
          <w:lang w:val="ro-RO"/>
        </w:rPr>
        <w:fldChar w:fldCharType="end"/>
      </w:r>
    </w:p>
    <w:tbl>
      <w:tblPr>
        <w:tblStyle w:val="TableGrid"/>
        <w:tblW w:w="509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115" w:type="dxa"/>
        </w:tblCellMar>
        <w:tblLook w:val="04A0" w:firstRow="1" w:lastRow="0" w:firstColumn="1" w:lastColumn="0" w:noHBand="0" w:noVBand="1"/>
      </w:tblPr>
      <w:tblGrid>
        <w:gridCol w:w="8"/>
        <w:gridCol w:w="3095"/>
        <w:gridCol w:w="3275"/>
        <w:gridCol w:w="3102"/>
        <w:gridCol w:w="6"/>
      </w:tblGrid>
      <w:tr w:rsidR="00600BE3" w:rsidRPr="00081469" w14:paraId="0BEA7CC7" w14:textId="77777777" w:rsidTr="00B02074">
        <w:trPr>
          <w:trHeight w:val="264"/>
        </w:trPr>
        <w:tc>
          <w:tcPr>
            <w:tcW w:w="3362" w:type="pct"/>
            <w:gridSpan w:val="3"/>
            <w:vAlign w:val="center"/>
          </w:tcPr>
          <w:p w14:paraId="401B50C9"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Atribut</w:t>
            </w:r>
          </w:p>
        </w:tc>
        <w:tc>
          <w:tcPr>
            <w:tcW w:w="1638" w:type="pct"/>
            <w:gridSpan w:val="2"/>
            <w:vAlign w:val="center"/>
          </w:tcPr>
          <w:p w14:paraId="72F714EB"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2380EA9C" w14:textId="77777777" w:rsidTr="00B02074">
        <w:trPr>
          <w:trHeight w:val="423"/>
        </w:trPr>
        <w:tc>
          <w:tcPr>
            <w:tcW w:w="3362" w:type="pct"/>
            <w:gridSpan w:val="3"/>
            <w:vAlign w:val="center"/>
          </w:tcPr>
          <w:p w14:paraId="3DC1861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1638" w:type="pct"/>
            <w:gridSpan w:val="2"/>
            <w:vAlign w:val="center"/>
          </w:tcPr>
          <w:p w14:paraId="4441986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30DE3C8A" w14:textId="77777777" w:rsidTr="00B02074">
        <w:trPr>
          <w:trHeight w:val="423"/>
        </w:trPr>
        <w:tc>
          <w:tcPr>
            <w:tcW w:w="1636" w:type="pct"/>
            <w:gridSpan w:val="2"/>
            <w:vMerge w:val="restart"/>
            <w:vAlign w:val="center"/>
          </w:tcPr>
          <w:p w14:paraId="23B51CD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Mărimea populaţiei speciei în aria naturală protejată</w:t>
            </w:r>
          </w:p>
        </w:tc>
        <w:tc>
          <w:tcPr>
            <w:tcW w:w="1726" w:type="pct"/>
            <w:vAlign w:val="center"/>
          </w:tcPr>
          <w:p w14:paraId="761F55F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Minim</w:t>
            </w:r>
          </w:p>
        </w:tc>
        <w:tc>
          <w:tcPr>
            <w:tcW w:w="1638" w:type="pct"/>
            <w:gridSpan w:val="2"/>
            <w:vAlign w:val="center"/>
          </w:tcPr>
          <w:p w14:paraId="2B31CEF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50.000,00</w:t>
            </w:r>
          </w:p>
        </w:tc>
      </w:tr>
      <w:tr w:rsidR="00600BE3" w:rsidRPr="00081469" w14:paraId="7855856A" w14:textId="77777777" w:rsidTr="00B02074">
        <w:trPr>
          <w:trHeight w:val="423"/>
        </w:trPr>
        <w:tc>
          <w:tcPr>
            <w:tcW w:w="1636" w:type="pct"/>
            <w:gridSpan w:val="2"/>
            <w:vMerge/>
            <w:vAlign w:val="center"/>
          </w:tcPr>
          <w:p w14:paraId="58C54D4D" w14:textId="77777777" w:rsidR="00471A60" w:rsidRPr="00547A10" w:rsidRDefault="00471A60" w:rsidP="00033F8C">
            <w:pPr>
              <w:spacing w:after="160" w:line="360" w:lineRule="auto"/>
              <w:rPr>
                <w:rFonts w:cs="Times New Roman"/>
                <w:color w:val="auto"/>
                <w:sz w:val="22"/>
                <w:szCs w:val="24"/>
                <w:lang w:val="ro-RO"/>
              </w:rPr>
            </w:pPr>
          </w:p>
        </w:tc>
        <w:tc>
          <w:tcPr>
            <w:tcW w:w="1726" w:type="pct"/>
            <w:vAlign w:val="center"/>
          </w:tcPr>
          <w:p w14:paraId="243374A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1638" w:type="pct"/>
            <w:gridSpan w:val="2"/>
            <w:vAlign w:val="center"/>
          </w:tcPr>
          <w:p w14:paraId="650E801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100.000,00</w:t>
            </w:r>
          </w:p>
        </w:tc>
      </w:tr>
      <w:tr w:rsidR="00600BE3" w:rsidRPr="00081469" w14:paraId="28A39D75" w14:textId="77777777" w:rsidTr="00B02074">
        <w:trPr>
          <w:trHeight w:val="399"/>
        </w:trPr>
        <w:tc>
          <w:tcPr>
            <w:tcW w:w="1636" w:type="pct"/>
            <w:gridSpan w:val="2"/>
            <w:vMerge/>
            <w:vAlign w:val="center"/>
          </w:tcPr>
          <w:p w14:paraId="03EC2C25" w14:textId="77777777" w:rsidR="00471A60" w:rsidRPr="00547A10" w:rsidRDefault="00471A60" w:rsidP="00033F8C">
            <w:pPr>
              <w:spacing w:after="160" w:line="360" w:lineRule="auto"/>
              <w:rPr>
                <w:rFonts w:cs="Times New Roman"/>
                <w:color w:val="auto"/>
                <w:sz w:val="22"/>
                <w:szCs w:val="24"/>
                <w:lang w:val="ro-RO"/>
              </w:rPr>
            </w:pPr>
          </w:p>
        </w:tc>
        <w:tc>
          <w:tcPr>
            <w:tcW w:w="1726" w:type="pct"/>
            <w:vAlign w:val="center"/>
          </w:tcPr>
          <w:p w14:paraId="16664C0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Unitatea de măsură</w:t>
            </w:r>
          </w:p>
        </w:tc>
        <w:tc>
          <w:tcPr>
            <w:tcW w:w="1638" w:type="pct"/>
            <w:gridSpan w:val="2"/>
            <w:vAlign w:val="center"/>
          </w:tcPr>
          <w:p w14:paraId="6D7E7D8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6D8C2C9C" w14:textId="77777777" w:rsidTr="00B02074">
        <w:trPr>
          <w:trHeight w:val="423"/>
        </w:trPr>
        <w:tc>
          <w:tcPr>
            <w:tcW w:w="1636" w:type="pct"/>
            <w:gridSpan w:val="2"/>
            <w:vMerge/>
            <w:vAlign w:val="center"/>
          </w:tcPr>
          <w:p w14:paraId="27DC687F" w14:textId="77777777" w:rsidR="00471A60" w:rsidRPr="00547A10" w:rsidRDefault="00471A60" w:rsidP="00033F8C">
            <w:pPr>
              <w:spacing w:after="160" w:line="360" w:lineRule="auto"/>
              <w:rPr>
                <w:rFonts w:cs="Times New Roman"/>
                <w:color w:val="auto"/>
                <w:sz w:val="22"/>
                <w:szCs w:val="24"/>
                <w:lang w:val="ro-RO"/>
              </w:rPr>
            </w:pPr>
          </w:p>
        </w:tc>
        <w:tc>
          <w:tcPr>
            <w:tcW w:w="1726" w:type="pct"/>
            <w:vAlign w:val="center"/>
          </w:tcPr>
          <w:p w14:paraId="4DA1A58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Calitatea datelor</w:t>
            </w:r>
          </w:p>
        </w:tc>
        <w:tc>
          <w:tcPr>
            <w:tcW w:w="1638" w:type="pct"/>
            <w:gridSpan w:val="2"/>
            <w:vAlign w:val="center"/>
          </w:tcPr>
          <w:p w14:paraId="4D59151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Bună</w:t>
            </w:r>
          </w:p>
        </w:tc>
      </w:tr>
      <w:tr w:rsidR="00600BE3" w:rsidRPr="00081469" w14:paraId="3217E270" w14:textId="77777777" w:rsidTr="00B02074">
        <w:trPr>
          <w:trHeight w:val="423"/>
        </w:trPr>
        <w:tc>
          <w:tcPr>
            <w:tcW w:w="1636" w:type="pct"/>
            <w:gridSpan w:val="2"/>
            <w:vMerge w:val="restart"/>
            <w:vAlign w:val="center"/>
          </w:tcPr>
          <w:p w14:paraId="3598618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Raportul dintre mărimea populaţiei speciei în aria naturală protejată şi mărimea populaţiei naţionale</w:t>
            </w:r>
          </w:p>
        </w:tc>
        <w:tc>
          <w:tcPr>
            <w:tcW w:w="1726" w:type="pct"/>
            <w:vAlign w:val="center"/>
          </w:tcPr>
          <w:p w14:paraId="31E2071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1638" w:type="pct"/>
            <w:gridSpan w:val="2"/>
            <w:vAlign w:val="center"/>
          </w:tcPr>
          <w:p w14:paraId="47375DD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r>
      <w:tr w:rsidR="00600BE3" w:rsidRPr="00081469" w14:paraId="3CF98D2B" w14:textId="77777777" w:rsidTr="00B02074">
        <w:trPr>
          <w:trHeight w:val="423"/>
        </w:trPr>
        <w:tc>
          <w:tcPr>
            <w:tcW w:w="1636" w:type="pct"/>
            <w:gridSpan w:val="2"/>
            <w:vMerge/>
            <w:vAlign w:val="center"/>
          </w:tcPr>
          <w:p w14:paraId="5956BAA7" w14:textId="77777777" w:rsidR="00471A60" w:rsidRPr="00547A10" w:rsidRDefault="00471A60" w:rsidP="00033F8C">
            <w:pPr>
              <w:spacing w:after="160" w:line="360" w:lineRule="auto"/>
              <w:rPr>
                <w:rFonts w:cs="Times New Roman"/>
                <w:color w:val="auto"/>
                <w:sz w:val="22"/>
                <w:szCs w:val="24"/>
                <w:lang w:val="ro-RO"/>
              </w:rPr>
            </w:pPr>
          </w:p>
        </w:tc>
        <w:tc>
          <w:tcPr>
            <w:tcW w:w="1726" w:type="pct"/>
            <w:vAlign w:val="center"/>
          </w:tcPr>
          <w:p w14:paraId="6F437BF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1638" w:type="pct"/>
            <w:gridSpan w:val="2"/>
            <w:vAlign w:val="center"/>
          </w:tcPr>
          <w:p w14:paraId="0AF6E69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2,00</w:t>
            </w:r>
          </w:p>
        </w:tc>
      </w:tr>
      <w:tr w:rsidR="00600BE3" w:rsidRPr="00081469" w14:paraId="00336A68" w14:textId="77777777" w:rsidTr="00B02074">
        <w:trPr>
          <w:trHeight w:val="423"/>
        </w:trPr>
        <w:tc>
          <w:tcPr>
            <w:tcW w:w="1636" w:type="pct"/>
            <w:gridSpan w:val="2"/>
            <w:vMerge w:val="restart"/>
            <w:vAlign w:val="center"/>
          </w:tcPr>
          <w:p w14:paraId="4CA981B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Mărimea reevaluată a populaţiei estimate în planul de management anterior</w:t>
            </w:r>
          </w:p>
        </w:tc>
        <w:tc>
          <w:tcPr>
            <w:tcW w:w="1726" w:type="pct"/>
            <w:vAlign w:val="center"/>
          </w:tcPr>
          <w:p w14:paraId="1DE1195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1638" w:type="pct"/>
            <w:gridSpan w:val="2"/>
            <w:vAlign w:val="center"/>
          </w:tcPr>
          <w:p w14:paraId="5F955D9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3D9C5E1A" w14:textId="77777777" w:rsidTr="00B02074">
        <w:trPr>
          <w:trHeight w:val="423"/>
        </w:trPr>
        <w:tc>
          <w:tcPr>
            <w:tcW w:w="1636" w:type="pct"/>
            <w:gridSpan w:val="2"/>
            <w:vMerge/>
            <w:vAlign w:val="center"/>
          </w:tcPr>
          <w:p w14:paraId="4F85CC61" w14:textId="77777777" w:rsidR="00471A60" w:rsidRPr="00547A10" w:rsidRDefault="00471A60" w:rsidP="00033F8C">
            <w:pPr>
              <w:spacing w:after="160" w:line="360" w:lineRule="auto"/>
              <w:rPr>
                <w:rFonts w:cs="Times New Roman"/>
                <w:color w:val="auto"/>
                <w:sz w:val="22"/>
                <w:szCs w:val="24"/>
                <w:lang w:val="ro-RO"/>
              </w:rPr>
            </w:pPr>
          </w:p>
        </w:tc>
        <w:tc>
          <w:tcPr>
            <w:tcW w:w="1726" w:type="pct"/>
            <w:vAlign w:val="center"/>
          </w:tcPr>
          <w:p w14:paraId="5AFE92B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1638" w:type="pct"/>
            <w:gridSpan w:val="2"/>
            <w:vAlign w:val="center"/>
          </w:tcPr>
          <w:p w14:paraId="734F207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7372B4BE" w14:textId="77777777" w:rsidTr="00B02074">
        <w:trPr>
          <w:trHeight w:val="300"/>
        </w:trPr>
        <w:tc>
          <w:tcPr>
            <w:tcW w:w="3362" w:type="pct"/>
            <w:gridSpan w:val="3"/>
            <w:vAlign w:val="center"/>
          </w:tcPr>
          <w:p w14:paraId="32D2D73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Mărimea populaţiei de referinţă pentru starea favorabilă în aria naturală protejată</w:t>
            </w:r>
          </w:p>
        </w:tc>
        <w:tc>
          <w:tcPr>
            <w:tcW w:w="1638" w:type="pct"/>
            <w:gridSpan w:val="2"/>
            <w:vAlign w:val="center"/>
          </w:tcPr>
          <w:p w14:paraId="5D968B8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0080B32E" w14:textId="77777777" w:rsidTr="00B02074">
        <w:trPr>
          <w:trHeight w:val="423"/>
        </w:trPr>
        <w:tc>
          <w:tcPr>
            <w:tcW w:w="3362" w:type="pct"/>
            <w:gridSpan w:val="3"/>
            <w:vAlign w:val="center"/>
          </w:tcPr>
          <w:p w14:paraId="128CD7E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Metodologia de apreciere a mărimii populaţiei de referinţă pentru starea favorabilă</w:t>
            </w:r>
          </w:p>
        </w:tc>
        <w:tc>
          <w:tcPr>
            <w:tcW w:w="1638" w:type="pct"/>
            <w:gridSpan w:val="2"/>
            <w:vAlign w:val="center"/>
          </w:tcPr>
          <w:p w14:paraId="4043B4E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se poate estima populaţia de referinţă favorabilă</w:t>
            </w:r>
          </w:p>
        </w:tc>
      </w:tr>
      <w:tr w:rsidR="00600BE3" w:rsidRPr="00081469" w14:paraId="7F4AD8CE" w14:textId="77777777" w:rsidTr="00B02074">
        <w:trPr>
          <w:trHeight w:val="423"/>
        </w:trPr>
        <w:tc>
          <w:tcPr>
            <w:tcW w:w="3362" w:type="pct"/>
            <w:gridSpan w:val="3"/>
            <w:vAlign w:val="center"/>
          </w:tcPr>
          <w:p w14:paraId="64669F5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Raportul dintre mărimea populaţiei de referinţă pentru starea favorabilă şi mărimea populaţiei actuale</w:t>
            </w:r>
          </w:p>
        </w:tc>
        <w:tc>
          <w:tcPr>
            <w:tcW w:w="1638" w:type="pct"/>
            <w:gridSpan w:val="2"/>
            <w:vAlign w:val="center"/>
          </w:tcPr>
          <w:p w14:paraId="4FFB85D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'&gt;' - mai mare</w:t>
            </w:r>
          </w:p>
        </w:tc>
      </w:tr>
      <w:tr w:rsidR="00600BE3" w:rsidRPr="00081469" w14:paraId="29B31576" w14:textId="77777777" w:rsidTr="00B02074">
        <w:trPr>
          <w:trHeight w:val="423"/>
        </w:trPr>
        <w:tc>
          <w:tcPr>
            <w:tcW w:w="1636" w:type="pct"/>
            <w:gridSpan w:val="2"/>
            <w:vMerge w:val="restart"/>
            <w:vAlign w:val="center"/>
          </w:tcPr>
          <w:p w14:paraId="756C442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actuală a mărimii populaţiei speciei</w:t>
            </w:r>
          </w:p>
        </w:tc>
        <w:tc>
          <w:tcPr>
            <w:tcW w:w="1726" w:type="pct"/>
            <w:vAlign w:val="center"/>
          </w:tcPr>
          <w:p w14:paraId="557F8CF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Operator</w:t>
            </w:r>
          </w:p>
        </w:tc>
        <w:tc>
          <w:tcPr>
            <w:tcW w:w="1638" w:type="pct"/>
            <w:gridSpan w:val="2"/>
            <w:vAlign w:val="center"/>
          </w:tcPr>
          <w:p w14:paraId="194FE93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 descrescătoare</w:t>
            </w:r>
          </w:p>
        </w:tc>
      </w:tr>
      <w:tr w:rsidR="00600BE3" w:rsidRPr="00081469" w14:paraId="69BC31AA" w14:textId="77777777" w:rsidTr="00B02074">
        <w:trPr>
          <w:trHeight w:val="423"/>
        </w:trPr>
        <w:tc>
          <w:tcPr>
            <w:tcW w:w="1636" w:type="pct"/>
            <w:gridSpan w:val="2"/>
            <w:vMerge/>
            <w:vAlign w:val="center"/>
          </w:tcPr>
          <w:p w14:paraId="564B1CF8" w14:textId="77777777" w:rsidR="00471A60" w:rsidRPr="00547A10" w:rsidRDefault="00471A60" w:rsidP="00033F8C">
            <w:pPr>
              <w:spacing w:after="160" w:line="360" w:lineRule="auto"/>
              <w:rPr>
                <w:rFonts w:cs="Times New Roman"/>
                <w:color w:val="auto"/>
                <w:sz w:val="22"/>
                <w:szCs w:val="24"/>
                <w:lang w:val="ro-RO"/>
              </w:rPr>
            </w:pPr>
          </w:p>
        </w:tc>
        <w:tc>
          <w:tcPr>
            <w:tcW w:w="1726" w:type="pct"/>
            <w:vAlign w:val="center"/>
          </w:tcPr>
          <w:p w14:paraId="1AA32C6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Calitatea datelor</w:t>
            </w:r>
          </w:p>
        </w:tc>
        <w:tc>
          <w:tcPr>
            <w:tcW w:w="1638" w:type="pct"/>
            <w:gridSpan w:val="2"/>
            <w:vAlign w:val="center"/>
          </w:tcPr>
          <w:p w14:paraId="00EB9B9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Medie</w:t>
            </w:r>
          </w:p>
        </w:tc>
      </w:tr>
      <w:tr w:rsidR="00600BE3" w:rsidRPr="00081469" w14:paraId="0728C879" w14:textId="77777777" w:rsidTr="00B02074">
        <w:trPr>
          <w:trHeight w:val="423"/>
        </w:trPr>
        <w:tc>
          <w:tcPr>
            <w:tcW w:w="1636" w:type="pct"/>
            <w:gridSpan w:val="2"/>
            <w:vMerge w:val="restart"/>
            <w:vAlign w:val="center"/>
          </w:tcPr>
          <w:p w14:paraId="73CA29B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Magnitudinea tendinţei actuale a mărimii populaţiei speciei</w:t>
            </w:r>
          </w:p>
        </w:tc>
        <w:tc>
          <w:tcPr>
            <w:tcW w:w="1726" w:type="pct"/>
            <w:vAlign w:val="center"/>
          </w:tcPr>
          <w:p w14:paraId="2DB01AF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1638" w:type="pct"/>
            <w:gridSpan w:val="2"/>
            <w:vAlign w:val="center"/>
          </w:tcPr>
          <w:p w14:paraId="58065CF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24599431" w14:textId="77777777" w:rsidTr="00B02074">
        <w:trPr>
          <w:trHeight w:val="423"/>
        </w:trPr>
        <w:tc>
          <w:tcPr>
            <w:tcW w:w="1636" w:type="pct"/>
            <w:gridSpan w:val="2"/>
            <w:vMerge/>
            <w:vAlign w:val="center"/>
          </w:tcPr>
          <w:p w14:paraId="429F768A" w14:textId="77777777" w:rsidR="00471A60" w:rsidRPr="00547A10" w:rsidRDefault="00471A60" w:rsidP="00033F8C">
            <w:pPr>
              <w:spacing w:after="160" w:line="360" w:lineRule="auto"/>
              <w:rPr>
                <w:rFonts w:cs="Times New Roman"/>
                <w:color w:val="auto"/>
                <w:sz w:val="22"/>
                <w:szCs w:val="24"/>
                <w:lang w:val="ro-RO"/>
              </w:rPr>
            </w:pPr>
          </w:p>
        </w:tc>
        <w:tc>
          <w:tcPr>
            <w:tcW w:w="1726" w:type="pct"/>
            <w:vAlign w:val="center"/>
          </w:tcPr>
          <w:p w14:paraId="7A9368E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1638" w:type="pct"/>
            <w:gridSpan w:val="2"/>
            <w:vAlign w:val="center"/>
          </w:tcPr>
          <w:p w14:paraId="042BEE1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29D2BA14" w14:textId="77777777" w:rsidTr="00A55C48">
        <w:trPr>
          <w:gridBefore w:val="1"/>
          <w:gridAfter w:val="1"/>
          <w:wBefore w:w="4" w:type="pct"/>
          <w:wAfter w:w="3" w:type="pct"/>
          <w:trHeight w:val="723"/>
        </w:trPr>
        <w:tc>
          <w:tcPr>
            <w:tcW w:w="3357" w:type="pct"/>
            <w:gridSpan w:val="2"/>
            <w:vAlign w:val="center"/>
          </w:tcPr>
          <w:p w14:paraId="1B96D93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Magnitudinea tendinţei actuale a mărimii populaţiei speciei exprimată prin calificative</w:t>
            </w:r>
          </w:p>
        </w:tc>
        <w:tc>
          <w:tcPr>
            <w:tcW w:w="1635" w:type="pct"/>
            <w:vAlign w:val="center"/>
          </w:tcPr>
          <w:p w14:paraId="0518F74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există suficiente informaţii pentru a putea aprecia magnitudinea tendinţei actuale a mărimii populaţiei speciei</w:t>
            </w:r>
          </w:p>
        </w:tc>
      </w:tr>
      <w:tr w:rsidR="00600BE3" w:rsidRPr="00081469" w14:paraId="2E94C04B" w14:textId="77777777" w:rsidTr="00A55C48">
        <w:trPr>
          <w:gridBefore w:val="1"/>
          <w:gridAfter w:val="1"/>
          <w:wBefore w:w="4" w:type="pct"/>
          <w:wAfter w:w="3" w:type="pct"/>
          <w:trHeight w:val="723"/>
        </w:trPr>
        <w:tc>
          <w:tcPr>
            <w:tcW w:w="3357" w:type="pct"/>
            <w:gridSpan w:val="2"/>
            <w:vAlign w:val="center"/>
          </w:tcPr>
          <w:p w14:paraId="14396AF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Structura populaţiei speciei</w:t>
            </w:r>
          </w:p>
        </w:tc>
        <w:tc>
          <w:tcPr>
            <w:tcW w:w="1635" w:type="pct"/>
            <w:vAlign w:val="center"/>
          </w:tcPr>
          <w:p w14:paraId="79C8FCB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Structura populaţiei pe vârste, mortalitatea şi natalitatea nu deviază de la normal</w:t>
            </w:r>
          </w:p>
        </w:tc>
      </w:tr>
      <w:tr w:rsidR="00600BE3" w:rsidRPr="00081469" w14:paraId="45FFD514" w14:textId="77777777" w:rsidTr="00A55C48">
        <w:trPr>
          <w:gridBefore w:val="1"/>
          <w:gridAfter w:val="1"/>
          <w:wBefore w:w="4" w:type="pct"/>
          <w:wAfter w:w="3" w:type="pct"/>
          <w:trHeight w:val="423"/>
        </w:trPr>
        <w:tc>
          <w:tcPr>
            <w:tcW w:w="3357" w:type="pct"/>
            <w:gridSpan w:val="2"/>
            <w:vAlign w:val="center"/>
          </w:tcPr>
          <w:p w14:paraId="1BA1CAC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Starea de conservare din punct de vedere al populaţiei speciei</w:t>
            </w:r>
          </w:p>
        </w:tc>
        <w:tc>
          <w:tcPr>
            <w:tcW w:w="1635" w:type="pct"/>
            <w:vAlign w:val="center"/>
          </w:tcPr>
          <w:p w14:paraId="28EDCDE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'U1' - nefavorabilă - inadecvată</w:t>
            </w:r>
          </w:p>
        </w:tc>
      </w:tr>
      <w:tr w:rsidR="00600BE3" w:rsidRPr="00081469" w14:paraId="31955FB8" w14:textId="77777777" w:rsidTr="00A55C48">
        <w:trPr>
          <w:gridBefore w:val="1"/>
          <w:gridAfter w:val="1"/>
          <w:wBefore w:w="4" w:type="pct"/>
          <w:wAfter w:w="3" w:type="pct"/>
          <w:trHeight w:val="423"/>
        </w:trPr>
        <w:tc>
          <w:tcPr>
            <w:tcW w:w="3357" w:type="pct"/>
            <w:gridSpan w:val="2"/>
            <w:vAlign w:val="center"/>
          </w:tcPr>
          <w:p w14:paraId="029E3DC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stării de conservare din punct de vedere al populaţiei speciei</w:t>
            </w:r>
          </w:p>
        </w:tc>
        <w:tc>
          <w:tcPr>
            <w:tcW w:w="1635" w:type="pct"/>
            <w:vAlign w:val="center"/>
          </w:tcPr>
          <w:p w14:paraId="0BB4C92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 se înrăutăţeşte</w:t>
            </w:r>
          </w:p>
        </w:tc>
      </w:tr>
      <w:tr w:rsidR="00600BE3" w:rsidRPr="00081469" w14:paraId="6218ED8F" w14:textId="77777777" w:rsidTr="00A55C48">
        <w:trPr>
          <w:gridBefore w:val="1"/>
          <w:gridAfter w:val="1"/>
          <w:wBefore w:w="4" w:type="pct"/>
          <w:wAfter w:w="3" w:type="pct"/>
          <w:trHeight w:val="423"/>
        </w:trPr>
        <w:tc>
          <w:tcPr>
            <w:tcW w:w="3357" w:type="pct"/>
            <w:gridSpan w:val="2"/>
            <w:vAlign w:val="center"/>
          </w:tcPr>
          <w:p w14:paraId="4A85E70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Starea de conservare necunoscută din punct de vedere al populaţiei</w:t>
            </w:r>
          </w:p>
        </w:tc>
        <w:tc>
          <w:tcPr>
            <w:tcW w:w="1635" w:type="pct"/>
            <w:vAlign w:val="center"/>
          </w:tcPr>
          <w:p w14:paraId="0DFDF12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'XU' - din punct de vedere al populaţiei</w:t>
            </w:r>
          </w:p>
        </w:tc>
      </w:tr>
    </w:tbl>
    <w:p w14:paraId="715E6DF9" w14:textId="77777777" w:rsidR="004A5F3F" w:rsidRPr="00547A10" w:rsidRDefault="00581406" w:rsidP="00033F8C">
      <w:pPr>
        <w:spacing w:line="360" w:lineRule="auto"/>
        <w:jc w:val="center"/>
        <w:rPr>
          <w:rFonts w:cs="Times New Roman"/>
          <w:b/>
          <w:color w:val="auto"/>
          <w:szCs w:val="24"/>
          <w:lang w:val="ro-RO"/>
        </w:rPr>
      </w:pPr>
      <w:bookmarkStart w:id="183" w:name="_Toc426636453"/>
      <w:r w:rsidRPr="00547A10">
        <w:rPr>
          <w:rFonts w:cs="Times New Roman"/>
          <w:b/>
          <w:color w:val="auto"/>
          <w:szCs w:val="24"/>
          <w:lang w:val="ro-RO"/>
        </w:rPr>
        <w:t>Evaluarea stării de conservare a speciei din punctul de vedere al populaţiei speciei</w:t>
      </w:r>
      <w:bookmarkEnd w:id="183"/>
    </w:p>
    <w:p w14:paraId="4EADE04B" w14:textId="77777777" w:rsidR="00471A60" w:rsidRPr="00547A10" w:rsidRDefault="00471A60" w:rsidP="00033F8C">
      <w:pPr>
        <w:spacing w:after="70" w:line="360" w:lineRule="auto"/>
        <w:ind w:left="11"/>
        <w:jc w:val="both"/>
        <w:rPr>
          <w:rFonts w:cs="Times New Roman"/>
          <w:b/>
          <w:color w:val="auto"/>
          <w:szCs w:val="24"/>
          <w:lang w:val="ro-RO"/>
        </w:rPr>
      </w:pPr>
    </w:p>
    <w:p w14:paraId="7F827A61"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3.1.2 Evaluarea stării de conservare a speciei din punctul de vedere al habitatului speciei</w:t>
      </w:r>
    </w:p>
    <w:p w14:paraId="4B9DD2F9"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84" w:name="_Toc43250599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116</w:t>
      </w:r>
      <w:bookmarkEnd w:id="184"/>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5384"/>
        <w:gridCol w:w="1577"/>
        <w:gridCol w:w="2344"/>
      </w:tblGrid>
      <w:tr w:rsidR="00600BE3" w:rsidRPr="00081469" w14:paraId="35B339AE" w14:textId="77777777" w:rsidTr="00B02074">
        <w:trPr>
          <w:trHeight w:val="492"/>
        </w:trPr>
        <w:tc>
          <w:tcPr>
            <w:tcW w:w="0" w:type="auto"/>
            <w:gridSpan w:val="2"/>
            <w:vAlign w:val="center"/>
          </w:tcPr>
          <w:p w14:paraId="00B37E7E" w14:textId="77777777" w:rsidR="00B02074"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010847B2" w14:textId="77777777" w:rsidR="00B02074"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36A9707F" w14:textId="77777777" w:rsidTr="00B02074">
        <w:trPr>
          <w:trHeight w:val="423"/>
        </w:trPr>
        <w:tc>
          <w:tcPr>
            <w:tcW w:w="0" w:type="auto"/>
            <w:gridSpan w:val="2"/>
            <w:vAlign w:val="center"/>
          </w:tcPr>
          <w:p w14:paraId="37B88829" w14:textId="77777777" w:rsidR="00B0207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0" w:type="auto"/>
            <w:vAlign w:val="center"/>
          </w:tcPr>
          <w:p w14:paraId="3D4C641D" w14:textId="77777777" w:rsidR="00B0207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6255FB53" w14:textId="77777777" w:rsidTr="00B02074">
        <w:trPr>
          <w:trHeight w:val="423"/>
        </w:trPr>
        <w:tc>
          <w:tcPr>
            <w:tcW w:w="0" w:type="auto"/>
            <w:vMerge w:val="restart"/>
            <w:vAlign w:val="center"/>
          </w:tcPr>
          <w:p w14:paraId="1D4D8850" w14:textId="77777777" w:rsidR="00B0207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Suprafaţa habitatului speciei în aria naturală protejată</w:t>
            </w:r>
          </w:p>
        </w:tc>
        <w:tc>
          <w:tcPr>
            <w:tcW w:w="0" w:type="auto"/>
            <w:vAlign w:val="center"/>
          </w:tcPr>
          <w:p w14:paraId="4273262D" w14:textId="77777777" w:rsidR="00B0207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0" w:type="auto"/>
            <w:vAlign w:val="center"/>
          </w:tcPr>
          <w:p w14:paraId="568C6044" w14:textId="77777777" w:rsidR="00B0207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16,885</w:t>
            </w:r>
          </w:p>
        </w:tc>
      </w:tr>
      <w:tr w:rsidR="00600BE3" w:rsidRPr="00081469" w14:paraId="657329D5" w14:textId="77777777" w:rsidTr="00B02074">
        <w:trPr>
          <w:trHeight w:val="423"/>
        </w:trPr>
        <w:tc>
          <w:tcPr>
            <w:tcW w:w="0" w:type="auto"/>
            <w:vMerge/>
            <w:vAlign w:val="center"/>
          </w:tcPr>
          <w:p w14:paraId="17978B34" w14:textId="77777777" w:rsidR="00B02074" w:rsidRPr="00547A10" w:rsidRDefault="00B02074" w:rsidP="00033F8C">
            <w:pPr>
              <w:spacing w:after="160" w:line="360" w:lineRule="auto"/>
              <w:rPr>
                <w:rFonts w:cs="Times New Roman"/>
                <w:color w:val="auto"/>
                <w:sz w:val="22"/>
                <w:szCs w:val="24"/>
                <w:lang w:val="ro-RO"/>
              </w:rPr>
            </w:pPr>
          </w:p>
        </w:tc>
        <w:tc>
          <w:tcPr>
            <w:tcW w:w="0" w:type="auto"/>
            <w:vAlign w:val="center"/>
          </w:tcPr>
          <w:p w14:paraId="2BC3FA85"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186E95BD"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16,885</w:t>
            </w:r>
          </w:p>
        </w:tc>
      </w:tr>
      <w:tr w:rsidR="00600BE3" w:rsidRPr="00081469" w14:paraId="7494A08E" w14:textId="77777777" w:rsidTr="00B02074">
        <w:trPr>
          <w:trHeight w:val="423"/>
        </w:trPr>
        <w:tc>
          <w:tcPr>
            <w:tcW w:w="0" w:type="auto"/>
            <w:vMerge/>
            <w:vAlign w:val="center"/>
          </w:tcPr>
          <w:p w14:paraId="0E18B6BC" w14:textId="77777777" w:rsidR="00B02074" w:rsidRPr="00547A10" w:rsidRDefault="00B02074" w:rsidP="00033F8C">
            <w:pPr>
              <w:spacing w:after="160" w:line="360" w:lineRule="auto"/>
              <w:rPr>
                <w:rFonts w:cs="Times New Roman"/>
                <w:color w:val="auto"/>
                <w:sz w:val="22"/>
                <w:szCs w:val="24"/>
                <w:lang w:val="ro-RO"/>
              </w:rPr>
            </w:pPr>
          </w:p>
        </w:tc>
        <w:tc>
          <w:tcPr>
            <w:tcW w:w="0" w:type="auto"/>
            <w:vAlign w:val="center"/>
          </w:tcPr>
          <w:p w14:paraId="6527026B"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0" w:type="auto"/>
            <w:vAlign w:val="center"/>
          </w:tcPr>
          <w:p w14:paraId="24949E96"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Bună</w:t>
            </w:r>
          </w:p>
        </w:tc>
      </w:tr>
      <w:tr w:rsidR="00600BE3" w:rsidRPr="00081469" w14:paraId="06440DF1" w14:textId="77777777" w:rsidTr="00B02074">
        <w:trPr>
          <w:trHeight w:val="423"/>
        </w:trPr>
        <w:tc>
          <w:tcPr>
            <w:tcW w:w="0" w:type="auto"/>
            <w:vMerge w:val="restart"/>
            <w:vAlign w:val="center"/>
          </w:tcPr>
          <w:p w14:paraId="04E04D0B"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Suprafaţa reevaluată a habitatului speciei din planul de management anterior</w:t>
            </w:r>
          </w:p>
        </w:tc>
        <w:tc>
          <w:tcPr>
            <w:tcW w:w="0" w:type="auto"/>
            <w:vAlign w:val="center"/>
          </w:tcPr>
          <w:p w14:paraId="2BF85060"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Minim</w:t>
            </w:r>
          </w:p>
        </w:tc>
        <w:tc>
          <w:tcPr>
            <w:tcW w:w="0" w:type="auto"/>
            <w:vAlign w:val="center"/>
          </w:tcPr>
          <w:p w14:paraId="7030413F"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0BF9B1F2" w14:textId="77777777" w:rsidTr="00B02074">
        <w:trPr>
          <w:trHeight w:val="423"/>
        </w:trPr>
        <w:tc>
          <w:tcPr>
            <w:tcW w:w="0" w:type="auto"/>
            <w:vMerge/>
            <w:vAlign w:val="center"/>
          </w:tcPr>
          <w:p w14:paraId="7BD79A5C" w14:textId="77777777" w:rsidR="00B02074" w:rsidRPr="00547A10" w:rsidRDefault="00B02074" w:rsidP="00033F8C">
            <w:pPr>
              <w:spacing w:after="160" w:line="360" w:lineRule="auto"/>
              <w:rPr>
                <w:rFonts w:cs="Times New Roman"/>
                <w:color w:val="auto"/>
                <w:sz w:val="22"/>
                <w:szCs w:val="24"/>
                <w:lang w:val="ro-RO"/>
              </w:rPr>
            </w:pPr>
          </w:p>
        </w:tc>
        <w:tc>
          <w:tcPr>
            <w:tcW w:w="0" w:type="auto"/>
            <w:vAlign w:val="center"/>
          </w:tcPr>
          <w:p w14:paraId="1949A406"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39264389"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7D53D499" w14:textId="77777777" w:rsidTr="00B02074">
        <w:trPr>
          <w:trHeight w:val="423"/>
        </w:trPr>
        <w:tc>
          <w:tcPr>
            <w:tcW w:w="0" w:type="auto"/>
            <w:gridSpan w:val="2"/>
            <w:vAlign w:val="center"/>
          </w:tcPr>
          <w:p w14:paraId="052C35DC"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Suprafaţa adecvată a habitatului speciei în aria naturală protejată</w:t>
            </w:r>
          </w:p>
        </w:tc>
        <w:tc>
          <w:tcPr>
            <w:tcW w:w="0" w:type="auto"/>
            <w:vAlign w:val="center"/>
          </w:tcPr>
          <w:p w14:paraId="0C1ADB18"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2C0FC17A" w14:textId="77777777" w:rsidTr="00B02074">
        <w:trPr>
          <w:trHeight w:val="423"/>
        </w:trPr>
        <w:tc>
          <w:tcPr>
            <w:tcW w:w="0" w:type="auto"/>
            <w:gridSpan w:val="2"/>
            <w:vAlign w:val="center"/>
          </w:tcPr>
          <w:p w14:paraId="140FEA38"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Metodologia de apreciere a suprafeţei adecvate a habitatului speciei în aria naturală protejată</w:t>
            </w:r>
          </w:p>
        </w:tc>
        <w:tc>
          <w:tcPr>
            <w:tcW w:w="0" w:type="auto"/>
            <w:vAlign w:val="center"/>
          </w:tcPr>
          <w:p w14:paraId="41992AE7"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 cazul</w:t>
            </w:r>
          </w:p>
        </w:tc>
      </w:tr>
      <w:tr w:rsidR="00600BE3" w:rsidRPr="00081469" w14:paraId="0235B147" w14:textId="77777777" w:rsidTr="00B02074">
        <w:trPr>
          <w:trHeight w:val="423"/>
        </w:trPr>
        <w:tc>
          <w:tcPr>
            <w:tcW w:w="0" w:type="auto"/>
            <w:gridSpan w:val="2"/>
            <w:vAlign w:val="center"/>
          </w:tcPr>
          <w:p w14:paraId="737E2BD3"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Raportul dintre suprafaţa adecvată a habitatului speciei şi suprafaţa actuală a habitatului speciei</w:t>
            </w:r>
          </w:p>
        </w:tc>
        <w:tc>
          <w:tcPr>
            <w:tcW w:w="0" w:type="auto"/>
            <w:vAlign w:val="center"/>
          </w:tcPr>
          <w:p w14:paraId="4A643AEF"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'&gt;' - mai mare</w:t>
            </w:r>
          </w:p>
        </w:tc>
      </w:tr>
      <w:tr w:rsidR="00600BE3" w:rsidRPr="00081469" w14:paraId="7B4E53B1" w14:textId="77777777" w:rsidTr="00B02074">
        <w:trPr>
          <w:trHeight w:val="423"/>
        </w:trPr>
        <w:tc>
          <w:tcPr>
            <w:tcW w:w="0" w:type="auto"/>
            <w:vMerge w:val="restart"/>
            <w:vAlign w:val="center"/>
          </w:tcPr>
          <w:p w14:paraId="60DEAB1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actuală a suprafeţei habitatului speciei</w:t>
            </w:r>
          </w:p>
        </w:tc>
        <w:tc>
          <w:tcPr>
            <w:tcW w:w="0" w:type="auto"/>
            <w:vAlign w:val="center"/>
          </w:tcPr>
          <w:p w14:paraId="595650F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Operator</w:t>
            </w:r>
          </w:p>
        </w:tc>
        <w:tc>
          <w:tcPr>
            <w:tcW w:w="0" w:type="auto"/>
            <w:vAlign w:val="center"/>
          </w:tcPr>
          <w:p w14:paraId="5F6D331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 descrescătoare</w:t>
            </w:r>
          </w:p>
        </w:tc>
      </w:tr>
      <w:tr w:rsidR="00600BE3" w:rsidRPr="00081469" w14:paraId="1FE0103D" w14:textId="77777777" w:rsidTr="00B02074">
        <w:trPr>
          <w:trHeight w:val="423"/>
        </w:trPr>
        <w:tc>
          <w:tcPr>
            <w:tcW w:w="0" w:type="auto"/>
            <w:vMerge/>
            <w:vAlign w:val="center"/>
          </w:tcPr>
          <w:p w14:paraId="06EDB90C"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68E0ABB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Calitatea datelor</w:t>
            </w:r>
          </w:p>
        </w:tc>
        <w:tc>
          <w:tcPr>
            <w:tcW w:w="0" w:type="auto"/>
            <w:vAlign w:val="center"/>
          </w:tcPr>
          <w:p w14:paraId="0E27973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Bună</w:t>
            </w:r>
          </w:p>
        </w:tc>
      </w:tr>
      <w:tr w:rsidR="00600BE3" w:rsidRPr="00081469" w14:paraId="38E8A49D" w14:textId="77777777" w:rsidTr="00B02074">
        <w:trPr>
          <w:trHeight w:val="423"/>
        </w:trPr>
        <w:tc>
          <w:tcPr>
            <w:tcW w:w="0" w:type="auto"/>
            <w:gridSpan w:val="2"/>
            <w:vAlign w:val="center"/>
          </w:tcPr>
          <w:p w14:paraId="71DBBB0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Calitatea habitatului speciei în aria naturală protejată</w:t>
            </w:r>
          </w:p>
        </w:tc>
        <w:tc>
          <w:tcPr>
            <w:tcW w:w="0" w:type="auto"/>
            <w:vAlign w:val="center"/>
          </w:tcPr>
          <w:p w14:paraId="15A3686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Bună (adecvată)</w:t>
            </w:r>
          </w:p>
        </w:tc>
      </w:tr>
      <w:tr w:rsidR="00600BE3" w:rsidRPr="00081469" w14:paraId="4AC91689" w14:textId="77777777" w:rsidTr="00B02074">
        <w:trPr>
          <w:trHeight w:val="423"/>
        </w:trPr>
        <w:tc>
          <w:tcPr>
            <w:tcW w:w="0" w:type="auto"/>
            <w:vMerge w:val="restart"/>
            <w:vAlign w:val="center"/>
          </w:tcPr>
          <w:p w14:paraId="4FFFDE2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actuală a calităţii habitatului speciei</w:t>
            </w:r>
          </w:p>
        </w:tc>
        <w:tc>
          <w:tcPr>
            <w:tcW w:w="0" w:type="auto"/>
            <w:vAlign w:val="center"/>
          </w:tcPr>
          <w:p w14:paraId="25FB0E3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Operator</w:t>
            </w:r>
          </w:p>
        </w:tc>
        <w:tc>
          <w:tcPr>
            <w:tcW w:w="0" w:type="auto"/>
            <w:vAlign w:val="center"/>
          </w:tcPr>
          <w:p w14:paraId="2B5DDBE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 descrescătoare</w:t>
            </w:r>
          </w:p>
        </w:tc>
      </w:tr>
      <w:tr w:rsidR="00600BE3" w:rsidRPr="00081469" w14:paraId="5EF2B814" w14:textId="77777777" w:rsidTr="00B02074">
        <w:trPr>
          <w:trHeight w:val="423"/>
        </w:trPr>
        <w:tc>
          <w:tcPr>
            <w:tcW w:w="0" w:type="auto"/>
            <w:vMerge/>
            <w:vAlign w:val="center"/>
          </w:tcPr>
          <w:p w14:paraId="1F7270C5"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045CF7B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Calitatea datelor</w:t>
            </w:r>
          </w:p>
        </w:tc>
        <w:tc>
          <w:tcPr>
            <w:tcW w:w="0" w:type="auto"/>
            <w:vAlign w:val="center"/>
          </w:tcPr>
          <w:p w14:paraId="7D98835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Bună</w:t>
            </w:r>
          </w:p>
        </w:tc>
      </w:tr>
      <w:tr w:rsidR="00600BE3" w:rsidRPr="00081469" w14:paraId="2F8F6BBE" w14:textId="77777777" w:rsidTr="00B02074">
        <w:trPr>
          <w:trHeight w:val="423"/>
        </w:trPr>
        <w:tc>
          <w:tcPr>
            <w:tcW w:w="0" w:type="auto"/>
            <w:gridSpan w:val="2"/>
            <w:vAlign w:val="center"/>
          </w:tcPr>
          <w:p w14:paraId="208CC8A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actuală globală a habitatului speciei funcţie de tendinţa suprafeţei şi de tendinţa calităţii habitatului speciei</w:t>
            </w:r>
          </w:p>
        </w:tc>
        <w:tc>
          <w:tcPr>
            <w:tcW w:w="0" w:type="auto"/>
            <w:vAlign w:val="center"/>
          </w:tcPr>
          <w:p w14:paraId="53F9C1D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 descrescătoare</w:t>
            </w:r>
          </w:p>
        </w:tc>
      </w:tr>
      <w:tr w:rsidR="00600BE3" w:rsidRPr="00081469" w14:paraId="5A73CF9F" w14:textId="77777777" w:rsidTr="00B02074">
        <w:trPr>
          <w:trHeight w:val="423"/>
        </w:trPr>
        <w:tc>
          <w:tcPr>
            <w:tcW w:w="0" w:type="auto"/>
            <w:gridSpan w:val="2"/>
            <w:vAlign w:val="center"/>
          </w:tcPr>
          <w:p w14:paraId="2C2528C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Starea de conservare din punct de vedere al habitatului speciei</w:t>
            </w:r>
          </w:p>
        </w:tc>
        <w:tc>
          <w:tcPr>
            <w:tcW w:w="0" w:type="auto"/>
            <w:vAlign w:val="center"/>
          </w:tcPr>
          <w:p w14:paraId="289AEC9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'U1' - nefavorabilă - inadecvată</w:t>
            </w:r>
          </w:p>
        </w:tc>
      </w:tr>
      <w:tr w:rsidR="00600BE3" w:rsidRPr="00081469" w14:paraId="5549CAEC" w14:textId="77777777" w:rsidTr="00B02074">
        <w:trPr>
          <w:trHeight w:val="423"/>
        </w:trPr>
        <w:tc>
          <w:tcPr>
            <w:tcW w:w="0" w:type="auto"/>
            <w:gridSpan w:val="2"/>
            <w:vAlign w:val="center"/>
          </w:tcPr>
          <w:p w14:paraId="27F0F46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stării de conservare din punct de vedere al habitatului speciei</w:t>
            </w:r>
          </w:p>
        </w:tc>
        <w:tc>
          <w:tcPr>
            <w:tcW w:w="0" w:type="auto"/>
            <w:vAlign w:val="center"/>
          </w:tcPr>
          <w:p w14:paraId="61DC237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 se înrăutăţeşte</w:t>
            </w:r>
          </w:p>
        </w:tc>
      </w:tr>
      <w:tr w:rsidR="00600BE3" w:rsidRPr="00081469" w14:paraId="286DFAE1" w14:textId="77777777" w:rsidTr="00B02074">
        <w:trPr>
          <w:trHeight w:val="423"/>
        </w:trPr>
        <w:tc>
          <w:tcPr>
            <w:tcW w:w="0" w:type="auto"/>
            <w:gridSpan w:val="2"/>
            <w:vAlign w:val="center"/>
          </w:tcPr>
          <w:p w14:paraId="0AFAA42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Starea de conservare necunoscută din punct de vedere al populaţiei</w:t>
            </w:r>
          </w:p>
        </w:tc>
        <w:tc>
          <w:tcPr>
            <w:tcW w:w="0" w:type="auto"/>
            <w:vAlign w:val="center"/>
          </w:tcPr>
          <w:p w14:paraId="4C77BBD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bl>
    <w:p w14:paraId="1E3E4010" w14:textId="77777777" w:rsidR="004A5F3F" w:rsidRPr="00547A10" w:rsidRDefault="00581406" w:rsidP="00033F8C">
      <w:pPr>
        <w:spacing w:line="360" w:lineRule="auto"/>
        <w:jc w:val="center"/>
        <w:rPr>
          <w:rFonts w:cs="Times New Roman"/>
          <w:b/>
          <w:color w:val="auto"/>
          <w:szCs w:val="24"/>
          <w:lang w:val="ro-RO"/>
        </w:rPr>
      </w:pPr>
      <w:bookmarkStart w:id="185" w:name="_Toc426636454"/>
      <w:r w:rsidRPr="00547A10">
        <w:rPr>
          <w:rFonts w:cs="Times New Roman"/>
          <w:b/>
          <w:color w:val="auto"/>
          <w:szCs w:val="24"/>
          <w:lang w:val="ro-RO"/>
        </w:rPr>
        <w:t>Evaluarea stării de conservare a speciei din punctul de vedere al habitatului speciei</w:t>
      </w:r>
      <w:bookmarkEnd w:id="185"/>
    </w:p>
    <w:p w14:paraId="552C73BD" w14:textId="77777777" w:rsidR="00471A60" w:rsidRPr="00547A10" w:rsidRDefault="00471A60" w:rsidP="00033F8C">
      <w:pPr>
        <w:spacing w:after="70" w:line="360" w:lineRule="auto"/>
        <w:ind w:left="11"/>
        <w:jc w:val="both"/>
        <w:rPr>
          <w:rFonts w:cs="Times New Roman"/>
          <w:color w:val="auto"/>
          <w:szCs w:val="24"/>
          <w:lang w:val="ro-RO"/>
        </w:rPr>
      </w:pPr>
    </w:p>
    <w:p w14:paraId="2560EFE8" w14:textId="77777777" w:rsidR="00471A60" w:rsidRPr="00547A10" w:rsidRDefault="00581406" w:rsidP="00033F8C">
      <w:pPr>
        <w:spacing w:after="110" w:line="360" w:lineRule="auto"/>
        <w:ind w:left="11"/>
        <w:jc w:val="both"/>
        <w:rPr>
          <w:rFonts w:cs="Times New Roman"/>
          <w:b/>
          <w:color w:val="auto"/>
          <w:szCs w:val="24"/>
          <w:lang w:val="ro-RO"/>
        </w:rPr>
      </w:pPr>
      <w:r w:rsidRPr="00547A10">
        <w:rPr>
          <w:rFonts w:cs="Times New Roman"/>
          <w:b/>
          <w:color w:val="auto"/>
          <w:szCs w:val="24"/>
          <w:lang w:val="ro-RO"/>
        </w:rPr>
        <w:t>3.1.3 Evaluarea stării de conservare a speciei din punctul de vedere al perspectivelor speciei</w:t>
      </w:r>
    </w:p>
    <w:p w14:paraId="12E04D62"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86" w:name="_Toc43250599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117</w:t>
      </w:r>
      <w:bookmarkEnd w:id="186"/>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26" w:type="dxa"/>
          <w:right w:w="115" w:type="dxa"/>
        </w:tblCellMar>
        <w:tblLook w:val="04A0" w:firstRow="1" w:lastRow="0" w:firstColumn="1" w:lastColumn="0" w:noHBand="0" w:noVBand="1"/>
      </w:tblPr>
      <w:tblGrid>
        <w:gridCol w:w="4964"/>
        <w:gridCol w:w="4341"/>
      </w:tblGrid>
      <w:tr w:rsidR="00600BE3" w:rsidRPr="00081469" w14:paraId="184B387D" w14:textId="77777777" w:rsidTr="00B02074">
        <w:trPr>
          <w:trHeight w:val="492"/>
        </w:trPr>
        <w:tc>
          <w:tcPr>
            <w:tcW w:w="0" w:type="auto"/>
            <w:vAlign w:val="center"/>
          </w:tcPr>
          <w:p w14:paraId="4205619F"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637EF35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03183A9A" w14:textId="77777777" w:rsidTr="00B02074">
        <w:trPr>
          <w:trHeight w:val="423"/>
        </w:trPr>
        <w:tc>
          <w:tcPr>
            <w:tcW w:w="0" w:type="auto"/>
            <w:vAlign w:val="center"/>
          </w:tcPr>
          <w:p w14:paraId="18C2D70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0" w:type="auto"/>
            <w:vAlign w:val="center"/>
          </w:tcPr>
          <w:p w14:paraId="05BEC85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72E9110B" w14:textId="77777777" w:rsidTr="00B02074">
        <w:trPr>
          <w:trHeight w:val="423"/>
        </w:trPr>
        <w:tc>
          <w:tcPr>
            <w:tcW w:w="0" w:type="auto"/>
            <w:vAlign w:val="center"/>
          </w:tcPr>
          <w:p w14:paraId="538CD1A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viitoare a mărimii populaţiei</w:t>
            </w:r>
          </w:p>
        </w:tc>
        <w:tc>
          <w:tcPr>
            <w:tcW w:w="0" w:type="auto"/>
            <w:vAlign w:val="center"/>
          </w:tcPr>
          <w:p w14:paraId="5C52E35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 descrescătoare</w:t>
            </w:r>
          </w:p>
        </w:tc>
      </w:tr>
      <w:tr w:rsidR="00600BE3" w:rsidRPr="00081469" w14:paraId="64D06DEA" w14:textId="77777777" w:rsidTr="00B02074">
        <w:trPr>
          <w:trHeight w:val="423"/>
        </w:trPr>
        <w:tc>
          <w:tcPr>
            <w:tcW w:w="0" w:type="auto"/>
            <w:vAlign w:val="center"/>
          </w:tcPr>
          <w:p w14:paraId="723FBDE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Raportul dintre mărimea populaţiei de referinţă pentru starea favorabilă şi mărimea populaţiei viitoare a speciei</w:t>
            </w:r>
          </w:p>
        </w:tc>
        <w:tc>
          <w:tcPr>
            <w:tcW w:w="0" w:type="auto"/>
            <w:vAlign w:val="center"/>
          </w:tcPr>
          <w:p w14:paraId="1265C20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w:t>
            </w:r>
          </w:p>
        </w:tc>
      </w:tr>
      <w:tr w:rsidR="00600BE3" w:rsidRPr="00081469" w14:paraId="39B0DD5D" w14:textId="77777777" w:rsidTr="00B02074">
        <w:trPr>
          <w:trHeight w:val="423"/>
        </w:trPr>
        <w:tc>
          <w:tcPr>
            <w:tcW w:w="0" w:type="auto"/>
            <w:vAlign w:val="center"/>
          </w:tcPr>
          <w:p w14:paraId="2B1583C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speciei din punct de vedere al populaţiei</w:t>
            </w:r>
          </w:p>
        </w:tc>
        <w:tc>
          <w:tcPr>
            <w:tcW w:w="0" w:type="auto"/>
            <w:vAlign w:val="center"/>
          </w:tcPr>
          <w:p w14:paraId="736D0DA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perspective necunoscute</w:t>
            </w:r>
          </w:p>
        </w:tc>
      </w:tr>
      <w:tr w:rsidR="00600BE3" w:rsidRPr="00081469" w14:paraId="7B321DFD" w14:textId="77777777" w:rsidTr="00B02074">
        <w:trPr>
          <w:trHeight w:val="423"/>
        </w:trPr>
        <w:tc>
          <w:tcPr>
            <w:tcW w:w="0" w:type="auto"/>
            <w:vAlign w:val="center"/>
          </w:tcPr>
          <w:p w14:paraId="512906A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viitoare a suprafeţei habitatului speciei</w:t>
            </w:r>
          </w:p>
        </w:tc>
        <w:tc>
          <w:tcPr>
            <w:tcW w:w="0" w:type="auto"/>
            <w:vAlign w:val="center"/>
          </w:tcPr>
          <w:p w14:paraId="2DF06A7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 descrescătoare</w:t>
            </w:r>
          </w:p>
        </w:tc>
      </w:tr>
      <w:tr w:rsidR="00600BE3" w:rsidRPr="00081469" w14:paraId="32E5E21A" w14:textId="77777777" w:rsidTr="00B02074">
        <w:trPr>
          <w:trHeight w:val="423"/>
        </w:trPr>
        <w:tc>
          <w:tcPr>
            <w:tcW w:w="0" w:type="auto"/>
            <w:vAlign w:val="center"/>
          </w:tcPr>
          <w:p w14:paraId="4CB5784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Raportul dintre suprafaţa adecvată a habitatului speciei şi suprafaţa habitatului speciei în viitor</w:t>
            </w:r>
          </w:p>
        </w:tc>
        <w:tc>
          <w:tcPr>
            <w:tcW w:w="0" w:type="auto"/>
            <w:vAlign w:val="center"/>
          </w:tcPr>
          <w:p w14:paraId="68D4484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'&gt;' - mai mare</w:t>
            </w:r>
          </w:p>
        </w:tc>
      </w:tr>
      <w:tr w:rsidR="00600BE3" w:rsidRPr="00081469" w14:paraId="4026DB66" w14:textId="77777777" w:rsidTr="00B02074">
        <w:trPr>
          <w:trHeight w:val="409"/>
        </w:trPr>
        <w:tc>
          <w:tcPr>
            <w:tcW w:w="0" w:type="auto"/>
            <w:vAlign w:val="center"/>
          </w:tcPr>
          <w:p w14:paraId="381FC12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speciei din punct de vedere al habitatului speciei</w:t>
            </w:r>
          </w:p>
        </w:tc>
        <w:tc>
          <w:tcPr>
            <w:tcW w:w="0" w:type="auto"/>
            <w:vAlign w:val="center"/>
          </w:tcPr>
          <w:p w14:paraId="354200D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'U2' - nefavorabile - inadecvate</w:t>
            </w:r>
          </w:p>
        </w:tc>
      </w:tr>
      <w:tr w:rsidR="00600BE3" w:rsidRPr="00081469" w14:paraId="5E6791B6" w14:textId="77777777" w:rsidTr="00B02074">
        <w:trPr>
          <w:trHeight w:val="463"/>
        </w:trPr>
        <w:tc>
          <w:tcPr>
            <w:tcW w:w="0" w:type="auto"/>
            <w:vAlign w:val="center"/>
          </w:tcPr>
          <w:p w14:paraId="2DBBA0B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speciei în viitor</w:t>
            </w:r>
          </w:p>
        </w:tc>
        <w:tc>
          <w:tcPr>
            <w:tcW w:w="0" w:type="auto"/>
            <w:vAlign w:val="center"/>
          </w:tcPr>
          <w:p w14:paraId="12122D7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'U1' - nefavorabile - rele</w:t>
            </w:r>
          </w:p>
        </w:tc>
      </w:tr>
      <w:tr w:rsidR="00600BE3" w:rsidRPr="00081469" w14:paraId="55EFF86F" w14:textId="77777777" w:rsidTr="00B02074">
        <w:trPr>
          <w:trHeight w:val="423"/>
        </w:trPr>
        <w:tc>
          <w:tcPr>
            <w:tcW w:w="0" w:type="auto"/>
            <w:vAlign w:val="center"/>
          </w:tcPr>
          <w:p w14:paraId="464DDEA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Efectul cumulat al impacturilor asupra speciei în viitor</w:t>
            </w:r>
          </w:p>
        </w:tc>
        <w:tc>
          <w:tcPr>
            <w:tcW w:w="0" w:type="auto"/>
            <w:vAlign w:val="center"/>
          </w:tcPr>
          <w:p w14:paraId="3463062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Mediu</w:t>
            </w:r>
          </w:p>
        </w:tc>
      </w:tr>
      <w:tr w:rsidR="00600BE3" w:rsidRPr="00081469" w14:paraId="57B24DD1" w14:textId="77777777" w:rsidTr="00B02074">
        <w:trPr>
          <w:trHeight w:val="423"/>
        </w:trPr>
        <w:tc>
          <w:tcPr>
            <w:tcW w:w="0" w:type="auto"/>
            <w:vAlign w:val="center"/>
          </w:tcPr>
          <w:p w14:paraId="721A943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Intensitatea presiunilor actuale asupra speciei</w:t>
            </w:r>
          </w:p>
        </w:tc>
        <w:tc>
          <w:tcPr>
            <w:tcW w:w="0" w:type="auto"/>
            <w:vAlign w:val="center"/>
          </w:tcPr>
          <w:p w14:paraId="00B5C0C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Medie</w:t>
            </w:r>
          </w:p>
        </w:tc>
      </w:tr>
      <w:tr w:rsidR="00600BE3" w:rsidRPr="00081469" w14:paraId="30BC575C" w14:textId="77777777" w:rsidTr="00B02074">
        <w:trPr>
          <w:trHeight w:val="423"/>
        </w:trPr>
        <w:tc>
          <w:tcPr>
            <w:tcW w:w="0" w:type="auto"/>
            <w:vAlign w:val="center"/>
          </w:tcPr>
          <w:p w14:paraId="6E60207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Intensitatea ameninţărilor viitoare asupra speciei</w:t>
            </w:r>
          </w:p>
        </w:tc>
        <w:tc>
          <w:tcPr>
            <w:tcW w:w="0" w:type="auto"/>
            <w:vAlign w:val="center"/>
          </w:tcPr>
          <w:p w14:paraId="78CB77B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Medie</w:t>
            </w:r>
          </w:p>
        </w:tc>
      </w:tr>
      <w:tr w:rsidR="00600BE3" w:rsidRPr="00081469" w14:paraId="34D0CA8B" w14:textId="77777777" w:rsidTr="00B02074">
        <w:trPr>
          <w:trHeight w:val="423"/>
        </w:trPr>
        <w:tc>
          <w:tcPr>
            <w:tcW w:w="0" w:type="auto"/>
            <w:vAlign w:val="center"/>
          </w:tcPr>
          <w:p w14:paraId="447040F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Viabilitatea pe termen lung a speciei</w:t>
            </w:r>
          </w:p>
        </w:tc>
        <w:tc>
          <w:tcPr>
            <w:tcW w:w="0" w:type="auto"/>
            <w:vAlign w:val="center"/>
          </w:tcPr>
          <w:p w14:paraId="2178DD5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Viabilitatea pe termen lung a speciei ar putea fi asigurată</w:t>
            </w:r>
          </w:p>
        </w:tc>
      </w:tr>
      <w:tr w:rsidR="00600BE3" w:rsidRPr="00081469" w14:paraId="29EA35AA" w14:textId="77777777" w:rsidTr="00B02074">
        <w:trPr>
          <w:trHeight w:val="423"/>
        </w:trPr>
        <w:tc>
          <w:tcPr>
            <w:tcW w:w="0" w:type="auto"/>
            <w:vAlign w:val="center"/>
          </w:tcPr>
          <w:p w14:paraId="48F7123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de conservare din punct de vedere al perspectivelor speciei în viitor</w:t>
            </w:r>
          </w:p>
        </w:tc>
        <w:tc>
          <w:tcPr>
            <w:tcW w:w="0" w:type="auto"/>
            <w:vAlign w:val="center"/>
          </w:tcPr>
          <w:p w14:paraId="498261A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'U1' - nefavorabilă - inadecvată</w:t>
            </w:r>
          </w:p>
        </w:tc>
      </w:tr>
      <w:tr w:rsidR="00600BE3" w:rsidRPr="00081469" w14:paraId="5C85C548" w14:textId="77777777" w:rsidTr="00B02074">
        <w:trPr>
          <w:trHeight w:val="423"/>
        </w:trPr>
        <w:tc>
          <w:tcPr>
            <w:tcW w:w="0" w:type="auto"/>
            <w:vAlign w:val="center"/>
          </w:tcPr>
          <w:p w14:paraId="1919925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stării de conservare din punct de vedere al perspectivelor speciei în viitor</w:t>
            </w:r>
          </w:p>
        </w:tc>
        <w:tc>
          <w:tcPr>
            <w:tcW w:w="0" w:type="auto"/>
            <w:vAlign w:val="center"/>
          </w:tcPr>
          <w:p w14:paraId="0510472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 se înrăutăţeşte</w:t>
            </w:r>
          </w:p>
        </w:tc>
      </w:tr>
      <w:tr w:rsidR="00600BE3" w:rsidRPr="00081469" w14:paraId="402D0B75" w14:textId="77777777" w:rsidTr="00B02074">
        <w:trPr>
          <w:trHeight w:val="723"/>
        </w:trPr>
        <w:tc>
          <w:tcPr>
            <w:tcW w:w="0" w:type="auto"/>
            <w:vAlign w:val="center"/>
          </w:tcPr>
          <w:p w14:paraId="12EE448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de conservare necunoscută din punct de vedere al perspectivelor speciei în viitor</w:t>
            </w:r>
          </w:p>
        </w:tc>
        <w:tc>
          <w:tcPr>
            <w:tcW w:w="0" w:type="auto"/>
            <w:vAlign w:val="center"/>
          </w:tcPr>
          <w:p w14:paraId="59C6F18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'XU' - stare de conservare necunoscută din punct de vedere al perspectivelor speciei în viitor;</w:t>
            </w:r>
          </w:p>
        </w:tc>
      </w:tr>
    </w:tbl>
    <w:p w14:paraId="1B1D568E" w14:textId="77777777" w:rsidR="004A5F3F" w:rsidRPr="00547A10" w:rsidRDefault="00581406" w:rsidP="00033F8C">
      <w:pPr>
        <w:spacing w:line="360" w:lineRule="auto"/>
        <w:jc w:val="center"/>
        <w:rPr>
          <w:rFonts w:cs="Times New Roman"/>
          <w:b/>
          <w:color w:val="auto"/>
          <w:szCs w:val="24"/>
          <w:lang w:val="ro-RO"/>
        </w:rPr>
      </w:pPr>
      <w:bookmarkStart w:id="187" w:name="_Toc426636455"/>
      <w:r w:rsidRPr="00547A10">
        <w:rPr>
          <w:rFonts w:cs="Times New Roman"/>
          <w:b/>
          <w:color w:val="auto"/>
          <w:szCs w:val="24"/>
          <w:lang w:val="ro-RO"/>
        </w:rPr>
        <w:t>Evaluarea stării de conservare a speciei din punctul de vedere al perspectivelor speciei</w:t>
      </w:r>
      <w:bookmarkEnd w:id="187"/>
    </w:p>
    <w:p w14:paraId="4F8E5143" w14:textId="77777777" w:rsidR="00471A60" w:rsidRPr="00547A10" w:rsidRDefault="00471A60" w:rsidP="00033F8C">
      <w:pPr>
        <w:spacing w:after="110" w:line="360" w:lineRule="auto"/>
        <w:ind w:left="11"/>
        <w:jc w:val="both"/>
        <w:rPr>
          <w:rFonts w:cs="Times New Roman"/>
          <w:color w:val="auto"/>
          <w:szCs w:val="24"/>
          <w:lang w:val="ro-RO"/>
        </w:rPr>
      </w:pPr>
    </w:p>
    <w:p w14:paraId="21D062B7"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Lista presiunilor actuale asupra speciei</w:t>
      </w:r>
    </w:p>
    <w:p w14:paraId="5267C51F" w14:textId="77777777" w:rsidR="00A55C48" w:rsidRPr="00547A10" w:rsidRDefault="00581406" w:rsidP="00033F8C">
      <w:pPr>
        <w:pStyle w:val="Caption"/>
        <w:spacing w:line="360" w:lineRule="auto"/>
        <w:jc w:val="right"/>
        <w:rPr>
          <w:rFonts w:cs="Times New Roman"/>
          <w:i w:val="0"/>
          <w:color w:val="auto"/>
          <w:sz w:val="24"/>
          <w:szCs w:val="24"/>
          <w:lang w:val="ro-RO"/>
        </w:rPr>
      </w:pPr>
      <w:bookmarkStart w:id="188" w:name="_Toc43250599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118</w:t>
      </w:r>
      <w:bookmarkEnd w:id="188"/>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1855"/>
        <w:gridCol w:w="4524"/>
        <w:gridCol w:w="1545"/>
        <w:gridCol w:w="1392"/>
      </w:tblGrid>
      <w:tr w:rsidR="00600BE3" w:rsidRPr="00081469" w14:paraId="6D8ACDA9" w14:textId="77777777" w:rsidTr="00B02074">
        <w:trPr>
          <w:trHeight w:val="492"/>
        </w:trPr>
        <w:tc>
          <w:tcPr>
            <w:tcW w:w="996" w:type="pct"/>
            <w:vAlign w:val="center"/>
          </w:tcPr>
          <w:p w14:paraId="72020A67" w14:textId="77777777" w:rsidR="00B02074"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Cod presiune</w:t>
            </w:r>
          </w:p>
        </w:tc>
        <w:tc>
          <w:tcPr>
            <w:tcW w:w="2428" w:type="pct"/>
            <w:vAlign w:val="center"/>
          </w:tcPr>
          <w:p w14:paraId="535610F2" w14:textId="77777777" w:rsidR="00B02074"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Denumire presiune</w:t>
            </w:r>
          </w:p>
        </w:tc>
        <w:tc>
          <w:tcPr>
            <w:tcW w:w="829" w:type="pct"/>
            <w:vAlign w:val="center"/>
          </w:tcPr>
          <w:p w14:paraId="27D4F3C0" w14:textId="77777777" w:rsidR="00B02074"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Intensitate</w:t>
            </w:r>
          </w:p>
        </w:tc>
        <w:tc>
          <w:tcPr>
            <w:tcW w:w="747" w:type="pct"/>
            <w:vAlign w:val="center"/>
          </w:tcPr>
          <w:p w14:paraId="2F97CC71" w14:textId="77777777" w:rsidR="00B02074"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Detalii</w:t>
            </w:r>
          </w:p>
        </w:tc>
      </w:tr>
      <w:tr w:rsidR="00600BE3" w:rsidRPr="00081469" w14:paraId="13E58346" w14:textId="77777777" w:rsidTr="00B02074">
        <w:trPr>
          <w:trHeight w:val="723"/>
        </w:trPr>
        <w:tc>
          <w:tcPr>
            <w:tcW w:w="996" w:type="pct"/>
            <w:vAlign w:val="center"/>
          </w:tcPr>
          <w:p w14:paraId="0100B898" w14:textId="77777777" w:rsidR="00B02074"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J02.06.06</w:t>
            </w:r>
          </w:p>
        </w:tc>
        <w:tc>
          <w:tcPr>
            <w:tcW w:w="2428" w:type="pct"/>
            <w:vAlign w:val="center"/>
          </w:tcPr>
          <w:p w14:paraId="13B65DC9" w14:textId="77777777" w:rsidR="00B0207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Captări de apă de suprafaţă pentru hidrocentrale</w:t>
            </w:r>
          </w:p>
        </w:tc>
        <w:tc>
          <w:tcPr>
            <w:tcW w:w="829" w:type="pct"/>
            <w:vAlign w:val="center"/>
          </w:tcPr>
          <w:p w14:paraId="5638B532" w14:textId="77777777" w:rsidR="00B02074"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Medie</w:t>
            </w:r>
          </w:p>
        </w:tc>
        <w:tc>
          <w:tcPr>
            <w:tcW w:w="747" w:type="pct"/>
            <w:vAlign w:val="center"/>
          </w:tcPr>
          <w:p w14:paraId="588C27F3" w14:textId="77777777" w:rsidR="00B02074" w:rsidRPr="00547A10" w:rsidRDefault="00B02074" w:rsidP="00033F8C">
            <w:pPr>
              <w:spacing w:after="160" w:line="360" w:lineRule="auto"/>
              <w:rPr>
                <w:rFonts w:cs="Times New Roman"/>
                <w:color w:val="auto"/>
                <w:sz w:val="22"/>
                <w:szCs w:val="24"/>
                <w:lang w:val="ro-RO"/>
              </w:rPr>
            </w:pPr>
          </w:p>
        </w:tc>
      </w:tr>
      <w:tr w:rsidR="00600BE3" w:rsidRPr="00081469" w14:paraId="7E36299B" w14:textId="77777777" w:rsidTr="00B02074">
        <w:trPr>
          <w:trHeight w:val="423"/>
        </w:trPr>
        <w:tc>
          <w:tcPr>
            <w:tcW w:w="996" w:type="pct"/>
            <w:vAlign w:val="center"/>
          </w:tcPr>
          <w:p w14:paraId="66E9E0C8" w14:textId="77777777" w:rsidR="00B02074"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F02.03</w:t>
            </w:r>
          </w:p>
        </w:tc>
        <w:tc>
          <w:tcPr>
            <w:tcW w:w="2428" w:type="pct"/>
            <w:vAlign w:val="center"/>
          </w:tcPr>
          <w:p w14:paraId="35613605"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Pescuit de agrement</w:t>
            </w:r>
          </w:p>
        </w:tc>
        <w:tc>
          <w:tcPr>
            <w:tcW w:w="829" w:type="pct"/>
            <w:vAlign w:val="center"/>
          </w:tcPr>
          <w:p w14:paraId="6D621DBA" w14:textId="77777777" w:rsidR="00B02074"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747" w:type="pct"/>
            <w:vAlign w:val="center"/>
          </w:tcPr>
          <w:p w14:paraId="681B6673" w14:textId="77777777" w:rsidR="00B02074" w:rsidRPr="00547A10" w:rsidRDefault="00B02074" w:rsidP="00033F8C">
            <w:pPr>
              <w:spacing w:after="160" w:line="360" w:lineRule="auto"/>
              <w:ind w:left="40"/>
              <w:rPr>
                <w:rFonts w:cs="Times New Roman"/>
                <w:color w:val="auto"/>
                <w:sz w:val="22"/>
                <w:szCs w:val="24"/>
                <w:lang w:val="ro-RO"/>
              </w:rPr>
            </w:pPr>
          </w:p>
        </w:tc>
      </w:tr>
      <w:tr w:rsidR="00600BE3" w:rsidRPr="00081469" w14:paraId="5FDAE917" w14:textId="77777777" w:rsidTr="00B02074">
        <w:trPr>
          <w:trHeight w:val="423"/>
        </w:trPr>
        <w:tc>
          <w:tcPr>
            <w:tcW w:w="996" w:type="pct"/>
            <w:vAlign w:val="center"/>
          </w:tcPr>
          <w:p w14:paraId="7EE72BB9" w14:textId="77777777" w:rsidR="00B02074"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F03.02.03</w:t>
            </w:r>
          </w:p>
        </w:tc>
        <w:tc>
          <w:tcPr>
            <w:tcW w:w="2428" w:type="pct"/>
            <w:vAlign w:val="center"/>
          </w:tcPr>
          <w:p w14:paraId="05854156" w14:textId="77777777" w:rsidR="00B02074"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Capcane, otrăvire, braconaj</w:t>
            </w:r>
          </w:p>
        </w:tc>
        <w:tc>
          <w:tcPr>
            <w:tcW w:w="829" w:type="pct"/>
            <w:vAlign w:val="center"/>
          </w:tcPr>
          <w:p w14:paraId="64282DB9" w14:textId="77777777" w:rsidR="00B02074"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747" w:type="pct"/>
            <w:vAlign w:val="center"/>
          </w:tcPr>
          <w:p w14:paraId="746EF5DC" w14:textId="77777777" w:rsidR="00B02074" w:rsidRPr="00547A10" w:rsidRDefault="00B02074" w:rsidP="00033F8C">
            <w:pPr>
              <w:spacing w:after="160" w:line="360" w:lineRule="auto"/>
              <w:ind w:left="40"/>
              <w:rPr>
                <w:rFonts w:cs="Times New Roman"/>
                <w:color w:val="auto"/>
                <w:sz w:val="22"/>
                <w:szCs w:val="24"/>
                <w:lang w:val="ro-RO"/>
              </w:rPr>
            </w:pPr>
          </w:p>
        </w:tc>
      </w:tr>
    </w:tbl>
    <w:p w14:paraId="6C2CEE0C" w14:textId="77777777" w:rsidR="00471A60" w:rsidRPr="00547A10" w:rsidRDefault="00581406" w:rsidP="00033F8C">
      <w:pPr>
        <w:spacing w:line="360" w:lineRule="auto"/>
        <w:jc w:val="center"/>
        <w:rPr>
          <w:rFonts w:cs="Times New Roman"/>
          <w:b/>
          <w:color w:val="auto"/>
          <w:szCs w:val="24"/>
          <w:lang w:val="ro-RO"/>
        </w:rPr>
      </w:pPr>
      <w:bookmarkStart w:id="189" w:name="_Toc426636456"/>
      <w:r w:rsidRPr="00547A10">
        <w:rPr>
          <w:rFonts w:cs="Times New Roman"/>
          <w:b/>
          <w:color w:val="auto"/>
          <w:szCs w:val="24"/>
          <w:lang w:val="ro-RO"/>
        </w:rPr>
        <w:t>Presiuni actuale asupra speciei</w:t>
      </w:r>
      <w:bookmarkEnd w:id="189"/>
    </w:p>
    <w:p w14:paraId="12B52245" w14:textId="77777777" w:rsidR="00471A60" w:rsidRPr="00547A10" w:rsidRDefault="00471A60" w:rsidP="00033F8C">
      <w:pPr>
        <w:spacing w:after="0" w:line="360" w:lineRule="auto"/>
        <w:ind w:left="11"/>
        <w:jc w:val="both"/>
        <w:rPr>
          <w:rFonts w:cs="Times New Roman"/>
          <w:color w:val="auto"/>
          <w:szCs w:val="24"/>
          <w:lang w:val="ro-RO"/>
        </w:rPr>
      </w:pPr>
    </w:p>
    <w:p w14:paraId="49F077B9"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Lista ameninţărilor viitoare asupra speciei</w:t>
      </w:r>
    </w:p>
    <w:p w14:paraId="292DD910" w14:textId="77777777" w:rsidR="00862C04" w:rsidRPr="00547A10" w:rsidRDefault="00862C04" w:rsidP="00033F8C">
      <w:pPr>
        <w:spacing w:after="0" w:line="360" w:lineRule="auto"/>
        <w:rPr>
          <w:rFonts w:cs="Times New Roman"/>
          <w:b/>
          <w:color w:val="auto"/>
          <w:szCs w:val="24"/>
          <w:lang w:val="ro-RO"/>
        </w:rPr>
      </w:pPr>
    </w:p>
    <w:p w14:paraId="5EED0105" w14:textId="77777777" w:rsidR="00471A60" w:rsidRPr="00547A10" w:rsidRDefault="00581406" w:rsidP="00033F8C">
      <w:pPr>
        <w:spacing w:after="0" w:line="360" w:lineRule="auto"/>
        <w:rPr>
          <w:rFonts w:cs="Times New Roman"/>
          <w:color w:val="auto"/>
          <w:szCs w:val="24"/>
          <w:lang w:val="ro-RO"/>
        </w:rPr>
      </w:pPr>
      <w:r w:rsidRPr="00547A10">
        <w:rPr>
          <w:rFonts w:eastAsia="Times New Roman" w:cs="Times New Roman"/>
          <w:color w:val="auto"/>
          <w:szCs w:val="24"/>
          <w:lang w:val="ro-RO"/>
        </w:rPr>
        <w:t>Nu este cazul</w:t>
      </w:r>
    </w:p>
    <w:p w14:paraId="454CFE39" w14:textId="77777777" w:rsidR="00471A60" w:rsidRPr="00547A10" w:rsidRDefault="00471A60" w:rsidP="00033F8C">
      <w:pPr>
        <w:spacing w:after="0" w:line="360" w:lineRule="auto"/>
        <w:ind w:left="11"/>
        <w:jc w:val="both"/>
        <w:rPr>
          <w:rFonts w:cs="Times New Roman"/>
          <w:color w:val="auto"/>
          <w:szCs w:val="24"/>
          <w:lang w:val="ro-RO"/>
        </w:rPr>
      </w:pPr>
    </w:p>
    <w:p w14:paraId="35C1AFA4"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3.1.4 Evaluarea globală a specie</w:t>
      </w:r>
    </w:p>
    <w:p w14:paraId="627C05BC" w14:textId="77777777" w:rsidR="005A6FD4" w:rsidRPr="00547A10" w:rsidRDefault="005A6FD4" w:rsidP="00033F8C">
      <w:pPr>
        <w:spacing w:after="0" w:line="360" w:lineRule="auto"/>
        <w:rPr>
          <w:rFonts w:cs="Times New Roman"/>
          <w:b/>
          <w:color w:val="auto"/>
          <w:szCs w:val="24"/>
          <w:lang w:val="ro-RO"/>
        </w:rPr>
      </w:pPr>
    </w:p>
    <w:p w14:paraId="4AF4F15C"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90" w:name="_Toc43250599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119</w:t>
      </w:r>
      <w:bookmarkEnd w:id="190"/>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115" w:type="dxa"/>
        </w:tblCellMar>
        <w:tblLook w:val="04A0" w:firstRow="1" w:lastRow="0" w:firstColumn="1" w:lastColumn="0" w:noHBand="0" w:noVBand="1"/>
      </w:tblPr>
      <w:tblGrid>
        <w:gridCol w:w="4541"/>
        <w:gridCol w:w="4775"/>
      </w:tblGrid>
      <w:tr w:rsidR="00600BE3" w:rsidRPr="00081469" w14:paraId="0D376E41" w14:textId="77777777" w:rsidTr="00B02074">
        <w:trPr>
          <w:trHeight w:val="492"/>
        </w:trPr>
        <w:tc>
          <w:tcPr>
            <w:tcW w:w="2437" w:type="pct"/>
            <w:vAlign w:val="center"/>
          </w:tcPr>
          <w:p w14:paraId="31DC3E20"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Atribut</w:t>
            </w:r>
          </w:p>
        </w:tc>
        <w:tc>
          <w:tcPr>
            <w:tcW w:w="2563" w:type="pct"/>
            <w:vAlign w:val="center"/>
          </w:tcPr>
          <w:p w14:paraId="69481416"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5C1630B9" w14:textId="77777777" w:rsidTr="00B02074">
        <w:trPr>
          <w:trHeight w:val="423"/>
        </w:trPr>
        <w:tc>
          <w:tcPr>
            <w:tcW w:w="2437" w:type="pct"/>
            <w:vAlign w:val="center"/>
          </w:tcPr>
          <w:p w14:paraId="228D7A6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2563" w:type="pct"/>
            <w:vAlign w:val="center"/>
          </w:tcPr>
          <w:p w14:paraId="289E4DA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11AAB72A" w14:textId="77777777" w:rsidTr="00B02074">
        <w:trPr>
          <w:trHeight w:val="423"/>
        </w:trPr>
        <w:tc>
          <w:tcPr>
            <w:tcW w:w="2437" w:type="pct"/>
            <w:vAlign w:val="center"/>
          </w:tcPr>
          <w:p w14:paraId="5A580B5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globală de conservare a speciei</w:t>
            </w:r>
          </w:p>
        </w:tc>
        <w:tc>
          <w:tcPr>
            <w:tcW w:w="2563" w:type="pct"/>
            <w:vAlign w:val="center"/>
          </w:tcPr>
          <w:p w14:paraId="7EB8C6A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'U1' - nefavorabilă - inadecvată</w:t>
            </w:r>
          </w:p>
        </w:tc>
      </w:tr>
      <w:tr w:rsidR="00600BE3" w:rsidRPr="00081469" w14:paraId="259299BB" w14:textId="77777777" w:rsidTr="00B02074">
        <w:trPr>
          <w:trHeight w:val="423"/>
        </w:trPr>
        <w:tc>
          <w:tcPr>
            <w:tcW w:w="2437" w:type="pct"/>
            <w:vAlign w:val="center"/>
          </w:tcPr>
          <w:p w14:paraId="5D41715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stării globale de conservare a speciei</w:t>
            </w:r>
          </w:p>
        </w:tc>
        <w:tc>
          <w:tcPr>
            <w:tcW w:w="2563" w:type="pct"/>
            <w:vAlign w:val="center"/>
          </w:tcPr>
          <w:p w14:paraId="32A6017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 se înrăutăţeşte</w:t>
            </w:r>
          </w:p>
        </w:tc>
      </w:tr>
      <w:tr w:rsidR="00600BE3" w:rsidRPr="00081469" w14:paraId="156A7288" w14:textId="77777777" w:rsidTr="00B02074">
        <w:trPr>
          <w:trHeight w:val="423"/>
        </w:trPr>
        <w:tc>
          <w:tcPr>
            <w:tcW w:w="2437" w:type="pct"/>
            <w:vAlign w:val="center"/>
          </w:tcPr>
          <w:p w14:paraId="0420659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globală de conservare necunoscută</w:t>
            </w:r>
          </w:p>
        </w:tc>
        <w:tc>
          <w:tcPr>
            <w:tcW w:w="2563" w:type="pct"/>
            <w:vAlign w:val="center"/>
          </w:tcPr>
          <w:p w14:paraId="69E51BD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'XU' - stare globală de conservare este necunoscută</w:t>
            </w:r>
          </w:p>
        </w:tc>
      </w:tr>
      <w:tr w:rsidR="00600BE3" w:rsidRPr="00081469" w14:paraId="40A66A4D" w14:textId="77777777" w:rsidTr="00B02074">
        <w:trPr>
          <w:trHeight w:val="423"/>
        </w:trPr>
        <w:tc>
          <w:tcPr>
            <w:tcW w:w="2437" w:type="pct"/>
            <w:vAlign w:val="center"/>
          </w:tcPr>
          <w:p w14:paraId="2FB89A4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Informaţii suplimentare</w:t>
            </w:r>
          </w:p>
        </w:tc>
        <w:tc>
          <w:tcPr>
            <w:tcW w:w="2563" w:type="pct"/>
            <w:vAlign w:val="center"/>
          </w:tcPr>
          <w:p w14:paraId="5804867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bl>
    <w:p w14:paraId="4B48F03A" w14:textId="77777777" w:rsidR="00471A60" w:rsidRPr="00547A10" w:rsidRDefault="00581406" w:rsidP="00033F8C">
      <w:pPr>
        <w:spacing w:line="360" w:lineRule="auto"/>
        <w:jc w:val="center"/>
        <w:rPr>
          <w:rFonts w:cs="Times New Roman"/>
          <w:b/>
          <w:color w:val="auto"/>
          <w:szCs w:val="24"/>
          <w:lang w:val="ro-RO"/>
        </w:rPr>
      </w:pPr>
      <w:bookmarkStart w:id="191" w:name="_Toc426636457"/>
      <w:r w:rsidRPr="00547A10">
        <w:rPr>
          <w:rFonts w:cs="Times New Roman"/>
          <w:b/>
          <w:color w:val="auto"/>
          <w:szCs w:val="24"/>
          <w:lang w:val="ro-RO"/>
        </w:rPr>
        <w:t>Evaluarea globală a speciei</w:t>
      </w:r>
      <w:bookmarkEnd w:id="191"/>
    </w:p>
    <w:p w14:paraId="4834BC42" w14:textId="77777777" w:rsidR="00380FC6" w:rsidRPr="00547A10" w:rsidRDefault="00380FC6" w:rsidP="00033F8C">
      <w:pPr>
        <w:spacing w:line="360" w:lineRule="auto"/>
        <w:jc w:val="center"/>
        <w:rPr>
          <w:rFonts w:cs="Times New Roman"/>
          <w:b/>
          <w:color w:val="auto"/>
          <w:szCs w:val="24"/>
          <w:lang w:val="ro-RO"/>
        </w:rPr>
      </w:pPr>
    </w:p>
    <w:p w14:paraId="2A270BFD" w14:textId="77777777" w:rsidR="00471A60" w:rsidRPr="00547A10" w:rsidRDefault="00581406" w:rsidP="00033F8C">
      <w:pPr>
        <w:spacing w:after="3" w:line="360" w:lineRule="auto"/>
        <w:ind w:hanging="10"/>
        <w:jc w:val="both"/>
        <w:rPr>
          <w:rFonts w:cs="Times New Roman"/>
          <w:color w:val="auto"/>
          <w:szCs w:val="24"/>
          <w:lang w:val="ro-RO"/>
        </w:rPr>
      </w:pPr>
      <w:r w:rsidRPr="00547A10">
        <w:rPr>
          <w:rFonts w:eastAsia="Times New Roman" w:cs="Times New Roman"/>
          <w:b/>
          <w:color w:val="auto"/>
          <w:szCs w:val="24"/>
          <w:lang w:val="ro-RO"/>
        </w:rPr>
        <w:t>4) Specia 17205 - Triturus vulgaris ampelensis</w:t>
      </w:r>
    </w:p>
    <w:p w14:paraId="3703C4D9"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3.1.1 Evaluarea stării de conservare a speciei din punctul de vedere al populaţiei speciei</w:t>
      </w:r>
    </w:p>
    <w:p w14:paraId="26A38DCD"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92" w:name="_Toc43250599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120</w:t>
      </w:r>
      <w:bookmarkEnd w:id="192"/>
      <w:r w:rsidRPr="00547A10">
        <w:rPr>
          <w:rFonts w:cs="Times New Roman"/>
          <w:i w:val="0"/>
          <w:color w:val="auto"/>
          <w:sz w:val="24"/>
          <w:szCs w:val="24"/>
          <w:lang w:val="ro-RO"/>
        </w:rPr>
        <w:fldChar w:fldCharType="end"/>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3855"/>
        <w:gridCol w:w="1260"/>
        <w:gridCol w:w="4201"/>
      </w:tblGrid>
      <w:tr w:rsidR="00600BE3" w:rsidRPr="00081469" w14:paraId="7F591BC7" w14:textId="77777777" w:rsidTr="00965F4A">
        <w:trPr>
          <w:trHeight w:val="492"/>
        </w:trPr>
        <w:tc>
          <w:tcPr>
            <w:tcW w:w="0" w:type="auto"/>
            <w:gridSpan w:val="2"/>
            <w:vAlign w:val="center"/>
          </w:tcPr>
          <w:p w14:paraId="6B83CA8F" w14:textId="77777777" w:rsidR="00B02074"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39FECF07" w14:textId="77777777" w:rsidR="00B02074"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5C1510BE" w14:textId="77777777" w:rsidTr="00965F4A">
        <w:trPr>
          <w:trHeight w:val="423"/>
        </w:trPr>
        <w:tc>
          <w:tcPr>
            <w:tcW w:w="0" w:type="auto"/>
            <w:gridSpan w:val="2"/>
            <w:vAlign w:val="center"/>
          </w:tcPr>
          <w:p w14:paraId="188B9223" w14:textId="77777777" w:rsidR="00B02074"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0" w:type="auto"/>
            <w:vAlign w:val="center"/>
          </w:tcPr>
          <w:p w14:paraId="3D721178" w14:textId="77777777" w:rsidR="00B02074"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20D6A3CD" w14:textId="77777777" w:rsidTr="00965F4A">
        <w:trPr>
          <w:trHeight w:val="423"/>
        </w:trPr>
        <w:tc>
          <w:tcPr>
            <w:tcW w:w="0" w:type="auto"/>
            <w:vMerge w:val="restart"/>
            <w:vAlign w:val="center"/>
          </w:tcPr>
          <w:p w14:paraId="2F30354C" w14:textId="77777777" w:rsidR="00965F4A"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Mărimea populaţiei speciei în aria naturală protejată</w:t>
            </w:r>
          </w:p>
        </w:tc>
        <w:tc>
          <w:tcPr>
            <w:tcW w:w="0" w:type="auto"/>
            <w:vAlign w:val="center"/>
          </w:tcPr>
          <w:p w14:paraId="67796A24"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0" w:type="auto"/>
            <w:vAlign w:val="center"/>
          </w:tcPr>
          <w:p w14:paraId="37E9D67F"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50,00</w:t>
            </w:r>
          </w:p>
        </w:tc>
      </w:tr>
      <w:tr w:rsidR="00600BE3" w:rsidRPr="00081469" w14:paraId="0835679F" w14:textId="77777777" w:rsidTr="00965F4A">
        <w:trPr>
          <w:trHeight w:val="309"/>
        </w:trPr>
        <w:tc>
          <w:tcPr>
            <w:tcW w:w="0" w:type="auto"/>
            <w:vMerge/>
            <w:vAlign w:val="center"/>
          </w:tcPr>
          <w:p w14:paraId="6556A4E5" w14:textId="77777777" w:rsidR="00965F4A" w:rsidRPr="00547A10" w:rsidRDefault="00965F4A" w:rsidP="00033F8C">
            <w:pPr>
              <w:spacing w:after="160" w:line="360" w:lineRule="auto"/>
              <w:rPr>
                <w:rFonts w:cs="Times New Roman"/>
                <w:color w:val="auto"/>
                <w:sz w:val="22"/>
                <w:szCs w:val="24"/>
                <w:lang w:val="ro-RO"/>
              </w:rPr>
            </w:pPr>
          </w:p>
        </w:tc>
        <w:tc>
          <w:tcPr>
            <w:tcW w:w="0" w:type="auto"/>
            <w:vAlign w:val="center"/>
          </w:tcPr>
          <w:p w14:paraId="4800D296"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629BA5D2"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100,00</w:t>
            </w:r>
          </w:p>
        </w:tc>
      </w:tr>
      <w:tr w:rsidR="00600BE3" w:rsidRPr="00081469" w14:paraId="6A6C1856" w14:textId="77777777" w:rsidTr="00965F4A">
        <w:trPr>
          <w:trHeight w:val="423"/>
        </w:trPr>
        <w:tc>
          <w:tcPr>
            <w:tcW w:w="0" w:type="auto"/>
            <w:vMerge/>
            <w:vAlign w:val="center"/>
          </w:tcPr>
          <w:p w14:paraId="03D4FBAF" w14:textId="77777777" w:rsidR="00965F4A" w:rsidRPr="00547A10" w:rsidRDefault="00965F4A" w:rsidP="00033F8C">
            <w:pPr>
              <w:spacing w:after="160" w:line="360" w:lineRule="auto"/>
              <w:rPr>
                <w:rFonts w:cs="Times New Roman"/>
                <w:color w:val="auto"/>
                <w:sz w:val="22"/>
                <w:szCs w:val="24"/>
                <w:lang w:val="ro-RO"/>
              </w:rPr>
            </w:pPr>
          </w:p>
        </w:tc>
        <w:tc>
          <w:tcPr>
            <w:tcW w:w="0" w:type="auto"/>
            <w:vAlign w:val="center"/>
          </w:tcPr>
          <w:p w14:paraId="1CC80F8A" w14:textId="77777777" w:rsidR="00965F4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Unitatea de măsură</w:t>
            </w:r>
          </w:p>
        </w:tc>
        <w:tc>
          <w:tcPr>
            <w:tcW w:w="0" w:type="auto"/>
            <w:vAlign w:val="center"/>
          </w:tcPr>
          <w:p w14:paraId="4208E5FE" w14:textId="77777777" w:rsidR="00965F4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Număr de indivizi</w:t>
            </w:r>
          </w:p>
        </w:tc>
      </w:tr>
      <w:tr w:rsidR="00600BE3" w:rsidRPr="00081469" w14:paraId="365FFBB9" w14:textId="77777777" w:rsidTr="00965F4A">
        <w:trPr>
          <w:trHeight w:val="423"/>
        </w:trPr>
        <w:tc>
          <w:tcPr>
            <w:tcW w:w="0" w:type="auto"/>
            <w:vMerge/>
            <w:vAlign w:val="center"/>
          </w:tcPr>
          <w:p w14:paraId="4FEE9DFE" w14:textId="77777777" w:rsidR="00965F4A" w:rsidRPr="00547A10" w:rsidRDefault="00965F4A" w:rsidP="00033F8C">
            <w:pPr>
              <w:spacing w:after="160" w:line="360" w:lineRule="auto"/>
              <w:rPr>
                <w:rFonts w:cs="Times New Roman"/>
                <w:color w:val="auto"/>
                <w:sz w:val="22"/>
                <w:szCs w:val="24"/>
                <w:lang w:val="ro-RO"/>
              </w:rPr>
            </w:pPr>
          </w:p>
        </w:tc>
        <w:tc>
          <w:tcPr>
            <w:tcW w:w="0" w:type="auto"/>
            <w:vAlign w:val="center"/>
          </w:tcPr>
          <w:p w14:paraId="102FF1B1" w14:textId="77777777" w:rsidR="00965F4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Calitatea datelor</w:t>
            </w:r>
          </w:p>
        </w:tc>
        <w:tc>
          <w:tcPr>
            <w:tcW w:w="0" w:type="auto"/>
            <w:vAlign w:val="center"/>
          </w:tcPr>
          <w:p w14:paraId="1A57D3AB" w14:textId="77777777" w:rsidR="00965F4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Bună</w:t>
            </w:r>
          </w:p>
        </w:tc>
      </w:tr>
      <w:tr w:rsidR="00600BE3" w:rsidRPr="00081469" w14:paraId="7D901324" w14:textId="77777777" w:rsidTr="00965F4A">
        <w:trPr>
          <w:trHeight w:val="423"/>
        </w:trPr>
        <w:tc>
          <w:tcPr>
            <w:tcW w:w="0" w:type="auto"/>
            <w:vMerge w:val="restart"/>
            <w:vAlign w:val="center"/>
          </w:tcPr>
          <w:p w14:paraId="1B48AF5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Raportul dintre mărimea populaţiei speciei în aria naturală protejată şi mărimea populaţiei naţionale</w:t>
            </w:r>
          </w:p>
        </w:tc>
        <w:tc>
          <w:tcPr>
            <w:tcW w:w="0" w:type="auto"/>
            <w:vAlign w:val="center"/>
          </w:tcPr>
          <w:p w14:paraId="4E7A785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0" w:type="auto"/>
            <w:vAlign w:val="center"/>
          </w:tcPr>
          <w:p w14:paraId="4B685BA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r>
      <w:tr w:rsidR="00600BE3" w:rsidRPr="00081469" w14:paraId="1DC15782" w14:textId="77777777" w:rsidTr="00965F4A">
        <w:trPr>
          <w:trHeight w:val="423"/>
        </w:trPr>
        <w:tc>
          <w:tcPr>
            <w:tcW w:w="0" w:type="auto"/>
            <w:vMerge/>
            <w:vAlign w:val="center"/>
          </w:tcPr>
          <w:p w14:paraId="1B3B3C40"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4A83139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2192F4A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2,00</w:t>
            </w:r>
          </w:p>
        </w:tc>
      </w:tr>
      <w:tr w:rsidR="00600BE3" w:rsidRPr="00081469" w14:paraId="4A51D9EC" w14:textId="77777777" w:rsidTr="00965F4A">
        <w:trPr>
          <w:trHeight w:val="423"/>
        </w:trPr>
        <w:tc>
          <w:tcPr>
            <w:tcW w:w="0" w:type="auto"/>
            <w:vMerge w:val="restart"/>
            <w:vAlign w:val="center"/>
          </w:tcPr>
          <w:p w14:paraId="1D46D4B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Mărimea reevaluată a populaţiei estimate în planul de management anterior</w:t>
            </w:r>
          </w:p>
        </w:tc>
        <w:tc>
          <w:tcPr>
            <w:tcW w:w="0" w:type="auto"/>
            <w:vAlign w:val="center"/>
          </w:tcPr>
          <w:p w14:paraId="415B5D0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0" w:type="auto"/>
            <w:vAlign w:val="center"/>
          </w:tcPr>
          <w:p w14:paraId="690D9D2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60FD90DE" w14:textId="77777777" w:rsidTr="00965F4A">
        <w:trPr>
          <w:trHeight w:val="423"/>
        </w:trPr>
        <w:tc>
          <w:tcPr>
            <w:tcW w:w="0" w:type="auto"/>
            <w:vMerge/>
            <w:vAlign w:val="center"/>
          </w:tcPr>
          <w:p w14:paraId="412211E5"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53154BE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730D518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6FC4679B" w14:textId="77777777" w:rsidTr="00965F4A">
        <w:trPr>
          <w:trHeight w:val="423"/>
        </w:trPr>
        <w:tc>
          <w:tcPr>
            <w:tcW w:w="0" w:type="auto"/>
            <w:gridSpan w:val="2"/>
            <w:vAlign w:val="center"/>
          </w:tcPr>
          <w:p w14:paraId="7AAB72F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Mărimea populaţiei de referinţă pentru starea favorabilă în aria naturală protejată</w:t>
            </w:r>
          </w:p>
        </w:tc>
        <w:tc>
          <w:tcPr>
            <w:tcW w:w="0" w:type="auto"/>
            <w:vAlign w:val="center"/>
          </w:tcPr>
          <w:p w14:paraId="1E66FB5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27C11943" w14:textId="77777777" w:rsidTr="00965F4A">
        <w:trPr>
          <w:trHeight w:val="423"/>
        </w:trPr>
        <w:tc>
          <w:tcPr>
            <w:tcW w:w="0" w:type="auto"/>
            <w:gridSpan w:val="2"/>
            <w:vAlign w:val="center"/>
          </w:tcPr>
          <w:p w14:paraId="5CC797F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Metodologia de apreciere a mărimii populaţiei de referinţă pentru starea favorabilă</w:t>
            </w:r>
          </w:p>
        </w:tc>
        <w:tc>
          <w:tcPr>
            <w:tcW w:w="0" w:type="auto"/>
            <w:vAlign w:val="center"/>
          </w:tcPr>
          <w:p w14:paraId="701D1BD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600BE3" w:rsidRPr="00081469" w14:paraId="5B4797BC" w14:textId="77777777" w:rsidTr="00965F4A">
        <w:trPr>
          <w:trHeight w:val="423"/>
        </w:trPr>
        <w:tc>
          <w:tcPr>
            <w:tcW w:w="0" w:type="auto"/>
            <w:gridSpan w:val="2"/>
            <w:vAlign w:val="center"/>
          </w:tcPr>
          <w:p w14:paraId="35F2EE6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Raportul dintre mărimea populaţiei de referinţă pentru starea favorabilă şi mărimea populaţiei actuale</w:t>
            </w:r>
          </w:p>
        </w:tc>
        <w:tc>
          <w:tcPr>
            <w:tcW w:w="0" w:type="auto"/>
            <w:vAlign w:val="center"/>
          </w:tcPr>
          <w:p w14:paraId="43B03E0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 - necunoscut</w:t>
            </w:r>
          </w:p>
        </w:tc>
      </w:tr>
      <w:tr w:rsidR="00600BE3" w:rsidRPr="00081469" w14:paraId="3C3CA77F" w14:textId="77777777" w:rsidTr="00965F4A">
        <w:trPr>
          <w:trHeight w:val="423"/>
        </w:trPr>
        <w:tc>
          <w:tcPr>
            <w:tcW w:w="0" w:type="auto"/>
            <w:vMerge w:val="restart"/>
            <w:vAlign w:val="center"/>
          </w:tcPr>
          <w:p w14:paraId="6494EC4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actuală a mărimii populaţiei speciei</w:t>
            </w:r>
          </w:p>
        </w:tc>
        <w:tc>
          <w:tcPr>
            <w:tcW w:w="0" w:type="auto"/>
            <w:vAlign w:val="center"/>
          </w:tcPr>
          <w:p w14:paraId="403A1A1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Operator</w:t>
            </w:r>
          </w:p>
        </w:tc>
        <w:tc>
          <w:tcPr>
            <w:tcW w:w="0" w:type="auto"/>
            <w:vAlign w:val="center"/>
          </w:tcPr>
          <w:p w14:paraId="1008CA1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 - necunoscută</w:t>
            </w:r>
          </w:p>
        </w:tc>
      </w:tr>
      <w:tr w:rsidR="00600BE3" w:rsidRPr="00081469" w14:paraId="6842F7B0" w14:textId="77777777" w:rsidTr="00965F4A">
        <w:trPr>
          <w:trHeight w:val="423"/>
        </w:trPr>
        <w:tc>
          <w:tcPr>
            <w:tcW w:w="0" w:type="auto"/>
            <w:vMerge/>
            <w:vAlign w:val="center"/>
          </w:tcPr>
          <w:p w14:paraId="7DF28B40"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5CD5077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Calitatea datelor</w:t>
            </w:r>
          </w:p>
        </w:tc>
        <w:tc>
          <w:tcPr>
            <w:tcW w:w="0" w:type="auto"/>
            <w:vAlign w:val="center"/>
          </w:tcPr>
          <w:p w14:paraId="738C4BC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1FF2FDBD" w14:textId="77777777" w:rsidTr="00965F4A">
        <w:trPr>
          <w:trHeight w:val="423"/>
        </w:trPr>
        <w:tc>
          <w:tcPr>
            <w:tcW w:w="0" w:type="auto"/>
            <w:vMerge w:val="restart"/>
            <w:vAlign w:val="center"/>
          </w:tcPr>
          <w:p w14:paraId="6C250D5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Magnitudinea tendinţei actuale a mărimii populaţiei speciei</w:t>
            </w:r>
          </w:p>
        </w:tc>
        <w:tc>
          <w:tcPr>
            <w:tcW w:w="0" w:type="auto"/>
            <w:vAlign w:val="center"/>
          </w:tcPr>
          <w:p w14:paraId="647E1D8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0" w:type="auto"/>
            <w:vAlign w:val="center"/>
          </w:tcPr>
          <w:p w14:paraId="5540546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1FE3BF53" w14:textId="77777777" w:rsidTr="00965F4A">
        <w:trPr>
          <w:trHeight w:val="423"/>
        </w:trPr>
        <w:tc>
          <w:tcPr>
            <w:tcW w:w="0" w:type="auto"/>
            <w:vMerge/>
            <w:vAlign w:val="center"/>
          </w:tcPr>
          <w:p w14:paraId="47FCFAF9"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4F350EF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418B811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4DD06B11" w14:textId="77777777" w:rsidTr="00965F4A">
        <w:trPr>
          <w:trHeight w:val="723"/>
        </w:trPr>
        <w:tc>
          <w:tcPr>
            <w:tcW w:w="0" w:type="auto"/>
            <w:gridSpan w:val="2"/>
            <w:vAlign w:val="center"/>
          </w:tcPr>
          <w:p w14:paraId="7F2F8B9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Magnitudinea tendinţei actuale a mărimii populaţiei speciei exprimată prin calificative</w:t>
            </w:r>
          </w:p>
        </w:tc>
        <w:tc>
          <w:tcPr>
            <w:tcW w:w="0" w:type="auto"/>
            <w:vAlign w:val="center"/>
          </w:tcPr>
          <w:p w14:paraId="5E0A57A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există suficiente informaţii pentru a putea aprecia magnitudinea tendinţei actuale a mărimii populaţiei speciei</w:t>
            </w:r>
          </w:p>
        </w:tc>
      </w:tr>
      <w:tr w:rsidR="00600BE3" w:rsidRPr="00081469" w14:paraId="100513E2" w14:textId="77777777" w:rsidTr="00965F4A">
        <w:trPr>
          <w:trHeight w:val="723"/>
        </w:trPr>
        <w:tc>
          <w:tcPr>
            <w:tcW w:w="0" w:type="auto"/>
            <w:gridSpan w:val="2"/>
            <w:vAlign w:val="center"/>
          </w:tcPr>
          <w:p w14:paraId="4FA8522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Structura populaţiei speciei</w:t>
            </w:r>
          </w:p>
        </w:tc>
        <w:tc>
          <w:tcPr>
            <w:tcW w:w="0" w:type="auto"/>
            <w:vAlign w:val="center"/>
          </w:tcPr>
          <w:p w14:paraId="0763857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Structura populaţiei pe vârste, mortalitatea şi natalitatea nu deviază de la normal</w:t>
            </w:r>
          </w:p>
        </w:tc>
      </w:tr>
      <w:tr w:rsidR="00600BE3" w:rsidRPr="00081469" w14:paraId="19728656" w14:textId="77777777" w:rsidTr="00965F4A">
        <w:trPr>
          <w:trHeight w:val="423"/>
        </w:trPr>
        <w:tc>
          <w:tcPr>
            <w:tcW w:w="0" w:type="auto"/>
            <w:gridSpan w:val="2"/>
            <w:vAlign w:val="center"/>
          </w:tcPr>
          <w:p w14:paraId="2DD8882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Starea de conservare din punct de vedere al populaţiei speciei</w:t>
            </w:r>
          </w:p>
        </w:tc>
        <w:tc>
          <w:tcPr>
            <w:tcW w:w="0" w:type="auto"/>
            <w:vAlign w:val="center"/>
          </w:tcPr>
          <w:p w14:paraId="66EC7C8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 - necunoscută</w:t>
            </w:r>
          </w:p>
        </w:tc>
      </w:tr>
      <w:tr w:rsidR="00600BE3" w:rsidRPr="00081469" w14:paraId="22FEA290" w14:textId="77777777" w:rsidTr="00965F4A">
        <w:trPr>
          <w:trHeight w:val="423"/>
        </w:trPr>
        <w:tc>
          <w:tcPr>
            <w:tcW w:w="0" w:type="auto"/>
            <w:gridSpan w:val="2"/>
            <w:vAlign w:val="center"/>
          </w:tcPr>
          <w:p w14:paraId="599860A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stării de conservare din punct de vedere al populaţiei speciei</w:t>
            </w:r>
          </w:p>
        </w:tc>
        <w:tc>
          <w:tcPr>
            <w:tcW w:w="0" w:type="auto"/>
            <w:vAlign w:val="center"/>
          </w:tcPr>
          <w:p w14:paraId="45C1484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 - necunoscută</w:t>
            </w:r>
          </w:p>
        </w:tc>
      </w:tr>
      <w:tr w:rsidR="00600BE3" w:rsidRPr="00081469" w14:paraId="0BDA2F74" w14:textId="77777777" w:rsidTr="00965F4A">
        <w:trPr>
          <w:trHeight w:val="423"/>
        </w:trPr>
        <w:tc>
          <w:tcPr>
            <w:tcW w:w="0" w:type="auto"/>
            <w:gridSpan w:val="2"/>
            <w:vAlign w:val="center"/>
          </w:tcPr>
          <w:p w14:paraId="1DAF2ED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Starea de conservare necunoscută din punct de vedere al populaţiei</w:t>
            </w:r>
          </w:p>
        </w:tc>
        <w:tc>
          <w:tcPr>
            <w:tcW w:w="0" w:type="auto"/>
            <w:vAlign w:val="center"/>
          </w:tcPr>
          <w:p w14:paraId="64A43D8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'XX' - nu există date suficiente</w:t>
            </w:r>
          </w:p>
        </w:tc>
      </w:tr>
    </w:tbl>
    <w:p w14:paraId="4C5B37D4" w14:textId="77777777" w:rsidR="00471A60" w:rsidRPr="00547A10" w:rsidRDefault="00581406" w:rsidP="00033F8C">
      <w:pPr>
        <w:spacing w:after="0" w:line="360" w:lineRule="auto"/>
        <w:ind w:left="11"/>
        <w:jc w:val="center"/>
        <w:rPr>
          <w:rFonts w:cs="Times New Roman"/>
          <w:b/>
          <w:color w:val="auto"/>
          <w:szCs w:val="24"/>
          <w:lang w:val="ro-RO"/>
        </w:rPr>
      </w:pPr>
      <w:bookmarkStart w:id="193" w:name="_Toc426636458"/>
      <w:r w:rsidRPr="00547A10">
        <w:rPr>
          <w:rFonts w:cs="Times New Roman"/>
          <w:b/>
          <w:color w:val="auto"/>
          <w:szCs w:val="24"/>
          <w:lang w:val="ro-RO"/>
        </w:rPr>
        <w:t>Evaluarea stării de conservare a speciei din punctul de vedere al populaţiei speciei</w:t>
      </w:r>
      <w:bookmarkEnd w:id="193"/>
    </w:p>
    <w:p w14:paraId="62798CD1" w14:textId="77777777" w:rsidR="00471A60" w:rsidRPr="00547A10" w:rsidRDefault="00471A60" w:rsidP="00033F8C">
      <w:pPr>
        <w:spacing w:after="0" w:line="360" w:lineRule="auto"/>
        <w:ind w:left="11"/>
        <w:jc w:val="both"/>
        <w:rPr>
          <w:rFonts w:cs="Times New Roman"/>
          <w:color w:val="auto"/>
          <w:szCs w:val="24"/>
          <w:lang w:val="ro-RO"/>
        </w:rPr>
      </w:pPr>
    </w:p>
    <w:p w14:paraId="6C1C0EBB"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3.1.2 Evaluarea stării de conservare a speciei din punctul de vedere al habitatului speciei</w:t>
      </w:r>
    </w:p>
    <w:p w14:paraId="0B6E0FDA"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94" w:name="_Toc43250599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121</w:t>
      </w:r>
      <w:bookmarkEnd w:id="194"/>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31" w:type="dxa"/>
          <w:right w:w="115" w:type="dxa"/>
        </w:tblCellMar>
        <w:tblLook w:val="04A0" w:firstRow="1" w:lastRow="0" w:firstColumn="1" w:lastColumn="0" w:noHBand="0" w:noVBand="1"/>
      </w:tblPr>
      <w:tblGrid>
        <w:gridCol w:w="6149"/>
        <w:gridCol w:w="1643"/>
        <w:gridCol w:w="1524"/>
      </w:tblGrid>
      <w:tr w:rsidR="00600BE3" w:rsidRPr="00081469" w14:paraId="3B8B28EC" w14:textId="77777777" w:rsidTr="00965F4A">
        <w:trPr>
          <w:trHeight w:val="492"/>
        </w:trPr>
        <w:tc>
          <w:tcPr>
            <w:tcW w:w="4182" w:type="pct"/>
            <w:gridSpan w:val="2"/>
            <w:vAlign w:val="center"/>
          </w:tcPr>
          <w:p w14:paraId="1862D1AC" w14:textId="77777777" w:rsidR="00965F4A"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Atribut</w:t>
            </w:r>
          </w:p>
        </w:tc>
        <w:tc>
          <w:tcPr>
            <w:tcW w:w="818" w:type="pct"/>
            <w:vAlign w:val="center"/>
          </w:tcPr>
          <w:p w14:paraId="22128529" w14:textId="77777777" w:rsidR="00965F4A"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31BA613D" w14:textId="77777777" w:rsidTr="00965F4A">
        <w:trPr>
          <w:trHeight w:val="423"/>
        </w:trPr>
        <w:tc>
          <w:tcPr>
            <w:tcW w:w="4182" w:type="pct"/>
            <w:gridSpan w:val="2"/>
            <w:vAlign w:val="center"/>
          </w:tcPr>
          <w:p w14:paraId="64ADB3F5"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818" w:type="pct"/>
            <w:vAlign w:val="center"/>
          </w:tcPr>
          <w:p w14:paraId="76DDB01E"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58D97611" w14:textId="77777777" w:rsidTr="00965F4A">
        <w:trPr>
          <w:trHeight w:val="423"/>
        </w:trPr>
        <w:tc>
          <w:tcPr>
            <w:tcW w:w="3300" w:type="pct"/>
            <w:vMerge w:val="restart"/>
            <w:vAlign w:val="center"/>
          </w:tcPr>
          <w:p w14:paraId="56314231"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Suprafaţa habitatului speciei în aria naturală protejată</w:t>
            </w:r>
          </w:p>
        </w:tc>
        <w:tc>
          <w:tcPr>
            <w:tcW w:w="882" w:type="pct"/>
            <w:vAlign w:val="center"/>
          </w:tcPr>
          <w:p w14:paraId="3AC53442"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818" w:type="pct"/>
            <w:vAlign w:val="center"/>
          </w:tcPr>
          <w:p w14:paraId="3A729561"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194,00</w:t>
            </w:r>
          </w:p>
        </w:tc>
      </w:tr>
      <w:tr w:rsidR="00600BE3" w:rsidRPr="00081469" w14:paraId="430FDD06" w14:textId="77777777" w:rsidTr="00965F4A">
        <w:trPr>
          <w:trHeight w:val="423"/>
        </w:trPr>
        <w:tc>
          <w:tcPr>
            <w:tcW w:w="3300" w:type="pct"/>
            <w:vMerge/>
            <w:vAlign w:val="center"/>
          </w:tcPr>
          <w:p w14:paraId="29933D20" w14:textId="77777777" w:rsidR="00965F4A" w:rsidRPr="00547A10" w:rsidRDefault="00965F4A" w:rsidP="00033F8C">
            <w:pPr>
              <w:spacing w:after="160" w:line="360" w:lineRule="auto"/>
              <w:rPr>
                <w:rFonts w:cs="Times New Roman"/>
                <w:color w:val="auto"/>
                <w:sz w:val="22"/>
                <w:szCs w:val="24"/>
                <w:lang w:val="ro-RO"/>
              </w:rPr>
            </w:pPr>
          </w:p>
        </w:tc>
        <w:tc>
          <w:tcPr>
            <w:tcW w:w="882" w:type="pct"/>
            <w:vAlign w:val="center"/>
          </w:tcPr>
          <w:p w14:paraId="109CAB07"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818" w:type="pct"/>
            <w:vAlign w:val="center"/>
          </w:tcPr>
          <w:p w14:paraId="6559DA12"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194,00</w:t>
            </w:r>
          </w:p>
        </w:tc>
      </w:tr>
      <w:tr w:rsidR="00600BE3" w:rsidRPr="00081469" w14:paraId="615FD8CF" w14:textId="77777777" w:rsidTr="00965F4A">
        <w:trPr>
          <w:trHeight w:val="423"/>
        </w:trPr>
        <w:tc>
          <w:tcPr>
            <w:tcW w:w="3300" w:type="pct"/>
            <w:vMerge/>
            <w:vAlign w:val="center"/>
          </w:tcPr>
          <w:p w14:paraId="529F0C04" w14:textId="77777777" w:rsidR="00965F4A" w:rsidRPr="00547A10" w:rsidRDefault="00965F4A" w:rsidP="00033F8C">
            <w:pPr>
              <w:spacing w:after="160" w:line="360" w:lineRule="auto"/>
              <w:rPr>
                <w:rFonts w:cs="Times New Roman"/>
                <w:color w:val="auto"/>
                <w:sz w:val="22"/>
                <w:szCs w:val="24"/>
                <w:lang w:val="ro-RO"/>
              </w:rPr>
            </w:pPr>
          </w:p>
        </w:tc>
        <w:tc>
          <w:tcPr>
            <w:tcW w:w="882" w:type="pct"/>
            <w:vAlign w:val="center"/>
          </w:tcPr>
          <w:p w14:paraId="3A9CD151"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818" w:type="pct"/>
            <w:vAlign w:val="center"/>
          </w:tcPr>
          <w:p w14:paraId="2D16DE6D"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Bună</w:t>
            </w:r>
          </w:p>
        </w:tc>
      </w:tr>
      <w:tr w:rsidR="00600BE3" w:rsidRPr="00081469" w14:paraId="3EB77ABE" w14:textId="77777777" w:rsidTr="00965F4A">
        <w:trPr>
          <w:trHeight w:val="423"/>
        </w:trPr>
        <w:tc>
          <w:tcPr>
            <w:tcW w:w="3300" w:type="pct"/>
            <w:vMerge w:val="restart"/>
            <w:vAlign w:val="center"/>
          </w:tcPr>
          <w:p w14:paraId="350D558A"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Suprafaţa reevaluată a habitatului speciei din planul de management anterior</w:t>
            </w:r>
          </w:p>
        </w:tc>
        <w:tc>
          <w:tcPr>
            <w:tcW w:w="882" w:type="pct"/>
            <w:vAlign w:val="center"/>
          </w:tcPr>
          <w:p w14:paraId="5B976EE4"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Minim</w:t>
            </w:r>
          </w:p>
        </w:tc>
        <w:tc>
          <w:tcPr>
            <w:tcW w:w="818" w:type="pct"/>
            <w:vAlign w:val="center"/>
          </w:tcPr>
          <w:p w14:paraId="5B85FFE9"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13AAE4C4" w14:textId="77777777" w:rsidTr="00965F4A">
        <w:trPr>
          <w:trHeight w:val="423"/>
        </w:trPr>
        <w:tc>
          <w:tcPr>
            <w:tcW w:w="3300" w:type="pct"/>
            <w:vMerge/>
            <w:vAlign w:val="center"/>
          </w:tcPr>
          <w:p w14:paraId="1FEC907C" w14:textId="77777777" w:rsidR="00965F4A" w:rsidRPr="00547A10" w:rsidRDefault="00965F4A" w:rsidP="00033F8C">
            <w:pPr>
              <w:spacing w:after="160" w:line="360" w:lineRule="auto"/>
              <w:rPr>
                <w:rFonts w:cs="Times New Roman"/>
                <w:color w:val="auto"/>
                <w:sz w:val="22"/>
                <w:szCs w:val="24"/>
                <w:lang w:val="ro-RO"/>
              </w:rPr>
            </w:pPr>
          </w:p>
        </w:tc>
        <w:tc>
          <w:tcPr>
            <w:tcW w:w="882" w:type="pct"/>
            <w:vAlign w:val="center"/>
          </w:tcPr>
          <w:p w14:paraId="516FA722"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818" w:type="pct"/>
            <w:vAlign w:val="center"/>
          </w:tcPr>
          <w:p w14:paraId="436BA522"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0CA787D2" w14:textId="77777777" w:rsidTr="00965F4A">
        <w:trPr>
          <w:trHeight w:val="423"/>
        </w:trPr>
        <w:tc>
          <w:tcPr>
            <w:tcW w:w="4182" w:type="pct"/>
            <w:gridSpan w:val="2"/>
            <w:vAlign w:val="center"/>
          </w:tcPr>
          <w:p w14:paraId="1E16FDC2"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Suprafaţa adecvată a habitatului speciei în aria naturală protejată</w:t>
            </w:r>
          </w:p>
        </w:tc>
        <w:tc>
          <w:tcPr>
            <w:tcW w:w="818" w:type="pct"/>
            <w:vAlign w:val="center"/>
          </w:tcPr>
          <w:p w14:paraId="7311CB0C"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0B8A352B" w14:textId="77777777" w:rsidTr="00965F4A">
        <w:trPr>
          <w:trHeight w:val="423"/>
        </w:trPr>
        <w:tc>
          <w:tcPr>
            <w:tcW w:w="4182" w:type="pct"/>
            <w:gridSpan w:val="2"/>
            <w:vAlign w:val="center"/>
          </w:tcPr>
          <w:p w14:paraId="12122B87"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Metodologia de apreciere a suprafeţei adecvate a habitatului speciei în aria naturală protejată</w:t>
            </w:r>
          </w:p>
        </w:tc>
        <w:tc>
          <w:tcPr>
            <w:tcW w:w="818" w:type="pct"/>
            <w:vAlign w:val="center"/>
          </w:tcPr>
          <w:p w14:paraId="5E1CA246"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NA</w:t>
            </w:r>
          </w:p>
        </w:tc>
      </w:tr>
      <w:tr w:rsidR="00600BE3" w:rsidRPr="00081469" w14:paraId="09BD647F" w14:textId="77777777" w:rsidTr="00965F4A">
        <w:trPr>
          <w:trHeight w:val="423"/>
        </w:trPr>
        <w:tc>
          <w:tcPr>
            <w:tcW w:w="4182" w:type="pct"/>
            <w:gridSpan w:val="2"/>
            <w:vAlign w:val="center"/>
          </w:tcPr>
          <w:p w14:paraId="50266F03"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Raportul dintre suprafaţa adecvată a habitatului speciei şi suprafaţa actuală a habitatului speciei</w:t>
            </w:r>
          </w:p>
        </w:tc>
        <w:tc>
          <w:tcPr>
            <w:tcW w:w="818" w:type="pct"/>
            <w:vAlign w:val="center"/>
          </w:tcPr>
          <w:p w14:paraId="6D7DAF5D"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'x' - necunoscut</w:t>
            </w:r>
          </w:p>
        </w:tc>
      </w:tr>
      <w:tr w:rsidR="00600BE3" w:rsidRPr="00081469" w14:paraId="6029A311" w14:textId="77777777" w:rsidTr="00965F4A">
        <w:trPr>
          <w:trHeight w:val="423"/>
        </w:trPr>
        <w:tc>
          <w:tcPr>
            <w:tcW w:w="3300" w:type="pct"/>
            <w:vMerge w:val="restart"/>
            <w:vAlign w:val="center"/>
          </w:tcPr>
          <w:p w14:paraId="41C50A38"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Tendinţa actuală a suprafeţei habitatului speciei</w:t>
            </w:r>
          </w:p>
        </w:tc>
        <w:tc>
          <w:tcPr>
            <w:tcW w:w="882" w:type="pct"/>
            <w:vAlign w:val="center"/>
          </w:tcPr>
          <w:p w14:paraId="3F25D505"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Operator</w:t>
            </w:r>
          </w:p>
        </w:tc>
        <w:tc>
          <w:tcPr>
            <w:tcW w:w="818" w:type="pct"/>
            <w:vAlign w:val="center"/>
          </w:tcPr>
          <w:p w14:paraId="2969F004"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'0' - stabilă</w:t>
            </w:r>
          </w:p>
        </w:tc>
      </w:tr>
      <w:tr w:rsidR="00600BE3" w:rsidRPr="00081469" w14:paraId="660345D2" w14:textId="77777777" w:rsidTr="00965F4A">
        <w:trPr>
          <w:trHeight w:val="423"/>
        </w:trPr>
        <w:tc>
          <w:tcPr>
            <w:tcW w:w="3300" w:type="pct"/>
            <w:vMerge/>
            <w:vAlign w:val="center"/>
          </w:tcPr>
          <w:p w14:paraId="3861A64F" w14:textId="77777777" w:rsidR="00965F4A" w:rsidRPr="00547A10" w:rsidRDefault="00965F4A" w:rsidP="00033F8C">
            <w:pPr>
              <w:spacing w:after="160" w:line="360" w:lineRule="auto"/>
              <w:rPr>
                <w:rFonts w:cs="Times New Roman"/>
                <w:color w:val="auto"/>
                <w:sz w:val="22"/>
                <w:szCs w:val="24"/>
                <w:lang w:val="ro-RO"/>
              </w:rPr>
            </w:pPr>
          </w:p>
        </w:tc>
        <w:tc>
          <w:tcPr>
            <w:tcW w:w="882" w:type="pct"/>
            <w:vAlign w:val="center"/>
          </w:tcPr>
          <w:p w14:paraId="1535E417"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818" w:type="pct"/>
            <w:vAlign w:val="center"/>
          </w:tcPr>
          <w:p w14:paraId="4F7C1375"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Bună</w:t>
            </w:r>
          </w:p>
        </w:tc>
      </w:tr>
      <w:tr w:rsidR="00600BE3" w:rsidRPr="00081469" w14:paraId="5E0FB0CA" w14:textId="77777777" w:rsidTr="00965F4A">
        <w:trPr>
          <w:trHeight w:val="423"/>
        </w:trPr>
        <w:tc>
          <w:tcPr>
            <w:tcW w:w="4182" w:type="pct"/>
            <w:gridSpan w:val="2"/>
            <w:vAlign w:val="center"/>
          </w:tcPr>
          <w:p w14:paraId="269A6CB9"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habitatului speciei în aria naturală protejată</w:t>
            </w:r>
          </w:p>
        </w:tc>
        <w:tc>
          <w:tcPr>
            <w:tcW w:w="818" w:type="pct"/>
            <w:vAlign w:val="center"/>
          </w:tcPr>
          <w:p w14:paraId="0D49AA1C"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Bună (adecvată)</w:t>
            </w:r>
          </w:p>
        </w:tc>
      </w:tr>
      <w:tr w:rsidR="00600BE3" w:rsidRPr="00081469" w14:paraId="37F69A3D" w14:textId="77777777" w:rsidTr="00965F4A">
        <w:trPr>
          <w:trHeight w:val="423"/>
        </w:trPr>
        <w:tc>
          <w:tcPr>
            <w:tcW w:w="3300" w:type="pct"/>
            <w:vMerge w:val="restart"/>
            <w:vAlign w:val="center"/>
          </w:tcPr>
          <w:p w14:paraId="1AFE0D34"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Tendinţa actuală a calităţii habitatului speciei</w:t>
            </w:r>
          </w:p>
        </w:tc>
        <w:tc>
          <w:tcPr>
            <w:tcW w:w="882" w:type="pct"/>
            <w:vAlign w:val="center"/>
          </w:tcPr>
          <w:p w14:paraId="1F4D32DF"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Operator</w:t>
            </w:r>
          </w:p>
        </w:tc>
        <w:tc>
          <w:tcPr>
            <w:tcW w:w="818" w:type="pct"/>
            <w:vAlign w:val="center"/>
          </w:tcPr>
          <w:p w14:paraId="6FA56A94"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'0' - stabilă</w:t>
            </w:r>
          </w:p>
        </w:tc>
      </w:tr>
      <w:tr w:rsidR="00600BE3" w:rsidRPr="00081469" w14:paraId="4D9F175C" w14:textId="77777777" w:rsidTr="00965F4A">
        <w:trPr>
          <w:trHeight w:val="423"/>
        </w:trPr>
        <w:tc>
          <w:tcPr>
            <w:tcW w:w="3300" w:type="pct"/>
            <w:vMerge/>
            <w:vAlign w:val="center"/>
          </w:tcPr>
          <w:p w14:paraId="0A87F459" w14:textId="77777777" w:rsidR="00965F4A" w:rsidRPr="00547A10" w:rsidRDefault="00965F4A" w:rsidP="00033F8C">
            <w:pPr>
              <w:spacing w:after="160" w:line="360" w:lineRule="auto"/>
              <w:rPr>
                <w:rFonts w:cs="Times New Roman"/>
                <w:color w:val="auto"/>
                <w:sz w:val="22"/>
                <w:szCs w:val="24"/>
                <w:lang w:val="ro-RO"/>
              </w:rPr>
            </w:pPr>
          </w:p>
        </w:tc>
        <w:tc>
          <w:tcPr>
            <w:tcW w:w="882" w:type="pct"/>
            <w:vAlign w:val="center"/>
          </w:tcPr>
          <w:p w14:paraId="1CB5BA2C"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818" w:type="pct"/>
            <w:vAlign w:val="center"/>
          </w:tcPr>
          <w:p w14:paraId="02B3FA89"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Bună</w:t>
            </w:r>
          </w:p>
        </w:tc>
      </w:tr>
      <w:tr w:rsidR="00600BE3" w:rsidRPr="00081469" w14:paraId="3C3F7994" w14:textId="77777777" w:rsidTr="00965F4A">
        <w:trPr>
          <w:trHeight w:val="423"/>
        </w:trPr>
        <w:tc>
          <w:tcPr>
            <w:tcW w:w="4182" w:type="pct"/>
            <w:gridSpan w:val="2"/>
            <w:vAlign w:val="center"/>
          </w:tcPr>
          <w:p w14:paraId="6B500A19"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Tendinţa actuală globală a habitatului speciei funcţie de tendinţa suprafeţei şi de tendinţa calităţii habitatului speciei</w:t>
            </w:r>
          </w:p>
        </w:tc>
        <w:tc>
          <w:tcPr>
            <w:tcW w:w="818" w:type="pct"/>
            <w:vAlign w:val="center"/>
          </w:tcPr>
          <w:p w14:paraId="78A06494"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'0' - stabilă</w:t>
            </w:r>
          </w:p>
        </w:tc>
      </w:tr>
      <w:tr w:rsidR="00600BE3" w:rsidRPr="00081469" w14:paraId="5D3FD8A0" w14:textId="77777777" w:rsidTr="00965F4A">
        <w:trPr>
          <w:trHeight w:val="423"/>
        </w:trPr>
        <w:tc>
          <w:tcPr>
            <w:tcW w:w="4182" w:type="pct"/>
            <w:gridSpan w:val="2"/>
            <w:vAlign w:val="center"/>
          </w:tcPr>
          <w:p w14:paraId="6A27E753"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Starea de conservare din punct de vedere al habitatului speciei</w:t>
            </w:r>
          </w:p>
        </w:tc>
        <w:tc>
          <w:tcPr>
            <w:tcW w:w="818" w:type="pct"/>
            <w:vAlign w:val="center"/>
          </w:tcPr>
          <w:p w14:paraId="17E23CB6"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'FV' - favorabilă</w:t>
            </w:r>
          </w:p>
        </w:tc>
      </w:tr>
      <w:tr w:rsidR="00600BE3" w:rsidRPr="00081469" w14:paraId="3CCA6B26" w14:textId="77777777" w:rsidTr="00965F4A">
        <w:trPr>
          <w:trHeight w:val="423"/>
        </w:trPr>
        <w:tc>
          <w:tcPr>
            <w:tcW w:w="4182" w:type="pct"/>
            <w:gridSpan w:val="2"/>
            <w:vAlign w:val="center"/>
          </w:tcPr>
          <w:p w14:paraId="7566490A"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Tendinţa stării de conservare din punct de vedere al habitatului speciei</w:t>
            </w:r>
          </w:p>
        </w:tc>
        <w:tc>
          <w:tcPr>
            <w:tcW w:w="818" w:type="pct"/>
            <w:vAlign w:val="center"/>
          </w:tcPr>
          <w:p w14:paraId="700CF972"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'X' - necunoscută</w:t>
            </w:r>
          </w:p>
        </w:tc>
      </w:tr>
      <w:tr w:rsidR="00600BE3" w:rsidRPr="00081469" w14:paraId="6FBA356A" w14:textId="77777777" w:rsidTr="00965F4A">
        <w:trPr>
          <w:trHeight w:val="414"/>
        </w:trPr>
        <w:tc>
          <w:tcPr>
            <w:tcW w:w="4182" w:type="pct"/>
            <w:gridSpan w:val="2"/>
            <w:vAlign w:val="center"/>
          </w:tcPr>
          <w:p w14:paraId="3C7D5776"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Starea de conservare necunoscută din punct de vedere al populaţiei</w:t>
            </w:r>
          </w:p>
        </w:tc>
        <w:tc>
          <w:tcPr>
            <w:tcW w:w="818" w:type="pct"/>
            <w:vAlign w:val="center"/>
          </w:tcPr>
          <w:p w14:paraId="2F912EB9"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bl>
    <w:p w14:paraId="55A004EA" w14:textId="77777777" w:rsidR="00380FC6" w:rsidRPr="00547A10" w:rsidRDefault="00581406" w:rsidP="00033F8C">
      <w:pPr>
        <w:spacing w:line="360" w:lineRule="auto"/>
        <w:jc w:val="center"/>
        <w:rPr>
          <w:rFonts w:cs="Times New Roman"/>
          <w:b/>
          <w:color w:val="auto"/>
          <w:szCs w:val="24"/>
          <w:lang w:val="ro-RO"/>
        </w:rPr>
      </w:pPr>
      <w:bookmarkStart w:id="195" w:name="_Toc426636459"/>
      <w:r w:rsidRPr="00547A10">
        <w:rPr>
          <w:rFonts w:cs="Times New Roman"/>
          <w:b/>
          <w:color w:val="auto"/>
          <w:szCs w:val="24"/>
          <w:lang w:val="ro-RO"/>
        </w:rPr>
        <w:t>Evaluarea stării de conservare a speciei din punctul de vedere al habitatului speciei</w:t>
      </w:r>
      <w:bookmarkEnd w:id="195"/>
    </w:p>
    <w:p w14:paraId="76E963F0" w14:textId="77777777" w:rsidR="00CD74D9" w:rsidRPr="00547A10" w:rsidRDefault="00CD74D9" w:rsidP="00033F8C">
      <w:pPr>
        <w:spacing w:line="360" w:lineRule="auto"/>
        <w:jc w:val="center"/>
        <w:rPr>
          <w:rFonts w:cs="Times New Roman"/>
          <w:b/>
          <w:color w:val="auto"/>
          <w:szCs w:val="24"/>
          <w:lang w:val="ro-RO"/>
        </w:rPr>
      </w:pPr>
    </w:p>
    <w:p w14:paraId="72ABF3B5"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3.1.3 Evaluarea stării de conservare a speciei din punctul de vedere al perspectivelor speciei</w:t>
      </w:r>
    </w:p>
    <w:p w14:paraId="49B15AF8"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96" w:name="_Toc43250599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122</w:t>
      </w:r>
      <w:bookmarkEnd w:id="196"/>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115" w:type="dxa"/>
        </w:tblCellMar>
        <w:tblLook w:val="04A0" w:firstRow="1" w:lastRow="0" w:firstColumn="1" w:lastColumn="0" w:noHBand="0" w:noVBand="1"/>
      </w:tblPr>
      <w:tblGrid>
        <w:gridCol w:w="5012"/>
        <w:gridCol w:w="4304"/>
      </w:tblGrid>
      <w:tr w:rsidR="00600BE3" w:rsidRPr="00081469" w14:paraId="1596EFD6" w14:textId="77777777" w:rsidTr="00965F4A">
        <w:trPr>
          <w:trHeight w:val="492"/>
        </w:trPr>
        <w:tc>
          <w:tcPr>
            <w:tcW w:w="2690" w:type="pct"/>
            <w:vAlign w:val="center"/>
          </w:tcPr>
          <w:p w14:paraId="33FBAB72"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Atribut</w:t>
            </w:r>
          </w:p>
        </w:tc>
        <w:tc>
          <w:tcPr>
            <w:tcW w:w="2310" w:type="pct"/>
            <w:vAlign w:val="center"/>
          </w:tcPr>
          <w:p w14:paraId="58ECF59A"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1684505E" w14:textId="77777777" w:rsidTr="00965F4A">
        <w:trPr>
          <w:trHeight w:val="423"/>
        </w:trPr>
        <w:tc>
          <w:tcPr>
            <w:tcW w:w="2690" w:type="pct"/>
            <w:vAlign w:val="center"/>
          </w:tcPr>
          <w:p w14:paraId="5A7BA4E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2310" w:type="pct"/>
            <w:vAlign w:val="center"/>
          </w:tcPr>
          <w:p w14:paraId="5471382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5F232C09" w14:textId="77777777" w:rsidTr="00965F4A">
        <w:trPr>
          <w:trHeight w:val="423"/>
        </w:trPr>
        <w:tc>
          <w:tcPr>
            <w:tcW w:w="2690" w:type="pct"/>
            <w:vAlign w:val="center"/>
          </w:tcPr>
          <w:p w14:paraId="6D0BE6F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viitoare a mărimii populaţiei</w:t>
            </w:r>
          </w:p>
        </w:tc>
        <w:tc>
          <w:tcPr>
            <w:tcW w:w="2310" w:type="pct"/>
            <w:vAlign w:val="center"/>
          </w:tcPr>
          <w:p w14:paraId="7CA849C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'0' - stabilă</w:t>
            </w:r>
          </w:p>
        </w:tc>
      </w:tr>
      <w:tr w:rsidR="00600BE3" w:rsidRPr="00081469" w14:paraId="5546DD5E" w14:textId="77777777" w:rsidTr="00965F4A">
        <w:trPr>
          <w:trHeight w:val="423"/>
        </w:trPr>
        <w:tc>
          <w:tcPr>
            <w:tcW w:w="2690" w:type="pct"/>
            <w:vAlign w:val="center"/>
          </w:tcPr>
          <w:p w14:paraId="635D3FE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Raportul dintre mărimea populaţiei de referinţă pentru starea favorabilă şi mărimea populaţiei viitoare a speciei</w:t>
            </w:r>
          </w:p>
        </w:tc>
        <w:tc>
          <w:tcPr>
            <w:tcW w:w="2310" w:type="pct"/>
            <w:vAlign w:val="center"/>
          </w:tcPr>
          <w:p w14:paraId="0B68F9E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w:t>
            </w:r>
          </w:p>
        </w:tc>
      </w:tr>
      <w:tr w:rsidR="00600BE3" w:rsidRPr="00081469" w14:paraId="43BBACF8" w14:textId="77777777" w:rsidTr="00965F4A">
        <w:trPr>
          <w:trHeight w:val="423"/>
        </w:trPr>
        <w:tc>
          <w:tcPr>
            <w:tcW w:w="2690" w:type="pct"/>
            <w:vAlign w:val="center"/>
          </w:tcPr>
          <w:p w14:paraId="1AA7349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speciei din punct de vedere al populaţiei</w:t>
            </w:r>
          </w:p>
        </w:tc>
        <w:tc>
          <w:tcPr>
            <w:tcW w:w="2310" w:type="pct"/>
            <w:vAlign w:val="center"/>
          </w:tcPr>
          <w:p w14:paraId="1B987B3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perspective necunoscute</w:t>
            </w:r>
          </w:p>
        </w:tc>
      </w:tr>
      <w:tr w:rsidR="00600BE3" w:rsidRPr="00081469" w14:paraId="216A17C0" w14:textId="77777777" w:rsidTr="00965F4A">
        <w:trPr>
          <w:trHeight w:val="423"/>
        </w:trPr>
        <w:tc>
          <w:tcPr>
            <w:tcW w:w="2690" w:type="pct"/>
            <w:vAlign w:val="center"/>
          </w:tcPr>
          <w:p w14:paraId="11E7849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viitoare a suprafeţei habitatului speciei</w:t>
            </w:r>
          </w:p>
        </w:tc>
        <w:tc>
          <w:tcPr>
            <w:tcW w:w="2310" w:type="pct"/>
            <w:vAlign w:val="center"/>
          </w:tcPr>
          <w:p w14:paraId="79D5FD7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'0' - stabilă</w:t>
            </w:r>
          </w:p>
        </w:tc>
      </w:tr>
      <w:tr w:rsidR="00600BE3" w:rsidRPr="00081469" w14:paraId="0D1D8782" w14:textId="77777777" w:rsidTr="00965F4A">
        <w:trPr>
          <w:trHeight w:val="423"/>
        </w:trPr>
        <w:tc>
          <w:tcPr>
            <w:tcW w:w="2690" w:type="pct"/>
            <w:vAlign w:val="center"/>
          </w:tcPr>
          <w:p w14:paraId="7E1DDFE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Raportul dintre suprafaţa adecvată a habitatului speciei şi suprafaţa habitatului speciei în viitor</w:t>
            </w:r>
          </w:p>
        </w:tc>
        <w:tc>
          <w:tcPr>
            <w:tcW w:w="2310" w:type="pct"/>
            <w:vAlign w:val="center"/>
          </w:tcPr>
          <w:p w14:paraId="5B23F29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w:t>
            </w:r>
          </w:p>
        </w:tc>
      </w:tr>
      <w:tr w:rsidR="00600BE3" w:rsidRPr="00081469" w14:paraId="25296C83" w14:textId="77777777" w:rsidTr="00965F4A">
        <w:trPr>
          <w:trHeight w:val="423"/>
        </w:trPr>
        <w:tc>
          <w:tcPr>
            <w:tcW w:w="2690" w:type="pct"/>
            <w:vAlign w:val="center"/>
          </w:tcPr>
          <w:p w14:paraId="40E4501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speciei din punct de vedere al habitatului speciei</w:t>
            </w:r>
          </w:p>
        </w:tc>
        <w:tc>
          <w:tcPr>
            <w:tcW w:w="2310" w:type="pct"/>
            <w:vAlign w:val="center"/>
          </w:tcPr>
          <w:p w14:paraId="11E1F96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necunoscute</w:t>
            </w:r>
          </w:p>
        </w:tc>
      </w:tr>
      <w:tr w:rsidR="00600BE3" w:rsidRPr="00081469" w14:paraId="06CDB5AD" w14:textId="77777777" w:rsidTr="00965F4A">
        <w:trPr>
          <w:trHeight w:val="423"/>
        </w:trPr>
        <w:tc>
          <w:tcPr>
            <w:tcW w:w="2690" w:type="pct"/>
            <w:vAlign w:val="center"/>
          </w:tcPr>
          <w:p w14:paraId="4134A8B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speciei în viitor</w:t>
            </w:r>
          </w:p>
        </w:tc>
        <w:tc>
          <w:tcPr>
            <w:tcW w:w="2310" w:type="pct"/>
            <w:vAlign w:val="center"/>
          </w:tcPr>
          <w:p w14:paraId="1C3A61F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necunoscute</w:t>
            </w:r>
          </w:p>
        </w:tc>
      </w:tr>
      <w:tr w:rsidR="00600BE3" w:rsidRPr="00081469" w14:paraId="1E57542E" w14:textId="77777777" w:rsidTr="00965F4A">
        <w:trPr>
          <w:trHeight w:val="423"/>
        </w:trPr>
        <w:tc>
          <w:tcPr>
            <w:tcW w:w="2690" w:type="pct"/>
            <w:vAlign w:val="center"/>
          </w:tcPr>
          <w:p w14:paraId="1CBF590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Efectul cumulat al impacturilor asupra speciei în viitor</w:t>
            </w:r>
          </w:p>
        </w:tc>
        <w:tc>
          <w:tcPr>
            <w:tcW w:w="2310" w:type="pct"/>
            <w:vAlign w:val="center"/>
          </w:tcPr>
          <w:p w14:paraId="73C66D2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scăzut</w:t>
            </w:r>
          </w:p>
        </w:tc>
      </w:tr>
      <w:tr w:rsidR="00600BE3" w:rsidRPr="00081469" w14:paraId="37A1D403" w14:textId="77777777" w:rsidTr="00965F4A">
        <w:trPr>
          <w:trHeight w:val="423"/>
        </w:trPr>
        <w:tc>
          <w:tcPr>
            <w:tcW w:w="2690" w:type="pct"/>
            <w:vAlign w:val="center"/>
          </w:tcPr>
          <w:p w14:paraId="174533D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Intensitatea presiunilor actuale asupra speciei</w:t>
            </w:r>
          </w:p>
        </w:tc>
        <w:tc>
          <w:tcPr>
            <w:tcW w:w="2310" w:type="pct"/>
            <w:vAlign w:val="center"/>
          </w:tcPr>
          <w:p w14:paraId="54E3863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Scăzută</w:t>
            </w:r>
          </w:p>
        </w:tc>
      </w:tr>
      <w:tr w:rsidR="00600BE3" w:rsidRPr="00081469" w14:paraId="5FE4E3E0" w14:textId="77777777" w:rsidTr="00965F4A">
        <w:trPr>
          <w:trHeight w:val="423"/>
        </w:trPr>
        <w:tc>
          <w:tcPr>
            <w:tcW w:w="2690" w:type="pct"/>
            <w:vAlign w:val="center"/>
          </w:tcPr>
          <w:p w14:paraId="564F489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Intensitatea ameninţărilor viitoare asupra speciei</w:t>
            </w:r>
          </w:p>
        </w:tc>
        <w:tc>
          <w:tcPr>
            <w:tcW w:w="2310" w:type="pct"/>
            <w:vAlign w:val="center"/>
          </w:tcPr>
          <w:p w14:paraId="3AA17A7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Scăzută</w:t>
            </w:r>
          </w:p>
        </w:tc>
      </w:tr>
      <w:tr w:rsidR="00600BE3" w:rsidRPr="00081469" w14:paraId="0FA5A6BB" w14:textId="77777777" w:rsidTr="00965F4A">
        <w:trPr>
          <w:trHeight w:val="423"/>
        </w:trPr>
        <w:tc>
          <w:tcPr>
            <w:tcW w:w="2690" w:type="pct"/>
            <w:vAlign w:val="center"/>
          </w:tcPr>
          <w:p w14:paraId="6B06F9B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Viabilitatea pe termen lung a speciei</w:t>
            </w:r>
          </w:p>
        </w:tc>
        <w:tc>
          <w:tcPr>
            <w:tcW w:w="2310" w:type="pct"/>
            <w:vAlign w:val="center"/>
          </w:tcPr>
          <w:p w14:paraId="05A7C10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Viabilitatea pe termen lung a speciei este asigurată</w:t>
            </w:r>
          </w:p>
        </w:tc>
      </w:tr>
      <w:tr w:rsidR="00600BE3" w:rsidRPr="00081469" w14:paraId="06ABD68C" w14:textId="77777777" w:rsidTr="00965F4A">
        <w:trPr>
          <w:trHeight w:val="423"/>
        </w:trPr>
        <w:tc>
          <w:tcPr>
            <w:tcW w:w="2690" w:type="pct"/>
            <w:vAlign w:val="center"/>
          </w:tcPr>
          <w:p w14:paraId="60F9FE5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de conservare din punct de vedere al perspectivelor speciei în viitor</w:t>
            </w:r>
          </w:p>
        </w:tc>
        <w:tc>
          <w:tcPr>
            <w:tcW w:w="2310" w:type="pct"/>
            <w:vAlign w:val="center"/>
          </w:tcPr>
          <w:p w14:paraId="719F487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'FV' - favorabilă</w:t>
            </w:r>
          </w:p>
        </w:tc>
      </w:tr>
      <w:tr w:rsidR="00600BE3" w:rsidRPr="00081469" w14:paraId="3C4E4D88" w14:textId="77777777" w:rsidTr="00965F4A">
        <w:trPr>
          <w:trHeight w:val="423"/>
        </w:trPr>
        <w:tc>
          <w:tcPr>
            <w:tcW w:w="2690" w:type="pct"/>
            <w:vAlign w:val="center"/>
          </w:tcPr>
          <w:p w14:paraId="0952801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stării de conservare din punct de vedere al perspectivelor speciei în viitor</w:t>
            </w:r>
          </w:p>
        </w:tc>
        <w:tc>
          <w:tcPr>
            <w:tcW w:w="2310" w:type="pct"/>
            <w:vAlign w:val="center"/>
          </w:tcPr>
          <w:p w14:paraId="3D09CEC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necunoscută</w:t>
            </w:r>
          </w:p>
        </w:tc>
      </w:tr>
      <w:tr w:rsidR="00600BE3" w:rsidRPr="00081469" w14:paraId="282267ED" w14:textId="77777777" w:rsidTr="00965F4A">
        <w:trPr>
          <w:trHeight w:val="723"/>
        </w:trPr>
        <w:tc>
          <w:tcPr>
            <w:tcW w:w="2690" w:type="pct"/>
            <w:vAlign w:val="center"/>
          </w:tcPr>
          <w:p w14:paraId="23013ED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de conservare necunoscută din punct de vedere al perspectivelor speciei în viitor</w:t>
            </w:r>
          </w:p>
        </w:tc>
        <w:tc>
          <w:tcPr>
            <w:tcW w:w="2310" w:type="pct"/>
            <w:vAlign w:val="center"/>
          </w:tcPr>
          <w:p w14:paraId="01D3745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'XU' - stare de conservare necunoscută din punct de vedere al perspectivelor speciei în viitor;</w:t>
            </w:r>
          </w:p>
        </w:tc>
      </w:tr>
    </w:tbl>
    <w:p w14:paraId="4AF9A56C" w14:textId="77777777" w:rsidR="00380FC6" w:rsidRPr="00547A10" w:rsidRDefault="00581406" w:rsidP="00033F8C">
      <w:pPr>
        <w:spacing w:line="360" w:lineRule="auto"/>
        <w:jc w:val="center"/>
        <w:rPr>
          <w:rFonts w:cs="Times New Roman"/>
          <w:b/>
          <w:color w:val="auto"/>
          <w:szCs w:val="24"/>
          <w:lang w:val="ro-RO"/>
        </w:rPr>
      </w:pPr>
      <w:bookmarkStart w:id="197" w:name="_Toc426636460"/>
      <w:r w:rsidRPr="00547A10">
        <w:rPr>
          <w:rFonts w:cs="Times New Roman"/>
          <w:b/>
          <w:color w:val="auto"/>
          <w:szCs w:val="24"/>
          <w:lang w:val="ro-RO"/>
        </w:rPr>
        <w:t>Evaluarea stării de conservare a speciei din punctul de vedere al perspectivelor speciei</w:t>
      </w:r>
      <w:bookmarkEnd w:id="197"/>
    </w:p>
    <w:p w14:paraId="664C0529" w14:textId="77777777" w:rsidR="00CD74D9" w:rsidRPr="00547A10" w:rsidRDefault="00CD74D9" w:rsidP="00033F8C">
      <w:pPr>
        <w:spacing w:line="360" w:lineRule="auto"/>
        <w:jc w:val="center"/>
        <w:rPr>
          <w:rFonts w:cs="Times New Roman"/>
          <w:b/>
          <w:color w:val="auto"/>
          <w:szCs w:val="24"/>
          <w:lang w:val="ro-RO"/>
        </w:rPr>
      </w:pPr>
    </w:p>
    <w:p w14:paraId="0D6EE970"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Lista presiunilor actuale asupra speciei</w:t>
      </w:r>
    </w:p>
    <w:p w14:paraId="72FE249B" w14:textId="77777777" w:rsidR="005A6FD4" w:rsidRPr="00547A10" w:rsidRDefault="005A6FD4" w:rsidP="00033F8C">
      <w:pPr>
        <w:spacing w:after="0" w:line="360" w:lineRule="auto"/>
        <w:rPr>
          <w:rFonts w:cs="Times New Roman"/>
          <w:b/>
          <w:color w:val="auto"/>
          <w:szCs w:val="24"/>
          <w:lang w:val="ro-RO"/>
        </w:rPr>
      </w:pPr>
    </w:p>
    <w:p w14:paraId="1ACF53FC"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198" w:name="_Toc43250600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123</w:t>
      </w:r>
      <w:bookmarkEnd w:id="198"/>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2318"/>
        <w:gridCol w:w="3328"/>
        <w:gridCol w:w="1932"/>
        <w:gridCol w:w="1738"/>
      </w:tblGrid>
      <w:tr w:rsidR="00600BE3" w:rsidRPr="00081469" w14:paraId="3222EC74" w14:textId="77777777" w:rsidTr="00965F4A">
        <w:trPr>
          <w:trHeight w:val="492"/>
        </w:trPr>
        <w:tc>
          <w:tcPr>
            <w:tcW w:w="1244" w:type="pct"/>
            <w:vAlign w:val="center"/>
          </w:tcPr>
          <w:p w14:paraId="1ED59FD3" w14:textId="77777777" w:rsidR="00965F4A"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Cod presiune</w:t>
            </w:r>
          </w:p>
        </w:tc>
        <w:tc>
          <w:tcPr>
            <w:tcW w:w="1786" w:type="pct"/>
            <w:vAlign w:val="center"/>
          </w:tcPr>
          <w:p w14:paraId="04611AC0" w14:textId="77777777" w:rsidR="00965F4A"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Denumire presiune</w:t>
            </w:r>
          </w:p>
        </w:tc>
        <w:tc>
          <w:tcPr>
            <w:tcW w:w="1037" w:type="pct"/>
            <w:vAlign w:val="center"/>
          </w:tcPr>
          <w:p w14:paraId="1C4BFAF7" w14:textId="77777777" w:rsidR="00965F4A"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Intensitate</w:t>
            </w:r>
          </w:p>
        </w:tc>
        <w:tc>
          <w:tcPr>
            <w:tcW w:w="933" w:type="pct"/>
            <w:vAlign w:val="center"/>
          </w:tcPr>
          <w:p w14:paraId="29E78696" w14:textId="77777777" w:rsidR="00965F4A"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Detalii</w:t>
            </w:r>
          </w:p>
        </w:tc>
      </w:tr>
      <w:tr w:rsidR="00600BE3" w:rsidRPr="00081469" w14:paraId="15567534" w14:textId="77777777" w:rsidTr="00965F4A">
        <w:trPr>
          <w:trHeight w:val="423"/>
        </w:trPr>
        <w:tc>
          <w:tcPr>
            <w:tcW w:w="1244" w:type="pct"/>
            <w:vAlign w:val="center"/>
          </w:tcPr>
          <w:p w14:paraId="00D5EE51" w14:textId="77777777" w:rsidR="00965F4A"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D01.02</w:t>
            </w:r>
          </w:p>
        </w:tc>
        <w:tc>
          <w:tcPr>
            <w:tcW w:w="1786" w:type="pct"/>
            <w:vAlign w:val="center"/>
          </w:tcPr>
          <w:p w14:paraId="2A245A8A"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Drumuri, autostrăzi</w:t>
            </w:r>
          </w:p>
        </w:tc>
        <w:tc>
          <w:tcPr>
            <w:tcW w:w="1037" w:type="pct"/>
            <w:vAlign w:val="center"/>
          </w:tcPr>
          <w:p w14:paraId="4FB2340E" w14:textId="77777777" w:rsidR="00965F4A"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Medie</w:t>
            </w:r>
          </w:p>
        </w:tc>
        <w:tc>
          <w:tcPr>
            <w:tcW w:w="933" w:type="pct"/>
            <w:vAlign w:val="center"/>
          </w:tcPr>
          <w:p w14:paraId="0283CCDA" w14:textId="77777777" w:rsidR="00965F4A" w:rsidRPr="00547A10" w:rsidRDefault="00965F4A" w:rsidP="00033F8C">
            <w:pPr>
              <w:spacing w:after="160" w:line="360" w:lineRule="auto"/>
              <w:ind w:left="40"/>
              <w:rPr>
                <w:rFonts w:cs="Times New Roman"/>
                <w:color w:val="auto"/>
                <w:sz w:val="22"/>
                <w:szCs w:val="24"/>
                <w:lang w:val="ro-RO"/>
              </w:rPr>
            </w:pPr>
          </w:p>
        </w:tc>
      </w:tr>
      <w:tr w:rsidR="00600BE3" w:rsidRPr="00081469" w14:paraId="7CC4F051" w14:textId="77777777" w:rsidTr="00965F4A">
        <w:trPr>
          <w:trHeight w:val="423"/>
        </w:trPr>
        <w:tc>
          <w:tcPr>
            <w:tcW w:w="1244" w:type="pct"/>
            <w:vAlign w:val="center"/>
          </w:tcPr>
          <w:p w14:paraId="30DB139A" w14:textId="77777777" w:rsidR="00965F4A"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F03.02.03</w:t>
            </w:r>
          </w:p>
        </w:tc>
        <w:tc>
          <w:tcPr>
            <w:tcW w:w="1786" w:type="pct"/>
            <w:vAlign w:val="center"/>
          </w:tcPr>
          <w:p w14:paraId="5F8BBEE7"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Capcane, otrăvire, braconaj</w:t>
            </w:r>
          </w:p>
        </w:tc>
        <w:tc>
          <w:tcPr>
            <w:tcW w:w="1037" w:type="pct"/>
            <w:vAlign w:val="center"/>
          </w:tcPr>
          <w:p w14:paraId="0F279A75" w14:textId="77777777" w:rsidR="00965F4A"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933" w:type="pct"/>
            <w:vAlign w:val="center"/>
          </w:tcPr>
          <w:p w14:paraId="7D5D3B9D" w14:textId="77777777" w:rsidR="00965F4A" w:rsidRPr="00547A10" w:rsidRDefault="00965F4A" w:rsidP="00033F8C">
            <w:pPr>
              <w:spacing w:after="160" w:line="360" w:lineRule="auto"/>
              <w:ind w:left="40"/>
              <w:rPr>
                <w:rFonts w:cs="Times New Roman"/>
                <w:color w:val="auto"/>
                <w:sz w:val="22"/>
                <w:szCs w:val="24"/>
                <w:lang w:val="ro-RO"/>
              </w:rPr>
            </w:pPr>
          </w:p>
        </w:tc>
      </w:tr>
    </w:tbl>
    <w:p w14:paraId="2A443E0D" w14:textId="77777777" w:rsidR="00380FC6" w:rsidRPr="00547A10" w:rsidRDefault="00581406" w:rsidP="00033F8C">
      <w:pPr>
        <w:spacing w:after="0" w:line="360" w:lineRule="auto"/>
        <w:jc w:val="center"/>
        <w:rPr>
          <w:rFonts w:cs="Times New Roman"/>
          <w:b/>
          <w:color w:val="auto"/>
          <w:szCs w:val="24"/>
          <w:lang w:val="ro-RO"/>
        </w:rPr>
      </w:pPr>
      <w:bookmarkStart w:id="199" w:name="_Toc426636461"/>
      <w:r w:rsidRPr="00547A10">
        <w:rPr>
          <w:rFonts w:cs="Times New Roman"/>
          <w:b/>
          <w:color w:val="auto"/>
          <w:szCs w:val="24"/>
          <w:lang w:val="ro-RO"/>
        </w:rPr>
        <w:t>Presiuni actuale asupra speciei</w:t>
      </w:r>
      <w:bookmarkEnd w:id="199"/>
    </w:p>
    <w:p w14:paraId="170D3E7C" w14:textId="77777777" w:rsidR="00380FC6" w:rsidRPr="00547A10" w:rsidRDefault="00380FC6" w:rsidP="00033F8C">
      <w:pPr>
        <w:spacing w:after="0" w:line="360" w:lineRule="auto"/>
        <w:jc w:val="center"/>
        <w:rPr>
          <w:rFonts w:cs="Times New Roman"/>
          <w:b/>
          <w:color w:val="auto"/>
          <w:szCs w:val="24"/>
          <w:lang w:val="ro-RO"/>
        </w:rPr>
      </w:pPr>
    </w:p>
    <w:p w14:paraId="7222D2A4"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Lista ameninţărilor viitoare asupra speciei</w:t>
      </w:r>
    </w:p>
    <w:p w14:paraId="3CF7D53D" w14:textId="77777777" w:rsidR="00471A60" w:rsidRPr="00547A10" w:rsidRDefault="00581406" w:rsidP="00033F8C">
      <w:pPr>
        <w:spacing w:after="0" w:line="360" w:lineRule="auto"/>
        <w:ind w:left="9080" w:hanging="9080"/>
        <w:rPr>
          <w:rFonts w:eastAsia="Times New Roman" w:cs="Times New Roman"/>
          <w:color w:val="auto"/>
          <w:szCs w:val="24"/>
          <w:lang w:val="ro-RO"/>
        </w:rPr>
      </w:pPr>
      <w:r w:rsidRPr="00547A10">
        <w:rPr>
          <w:rFonts w:eastAsia="Times New Roman" w:cs="Times New Roman"/>
          <w:color w:val="auto"/>
          <w:szCs w:val="24"/>
          <w:lang w:val="ro-RO"/>
        </w:rPr>
        <w:t>Nu este cazul.</w:t>
      </w:r>
    </w:p>
    <w:p w14:paraId="0D983F32" w14:textId="77777777" w:rsidR="00471A60" w:rsidRPr="00547A10" w:rsidRDefault="00471A60" w:rsidP="00033F8C">
      <w:pPr>
        <w:spacing w:after="0" w:line="360" w:lineRule="auto"/>
        <w:jc w:val="both"/>
        <w:rPr>
          <w:rFonts w:cs="Times New Roman"/>
          <w:color w:val="auto"/>
          <w:szCs w:val="24"/>
          <w:lang w:val="ro-RO"/>
        </w:rPr>
      </w:pPr>
    </w:p>
    <w:p w14:paraId="24BD1311"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3.1.4 Evaluarea globală a speciei</w:t>
      </w:r>
    </w:p>
    <w:p w14:paraId="04914BF8"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00" w:name="_Toc43250600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124</w:t>
      </w:r>
      <w:bookmarkEnd w:id="200"/>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5649"/>
        <w:gridCol w:w="3667"/>
      </w:tblGrid>
      <w:tr w:rsidR="00600BE3" w:rsidRPr="00081469" w14:paraId="6D4E79D6" w14:textId="77777777" w:rsidTr="00965F4A">
        <w:trPr>
          <w:trHeight w:val="492"/>
        </w:trPr>
        <w:tc>
          <w:tcPr>
            <w:tcW w:w="3032" w:type="pct"/>
            <w:vAlign w:val="center"/>
          </w:tcPr>
          <w:p w14:paraId="551C25EF" w14:textId="77777777" w:rsidR="00965F4A"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Atribut</w:t>
            </w:r>
          </w:p>
        </w:tc>
        <w:tc>
          <w:tcPr>
            <w:tcW w:w="1968" w:type="pct"/>
            <w:vAlign w:val="center"/>
          </w:tcPr>
          <w:p w14:paraId="33E82E8C" w14:textId="77777777" w:rsidR="00965F4A"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248B2B6C" w14:textId="77777777" w:rsidTr="00965F4A">
        <w:trPr>
          <w:trHeight w:val="423"/>
        </w:trPr>
        <w:tc>
          <w:tcPr>
            <w:tcW w:w="3032" w:type="pct"/>
            <w:vAlign w:val="center"/>
          </w:tcPr>
          <w:p w14:paraId="76A503CB"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1968" w:type="pct"/>
            <w:vAlign w:val="center"/>
          </w:tcPr>
          <w:p w14:paraId="338F8918"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38DF488C" w14:textId="77777777" w:rsidTr="00965F4A">
        <w:trPr>
          <w:trHeight w:val="423"/>
        </w:trPr>
        <w:tc>
          <w:tcPr>
            <w:tcW w:w="3032" w:type="pct"/>
            <w:vAlign w:val="center"/>
          </w:tcPr>
          <w:p w14:paraId="0A0D8F93"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Starea globală de conservare a speciei</w:t>
            </w:r>
          </w:p>
        </w:tc>
        <w:tc>
          <w:tcPr>
            <w:tcW w:w="1968" w:type="pct"/>
            <w:vAlign w:val="center"/>
          </w:tcPr>
          <w:p w14:paraId="4549BCDD"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'FV' - favorabilă</w:t>
            </w:r>
          </w:p>
        </w:tc>
      </w:tr>
      <w:tr w:rsidR="00600BE3" w:rsidRPr="00081469" w14:paraId="48B90C30" w14:textId="77777777" w:rsidTr="00965F4A">
        <w:trPr>
          <w:trHeight w:val="423"/>
        </w:trPr>
        <w:tc>
          <w:tcPr>
            <w:tcW w:w="3032" w:type="pct"/>
            <w:vAlign w:val="center"/>
          </w:tcPr>
          <w:p w14:paraId="68EEE9AA"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Tendinţa stării globale de conservare a speciei</w:t>
            </w:r>
          </w:p>
        </w:tc>
        <w:tc>
          <w:tcPr>
            <w:tcW w:w="1968" w:type="pct"/>
            <w:vAlign w:val="center"/>
          </w:tcPr>
          <w:p w14:paraId="3087118D"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'X' - necunoscută</w:t>
            </w:r>
          </w:p>
        </w:tc>
      </w:tr>
      <w:tr w:rsidR="00600BE3" w:rsidRPr="00081469" w14:paraId="6362F88E" w14:textId="77777777" w:rsidTr="00965F4A">
        <w:trPr>
          <w:trHeight w:val="423"/>
        </w:trPr>
        <w:tc>
          <w:tcPr>
            <w:tcW w:w="3032" w:type="pct"/>
            <w:vAlign w:val="center"/>
          </w:tcPr>
          <w:p w14:paraId="7E156F97"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Starea globală de conservare necunoscută</w:t>
            </w:r>
          </w:p>
        </w:tc>
        <w:tc>
          <w:tcPr>
            <w:tcW w:w="1968" w:type="pct"/>
            <w:vAlign w:val="center"/>
          </w:tcPr>
          <w:p w14:paraId="1766F21D"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'XX' - nu există date suficiente</w:t>
            </w:r>
          </w:p>
        </w:tc>
      </w:tr>
      <w:tr w:rsidR="00600BE3" w:rsidRPr="00081469" w14:paraId="6FEA088D" w14:textId="77777777" w:rsidTr="00965F4A">
        <w:trPr>
          <w:trHeight w:val="423"/>
        </w:trPr>
        <w:tc>
          <w:tcPr>
            <w:tcW w:w="3032" w:type="pct"/>
            <w:vAlign w:val="center"/>
          </w:tcPr>
          <w:p w14:paraId="66E65E5D"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Informaţii suplimentare</w:t>
            </w:r>
          </w:p>
        </w:tc>
        <w:tc>
          <w:tcPr>
            <w:tcW w:w="1968" w:type="pct"/>
            <w:vAlign w:val="center"/>
          </w:tcPr>
          <w:p w14:paraId="2EBEFC83"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Nu este cazul</w:t>
            </w:r>
          </w:p>
        </w:tc>
      </w:tr>
    </w:tbl>
    <w:p w14:paraId="0056F6B2" w14:textId="77777777" w:rsidR="00471A60" w:rsidRPr="00547A10" w:rsidRDefault="00581406" w:rsidP="00033F8C">
      <w:pPr>
        <w:spacing w:after="110" w:line="360" w:lineRule="auto"/>
        <w:ind w:left="11"/>
        <w:jc w:val="center"/>
        <w:rPr>
          <w:rFonts w:cs="Times New Roman"/>
          <w:b/>
          <w:color w:val="auto"/>
          <w:szCs w:val="24"/>
          <w:lang w:val="ro-RO"/>
        </w:rPr>
      </w:pPr>
      <w:bookmarkStart w:id="201" w:name="_Toc426636462"/>
      <w:r w:rsidRPr="00547A10">
        <w:rPr>
          <w:rFonts w:cs="Times New Roman"/>
          <w:b/>
          <w:color w:val="auto"/>
          <w:szCs w:val="24"/>
          <w:lang w:val="ro-RO"/>
        </w:rPr>
        <w:t>Evaluarea globală a speciei</w:t>
      </w:r>
      <w:bookmarkEnd w:id="201"/>
    </w:p>
    <w:p w14:paraId="2342CCAE" w14:textId="77777777" w:rsidR="00471A60" w:rsidRPr="00547A10" w:rsidRDefault="00471A60" w:rsidP="00033F8C">
      <w:pPr>
        <w:spacing w:after="70" w:line="360" w:lineRule="auto"/>
        <w:ind w:left="11"/>
        <w:jc w:val="both"/>
        <w:rPr>
          <w:rFonts w:cs="Times New Roman"/>
          <w:color w:val="auto"/>
          <w:szCs w:val="24"/>
          <w:lang w:val="ro-RO"/>
        </w:rPr>
      </w:pPr>
    </w:p>
    <w:p w14:paraId="54B2E3A9" w14:textId="77777777" w:rsidR="00471A60" w:rsidRPr="00547A10" w:rsidRDefault="00581406" w:rsidP="00033F8C">
      <w:pPr>
        <w:spacing w:after="0" w:line="360" w:lineRule="auto"/>
        <w:ind w:left="11"/>
        <w:jc w:val="both"/>
        <w:rPr>
          <w:rFonts w:cs="Times New Roman"/>
          <w:color w:val="auto"/>
          <w:szCs w:val="24"/>
          <w:lang w:val="ro-RO"/>
        </w:rPr>
      </w:pPr>
      <w:r w:rsidRPr="00547A10">
        <w:rPr>
          <w:rFonts w:eastAsia="Times New Roman" w:cs="Times New Roman"/>
          <w:b/>
          <w:color w:val="auto"/>
          <w:szCs w:val="24"/>
          <w:lang w:val="ro-RO"/>
        </w:rPr>
        <w:t>5) Specia 638 - Bombina variegata</w:t>
      </w:r>
    </w:p>
    <w:p w14:paraId="6DD4B850" w14:textId="77777777" w:rsidR="00471A60" w:rsidRPr="00547A10" w:rsidRDefault="00581406" w:rsidP="00033F8C">
      <w:pPr>
        <w:spacing w:after="0" w:line="360" w:lineRule="auto"/>
        <w:ind w:left="11"/>
        <w:jc w:val="both"/>
        <w:rPr>
          <w:rFonts w:cs="Times New Roman"/>
          <w:b/>
          <w:color w:val="auto"/>
          <w:szCs w:val="24"/>
          <w:lang w:val="ro-RO"/>
        </w:rPr>
      </w:pPr>
      <w:r w:rsidRPr="00547A10">
        <w:rPr>
          <w:rFonts w:cs="Times New Roman"/>
          <w:b/>
          <w:color w:val="auto"/>
          <w:szCs w:val="24"/>
          <w:lang w:val="ro-RO"/>
        </w:rPr>
        <w:t>3.1.1 Evaluarea stării de conservare a speciei din punctul de vedere al populaţiei speciei</w:t>
      </w:r>
    </w:p>
    <w:p w14:paraId="14AFC0D0" w14:textId="77777777" w:rsidR="00471A60" w:rsidRPr="00547A10" w:rsidRDefault="00471A60" w:rsidP="00033F8C">
      <w:pPr>
        <w:spacing w:after="0" w:line="360" w:lineRule="auto"/>
        <w:ind w:left="11"/>
        <w:jc w:val="both"/>
        <w:rPr>
          <w:rFonts w:cs="Times New Roman"/>
          <w:color w:val="auto"/>
          <w:szCs w:val="24"/>
          <w:lang w:val="ro-RO"/>
        </w:rPr>
      </w:pPr>
    </w:p>
    <w:p w14:paraId="3584A6D5"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02" w:name="_Toc43250600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125</w:t>
      </w:r>
      <w:bookmarkEnd w:id="202"/>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3104"/>
        <w:gridCol w:w="3106"/>
        <w:gridCol w:w="3106"/>
      </w:tblGrid>
      <w:tr w:rsidR="00600BE3" w:rsidRPr="00081469" w14:paraId="6242BBE2" w14:textId="77777777" w:rsidTr="00965F4A">
        <w:trPr>
          <w:trHeight w:val="492"/>
        </w:trPr>
        <w:tc>
          <w:tcPr>
            <w:tcW w:w="3333" w:type="pct"/>
            <w:gridSpan w:val="2"/>
            <w:vAlign w:val="center"/>
          </w:tcPr>
          <w:p w14:paraId="3D0106DB" w14:textId="77777777" w:rsidR="00965F4A"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Atribut</w:t>
            </w:r>
          </w:p>
        </w:tc>
        <w:tc>
          <w:tcPr>
            <w:tcW w:w="1667" w:type="pct"/>
            <w:vAlign w:val="center"/>
          </w:tcPr>
          <w:p w14:paraId="6B70D25A" w14:textId="77777777" w:rsidR="00965F4A"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3F9EC049" w14:textId="77777777" w:rsidTr="00965F4A">
        <w:trPr>
          <w:trHeight w:val="423"/>
        </w:trPr>
        <w:tc>
          <w:tcPr>
            <w:tcW w:w="3333" w:type="pct"/>
            <w:gridSpan w:val="2"/>
            <w:vAlign w:val="center"/>
          </w:tcPr>
          <w:p w14:paraId="352EAA3D"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1667" w:type="pct"/>
            <w:vAlign w:val="center"/>
          </w:tcPr>
          <w:p w14:paraId="5A45B788"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33CB2C94" w14:textId="77777777" w:rsidTr="00965F4A">
        <w:trPr>
          <w:trHeight w:val="423"/>
        </w:trPr>
        <w:tc>
          <w:tcPr>
            <w:tcW w:w="1666" w:type="pct"/>
            <w:vMerge w:val="restart"/>
            <w:vAlign w:val="center"/>
          </w:tcPr>
          <w:p w14:paraId="48438F3B"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Mărimea populaţiei speciei în aria naturală protejată</w:t>
            </w:r>
          </w:p>
        </w:tc>
        <w:tc>
          <w:tcPr>
            <w:tcW w:w="1667" w:type="pct"/>
            <w:vAlign w:val="center"/>
          </w:tcPr>
          <w:p w14:paraId="62DA94B0"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1667" w:type="pct"/>
            <w:vAlign w:val="center"/>
          </w:tcPr>
          <w:p w14:paraId="7686FE00"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500,00</w:t>
            </w:r>
          </w:p>
        </w:tc>
      </w:tr>
      <w:tr w:rsidR="00600BE3" w:rsidRPr="00081469" w14:paraId="1B742329" w14:textId="77777777" w:rsidTr="00965F4A">
        <w:trPr>
          <w:trHeight w:val="423"/>
        </w:trPr>
        <w:tc>
          <w:tcPr>
            <w:tcW w:w="1666" w:type="pct"/>
            <w:vMerge/>
            <w:vAlign w:val="center"/>
          </w:tcPr>
          <w:p w14:paraId="1479F6DF" w14:textId="77777777" w:rsidR="00965F4A" w:rsidRPr="00547A10" w:rsidRDefault="00965F4A" w:rsidP="00033F8C">
            <w:pPr>
              <w:spacing w:after="160" w:line="360" w:lineRule="auto"/>
              <w:rPr>
                <w:rFonts w:cs="Times New Roman"/>
                <w:color w:val="auto"/>
                <w:sz w:val="22"/>
                <w:szCs w:val="24"/>
                <w:lang w:val="ro-RO"/>
              </w:rPr>
            </w:pPr>
          </w:p>
        </w:tc>
        <w:tc>
          <w:tcPr>
            <w:tcW w:w="1667" w:type="pct"/>
            <w:vAlign w:val="center"/>
          </w:tcPr>
          <w:p w14:paraId="260078F8"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1667" w:type="pct"/>
            <w:vAlign w:val="center"/>
          </w:tcPr>
          <w:p w14:paraId="7B2D7F28"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1.000,00</w:t>
            </w:r>
          </w:p>
        </w:tc>
      </w:tr>
      <w:tr w:rsidR="00600BE3" w:rsidRPr="00081469" w14:paraId="7DBF1998" w14:textId="77777777" w:rsidTr="00965F4A">
        <w:trPr>
          <w:trHeight w:val="423"/>
        </w:trPr>
        <w:tc>
          <w:tcPr>
            <w:tcW w:w="1666" w:type="pct"/>
            <w:vMerge/>
            <w:vAlign w:val="center"/>
          </w:tcPr>
          <w:p w14:paraId="517598A9" w14:textId="77777777" w:rsidR="00965F4A" w:rsidRPr="00547A10" w:rsidRDefault="00965F4A" w:rsidP="00033F8C">
            <w:pPr>
              <w:spacing w:after="160" w:line="360" w:lineRule="auto"/>
              <w:rPr>
                <w:rFonts w:cs="Times New Roman"/>
                <w:color w:val="auto"/>
                <w:sz w:val="22"/>
                <w:szCs w:val="24"/>
                <w:lang w:val="ro-RO"/>
              </w:rPr>
            </w:pPr>
          </w:p>
        </w:tc>
        <w:tc>
          <w:tcPr>
            <w:tcW w:w="1667" w:type="pct"/>
            <w:vAlign w:val="center"/>
          </w:tcPr>
          <w:p w14:paraId="276E7126"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Unitatea de măsură</w:t>
            </w:r>
          </w:p>
        </w:tc>
        <w:tc>
          <w:tcPr>
            <w:tcW w:w="1667" w:type="pct"/>
            <w:vAlign w:val="center"/>
          </w:tcPr>
          <w:p w14:paraId="52F78BE8"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Număr de indivizi</w:t>
            </w:r>
          </w:p>
        </w:tc>
      </w:tr>
      <w:tr w:rsidR="00600BE3" w:rsidRPr="00081469" w14:paraId="00316D8F" w14:textId="77777777" w:rsidTr="00965F4A">
        <w:trPr>
          <w:trHeight w:val="423"/>
        </w:trPr>
        <w:tc>
          <w:tcPr>
            <w:tcW w:w="1666" w:type="pct"/>
            <w:vMerge/>
            <w:vAlign w:val="center"/>
          </w:tcPr>
          <w:p w14:paraId="2745E604" w14:textId="77777777" w:rsidR="00965F4A" w:rsidRPr="00547A10" w:rsidRDefault="00965F4A" w:rsidP="00033F8C">
            <w:pPr>
              <w:spacing w:after="160" w:line="360" w:lineRule="auto"/>
              <w:rPr>
                <w:rFonts w:cs="Times New Roman"/>
                <w:color w:val="auto"/>
                <w:sz w:val="22"/>
                <w:szCs w:val="24"/>
                <w:lang w:val="ro-RO"/>
              </w:rPr>
            </w:pPr>
          </w:p>
        </w:tc>
        <w:tc>
          <w:tcPr>
            <w:tcW w:w="1667" w:type="pct"/>
            <w:vAlign w:val="center"/>
          </w:tcPr>
          <w:p w14:paraId="3F95DC6E"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1667" w:type="pct"/>
            <w:vAlign w:val="center"/>
          </w:tcPr>
          <w:p w14:paraId="73362B8B"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Bună</w:t>
            </w:r>
          </w:p>
        </w:tc>
      </w:tr>
      <w:tr w:rsidR="00600BE3" w:rsidRPr="00081469" w14:paraId="2C0F9116" w14:textId="77777777" w:rsidTr="00965F4A">
        <w:trPr>
          <w:trHeight w:val="423"/>
        </w:trPr>
        <w:tc>
          <w:tcPr>
            <w:tcW w:w="1666" w:type="pct"/>
            <w:vMerge w:val="restart"/>
            <w:vAlign w:val="center"/>
          </w:tcPr>
          <w:p w14:paraId="0344B662"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Raportul dintre mărimea populaţiei speciei în aria naturală protejată şi mărimea populaţiei naţionale</w:t>
            </w:r>
          </w:p>
        </w:tc>
        <w:tc>
          <w:tcPr>
            <w:tcW w:w="1667" w:type="pct"/>
            <w:vAlign w:val="center"/>
          </w:tcPr>
          <w:p w14:paraId="7E158040"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Minim</w:t>
            </w:r>
          </w:p>
        </w:tc>
        <w:tc>
          <w:tcPr>
            <w:tcW w:w="1667" w:type="pct"/>
            <w:vAlign w:val="center"/>
          </w:tcPr>
          <w:p w14:paraId="19E61DBD"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0,00</w:t>
            </w:r>
          </w:p>
        </w:tc>
      </w:tr>
      <w:tr w:rsidR="00600BE3" w:rsidRPr="00081469" w14:paraId="45D7FEBD" w14:textId="77777777" w:rsidTr="00965F4A">
        <w:trPr>
          <w:trHeight w:val="423"/>
        </w:trPr>
        <w:tc>
          <w:tcPr>
            <w:tcW w:w="1666" w:type="pct"/>
            <w:vMerge/>
            <w:vAlign w:val="center"/>
          </w:tcPr>
          <w:p w14:paraId="6C3DC006" w14:textId="77777777" w:rsidR="00965F4A" w:rsidRPr="00547A10" w:rsidRDefault="00965F4A" w:rsidP="00033F8C">
            <w:pPr>
              <w:spacing w:after="160" w:line="360" w:lineRule="auto"/>
              <w:rPr>
                <w:rFonts w:cs="Times New Roman"/>
                <w:color w:val="auto"/>
                <w:sz w:val="22"/>
                <w:szCs w:val="24"/>
                <w:lang w:val="ro-RO"/>
              </w:rPr>
            </w:pPr>
          </w:p>
        </w:tc>
        <w:tc>
          <w:tcPr>
            <w:tcW w:w="1667" w:type="pct"/>
            <w:vAlign w:val="center"/>
          </w:tcPr>
          <w:p w14:paraId="17FC8784"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1667" w:type="pct"/>
            <w:vAlign w:val="center"/>
          </w:tcPr>
          <w:p w14:paraId="4DE784A1"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2,00</w:t>
            </w:r>
          </w:p>
        </w:tc>
      </w:tr>
      <w:tr w:rsidR="00600BE3" w:rsidRPr="00081469" w14:paraId="0699EB17" w14:textId="77777777" w:rsidTr="00965F4A">
        <w:trPr>
          <w:trHeight w:val="423"/>
        </w:trPr>
        <w:tc>
          <w:tcPr>
            <w:tcW w:w="1666" w:type="pct"/>
            <w:vMerge w:val="restart"/>
            <w:vAlign w:val="center"/>
          </w:tcPr>
          <w:p w14:paraId="0A5461DE"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Mărimea reevaluată a populaţiei estimate în planul de management anterior</w:t>
            </w:r>
          </w:p>
        </w:tc>
        <w:tc>
          <w:tcPr>
            <w:tcW w:w="1667" w:type="pct"/>
            <w:vAlign w:val="center"/>
          </w:tcPr>
          <w:p w14:paraId="623B46E1"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Minim</w:t>
            </w:r>
          </w:p>
        </w:tc>
        <w:tc>
          <w:tcPr>
            <w:tcW w:w="1667" w:type="pct"/>
            <w:vAlign w:val="center"/>
          </w:tcPr>
          <w:p w14:paraId="171B1FA6"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6A9B1D0D" w14:textId="77777777" w:rsidTr="00965F4A">
        <w:trPr>
          <w:trHeight w:val="423"/>
        </w:trPr>
        <w:tc>
          <w:tcPr>
            <w:tcW w:w="1666" w:type="pct"/>
            <w:vMerge/>
            <w:vAlign w:val="center"/>
          </w:tcPr>
          <w:p w14:paraId="59DC8548" w14:textId="77777777" w:rsidR="00965F4A" w:rsidRPr="00547A10" w:rsidRDefault="00965F4A" w:rsidP="00033F8C">
            <w:pPr>
              <w:spacing w:after="160" w:line="360" w:lineRule="auto"/>
              <w:rPr>
                <w:rFonts w:cs="Times New Roman"/>
                <w:color w:val="auto"/>
                <w:sz w:val="22"/>
                <w:szCs w:val="24"/>
                <w:lang w:val="ro-RO"/>
              </w:rPr>
            </w:pPr>
          </w:p>
        </w:tc>
        <w:tc>
          <w:tcPr>
            <w:tcW w:w="1667" w:type="pct"/>
            <w:vAlign w:val="center"/>
          </w:tcPr>
          <w:p w14:paraId="7BF1F045"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1667" w:type="pct"/>
            <w:vAlign w:val="center"/>
          </w:tcPr>
          <w:p w14:paraId="0B9B9476"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42BAE22D" w14:textId="77777777" w:rsidTr="00965F4A">
        <w:trPr>
          <w:trHeight w:val="423"/>
        </w:trPr>
        <w:tc>
          <w:tcPr>
            <w:tcW w:w="3333" w:type="pct"/>
            <w:gridSpan w:val="2"/>
            <w:vAlign w:val="center"/>
          </w:tcPr>
          <w:p w14:paraId="5BB65FAD"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Mărimea populaţiei de referinţă pentru starea favorabilă în aria naturală protejată</w:t>
            </w:r>
          </w:p>
        </w:tc>
        <w:tc>
          <w:tcPr>
            <w:tcW w:w="1667" w:type="pct"/>
            <w:vAlign w:val="center"/>
          </w:tcPr>
          <w:p w14:paraId="7E815586"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11CC33B1" w14:textId="77777777" w:rsidTr="00965F4A">
        <w:trPr>
          <w:trHeight w:val="423"/>
        </w:trPr>
        <w:tc>
          <w:tcPr>
            <w:tcW w:w="3333" w:type="pct"/>
            <w:gridSpan w:val="2"/>
            <w:vAlign w:val="center"/>
          </w:tcPr>
          <w:p w14:paraId="1683B2CA"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Metodologia de apreciere a mărimii populaţiei de referinţă pentru starea favorabilă</w:t>
            </w:r>
          </w:p>
        </w:tc>
        <w:tc>
          <w:tcPr>
            <w:tcW w:w="1667" w:type="pct"/>
            <w:vAlign w:val="center"/>
          </w:tcPr>
          <w:p w14:paraId="556EAC13"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7BF542B1" w14:textId="77777777" w:rsidTr="00965F4A">
        <w:trPr>
          <w:trHeight w:val="423"/>
        </w:trPr>
        <w:tc>
          <w:tcPr>
            <w:tcW w:w="3333" w:type="pct"/>
            <w:gridSpan w:val="2"/>
            <w:vAlign w:val="center"/>
          </w:tcPr>
          <w:p w14:paraId="61E7B828"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Raportul dintre mărimea populaţiei de referinţă pentru starea favorabilă şi mărimea populaţiei actuale</w:t>
            </w:r>
          </w:p>
        </w:tc>
        <w:tc>
          <w:tcPr>
            <w:tcW w:w="1667" w:type="pct"/>
            <w:vAlign w:val="center"/>
          </w:tcPr>
          <w:p w14:paraId="1190D2D7"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'x' - necunoscut</w:t>
            </w:r>
          </w:p>
        </w:tc>
      </w:tr>
      <w:tr w:rsidR="00600BE3" w:rsidRPr="00081469" w14:paraId="676DA3CE" w14:textId="77777777" w:rsidTr="00965F4A">
        <w:trPr>
          <w:trHeight w:val="423"/>
        </w:trPr>
        <w:tc>
          <w:tcPr>
            <w:tcW w:w="1666" w:type="pct"/>
            <w:vMerge w:val="restart"/>
            <w:vAlign w:val="center"/>
          </w:tcPr>
          <w:p w14:paraId="0B0C702C"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Tendinţa actuală a mărimii populaţiei speciei</w:t>
            </w:r>
          </w:p>
        </w:tc>
        <w:tc>
          <w:tcPr>
            <w:tcW w:w="1667" w:type="pct"/>
            <w:vAlign w:val="center"/>
          </w:tcPr>
          <w:p w14:paraId="773802CD"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Operator</w:t>
            </w:r>
          </w:p>
        </w:tc>
        <w:tc>
          <w:tcPr>
            <w:tcW w:w="1667" w:type="pct"/>
            <w:vAlign w:val="center"/>
          </w:tcPr>
          <w:p w14:paraId="3AD062DE" w14:textId="77777777" w:rsidR="00965F4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 - necunoscută</w:t>
            </w:r>
          </w:p>
        </w:tc>
      </w:tr>
      <w:tr w:rsidR="00600BE3" w:rsidRPr="00081469" w14:paraId="16DCE5C8" w14:textId="77777777" w:rsidTr="00965F4A">
        <w:trPr>
          <w:trHeight w:val="423"/>
        </w:trPr>
        <w:tc>
          <w:tcPr>
            <w:tcW w:w="1666" w:type="pct"/>
            <w:vMerge/>
            <w:vAlign w:val="center"/>
          </w:tcPr>
          <w:p w14:paraId="743208C6" w14:textId="77777777" w:rsidR="00965F4A" w:rsidRPr="00547A10" w:rsidRDefault="00965F4A" w:rsidP="00033F8C">
            <w:pPr>
              <w:spacing w:after="160" w:line="360" w:lineRule="auto"/>
              <w:rPr>
                <w:rFonts w:cs="Times New Roman"/>
                <w:color w:val="auto"/>
                <w:sz w:val="22"/>
                <w:szCs w:val="24"/>
                <w:lang w:val="ro-RO"/>
              </w:rPr>
            </w:pPr>
          </w:p>
        </w:tc>
        <w:tc>
          <w:tcPr>
            <w:tcW w:w="1667" w:type="pct"/>
            <w:vAlign w:val="center"/>
          </w:tcPr>
          <w:p w14:paraId="3E878632"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1667" w:type="pct"/>
            <w:vAlign w:val="center"/>
          </w:tcPr>
          <w:p w14:paraId="70340626" w14:textId="77777777" w:rsidR="00965F4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5868C5BE" w14:textId="77777777" w:rsidTr="00965F4A">
        <w:trPr>
          <w:trHeight w:val="390"/>
        </w:trPr>
        <w:tc>
          <w:tcPr>
            <w:tcW w:w="1666" w:type="pct"/>
            <w:vMerge w:val="restart"/>
            <w:vAlign w:val="center"/>
          </w:tcPr>
          <w:p w14:paraId="3367D471"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Magnitudinea tendinţei actuale a mărimii populaţiei speciei</w:t>
            </w:r>
          </w:p>
        </w:tc>
        <w:tc>
          <w:tcPr>
            <w:tcW w:w="1667" w:type="pct"/>
            <w:vAlign w:val="center"/>
          </w:tcPr>
          <w:p w14:paraId="314DC207"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Minim</w:t>
            </w:r>
          </w:p>
        </w:tc>
        <w:tc>
          <w:tcPr>
            <w:tcW w:w="1667" w:type="pct"/>
            <w:vAlign w:val="center"/>
          </w:tcPr>
          <w:p w14:paraId="0F194B41" w14:textId="77777777" w:rsidR="00965F4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1E98741E" w14:textId="77777777" w:rsidTr="00965F4A">
        <w:trPr>
          <w:trHeight w:val="423"/>
        </w:trPr>
        <w:tc>
          <w:tcPr>
            <w:tcW w:w="1666" w:type="pct"/>
            <w:vMerge/>
            <w:vAlign w:val="center"/>
          </w:tcPr>
          <w:p w14:paraId="4676EEA7" w14:textId="77777777" w:rsidR="00965F4A" w:rsidRPr="00547A10" w:rsidRDefault="00965F4A" w:rsidP="00033F8C">
            <w:pPr>
              <w:spacing w:after="160" w:line="360" w:lineRule="auto"/>
              <w:rPr>
                <w:rFonts w:cs="Times New Roman"/>
                <w:color w:val="auto"/>
                <w:sz w:val="22"/>
                <w:szCs w:val="24"/>
                <w:lang w:val="ro-RO"/>
              </w:rPr>
            </w:pPr>
          </w:p>
        </w:tc>
        <w:tc>
          <w:tcPr>
            <w:tcW w:w="1667" w:type="pct"/>
            <w:vAlign w:val="center"/>
          </w:tcPr>
          <w:p w14:paraId="5BAE5455" w14:textId="77777777" w:rsidR="00965F4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1667" w:type="pct"/>
            <w:vAlign w:val="center"/>
          </w:tcPr>
          <w:p w14:paraId="49E62EA6" w14:textId="77777777" w:rsidR="00965F4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600FEF11" w14:textId="77777777" w:rsidTr="00965F4A">
        <w:trPr>
          <w:trHeight w:val="723"/>
        </w:trPr>
        <w:tc>
          <w:tcPr>
            <w:tcW w:w="3333" w:type="pct"/>
            <w:gridSpan w:val="2"/>
            <w:vAlign w:val="center"/>
          </w:tcPr>
          <w:p w14:paraId="59AB664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Magnitudinea tendinţei actuale a mărimii populaţiei speciei exprimată prin calificative</w:t>
            </w:r>
          </w:p>
        </w:tc>
        <w:tc>
          <w:tcPr>
            <w:tcW w:w="1667" w:type="pct"/>
            <w:vAlign w:val="center"/>
          </w:tcPr>
          <w:p w14:paraId="1F7ED72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există suficiente informaţii pentru a putea aprecia magnitudinea tendinţei actuale a mărimii populaţiei speciei</w:t>
            </w:r>
          </w:p>
        </w:tc>
      </w:tr>
      <w:tr w:rsidR="00600BE3" w:rsidRPr="00081469" w14:paraId="3E58D40C" w14:textId="77777777" w:rsidTr="00965F4A">
        <w:trPr>
          <w:trHeight w:val="723"/>
        </w:trPr>
        <w:tc>
          <w:tcPr>
            <w:tcW w:w="3333" w:type="pct"/>
            <w:gridSpan w:val="2"/>
            <w:vAlign w:val="center"/>
          </w:tcPr>
          <w:p w14:paraId="5E53567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Structura populaţiei speciei</w:t>
            </w:r>
          </w:p>
        </w:tc>
        <w:tc>
          <w:tcPr>
            <w:tcW w:w="1667" w:type="pct"/>
            <w:vAlign w:val="center"/>
          </w:tcPr>
          <w:p w14:paraId="3E28CD4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Structura populaţiei pe vârste, mortalitatea şi natalitatea nu deviază de la normal</w:t>
            </w:r>
          </w:p>
        </w:tc>
      </w:tr>
      <w:tr w:rsidR="00600BE3" w:rsidRPr="00081469" w14:paraId="37FB63F1" w14:textId="77777777" w:rsidTr="00965F4A">
        <w:trPr>
          <w:trHeight w:val="423"/>
        </w:trPr>
        <w:tc>
          <w:tcPr>
            <w:tcW w:w="3333" w:type="pct"/>
            <w:gridSpan w:val="2"/>
            <w:vAlign w:val="center"/>
          </w:tcPr>
          <w:p w14:paraId="70CB985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Starea de conservare din punct de vedere al populaţiei speciei</w:t>
            </w:r>
          </w:p>
        </w:tc>
        <w:tc>
          <w:tcPr>
            <w:tcW w:w="1667" w:type="pct"/>
            <w:vAlign w:val="center"/>
          </w:tcPr>
          <w:p w14:paraId="4DA116F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 - necunoscută</w:t>
            </w:r>
          </w:p>
        </w:tc>
      </w:tr>
      <w:tr w:rsidR="00600BE3" w:rsidRPr="00081469" w14:paraId="2D7DC67D" w14:textId="77777777" w:rsidTr="00965F4A">
        <w:trPr>
          <w:trHeight w:val="423"/>
        </w:trPr>
        <w:tc>
          <w:tcPr>
            <w:tcW w:w="3333" w:type="pct"/>
            <w:gridSpan w:val="2"/>
            <w:vAlign w:val="center"/>
          </w:tcPr>
          <w:p w14:paraId="4235D65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stării de conservare din punct de vedere al populaţiei speciei</w:t>
            </w:r>
          </w:p>
        </w:tc>
        <w:tc>
          <w:tcPr>
            <w:tcW w:w="1667" w:type="pct"/>
            <w:vAlign w:val="center"/>
          </w:tcPr>
          <w:p w14:paraId="266C8D8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 - necunoscută</w:t>
            </w:r>
          </w:p>
        </w:tc>
      </w:tr>
      <w:tr w:rsidR="00600BE3" w:rsidRPr="00081469" w14:paraId="6819329D" w14:textId="77777777" w:rsidTr="00965F4A">
        <w:trPr>
          <w:trHeight w:val="423"/>
        </w:trPr>
        <w:tc>
          <w:tcPr>
            <w:tcW w:w="3333" w:type="pct"/>
            <w:gridSpan w:val="2"/>
            <w:vAlign w:val="center"/>
          </w:tcPr>
          <w:p w14:paraId="4D34727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Starea de conservare necunoscută din punct de vedere al populaţiei</w:t>
            </w:r>
          </w:p>
        </w:tc>
        <w:tc>
          <w:tcPr>
            <w:tcW w:w="1667" w:type="pct"/>
            <w:vAlign w:val="center"/>
          </w:tcPr>
          <w:p w14:paraId="70181CE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'XX' - nu există date suficiente</w:t>
            </w:r>
          </w:p>
        </w:tc>
      </w:tr>
    </w:tbl>
    <w:p w14:paraId="29B79E82" w14:textId="77777777" w:rsidR="00DB2C3E" w:rsidRPr="00547A10" w:rsidRDefault="00581406" w:rsidP="00033F8C">
      <w:pPr>
        <w:spacing w:line="360" w:lineRule="auto"/>
        <w:jc w:val="center"/>
        <w:rPr>
          <w:rFonts w:cs="Times New Roman"/>
          <w:b/>
          <w:color w:val="auto"/>
          <w:szCs w:val="24"/>
          <w:lang w:val="ro-RO"/>
        </w:rPr>
      </w:pPr>
      <w:bookmarkStart w:id="203" w:name="_Toc426636463"/>
      <w:r w:rsidRPr="00547A10">
        <w:rPr>
          <w:rFonts w:cs="Times New Roman"/>
          <w:b/>
          <w:color w:val="auto"/>
          <w:szCs w:val="24"/>
          <w:lang w:val="ro-RO"/>
        </w:rPr>
        <w:t>Evaluarea stării de conservare a speciei din punctul de vedere al populaţiei speciei</w:t>
      </w:r>
      <w:bookmarkEnd w:id="203"/>
    </w:p>
    <w:p w14:paraId="0448A32B" w14:textId="77777777" w:rsidR="00471A60" w:rsidRPr="00547A10" w:rsidRDefault="00471A60" w:rsidP="00033F8C">
      <w:pPr>
        <w:spacing w:after="110" w:line="360" w:lineRule="auto"/>
        <w:ind w:left="11"/>
        <w:jc w:val="both"/>
        <w:rPr>
          <w:rFonts w:cs="Times New Roman"/>
          <w:color w:val="auto"/>
          <w:szCs w:val="24"/>
          <w:lang w:val="ro-RO"/>
        </w:rPr>
      </w:pPr>
    </w:p>
    <w:p w14:paraId="71A8561A" w14:textId="77777777" w:rsidR="00471A60" w:rsidRPr="00547A10" w:rsidRDefault="00581406" w:rsidP="00033F8C">
      <w:pPr>
        <w:spacing w:after="110" w:line="360" w:lineRule="auto"/>
        <w:jc w:val="both"/>
        <w:rPr>
          <w:rFonts w:cs="Times New Roman"/>
          <w:color w:val="auto"/>
          <w:szCs w:val="24"/>
          <w:lang w:val="ro-RO"/>
        </w:rPr>
      </w:pPr>
      <w:r w:rsidRPr="00547A10">
        <w:rPr>
          <w:rFonts w:cs="Times New Roman"/>
          <w:b/>
          <w:color w:val="auto"/>
          <w:szCs w:val="24"/>
          <w:lang w:val="ro-RO"/>
        </w:rPr>
        <w:t>3.1.2 Evaluarea stării de conservare a speciei din punctul de vedere al habitatului speciei</w:t>
      </w:r>
    </w:p>
    <w:p w14:paraId="61FC0719"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04" w:name="_Toc43250600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126</w:t>
      </w:r>
      <w:bookmarkEnd w:id="204"/>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4917"/>
        <w:gridCol w:w="289"/>
        <w:gridCol w:w="1919"/>
        <w:gridCol w:w="2191"/>
      </w:tblGrid>
      <w:tr w:rsidR="00600BE3" w:rsidRPr="00081469" w14:paraId="59BF145E" w14:textId="77777777" w:rsidTr="00965F4A">
        <w:trPr>
          <w:trHeight w:val="492"/>
        </w:trPr>
        <w:tc>
          <w:tcPr>
            <w:tcW w:w="3824" w:type="pct"/>
            <w:gridSpan w:val="3"/>
            <w:vAlign w:val="center"/>
          </w:tcPr>
          <w:p w14:paraId="1CA93A67" w14:textId="77777777" w:rsidR="00965F4A"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Atribut</w:t>
            </w:r>
          </w:p>
        </w:tc>
        <w:tc>
          <w:tcPr>
            <w:tcW w:w="1176" w:type="pct"/>
            <w:vAlign w:val="center"/>
          </w:tcPr>
          <w:p w14:paraId="23323F9C" w14:textId="77777777" w:rsidR="00965F4A"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4A91EE6C" w14:textId="77777777" w:rsidTr="00965F4A">
        <w:trPr>
          <w:trHeight w:val="423"/>
        </w:trPr>
        <w:tc>
          <w:tcPr>
            <w:tcW w:w="3824" w:type="pct"/>
            <w:gridSpan w:val="3"/>
            <w:vAlign w:val="center"/>
          </w:tcPr>
          <w:p w14:paraId="127D4C0B"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1176" w:type="pct"/>
            <w:vAlign w:val="center"/>
          </w:tcPr>
          <w:p w14:paraId="6BDAF911"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2E593DF1" w14:textId="77777777" w:rsidTr="00547A10">
        <w:trPr>
          <w:trHeight w:val="423"/>
        </w:trPr>
        <w:tc>
          <w:tcPr>
            <w:tcW w:w="2639" w:type="pct"/>
            <w:vMerge w:val="restart"/>
            <w:vAlign w:val="center"/>
          </w:tcPr>
          <w:p w14:paraId="5B7478C7"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Suprafaţa habitatului speciei în aria naturală protejată</w:t>
            </w:r>
          </w:p>
        </w:tc>
        <w:tc>
          <w:tcPr>
            <w:tcW w:w="1184" w:type="pct"/>
            <w:gridSpan w:val="2"/>
            <w:vAlign w:val="center"/>
          </w:tcPr>
          <w:p w14:paraId="1E4A5871"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1176" w:type="pct"/>
            <w:vAlign w:val="center"/>
          </w:tcPr>
          <w:p w14:paraId="252F9AFA"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390,00</w:t>
            </w:r>
          </w:p>
        </w:tc>
      </w:tr>
      <w:tr w:rsidR="00600BE3" w:rsidRPr="00081469" w14:paraId="4110B96D" w14:textId="77777777" w:rsidTr="00547A10">
        <w:trPr>
          <w:trHeight w:val="423"/>
        </w:trPr>
        <w:tc>
          <w:tcPr>
            <w:tcW w:w="2639" w:type="pct"/>
            <w:vMerge/>
            <w:vAlign w:val="center"/>
          </w:tcPr>
          <w:p w14:paraId="30AA0737" w14:textId="77777777" w:rsidR="00965F4A" w:rsidRPr="00547A10" w:rsidRDefault="00965F4A" w:rsidP="00033F8C">
            <w:pPr>
              <w:spacing w:after="160" w:line="360" w:lineRule="auto"/>
              <w:rPr>
                <w:rFonts w:cs="Times New Roman"/>
                <w:color w:val="auto"/>
                <w:sz w:val="22"/>
                <w:szCs w:val="24"/>
                <w:lang w:val="ro-RO"/>
              </w:rPr>
            </w:pPr>
          </w:p>
        </w:tc>
        <w:tc>
          <w:tcPr>
            <w:tcW w:w="1184" w:type="pct"/>
            <w:gridSpan w:val="2"/>
            <w:vAlign w:val="center"/>
          </w:tcPr>
          <w:p w14:paraId="05E39975"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1176" w:type="pct"/>
            <w:vAlign w:val="center"/>
          </w:tcPr>
          <w:p w14:paraId="0782D421"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790,00</w:t>
            </w:r>
          </w:p>
        </w:tc>
      </w:tr>
      <w:tr w:rsidR="00600BE3" w:rsidRPr="00081469" w14:paraId="0950BB73" w14:textId="77777777" w:rsidTr="00547A10">
        <w:trPr>
          <w:trHeight w:val="423"/>
        </w:trPr>
        <w:tc>
          <w:tcPr>
            <w:tcW w:w="2639" w:type="pct"/>
            <w:vMerge/>
            <w:vAlign w:val="center"/>
          </w:tcPr>
          <w:p w14:paraId="39A6505B" w14:textId="77777777" w:rsidR="00965F4A" w:rsidRPr="00547A10" w:rsidRDefault="00965F4A" w:rsidP="00033F8C">
            <w:pPr>
              <w:spacing w:after="160" w:line="360" w:lineRule="auto"/>
              <w:rPr>
                <w:rFonts w:cs="Times New Roman"/>
                <w:color w:val="auto"/>
                <w:sz w:val="22"/>
                <w:szCs w:val="24"/>
                <w:lang w:val="ro-RO"/>
              </w:rPr>
            </w:pPr>
          </w:p>
        </w:tc>
        <w:tc>
          <w:tcPr>
            <w:tcW w:w="1184" w:type="pct"/>
            <w:gridSpan w:val="2"/>
            <w:vAlign w:val="center"/>
          </w:tcPr>
          <w:p w14:paraId="3C659105"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1176" w:type="pct"/>
            <w:vAlign w:val="center"/>
          </w:tcPr>
          <w:p w14:paraId="1F793E1E"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Bună</w:t>
            </w:r>
          </w:p>
        </w:tc>
      </w:tr>
      <w:tr w:rsidR="00600BE3" w:rsidRPr="00081469" w14:paraId="0131B2F2" w14:textId="77777777" w:rsidTr="00547A10">
        <w:trPr>
          <w:trHeight w:val="423"/>
        </w:trPr>
        <w:tc>
          <w:tcPr>
            <w:tcW w:w="2639" w:type="pct"/>
            <w:vMerge w:val="restart"/>
            <w:vAlign w:val="center"/>
          </w:tcPr>
          <w:p w14:paraId="7933E73E"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Suprafaţa reevaluată a habitatului speciei din planul de management anterior</w:t>
            </w:r>
          </w:p>
        </w:tc>
        <w:tc>
          <w:tcPr>
            <w:tcW w:w="1184" w:type="pct"/>
            <w:gridSpan w:val="2"/>
            <w:vAlign w:val="center"/>
          </w:tcPr>
          <w:p w14:paraId="573B25C4"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1176" w:type="pct"/>
            <w:vAlign w:val="center"/>
          </w:tcPr>
          <w:p w14:paraId="1324ADF1"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1824D88A" w14:textId="77777777" w:rsidTr="00547A10">
        <w:trPr>
          <w:trHeight w:val="423"/>
        </w:trPr>
        <w:tc>
          <w:tcPr>
            <w:tcW w:w="2639" w:type="pct"/>
            <w:vMerge/>
            <w:vAlign w:val="center"/>
          </w:tcPr>
          <w:p w14:paraId="6AAAB0D3" w14:textId="77777777" w:rsidR="00965F4A" w:rsidRPr="00547A10" w:rsidRDefault="00965F4A" w:rsidP="00033F8C">
            <w:pPr>
              <w:spacing w:after="160" w:line="360" w:lineRule="auto"/>
              <w:rPr>
                <w:rFonts w:cs="Times New Roman"/>
                <w:color w:val="auto"/>
                <w:sz w:val="22"/>
                <w:szCs w:val="24"/>
                <w:lang w:val="ro-RO"/>
              </w:rPr>
            </w:pPr>
          </w:p>
        </w:tc>
        <w:tc>
          <w:tcPr>
            <w:tcW w:w="1184" w:type="pct"/>
            <w:gridSpan w:val="2"/>
            <w:vAlign w:val="center"/>
          </w:tcPr>
          <w:p w14:paraId="314E705C"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1176" w:type="pct"/>
            <w:vAlign w:val="center"/>
          </w:tcPr>
          <w:p w14:paraId="29395955"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43656249" w14:textId="77777777" w:rsidTr="00965F4A">
        <w:trPr>
          <w:trHeight w:val="423"/>
        </w:trPr>
        <w:tc>
          <w:tcPr>
            <w:tcW w:w="3824" w:type="pct"/>
            <w:gridSpan w:val="3"/>
            <w:vAlign w:val="center"/>
          </w:tcPr>
          <w:p w14:paraId="5893E49F"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Suprafaţa adecvată a habitatului speciei în aria naturală protejată</w:t>
            </w:r>
          </w:p>
        </w:tc>
        <w:tc>
          <w:tcPr>
            <w:tcW w:w="1176" w:type="pct"/>
            <w:vAlign w:val="center"/>
          </w:tcPr>
          <w:p w14:paraId="3CB69455"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08CB65AD" w14:textId="77777777" w:rsidTr="00965F4A">
        <w:trPr>
          <w:trHeight w:val="423"/>
        </w:trPr>
        <w:tc>
          <w:tcPr>
            <w:tcW w:w="3824" w:type="pct"/>
            <w:gridSpan w:val="3"/>
            <w:vAlign w:val="center"/>
          </w:tcPr>
          <w:p w14:paraId="23786975"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Metodologia de apreciere a suprafeţei adecvate a habitatului speciei în aria naturală protejată</w:t>
            </w:r>
          </w:p>
        </w:tc>
        <w:tc>
          <w:tcPr>
            <w:tcW w:w="1176" w:type="pct"/>
            <w:vAlign w:val="center"/>
          </w:tcPr>
          <w:p w14:paraId="5D72664C"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NA</w:t>
            </w:r>
          </w:p>
        </w:tc>
      </w:tr>
      <w:tr w:rsidR="00600BE3" w:rsidRPr="00081469" w14:paraId="6B3633E3" w14:textId="77777777" w:rsidTr="00965F4A">
        <w:trPr>
          <w:trHeight w:val="423"/>
        </w:trPr>
        <w:tc>
          <w:tcPr>
            <w:tcW w:w="3824" w:type="pct"/>
            <w:gridSpan w:val="3"/>
            <w:vAlign w:val="center"/>
          </w:tcPr>
          <w:p w14:paraId="7E085F2F"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Raportul dintre suprafaţa adecvată a habitatului speciei şi suprafaţa actuală a habitatului speciei</w:t>
            </w:r>
          </w:p>
        </w:tc>
        <w:tc>
          <w:tcPr>
            <w:tcW w:w="1176" w:type="pct"/>
            <w:vAlign w:val="center"/>
          </w:tcPr>
          <w:p w14:paraId="223876E7"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'x' - necunoscut</w:t>
            </w:r>
          </w:p>
        </w:tc>
      </w:tr>
      <w:tr w:rsidR="00600BE3" w:rsidRPr="00081469" w14:paraId="7601F113" w14:textId="77777777" w:rsidTr="00547A10">
        <w:trPr>
          <w:trHeight w:val="423"/>
        </w:trPr>
        <w:tc>
          <w:tcPr>
            <w:tcW w:w="2794" w:type="pct"/>
            <w:gridSpan w:val="2"/>
            <w:vMerge w:val="restart"/>
            <w:vAlign w:val="center"/>
          </w:tcPr>
          <w:p w14:paraId="19717F9B"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Tendinţa actuală a suprafeţei habitatului speciei</w:t>
            </w:r>
          </w:p>
        </w:tc>
        <w:tc>
          <w:tcPr>
            <w:tcW w:w="1030" w:type="pct"/>
            <w:vAlign w:val="center"/>
          </w:tcPr>
          <w:p w14:paraId="323925C4"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Operator</w:t>
            </w:r>
          </w:p>
        </w:tc>
        <w:tc>
          <w:tcPr>
            <w:tcW w:w="1176" w:type="pct"/>
            <w:vAlign w:val="center"/>
          </w:tcPr>
          <w:p w14:paraId="556A9C7B"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'0' - stabilă</w:t>
            </w:r>
          </w:p>
        </w:tc>
      </w:tr>
      <w:tr w:rsidR="00600BE3" w:rsidRPr="00081469" w14:paraId="7428271F" w14:textId="77777777" w:rsidTr="00547A10">
        <w:trPr>
          <w:trHeight w:val="423"/>
        </w:trPr>
        <w:tc>
          <w:tcPr>
            <w:tcW w:w="2794" w:type="pct"/>
            <w:gridSpan w:val="2"/>
            <w:vMerge/>
            <w:vAlign w:val="center"/>
          </w:tcPr>
          <w:p w14:paraId="438A504D" w14:textId="77777777" w:rsidR="00965F4A" w:rsidRPr="00547A10" w:rsidRDefault="00965F4A" w:rsidP="00033F8C">
            <w:pPr>
              <w:spacing w:after="160" w:line="360" w:lineRule="auto"/>
              <w:rPr>
                <w:rFonts w:cs="Times New Roman"/>
                <w:color w:val="auto"/>
                <w:sz w:val="22"/>
                <w:szCs w:val="24"/>
                <w:lang w:val="ro-RO"/>
              </w:rPr>
            </w:pPr>
          </w:p>
        </w:tc>
        <w:tc>
          <w:tcPr>
            <w:tcW w:w="1030" w:type="pct"/>
            <w:vAlign w:val="center"/>
          </w:tcPr>
          <w:p w14:paraId="2C37711E"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1176" w:type="pct"/>
            <w:vAlign w:val="center"/>
          </w:tcPr>
          <w:p w14:paraId="65FB48E3"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Bună</w:t>
            </w:r>
          </w:p>
        </w:tc>
      </w:tr>
      <w:tr w:rsidR="00600BE3" w:rsidRPr="00081469" w14:paraId="5EBD83EF" w14:textId="77777777" w:rsidTr="00965F4A">
        <w:trPr>
          <w:trHeight w:val="423"/>
        </w:trPr>
        <w:tc>
          <w:tcPr>
            <w:tcW w:w="3824" w:type="pct"/>
            <w:gridSpan w:val="3"/>
            <w:vAlign w:val="center"/>
          </w:tcPr>
          <w:p w14:paraId="4371B75D"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Calitatea habitatului speciei în aria naturală protejată</w:t>
            </w:r>
          </w:p>
        </w:tc>
        <w:tc>
          <w:tcPr>
            <w:tcW w:w="1176" w:type="pct"/>
            <w:vAlign w:val="center"/>
          </w:tcPr>
          <w:p w14:paraId="7C944239"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Bună (adecvată)</w:t>
            </w:r>
          </w:p>
        </w:tc>
      </w:tr>
      <w:tr w:rsidR="00600BE3" w:rsidRPr="00081469" w14:paraId="53954087" w14:textId="77777777" w:rsidTr="00547A10">
        <w:trPr>
          <w:trHeight w:val="423"/>
        </w:trPr>
        <w:tc>
          <w:tcPr>
            <w:tcW w:w="2794" w:type="pct"/>
            <w:gridSpan w:val="2"/>
            <w:vMerge w:val="restart"/>
            <w:vAlign w:val="center"/>
          </w:tcPr>
          <w:p w14:paraId="277B5226"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Tendinţa actuală a calităţii habitatului speciei</w:t>
            </w:r>
          </w:p>
        </w:tc>
        <w:tc>
          <w:tcPr>
            <w:tcW w:w="1030" w:type="pct"/>
            <w:vAlign w:val="center"/>
          </w:tcPr>
          <w:p w14:paraId="410B4BFA"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Operator</w:t>
            </w:r>
          </w:p>
        </w:tc>
        <w:tc>
          <w:tcPr>
            <w:tcW w:w="1176" w:type="pct"/>
            <w:vAlign w:val="center"/>
          </w:tcPr>
          <w:p w14:paraId="696E9D4B"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'0' - stabilă</w:t>
            </w:r>
          </w:p>
        </w:tc>
      </w:tr>
      <w:tr w:rsidR="00600BE3" w:rsidRPr="00081469" w14:paraId="30C8A183" w14:textId="77777777" w:rsidTr="00547A10">
        <w:trPr>
          <w:trHeight w:val="423"/>
        </w:trPr>
        <w:tc>
          <w:tcPr>
            <w:tcW w:w="2794" w:type="pct"/>
            <w:gridSpan w:val="2"/>
            <w:vMerge/>
            <w:vAlign w:val="center"/>
          </w:tcPr>
          <w:p w14:paraId="1FD965AB" w14:textId="77777777" w:rsidR="00965F4A" w:rsidRPr="00547A10" w:rsidRDefault="00965F4A" w:rsidP="00033F8C">
            <w:pPr>
              <w:spacing w:after="160" w:line="360" w:lineRule="auto"/>
              <w:rPr>
                <w:rFonts w:cs="Times New Roman"/>
                <w:color w:val="auto"/>
                <w:sz w:val="22"/>
                <w:szCs w:val="24"/>
                <w:lang w:val="ro-RO"/>
              </w:rPr>
            </w:pPr>
          </w:p>
        </w:tc>
        <w:tc>
          <w:tcPr>
            <w:tcW w:w="1030" w:type="pct"/>
            <w:vAlign w:val="center"/>
          </w:tcPr>
          <w:p w14:paraId="721E16CD"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1176" w:type="pct"/>
            <w:vAlign w:val="center"/>
          </w:tcPr>
          <w:p w14:paraId="075DB3D5" w14:textId="77777777" w:rsidR="00965F4A"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Bună</w:t>
            </w:r>
          </w:p>
        </w:tc>
      </w:tr>
      <w:tr w:rsidR="00600BE3" w:rsidRPr="00081469" w14:paraId="43E2651E" w14:textId="77777777" w:rsidTr="00965F4A">
        <w:trPr>
          <w:trHeight w:val="423"/>
        </w:trPr>
        <w:tc>
          <w:tcPr>
            <w:tcW w:w="3824" w:type="pct"/>
            <w:gridSpan w:val="3"/>
            <w:vAlign w:val="center"/>
          </w:tcPr>
          <w:p w14:paraId="1BE8DBBC"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Tendinţa actuală globală a habitatului speciei funcţie de tendinţa suprafeţei şi de tendinţa calităţii habitatului speciei</w:t>
            </w:r>
          </w:p>
        </w:tc>
        <w:tc>
          <w:tcPr>
            <w:tcW w:w="1176" w:type="pct"/>
            <w:vAlign w:val="center"/>
          </w:tcPr>
          <w:p w14:paraId="4F42772A"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'0' - stabilă</w:t>
            </w:r>
          </w:p>
        </w:tc>
      </w:tr>
      <w:tr w:rsidR="00600BE3" w:rsidRPr="00081469" w14:paraId="4240A1AD" w14:textId="77777777" w:rsidTr="00965F4A">
        <w:trPr>
          <w:trHeight w:val="423"/>
        </w:trPr>
        <w:tc>
          <w:tcPr>
            <w:tcW w:w="3824" w:type="pct"/>
            <w:gridSpan w:val="3"/>
            <w:vAlign w:val="center"/>
          </w:tcPr>
          <w:p w14:paraId="5F4E0816"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Starea de conservare din punct de vedere al habitatului speciei</w:t>
            </w:r>
          </w:p>
        </w:tc>
        <w:tc>
          <w:tcPr>
            <w:tcW w:w="1176" w:type="pct"/>
            <w:vAlign w:val="center"/>
          </w:tcPr>
          <w:p w14:paraId="4F992C2D"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'FV' - favorabilă</w:t>
            </w:r>
          </w:p>
        </w:tc>
      </w:tr>
      <w:tr w:rsidR="00600BE3" w:rsidRPr="00081469" w14:paraId="4A6E0509" w14:textId="77777777" w:rsidTr="00965F4A">
        <w:trPr>
          <w:trHeight w:val="423"/>
        </w:trPr>
        <w:tc>
          <w:tcPr>
            <w:tcW w:w="3824" w:type="pct"/>
            <w:gridSpan w:val="3"/>
            <w:vAlign w:val="center"/>
          </w:tcPr>
          <w:p w14:paraId="44872FD5"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Tendinţa stării de conservare din punct de vedere al habitatului speciei</w:t>
            </w:r>
          </w:p>
        </w:tc>
        <w:tc>
          <w:tcPr>
            <w:tcW w:w="1176" w:type="pct"/>
            <w:vAlign w:val="center"/>
          </w:tcPr>
          <w:p w14:paraId="1142CAE2"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'X' - necunoscută</w:t>
            </w:r>
          </w:p>
        </w:tc>
      </w:tr>
      <w:tr w:rsidR="00600BE3" w:rsidRPr="00081469" w14:paraId="640F9CE2" w14:textId="77777777" w:rsidTr="00965F4A">
        <w:trPr>
          <w:trHeight w:val="423"/>
        </w:trPr>
        <w:tc>
          <w:tcPr>
            <w:tcW w:w="3824" w:type="pct"/>
            <w:gridSpan w:val="3"/>
            <w:vAlign w:val="center"/>
          </w:tcPr>
          <w:p w14:paraId="79C4084D"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Starea de conservare necunoscută din punct de vedere al populaţiei</w:t>
            </w:r>
          </w:p>
        </w:tc>
        <w:tc>
          <w:tcPr>
            <w:tcW w:w="1176" w:type="pct"/>
            <w:vAlign w:val="center"/>
          </w:tcPr>
          <w:p w14:paraId="707F7099" w14:textId="77777777" w:rsidR="00965F4A"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Nu este cazul</w:t>
            </w:r>
          </w:p>
        </w:tc>
      </w:tr>
    </w:tbl>
    <w:p w14:paraId="46027B51" w14:textId="77777777" w:rsidR="00C16E0C" w:rsidRPr="00547A10" w:rsidRDefault="00581406" w:rsidP="00033F8C">
      <w:pPr>
        <w:spacing w:line="360" w:lineRule="auto"/>
        <w:jc w:val="center"/>
        <w:rPr>
          <w:rFonts w:cs="Times New Roman"/>
          <w:b/>
          <w:color w:val="auto"/>
          <w:szCs w:val="24"/>
          <w:lang w:val="ro-RO"/>
        </w:rPr>
      </w:pPr>
      <w:bookmarkStart w:id="205" w:name="_Toc426636464"/>
      <w:r w:rsidRPr="00547A10">
        <w:rPr>
          <w:rFonts w:cs="Times New Roman"/>
          <w:b/>
          <w:color w:val="auto"/>
          <w:szCs w:val="24"/>
          <w:lang w:val="ro-RO"/>
        </w:rPr>
        <w:t>Evaluarea stării de conservare a speciei din punctul de vedere al habitatului speciei</w:t>
      </w:r>
      <w:bookmarkEnd w:id="205"/>
    </w:p>
    <w:p w14:paraId="6841BDDF" w14:textId="77777777" w:rsidR="00471A60" w:rsidRPr="00547A10" w:rsidRDefault="00471A60" w:rsidP="00033F8C">
      <w:pPr>
        <w:spacing w:after="110" w:line="360" w:lineRule="auto"/>
        <w:ind w:left="11"/>
        <w:jc w:val="both"/>
        <w:rPr>
          <w:rFonts w:cs="Times New Roman"/>
          <w:color w:val="auto"/>
          <w:szCs w:val="24"/>
          <w:lang w:val="ro-RO"/>
        </w:rPr>
      </w:pPr>
    </w:p>
    <w:p w14:paraId="3D1DFFFC" w14:textId="77777777" w:rsidR="00CD74D9" w:rsidRPr="00547A10" w:rsidRDefault="00CD74D9" w:rsidP="00033F8C">
      <w:pPr>
        <w:spacing w:after="0" w:line="360" w:lineRule="auto"/>
        <w:ind w:left="11"/>
        <w:jc w:val="both"/>
        <w:rPr>
          <w:rFonts w:cs="Times New Roman"/>
          <w:color w:val="auto"/>
          <w:szCs w:val="24"/>
          <w:lang w:val="ro-RO"/>
        </w:rPr>
      </w:pPr>
    </w:p>
    <w:p w14:paraId="42F23692"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3.1.3 Evaluarea stării de conservare a speciei din punctul de vedere al perspectivelor speciei</w:t>
      </w:r>
    </w:p>
    <w:p w14:paraId="61245894"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06" w:name="_Toc43250600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127</w:t>
      </w:r>
      <w:bookmarkEnd w:id="206"/>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26" w:type="dxa"/>
          <w:right w:w="115" w:type="dxa"/>
        </w:tblCellMar>
        <w:tblLook w:val="04A0" w:firstRow="1" w:lastRow="0" w:firstColumn="1" w:lastColumn="0" w:noHBand="0" w:noVBand="1"/>
      </w:tblPr>
      <w:tblGrid>
        <w:gridCol w:w="4978"/>
        <w:gridCol w:w="4327"/>
      </w:tblGrid>
      <w:tr w:rsidR="00600BE3" w:rsidRPr="00081469" w14:paraId="61947F2F" w14:textId="77777777" w:rsidTr="00965F4A">
        <w:trPr>
          <w:trHeight w:val="492"/>
        </w:trPr>
        <w:tc>
          <w:tcPr>
            <w:tcW w:w="0" w:type="auto"/>
            <w:vAlign w:val="center"/>
          </w:tcPr>
          <w:p w14:paraId="4A6701ED"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6CC1CAF8"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3D28859A" w14:textId="77777777" w:rsidTr="00965F4A">
        <w:trPr>
          <w:trHeight w:val="423"/>
        </w:trPr>
        <w:tc>
          <w:tcPr>
            <w:tcW w:w="0" w:type="auto"/>
            <w:vAlign w:val="center"/>
          </w:tcPr>
          <w:p w14:paraId="18E007E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0" w:type="auto"/>
            <w:vAlign w:val="center"/>
          </w:tcPr>
          <w:p w14:paraId="659C6DA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359F20A3" w14:textId="77777777" w:rsidTr="00965F4A">
        <w:trPr>
          <w:trHeight w:val="423"/>
        </w:trPr>
        <w:tc>
          <w:tcPr>
            <w:tcW w:w="0" w:type="auto"/>
            <w:vAlign w:val="center"/>
          </w:tcPr>
          <w:p w14:paraId="569A332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viitoare a mărimii populaţiei</w:t>
            </w:r>
          </w:p>
        </w:tc>
        <w:tc>
          <w:tcPr>
            <w:tcW w:w="0" w:type="auto"/>
            <w:vAlign w:val="center"/>
          </w:tcPr>
          <w:p w14:paraId="74A9EAB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'0' - stabilă</w:t>
            </w:r>
          </w:p>
        </w:tc>
      </w:tr>
      <w:tr w:rsidR="00600BE3" w:rsidRPr="00081469" w14:paraId="0C840260" w14:textId="77777777" w:rsidTr="00965F4A">
        <w:trPr>
          <w:trHeight w:val="423"/>
        </w:trPr>
        <w:tc>
          <w:tcPr>
            <w:tcW w:w="0" w:type="auto"/>
            <w:vAlign w:val="center"/>
          </w:tcPr>
          <w:p w14:paraId="34B3EE3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Raportul dintre mărimea populaţiei de referinţă pentru starea favorabilă şi mărimea populaţiei viitoare a speciei</w:t>
            </w:r>
          </w:p>
        </w:tc>
        <w:tc>
          <w:tcPr>
            <w:tcW w:w="0" w:type="auto"/>
            <w:vAlign w:val="center"/>
          </w:tcPr>
          <w:p w14:paraId="75C7C95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w:t>
            </w:r>
          </w:p>
        </w:tc>
      </w:tr>
      <w:tr w:rsidR="00600BE3" w:rsidRPr="00081469" w14:paraId="73BAA5DF" w14:textId="77777777" w:rsidTr="00965F4A">
        <w:trPr>
          <w:trHeight w:val="423"/>
        </w:trPr>
        <w:tc>
          <w:tcPr>
            <w:tcW w:w="0" w:type="auto"/>
            <w:vAlign w:val="center"/>
          </w:tcPr>
          <w:p w14:paraId="3F5BC26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speciei din punct de vedere al populaţiei</w:t>
            </w:r>
          </w:p>
        </w:tc>
        <w:tc>
          <w:tcPr>
            <w:tcW w:w="0" w:type="auto"/>
            <w:vAlign w:val="center"/>
          </w:tcPr>
          <w:p w14:paraId="3E3E366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perspective necunoscute</w:t>
            </w:r>
          </w:p>
        </w:tc>
      </w:tr>
      <w:tr w:rsidR="00600BE3" w:rsidRPr="00081469" w14:paraId="4F431378" w14:textId="77777777" w:rsidTr="00965F4A">
        <w:trPr>
          <w:trHeight w:val="423"/>
        </w:trPr>
        <w:tc>
          <w:tcPr>
            <w:tcW w:w="0" w:type="auto"/>
            <w:vAlign w:val="center"/>
          </w:tcPr>
          <w:p w14:paraId="5A7A57A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viitoare a suprafeţei habitatului speciei</w:t>
            </w:r>
          </w:p>
        </w:tc>
        <w:tc>
          <w:tcPr>
            <w:tcW w:w="0" w:type="auto"/>
            <w:vAlign w:val="center"/>
          </w:tcPr>
          <w:p w14:paraId="228123B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'0' - stabilă</w:t>
            </w:r>
          </w:p>
        </w:tc>
      </w:tr>
      <w:tr w:rsidR="00600BE3" w:rsidRPr="00081469" w14:paraId="6DA1755E" w14:textId="77777777" w:rsidTr="00965F4A">
        <w:trPr>
          <w:trHeight w:val="409"/>
        </w:trPr>
        <w:tc>
          <w:tcPr>
            <w:tcW w:w="0" w:type="auto"/>
            <w:vAlign w:val="center"/>
          </w:tcPr>
          <w:p w14:paraId="5B4EB81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Raportul dintre suprafaţa adecvată a habitatului speciei şi suprafaţa habitatului speciei în viitor</w:t>
            </w:r>
          </w:p>
        </w:tc>
        <w:tc>
          <w:tcPr>
            <w:tcW w:w="0" w:type="auto"/>
            <w:vAlign w:val="center"/>
          </w:tcPr>
          <w:p w14:paraId="75F9077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w:t>
            </w:r>
          </w:p>
        </w:tc>
      </w:tr>
      <w:tr w:rsidR="00600BE3" w:rsidRPr="00081469" w14:paraId="01320CF5" w14:textId="77777777" w:rsidTr="00965F4A">
        <w:trPr>
          <w:trHeight w:val="463"/>
        </w:trPr>
        <w:tc>
          <w:tcPr>
            <w:tcW w:w="0" w:type="auto"/>
            <w:vAlign w:val="center"/>
          </w:tcPr>
          <w:p w14:paraId="6620761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speciei din punct de vedere al habitatului speciei</w:t>
            </w:r>
          </w:p>
        </w:tc>
        <w:tc>
          <w:tcPr>
            <w:tcW w:w="0" w:type="auto"/>
            <w:vAlign w:val="center"/>
          </w:tcPr>
          <w:p w14:paraId="065EE2D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necunoscute</w:t>
            </w:r>
          </w:p>
        </w:tc>
      </w:tr>
      <w:tr w:rsidR="00600BE3" w:rsidRPr="00081469" w14:paraId="071F03C7" w14:textId="77777777" w:rsidTr="00965F4A">
        <w:trPr>
          <w:trHeight w:val="423"/>
        </w:trPr>
        <w:tc>
          <w:tcPr>
            <w:tcW w:w="0" w:type="auto"/>
            <w:vAlign w:val="center"/>
          </w:tcPr>
          <w:p w14:paraId="7827D03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speciei în viitor</w:t>
            </w:r>
          </w:p>
        </w:tc>
        <w:tc>
          <w:tcPr>
            <w:tcW w:w="0" w:type="auto"/>
            <w:vAlign w:val="center"/>
          </w:tcPr>
          <w:p w14:paraId="2A6BDD8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necunoscute</w:t>
            </w:r>
          </w:p>
        </w:tc>
      </w:tr>
      <w:tr w:rsidR="00600BE3" w:rsidRPr="00081469" w14:paraId="326141F1" w14:textId="77777777" w:rsidTr="00965F4A">
        <w:trPr>
          <w:trHeight w:val="423"/>
        </w:trPr>
        <w:tc>
          <w:tcPr>
            <w:tcW w:w="0" w:type="auto"/>
            <w:vAlign w:val="center"/>
          </w:tcPr>
          <w:p w14:paraId="4BE09A7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Efectul cumulat al impacturilor asupra speciei în viitor</w:t>
            </w:r>
          </w:p>
        </w:tc>
        <w:tc>
          <w:tcPr>
            <w:tcW w:w="0" w:type="auto"/>
            <w:vAlign w:val="center"/>
          </w:tcPr>
          <w:p w14:paraId="0291E74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Scăzut</w:t>
            </w:r>
          </w:p>
        </w:tc>
      </w:tr>
      <w:tr w:rsidR="00600BE3" w:rsidRPr="00081469" w14:paraId="61642194" w14:textId="77777777" w:rsidTr="00965F4A">
        <w:trPr>
          <w:trHeight w:val="423"/>
        </w:trPr>
        <w:tc>
          <w:tcPr>
            <w:tcW w:w="0" w:type="auto"/>
            <w:vAlign w:val="center"/>
          </w:tcPr>
          <w:p w14:paraId="582B7D2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Intensitatea presiunilor actuale asupra speciei</w:t>
            </w:r>
          </w:p>
        </w:tc>
        <w:tc>
          <w:tcPr>
            <w:tcW w:w="0" w:type="auto"/>
            <w:vAlign w:val="center"/>
          </w:tcPr>
          <w:p w14:paraId="176D911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Scăzută</w:t>
            </w:r>
          </w:p>
        </w:tc>
      </w:tr>
      <w:tr w:rsidR="00600BE3" w:rsidRPr="00081469" w14:paraId="05B306DF" w14:textId="77777777" w:rsidTr="00965F4A">
        <w:trPr>
          <w:trHeight w:val="423"/>
        </w:trPr>
        <w:tc>
          <w:tcPr>
            <w:tcW w:w="0" w:type="auto"/>
            <w:vAlign w:val="center"/>
          </w:tcPr>
          <w:p w14:paraId="59691F2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Intensitatea ameninţărilor viitoare asupra speciei</w:t>
            </w:r>
          </w:p>
        </w:tc>
        <w:tc>
          <w:tcPr>
            <w:tcW w:w="0" w:type="auto"/>
            <w:vAlign w:val="center"/>
          </w:tcPr>
          <w:p w14:paraId="30DC123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Scăzută</w:t>
            </w:r>
          </w:p>
        </w:tc>
      </w:tr>
      <w:tr w:rsidR="00600BE3" w:rsidRPr="00081469" w14:paraId="5CB99161" w14:textId="77777777" w:rsidTr="00965F4A">
        <w:trPr>
          <w:trHeight w:val="423"/>
        </w:trPr>
        <w:tc>
          <w:tcPr>
            <w:tcW w:w="0" w:type="auto"/>
            <w:vAlign w:val="center"/>
          </w:tcPr>
          <w:p w14:paraId="401B526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Viabilitatea pe termen lung a speciei</w:t>
            </w:r>
          </w:p>
        </w:tc>
        <w:tc>
          <w:tcPr>
            <w:tcW w:w="0" w:type="auto"/>
            <w:vAlign w:val="center"/>
          </w:tcPr>
          <w:p w14:paraId="73353ED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Viabilitatea pe termen lung a speciei este asigurată</w:t>
            </w:r>
          </w:p>
        </w:tc>
      </w:tr>
      <w:tr w:rsidR="00600BE3" w:rsidRPr="00081469" w14:paraId="54523656" w14:textId="77777777" w:rsidTr="00965F4A">
        <w:trPr>
          <w:trHeight w:val="423"/>
        </w:trPr>
        <w:tc>
          <w:tcPr>
            <w:tcW w:w="0" w:type="auto"/>
            <w:vAlign w:val="center"/>
          </w:tcPr>
          <w:p w14:paraId="560B220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de conservare din punct de vedere al perspectivelor speciei în viitor</w:t>
            </w:r>
          </w:p>
        </w:tc>
        <w:tc>
          <w:tcPr>
            <w:tcW w:w="0" w:type="auto"/>
            <w:vAlign w:val="center"/>
          </w:tcPr>
          <w:p w14:paraId="042681E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'FV' - favorabilă</w:t>
            </w:r>
          </w:p>
        </w:tc>
      </w:tr>
      <w:tr w:rsidR="00600BE3" w:rsidRPr="00081469" w14:paraId="06DF4125" w14:textId="77777777" w:rsidTr="00965F4A">
        <w:trPr>
          <w:trHeight w:val="423"/>
        </w:trPr>
        <w:tc>
          <w:tcPr>
            <w:tcW w:w="0" w:type="auto"/>
            <w:vAlign w:val="center"/>
          </w:tcPr>
          <w:p w14:paraId="70FB5CA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stării de conservare din punct de vedere al perspectivelor speciei în viitor</w:t>
            </w:r>
          </w:p>
        </w:tc>
        <w:tc>
          <w:tcPr>
            <w:tcW w:w="0" w:type="auto"/>
            <w:vAlign w:val="center"/>
          </w:tcPr>
          <w:p w14:paraId="761E639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necunoscută</w:t>
            </w:r>
          </w:p>
        </w:tc>
      </w:tr>
      <w:tr w:rsidR="00600BE3" w:rsidRPr="00081469" w14:paraId="2C2EEA94" w14:textId="77777777" w:rsidTr="00965F4A">
        <w:trPr>
          <w:trHeight w:val="723"/>
        </w:trPr>
        <w:tc>
          <w:tcPr>
            <w:tcW w:w="0" w:type="auto"/>
            <w:vAlign w:val="center"/>
          </w:tcPr>
          <w:p w14:paraId="3DD2DF3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de conservare necunoscută din punct de vedere al perspectivelor speciei în viitor</w:t>
            </w:r>
          </w:p>
        </w:tc>
        <w:tc>
          <w:tcPr>
            <w:tcW w:w="0" w:type="auto"/>
            <w:vAlign w:val="center"/>
          </w:tcPr>
          <w:p w14:paraId="5DCA125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'XU' - stare de conservare necunoscută din punct de vedere al perspectivelor speciei în viitor;</w:t>
            </w:r>
          </w:p>
        </w:tc>
      </w:tr>
    </w:tbl>
    <w:p w14:paraId="1EE9E81D" w14:textId="77777777" w:rsidR="00C16E0C" w:rsidRPr="00547A10" w:rsidRDefault="00581406" w:rsidP="00033F8C">
      <w:pPr>
        <w:spacing w:line="360" w:lineRule="auto"/>
        <w:jc w:val="center"/>
        <w:rPr>
          <w:rFonts w:cs="Times New Roman"/>
          <w:b/>
          <w:color w:val="auto"/>
          <w:szCs w:val="24"/>
          <w:lang w:val="ro-RO"/>
        </w:rPr>
      </w:pPr>
      <w:bookmarkStart w:id="207" w:name="_Toc426636465"/>
      <w:r w:rsidRPr="00547A10">
        <w:rPr>
          <w:rFonts w:cs="Times New Roman"/>
          <w:b/>
          <w:color w:val="auto"/>
          <w:szCs w:val="24"/>
          <w:lang w:val="ro-RO"/>
        </w:rPr>
        <w:t>Evaluarea stării de conservare a speciei din punctul de vedere al perspectivelor speciei</w:t>
      </w:r>
      <w:bookmarkEnd w:id="207"/>
    </w:p>
    <w:p w14:paraId="0E7A6ACB" w14:textId="77777777" w:rsidR="00CD74D9" w:rsidRPr="00547A10" w:rsidRDefault="00CD74D9" w:rsidP="00033F8C">
      <w:pPr>
        <w:spacing w:after="0" w:line="360" w:lineRule="auto"/>
        <w:rPr>
          <w:rFonts w:cs="Times New Roman"/>
          <w:b/>
          <w:color w:val="auto"/>
          <w:szCs w:val="24"/>
          <w:lang w:val="ro-RO"/>
        </w:rPr>
      </w:pPr>
    </w:p>
    <w:p w14:paraId="095FA173"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Lista presiunilor actuale asupra speciei</w:t>
      </w:r>
    </w:p>
    <w:p w14:paraId="34C178FE"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08" w:name="_Toc43250600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128</w:t>
      </w:r>
      <w:bookmarkEnd w:id="208"/>
      <w:r w:rsidRPr="00547A10">
        <w:rPr>
          <w:rFonts w:cs="Times New Roman"/>
          <w:i w:val="0"/>
          <w:color w:val="auto"/>
          <w:sz w:val="24"/>
          <w:szCs w:val="24"/>
          <w:lang w:val="ro-RO"/>
        </w:rPr>
        <w:fldChar w:fldCharType="end"/>
      </w:r>
    </w:p>
    <w:tbl>
      <w:tblPr>
        <w:tblStyle w:val="TableGrid"/>
        <w:tblW w:w="5000" w:type="pct"/>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bottom w:w="40" w:type="dxa"/>
          <w:right w:w="115" w:type="dxa"/>
        </w:tblCellMar>
        <w:tblLook w:val="04A0" w:firstRow="1" w:lastRow="0" w:firstColumn="1" w:lastColumn="0" w:noHBand="0" w:noVBand="1"/>
      </w:tblPr>
      <w:tblGrid>
        <w:gridCol w:w="2728"/>
        <w:gridCol w:w="2727"/>
        <w:gridCol w:w="2727"/>
        <w:gridCol w:w="1124"/>
      </w:tblGrid>
      <w:tr w:rsidR="00C16E0C" w:rsidRPr="00081469" w14:paraId="5749C151" w14:textId="77777777" w:rsidTr="00C16E0C">
        <w:trPr>
          <w:trHeight w:val="492"/>
        </w:trPr>
        <w:tc>
          <w:tcPr>
            <w:tcW w:w="1465" w:type="pct"/>
            <w:vAlign w:val="center"/>
          </w:tcPr>
          <w:p w14:paraId="7D4B754C" w14:textId="77777777" w:rsidR="00C16E0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Cod presiune</w:t>
            </w:r>
          </w:p>
        </w:tc>
        <w:tc>
          <w:tcPr>
            <w:tcW w:w="1465" w:type="pct"/>
            <w:vAlign w:val="center"/>
          </w:tcPr>
          <w:p w14:paraId="52DFDA52" w14:textId="77777777" w:rsidR="00C16E0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Denumire presiune</w:t>
            </w:r>
          </w:p>
        </w:tc>
        <w:tc>
          <w:tcPr>
            <w:tcW w:w="1465" w:type="pct"/>
            <w:vAlign w:val="center"/>
          </w:tcPr>
          <w:p w14:paraId="70C7636A" w14:textId="77777777" w:rsidR="00C16E0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Intensitate</w:t>
            </w:r>
          </w:p>
        </w:tc>
        <w:tc>
          <w:tcPr>
            <w:tcW w:w="604" w:type="pct"/>
            <w:vAlign w:val="center"/>
          </w:tcPr>
          <w:p w14:paraId="2C3DBB5E" w14:textId="77777777" w:rsidR="00C16E0C"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Detalii</w:t>
            </w:r>
          </w:p>
        </w:tc>
      </w:tr>
      <w:tr w:rsidR="00C16E0C" w:rsidRPr="00081469" w14:paraId="3B47B247" w14:textId="77777777" w:rsidTr="00C16E0C">
        <w:trPr>
          <w:trHeight w:val="423"/>
        </w:trPr>
        <w:tc>
          <w:tcPr>
            <w:tcW w:w="1465" w:type="pct"/>
            <w:vAlign w:val="center"/>
          </w:tcPr>
          <w:p w14:paraId="438A14CC" w14:textId="77777777" w:rsidR="00C16E0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D01.02</w:t>
            </w:r>
          </w:p>
        </w:tc>
        <w:tc>
          <w:tcPr>
            <w:tcW w:w="1465" w:type="pct"/>
            <w:vAlign w:val="center"/>
          </w:tcPr>
          <w:p w14:paraId="234C9DD1" w14:textId="77777777" w:rsidR="00C16E0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drumuri, autostrăzi</w:t>
            </w:r>
          </w:p>
        </w:tc>
        <w:tc>
          <w:tcPr>
            <w:tcW w:w="1465" w:type="pct"/>
            <w:vAlign w:val="center"/>
          </w:tcPr>
          <w:p w14:paraId="4D4F2E3F" w14:textId="77777777" w:rsidR="00C16E0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Medie</w:t>
            </w:r>
          </w:p>
        </w:tc>
        <w:tc>
          <w:tcPr>
            <w:tcW w:w="604" w:type="pct"/>
            <w:vAlign w:val="center"/>
          </w:tcPr>
          <w:p w14:paraId="71AE0020" w14:textId="77777777" w:rsidR="00C16E0C" w:rsidRPr="00547A10" w:rsidRDefault="00C16E0C" w:rsidP="00033F8C">
            <w:pPr>
              <w:spacing w:after="160" w:line="360" w:lineRule="auto"/>
              <w:ind w:left="40"/>
              <w:rPr>
                <w:rFonts w:cs="Times New Roman"/>
                <w:color w:val="auto"/>
                <w:sz w:val="22"/>
                <w:szCs w:val="24"/>
                <w:lang w:val="ro-RO"/>
              </w:rPr>
            </w:pPr>
          </w:p>
        </w:tc>
      </w:tr>
      <w:tr w:rsidR="00C16E0C" w:rsidRPr="00081469" w14:paraId="73A5E7E9" w14:textId="77777777" w:rsidTr="00C16E0C">
        <w:trPr>
          <w:trHeight w:val="423"/>
        </w:trPr>
        <w:tc>
          <w:tcPr>
            <w:tcW w:w="1465" w:type="pct"/>
            <w:vAlign w:val="center"/>
          </w:tcPr>
          <w:p w14:paraId="488F21F0" w14:textId="77777777" w:rsidR="00C16E0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F03.02.03</w:t>
            </w:r>
          </w:p>
        </w:tc>
        <w:tc>
          <w:tcPr>
            <w:tcW w:w="1465" w:type="pct"/>
            <w:vAlign w:val="center"/>
          </w:tcPr>
          <w:p w14:paraId="3615CD5A" w14:textId="77777777" w:rsidR="00C16E0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capcane, otrăvire, braconaj</w:t>
            </w:r>
          </w:p>
        </w:tc>
        <w:tc>
          <w:tcPr>
            <w:tcW w:w="1465" w:type="pct"/>
            <w:vAlign w:val="center"/>
          </w:tcPr>
          <w:p w14:paraId="7D73D560" w14:textId="77777777" w:rsidR="00C16E0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604" w:type="pct"/>
            <w:vAlign w:val="center"/>
          </w:tcPr>
          <w:p w14:paraId="5FCDC25A" w14:textId="77777777" w:rsidR="00C16E0C" w:rsidRPr="00547A10" w:rsidRDefault="00C16E0C" w:rsidP="00033F8C">
            <w:pPr>
              <w:spacing w:after="160" w:line="360" w:lineRule="auto"/>
              <w:ind w:left="40"/>
              <w:rPr>
                <w:rFonts w:cs="Times New Roman"/>
                <w:color w:val="auto"/>
                <w:sz w:val="22"/>
                <w:szCs w:val="24"/>
                <w:lang w:val="ro-RO"/>
              </w:rPr>
            </w:pPr>
          </w:p>
        </w:tc>
      </w:tr>
    </w:tbl>
    <w:p w14:paraId="3EBEC118" w14:textId="77777777" w:rsidR="00471A60" w:rsidRPr="00547A10" w:rsidRDefault="00581406" w:rsidP="00033F8C">
      <w:pPr>
        <w:spacing w:line="360" w:lineRule="auto"/>
        <w:jc w:val="center"/>
        <w:rPr>
          <w:rFonts w:cs="Times New Roman"/>
          <w:b/>
          <w:color w:val="auto"/>
          <w:szCs w:val="24"/>
          <w:lang w:val="ro-RO"/>
        </w:rPr>
      </w:pPr>
      <w:bookmarkStart w:id="209" w:name="_Toc426636466"/>
      <w:r w:rsidRPr="00547A10">
        <w:rPr>
          <w:rFonts w:cs="Times New Roman"/>
          <w:b/>
          <w:color w:val="auto"/>
          <w:szCs w:val="24"/>
          <w:lang w:val="ro-RO"/>
        </w:rPr>
        <w:t>Presiuni actuale asupra speciei</w:t>
      </w:r>
      <w:bookmarkEnd w:id="209"/>
    </w:p>
    <w:p w14:paraId="37027B7A" w14:textId="77777777" w:rsidR="00C16E0C" w:rsidRPr="00547A10" w:rsidRDefault="00C16E0C" w:rsidP="00033F8C">
      <w:pPr>
        <w:spacing w:line="360" w:lineRule="auto"/>
        <w:jc w:val="center"/>
        <w:rPr>
          <w:rFonts w:cs="Times New Roman"/>
          <w:b/>
          <w:color w:val="auto"/>
          <w:szCs w:val="24"/>
          <w:lang w:val="ro-RO"/>
        </w:rPr>
      </w:pPr>
    </w:p>
    <w:p w14:paraId="7547D547" w14:textId="77777777" w:rsidR="00471A60" w:rsidRPr="00547A10" w:rsidRDefault="00581406" w:rsidP="00033F8C">
      <w:pPr>
        <w:spacing w:after="3" w:line="360" w:lineRule="auto"/>
        <w:ind w:hanging="10"/>
        <w:rPr>
          <w:rFonts w:eastAsia="Times New Roman" w:cs="Times New Roman"/>
          <w:b/>
          <w:color w:val="auto"/>
          <w:szCs w:val="24"/>
          <w:lang w:val="ro-RO"/>
        </w:rPr>
      </w:pPr>
      <w:r w:rsidRPr="00547A10">
        <w:rPr>
          <w:rFonts w:eastAsia="Times New Roman" w:cs="Times New Roman"/>
          <w:b/>
          <w:color w:val="auto"/>
          <w:szCs w:val="24"/>
          <w:lang w:val="ro-RO"/>
        </w:rPr>
        <w:t>Lista ameninţărilor viitoare asupra speciei</w:t>
      </w:r>
    </w:p>
    <w:p w14:paraId="5FCDFC74" w14:textId="77777777" w:rsidR="00862C04" w:rsidRPr="00547A10" w:rsidRDefault="00862C04" w:rsidP="00033F8C">
      <w:pPr>
        <w:spacing w:after="3" w:line="360" w:lineRule="auto"/>
        <w:ind w:hanging="10"/>
        <w:rPr>
          <w:rFonts w:cs="Times New Roman"/>
          <w:color w:val="auto"/>
          <w:szCs w:val="24"/>
          <w:lang w:val="ro-RO"/>
        </w:rPr>
      </w:pPr>
    </w:p>
    <w:p w14:paraId="7C5ACB20" w14:textId="77777777" w:rsidR="00471A60" w:rsidRPr="00547A10" w:rsidRDefault="00581406" w:rsidP="00033F8C">
      <w:pPr>
        <w:spacing w:after="70" w:line="360" w:lineRule="auto"/>
        <w:ind w:left="10" w:hanging="10"/>
        <w:rPr>
          <w:rFonts w:eastAsia="Times New Roman" w:cs="Times New Roman"/>
          <w:color w:val="auto"/>
          <w:szCs w:val="24"/>
          <w:lang w:val="ro-RO"/>
        </w:rPr>
      </w:pPr>
      <w:r w:rsidRPr="00547A10">
        <w:rPr>
          <w:rFonts w:eastAsia="Times New Roman" w:cs="Times New Roman"/>
          <w:color w:val="auto"/>
          <w:szCs w:val="24"/>
          <w:lang w:val="ro-RO"/>
        </w:rPr>
        <w:t>Nu este cazul</w:t>
      </w:r>
    </w:p>
    <w:p w14:paraId="31923F5B" w14:textId="77777777" w:rsidR="00471A60" w:rsidRPr="00547A10" w:rsidRDefault="00471A60" w:rsidP="00033F8C">
      <w:pPr>
        <w:spacing w:after="70" w:line="360" w:lineRule="auto"/>
        <w:ind w:left="11"/>
        <w:jc w:val="both"/>
        <w:rPr>
          <w:rFonts w:cs="Times New Roman"/>
          <w:color w:val="auto"/>
          <w:szCs w:val="24"/>
          <w:lang w:val="ro-RO"/>
        </w:rPr>
      </w:pPr>
    </w:p>
    <w:p w14:paraId="52956405"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3.1.4 Evaluarea globală a speciei</w:t>
      </w:r>
    </w:p>
    <w:p w14:paraId="482AE51D"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10" w:name="_Toc43250600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129</w:t>
      </w:r>
      <w:bookmarkEnd w:id="210"/>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115" w:type="dxa"/>
        </w:tblCellMar>
        <w:tblLook w:val="04A0" w:firstRow="1" w:lastRow="0" w:firstColumn="1" w:lastColumn="0" w:noHBand="0" w:noVBand="1"/>
      </w:tblPr>
      <w:tblGrid>
        <w:gridCol w:w="4541"/>
        <w:gridCol w:w="4775"/>
      </w:tblGrid>
      <w:tr w:rsidR="00600BE3" w:rsidRPr="00081469" w14:paraId="122B68C5" w14:textId="77777777" w:rsidTr="00965F4A">
        <w:trPr>
          <w:trHeight w:val="492"/>
        </w:trPr>
        <w:tc>
          <w:tcPr>
            <w:tcW w:w="2437" w:type="pct"/>
            <w:vAlign w:val="center"/>
          </w:tcPr>
          <w:p w14:paraId="30A46673"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Atribut</w:t>
            </w:r>
          </w:p>
        </w:tc>
        <w:tc>
          <w:tcPr>
            <w:tcW w:w="2563" w:type="pct"/>
            <w:vAlign w:val="center"/>
          </w:tcPr>
          <w:p w14:paraId="2DFB063F"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22272C0C" w14:textId="77777777" w:rsidTr="00965F4A">
        <w:trPr>
          <w:trHeight w:val="423"/>
        </w:trPr>
        <w:tc>
          <w:tcPr>
            <w:tcW w:w="2437" w:type="pct"/>
            <w:vAlign w:val="center"/>
          </w:tcPr>
          <w:p w14:paraId="265F04C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2563" w:type="pct"/>
            <w:vAlign w:val="center"/>
          </w:tcPr>
          <w:p w14:paraId="26478E3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4C871183" w14:textId="77777777" w:rsidTr="00965F4A">
        <w:trPr>
          <w:trHeight w:val="423"/>
        </w:trPr>
        <w:tc>
          <w:tcPr>
            <w:tcW w:w="2437" w:type="pct"/>
            <w:vAlign w:val="center"/>
          </w:tcPr>
          <w:p w14:paraId="53D182F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globală de conservare a speciei</w:t>
            </w:r>
          </w:p>
        </w:tc>
        <w:tc>
          <w:tcPr>
            <w:tcW w:w="2563" w:type="pct"/>
            <w:vAlign w:val="center"/>
          </w:tcPr>
          <w:p w14:paraId="2799A62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'FV' - favorabilă</w:t>
            </w:r>
          </w:p>
        </w:tc>
      </w:tr>
      <w:tr w:rsidR="00600BE3" w:rsidRPr="00081469" w14:paraId="2CA39663" w14:textId="77777777" w:rsidTr="00965F4A">
        <w:trPr>
          <w:trHeight w:val="423"/>
        </w:trPr>
        <w:tc>
          <w:tcPr>
            <w:tcW w:w="2437" w:type="pct"/>
            <w:vAlign w:val="center"/>
          </w:tcPr>
          <w:p w14:paraId="74B79A0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stării globale de conservare a speciei</w:t>
            </w:r>
          </w:p>
        </w:tc>
        <w:tc>
          <w:tcPr>
            <w:tcW w:w="2563" w:type="pct"/>
            <w:vAlign w:val="center"/>
          </w:tcPr>
          <w:p w14:paraId="429D6E7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necunoscută</w:t>
            </w:r>
          </w:p>
        </w:tc>
      </w:tr>
      <w:tr w:rsidR="00600BE3" w:rsidRPr="00081469" w14:paraId="6DBE1D35" w14:textId="77777777" w:rsidTr="00965F4A">
        <w:trPr>
          <w:trHeight w:val="423"/>
        </w:trPr>
        <w:tc>
          <w:tcPr>
            <w:tcW w:w="2437" w:type="pct"/>
            <w:vAlign w:val="center"/>
          </w:tcPr>
          <w:p w14:paraId="1ACD0E9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globală de conservare necunoscută</w:t>
            </w:r>
          </w:p>
        </w:tc>
        <w:tc>
          <w:tcPr>
            <w:tcW w:w="2563" w:type="pct"/>
            <w:vAlign w:val="center"/>
          </w:tcPr>
          <w:p w14:paraId="47B45F7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'XU' - stare globală de conservare este necunoscută</w:t>
            </w:r>
          </w:p>
        </w:tc>
      </w:tr>
      <w:tr w:rsidR="00600BE3" w:rsidRPr="00081469" w14:paraId="5C668899" w14:textId="77777777" w:rsidTr="00965F4A">
        <w:trPr>
          <w:trHeight w:val="423"/>
        </w:trPr>
        <w:tc>
          <w:tcPr>
            <w:tcW w:w="2437" w:type="pct"/>
            <w:vAlign w:val="center"/>
          </w:tcPr>
          <w:p w14:paraId="31736C1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Informaţii suplimentare</w:t>
            </w:r>
          </w:p>
        </w:tc>
        <w:tc>
          <w:tcPr>
            <w:tcW w:w="2563" w:type="pct"/>
            <w:vAlign w:val="center"/>
          </w:tcPr>
          <w:p w14:paraId="3405C51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bl>
    <w:p w14:paraId="64934AD8" w14:textId="77777777" w:rsidR="00965F4A" w:rsidRPr="00547A10" w:rsidRDefault="00581406" w:rsidP="00033F8C">
      <w:pPr>
        <w:spacing w:line="360" w:lineRule="auto"/>
        <w:jc w:val="center"/>
        <w:rPr>
          <w:rFonts w:cs="Times New Roman"/>
          <w:b/>
          <w:color w:val="auto"/>
          <w:szCs w:val="24"/>
          <w:lang w:val="ro-RO"/>
        </w:rPr>
      </w:pPr>
      <w:bookmarkStart w:id="211" w:name="_Toc426636467"/>
      <w:r w:rsidRPr="00547A10">
        <w:rPr>
          <w:rFonts w:cs="Times New Roman"/>
          <w:b/>
          <w:color w:val="auto"/>
          <w:szCs w:val="24"/>
          <w:lang w:val="ro-RO"/>
        </w:rPr>
        <w:t>Evaluarea globală a speciei</w:t>
      </w:r>
      <w:bookmarkEnd w:id="211"/>
    </w:p>
    <w:p w14:paraId="01AB2494" w14:textId="77777777" w:rsidR="00862C04" w:rsidRPr="00547A10" w:rsidRDefault="00862C04" w:rsidP="00033F8C">
      <w:pPr>
        <w:spacing w:line="360" w:lineRule="auto"/>
        <w:jc w:val="center"/>
        <w:rPr>
          <w:rFonts w:cs="Times New Roman"/>
          <w:b/>
          <w:color w:val="auto"/>
          <w:szCs w:val="24"/>
          <w:lang w:val="ro-RO"/>
        </w:rPr>
      </w:pPr>
    </w:p>
    <w:p w14:paraId="1DA6E8A8" w14:textId="77777777" w:rsidR="00471A60" w:rsidRPr="00547A10" w:rsidRDefault="00581406" w:rsidP="00033F8C">
      <w:pPr>
        <w:spacing w:after="3" w:line="360" w:lineRule="auto"/>
        <w:ind w:left="29" w:hanging="10"/>
        <w:jc w:val="both"/>
        <w:rPr>
          <w:rFonts w:cs="Times New Roman"/>
          <w:color w:val="auto"/>
          <w:szCs w:val="24"/>
          <w:lang w:val="ro-RO"/>
        </w:rPr>
      </w:pPr>
      <w:r w:rsidRPr="00547A10">
        <w:rPr>
          <w:rFonts w:eastAsia="Times New Roman" w:cs="Times New Roman"/>
          <w:b/>
          <w:color w:val="auto"/>
          <w:szCs w:val="24"/>
          <w:lang w:val="ro-RO"/>
        </w:rPr>
        <w:t>6) Specia 1367 - Canis lupus</w:t>
      </w:r>
    </w:p>
    <w:p w14:paraId="273832ED" w14:textId="77777777" w:rsidR="00471A60" w:rsidRPr="00547A10" w:rsidRDefault="00581406" w:rsidP="00033F8C">
      <w:pPr>
        <w:spacing w:after="0" w:line="360" w:lineRule="auto"/>
        <w:ind w:left="11"/>
        <w:jc w:val="both"/>
        <w:rPr>
          <w:rFonts w:cs="Times New Roman"/>
          <w:b/>
          <w:color w:val="auto"/>
          <w:szCs w:val="24"/>
          <w:lang w:val="ro-RO"/>
        </w:rPr>
      </w:pPr>
      <w:r w:rsidRPr="00547A10">
        <w:rPr>
          <w:rFonts w:cs="Times New Roman"/>
          <w:b/>
          <w:color w:val="auto"/>
          <w:szCs w:val="24"/>
          <w:lang w:val="ro-RO"/>
        </w:rPr>
        <w:t>3.1.1 Evaluarea stării de conservare a speciei din punctul de vedere al populaţiei speciei</w:t>
      </w:r>
    </w:p>
    <w:p w14:paraId="320679ED" w14:textId="77777777" w:rsidR="00471A60" w:rsidRPr="00547A10" w:rsidRDefault="00471A60" w:rsidP="00033F8C">
      <w:pPr>
        <w:spacing w:after="0" w:line="360" w:lineRule="auto"/>
        <w:ind w:left="11"/>
        <w:jc w:val="both"/>
        <w:rPr>
          <w:rFonts w:cs="Times New Roman"/>
          <w:color w:val="auto"/>
          <w:szCs w:val="24"/>
          <w:lang w:val="ro-RO"/>
        </w:rPr>
      </w:pPr>
    </w:p>
    <w:p w14:paraId="3D804C0B"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12" w:name="_Toc43250600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130</w:t>
      </w:r>
      <w:bookmarkEnd w:id="212"/>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4628"/>
        <w:gridCol w:w="632"/>
        <w:gridCol w:w="1343"/>
        <w:gridCol w:w="2713"/>
      </w:tblGrid>
      <w:tr w:rsidR="00600BE3" w:rsidRPr="00081469" w14:paraId="36DD87B5" w14:textId="77777777" w:rsidTr="00584AC5">
        <w:trPr>
          <w:trHeight w:val="492"/>
        </w:trPr>
        <w:tc>
          <w:tcPr>
            <w:tcW w:w="3544" w:type="pct"/>
            <w:gridSpan w:val="3"/>
            <w:vAlign w:val="center"/>
          </w:tcPr>
          <w:p w14:paraId="7DF21EC1" w14:textId="77777777" w:rsidR="00965F4A"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Atribut</w:t>
            </w:r>
          </w:p>
        </w:tc>
        <w:tc>
          <w:tcPr>
            <w:tcW w:w="1456" w:type="pct"/>
            <w:vAlign w:val="center"/>
          </w:tcPr>
          <w:p w14:paraId="4C92CD5F" w14:textId="77777777" w:rsidR="00965F4A"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0F4563C1" w14:textId="77777777" w:rsidTr="00584AC5">
        <w:trPr>
          <w:trHeight w:val="423"/>
        </w:trPr>
        <w:tc>
          <w:tcPr>
            <w:tcW w:w="3544" w:type="pct"/>
            <w:gridSpan w:val="3"/>
            <w:vAlign w:val="center"/>
          </w:tcPr>
          <w:p w14:paraId="6BAC0E8E" w14:textId="77777777" w:rsidR="00584AC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1456" w:type="pct"/>
            <w:vAlign w:val="center"/>
          </w:tcPr>
          <w:p w14:paraId="42B75BB1" w14:textId="77777777" w:rsidR="00584AC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6EBE86DF" w14:textId="77777777" w:rsidTr="00547A10">
        <w:trPr>
          <w:trHeight w:val="423"/>
        </w:trPr>
        <w:tc>
          <w:tcPr>
            <w:tcW w:w="2484" w:type="pct"/>
            <w:vMerge w:val="restart"/>
            <w:vAlign w:val="center"/>
          </w:tcPr>
          <w:p w14:paraId="74109D68" w14:textId="77777777" w:rsidR="00584AC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Mărimea populaţiei speciei în aria naturală protejată</w:t>
            </w:r>
          </w:p>
        </w:tc>
        <w:tc>
          <w:tcPr>
            <w:tcW w:w="1060" w:type="pct"/>
            <w:gridSpan w:val="2"/>
            <w:vAlign w:val="center"/>
          </w:tcPr>
          <w:p w14:paraId="3C7384C2" w14:textId="77777777" w:rsidR="00584AC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1456" w:type="pct"/>
            <w:vAlign w:val="center"/>
          </w:tcPr>
          <w:p w14:paraId="36B8E88F" w14:textId="77777777" w:rsidR="00584AC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5D8445BE" w14:textId="77777777" w:rsidTr="00547A10">
        <w:trPr>
          <w:trHeight w:val="423"/>
        </w:trPr>
        <w:tc>
          <w:tcPr>
            <w:tcW w:w="2484" w:type="pct"/>
            <w:vMerge/>
            <w:vAlign w:val="center"/>
          </w:tcPr>
          <w:p w14:paraId="1E48F972" w14:textId="77777777" w:rsidR="00584AC5" w:rsidRPr="00547A10" w:rsidRDefault="00584AC5" w:rsidP="00033F8C">
            <w:pPr>
              <w:spacing w:after="160" w:line="360" w:lineRule="auto"/>
              <w:rPr>
                <w:rFonts w:cs="Times New Roman"/>
                <w:color w:val="auto"/>
                <w:sz w:val="22"/>
                <w:szCs w:val="24"/>
                <w:lang w:val="ro-RO"/>
              </w:rPr>
            </w:pPr>
          </w:p>
        </w:tc>
        <w:tc>
          <w:tcPr>
            <w:tcW w:w="1060" w:type="pct"/>
            <w:gridSpan w:val="2"/>
            <w:vAlign w:val="center"/>
          </w:tcPr>
          <w:p w14:paraId="70965B8F" w14:textId="77777777" w:rsidR="00584AC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1456" w:type="pct"/>
            <w:vAlign w:val="center"/>
          </w:tcPr>
          <w:p w14:paraId="53437249" w14:textId="77777777" w:rsidR="00584AC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05973F6B" w14:textId="77777777" w:rsidTr="00547A10">
        <w:trPr>
          <w:trHeight w:val="423"/>
        </w:trPr>
        <w:tc>
          <w:tcPr>
            <w:tcW w:w="2484" w:type="pct"/>
            <w:vMerge/>
            <w:vAlign w:val="center"/>
          </w:tcPr>
          <w:p w14:paraId="36746117" w14:textId="77777777" w:rsidR="00584AC5" w:rsidRPr="00547A10" w:rsidRDefault="00584AC5" w:rsidP="00033F8C">
            <w:pPr>
              <w:spacing w:after="160" w:line="360" w:lineRule="auto"/>
              <w:rPr>
                <w:rFonts w:cs="Times New Roman"/>
                <w:color w:val="auto"/>
                <w:sz w:val="22"/>
                <w:szCs w:val="24"/>
                <w:lang w:val="ro-RO"/>
              </w:rPr>
            </w:pPr>
          </w:p>
        </w:tc>
        <w:tc>
          <w:tcPr>
            <w:tcW w:w="1060" w:type="pct"/>
            <w:gridSpan w:val="2"/>
            <w:vAlign w:val="center"/>
          </w:tcPr>
          <w:p w14:paraId="29BD8BBE" w14:textId="77777777" w:rsidR="00584AC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Unitatea de măsură</w:t>
            </w:r>
          </w:p>
        </w:tc>
        <w:tc>
          <w:tcPr>
            <w:tcW w:w="1456" w:type="pct"/>
            <w:vAlign w:val="center"/>
          </w:tcPr>
          <w:p w14:paraId="67A6D070" w14:textId="77777777" w:rsidR="00584AC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36899361" w14:textId="77777777" w:rsidTr="00547A10">
        <w:trPr>
          <w:trHeight w:val="423"/>
        </w:trPr>
        <w:tc>
          <w:tcPr>
            <w:tcW w:w="2484" w:type="pct"/>
            <w:vMerge/>
            <w:vAlign w:val="center"/>
          </w:tcPr>
          <w:p w14:paraId="1668A079" w14:textId="77777777" w:rsidR="00584AC5" w:rsidRPr="00547A10" w:rsidRDefault="00584AC5" w:rsidP="00033F8C">
            <w:pPr>
              <w:spacing w:after="160" w:line="360" w:lineRule="auto"/>
              <w:rPr>
                <w:rFonts w:cs="Times New Roman"/>
                <w:color w:val="auto"/>
                <w:sz w:val="22"/>
                <w:szCs w:val="24"/>
                <w:lang w:val="ro-RO"/>
              </w:rPr>
            </w:pPr>
          </w:p>
        </w:tc>
        <w:tc>
          <w:tcPr>
            <w:tcW w:w="1060" w:type="pct"/>
            <w:gridSpan w:val="2"/>
            <w:vAlign w:val="center"/>
          </w:tcPr>
          <w:p w14:paraId="46E10910" w14:textId="77777777" w:rsidR="00584AC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1456" w:type="pct"/>
            <w:vAlign w:val="center"/>
          </w:tcPr>
          <w:p w14:paraId="4225931D" w14:textId="77777777" w:rsidR="00584AC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Medie</w:t>
            </w:r>
          </w:p>
        </w:tc>
      </w:tr>
      <w:tr w:rsidR="00600BE3" w:rsidRPr="00081469" w14:paraId="4D1CD88D" w14:textId="77777777" w:rsidTr="00547A10">
        <w:trPr>
          <w:trHeight w:val="423"/>
        </w:trPr>
        <w:tc>
          <w:tcPr>
            <w:tcW w:w="2484" w:type="pct"/>
            <w:vMerge w:val="restart"/>
            <w:vAlign w:val="center"/>
          </w:tcPr>
          <w:p w14:paraId="56E7D3E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Raportul dintre mărimea populaţiei speciei în aria naturală protejată şi mărimea populaţiei naţionale</w:t>
            </w:r>
          </w:p>
        </w:tc>
        <w:tc>
          <w:tcPr>
            <w:tcW w:w="1060" w:type="pct"/>
            <w:gridSpan w:val="2"/>
            <w:vAlign w:val="center"/>
          </w:tcPr>
          <w:p w14:paraId="16B8C20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Minim</w:t>
            </w:r>
          </w:p>
        </w:tc>
        <w:tc>
          <w:tcPr>
            <w:tcW w:w="1456" w:type="pct"/>
            <w:vAlign w:val="center"/>
          </w:tcPr>
          <w:p w14:paraId="48F72A4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0,00</w:t>
            </w:r>
          </w:p>
        </w:tc>
      </w:tr>
      <w:tr w:rsidR="00600BE3" w:rsidRPr="00081469" w14:paraId="295569FA" w14:textId="77777777" w:rsidTr="00547A10">
        <w:trPr>
          <w:trHeight w:val="423"/>
        </w:trPr>
        <w:tc>
          <w:tcPr>
            <w:tcW w:w="2484" w:type="pct"/>
            <w:vMerge/>
            <w:vAlign w:val="center"/>
          </w:tcPr>
          <w:p w14:paraId="66AC8A5D" w14:textId="77777777" w:rsidR="00471A60" w:rsidRPr="00547A10" w:rsidRDefault="00471A60" w:rsidP="00033F8C">
            <w:pPr>
              <w:spacing w:after="160" w:line="360" w:lineRule="auto"/>
              <w:rPr>
                <w:rFonts w:cs="Times New Roman"/>
                <w:color w:val="auto"/>
                <w:sz w:val="22"/>
                <w:szCs w:val="24"/>
                <w:lang w:val="ro-RO"/>
              </w:rPr>
            </w:pPr>
          </w:p>
        </w:tc>
        <w:tc>
          <w:tcPr>
            <w:tcW w:w="1060" w:type="pct"/>
            <w:gridSpan w:val="2"/>
            <w:vAlign w:val="center"/>
          </w:tcPr>
          <w:p w14:paraId="0444F64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1456" w:type="pct"/>
            <w:vAlign w:val="center"/>
          </w:tcPr>
          <w:p w14:paraId="64A8586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2,00</w:t>
            </w:r>
          </w:p>
        </w:tc>
      </w:tr>
      <w:tr w:rsidR="00600BE3" w:rsidRPr="00081469" w14:paraId="45A2A0CE" w14:textId="77777777" w:rsidTr="00547A10">
        <w:trPr>
          <w:trHeight w:val="423"/>
        </w:trPr>
        <w:tc>
          <w:tcPr>
            <w:tcW w:w="2484" w:type="pct"/>
            <w:vMerge w:val="restart"/>
            <w:vAlign w:val="center"/>
          </w:tcPr>
          <w:p w14:paraId="4CCF528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Mărimea reevaluată a populaţiei estimate în planul de management anterior</w:t>
            </w:r>
          </w:p>
        </w:tc>
        <w:tc>
          <w:tcPr>
            <w:tcW w:w="1060" w:type="pct"/>
            <w:gridSpan w:val="2"/>
            <w:vAlign w:val="center"/>
          </w:tcPr>
          <w:p w14:paraId="489D82B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Minim</w:t>
            </w:r>
          </w:p>
        </w:tc>
        <w:tc>
          <w:tcPr>
            <w:tcW w:w="1456" w:type="pct"/>
            <w:vAlign w:val="center"/>
          </w:tcPr>
          <w:p w14:paraId="5DACB4D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0E0C2E56" w14:textId="77777777" w:rsidTr="00547A10">
        <w:trPr>
          <w:trHeight w:val="423"/>
        </w:trPr>
        <w:tc>
          <w:tcPr>
            <w:tcW w:w="2484" w:type="pct"/>
            <w:vMerge/>
            <w:vAlign w:val="center"/>
          </w:tcPr>
          <w:p w14:paraId="0AFFCC9D" w14:textId="77777777" w:rsidR="00471A60" w:rsidRPr="00547A10" w:rsidRDefault="00471A60" w:rsidP="00033F8C">
            <w:pPr>
              <w:spacing w:after="160" w:line="360" w:lineRule="auto"/>
              <w:rPr>
                <w:rFonts w:cs="Times New Roman"/>
                <w:color w:val="auto"/>
                <w:sz w:val="22"/>
                <w:szCs w:val="24"/>
                <w:lang w:val="ro-RO"/>
              </w:rPr>
            </w:pPr>
          </w:p>
        </w:tc>
        <w:tc>
          <w:tcPr>
            <w:tcW w:w="1060" w:type="pct"/>
            <w:gridSpan w:val="2"/>
            <w:vAlign w:val="center"/>
          </w:tcPr>
          <w:p w14:paraId="12596B5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1456" w:type="pct"/>
            <w:vAlign w:val="center"/>
          </w:tcPr>
          <w:p w14:paraId="0B77CD5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24AFE846" w14:textId="77777777" w:rsidTr="00965F4A">
        <w:trPr>
          <w:trHeight w:val="423"/>
        </w:trPr>
        <w:tc>
          <w:tcPr>
            <w:tcW w:w="3544" w:type="pct"/>
            <w:gridSpan w:val="3"/>
            <w:vAlign w:val="center"/>
          </w:tcPr>
          <w:p w14:paraId="045A5C8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Mărimea populaţiei de referinţă pentru starea favorabilă în aria naturală protejată</w:t>
            </w:r>
          </w:p>
        </w:tc>
        <w:tc>
          <w:tcPr>
            <w:tcW w:w="1456" w:type="pct"/>
            <w:vAlign w:val="center"/>
          </w:tcPr>
          <w:p w14:paraId="199C853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3EA5409C" w14:textId="77777777" w:rsidTr="00965F4A">
        <w:trPr>
          <w:trHeight w:val="423"/>
        </w:trPr>
        <w:tc>
          <w:tcPr>
            <w:tcW w:w="3544" w:type="pct"/>
            <w:gridSpan w:val="3"/>
            <w:vAlign w:val="center"/>
          </w:tcPr>
          <w:p w14:paraId="0B6E95F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Metodologia de apreciere a mărimii populaţiei de referinţă pentru starea favorabilă</w:t>
            </w:r>
          </w:p>
        </w:tc>
        <w:tc>
          <w:tcPr>
            <w:tcW w:w="1456" w:type="pct"/>
            <w:vAlign w:val="center"/>
          </w:tcPr>
          <w:p w14:paraId="2C7C7BC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6419AB7C" w14:textId="77777777" w:rsidTr="00965F4A">
        <w:trPr>
          <w:trHeight w:val="423"/>
        </w:trPr>
        <w:tc>
          <w:tcPr>
            <w:tcW w:w="3544" w:type="pct"/>
            <w:gridSpan w:val="3"/>
            <w:vAlign w:val="center"/>
          </w:tcPr>
          <w:p w14:paraId="64AC66C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Raportul dintre mărimea populaţiei de referinţă pentru starea favorabilă şi mărimea populaţiei actuale</w:t>
            </w:r>
          </w:p>
        </w:tc>
        <w:tc>
          <w:tcPr>
            <w:tcW w:w="1456" w:type="pct"/>
            <w:vAlign w:val="center"/>
          </w:tcPr>
          <w:p w14:paraId="44F0C74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 aproximativ egal</w:t>
            </w:r>
          </w:p>
        </w:tc>
      </w:tr>
      <w:tr w:rsidR="00600BE3" w:rsidRPr="00081469" w14:paraId="3BF3066B" w14:textId="77777777" w:rsidTr="00965F4A">
        <w:trPr>
          <w:trHeight w:val="423"/>
        </w:trPr>
        <w:tc>
          <w:tcPr>
            <w:tcW w:w="2823" w:type="pct"/>
            <w:gridSpan w:val="2"/>
            <w:vMerge w:val="restart"/>
            <w:vAlign w:val="center"/>
          </w:tcPr>
          <w:p w14:paraId="47D492D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actuală a mărimii populaţiei speciei</w:t>
            </w:r>
          </w:p>
        </w:tc>
        <w:tc>
          <w:tcPr>
            <w:tcW w:w="721" w:type="pct"/>
            <w:vAlign w:val="center"/>
          </w:tcPr>
          <w:p w14:paraId="4111C69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Operator</w:t>
            </w:r>
          </w:p>
        </w:tc>
        <w:tc>
          <w:tcPr>
            <w:tcW w:w="1456" w:type="pct"/>
            <w:vAlign w:val="center"/>
          </w:tcPr>
          <w:p w14:paraId="61FCD7E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necunoscută</w:t>
            </w:r>
          </w:p>
        </w:tc>
      </w:tr>
      <w:tr w:rsidR="00600BE3" w:rsidRPr="00081469" w14:paraId="7CB372F3" w14:textId="77777777" w:rsidTr="00965F4A">
        <w:trPr>
          <w:trHeight w:val="423"/>
        </w:trPr>
        <w:tc>
          <w:tcPr>
            <w:tcW w:w="2823" w:type="pct"/>
            <w:gridSpan w:val="2"/>
            <w:vMerge/>
            <w:vAlign w:val="center"/>
          </w:tcPr>
          <w:p w14:paraId="754A005F" w14:textId="77777777" w:rsidR="00471A60" w:rsidRPr="00547A10" w:rsidRDefault="00471A60" w:rsidP="00033F8C">
            <w:pPr>
              <w:spacing w:after="160" w:line="360" w:lineRule="auto"/>
              <w:rPr>
                <w:rFonts w:cs="Times New Roman"/>
                <w:color w:val="auto"/>
                <w:sz w:val="22"/>
                <w:szCs w:val="24"/>
                <w:lang w:val="ro-RO"/>
              </w:rPr>
            </w:pPr>
          </w:p>
        </w:tc>
        <w:tc>
          <w:tcPr>
            <w:tcW w:w="721" w:type="pct"/>
            <w:vAlign w:val="center"/>
          </w:tcPr>
          <w:p w14:paraId="32FD43F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Calitatea datelor</w:t>
            </w:r>
          </w:p>
        </w:tc>
        <w:tc>
          <w:tcPr>
            <w:tcW w:w="1456" w:type="pct"/>
            <w:vAlign w:val="center"/>
          </w:tcPr>
          <w:p w14:paraId="3925DD9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Insuficientă</w:t>
            </w:r>
          </w:p>
        </w:tc>
      </w:tr>
      <w:tr w:rsidR="00600BE3" w:rsidRPr="00081469" w14:paraId="5818DEFD" w14:textId="77777777" w:rsidTr="00965F4A">
        <w:trPr>
          <w:trHeight w:val="423"/>
        </w:trPr>
        <w:tc>
          <w:tcPr>
            <w:tcW w:w="2823" w:type="pct"/>
            <w:gridSpan w:val="2"/>
            <w:vMerge w:val="restart"/>
            <w:vAlign w:val="center"/>
          </w:tcPr>
          <w:p w14:paraId="0B4DC6D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Magnitudinea tendinţei actuale a mărimii populaţiei speciei</w:t>
            </w:r>
          </w:p>
        </w:tc>
        <w:tc>
          <w:tcPr>
            <w:tcW w:w="721" w:type="pct"/>
            <w:vAlign w:val="center"/>
          </w:tcPr>
          <w:p w14:paraId="41D21BF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1456" w:type="pct"/>
            <w:vAlign w:val="center"/>
          </w:tcPr>
          <w:p w14:paraId="3487C83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5A5460A5" w14:textId="77777777" w:rsidTr="00965F4A">
        <w:trPr>
          <w:trHeight w:val="423"/>
        </w:trPr>
        <w:tc>
          <w:tcPr>
            <w:tcW w:w="2823" w:type="pct"/>
            <w:gridSpan w:val="2"/>
            <w:vMerge/>
            <w:vAlign w:val="center"/>
          </w:tcPr>
          <w:p w14:paraId="4D2F7729" w14:textId="77777777" w:rsidR="00471A60" w:rsidRPr="00547A10" w:rsidRDefault="00471A60" w:rsidP="00033F8C">
            <w:pPr>
              <w:spacing w:after="160" w:line="360" w:lineRule="auto"/>
              <w:rPr>
                <w:rFonts w:cs="Times New Roman"/>
                <w:color w:val="auto"/>
                <w:sz w:val="22"/>
                <w:szCs w:val="24"/>
                <w:lang w:val="ro-RO"/>
              </w:rPr>
            </w:pPr>
          </w:p>
        </w:tc>
        <w:tc>
          <w:tcPr>
            <w:tcW w:w="721" w:type="pct"/>
            <w:vAlign w:val="center"/>
          </w:tcPr>
          <w:p w14:paraId="30FB454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1456" w:type="pct"/>
            <w:vAlign w:val="center"/>
          </w:tcPr>
          <w:p w14:paraId="329D5F0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3BA2B7B8" w14:textId="77777777" w:rsidTr="00965F4A">
        <w:trPr>
          <w:trHeight w:val="423"/>
        </w:trPr>
        <w:tc>
          <w:tcPr>
            <w:tcW w:w="3544" w:type="pct"/>
            <w:gridSpan w:val="3"/>
            <w:vAlign w:val="center"/>
          </w:tcPr>
          <w:p w14:paraId="720C7B7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Magnitudinea tendinţei actuale a mărimii populaţiei speciei exprimată prin calificative</w:t>
            </w:r>
          </w:p>
        </w:tc>
        <w:tc>
          <w:tcPr>
            <w:tcW w:w="1456" w:type="pct"/>
            <w:vAlign w:val="center"/>
          </w:tcPr>
          <w:p w14:paraId="63EAA40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364B40CE" w14:textId="77777777" w:rsidTr="00965F4A">
        <w:trPr>
          <w:trHeight w:val="423"/>
        </w:trPr>
        <w:tc>
          <w:tcPr>
            <w:tcW w:w="3544" w:type="pct"/>
            <w:gridSpan w:val="3"/>
            <w:vAlign w:val="center"/>
          </w:tcPr>
          <w:p w14:paraId="6C6EE34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Structura populaţiei speciei</w:t>
            </w:r>
          </w:p>
        </w:tc>
        <w:tc>
          <w:tcPr>
            <w:tcW w:w="1456" w:type="pct"/>
            <w:vAlign w:val="center"/>
          </w:tcPr>
          <w:p w14:paraId="75115DE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există date privind structura populaţiei</w:t>
            </w:r>
          </w:p>
        </w:tc>
      </w:tr>
      <w:tr w:rsidR="00600BE3" w:rsidRPr="00081469" w14:paraId="5C2044A1" w14:textId="77777777" w:rsidTr="00965F4A">
        <w:trPr>
          <w:trHeight w:val="423"/>
        </w:trPr>
        <w:tc>
          <w:tcPr>
            <w:tcW w:w="3544" w:type="pct"/>
            <w:gridSpan w:val="3"/>
            <w:vAlign w:val="center"/>
          </w:tcPr>
          <w:p w14:paraId="0001DE0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Starea de conservare din punct de vedere al populaţiei speciei</w:t>
            </w:r>
          </w:p>
        </w:tc>
        <w:tc>
          <w:tcPr>
            <w:tcW w:w="1456" w:type="pct"/>
            <w:vAlign w:val="center"/>
          </w:tcPr>
          <w:p w14:paraId="62AE848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 - necunoscută</w:t>
            </w:r>
          </w:p>
        </w:tc>
      </w:tr>
      <w:tr w:rsidR="00600BE3" w:rsidRPr="00081469" w14:paraId="4711B43F" w14:textId="77777777" w:rsidTr="00965F4A">
        <w:trPr>
          <w:trHeight w:val="423"/>
        </w:trPr>
        <w:tc>
          <w:tcPr>
            <w:tcW w:w="3544" w:type="pct"/>
            <w:gridSpan w:val="3"/>
            <w:vAlign w:val="center"/>
          </w:tcPr>
          <w:p w14:paraId="5CF5C4A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stării de conservare din punct de vedere al populaţiei speciei</w:t>
            </w:r>
          </w:p>
        </w:tc>
        <w:tc>
          <w:tcPr>
            <w:tcW w:w="1456" w:type="pct"/>
            <w:vAlign w:val="center"/>
          </w:tcPr>
          <w:p w14:paraId="5B8637A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 - necunoscută</w:t>
            </w:r>
          </w:p>
        </w:tc>
      </w:tr>
      <w:tr w:rsidR="00600BE3" w:rsidRPr="00081469" w14:paraId="70F5EAE3" w14:textId="77777777" w:rsidTr="00965F4A">
        <w:trPr>
          <w:trHeight w:val="423"/>
        </w:trPr>
        <w:tc>
          <w:tcPr>
            <w:tcW w:w="3544" w:type="pct"/>
            <w:gridSpan w:val="3"/>
            <w:vAlign w:val="center"/>
          </w:tcPr>
          <w:p w14:paraId="0D3C9FA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Starea de conservare necunoscută din punct de vedere al populaţiei</w:t>
            </w:r>
          </w:p>
        </w:tc>
        <w:tc>
          <w:tcPr>
            <w:tcW w:w="1456" w:type="pct"/>
            <w:vAlign w:val="center"/>
          </w:tcPr>
          <w:p w14:paraId="69C6213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'XU' - din punct de vedere al populaţiei</w:t>
            </w:r>
          </w:p>
        </w:tc>
      </w:tr>
    </w:tbl>
    <w:p w14:paraId="2540FC7B" w14:textId="77777777" w:rsidR="00471A60" w:rsidRPr="00547A10" w:rsidRDefault="00581406" w:rsidP="00033F8C">
      <w:pPr>
        <w:spacing w:line="360" w:lineRule="auto"/>
        <w:jc w:val="center"/>
        <w:rPr>
          <w:rFonts w:cs="Times New Roman"/>
          <w:b/>
          <w:color w:val="auto"/>
          <w:szCs w:val="24"/>
          <w:lang w:val="ro-RO"/>
        </w:rPr>
      </w:pPr>
      <w:bookmarkStart w:id="213" w:name="_Toc426636468"/>
      <w:r w:rsidRPr="00547A10">
        <w:rPr>
          <w:rFonts w:cs="Times New Roman"/>
          <w:b/>
          <w:color w:val="auto"/>
          <w:szCs w:val="24"/>
          <w:lang w:val="ro-RO"/>
        </w:rPr>
        <w:t>Evaluarea stării de conservare a speciei din punctul de vedere al populaţiei speciei</w:t>
      </w:r>
      <w:bookmarkEnd w:id="213"/>
    </w:p>
    <w:p w14:paraId="4922B175" w14:textId="77777777" w:rsidR="00C16E0C" w:rsidRPr="00547A10" w:rsidRDefault="00C16E0C" w:rsidP="00033F8C">
      <w:pPr>
        <w:spacing w:line="360" w:lineRule="auto"/>
        <w:jc w:val="center"/>
        <w:rPr>
          <w:rFonts w:cs="Times New Roman"/>
          <w:b/>
          <w:color w:val="auto"/>
          <w:szCs w:val="24"/>
          <w:lang w:val="ro-RO"/>
        </w:rPr>
      </w:pPr>
    </w:p>
    <w:p w14:paraId="52FEA6E0"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3.1.2 Evaluarea stării de conservare a speciei din punctul de vedere al habitatului speciei</w:t>
      </w:r>
    </w:p>
    <w:p w14:paraId="0E54C342"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14" w:name="_Toc43250600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131</w:t>
      </w:r>
      <w:bookmarkEnd w:id="214"/>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5904"/>
        <w:gridCol w:w="1608"/>
        <w:gridCol w:w="1804"/>
      </w:tblGrid>
      <w:tr w:rsidR="00600BE3" w:rsidRPr="00081469" w14:paraId="44CECCD8" w14:textId="77777777" w:rsidTr="00345575">
        <w:trPr>
          <w:trHeight w:val="492"/>
        </w:trPr>
        <w:tc>
          <w:tcPr>
            <w:tcW w:w="4032" w:type="pct"/>
            <w:gridSpan w:val="2"/>
            <w:vAlign w:val="center"/>
          </w:tcPr>
          <w:p w14:paraId="64D37352" w14:textId="77777777" w:rsidR="00345575"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Atribut</w:t>
            </w:r>
          </w:p>
        </w:tc>
        <w:tc>
          <w:tcPr>
            <w:tcW w:w="968" w:type="pct"/>
            <w:vAlign w:val="center"/>
          </w:tcPr>
          <w:p w14:paraId="1EFC0169" w14:textId="77777777" w:rsidR="00345575"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63056350" w14:textId="77777777" w:rsidTr="00345575">
        <w:trPr>
          <w:trHeight w:val="423"/>
        </w:trPr>
        <w:tc>
          <w:tcPr>
            <w:tcW w:w="4032" w:type="pct"/>
            <w:gridSpan w:val="2"/>
            <w:vAlign w:val="center"/>
          </w:tcPr>
          <w:p w14:paraId="4C95610C" w14:textId="77777777" w:rsidR="0034557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968" w:type="pct"/>
            <w:vAlign w:val="center"/>
          </w:tcPr>
          <w:p w14:paraId="19B8D663" w14:textId="77777777" w:rsidR="0034557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77BB0E37" w14:textId="77777777" w:rsidTr="00345575">
        <w:trPr>
          <w:trHeight w:val="423"/>
        </w:trPr>
        <w:tc>
          <w:tcPr>
            <w:tcW w:w="3169" w:type="pct"/>
            <w:vMerge w:val="restart"/>
            <w:vAlign w:val="center"/>
          </w:tcPr>
          <w:p w14:paraId="60BFDB9D" w14:textId="77777777" w:rsidR="0034557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Suprafaţa habitatului speciei în aria naturală protejată</w:t>
            </w:r>
          </w:p>
        </w:tc>
        <w:tc>
          <w:tcPr>
            <w:tcW w:w="863" w:type="pct"/>
            <w:vAlign w:val="center"/>
          </w:tcPr>
          <w:p w14:paraId="3B58F0EC" w14:textId="77777777" w:rsidR="0034557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968" w:type="pct"/>
            <w:vAlign w:val="center"/>
          </w:tcPr>
          <w:p w14:paraId="5E1F743C" w14:textId="77777777" w:rsidR="0034557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6.302,00</w:t>
            </w:r>
          </w:p>
        </w:tc>
      </w:tr>
      <w:tr w:rsidR="00600BE3" w:rsidRPr="00081469" w14:paraId="7177CB10" w14:textId="77777777" w:rsidTr="00345575">
        <w:trPr>
          <w:trHeight w:val="423"/>
        </w:trPr>
        <w:tc>
          <w:tcPr>
            <w:tcW w:w="3169" w:type="pct"/>
            <w:vMerge/>
            <w:vAlign w:val="center"/>
          </w:tcPr>
          <w:p w14:paraId="5E1D4DD0" w14:textId="77777777" w:rsidR="00345575" w:rsidRPr="00547A10" w:rsidRDefault="00345575" w:rsidP="00033F8C">
            <w:pPr>
              <w:spacing w:after="160" w:line="360" w:lineRule="auto"/>
              <w:rPr>
                <w:rFonts w:cs="Times New Roman"/>
                <w:color w:val="auto"/>
                <w:sz w:val="22"/>
                <w:szCs w:val="24"/>
                <w:lang w:val="ro-RO"/>
              </w:rPr>
            </w:pPr>
          </w:p>
        </w:tc>
        <w:tc>
          <w:tcPr>
            <w:tcW w:w="863" w:type="pct"/>
            <w:vAlign w:val="center"/>
          </w:tcPr>
          <w:p w14:paraId="253F0BE4"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968" w:type="pct"/>
            <w:vAlign w:val="center"/>
          </w:tcPr>
          <w:p w14:paraId="7EB7EFCF"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6.302,00</w:t>
            </w:r>
          </w:p>
        </w:tc>
      </w:tr>
      <w:tr w:rsidR="00600BE3" w:rsidRPr="00081469" w14:paraId="395A6633" w14:textId="77777777" w:rsidTr="00345575">
        <w:trPr>
          <w:trHeight w:val="423"/>
        </w:trPr>
        <w:tc>
          <w:tcPr>
            <w:tcW w:w="3169" w:type="pct"/>
            <w:vMerge/>
            <w:vAlign w:val="center"/>
          </w:tcPr>
          <w:p w14:paraId="1BB61030" w14:textId="77777777" w:rsidR="00345575" w:rsidRPr="00547A10" w:rsidRDefault="00345575" w:rsidP="00033F8C">
            <w:pPr>
              <w:spacing w:after="160" w:line="360" w:lineRule="auto"/>
              <w:rPr>
                <w:rFonts w:cs="Times New Roman"/>
                <w:color w:val="auto"/>
                <w:sz w:val="22"/>
                <w:szCs w:val="24"/>
                <w:lang w:val="ro-RO"/>
              </w:rPr>
            </w:pPr>
          </w:p>
        </w:tc>
        <w:tc>
          <w:tcPr>
            <w:tcW w:w="863" w:type="pct"/>
            <w:vAlign w:val="center"/>
          </w:tcPr>
          <w:p w14:paraId="3297C027"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968" w:type="pct"/>
            <w:vAlign w:val="center"/>
          </w:tcPr>
          <w:p w14:paraId="02B37349"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Medie</w:t>
            </w:r>
          </w:p>
        </w:tc>
      </w:tr>
      <w:tr w:rsidR="00600BE3" w:rsidRPr="00081469" w14:paraId="31CD66B3" w14:textId="77777777" w:rsidTr="00345575">
        <w:trPr>
          <w:trHeight w:val="423"/>
        </w:trPr>
        <w:tc>
          <w:tcPr>
            <w:tcW w:w="3169" w:type="pct"/>
            <w:vMerge w:val="restart"/>
            <w:vAlign w:val="center"/>
          </w:tcPr>
          <w:p w14:paraId="5C0F9296"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Suprafaţa reevaluată a habitatului speciei din planul de management anterior</w:t>
            </w:r>
          </w:p>
        </w:tc>
        <w:tc>
          <w:tcPr>
            <w:tcW w:w="863" w:type="pct"/>
            <w:vAlign w:val="center"/>
          </w:tcPr>
          <w:p w14:paraId="5C777016"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Minim</w:t>
            </w:r>
          </w:p>
        </w:tc>
        <w:tc>
          <w:tcPr>
            <w:tcW w:w="968" w:type="pct"/>
            <w:vAlign w:val="center"/>
          </w:tcPr>
          <w:p w14:paraId="6D13F5E6"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6717D38E" w14:textId="77777777" w:rsidTr="00345575">
        <w:trPr>
          <w:trHeight w:val="423"/>
        </w:trPr>
        <w:tc>
          <w:tcPr>
            <w:tcW w:w="3169" w:type="pct"/>
            <w:vMerge/>
            <w:vAlign w:val="center"/>
          </w:tcPr>
          <w:p w14:paraId="2FE9BB78" w14:textId="77777777" w:rsidR="00345575" w:rsidRPr="00547A10" w:rsidRDefault="00345575" w:rsidP="00033F8C">
            <w:pPr>
              <w:spacing w:after="160" w:line="360" w:lineRule="auto"/>
              <w:rPr>
                <w:rFonts w:cs="Times New Roman"/>
                <w:color w:val="auto"/>
                <w:sz w:val="22"/>
                <w:szCs w:val="24"/>
                <w:lang w:val="ro-RO"/>
              </w:rPr>
            </w:pPr>
          </w:p>
        </w:tc>
        <w:tc>
          <w:tcPr>
            <w:tcW w:w="863" w:type="pct"/>
            <w:vAlign w:val="center"/>
          </w:tcPr>
          <w:p w14:paraId="34C9A749"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968" w:type="pct"/>
            <w:vAlign w:val="center"/>
          </w:tcPr>
          <w:p w14:paraId="37237A4E"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1776A92A" w14:textId="77777777" w:rsidTr="00345575">
        <w:trPr>
          <w:trHeight w:val="423"/>
        </w:trPr>
        <w:tc>
          <w:tcPr>
            <w:tcW w:w="4032" w:type="pct"/>
            <w:gridSpan w:val="2"/>
            <w:vAlign w:val="center"/>
          </w:tcPr>
          <w:p w14:paraId="181BEAE5"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Suprafaţa adecvată a habitatului speciei în aria naturală protejată</w:t>
            </w:r>
          </w:p>
        </w:tc>
        <w:tc>
          <w:tcPr>
            <w:tcW w:w="968" w:type="pct"/>
            <w:vAlign w:val="center"/>
          </w:tcPr>
          <w:p w14:paraId="020F13C9"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188D3F2D" w14:textId="77777777" w:rsidTr="00345575">
        <w:trPr>
          <w:trHeight w:val="423"/>
        </w:trPr>
        <w:tc>
          <w:tcPr>
            <w:tcW w:w="4032" w:type="pct"/>
            <w:gridSpan w:val="2"/>
            <w:vAlign w:val="center"/>
          </w:tcPr>
          <w:p w14:paraId="3E446B01"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Metodologia de apreciere a suprafeţei adecvate a habitatului speciei în aria naturală protejată</w:t>
            </w:r>
          </w:p>
        </w:tc>
        <w:tc>
          <w:tcPr>
            <w:tcW w:w="968" w:type="pct"/>
            <w:vAlign w:val="center"/>
          </w:tcPr>
          <w:p w14:paraId="61C9DF6D"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2353FA56" w14:textId="77777777" w:rsidTr="00345575">
        <w:trPr>
          <w:trHeight w:val="423"/>
        </w:trPr>
        <w:tc>
          <w:tcPr>
            <w:tcW w:w="4032" w:type="pct"/>
            <w:gridSpan w:val="2"/>
            <w:vAlign w:val="center"/>
          </w:tcPr>
          <w:p w14:paraId="7DBD6E5F"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Raportul dintre suprafaţa adecvată a habitatului speciei şi suprafaţa actuală a habitatului speciei</w:t>
            </w:r>
          </w:p>
        </w:tc>
        <w:tc>
          <w:tcPr>
            <w:tcW w:w="968" w:type="pct"/>
            <w:vAlign w:val="center"/>
          </w:tcPr>
          <w:p w14:paraId="67402839"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 - aproximativ egal</w:t>
            </w:r>
          </w:p>
        </w:tc>
      </w:tr>
      <w:tr w:rsidR="00600BE3" w:rsidRPr="00081469" w14:paraId="771F8CE3" w14:textId="77777777" w:rsidTr="00345575">
        <w:trPr>
          <w:trHeight w:val="423"/>
        </w:trPr>
        <w:tc>
          <w:tcPr>
            <w:tcW w:w="3169" w:type="pct"/>
            <w:vMerge w:val="restart"/>
            <w:vAlign w:val="center"/>
          </w:tcPr>
          <w:p w14:paraId="67B770BC"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Tendinţa actuală a suprafeţei habitatului speciei</w:t>
            </w:r>
          </w:p>
        </w:tc>
        <w:tc>
          <w:tcPr>
            <w:tcW w:w="863" w:type="pct"/>
            <w:vAlign w:val="center"/>
          </w:tcPr>
          <w:p w14:paraId="036CBEAF"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Operator</w:t>
            </w:r>
          </w:p>
        </w:tc>
        <w:tc>
          <w:tcPr>
            <w:tcW w:w="968" w:type="pct"/>
            <w:vAlign w:val="center"/>
          </w:tcPr>
          <w:p w14:paraId="7DDBDFA4"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'0' - stabilă</w:t>
            </w:r>
          </w:p>
        </w:tc>
      </w:tr>
      <w:tr w:rsidR="00600BE3" w:rsidRPr="00081469" w14:paraId="1A6C8D5E" w14:textId="77777777" w:rsidTr="00345575">
        <w:trPr>
          <w:trHeight w:val="423"/>
        </w:trPr>
        <w:tc>
          <w:tcPr>
            <w:tcW w:w="3169" w:type="pct"/>
            <w:vMerge/>
            <w:vAlign w:val="center"/>
          </w:tcPr>
          <w:p w14:paraId="106CD97A" w14:textId="77777777" w:rsidR="00345575" w:rsidRPr="00547A10" w:rsidRDefault="00345575" w:rsidP="00033F8C">
            <w:pPr>
              <w:spacing w:after="160" w:line="360" w:lineRule="auto"/>
              <w:rPr>
                <w:rFonts w:cs="Times New Roman"/>
                <w:color w:val="auto"/>
                <w:sz w:val="22"/>
                <w:szCs w:val="24"/>
                <w:lang w:val="ro-RO"/>
              </w:rPr>
            </w:pPr>
          </w:p>
        </w:tc>
        <w:tc>
          <w:tcPr>
            <w:tcW w:w="863" w:type="pct"/>
            <w:vAlign w:val="center"/>
          </w:tcPr>
          <w:p w14:paraId="3ADFDE49"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968" w:type="pct"/>
            <w:vAlign w:val="center"/>
          </w:tcPr>
          <w:p w14:paraId="395F5C81"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Slabă</w:t>
            </w:r>
          </w:p>
        </w:tc>
      </w:tr>
      <w:tr w:rsidR="00600BE3" w:rsidRPr="00081469" w14:paraId="5A751D06" w14:textId="77777777" w:rsidTr="00345575">
        <w:trPr>
          <w:trHeight w:val="423"/>
        </w:trPr>
        <w:tc>
          <w:tcPr>
            <w:tcW w:w="4032" w:type="pct"/>
            <w:gridSpan w:val="2"/>
            <w:vAlign w:val="center"/>
          </w:tcPr>
          <w:p w14:paraId="51781415"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habitatului speciei în aria naturală protejată</w:t>
            </w:r>
          </w:p>
        </w:tc>
        <w:tc>
          <w:tcPr>
            <w:tcW w:w="968" w:type="pct"/>
            <w:vAlign w:val="center"/>
          </w:tcPr>
          <w:p w14:paraId="06A747AB"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Medie</w:t>
            </w:r>
          </w:p>
        </w:tc>
      </w:tr>
      <w:tr w:rsidR="00600BE3" w:rsidRPr="00081469" w14:paraId="05B02DDD" w14:textId="77777777" w:rsidTr="00345575">
        <w:trPr>
          <w:trHeight w:val="423"/>
        </w:trPr>
        <w:tc>
          <w:tcPr>
            <w:tcW w:w="3169" w:type="pct"/>
            <w:vMerge w:val="restart"/>
            <w:vAlign w:val="center"/>
          </w:tcPr>
          <w:p w14:paraId="59E747F8"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Tendinţa actuală a calităţii habitatului speciei</w:t>
            </w:r>
          </w:p>
        </w:tc>
        <w:tc>
          <w:tcPr>
            <w:tcW w:w="863" w:type="pct"/>
            <w:vAlign w:val="center"/>
          </w:tcPr>
          <w:p w14:paraId="18C0D84D"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Operator</w:t>
            </w:r>
          </w:p>
        </w:tc>
        <w:tc>
          <w:tcPr>
            <w:tcW w:w="968" w:type="pct"/>
            <w:vAlign w:val="center"/>
          </w:tcPr>
          <w:p w14:paraId="3936C855"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 - descrescătoare</w:t>
            </w:r>
          </w:p>
        </w:tc>
      </w:tr>
      <w:tr w:rsidR="00600BE3" w:rsidRPr="00081469" w14:paraId="4E1640E4" w14:textId="77777777" w:rsidTr="00345575">
        <w:trPr>
          <w:trHeight w:val="423"/>
        </w:trPr>
        <w:tc>
          <w:tcPr>
            <w:tcW w:w="3169" w:type="pct"/>
            <w:vMerge/>
            <w:vAlign w:val="center"/>
          </w:tcPr>
          <w:p w14:paraId="52DC279D" w14:textId="77777777" w:rsidR="00345575" w:rsidRPr="00547A10" w:rsidRDefault="00345575" w:rsidP="00033F8C">
            <w:pPr>
              <w:spacing w:after="160" w:line="360" w:lineRule="auto"/>
              <w:rPr>
                <w:rFonts w:cs="Times New Roman"/>
                <w:color w:val="auto"/>
                <w:sz w:val="22"/>
                <w:szCs w:val="24"/>
                <w:lang w:val="ro-RO"/>
              </w:rPr>
            </w:pPr>
          </w:p>
        </w:tc>
        <w:tc>
          <w:tcPr>
            <w:tcW w:w="863" w:type="pct"/>
            <w:vAlign w:val="center"/>
          </w:tcPr>
          <w:p w14:paraId="62E891F1"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968" w:type="pct"/>
            <w:vAlign w:val="center"/>
          </w:tcPr>
          <w:p w14:paraId="0F33B793"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Slabă</w:t>
            </w:r>
          </w:p>
        </w:tc>
      </w:tr>
      <w:tr w:rsidR="00600BE3" w:rsidRPr="00081469" w14:paraId="0FF91ECE" w14:textId="77777777" w:rsidTr="00345575">
        <w:trPr>
          <w:trHeight w:val="423"/>
        </w:trPr>
        <w:tc>
          <w:tcPr>
            <w:tcW w:w="4032" w:type="pct"/>
            <w:gridSpan w:val="2"/>
            <w:vAlign w:val="center"/>
          </w:tcPr>
          <w:p w14:paraId="46C45766"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Tendinţa actuală globală a habitatului speciei funcţie de tendinţa suprafeţei şi de tendinţa calităţii habitatului speciei</w:t>
            </w:r>
          </w:p>
        </w:tc>
        <w:tc>
          <w:tcPr>
            <w:tcW w:w="968" w:type="pct"/>
            <w:vAlign w:val="center"/>
          </w:tcPr>
          <w:p w14:paraId="7559C575"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 - descrescătoare</w:t>
            </w:r>
          </w:p>
        </w:tc>
      </w:tr>
      <w:tr w:rsidR="00600BE3" w:rsidRPr="00081469" w14:paraId="3CDADBD1" w14:textId="77777777" w:rsidTr="00345575">
        <w:trPr>
          <w:trHeight w:val="423"/>
        </w:trPr>
        <w:tc>
          <w:tcPr>
            <w:tcW w:w="4032" w:type="pct"/>
            <w:gridSpan w:val="2"/>
            <w:vAlign w:val="center"/>
          </w:tcPr>
          <w:p w14:paraId="631F7DB4"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Starea de conservare din punct de vedere al habitatului speciei</w:t>
            </w:r>
          </w:p>
        </w:tc>
        <w:tc>
          <w:tcPr>
            <w:tcW w:w="968" w:type="pct"/>
            <w:vAlign w:val="center"/>
          </w:tcPr>
          <w:p w14:paraId="4A265D6C"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'FV' - favorabilă</w:t>
            </w:r>
          </w:p>
        </w:tc>
      </w:tr>
      <w:tr w:rsidR="00600BE3" w:rsidRPr="00081469" w14:paraId="30FBE855" w14:textId="77777777" w:rsidTr="00345575">
        <w:trPr>
          <w:trHeight w:val="423"/>
        </w:trPr>
        <w:tc>
          <w:tcPr>
            <w:tcW w:w="4032" w:type="pct"/>
            <w:gridSpan w:val="2"/>
            <w:vAlign w:val="center"/>
          </w:tcPr>
          <w:p w14:paraId="332FA3C3"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Tendinţa stării de conservare din punct de vedere al habitatului speciei</w:t>
            </w:r>
          </w:p>
        </w:tc>
        <w:tc>
          <w:tcPr>
            <w:tcW w:w="968" w:type="pct"/>
            <w:vAlign w:val="center"/>
          </w:tcPr>
          <w:p w14:paraId="45AA4A94"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3049902F" w14:textId="77777777" w:rsidTr="00345575">
        <w:trPr>
          <w:trHeight w:val="423"/>
        </w:trPr>
        <w:tc>
          <w:tcPr>
            <w:tcW w:w="4032" w:type="pct"/>
            <w:gridSpan w:val="2"/>
            <w:vAlign w:val="center"/>
          </w:tcPr>
          <w:p w14:paraId="4B0CD32E"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Starea de conservare necunoscută din punct de vedere al populaţiei</w:t>
            </w:r>
          </w:p>
        </w:tc>
        <w:tc>
          <w:tcPr>
            <w:tcW w:w="968" w:type="pct"/>
            <w:vAlign w:val="center"/>
          </w:tcPr>
          <w:p w14:paraId="460E5E6F"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bl>
    <w:p w14:paraId="112D15F9" w14:textId="77777777" w:rsidR="00471A60" w:rsidRPr="00547A10" w:rsidRDefault="00581406" w:rsidP="00033F8C">
      <w:pPr>
        <w:spacing w:line="360" w:lineRule="auto"/>
        <w:jc w:val="center"/>
        <w:rPr>
          <w:rFonts w:cs="Times New Roman"/>
          <w:b/>
          <w:color w:val="auto"/>
          <w:szCs w:val="24"/>
          <w:lang w:val="ro-RO"/>
        </w:rPr>
      </w:pPr>
      <w:bookmarkStart w:id="215" w:name="_Toc426636469"/>
      <w:r w:rsidRPr="00547A10">
        <w:rPr>
          <w:rFonts w:cs="Times New Roman"/>
          <w:b/>
          <w:color w:val="auto"/>
          <w:szCs w:val="24"/>
          <w:lang w:val="ro-RO"/>
        </w:rPr>
        <w:t>Evaluarea stării de conservare a speciei din punctul de vedere al habitatului speciei</w:t>
      </w:r>
      <w:bookmarkEnd w:id="215"/>
    </w:p>
    <w:p w14:paraId="09B09C18" w14:textId="77777777" w:rsidR="00C16E0C" w:rsidRPr="00547A10" w:rsidRDefault="00C16E0C" w:rsidP="00033F8C">
      <w:pPr>
        <w:spacing w:after="0" w:line="360" w:lineRule="auto"/>
        <w:jc w:val="center"/>
        <w:rPr>
          <w:rFonts w:cs="Times New Roman"/>
          <w:b/>
          <w:color w:val="auto"/>
          <w:szCs w:val="24"/>
          <w:lang w:val="ro-RO"/>
        </w:rPr>
      </w:pPr>
    </w:p>
    <w:p w14:paraId="576105C1"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3.1.3 Evaluarea stării de conservare a speciei din punctul de vedere al perspectivelor speciei</w:t>
      </w:r>
    </w:p>
    <w:p w14:paraId="4026B06E"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16" w:name="_Toc43250600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132</w:t>
      </w:r>
      <w:bookmarkEnd w:id="216"/>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115" w:type="dxa"/>
        </w:tblCellMar>
        <w:tblLook w:val="04A0" w:firstRow="1" w:lastRow="0" w:firstColumn="1" w:lastColumn="0" w:noHBand="0" w:noVBand="1"/>
      </w:tblPr>
      <w:tblGrid>
        <w:gridCol w:w="5929"/>
        <w:gridCol w:w="3376"/>
      </w:tblGrid>
      <w:tr w:rsidR="00600BE3" w:rsidRPr="00081469" w14:paraId="7953534E" w14:textId="77777777" w:rsidTr="00345575">
        <w:trPr>
          <w:trHeight w:val="492"/>
        </w:trPr>
        <w:tc>
          <w:tcPr>
            <w:tcW w:w="0" w:type="auto"/>
            <w:vAlign w:val="center"/>
          </w:tcPr>
          <w:p w14:paraId="274B3458"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0B23D948"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1E941A76" w14:textId="77777777" w:rsidTr="00345575">
        <w:trPr>
          <w:trHeight w:val="423"/>
        </w:trPr>
        <w:tc>
          <w:tcPr>
            <w:tcW w:w="0" w:type="auto"/>
            <w:vAlign w:val="center"/>
          </w:tcPr>
          <w:p w14:paraId="0CAFC15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0" w:type="auto"/>
            <w:vAlign w:val="center"/>
          </w:tcPr>
          <w:p w14:paraId="4D99C12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189F52D4" w14:textId="77777777" w:rsidTr="00345575">
        <w:trPr>
          <w:trHeight w:val="423"/>
        </w:trPr>
        <w:tc>
          <w:tcPr>
            <w:tcW w:w="0" w:type="auto"/>
            <w:vAlign w:val="center"/>
          </w:tcPr>
          <w:p w14:paraId="32C7EF2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viitoare a mărimii populaţiei</w:t>
            </w:r>
          </w:p>
        </w:tc>
        <w:tc>
          <w:tcPr>
            <w:tcW w:w="0" w:type="auto"/>
            <w:vAlign w:val="center"/>
          </w:tcPr>
          <w:p w14:paraId="3B2F175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'0' - stabilă</w:t>
            </w:r>
          </w:p>
        </w:tc>
      </w:tr>
      <w:tr w:rsidR="00600BE3" w:rsidRPr="00081469" w14:paraId="0B1DBAFC" w14:textId="77777777" w:rsidTr="00345575">
        <w:trPr>
          <w:trHeight w:val="423"/>
        </w:trPr>
        <w:tc>
          <w:tcPr>
            <w:tcW w:w="0" w:type="auto"/>
            <w:vAlign w:val="center"/>
          </w:tcPr>
          <w:p w14:paraId="333949E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Raportul dintre mărimea populaţiei de referinţă pentru starea favorabilă şi mărimea populaţiei viitoare a speciei</w:t>
            </w:r>
          </w:p>
        </w:tc>
        <w:tc>
          <w:tcPr>
            <w:tcW w:w="0" w:type="auto"/>
            <w:vAlign w:val="center"/>
          </w:tcPr>
          <w:p w14:paraId="37D540A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 aproximativ egal</w:t>
            </w:r>
          </w:p>
        </w:tc>
      </w:tr>
      <w:tr w:rsidR="00600BE3" w:rsidRPr="00081469" w14:paraId="0562EB65" w14:textId="77777777" w:rsidTr="00345575">
        <w:trPr>
          <w:trHeight w:val="423"/>
        </w:trPr>
        <w:tc>
          <w:tcPr>
            <w:tcW w:w="0" w:type="auto"/>
            <w:vAlign w:val="center"/>
          </w:tcPr>
          <w:p w14:paraId="0E9AFC2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speciei din punct de vedere al populaţiei</w:t>
            </w:r>
          </w:p>
        </w:tc>
        <w:tc>
          <w:tcPr>
            <w:tcW w:w="0" w:type="auto"/>
            <w:vAlign w:val="center"/>
          </w:tcPr>
          <w:p w14:paraId="6AC7931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'FV' - perspective bune</w:t>
            </w:r>
          </w:p>
        </w:tc>
      </w:tr>
      <w:tr w:rsidR="00600BE3" w:rsidRPr="00081469" w14:paraId="2F292D8B" w14:textId="77777777" w:rsidTr="00345575">
        <w:trPr>
          <w:trHeight w:val="423"/>
        </w:trPr>
        <w:tc>
          <w:tcPr>
            <w:tcW w:w="0" w:type="auto"/>
            <w:vAlign w:val="center"/>
          </w:tcPr>
          <w:p w14:paraId="3EED35E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viitoare a suprafeţei habitatului speciei</w:t>
            </w:r>
          </w:p>
        </w:tc>
        <w:tc>
          <w:tcPr>
            <w:tcW w:w="0" w:type="auto"/>
            <w:vAlign w:val="center"/>
          </w:tcPr>
          <w:p w14:paraId="2D3A430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'0' - stabilă</w:t>
            </w:r>
          </w:p>
        </w:tc>
      </w:tr>
      <w:tr w:rsidR="00600BE3" w:rsidRPr="00081469" w14:paraId="343A5EE1" w14:textId="77777777" w:rsidTr="00345575">
        <w:trPr>
          <w:trHeight w:val="423"/>
        </w:trPr>
        <w:tc>
          <w:tcPr>
            <w:tcW w:w="0" w:type="auto"/>
            <w:vAlign w:val="center"/>
          </w:tcPr>
          <w:p w14:paraId="59C4FF7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Raportul dintre suprafaţa adecvată a habitatului speciei şi suprafaţa habitatului speciei în viitor</w:t>
            </w:r>
          </w:p>
        </w:tc>
        <w:tc>
          <w:tcPr>
            <w:tcW w:w="0" w:type="auto"/>
            <w:vAlign w:val="center"/>
          </w:tcPr>
          <w:p w14:paraId="75896D7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 aproximativ egal</w:t>
            </w:r>
          </w:p>
        </w:tc>
      </w:tr>
      <w:tr w:rsidR="00600BE3" w:rsidRPr="00081469" w14:paraId="4AA97672" w14:textId="77777777" w:rsidTr="00345575">
        <w:trPr>
          <w:trHeight w:val="423"/>
        </w:trPr>
        <w:tc>
          <w:tcPr>
            <w:tcW w:w="0" w:type="auto"/>
            <w:vAlign w:val="center"/>
          </w:tcPr>
          <w:p w14:paraId="3E56AAF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speciei din punct de vedere al habitatului speciei</w:t>
            </w:r>
          </w:p>
        </w:tc>
        <w:tc>
          <w:tcPr>
            <w:tcW w:w="0" w:type="auto"/>
            <w:vAlign w:val="center"/>
          </w:tcPr>
          <w:p w14:paraId="1DEA902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'FV' - favorabile</w:t>
            </w:r>
          </w:p>
        </w:tc>
      </w:tr>
      <w:tr w:rsidR="00600BE3" w:rsidRPr="00081469" w14:paraId="19F0B0BE" w14:textId="77777777" w:rsidTr="00345575">
        <w:trPr>
          <w:trHeight w:val="423"/>
        </w:trPr>
        <w:tc>
          <w:tcPr>
            <w:tcW w:w="0" w:type="auto"/>
            <w:vAlign w:val="center"/>
          </w:tcPr>
          <w:p w14:paraId="6231CF6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speciei în viitor</w:t>
            </w:r>
          </w:p>
        </w:tc>
        <w:tc>
          <w:tcPr>
            <w:tcW w:w="0" w:type="auto"/>
            <w:vAlign w:val="center"/>
          </w:tcPr>
          <w:p w14:paraId="2BEF648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'FV' - favorabile</w:t>
            </w:r>
          </w:p>
        </w:tc>
      </w:tr>
      <w:tr w:rsidR="00600BE3" w:rsidRPr="00081469" w14:paraId="0EF64A78" w14:textId="77777777" w:rsidTr="00345575">
        <w:trPr>
          <w:trHeight w:val="423"/>
        </w:trPr>
        <w:tc>
          <w:tcPr>
            <w:tcW w:w="0" w:type="auto"/>
            <w:vAlign w:val="center"/>
          </w:tcPr>
          <w:p w14:paraId="41B91BC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Efectul cumulat al impacturilor asupra speciei în viitor</w:t>
            </w:r>
          </w:p>
        </w:tc>
        <w:tc>
          <w:tcPr>
            <w:tcW w:w="0" w:type="auto"/>
            <w:vAlign w:val="center"/>
          </w:tcPr>
          <w:p w14:paraId="756A6D7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Mediu</w:t>
            </w:r>
          </w:p>
        </w:tc>
      </w:tr>
      <w:tr w:rsidR="00600BE3" w:rsidRPr="00081469" w14:paraId="1FF12455" w14:textId="77777777" w:rsidTr="00345575">
        <w:trPr>
          <w:trHeight w:val="423"/>
        </w:trPr>
        <w:tc>
          <w:tcPr>
            <w:tcW w:w="0" w:type="auto"/>
            <w:vAlign w:val="center"/>
          </w:tcPr>
          <w:p w14:paraId="1993A82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Intensitatea presiunilor actuale asupra speciei</w:t>
            </w:r>
          </w:p>
        </w:tc>
        <w:tc>
          <w:tcPr>
            <w:tcW w:w="0" w:type="auto"/>
            <w:vAlign w:val="center"/>
          </w:tcPr>
          <w:p w14:paraId="50A6896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Medie</w:t>
            </w:r>
          </w:p>
        </w:tc>
      </w:tr>
      <w:tr w:rsidR="00600BE3" w:rsidRPr="00081469" w14:paraId="30C6F9DB" w14:textId="77777777" w:rsidTr="00345575">
        <w:trPr>
          <w:trHeight w:val="423"/>
        </w:trPr>
        <w:tc>
          <w:tcPr>
            <w:tcW w:w="0" w:type="auto"/>
            <w:vAlign w:val="center"/>
          </w:tcPr>
          <w:p w14:paraId="010B9F6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Intensitatea ameninţărilor viitoare asupra speciei</w:t>
            </w:r>
          </w:p>
        </w:tc>
        <w:tc>
          <w:tcPr>
            <w:tcW w:w="0" w:type="auto"/>
            <w:vAlign w:val="center"/>
          </w:tcPr>
          <w:p w14:paraId="35EF1A0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Medie</w:t>
            </w:r>
          </w:p>
        </w:tc>
      </w:tr>
      <w:tr w:rsidR="00600BE3" w:rsidRPr="00081469" w14:paraId="5B5BF3BF" w14:textId="77777777" w:rsidTr="00345575">
        <w:trPr>
          <w:trHeight w:val="423"/>
        </w:trPr>
        <w:tc>
          <w:tcPr>
            <w:tcW w:w="0" w:type="auto"/>
            <w:vAlign w:val="center"/>
          </w:tcPr>
          <w:p w14:paraId="5C6C0E0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Viabilitatea pe termen lung a speciei</w:t>
            </w:r>
          </w:p>
        </w:tc>
        <w:tc>
          <w:tcPr>
            <w:tcW w:w="0" w:type="auto"/>
            <w:vAlign w:val="center"/>
          </w:tcPr>
          <w:p w14:paraId="38637A6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Viabilitatea pe termen lung a speciei ar putea fi asigurată</w:t>
            </w:r>
          </w:p>
        </w:tc>
      </w:tr>
      <w:tr w:rsidR="00600BE3" w:rsidRPr="00081469" w14:paraId="76B6D381" w14:textId="77777777" w:rsidTr="00345575">
        <w:trPr>
          <w:trHeight w:val="423"/>
        </w:trPr>
        <w:tc>
          <w:tcPr>
            <w:tcW w:w="0" w:type="auto"/>
            <w:vAlign w:val="center"/>
          </w:tcPr>
          <w:p w14:paraId="71A2CBE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de conservare din punct de vedere al perspectivelor speciei în viitor</w:t>
            </w:r>
          </w:p>
        </w:tc>
        <w:tc>
          <w:tcPr>
            <w:tcW w:w="0" w:type="auto"/>
            <w:vAlign w:val="center"/>
          </w:tcPr>
          <w:p w14:paraId="0D75AE9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'U1' - nefavorabilă - inadecvată</w:t>
            </w:r>
          </w:p>
        </w:tc>
      </w:tr>
      <w:tr w:rsidR="00600BE3" w:rsidRPr="00081469" w14:paraId="1C8DA841" w14:textId="77777777" w:rsidTr="00345575">
        <w:trPr>
          <w:trHeight w:val="423"/>
        </w:trPr>
        <w:tc>
          <w:tcPr>
            <w:tcW w:w="0" w:type="auto"/>
            <w:vAlign w:val="center"/>
          </w:tcPr>
          <w:p w14:paraId="5EDCEC1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stării de conservare din punct de vedere al perspectivelor speciei în viitor</w:t>
            </w:r>
          </w:p>
        </w:tc>
        <w:tc>
          <w:tcPr>
            <w:tcW w:w="0" w:type="auto"/>
            <w:vAlign w:val="center"/>
          </w:tcPr>
          <w:p w14:paraId="5C5AA58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necunoscută</w:t>
            </w:r>
          </w:p>
        </w:tc>
      </w:tr>
      <w:tr w:rsidR="00600BE3" w:rsidRPr="00081469" w14:paraId="6DC7D068" w14:textId="77777777" w:rsidTr="00345575">
        <w:trPr>
          <w:trHeight w:val="423"/>
        </w:trPr>
        <w:tc>
          <w:tcPr>
            <w:tcW w:w="0" w:type="auto"/>
            <w:vAlign w:val="center"/>
          </w:tcPr>
          <w:p w14:paraId="017C888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de conservare necunoscută din punct de vedere al perspectivelor speciei în viitor</w:t>
            </w:r>
          </w:p>
        </w:tc>
        <w:tc>
          <w:tcPr>
            <w:tcW w:w="0" w:type="auto"/>
            <w:vAlign w:val="center"/>
          </w:tcPr>
          <w:p w14:paraId="218E5E6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bl>
    <w:p w14:paraId="25932653" w14:textId="77777777" w:rsidR="00C16E0C" w:rsidRPr="00547A10" w:rsidRDefault="00581406" w:rsidP="00033F8C">
      <w:pPr>
        <w:spacing w:line="360" w:lineRule="auto"/>
        <w:jc w:val="center"/>
        <w:rPr>
          <w:rFonts w:cs="Times New Roman"/>
          <w:b/>
          <w:color w:val="auto"/>
          <w:szCs w:val="24"/>
          <w:lang w:val="ro-RO"/>
        </w:rPr>
      </w:pPr>
      <w:bookmarkStart w:id="217" w:name="_Toc426636470"/>
      <w:r w:rsidRPr="00547A10">
        <w:rPr>
          <w:rFonts w:cs="Times New Roman"/>
          <w:b/>
          <w:color w:val="auto"/>
          <w:szCs w:val="24"/>
          <w:lang w:val="ro-RO"/>
        </w:rPr>
        <w:t>Evaluarea stării de conservare a speciei din punctul de vedere al perspectivelor speciei</w:t>
      </w:r>
      <w:bookmarkEnd w:id="217"/>
    </w:p>
    <w:p w14:paraId="1931F5AD" w14:textId="77777777" w:rsidR="00471A60" w:rsidRPr="00547A10" w:rsidRDefault="00471A60" w:rsidP="00033F8C">
      <w:pPr>
        <w:spacing w:after="110" w:line="360" w:lineRule="auto"/>
        <w:ind w:left="11"/>
        <w:jc w:val="both"/>
        <w:rPr>
          <w:rFonts w:cs="Times New Roman"/>
          <w:color w:val="auto"/>
          <w:szCs w:val="24"/>
          <w:lang w:val="ro-RO"/>
        </w:rPr>
      </w:pPr>
    </w:p>
    <w:p w14:paraId="2CAAB82E"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Lista presiunilor actuale asupra speciei</w:t>
      </w:r>
    </w:p>
    <w:p w14:paraId="2C687762"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18" w:name="_Toc43250601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133</w:t>
      </w:r>
      <w:bookmarkEnd w:id="218"/>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1679"/>
        <w:gridCol w:w="4969"/>
        <w:gridCol w:w="1410"/>
        <w:gridCol w:w="1258"/>
      </w:tblGrid>
      <w:tr w:rsidR="00600BE3" w:rsidRPr="00081469" w14:paraId="43682876" w14:textId="77777777" w:rsidTr="009A33B1">
        <w:trPr>
          <w:trHeight w:val="492"/>
        </w:trPr>
        <w:tc>
          <w:tcPr>
            <w:tcW w:w="901" w:type="pct"/>
            <w:vAlign w:val="center"/>
          </w:tcPr>
          <w:p w14:paraId="3EB8A6B2" w14:textId="77777777" w:rsidR="00345575"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Cod presiune</w:t>
            </w:r>
          </w:p>
        </w:tc>
        <w:tc>
          <w:tcPr>
            <w:tcW w:w="2666" w:type="pct"/>
            <w:vAlign w:val="center"/>
          </w:tcPr>
          <w:p w14:paraId="4CDFC811" w14:textId="77777777" w:rsidR="00345575"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Denumire presiune</w:t>
            </w:r>
          </w:p>
        </w:tc>
        <w:tc>
          <w:tcPr>
            <w:tcW w:w="757" w:type="pct"/>
            <w:vAlign w:val="center"/>
          </w:tcPr>
          <w:p w14:paraId="400B0001" w14:textId="77777777" w:rsidR="00345575"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Intensitate</w:t>
            </w:r>
          </w:p>
        </w:tc>
        <w:tc>
          <w:tcPr>
            <w:tcW w:w="675" w:type="pct"/>
            <w:vAlign w:val="center"/>
          </w:tcPr>
          <w:p w14:paraId="010BF950" w14:textId="77777777" w:rsidR="00345575"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Detalii</w:t>
            </w:r>
          </w:p>
        </w:tc>
      </w:tr>
      <w:tr w:rsidR="00600BE3" w:rsidRPr="00081469" w14:paraId="4E542E36" w14:textId="77777777" w:rsidTr="009A33B1">
        <w:trPr>
          <w:trHeight w:val="423"/>
        </w:trPr>
        <w:tc>
          <w:tcPr>
            <w:tcW w:w="901" w:type="pct"/>
            <w:vAlign w:val="center"/>
          </w:tcPr>
          <w:p w14:paraId="0DE50BC4" w14:textId="77777777" w:rsidR="00345575"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D01.01</w:t>
            </w:r>
          </w:p>
        </w:tc>
        <w:tc>
          <w:tcPr>
            <w:tcW w:w="2666" w:type="pct"/>
            <w:vAlign w:val="center"/>
          </w:tcPr>
          <w:p w14:paraId="2701156D" w14:textId="77777777" w:rsidR="0034557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Poteci, trasee, trasee pentru ciclism</w:t>
            </w:r>
          </w:p>
        </w:tc>
        <w:tc>
          <w:tcPr>
            <w:tcW w:w="757" w:type="pct"/>
            <w:vAlign w:val="center"/>
          </w:tcPr>
          <w:p w14:paraId="6F9FCB6A" w14:textId="77777777" w:rsidR="00345575"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Scazută</w:t>
            </w:r>
          </w:p>
        </w:tc>
        <w:tc>
          <w:tcPr>
            <w:tcW w:w="675" w:type="pct"/>
            <w:vAlign w:val="center"/>
          </w:tcPr>
          <w:p w14:paraId="604B9306" w14:textId="77777777" w:rsidR="00345575" w:rsidRPr="00547A10" w:rsidRDefault="00345575" w:rsidP="00033F8C">
            <w:pPr>
              <w:spacing w:after="160" w:line="360" w:lineRule="auto"/>
              <w:ind w:left="40"/>
              <w:rPr>
                <w:rFonts w:cs="Times New Roman"/>
                <w:color w:val="auto"/>
                <w:sz w:val="22"/>
                <w:szCs w:val="24"/>
                <w:lang w:val="ro-RO"/>
              </w:rPr>
            </w:pPr>
          </w:p>
        </w:tc>
      </w:tr>
      <w:tr w:rsidR="00600BE3" w:rsidRPr="00081469" w14:paraId="1EAAD7A7" w14:textId="77777777" w:rsidTr="009A33B1">
        <w:trPr>
          <w:trHeight w:val="423"/>
        </w:trPr>
        <w:tc>
          <w:tcPr>
            <w:tcW w:w="901" w:type="pct"/>
            <w:vAlign w:val="center"/>
          </w:tcPr>
          <w:p w14:paraId="0E7DB014" w14:textId="77777777" w:rsidR="0034557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D01.02</w:t>
            </w:r>
          </w:p>
        </w:tc>
        <w:tc>
          <w:tcPr>
            <w:tcW w:w="2666" w:type="pct"/>
            <w:vAlign w:val="center"/>
          </w:tcPr>
          <w:p w14:paraId="06D8964F"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Drumuri, autostrăzi</w:t>
            </w:r>
          </w:p>
        </w:tc>
        <w:tc>
          <w:tcPr>
            <w:tcW w:w="757" w:type="pct"/>
            <w:vAlign w:val="center"/>
          </w:tcPr>
          <w:p w14:paraId="3E0AFA2A" w14:textId="77777777" w:rsidR="0034557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675" w:type="pct"/>
            <w:vAlign w:val="center"/>
          </w:tcPr>
          <w:p w14:paraId="462BF034" w14:textId="77777777" w:rsidR="00345575" w:rsidRPr="00547A10" w:rsidRDefault="00345575" w:rsidP="00033F8C">
            <w:pPr>
              <w:spacing w:after="160" w:line="360" w:lineRule="auto"/>
              <w:ind w:left="40"/>
              <w:rPr>
                <w:rFonts w:cs="Times New Roman"/>
                <w:color w:val="auto"/>
                <w:sz w:val="22"/>
                <w:szCs w:val="24"/>
                <w:lang w:val="ro-RO"/>
              </w:rPr>
            </w:pPr>
          </w:p>
        </w:tc>
      </w:tr>
      <w:tr w:rsidR="00600BE3" w:rsidRPr="00081469" w14:paraId="4F6A6B7A" w14:textId="77777777" w:rsidTr="009A33B1">
        <w:trPr>
          <w:trHeight w:val="423"/>
        </w:trPr>
        <w:tc>
          <w:tcPr>
            <w:tcW w:w="901" w:type="pct"/>
            <w:vAlign w:val="center"/>
          </w:tcPr>
          <w:p w14:paraId="1B1FF690" w14:textId="77777777" w:rsidR="0034557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E01.02</w:t>
            </w:r>
          </w:p>
        </w:tc>
        <w:tc>
          <w:tcPr>
            <w:tcW w:w="2666" w:type="pct"/>
            <w:vAlign w:val="center"/>
          </w:tcPr>
          <w:p w14:paraId="3442C46F"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Urbanizare discontinua</w:t>
            </w:r>
          </w:p>
        </w:tc>
        <w:tc>
          <w:tcPr>
            <w:tcW w:w="757" w:type="pct"/>
            <w:vAlign w:val="center"/>
          </w:tcPr>
          <w:p w14:paraId="0076B32A" w14:textId="77777777" w:rsidR="0034557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675" w:type="pct"/>
            <w:vAlign w:val="center"/>
          </w:tcPr>
          <w:p w14:paraId="64C407C1" w14:textId="77777777" w:rsidR="00345575" w:rsidRPr="00547A10" w:rsidRDefault="00345575" w:rsidP="00033F8C">
            <w:pPr>
              <w:spacing w:after="160" w:line="360" w:lineRule="auto"/>
              <w:ind w:left="40"/>
              <w:rPr>
                <w:rFonts w:cs="Times New Roman"/>
                <w:color w:val="auto"/>
                <w:sz w:val="22"/>
                <w:szCs w:val="24"/>
                <w:lang w:val="ro-RO"/>
              </w:rPr>
            </w:pPr>
          </w:p>
        </w:tc>
      </w:tr>
      <w:tr w:rsidR="00600BE3" w:rsidRPr="00081469" w14:paraId="039D533C" w14:textId="77777777" w:rsidTr="009A33B1">
        <w:trPr>
          <w:trHeight w:val="423"/>
        </w:trPr>
        <w:tc>
          <w:tcPr>
            <w:tcW w:w="901" w:type="pct"/>
            <w:vAlign w:val="center"/>
          </w:tcPr>
          <w:p w14:paraId="40AA0FFF" w14:textId="77777777" w:rsidR="0034557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F03.01</w:t>
            </w:r>
          </w:p>
        </w:tc>
        <w:tc>
          <w:tcPr>
            <w:tcW w:w="2666" w:type="pct"/>
            <w:vAlign w:val="center"/>
          </w:tcPr>
          <w:p w14:paraId="573479F5"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Vânătoare</w:t>
            </w:r>
          </w:p>
        </w:tc>
        <w:tc>
          <w:tcPr>
            <w:tcW w:w="757" w:type="pct"/>
            <w:vAlign w:val="center"/>
          </w:tcPr>
          <w:p w14:paraId="1337A16B" w14:textId="77777777" w:rsidR="0034557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675" w:type="pct"/>
            <w:vAlign w:val="center"/>
          </w:tcPr>
          <w:p w14:paraId="5838518C" w14:textId="77777777" w:rsidR="00345575" w:rsidRPr="00547A10" w:rsidRDefault="00345575" w:rsidP="00033F8C">
            <w:pPr>
              <w:spacing w:after="160" w:line="360" w:lineRule="auto"/>
              <w:ind w:left="40"/>
              <w:rPr>
                <w:rFonts w:cs="Times New Roman"/>
                <w:color w:val="auto"/>
                <w:sz w:val="22"/>
                <w:szCs w:val="24"/>
                <w:lang w:val="ro-RO"/>
              </w:rPr>
            </w:pPr>
          </w:p>
        </w:tc>
      </w:tr>
      <w:tr w:rsidR="00600BE3" w:rsidRPr="00081469" w14:paraId="7A5463D3" w14:textId="77777777" w:rsidTr="009A33B1">
        <w:trPr>
          <w:trHeight w:val="423"/>
        </w:trPr>
        <w:tc>
          <w:tcPr>
            <w:tcW w:w="901" w:type="pct"/>
            <w:vAlign w:val="center"/>
          </w:tcPr>
          <w:p w14:paraId="458EE370" w14:textId="77777777" w:rsidR="0034557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F03.02.03</w:t>
            </w:r>
          </w:p>
        </w:tc>
        <w:tc>
          <w:tcPr>
            <w:tcW w:w="2666" w:type="pct"/>
            <w:vAlign w:val="center"/>
          </w:tcPr>
          <w:p w14:paraId="15B813D6"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Capcane, otrăvire, braconaj</w:t>
            </w:r>
          </w:p>
        </w:tc>
        <w:tc>
          <w:tcPr>
            <w:tcW w:w="757" w:type="pct"/>
            <w:vAlign w:val="center"/>
          </w:tcPr>
          <w:p w14:paraId="51DDAB8B" w14:textId="77777777" w:rsidR="0034557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675" w:type="pct"/>
            <w:vAlign w:val="center"/>
          </w:tcPr>
          <w:p w14:paraId="400AD32E" w14:textId="77777777" w:rsidR="00345575" w:rsidRPr="00547A10" w:rsidRDefault="00345575" w:rsidP="00033F8C">
            <w:pPr>
              <w:spacing w:after="160" w:line="360" w:lineRule="auto"/>
              <w:ind w:left="40"/>
              <w:rPr>
                <w:rFonts w:cs="Times New Roman"/>
                <w:color w:val="auto"/>
                <w:sz w:val="22"/>
                <w:szCs w:val="24"/>
                <w:lang w:val="ro-RO"/>
              </w:rPr>
            </w:pPr>
          </w:p>
        </w:tc>
      </w:tr>
      <w:tr w:rsidR="00600BE3" w:rsidRPr="00081469" w14:paraId="6D03D1E4" w14:textId="77777777" w:rsidTr="009A33B1">
        <w:trPr>
          <w:trHeight w:val="423"/>
        </w:trPr>
        <w:tc>
          <w:tcPr>
            <w:tcW w:w="901" w:type="pct"/>
            <w:vAlign w:val="center"/>
          </w:tcPr>
          <w:p w14:paraId="128686DF" w14:textId="77777777" w:rsidR="0034557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A04.02.05</w:t>
            </w:r>
          </w:p>
        </w:tc>
        <w:tc>
          <w:tcPr>
            <w:tcW w:w="2666" w:type="pct"/>
            <w:vAlign w:val="center"/>
          </w:tcPr>
          <w:p w14:paraId="4DF0DE2C"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Păşunatul neintensiv în amestec de animale</w:t>
            </w:r>
          </w:p>
        </w:tc>
        <w:tc>
          <w:tcPr>
            <w:tcW w:w="757" w:type="pct"/>
            <w:vAlign w:val="center"/>
          </w:tcPr>
          <w:p w14:paraId="2C880A90" w14:textId="77777777" w:rsidR="0034557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675" w:type="pct"/>
            <w:vAlign w:val="center"/>
          </w:tcPr>
          <w:p w14:paraId="7A0A0236" w14:textId="77777777" w:rsidR="00345575" w:rsidRPr="00547A10" w:rsidRDefault="00345575" w:rsidP="00033F8C">
            <w:pPr>
              <w:spacing w:after="160" w:line="360" w:lineRule="auto"/>
              <w:ind w:left="40"/>
              <w:rPr>
                <w:rFonts w:cs="Times New Roman"/>
                <w:color w:val="auto"/>
                <w:sz w:val="22"/>
                <w:szCs w:val="24"/>
                <w:lang w:val="ro-RO"/>
              </w:rPr>
            </w:pPr>
          </w:p>
        </w:tc>
      </w:tr>
      <w:tr w:rsidR="00600BE3" w:rsidRPr="00081469" w14:paraId="5269FF87" w14:textId="77777777" w:rsidTr="009A33B1">
        <w:trPr>
          <w:trHeight w:val="423"/>
        </w:trPr>
        <w:tc>
          <w:tcPr>
            <w:tcW w:w="901" w:type="pct"/>
            <w:vAlign w:val="center"/>
          </w:tcPr>
          <w:p w14:paraId="469816D5" w14:textId="77777777" w:rsidR="0034557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B02</w:t>
            </w:r>
          </w:p>
        </w:tc>
        <w:tc>
          <w:tcPr>
            <w:tcW w:w="2666" w:type="pct"/>
            <w:vAlign w:val="center"/>
          </w:tcPr>
          <w:p w14:paraId="53B0BEB9"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Gestionarea şi utilizarea pădurii şi plantaţiei</w:t>
            </w:r>
          </w:p>
        </w:tc>
        <w:tc>
          <w:tcPr>
            <w:tcW w:w="757" w:type="pct"/>
            <w:vAlign w:val="center"/>
          </w:tcPr>
          <w:p w14:paraId="3E9194C7" w14:textId="77777777" w:rsidR="0034557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675" w:type="pct"/>
            <w:vAlign w:val="center"/>
          </w:tcPr>
          <w:p w14:paraId="72055A66" w14:textId="77777777" w:rsidR="00345575" w:rsidRPr="00547A10" w:rsidRDefault="00345575" w:rsidP="00033F8C">
            <w:pPr>
              <w:spacing w:after="160" w:line="360" w:lineRule="auto"/>
              <w:ind w:left="40"/>
              <w:rPr>
                <w:rFonts w:cs="Times New Roman"/>
                <w:color w:val="auto"/>
                <w:sz w:val="22"/>
                <w:szCs w:val="24"/>
                <w:lang w:val="ro-RO"/>
              </w:rPr>
            </w:pPr>
          </w:p>
        </w:tc>
      </w:tr>
      <w:tr w:rsidR="00600BE3" w:rsidRPr="00081469" w14:paraId="259EEEC6" w14:textId="77777777" w:rsidTr="009A33B1">
        <w:trPr>
          <w:trHeight w:val="453"/>
        </w:trPr>
        <w:tc>
          <w:tcPr>
            <w:tcW w:w="901" w:type="pct"/>
            <w:vAlign w:val="center"/>
          </w:tcPr>
          <w:p w14:paraId="477CBD47" w14:textId="77777777" w:rsidR="0034557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B03</w:t>
            </w:r>
          </w:p>
        </w:tc>
        <w:tc>
          <w:tcPr>
            <w:tcW w:w="2666" w:type="pct"/>
            <w:vAlign w:val="center"/>
          </w:tcPr>
          <w:p w14:paraId="17762177"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Exploatare forestieră fără replantare sau refaceree naturală</w:t>
            </w:r>
          </w:p>
        </w:tc>
        <w:tc>
          <w:tcPr>
            <w:tcW w:w="757" w:type="pct"/>
            <w:vAlign w:val="center"/>
          </w:tcPr>
          <w:p w14:paraId="29EE8F73" w14:textId="77777777" w:rsidR="00345575"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675" w:type="pct"/>
            <w:vAlign w:val="center"/>
          </w:tcPr>
          <w:p w14:paraId="4001F19D" w14:textId="77777777" w:rsidR="00345575" w:rsidRPr="00547A10" w:rsidRDefault="00345575" w:rsidP="00033F8C">
            <w:pPr>
              <w:spacing w:after="160" w:line="360" w:lineRule="auto"/>
              <w:ind w:left="40"/>
              <w:rPr>
                <w:rFonts w:cs="Times New Roman"/>
                <w:color w:val="auto"/>
                <w:sz w:val="22"/>
                <w:szCs w:val="24"/>
                <w:lang w:val="ro-RO"/>
              </w:rPr>
            </w:pPr>
          </w:p>
        </w:tc>
      </w:tr>
    </w:tbl>
    <w:p w14:paraId="5D3AFA7E" w14:textId="77777777" w:rsidR="00655173" w:rsidRPr="00547A10" w:rsidRDefault="00581406" w:rsidP="00033F8C">
      <w:pPr>
        <w:spacing w:line="360" w:lineRule="auto"/>
        <w:jc w:val="center"/>
        <w:rPr>
          <w:rFonts w:cs="Times New Roman"/>
          <w:b/>
          <w:color w:val="auto"/>
          <w:szCs w:val="24"/>
          <w:lang w:val="ro-RO"/>
        </w:rPr>
      </w:pPr>
      <w:bookmarkStart w:id="219" w:name="_Toc426636471"/>
      <w:r w:rsidRPr="00547A10">
        <w:rPr>
          <w:rFonts w:cs="Times New Roman"/>
          <w:b/>
          <w:color w:val="auto"/>
          <w:szCs w:val="24"/>
          <w:lang w:val="ro-RO"/>
        </w:rPr>
        <w:t>Presiuni actuale asupra speciei</w:t>
      </w:r>
      <w:bookmarkEnd w:id="219"/>
    </w:p>
    <w:p w14:paraId="3AA8A870" w14:textId="77777777" w:rsidR="00862C04" w:rsidRPr="00547A10" w:rsidRDefault="00862C04" w:rsidP="00033F8C">
      <w:pPr>
        <w:spacing w:line="360" w:lineRule="auto"/>
        <w:jc w:val="center"/>
        <w:rPr>
          <w:rFonts w:cs="Times New Roman"/>
          <w:b/>
          <w:color w:val="auto"/>
          <w:szCs w:val="24"/>
          <w:lang w:val="ro-RO"/>
        </w:rPr>
      </w:pPr>
    </w:p>
    <w:p w14:paraId="7352A368"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Lista ameninţărilor viitoare asupra speciei</w:t>
      </w:r>
    </w:p>
    <w:p w14:paraId="4453BB00"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20" w:name="_Toc43250601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134</w:t>
      </w:r>
      <w:bookmarkEnd w:id="220"/>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2730"/>
        <w:gridCol w:w="2730"/>
        <w:gridCol w:w="2731"/>
        <w:gridCol w:w="1125"/>
      </w:tblGrid>
      <w:tr w:rsidR="00600BE3" w:rsidRPr="00081469" w14:paraId="1F83E821" w14:textId="77777777" w:rsidTr="00345575">
        <w:trPr>
          <w:trHeight w:val="492"/>
        </w:trPr>
        <w:tc>
          <w:tcPr>
            <w:tcW w:w="1465" w:type="pct"/>
            <w:vAlign w:val="center"/>
          </w:tcPr>
          <w:p w14:paraId="5B39D055" w14:textId="77777777" w:rsidR="00345575"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Cod ameninţare</w:t>
            </w:r>
          </w:p>
        </w:tc>
        <w:tc>
          <w:tcPr>
            <w:tcW w:w="1465" w:type="pct"/>
            <w:vAlign w:val="center"/>
          </w:tcPr>
          <w:p w14:paraId="53FA24D8" w14:textId="77777777" w:rsidR="00345575"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Denumire ameninţare</w:t>
            </w:r>
          </w:p>
        </w:tc>
        <w:tc>
          <w:tcPr>
            <w:tcW w:w="1466" w:type="pct"/>
            <w:vAlign w:val="center"/>
          </w:tcPr>
          <w:p w14:paraId="3E6455C0" w14:textId="77777777" w:rsidR="00345575"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Intensitate</w:t>
            </w:r>
          </w:p>
        </w:tc>
        <w:tc>
          <w:tcPr>
            <w:tcW w:w="604" w:type="pct"/>
            <w:vAlign w:val="center"/>
          </w:tcPr>
          <w:p w14:paraId="2A3A7414" w14:textId="77777777" w:rsidR="00345575"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Detalii</w:t>
            </w:r>
          </w:p>
        </w:tc>
      </w:tr>
      <w:tr w:rsidR="00600BE3" w:rsidRPr="00081469" w14:paraId="2BEDED33" w14:textId="77777777" w:rsidTr="00345575">
        <w:trPr>
          <w:trHeight w:val="423"/>
        </w:trPr>
        <w:tc>
          <w:tcPr>
            <w:tcW w:w="1465" w:type="pct"/>
            <w:vAlign w:val="center"/>
          </w:tcPr>
          <w:p w14:paraId="226CEAB2" w14:textId="77777777" w:rsidR="00345575"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G02.02</w:t>
            </w:r>
          </w:p>
        </w:tc>
        <w:tc>
          <w:tcPr>
            <w:tcW w:w="1465" w:type="pct"/>
            <w:vAlign w:val="center"/>
          </w:tcPr>
          <w:p w14:paraId="477464B0" w14:textId="77777777" w:rsidR="0034557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complex de ski</w:t>
            </w:r>
          </w:p>
        </w:tc>
        <w:tc>
          <w:tcPr>
            <w:tcW w:w="1466" w:type="pct"/>
            <w:vAlign w:val="center"/>
          </w:tcPr>
          <w:p w14:paraId="57478C5A" w14:textId="77777777" w:rsidR="00345575"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Medie</w:t>
            </w:r>
          </w:p>
        </w:tc>
        <w:tc>
          <w:tcPr>
            <w:tcW w:w="604" w:type="pct"/>
            <w:vAlign w:val="center"/>
          </w:tcPr>
          <w:p w14:paraId="6EE03F6B" w14:textId="77777777" w:rsidR="00345575" w:rsidRPr="00547A10" w:rsidRDefault="00345575" w:rsidP="00033F8C">
            <w:pPr>
              <w:spacing w:after="160" w:line="360" w:lineRule="auto"/>
              <w:ind w:left="40"/>
              <w:rPr>
                <w:rFonts w:cs="Times New Roman"/>
                <w:color w:val="auto"/>
                <w:sz w:val="22"/>
                <w:szCs w:val="24"/>
                <w:lang w:val="ro-RO"/>
              </w:rPr>
            </w:pPr>
          </w:p>
        </w:tc>
      </w:tr>
    </w:tbl>
    <w:p w14:paraId="61B184C8" w14:textId="77777777" w:rsidR="00655173" w:rsidRPr="00547A10" w:rsidRDefault="00581406" w:rsidP="00033F8C">
      <w:pPr>
        <w:spacing w:line="360" w:lineRule="auto"/>
        <w:jc w:val="center"/>
        <w:rPr>
          <w:rFonts w:cs="Times New Roman"/>
          <w:b/>
          <w:color w:val="auto"/>
          <w:szCs w:val="24"/>
          <w:lang w:val="ro-RO"/>
        </w:rPr>
      </w:pPr>
      <w:bookmarkStart w:id="221" w:name="_Toc426636472"/>
      <w:r w:rsidRPr="00547A10">
        <w:rPr>
          <w:rFonts w:cs="Times New Roman"/>
          <w:b/>
          <w:color w:val="auto"/>
          <w:szCs w:val="24"/>
          <w:lang w:val="ro-RO"/>
        </w:rPr>
        <w:t>Ameninţări viitoare asupra speciei</w:t>
      </w:r>
      <w:bookmarkEnd w:id="221"/>
    </w:p>
    <w:p w14:paraId="723FE2E4" w14:textId="77777777" w:rsidR="00471A60" w:rsidRPr="00547A10" w:rsidRDefault="00471A60" w:rsidP="00033F8C">
      <w:pPr>
        <w:spacing w:after="110" w:line="360" w:lineRule="auto"/>
        <w:jc w:val="both"/>
        <w:rPr>
          <w:rFonts w:cs="Times New Roman"/>
          <w:color w:val="auto"/>
          <w:szCs w:val="24"/>
          <w:lang w:val="ro-RO"/>
        </w:rPr>
      </w:pPr>
    </w:p>
    <w:p w14:paraId="17F036CC"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3.1.4 Evaluarea globală a speciei</w:t>
      </w:r>
    </w:p>
    <w:p w14:paraId="7572EE39"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22" w:name="_Toc43250601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135</w:t>
      </w:r>
      <w:bookmarkEnd w:id="222"/>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5608"/>
        <w:gridCol w:w="3708"/>
      </w:tblGrid>
      <w:tr w:rsidR="00600BE3" w:rsidRPr="00081469" w14:paraId="542F5A52" w14:textId="77777777" w:rsidTr="00345575">
        <w:trPr>
          <w:trHeight w:val="492"/>
        </w:trPr>
        <w:tc>
          <w:tcPr>
            <w:tcW w:w="3010" w:type="pct"/>
            <w:vAlign w:val="center"/>
          </w:tcPr>
          <w:p w14:paraId="5529F0CC" w14:textId="77777777" w:rsidR="00345575"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Atribut</w:t>
            </w:r>
          </w:p>
        </w:tc>
        <w:tc>
          <w:tcPr>
            <w:tcW w:w="1990" w:type="pct"/>
            <w:vAlign w:val="center"/>
          </w:tcPr>
          <w:p w14:paraId="4507B81F" w14:textId="77777777" w:rsidR="00345575"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0765B7D5" w14:textId="77777777" w:rsidTr="00345575">
        <w:trPr>
          <w:trHeight w:val="423"/>
        </w:trPr>
        <w:tc>
          <w:tcPr>
            <w:tcW w:w="3010" w:type="pct"/>
            <w:vAlign w:val="center"/>
          </w:tcPr>
          <w:p w14:paraId="37A8EC8F" w14:textId="77777777" w:rsidR="0034557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1990" w:type="pct"/>
            <w:vAlign w:val="center"/>
          </w:tcPr>
          <w:p w14:paraId="6687EB96" w14:textId="77777777" w:rsidR="0034557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0035F06E" w14:textId="77777777" w:rsidTr="00345575">
        <w:trPr>
          <w:trHeight w:val="423"/>
        </w:trPr>
        <w:tc>
          <w:tcPr>
            <w:tcW w:w="3010" w:type="pct"/>
            <w:vAlign w:val="center"/>
          </w:tcPr>
          <w:p w14:paraId="644A0DCA" w14:textId="77777777" w:rsidR="0034557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Starea globală de conservare a speciei</w:t>
            </w:r>
          </w:p>
        </w:tc>
        <w:tc>
          <w:tcPr>
            <w:tcW w:w="1990" w:type="pct"/>
            <w:vAlign w:val="center"/>
          </w:tcPr>
          <w:p w14:paraId="07FFED0E" w14:textId="77777777" w:rsidR="0034557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'U1' - nefavorabilă - inadecvată</w:t>
            </w:r>
          </w:p>
        </w:tc>
      </w:tr>
      <w:tr w:rsidR="00600BE3" w:rsidRPr="00081469" w14:paraId="467CB333" w14:textId="77777777" w:rsidTr="00345575">
        <w:trPr>
          <w:trHeight w:val="423"/>
        </w:trPr>
        <w:tc>
          <w:tcPr>
            <w:tcW w:w="3010" w:type="pct"/>
            <w:vAlign w:val="center"/>
          </w:tcPr>
          <w:p w14:paraId="3055643C" w14:textId="77777777" w:rsidR="0034557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Tendinţa stării globale de conservare a speciei</w:t>
            </w:r>
          </w:p>
        </w:tc>
        <w:tc>
          <w:tcPr>
            <w:tcW w:w="1990" w:type="pct"/>
            <w:vAlign w:val="center"/>
          </w:tcPr>
          <w:p w14:paraId="56F31515" w14:textId="77777777" w:rsidR="0034557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'X' - necunoscută</w:t>
            </w:r>
          </w:p>
        </w:tc>
      </w:tr>
      <w:tr w:rsidR="00600BE3" w:rsidRPr="00081469" w14:paraId="2F6870A3" w14:textId="77777777" w:rsidTr="00345575">
        <w:trPr>
          <w:trHeight w:val="423"/>
        </w:trPr>
        <w:tc>
          <w:tcPr>
            <w:tcW w:w="3010" w:type="pct"/>
            <w:vAlign w:val="center"/>
          </w:tcPr>
          <w:p w14:paraId="38F38CEF" w14:textId="77777777" w:rsidR="0034557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Starea globală de conservare necunoscută</w:t>
            </w:r>
          </w:p>
        </w:tc>
        <w:tc>
          <w:tcPr>
            <w:tcW w:w="1990" w:type="pct"/>
            <w:vAlign w:val="center"/>
          </w:tcPr>
          <w:p w14:paraId="72728BC1" w14:textId="77777777" w:rsidR="0034557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5D88AE5C" w14:textId="77777777" w:rsidTr="00345575">
        <w:trPr>
          <w:trHeight w:val="423"/>
        </w:trPr>
        <w:tc>
          <w:tcPr>
            <w:tcW w:w="3010" w:type="pct"/>
            <w:vAlign w:val="center"/>
          </w:tcPr>
          <w:p w14:paraId="54B5EB10" w14:textId="77777777" w:rsidR="0034557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Informaţii suplimentare</w:t>
            </w:r>
          </w:p>
        </w:tc>
        <w:tc>
          <w:tcPr>
            <w:tcW w:w="1990" w:type="pct"/>
            <w:vAlign w:val="center"/>
          </w:tcPr>
          <w:p w14:paraId="6207BA73" w14:textId="77777777" w:rsidR="0034557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Nu este cazul</w:t>
            </w:r>
          </w:p>
        </w:tc>
      </w:tr>
    </w:tbl>
    <w:p w14:paraId="5F95DE6E" w14:textId="77777777" w:rsidR="00655173" w:rsidRPr="00547A10" w:rsidRDefault="00581406" w:rsidP="00033F8C">
      <w:pPr>
        <w:spacing w:line="360" w:lineRule="auto"/>
        <w:jc w:val="center"/>
        <w:rPr>
          <w:rFonts w:cs="Times New Roman"/>
          <w:b/>
          <w:color w:val="auto"/>
          <w:szCs w:val="24"/>
          <w:lang w:val="ro-RO"/>
        </w:rPr>
      </w:pPr>
      <w:bookmarkStart w:id="223" w:name="_Toc426636473"/>
      <w:r w:rsidRPr="00547A10">
        <w:rPr>
          <w:rFonts w:cs="Times New Roman"/>
          <w:b/>
          <w:color w:val="auto"/>
          <w:szCs w:val="24"/>
          <w:lang w:val="ro-RO"/>
        </w:rPr>
        <w:t>Evaluarea globală a speciei</w:t>
      </w:r>
      <w:bookmarkEnd w:id="223"/>
    </w:p>
    <w:p w14:paraId="13830817" w14:textId="77777777" w:rsidR="00471A60" w:rsidRPr="00547A10" w:rsidRDefault="00471A60" w:rsidP="00033F8C">
      <w:pPr>
        <w:spacing w:after="110" w:line="360" w:lineRule="auto"/>
        <w:jc w:val="both"/>
        <w:rPr>
          <w:rFonts w:cs="Times New Roman"/>
          <w:color w:val="auto"/>
          <w:szCs w:val="24"/>
          <w:lang w:val="ro-RO"/>
        </w:rPr>
      </w:pPr>
    </w:p>
    <w:p w14:paraId="24DA23F0" w14:textId="77777777" w:rsidR="00471A60" w:rsidRPr="00547A10" w:rsidRDefault="00581406" w:rsidP="00033F8C">
      <w:pPr>
        <w:spacing w:after="3" w:line="360" w:lineRule="auto"/>
        <w:ind w:left="29" w:hanging="10"/>
        <w:jc w:val="both"/>
        <w:rPr>
          <w:rFonts w:cs="Times New Roman"/>
          <w:color w:val="auto"/>
          <w:szCs w:val="24"/>
          <w:lang w:val="ro-RO"/>
        </w:rPr>
      </w:pPr>
      <w:r w:rsidRPr="00547A10">
        <w:rPr>
          <w:rFonts w:eastAsia="Times New Roman" w:cs="Times New Roman"/>
          <w:b/>
          <w:color w:val="auto"/>
          <w:szCs w:val="24"/>
          <w:lang w:val="ro-RO"/>
        </w:rPr>
        <w:t>7) Specia 1568 - Ursus arctos</w:t>
      </w:r>
    </w:p>
    <w:p w14:paraId="5FA16FE6" w14:textId="77777777" w:rsidR="00471A60" w:rsidRPr="00547A10" w:rsidRDefault="00581406" w:rsidP="00033F8C">
      <w:pPr>
        <w:spacing w:after="110" w:line="360" w:lineRule="auto"/>
        <w:ind w:left="11"/>
        <w:jc w:val="both"/>
        <w:rPr>
          <w:rFonts w:cs="Times New Roman"/>
          <w:b/>
          <w:color w:val="auto"/>
          <w:szCs w:val="24"/>
          <w:lang w:val="ro-RO"/>
        </w:rPr>
      </w:pPr>
      <w:r w:rsidRPr="00547A10">
        <w:rPr>
          <w:rFonts w:cs="Times New Roman"/>
          <w:b/>
          <w:color w:val="auto"/>
          <w:szCs w:val="24"/>
          <w:lang w:val="ro-RO"/>
        </w:rPr>
        <w:t>3.1.1 Evaluarea stării de conservare a speciei din punctul de vedere al populaţiei speciei</w:t>
      </w:r>
    </w:p>
    <w:p w14:paraId="4F4EAFDB"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24" w:name="_Toc43250601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136</w:t>
      </w:r>
      <w:bookmarkEnd w:id="224"/>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3728"/>
        <w:gridCol w:w="1157"/>
        <w:gridCol w:w="4431"/>
      </w:tblGrid>
      <w:tr w:rsidR="00600BE3" w:rsidRPr="00081469" w14:paraId="0700489A" w14:textId="77777777" w:rsidTr="00345575">
        <w:trPr>
          <w:trHeight w:val="492"/>
        </w:trPr>
        <w:tc>
          <w:tcPr>
            <w:tcW w:w="2622" w:type="pct"/>
            <w:gridSpan w:val="2"/>
            <w:vAlign w:val="center"/>
          </w:tcPr>
          <w:p w14:paraId="18BD5494" w14:textId="77777777" w:rsidR="00345575"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Atribut</w:t>
            </w:r>
          </w:p>
        </w:tc>
        <w:tc>
          <w:tcPr>
            <w:tcW w:w="2378" w:type="pct"/>
            <w:vAlign w:val="center"/>
          </w:tcPr>
          <w:p w14:paraId="32627A72" w14:textId="77777777" w:rsidR="00345575"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43F2FDBE" w14:textId="77777777" w:rsidTr="00345575">
        <w:trPr>
          <w:trHeight w:val="423"/>
        </w:trPr>
        <w:tc>
          <w:tcPr>
            <w:tcW w:w="2622" w:type="pct"/>
            <w:gridSpan w:val="2"/>
            <w:vAlign w:val="center"/>
          </w:tcPr>
          <w:p w14:paraId="30EDDF9D" w14:textId="77777777" w:rsidR="0034557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2378" w:type="pct"/>
            <w:vAlign w:val="center"/>
          </w:tcPr>
          <w:p w14:paraId="30A84F32" w14:textId="77777777" w:rsidR="0034557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4698C934" w14:textId="77777777" w:rsidTr="00345575">
        <w:trPr>
          <w:trHeight w:val="423"/>
        </w:trPr>
        <w:tc>
          <w:tcPr>
            <w:tcW w:w="2001" w:type="pct"/>
            <w:vMerge w:val="restart"/>
            <w:vAlign w:val="center"/>
          </w:tcPr>
          <w:p w14:paraId="5BFD2DED" w14:textId="77777777" w:rsidR="0034557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Mărimea populaţiei speciei în aria naturală protejată</w:t>
            </w:r>
          </w:p>
        </w:tc>
        <w:tc>
          <w:tcPr>
            <w:tcW w:w="621" w:type="pct"/>
            <w:vAlign w:val="center"/>
          </w:tcPr>
          <w:p w14:paraId="1AD7B704" w14:textId="77777777" w:rsidR="0034557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2378" w:type="pct"/>
            <w:vAlign w:val="center"/>
          </w:tcPr>
          <w:p w14:paraId="6094C6BA" w14:textId="77777777" w:rsidR="0034557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554BA5D6" w14:textId="77777777" w:rsidTr="00345575">
        <w:trPr>
          <w:trHeight w:val="423"/>
        </w:trPr>
        <w:tc>
          <w:tcPr>
            <w:tcW w:w="2001" w:type="pct"/>
            <w:vMerge/>
            <w:vAlign w:val="center"/>
          </w:tcPr>
          <w:p w14:paraId="6E6B9E7D" w14:textId="77777777" w:rsidR="00345575" w:rsidRPr="00547A10" w:rsidRDefault="00345575" w:rsidP="00033F8C">
            <w:pPr>
              <w:spacing w:after="160" w:line="360" w:lineRule="auto"/>
              <w:rPr>
                <w:rFonts w:cs="Times New Roman"/>
                <w:color w:val="auto"/>
                <w:sz w:val="22"/>
                <w:szCs w:val="24"/>
                <w:lang w:val="ro-RO"/>
              </w:rPr>
            </w:pPr>
          </w:p>
        </w:tc>
        <w:tc>
          <w:tcPr>
            <w:tcW w:w="621" w:type="pct"/>
            <w:vAlign w:val="center"/>
          </w:tcPr>
          <w:p w14:paraId="31AC1001"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2378" w:type="pct"/>
            <w:vAlign w:val="center"/>
          </w:tcPr>
          <w:p w14:paraId="30EED41A"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77767C47" w14:textId="77777777" w:rsidTr="00345575">
        <w:trPr>
          <w:trHeight w:val="423"/>
        </w:trPr>
        <w:tc>
          <w:tcPr>
            <w:tcW w:w="2001" w:type="pct"/>
            <w:vMerge/>
            <w:vAlign w:val="center"/>
          </w:tcPr>
          <w:p w14:paraId="5225EC04" w14:textId="77777777" w:rsidR="00345575" w:rsidRPr="00547A10" w:rsidRDefault="00345575" w:rsidP="00033F8C">
            <w:pPr>
              <w:spacing w:after="160" w:line="360" w:lineRule="auto"/>
              <w:rPr>
                <w:rFonts w:cs="Times New Roman"/>
                <w:color w:val="auto"/>
                <w:sz w:val="22"/>
                <w:szCs w:val="24"/>
                <w:lang w:val="ro-RO"/>
              </w:rPr>
            </w:pPr>
          </w:p>
        </w:tc>
        <w:tc>
          <w:tcPr>
            <w:tcW w:w="621" w:type="pct"/>
            <w:vAlign w:val="center"/>
          </w:tcPr>
          <w:p w14:paraId="13DC372A"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Unitatea de măsură</w:t>
            </w:r>
          </w:p>
        </w:tc>
        <w:tc>
          <w:tcPr>
            <w:tcW w:w="2378" w:type="pct"/>
            <w:vAlign w:val="center"/>
          </w:tcPr>
          <w:p w14:paraId="023CF458"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12AB6339" w14:textId="77777777" w:rsidTr="00345575">
        <w:trPr>
          <w:trHeight w:val="423"/>
        </w:trPr>
        <w:tc>
          <w:tcPr>
            <w:tcW w:w="2001" w:type="pct"/>
            <w:vMerge/>
            <w:vAlign w:val="center"/>
          </w:tcPr>
          <w:p w14:paraId="178AA55C" w14:textId="77777777" w:rsidR="00345575" w:rsidRPr="00547A10" w:rsidRDefault="00345575" w:rsidP="00033F8C">
            <w:pPr>
              <w:spacing w:after="160" w:line="360" w:lineRule="auto"/>
              <w:rPr>
                <w:rFonts w:cs="Times New Roman"/>
                <w:color w:val="auto"/>
                <w:sz w:val="22"/>
                <w:szCs w:val="24"/>
                <w:lang w:val="ro-RO"/>
              </w:rPr>
            </w:pPr>
          </w:p>
        </w:tc>
        <w:tc>
          <w:tcPr>
            <w:tcW w:w="621" w:type="pct"/>
            <w:vAlign w:val="center"/>
          </w:tcPr>
          <w:p w14:paraId="3CF684AD"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2378" w:type="pct"/>
            <w:vAlign w:val="center"/>
          </w:tcPr>
          <w:p w14:paraId="584CBAE9"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Medie</w:t>
            </w:r>
          </w:p>
        </w:tc>
      </w:tr>
      <w:tr w:rsidR="00600BE3" w:rsidRPr="00081469" w14:paraId="6250D2A9" w14:textId="77777777" w:rsidTr="00345575">
        <w:trPr>
          <w:trHeight w:val="423"/>
        </w:trPr>
        <w:tc>
          <w:tcPr>
            <w:tcW w:w="2001" w:type="pct"/>
            <w:vMerge w:val="restart"/>
            <w:vAlign w:val="center"/>
          </w:tcPr>
          <w:p w14:paraId="540A4EBB"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Raportul dintre mărimea populaţiei speciei în aria naturală protejată şi mărimea populaţiei naţionale</w:t>
            </w:r>
          </w:p>
        </w:tc>
        <w:tc>
          <w:tcPr>
            <w:tcW w:w="621" w:type="pct"/>
            <w:vAlign w:val="center"/>
          </w:tcPr>
          <w:p w14:paraId="2A7B51A6"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Minim</w:t>
            </w:r>
          </w:p>
        </w:tc>
        <w:tc>
          <w:tcPr>
            <w:tcW w:w="2378" w:type="pct"/>
            <w:vAlign w:val="center"/>
          </w:tcPr>
          <w:p w14:paraId="57F80E7E"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0,00</w:t>
            </w:r>
          </w:p>
        </w:tc>
      </w:tr>
      <w:tr w:rsidR="00600BE3" w:rsidRPr="00081469" w14:paraId="7F916209" w14:textId="77777777" w:rsidTr="00345575">
        <w:trPr>
          <w:trHeight w:val="423"/>
        </w:trPr>
        <w:tc>
          <w:tcPr>
            <w:tcW w:w="2001" w:type="pct"/>
            <w:vMerge/>
            <w:vAlign w:val="center"/>
          </w:tcPr>
          <w:p w14:paraId="51AE83E5" w14:textId="77777777" w:rsidR="00345575" w:rsidRPr="00547A10" w:rsidRDefault="00345575" w:rsidP="00033F8C">
            <w:pPr>
              <w:spacing w:after="160" w:line="360" w:lineRule="auto"/>
              <w:rPr>
                <w:rFonts w:cs="Times New Roman"/>
                <w:color w:val="auto"/>
                <w:sz w:val="22"/>
                <w:szCs w:val="24"/>
                <w:lang w:val="ro-RO"/>
              </w:rPr>
            </w:pPr>
          </w:p>
        </w:tc>
        <w:tc>
          <w:tcPr>
            <w:tcW w:w="621" w:type="pct"/>
            <w:vAlign w:val="center"/>
          </w:tcPr>
          <w:p w14:paraId="2F06D49D"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2378" w:type="pct"/>
            <w:vAlign w:val="center"/>
          </w:tcPr>
          <w:p w14:paraId="34175E82"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2,00</w:t>
            </w:r>
          </w:p>
        </w:tc>
      </w:tr>
      <w:tr w:rsidR="00600BE3" w:rsidRPr="00081469" w14:paraId="2B64A155" w14:textId="77777777" w:rsidTr="00345575">
        <w:trPr>
          <w:trHeight w:val="423"/>
        </w:trPr>
        <w:tc>
          <w:tcPr>
            <w:tcW w:w="2001" w:type="pct"/>
            <w:vMerge w:val="restart"/>
            <w:vAlign w:val="center"/>
          </w:tcPr>
          <w:p w14:paraId="076AF80C"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Mărimea reevaluată a populaţiei estimate în planul de management anterior</w:t>
            </w:r>
          </w:p>
        </w:tc>
        <w:tc>
          <w:tcPr>
            <w:tcW w:w="621" w:type="pct"/>
            <w:vAlign w:val="center"/>
          </w:tcPr>
          <w:p w14:paraId="2DBA92BE"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Minim</w:t>
            </w:r>
          </w:p>
        </w:tc>
        <w:tc>
          <w:tcPr>
            <w:tcW w:w="2378" w:type="pct"/>
            <w:vAlign w:val="center"/>
          </w:tcPr>
          <w:p w14:paraId="699C4735"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7714B1A3" w14:textId="77777777" w:rsidTr="00345575">
        <w:trPr>
          <w:trHeight w:val="423"/>
        </w:trPr>
        <w:tc>
          <w:tcPr>
            <w:tcW w:w="2001" w:type="pct"/>
            <w:vMerge/>
            <w:vAlign w:val="center"/>
          </w:tcPr>
          <w:p w14:paraId="4E8E14FE" w14:textId="77777777" w:rsidR="00345575" w:rsidRPr="00547A10" w:rsidRDefault="00345575" w:rsidP="00033F8C">
            <w:pPr>
              <w:spacing w:after="160" w:line="360" w:lineRule="auto"/>
              <w:rPr>
                <w:rFonts w:cs="Times New Roman"/>
                <w:color w:val="auto"/>
                <w:sz w:val="22"/>
                <w:szCs w:val="24"/>
                <w:lang w:val="ro-RO"/>
              </w:rPr>
            </w:pPr>
          </w:p>
        </w:tc>
        <w:tc>
          <w:tcPr>
            <w:tcW w:w="621" w:type="pct"/>
            <w:vAlign w:val="center"/>
          </w:tcPr>
          <w:p w14:paraId="3BC82951"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2378" w:type="pct"/>
            <w:vAlign w:val="center"/>
          </w:tcPr>
          <w:p w14:paraId="08E5E87D"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52B137EA" w14:textId="77777777" w:rsidTr="00345575">
        <w:trPr>
          <w:trHeight w:val="423"/>
        </w:trPr>
        <w:tc>
          <w:tcPr>
            <w:tcW w:w="2622" w:type="pct"/>
            <w:gridSpan w:val="2"/>
            <w:vAlign w:val="center"/>
          </w:tcPr>
          <w:p w14:paraId="6FEFBD3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Mărimea populaţiei de referinţă pentru starea favorabilă în aria naturală protejată</w:t>
            </w:r>
          </w:p>
        </w:tc>
        <w:tc>
          <w:tcPr>
            <w:tcW w:w="2378" w:type="pct"/>
            <w:vAlign w:val="center"/>
          </w:tcPr>
          <w:p w14:paraId="5B39C7C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650019E1" w14:textId="77777777" w:rsidTr="00345575">
        <w:trPr>
          <w:trHeight w:val="423"/>
        </w:trPr>
        <w:tc>
          <w:tcPr>
            <w:tcW w:w="2622" w:type="pct"/>
            <w:gridSpan w:val="2"/>
            <w:vAlign w:val="center"/>
          </w:tcPr>
          <w:p w14:paraId="73BAEF0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Metodologia de apreciere a mărimii populaţiei de referinţă pentru starea favorabilă</w:t>
            </w:r>
          </w:p>
        </w:tc>
        <w:tc>
          <w:tcPr>
            <w:tcW w:w="2378" w:type="pct"/>
            <w:vAlign w:val="center"/>
          </w:tcPr>
          <w:p w14:paraId="6572179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611A9098" w14:textId="77777777" w:rsidTr="00345575">
        <w:trPr>
          <w:trHeight w:val="423"/>
        </w:trPr>
        <w:tc>
          <w:tcPr>
            <w:tcW w:w="2622" w:type="pct"/>
            <w:gridSpan w:val="2"/>
            <w:vAlign w:val="center"/>
          </w:tcPr>
          <w:p w14:paraId="4FEDA9A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Raportul dintre mărimea populaţiei de referinţă pentru starea favorabilă şi mărimea populaţiei actuale</w:t>
            </w:r>
          </w:p>
        </w:tc>
        <w:tc>
          <w:tcPr>
            <w:tcW w:w="2378" w:type="pct"/>
            <w:vAlign w:val="center"/>
          </w:tcPr>
          <w:p w14:paraId="6B92282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'&gt;' - mai mare</w:t>
            </w:r>
          </w:p>
        </w:tc>
      </w:tr>
      <w:tr w:rsidR="00600BE3" w:rsidRPr="00081469" w14:paraId="492FF370" w14:textId="77777777" w:rsidTr="00345575">
        <w:trPr>
          <w:trHeight w:val="423"/>
        </w:trPr>
        <w:tc>
          <w:tcPr>
            <w:tcW w:w="2001" w:type="pct"/>
            <w:vMerge w:val="restart"/>
            <w:vAlign w:val="center"/>
          </w:tcPr>
          <w:p w14:paraId="5329F4F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actuală a mărimii populaţiei speciei</w:t>
            </w:r>
          </w:p>
        </w:tc>
        <w:tc>
          <w:tcPr>
            <w:tcW w:w="621" w:type="pct"/>
            <w:vAlign w:val="center"/>
          </w:tcPr>
          <w:p w14:paraId="0BA7176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Operator</w:t>
            </w:r>
          </w:p>
        </w:tc>
        <w:tc>
          <w:tcPr>
            <w:tcW w:w="2378" w:type="pct"/>
            <w:vAlign w:val="center"/>
          </w:tcPr>
          <w:p w14:paraId="243966F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 - necunoscută</w:t>
            </w:r>
          </w:p>
        </w:tc>
      </w:tr>
      <w:tr w:rsidR="00600BE3" w:rsidRPr="00081469" w14:paraId="4B73B4A3" w14:textId="77777777" w:rsidTr="00345575">
        <w:trPr>
          <w:trHeight w:val="423"/>
        </w:trPr>
        <w:tc>
          <w:tcPr>
            <w:tcW w:w="2001" w:type="pct"/>
            <w:vMerge/>
            <w:vAlign w:val="center"/>
          </w:tcPr>
          <w:p w14:paraId="4F9AE422" w14:textId="77777777" w:rsidR="00471A60" w:rsidRPr="00547A10" w:rsidRDefault="00471A60" w:rsidP="00033F8C">
            <w:pPr>
              <w:spacing w:after="160" w:line="360" w:lineRule="auto"/>
              <w:rPr>
                <w:rFonts w:cs="Times New Roman"/>
                <w:color w:val="auto"/>
                <w:sz w:val="22"/>
                <w:szCs w:val="24"/>
                <w:lang w:val="ro-RO"/>
              </w:rPr>
            </w:pPr>
          </w:p>
        </w:tc>
        <w:tc>
          <w:tcPr>
            <w:tcW w:w="621" w:type="pct"/>
            <w:vAlign w:val="center"/>
          </w:tcPr>
          <w:p w14:paraId="042EBB0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Calitatea datelor</w:t>
            </w:r>
          </w:p>
        </w:tc>
        <w:tc>
          <w:tcPr>
            <w:tcW w:w="2378" w:type="pct"/>
            <w:vAlign w:val="center"/>
          </w:tcPr>
          <w:p w14:paraId="0FC9CAB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Insuficientă</w:t>
            </w:r>
          </w:p>
        </w:tc>
      </w:tr>
      <w:tr w:rsidR="00600BE3" w:rsidRPr="00081469" w14:paraId="75CD5C17" w14:textId="77777777" w:rsidTr="00345575">
        <w:trPr>
          <w:trHeight w:val="423"/>
        </w:trPr>
        <w:tc>
          <w:tcPr>
            <w:tcW w:w="2001" w:type="pct"/>
            <w:vMerge w:val="restart"/>
            <w:vAlign w:val="center"/>
          </w:tcPr>
          <w:p w14:paraId="30E5B45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Magnitudinea tendinţei actuale a mărimii populaţiei speciei</w:t>
            </w:r>
          </w:p>
        </w:tc>
        <w:tc>
          <w:tcPr>
            <w:tcW w:w="621" w:type="pct"/>
            <w:vAlign w:val="center"/>
          </w:tcPr>
          <w:p w14:paraId="774479B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2378" w:type="pct"/>
            <w:vAlign w:val="center"/>
          </w:tcPr>
          <w:p w14:paraId="18FE7B5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63C92163" w14:textId="77777777" w:rsidTr="00345575">
        <w:trPr>
          <w:trHeight w:val="423"/>
        </w:trPr>
        <w:tc>
          <w:tcPr>
            <w:tcW w:w="2001" w:type="pct"/>
            <w:vMerge/>
            <w:vAlign w:val="center"/>
          </w:tcPr>
          <w:p w14:paraId="6252C8C0" w14:textId="77777777" w:rsidR="00471A60" w:rsidRPr="00547A10" w:rsidRDefault="00471A60" w:rsidP="00033F8C">
            <w:pPr>
              <w:spacing w:after="160" w:line="360" w:lineRule="auto"/>
              <w:rPr>
                <w:rFonts w:cs="Times New Roman"/>
                <w:color w:val="auto"/>
                <w:sz w:val="22"/>
                <w:szCs w:val="24"/>
                <w:lang w:val="ro-RO"/>
              </w:rPr>
            </w:pPr>
          </w:p>
        </w:tc>
        <w:tc>
          <w:tcPr>
            <w:tcW w:w="621" w:type="pct"/>
            <w:vAlign w:val="center"/>
          </w:tcPr>
          <w:p w14:paraId="1CEC6B4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2378" w:type="pct"/>
            <w:vAlign w:val="center"/>
          </w:tcPr>
          <w:p w14:paraId="34DB7FF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46738743" w14:textId="77777777" w:rsidTr="00345575">
        <w:trPr>
          <w:trHeight w:val="723"/>
        </w:trPr>
        <w:tc>
          <w:tcPr>
            <w:tcW w:w="2622" w:type="pct"/>
            <w:gridSpan w:val="2"/>
            <w:vAlign w:val="center"/>
          </w:tcPr>
          <w:p w14:paraId="3612BA1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Magnitudinea tendinţei actuale a mărimii populaţiei speciei exprimată prin calificative</w:t>
            </w:r>
          </w:p>
        </w:tc>
        <w:tc>
          <w:tcPr>
            <w:tcW w:w="2378" w:type="pct"/>
            <w:vAlign w:val="center"/>
          </w:tcPr>
          <w:p w14:paraId="0778F59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există suficiente informaţii pentru a putea aprecia magnitudinea tendinţei actuale a mărimii populaţiei speciei</w:t>
            </w:r>
          </w:p>
        </w:tc>
      </w:tr>
      <w:tr w:rsidR="00600BE3" w:rsidRPr="00081469" w14:paraId="74457A27" w14:textId="77777777" w:rsidTr="00345575">
        <w:trPr>
          <w:trHeight w:val="723"/>
        </w:trPr>
        <w:tc>
          <w:tcPr>
            <w:tcW w:w="2622" w:type="pct"/>
            <w:gridSpan w:val="2"/>
            <w:vAlign w:val="center"/>
          </w:tcPr>
          <w:p w14:paraId="5918FF8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Structura populaţiei speciei</w:t>
            </w:r>
          </w:p>
        </w:tc>
        <w:tc>
          <w:tcPr>
            <w:tcW w:w="2378" w:type="pct"/>
            <w:vAlign w:val="center"/>
          </w:tcPr>
          <w:p w14:paraId="2F0F2D3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Structura populaţiei pe vârste, mortalitatea şi natalitatea nu deviază de la normal</w:t>
            </w:r>
          </w:p>
        </w:tc>
      </w:tr>
      <w:tr w:rsidR="00600BE3" w:rsidRPr="00081469" w14:paraId="0F75E3F0" w14:textId="77777777" w:rsidTr="00345575">
        <w:trPr>
          <w:trHeight w:val="423"/>
        </w:trPr>
        <w:tc>
          <w:tcPr>
            <w:tcW w:w="2622" w:type="pct"/>
            <w:gridSpan w:val="2"/>
            <w:vAlign w:val="center"/>
          </w:tcPr>
          <w:p w14:paraId="286C23B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Starea de conservare din punct de vedere al populaţiei speciei</w:t>
            </w:r>
          </w:p>
        </w:tc>
        <w:tc>
          <w:tcPr>
            <w:tcW w:w="2378" w:type="pct"/>
            <w:vAlign w:val="center"/>
          </w:tcPr>
          <w:p w14:paraId="57A27BD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'U1' - nefavorabilă - inadecvată</w:t>
            </w:r>
          </w:p>
        </w:tc>
      </w:tr>
      <w:tr w:rsidR="00600BE3" w:rsidRPr="00081469" w14:paraId="05E35F06" w14:textId="77777777" w:rsidTr="00345575">
        <w:trPr>
          <w:trHeight w:val="423"/>
        </w:trPr>
        <w:tc>
          <w:tcPr>
            <w:tcW w:w="2622" w:type="pct"/>
            <w:gridSpan w:val="2"/>
            <w:vAlign w:val="center"/>
          </w:tcPr>
          <w:p w14:paraId="38B6393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stării de conservare din punct de vedere al populaţiei speciei</w:t>
            </w:r>
          </w:p>
        </w:tc>
        <w:tc>
          <w:tcPr>
            <w:tcW w:w="2378" w:type="pct"/>
            <w:vAlign w:val="center"/>
          </w:tcPr>
          <w:p w14:paraId="41BCDFD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 - necunoscută</w:t>
            </w:r>
          </w:p>
        </w:tc>
      </w:tr>
      <w:tr w:rsidR="00600BE3" w:rsidRPr="00081469" w14:paraId="77AC0815" w14:textId="77777777" w:rsidTr="00345575">
        <w:trPr>
          <w:trHeight w:val="423"/>
        </w:trPr>
        <w:tc>
          <w:tcPr>
            <w:tcW w:w="2622" w:type="pct"/>
            <w:gridSpan w:val="2"/>
            <w:vAlign w:val="center"/>
          </w:tcPr>
          <w:p w14:paraId="7EC1139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Starea de conservare necunoscută din punct de vedere al populaţiei</w:t>
            </w:r>
          </w:p>
        </w:tc>
        <w:tc>
          <w:tcPr>
            <w:tcW w:w="2378" w:type="pct"/>
            <w:vAlign w:val="center"/>
          </w:tcPr>
          <w:p w14:paraId="50195A5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bl>
    <w:p w14:paraId="1DBF0238" w14:textId="77777777" w:rsidR="00655173" w:rsidRPr="00547A10" w:rsidRDefault="00581406" w:rsidP="00033F8C">
      <w:pPr>
        <w:spacing w:line="360" w:lineRule="auto"/>
        <w:jc w:val="center"/>
        <w:rPr>
          <w:rFonts w:cs="Times New Roman"/>
          <w:b/>
          <w:color w:val="auto"/>
          <w:szCs w:val="24"/>
          <w:lang w:val="ro-RO"/>
        </w:rPr>
      </w:pPr>
      <w:bookmarkStart w:id="225" w:name="_Toc426636474"/>
      <w:r w:rsidRPr="00547A10">
        <w:rPr>
          <w:rFonts w:cs="Times New Roman"/>
          <w:b/>
          <w:color w:val="auto"/>
          <w:szCs w:val="24"/>
          <w:lang w:val="ro-RO"/>
        </w:rPr>
        <w:t>Evaluarea stării de conservare a speciei din punctul de vedere al populaţiei speciei</w:t>
      </w:r>
      <w:bookmarkEnd w:id="225"/>
    </w:p>
    <w:p w14:paraId="43C4EA19" w14:textId="77777777" w:rsidR="00471A60" w:rsidRPr="00547A10" w:rsidRDefault="00471A60" w:rsidP="00033F8C">
      <w:pPr>
        <w:spacing w:after="110" w:line="360" w:lineRule="auto"/>
        <w:jc w:val="both"/>
        <w:rPr>
          <w:rFonts w:cs="Times New Roman"/>
          <w:color w:val="auto"/>
          <w:szCs w:val="24"/>
          <w:lang w:val="ro-RO"/>
        </w:rPr>
      </w:pPr>
    </w:p>
    <w:p w14:paraId="74558D0E"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3.1.2 Evaluarea stării de conservare a speciei din punctul de vedere al habitatului specie</w:t>
      </w:r>
    </w:p>
    <w:p w14:paraId="11115956" w14:textId="77777777" w:rsidR="005A6FD4" w:rsidRPr="00547A10" w:rsidRDefault="005A6FD4" w:rsidP="00033F8C">
      <w:pPr>
        <w:spacing w:line="360" w:lineRule="auto"/>
        <w:rPr>
          <w:rFonts w:cs="Times New Roman"/>
          <w:b/>
          <w:color w:val="auto"/>
          <w:szCs w:val="24"/>
          <w:lang w:val="ro-RO"/>
        </w:rPr>
      </w:pPr>
    </w:p>
    <w:p w14:paraId="619CE679"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26" w:name="_Toc43250601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137</w:t>
      </w:r>
      <w:bookmarkEnd w:id="226"/>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5957"/>
        <w:gridCol w:w="1615"/>
        <w:gridCol w:w="1744"/>
      </w:tblGrid>
      <w:tr w:rsidR="00600BE3" w:rsidRPr="00081469" w14:paraId="582FA800" w14:textId="77777777" w:rsidTr="00345575">
        <w:trPr>
          <w:trHeight w:val="492"/>
        </w:trPr>
        <w:tc>
          <w:tcPr>
            <w:tcW w:w="4064" w:type="pct"/>
            <w:gridSpan w:val="2"/>
            <w:vAlign w:val="center"/>
          </w:tcPr>
          <w:p w14:paraId="5B428C91" w14:textId="77777777" w:rsidR="00345575"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Atribut</w:t>
            </w:r>
          </w:p>
        </w:tc>
        <w:tc>
          <w:tcPr>
            <w:tcW w:w="936" w:type="pct"/>
            <w:vAlign w:val="center"/>
          </w:tcPr>
          <w:p w14:paraId="23178400" w14:textId="77777777" w:rsidR="00345575"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22970268" w14:textId="77777777" w:rsidTr="00345575">
        <w:trPr>
          <w:trHeight w:val="423"/>
        </w:trPr>
        <w:tc>
          <w:tcPr>
            <w:tcW w:w="4064" w:type="pct"/>
            <w:gridSpan w:val="2"/>
            <w:vAlign w:val="center"/>
          </w:tcPr>
          <w:p w14:paraId="374CE416" w14:textId="77777777" w:rsidR="0034557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936" w:type="pct"/>
            <w:vAlign w:val="center"/>
          </w:tcPr>
          <w:p w14:paraId="1BD702E6" w14:textId="77777777" w:rsidR="0034557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1EF54AE1" w14:textId="77777777" w:rsidTr="00345575">
        <w:trPr>
          <w:trHeight w:val="574"/>
        </w:trPr>
        <w:tc>
          <w:tcPr>
            <w:tcW w:w="3197" w:type="pct"/>
            <w:vMerge w:val="restart"/>
            <w:vAlign w:val="center"/>
          </w:tcPr>
          <w:p w14:paraId="164402E3" w14:textId="77777777" w:rsidR="00345575"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Suprafaţa habitatului speciei în aria naturală protejată</w:t>
            </w:r>
          </w:p>
        </w:tc>
        <w:tc>
          <w:tcPr>
            <w:tcW w:w="867" w:type="pct"/>
            <w:vMerge w:val="restart"/>
            <w:vAlign w:val="center"/>
          </w:tcPr>
          <w:p w14:paraId="4A2F6D4B" w14:textId="77777777" w:rsidR="0034557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936" w:type="pct"/>
            <w:vMerge w:val="restart"/>
            <w:vAlign w:val="center"/>
          </w:tcPr>
          <w:p w14:paraId="1880C43E" w14:textId="77777777" w:rsidR="00345575"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6.302,00</w:t>
            </w:r>
          </w:p>
        </w:tc>
      </w:tr>
      <w:tr w:rsidR="00600BE3" w:rsidRPr="00081469" w14:paraId="66376F34" w14:textId="77777777" w:rsidTr="00345575">
        <w:trPr>
          <w:trHeight w:val="539"/>
        </w:trPr>
        <w:tc>
          <w:tcPr>
            <w:tcW w:w="3197" w:type="pct"/>
            <w:vMerge/>
            <w:vAlign w:val="center"/>
          </w:tcPr>
          <w:p w14:paraId="434650BC" w14:textId="77777777" w:rsidR="00345575" w:rsidRPr="00547A10" w:rsidRDefault="00345575" w:rsidP="00033F8C">
            <w:pPr>
              <w:spacing w:after="160" w:line="360" w:lineRule="auto"/>
              <w:rPr>
                <w:rFonts w:cs="Times New Roman"/>
                <w:color w:val="auto"/>
                <w:sz w:val="22"/>
                <w:szCs w:val="24"/>
                <w:lang w:val="ro-RO"/>
              </w:rPr>
            </w:pPr>
          </w:p>
        </w:tc>
        <w:tc>
          <w:tcPr>
            <w:tcW w:w="867" w:type="pct"/>
            <w:vMerge/>
            <w:vAlign w:val="center"/>
          </w:tcPr>
          <w:p w14:paraId="7B942292" w14:textId="77777777" w:rsidR="00345575" w:rsidRPr="00547A10" w:rsidRDefault="00345575" w:rsidP="00033F8C">
            <w:pPr>
              <w:spacing w:after="160" w:line="360" w:lineRule="auto"/>
              <w:rPr>
                <w:rFonts w:cs="Times New Roman"/>
                <w:color w:val="auto"/>
                <w:sz w:val="22"/>
                <w:szCs w:val="24"/>
                <w:lang w:val="ro-RO"/>
              </w:rPr>
            </w:pPr>
          </w:p>
        </w:tc>
        <w:tc>
          <w:tcPr>
            <w:tcW w:w="936" w:type="pct"/>
            <w:vMerge/>
            <w:vAlign w:val="center"/>
          </w:tcPr>
          <w:p w14:paraId="7CFF38EA" w14:textId="77777777" w:rsidR="00345575" w:rsidRPr="00547A10" w:rsidRDefault="00345575" w:rsidP="00033F8C">
            <w:pPr>
              <w:spacing w:after="160" w:line="360" w:lineRule="auto"/>
              <w:rPr>
                <w:rFonts w:cs="Times New Roman"/>
                <w:color w:val="auto"/>
                <w:sz w:val="22"/>
                <w:szCs w:val="24"/>
                <w:lang w:val="ro-RO"/>
              </w:rPr>
            </w:pPr>
          </w:p>
        </w:tc>
      </w:tr>
      <w:tr w:rsidR="00600BE3" w:rsidRPr="00081469" w14:paraId="463B4B40" w14:textId="77777777" w:rsidTr="00345575">
        <w:trPr>
          <w:trHeight w:val="423"/>
        </w:trPr>
        <w:tc>
          <w:tcPr>
            <w:tcW w:w="3197" w:type="pct"/>
            <w:vMerge/>
            <w:vAlign w:val="center"/>
          </w:tcPr>
          <w:p w14:paraId="77B20404" w14:textId="77777777" w:rsidR="00345575" w:rsidRPr="00547A10" w:rsidRDefault="00345575" w:rsidP="00033F8C">
            <w:pPr>
              <w:spacing w:after="160" w:line="360" w:lineRule="auto"/>
              <w:rPr>
                <w:rFonts w:cs="Times New Roman"/>
                <w:color w:val="auto"/>
                <w:sz w:val="22"/>
                <w:szCs w:val="24"/>
                <w:lang w:val="ro-RO"/>
              </w:rPr>
            </w:pPr>
          </w:p>
        </w:tc>
        <w:tc>
          <w:tcPr>
            <w:tcW w:w="867" w:type="pct"/>
            <w:vAlign w:val="center"/>
          </w:tcPr>
          <w:p w14:paraId="0350FD66"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936" w:type="pct"/>
            <w:vAlign w:val="center"/>
          </w:tcPr>
          <w:p w14:paraId="5515F3EA"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6.302,00</w:t>
            </w:r>
          </w:p>
        </w:tc>
      </w:tr>
      <w:tr w:rsidR="00600BE3" w:rsidRPr="00081469" w14:paraId="02DA9012" w14:textId="77777777" w:rsidTr="00345575">
        <w:trPr>
          <w:trHeight w:val="423"/>
        </w:trPr>
        <w:tc>
          <w:tcPr>
            <w:tcW w:w="3197" w:type="pct"/>
            <w:vMerge/>
            <w:vAlign w:val="center"/>
          </w:tcPr>
          <w:p w14:paraId="6BC2AEAA" w14:textId="77777777" w:rsidR="00345575" w:rsidRPr="00547A10" w:rsidRDefault="00345575" w:rsidP="00033F8C">
            <w:pPr>
              <w:spacing w:after="160" w:line="360" w:lineRule="auto"/>
              <w:rPr>
                <w:rFonts w:cs="Times New Roman"/>
                <w:color w:val="auto"/>
                <w:sz w:val="22"/>
                <w:szCs w:val="24"/>
                <w:lang w:val="ro-RO"/>
              </w:rPr>
            </w:pPr>
          </w:p>
        </w:tc>
        <w:tc>
          <w:tcPr>
            <w:tcW w:w="867" w:type="pct"/>
            <w:vAlign w:val="center"/>
          </w:tcPr>
          <w:p w14:paraId="26B3967D"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936" w:type="pct"/>
            <w:vAlign w:val="center"/>
          </w:tcPr>
          <w:p w14:paraId="52A0EE15"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Medie</w:t>
            </w:r>
          </w:p>
        </w:tc>
      </w:tr>
      <w:tr w:rsidR="00600BE3" w:rsidRPr="00081469" w14:paraId="396E9DF5" w14:textId="77777777" w:rsidTr="00345575">
        <w:trPr>
          <w:trHeight w:val="423"/>
        </w:trPr>
        <w:tc>
          <w:tcPr>
            <w:tcW w:w="3197" w:type="pct"/>
            <w:vMerge w:val="restart"/>
            <w:vAlign w:val="center"/>
          </w:tcPr>
          <w:p w14:paraId="15D5C05C"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Suprafaţa reevaluată a habitatului speciei din planul de management anterior</w:t>
            </w:r>
          </w:p>
        </w:tc>
        <w:tc>
          <w:tcPr>
            <w:tcW w:w="867" w:type="pct"/>
            <w:vAlign w:val="center"/>
          </w:tcPr>
          <w:p w14:paraId="44413748"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Minim</w:t>
            </w:r>
          </w:p>
        </w:tc>
        <w:tc>
          <w:tcPr>
            <w:tcW w:w="936" w:type="pct"/>
            <w:vAlign w:val="center"/>
          </w:tcPr>
          <w:p w14:paraId="14F295EF"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06B8CB67" w14:textId="77777777" w:rsidTr="00345575">
        <w:trPr>
          <w:trHeight w:val="423"/>
        </w:trPr>
        <w:tc>
          <w:tcPr>
            <w:tcW w:w="3197" w:type="pct"/>
            <w:vMerge/>
            <w:vAlign w:val="center"/>
          </w:tcPr>
          <w:p w14:paraId="63AE9951" w14:textId="77777777" w:rsidR="00345575" w:rsidRPr="00547A10" w:rsidRDefault="00345575" w:rsidP="00033F8C">
            <w:pPr>
              <w:spacing w:after="160" w:line="360" w:lineRule="auto"/>
              <w:rPr>
                <w:rFonts w:cs="Times New Roman"/>
                <w:color w:val="auto"/>
                <w:sz w:val="22"/>
                <w:szCs w:val="24"/>
                <w:lang w:val="ro-RO"/>
              </w:rPr>
            </w:pPr>
          </w:p>
        </w:tc>
        <w:tc>
          <w:tcPr>
            <w:tcW w:w="867" w:type="pct"/>
            <w:vAlign w:val="center"/>
          </w:tcPr>
          <w:p w14:paraId="3C3CA60C"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936" w:type="pct"/>
            <w:vAlign w:val="center"/>
          </w:tcPr>
          <w:p w14:paraId="7DBAEA3B"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62CCB726" w14:textId="77777777" w:rsidTr="00345575">
        <w:trPr>
          <w:trHeight w:val="423"/>
        </w:trPr>
        <w:tc>
          <w:tcPr>
            <w:tcW w:w="4064" w:type="pct"/>
            <w:gridSpan w:val="2"/>
            <w:vAlign w:val="center"/>
          </w:tcPr>
          <w:p w14:paraId="7A5FEC88"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Suprafaţa adecvată a habitatului speciei în aria naturală protejată</w:t>
            </w:r>
          </w:p>
        </w:tc>
        <w:tc>
          <w:tcPr>
            <w:tcW w:w="936" w:type="pct"/>
            <w:vAlign w:val="center"/>
          </w:tcPr>
          <w:p w14:paraId="4D020D80"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69635EB9" w14:textId="77777777" w:rsidTr="00345575">
        <w:trPr>
          <w:trHeight w:val="423"/>
        </w:trPr>
        <w:tc>
          <w:tcPr>
            <w:tcW w:w="4064" w:type="pct"/>
            <w:gridSpan w:val="2"/>
            <w:vAlign w:val="center"/>
          </w:tcPr>
          <w:p w14:paraId="629B09DD"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Metodologia de apreciere a suprafeţei adecvate a habitatului speciei în aria naturală protejată</w:t>
            </w:r>
          </w:p>
        </w:tc>
        <w:tc>
          <w:tcPr>
            <w:tcW w:w="936" w:type="pct"/>
            <w:vAlign w:val="center"/>
          </w:tcPr>
          <w:p w14:paraId="70D6540D"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121584BD" w14:textId="77777777" w:rsidTr="00345575">
        <w:trPr>
          <w:trHeight w:val="423"/>
        </w:trPr>
        <w:tc>
          <w:tcPr>
            <w:tcW w:w="4064" w:type="pct"/>
            <w:gridSpan w:val="2"/>
            <w:vAlign w:val="center"/>
          </w:tcPr>
          <w:p w14:paraId="2435BD8B"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Raportul dintre suprafaţa adecvată a habitatului speciei şi suprafaţa actuală a habitatului speciei</w:t>
            </w:r>
          </w:p>
        </w:tc>
        <w:tc>
          <w:tcPr>
            <w:tcW w:w="936" w:type="pct"/>
            <w:vAlign w:val="center"/>
          </w:tcPr>
          <w:p w14:paraId="3CB54B46"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 - aproximativ egal</w:t>
            </w:r>
          </w:p>
        </w:tc>
      </w:tr>
      <w:tr w:rsidR="00600BE3" w:rsidRPr="00081469" w14:paraId="6784E3AF" w14:textId="77777777" w:rsidTr="00345575">
        <w:trPr>
          <w:trHeight w:val="423"/>
        </w:trPr>
        <w:tc>
          <w:tcPr>
            <w:tcW w:w="3197" w:type="pct"/>
            <w:vMerge w:val="restart"/>
            <w:vAlign w:val="center"/>
          </w:tcPr>
          <w:p w14:paraId="5E920500"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Tendinţa actuală a suprafeţei habitatului speciei</w:t>
            </w:r>
          </w:p>
        </w:tc>
        <w:tc>
          <w:tcPr>
            <w:tcW w:w="867" w:type="pct"/>
            <w:vAlign w:val="center"/>
          </w:tcPr>
          <w:p w14:paraId="22D6AFA3"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Operator</w:t>
            </w:r>
          </w:p>
        </w:tc>
        <w:tc>
          <w:tcPr>
            <w:tcW w:w="936" w:type="pct"/>
            <w:vAlign w:val="center"/>
          </w:tcPr>
          <w:p w14:paraId="211CC381"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'0' - stabilă</w:t>
            </w:r>
          </w:p>
        </w:tc>
      </w:tr>
      <w:tr w:rsidR="00600BE3" w:rsidRPr="00081469" w14:paraId="587E50FF" w14:textId="77777777" w:rsidTr="00345575">
        <w:trPr>
          <w:trHeight w:val="423"/>
        </w:trPr>
        <w:tc>
          <w:tcPr>
            <w:tcW w:w="3197" w:type="pct"/>
            <w:vMerge/>
            <w:vAlign w:val="center"/>
          </w:tcPr>
          <w:p w14:paraId="701F96C6" w14:textId="77777777" w:rsidR="00345575" w:rsidRPr="00547A10" w:rsidRDefault="00345575" w:rsidP="00033F8C">
            <w:pPr>
              <w:spacing w:after="160" w:line="360" w:lineRule="auto"/>
              <w:rPr>
                <w:rFonts w:cs="Times New Roman"/>
                <w:color w:val="auto"/>
                <w:sz w:val="22"/>
                <w:szCs w:val="24"/>
                <w:lang w:val="ro-RO"/>
              </w:rPr>
            </w:pPr>
          </w:p>
        </w:tc>
        <w:tc>
          <w:tcPr>
            <w:tcW w:w="867" w:type="pct"/>
            <w:vAlign w:val="center"/>
          </w:tcPr>
          <w:p w14:paraId="06E820D8"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936" w:type="pct"/>
            <w:vAlign w:val="center"/>
          </w:tcPr>
          <w:p w14:paraId="1240BC23"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Slabă</w:t>
            </w:r>
          </w:p>
        </w:tc>
      </w:tr>
      <w:tr w:rsidR="00600BE3" w:rsidRPr="00081469" w14:paraId="7B705D73" w14:textId="77777777" w:rsidTr="00345575">
        <w:trPr>
          <w:trHeight w:val="423"/>
        </w:trPr>
        <w:tc>
          <w:tcPr>
            <w:tcW w:w="4064" w:type="pct"/>
            <w:gridSpan w:val="2"/>
            <w:vAlign w:val="center"/>
          </w:tcPr>
          <w:p w14:paraId="00F62F04"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habitatului speciei în aria naturală protejată</w:t>
            </w:r>
          </w:p>
        </w:tc>
        <w:tc>
          <w:tcPr>
            <w:tcW w:w="936" w:type="pct"/>
            <w:vAlign w:val="center"/>
          </w:tcPr>
          <w:p w14:paraId="7F7660E6"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Medie</w:t>
            </w:r>
          </w:p>
        </w:tc>
      </w:tr>
      <w:tr w:rsidR="00600BE3" w:rsidRPr="00081469" w14:paraId="08D5EB73" w14:textId="77777777" w:rsidTr="00345575">
        <w:trPr>
          <w:trHeight w:val="423"/>
        </w:trPr>
        <w:tc>
          <w:tcPr>
            <w:tcW w:w="3197" w:type="pct"/>
            <w:vMerge w:val="restart"/>
            <w:vAlign w:val="center"/>
          </w:tcPr>
          <w:p w14:paraId="20BE00F0"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Tendinţa actuală a calităţii habitatului speciei</w:t>
            </w:r>
          </w:p>
        </w:tc>
        <w:tc>
          <w:tcPr>
            <w:tcW w:w="867" w:type="pct"/>
            <w:vAlign w:val="center"/>
          </w:tcPr>
          <w:p w14:paraId="3436A9EA"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Operator</w:t>
            </w:r>
          </w:p>
        </w:tc>
        <w:tc>
          <w:tcPr>
            <w:tcW w:w="936" w:type="pct"/>
            <w:vAlign w:val="center"/>
          </w:tcPr>
          <w:p w14:paraId="30214EB9"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'0' - stabilă</w:t>
            </w:r>
          </w:p>
        </w:tc>
      </w:tr>
      <w:tr w:rsidR="00600BE3" w:rsidRPr="00081469" w14:paraId="0356514E" w14:textId="77777777" w:rsidTr="00345575">
        <w:trPr>
          <w:trHeight w:val="423"/>
        </w:trPr>
        <w:tc>
          <w:tcPr>
            <w:tcW w:w="3197" w:type="pct"/>
            <w:vMerge/>
            <w:vAlign w:val="center"/>
          </w:tcPr>
          <w:p w14:paraId="11B63EE5" w14:textId="77777777" w:rsidR="00345575" w:rsidRPr="00547A10" w:rsidRDefault="00345575" w:rsidP="00033F8C">
            <w:pPr>
              <w:spacing w:after="160" w:line="360" w:lineRule="auto"/>
              <w:rPr>
                <w:rFonts w:cs="Times New Roman"/>
                <w:color w:val="auto"/>
                <w:sz w:val="22"/>
                <w:szCs w:val="24"/>
                <w:lang w:val="ro-RO"/>
              </w:rPr>
            </w:pPr>
          </w:p>
        </w:tc>
        <w:tc>
          <w:tcPr>
            <w:tcW w:w="867" w:type="pct"/>
            <w:vAlign w:val="center"/>
          </w:tcPr>
          <w:p w14:paraId="17979FCD"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936" w:type="pct"/>
            <w:vAlign w:val="center"/>
          </w:tcPr>
          <w:p w14:paraId="2EDA2F53"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Slabă</w:t>
            </w:r>
          </w:p>
        </w:tc>
      </w:tr>
      <w:tr w:rsidR="00600BE3" w:rsidRPr="00081469" w14:paraId="6A5C9CED" w14:textId="77777777" w:rsidTr="00345575">
        <w:trPr>
          <w:trHeight w:val="423"/>
        </w:trPr>
        <w:tc>
          <w:tcPr>
            <w:tcW w:w="4064" w:type="pct"/>
            <w:gridSpan w:val="2"/>
            <w:vAlign w:val="center"/>
          </w:tcPr>
          <w:p w14:paraId="2179E21F"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Tendinţa actuală globală a habitatului speciei funcţie de tendinţa suprafeţei şi de tendinţa calităţii habitatului speciei</w:t>
            </w:r>
          </w:p>
        </w:tc>
        <w:tc>
          <w:tcPr>
            <w:tcW w:w="936" w:type="pct"/>
            <w:vAlign w:val="center"/>
          </w:tcPr>
          <w:p w14:paraId="5BE48F5C"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'0' - stabilă</w:t>
            </w:r>
          </w:p>
        </w:tc>
      </w:tr>
      <w:tr w:rsidR="00600BE3" w:rsidRPr="00081469" w14:paraId="6221651A" w14:textId="77777777" w:rsidTr="00345575">
        <w:trPr>
          <w:trHeight w:val="423"/>
        </w:trPr>
        <w:tc>
          <w:tcPr>
            <w:tcW w:w="4064" w:type="pct"/>
            <w:gridSpan w:val="2"/>
            <w:vAlign w:val="center"/>
          </w:tcPr>
          <w:p w14:paraId="7DFD2E80"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Starea de conservare din punct de vedere al habitatului speciei</w:t>
            </w:r>
          </w:p>
        </w:tc>
        <w:tc>
          <w:tcPr>
            <w:tcW w:w="936" w:type="pct"/>
            <w:vAlign w:val="center"/>
          </w:tcPr>
          <w:p w14:paraId="74EDCEBF"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'FV' - favorabilă</w:t>
            </w:r>
          </w:p>
        </w:tc>
      </w:tr>
      <w:tr w:rsidR="00600BE3" w:rsidRPr="00081469" w14:paraId="7CD8FCD4" w14:textId="77777777" w:rsidTr="00345575">
        <w:trPr>
          <w:trHeight w:val="423"/>
        </w:trPr>
        <w:tc>
          <w:tcPr>
            <w:tcW w:w="4064" w:type="pct"/>
            <w:gridSpan w:val="2"/>
            <w:vAlign w:val="center"/>
          </w:tcPr>
          <w:p w14:paraId="3630900E"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Tendinţa stării de conservare din punct de vedere al habitatului speciei</w:t>
            </w:r>
          </w:p>
        </w:tc>
        <w:tc>
          <w:tcPr>
            <w:tcW w:w="936" w:type="pct"/>
            <w:vAlign w:val="center"/>
          </w:tcPr>
          <w:p w14:paraId="00133B5D"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60B73D1F" w14:textId="77777777" w:rsidTr="00345575">
        <w:trPr>
          <w:trHeight w:val="423"/>
        </w:trPr>
        <w:tc>
          <w:tcPr>
            <w:tcW w:w="4064" w:type="pct"/>
            <w:gridSpan w:val="2"/>
            <w:vAlign w:val="center"/>
          </w:tcPr>
          <w:p w14:paraId="2B684B00"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Starea de conservare necunoscută din punct de vedere al populaţiei</w:t>
            </w:r>
          </w:p>
        </w:tc>
        <w:tc>
          <w:tcPr>
            <w:tcW w:w="936" w:type="pct"/>
            <w:vAlign w:val="center"/>
          </w:tcPr>
          <w:p w14:paraId="5B121B89" w14:textId="77777777" w:rsidR="00345575"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bl>
    <w:p w14:paraId="70B0ACBE" w14:textId="77777777" w:rsidR="00655173" w:rsidRPr="00547A10" w:rsidRDefault="00581406" w:rsidP="00033F8C">
      <w:pPr>
        <w:spacing w:after="110" w:line="360" w:lineRule="auto"/>
        <w:ind w:left="11"/>
        <w:jc w:val="center"/>
        <w:rPr>
          <w:rFonts w:cs="Times New Roman"/>
          <w:color w:val="auto"/>
          <w:szCs w:val="24"/>
          <w:lang w:val="ro-RO"/>
        </w:rPr>
      </w:pPr>
      <w:bookmarkStart w:id="227" w:name="_Toc426636475"/>
      <w:r w:rsidRPr="00547A10">
        <w:rPr>
          <w:rFonts w:cs="Times New Roman"/>
          <w:b/>
          <w:color w:val="auto"/>
          <w:szCs w:val="24"/>
          <w:lang w:val="ro-RO"/>
        </w:rPr>
        <w:t>Evaluarea stării de conservare a speciei din punctul de vedere al habitatului speciei</w:t>
      </w:r>
      <w:bookmarkEnd w:id="227"/>
    </w:p>
    <w:p w14:paraId="44DFF719" w14:textId="77777777" w:rsidR="00471A60" w:rsidRPr="00547A10" w:rsidRDefault="00471A60" w:rsidP="00033F8C">
      <w:pPr>
        <w:spacing w:after="110" w:line="360" w:lineRule="auto"/>
        <w:ind w:left="11"/>
        <w:jc w:val="both"/>
        <w:rPr>
          <w:rFonts w:cs="Times New Roman"/>
          <w:b/>
          <w:color w:val="auto"/>
          <w:szCs w:val="24"/>
          <w:lang w:val="ro-RO"/>
        </w:rPr>
      </w:pPr>
    </w:p>
    <w:p w14:paraId="5F176082" w14:textId="77777777" w:rsidR="00471A60" w:rsidRPr="00547A10" w:rsidRDefault="00581406" w:rsidP="00033F8C">
      <w:pPr>
        <w:spacing w:after="70" w:line="360" w:lineRule="auto"/>
        <w:ind w:left="11"/>
        <w:jc w:val="both"/>
        <w:rPr>
          <w:rFonts w:cs="Times New Roman"/>
          <w:color w:val="auto"/>
          <w:szCs w:val="24"/>
          <w:lang w:val="ro-RO"/>
        </w:rPr>
      </w:pPr>
      <w:r w:rsidRPr="00547A10">
        <w:rPr>
          <w:rFonts w:cs="Times New Roman"/>
          <w:b/>
          <w:color w:val="auto"/>
          <w:szCs w:val="24"/>
          <w:lang w:val="ro-RO"/>
        </w:rPr>
        <w:t>3.1.3 Evaluarea stării de conservare a speciei din punctul de vedere al perspectivelor speciei</w:t>
      </w:r>
    </w:p>
    <w:p w14:paraId="1EDE40AF"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28" w:name="_Toc43250601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138</w:t>
      </w:r>
      <w:bookmarkEnd w:id="228"/>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115" w:type="dxa"/>
        </w:tblCellMar>
        <w:tblLook w:val="04A0" w:firstRow="1" w:lastRow="0" w:firstColumn="1" w:lastColumn="0" w:noHBand="0" w:noVBand="1"/>
      </w:tblPr>
      <w:tblGrid>
        <w:gridCol w:w="5946"/>
        <w:gridCol w:w="3359"/>
      </w:tblGrid>
      <w:tr w:rsidR="00600BE3" w:rsidRPr="00081469" w14:paraId="12311C5D" w14:textId="77777777" w:rsidTr="00607A4C">
        <w:trPr>
          <w:trHeight w:val="492"/>
        </w:trPr>
        <w:tc>
          <w:tcPr>
            <w:tcW w:w="0" w:type="auto"/>
            <w:vAlign w:val="center"/>
          </w:tcPr>
          <w:p w14:paraId="4F642ACD"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50CAE146"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5E095ED9" w14:textId="77777777" w:rsidTr="00607A4C">
        <w:trPr>
          <w:trHeight w:val="423"/>
        </w:trPr>
        <w:tc>
          <w:tcPr>
            <w:tcW w:w="0" w:type="auto"/>
            <w:vAlign w:val="center"/>
          </w:tcPr>
          <w:p w14:paraId="0119DEC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0" w:type="auto"/>
            <w:vAlign w:val="center"/>
          </w:tcPr>
          <w:p w14:paraId="5884143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2BC56CF0" w14:textId="77777777" w:rsidTr="00607A4C">
        <w:trPr>
          <w:trHeight w:val="423"/>
        </w:trPr>
        <w:tc>
          <w:tcPr>
            <w:tcW w:w="0" w:type="auto"/>
            <w:vAlign w:val="center"/>
          </w:tcPr>
          <w:p w14:paraId="2888855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viitoare a mărimii populaţiei</w:t>
            </w:r>
          </w:p>
        </w:tc>
        <w:tc>
          <w:tcPr>
            <w:tcW w:w="0" w:type="auto"/>
            <w:vAlign w:val="center"/>
          </w:tcPr>
          <w:p w14:paraId="18706AF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necunoscută</w:t>
            </w:r>
          </w:p>
        </w:tc>
      </w:tr>
      <w:tr w:rsidR="00600BE3" w:rsidRPr="00081469" w14:paraId="09AD7267" w14:textId="77777777" w:rsidTr="00607A4C">
        <w:trPr>
          <w:trHeight w:val="423"/>
        </w:trPr>
        <w:tc>
          <w:tcPr>
            <w:tcW w:w="0" w:type="auto"/>
            <w:vAlign w:val="center"/>
          </w:tcPr>
          <w:p w14:paraId="4FF104C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Raportul dintre mărimea populaţiei de referinţă pentru starea favorabilă şi mărimea populaţiei viitoare a speciei</w:t>
            </w:r>
          </w:p>
        </w:tc>
        <w:tc>
          <w:tcPr>
            <w:tcW w:w="0" w:type="auto"/>
            <w:vAlign w:val="center"/>
          </w:tcPr>
          <w:p w14:paraId="6C51657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w:t>
            </w:r>
          </w:p>
        </w:tc>
      </w:tr>
      <w:tr w:rsidR="00600BE3" w:rsidRPr="00081469" w14:paraId="592DD2AB" w14:textId="77777777" w:rsidTr="00607A4C">
        <w:trPr>
          <w:trHeight w:val="423"/>
        </w:trPr>
        <w:tc>
          <w:tcPr>
            <w:tcW w:w="0" w:type="auto"/>
            <w:vAlign w:val="center"/>
          </w:tcPr>
          <w:p w14:paraId="5E0A7E8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speciei din punct de vedere al populaţiei</w:t>
            </w:r>
          </w:p>
        </w:tc>
        <w:tc>
          <w:tcPr>
            <w:tcW w:w="0" w:type="auto"/>
            <w:vAlign w:val="center"/>
          </w:tcPr>
          <w:p w14:paraId="53A417B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perspective necunoscute</w:t>
            </w:r>
          </w:p>
        </w:tc>
      </w:tr>
      <w:tr w:rsidR="00600BE3" w:rsidRPr="00081469" w14:paraId="488C62F9" w14:textId="77777777" w:rsidTr="00607A4C">
        <w:trPr>
          <w:trHeight w:val="423"/>
        </w:trPr>
        <w:tc>
          <w:tcPr>
            <w:tcW w:w="0" w:type="auto"/>
            <w:vAlign w:val="center"/>
          </w:tcPr>
          <w:p w14:paraId="4DF7BD2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viitoare a suprafeţei habitatului speciei</w:t>
            </w:r>
          </w:p>
        </w:tc>
        <w:tc>
          <w:tcPr>
            <w:tcW w:w="0" w:type="auto"/>
            <w:vAlign w:val="center"/>
          </w:tcPr>
          <w:p w14:paraId="341FF1C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'0' - stabilă</w:t>
            </w:r>
          </w:p>
        </w:tc>
      </w:tr>
      <w:tr w:rsidR="00600BE3" w:rsidRPr="00081469" w14:paraId="6A7F3F42" w14:textId="77777777" w:rsidTr="00607A4C">
        <w:trPr>
          <w:trHeight w:val="423"/>
        </w:trPr>
        <w:tc>
          <w:tcPr>
            <w:tcW w:w="0" w:type="auto"/>
            <w:vAlign w:val="center"/>
          </w:tcPr>
          <w:p w14:paraId="4CBDBCF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Raportul dintre suprafaţa adecvată a habitatului speciei şi suprafaţa habitatului speciei în viitor</w:t>
            </w:r>
          </w:p>
        </w:tc>
        <w:tc>
          <w:tcPr>
            <w:tcW w:w="0" w:type="auto"/>
            <w:vAlign w:val="center"/>
          </w:tcPr>
          <w:p w14:paraId="2606B5F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 aproximativ egal</w:t>
            </w:r>
          </w:p>
        </w:tc>
      </w:tr>
      <w:tr w:rsidR="00600BE3" w:rsidRPr="00081469" w14:paraId="45B4E288" w14:textId="77777777" w:rsidTr="00607A4C">
        <w:trPr>
          <w:trHeight w:val="423"/>
        </w:trPr>
        <w:tc>
          <w:tcPr>
            <w:tcW w:w="0" w:type="auto"/>
            <w:vAlign w:val="center"/>
          </w:tcPr>
          <w:p w14:paraId="2EAABD3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speciei din punct de vedere al habitatului speciei</w:t>
            </w:r>
          </w:p>
        </w:tc>
        <w:tc>
          <w:tcPr>
            <w:tcW w:w="0" w:type="auto"/>
            <w:vAlign w:val="center"/>
          </w:tcPr>
          <w:p w14:paraId="6729B29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'FV' - favorabile</w:t>
            </w:r>
          </w:p>
        </w:tc>
      </w:tr>
      <w:tr w:rsidR="00600BE3" w:rsidRPr="00081469" w14:paraId="6DDF6008" w14:textId="77777777" w:rsidTr="00607A4C">
        <w:trPr>
          <w:trHeight w:val="423"/>
        </w:trPr>
        <w:tc>
          <w:tcPr>
            <w:tcW w:w="0" w:type="auto"/>
            <w:vAlign w:val="center"/>
          </w:tcPr>
          <w:p w14:paraId="4763648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speciei în viitor</w:t>
            </w:r>
          </w:p>
        </w:tc>
        <w:tc>
          <w:tcPr>
            <w:tcW w:w="0" w:type="auto"/>
            <w:vAlign w:val="center"/>
          </w:tcPr>
          <w:p w14:paraId="4B14892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'U2' - nefavorabile - inadecvate</w:t>
            </w:r>
          </w:p>
        </w:tc>
      </w:tr>
      <w:tr w:rsidR="00600BE3" w:rsidRPr="00081469" w14:paraId="083B753F" w14:textId="77777777" w:rsidTr="00607A4C">
        <w:trPr>
          <w:trHeight w:val="423"/>
        </w:trPr>
        <w:tc>
          <w:tcPr>
            <w:tcW w:w="0" w:type="auto"/>
            <w:vAlign w:val="center"/>
          </w:tcPr>
          <w:p w14:paraId="2D74073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Efectul cumulat al impacturilor asupra speciei în viitor</w:t>
            </w:r>
          </w:p>
        </w:tc>
        <w:tc>
          <w:tcPr>
            <w:tcW w:w="0" w:type="auto"/>
            <w:vAlign w:val="center"/>
          </w:tcPr>
          <w:p w14:paraId="5744DF6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mediu</w:t>
            </w:r>
          </w:p>
        </w:tc>
      </w:tr>
      <w:tr w:rsidR="00600BE3" w:rsidRPr="00081469" w14:paraId="515EA7CD" w14:textId="77777777" w:rsidTr="00607A4C">
        <w:trPr>
          <w:trHeight w:val="423"/>
        </w:trPr>
        <w:tc>
          <w:tcPr>
            <w:tcW w:w="0" w:type="auto"/>
            <w:vAlign w:val="center"/>
          </w:tcPr>
          <w:p w14:paraId="6C0DAAE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Intensitatea presiunilor actuale asupra speciei</w:t>
            </w:r>
          </w:p>
        </w:tc>
        <w:tc>
          <w:tcPr>
            <w:tcW w:w="0" w:type="auto"/>
            <w:vAlign w:val="center"/>
          </w:tcPr>
          <w:p w14:paraId="636268E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Medie</w:t>
            </w:r>
          </w:p>
        </w:tc>
      </w:tr>
      <w:tr w:rsidR="00600BE3" w:rsidRPr="00081469" w14:paraId="5B33AF2D" w14:textId="77777777" w:rsidTr="00607A4C">
        <w:trPr>
          <w:trHeight w:val="423"/>
        </w:trPr>
        <w:tc>
          <w:tcPr>
            <w:tcW w:w="0" w:type="auto"/>
            <w:vAlign w:val="center"/>
          </w:tcPr>
          <w:p w14:paraId="37584D6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Intensitatea ameninţărilor viitoare asupra speciei</w:t>
            </w:r>
          </w:p>
        </w:tc>
        <w:tc>
          <w:tcPr>
            <w:tcW w:w="0" w:type="auto"/>
            <w:vAlign w:val="center"/>
          </w:tcPr>
          <w:p w14:paraId="519EFBE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Medie</w:t>
            </w:r>
          </w:p>
        </w:tc>
      </w:tr>
      <w:tr w:rsidR="00600BE3" w:rsidRPr="00081469" w14:paraId="3155A8F4" w14:textId="77777777" w:rsidTr="00607A4C">
        <w:trPr>
          <w:trHeight w:val="423"/>
        </w:trPr>
        <w:tc>
          <w:tcPr>
            <w:tcW w:w="0" w:type="auto"/>
            <w:vAlign w:val="center"/>
          </w:tcPr>
          <w:p w14:paraId="68D449C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Viabilitatea pe termen lung a speciei</w:t>
            </w:r>
          </w:p>
        </w:tc>
        <w:tc>
          <w:tcPr>
            <w:tcW w:w="0" w:type="auto"/>
            <w:vAlign w:val="center"/>
          </w:tcPr>
          <w:p w14:paraId="331E6D5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viabilitatea pe termen lung a speciei ar putea fi asigurată</w:t>
            </w:r>
          </w:p>
        </w:tc>
      </w:tr>
      <w:tr w:rsidR="00600BE3" w:rsidRPr="00081469" w14:paraId="2719D246" w14:textId="77777777" w:rsidTr="00607A4C">
        <w:trPr>
          <w:trHeight w:val="423"/>
        </w:trPr>
        <w:tc>
          <w:tcPr>
            <w:tcW w:w="0" w:type="auto"/>
            <w:vAlign w:val="center"/>
          </w:tcPr>
          <w:p w14:paraId="3E3F664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de conservare din punct de vedere al perspectivelor speciei în viitor</w:t>
            </w:r>
          </w:p>
        </w:tc>
        <w:tc>
          <w:tcPr>
            <w:tcW w:w="0" w:type="auto"/>
            <w:vAlign w:val="center"/>
          </w:tcPr>
          <w:p w14:paraId="21431F7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'U1' - nefavorabilă - inadecvată</w:t>
            </w:r>
          </w:p>
        </w:tc>
      </w:tr>
      <w:tr w:rsidR="00600BE3" w:rsidRPr="00081469" w14:paraId="07A8AB21" w14:textId="77777777" w:rsidTr="00607A4C">
        <w:trPr>
          <w:trHeight w:val="423"/>
        </w:trPr>
        <w:tc>
          <w:tcPr>
            <w:tcW w:w="0" w:type="auto"/>
            <w:vAlign w:val="center"/>
          </w:tcPr>
          <w:p w14:paraId="24A47EF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stării de conservare din punct de vedere al perspectivelor speciei în viitor</w:t>
            </w:r>
          </w:p>
        </w:tc>
        <w:tc>
          <w:tcPr>
            <w:tcW w:w="0" w:type="auto"/>
            <w:vAlign w:val="center"/>
          </w:tcPr>
          <w:p w14:paraId="55A720F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necunoscută</w:t>
            </w:r>
          </w:p>
        </w:tc>
      </w:tr>
      <w:tr w:rsidR="00600BE3" w:rsidRPr="00081469" w14:paraId="4B263ACF" w14:textId="77777777" w:rsidTr="00607A4C">
        <w:trPr>
          <w:trHeight w:val="423"/>
        </w:trPr>
        <w:tc>
          <w:tcPr>
            <w:tcW w:w="0" w:type="auto"/>
            <w:vAlign w:val="center"/>
          </w:tcPr>
          <w:p w14:paraId="6CB9CD1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de conservare necunoscută din punct de vedere al perspectivelor speciei în viitor</w:t>
            </w:r>
          </w:p>
        </w:tc>
        <w:tc>
          <w:tcPr>
            <w:tcW w:w="0" w:type="auto"/>
            <w:vAlign w:val="center"/>
          </w:tcPr>
          <w:p w14:paraId="2EFD6C0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bl>
    <w:p w14:paraId="14AAF11E" w14:textId="77777777" w:rsidR="00655173" w:rsidRPr="00547A10" w:rsidRDefault="00581406" w:rsidP="00033F8C">
      <w:pPr>
        <w:spacing w:line="360" w:lineRule="auto"/>
        <w:jc w:val="center"/>
        <w:rPr>
          <w:rFonts w:cs="Times New Roman"/>
          <w:b/>
          <w:color w:val="auto"/>
          <w:szCs w:val="24"/>
          <w:lang w:val="ro-RO"/>
        </w:rPr>
      </w:pPr>
      <w:bookmarkStart w:id="229" w:name="_Toc426636476"/>
      <w:r w:rsidRPr="00547A10">
        <w:rPr>
          <w:rFonts w:cs="Times New Roman"/>
          <w:b/>
          <w:color w:val="auto"/>
          <w:szCs w:val="24"/>
          <w:lang w:val="ro-RO"/>
        </w:rPr>
        <w:t>Evaluarea stării de conservare a speciei din punctul de vedere al perspectivelor speciei</w:t>
      </w:r>
      <w:bookmarkEnd w:id="229"/>
    </w:p>
    <w:p w14:paraId="7CF0BE2C" w14:textId="77777777" w:rsidR="00862C04" w:rsidRPr="00547A10" w:rsidRDefault="00862C04" w:rsidP="00033F8C">
      <w:pPr>
        <w:spacing w:line="360" w:lineRule="auto"/>
        <w:rPr>
          <w:rFonts w:cs="Times New Roman"/>
          <w:color w:val="auto"/>
          <w:szCs w:val="24"/>
          <w:lang w:val="ro-RO"/>
        </w:rPr>
      </w:pPr>
    </w:p>
    <w:p w14:paraId="3ABC999E"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Lista presiunilor actuale asupra speciei</w:t>
      </w:r>
    </w:p>
    <w:p w14:paraId="705E1125"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30" w:name="_Toc43250601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139</w:t>
      </w:r>
      <w:bookmarkEnd w:id="230"/>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1679"/>
        <w:gridCol w:w="4969"/>
        <w:gridCol w:w="1410"/>
        <w:gridCol w:w="1258"/>
      </w:tblGrid>
      <w:tr w:rsidR="00600BE3" w:rsidRPr="00081469" w14:paraId="5B28D7BA" w14:textId="77777777" w:rsidTr="00E43528">
        <w:trPr>
          <w:trHeight w:val="492"/>
        </w:trPr>
        <w:tc>
          <w:tcPr>
            <w:tcW w:w="901" w:type="pct"/>
            <w:vAlign w:val="center"/>
          </w:tcPr>
          <w:p w14:paraId="63C4B4F8" w14:textId="77777777" w:rsidR="00607A4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Cod presiune</w:t>
            </w:r>
          </w:p>
        </w:tc>
        <w:tc>
          <w:tcPr>
            <w:tcW w:w="2666" w:type="pct"/>
            <w:vAlign w:val="center"/>
          </w:tcPr>
          <w:p w14:paraId="0C5F8A1B" w14:textId="77777777" w:rsidR="00607A4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Denumire presiune</w:t>
            </w:r>
          </w:p>
        </w:tc>
        <w:tc>
          <w:tcPr>
            <w:tcW w:w="757" w:type="pct"/>
            <w:vAlign w:val="center"/>
          </w:tcPr>
          <w:p w14:paraId="4841D286" w14:textId="77777777" w:rsidR="00607A4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Intensitate</w:t>
            </w:r>
          </w:p>
        </w:tc>
        <w:tc>
          <w:tcPr>
            <w:tcW w:w="675" w:type="pct"/>
            <w:vAlign w:val="center"/>
          </w:tcPr>
          <w:p w14:paraId="203638AC" w14:textId="77777777" w:rsidR="00607A4C"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Detalii</w:t>
            </w:r>
          </w:p>
        </w:tc>
      </w:tr>
      <w:tr w:rsidR="00600BE3" w:rsidRPr="00081469" w14:paraId="2E4D1D8B" w14:textId="77777777" w:rsidTr="00E43528">
        <w:trPr>
          <w:trHeight w:val="423"/>
        </w:trPr>
        <w:tc>
          <w:tcPr>
            <w:tcW w:w="901" w:type="pct"/>
            <w:vAlign w:val="center"/>
          </w:tcPr>
          <w:p w14:paraId="48E8F215" w14:textId="77777777" w:rsidR="00607A4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D01.01</w:t>
            </w:r>
          </w:p>
        </w:tc>
        <w:tc>
          <w:tcPr>
            <w:tcW w:w="2666" w:type="pct"/>
            <w:vAlign w:val="center"/>
          </w:tcPr>
          <w:p w14:paraId="2B9BDE9B"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Poteci, trasee, trasee pentru ciclism</w:t>
            </w:r>
          </w:p>
        </w:tc>
        <w:tc>
          <w:tcPr>
            <w:tcW w:w="757" w:type="pct"/>
            <w:vAlign w:val="center"/>
          </w:tcPr>
          <w:p w14:paraId="15B7A505" w14:textId="77777777" w:rsidR="00607A4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Scazută</w:t>
            </w:r>
          </w:p>
        </w:tc>
        <w:tc>
          <w:tcPr>
            <w:tcW w:w="675" w:type="pct"/>
            <w:vAlign w:val="center"/>
          </w:tcPr>
          <w:p w14:paraId="414279F2" w14:textId="77777777" w:rsidR="00607A4C" w:rsidRPr="00547A10" w:rsidRDefault="00607A4C" w:rsidP="00033F8C">
            <w:pPr>
              <w:spacing w:after="160" w:line="360" w:lineRule="auto"/>
              <w:ind w:left="40"/>
              <w:rPr>
                <w:rFonts w:cs="Times New Roman"/>
                <w:color w:val="auto"/>
                <w:sz w:val="22"/>
                <w:szCs w:val="24"/>
                <w:lang w:val="ro-RO"/>
              </w:rPr>
            </w:pPr>
          </w:p>
        </w:tc>
      </w:tr>
      <w:tr w:rsidR="00600BE3" w:rsidRPr="00081469" w14:paraId="4E2FB035" w14:textId="77777777" w:rsidTr="00E43528">
        <w:trPr>
          <w:trHeight w:val="423"/>
        </w:trPr>
        <w:tc>
          <w:tcPr>
            <w:tcW w:w="901" w:type="pct"/>
            <w:vAlign w:val="center"/>
          </w:tcPr>
          <w:p w14:paraId="5F733529"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D01.02</w:t>
            </w:r>
          </w:p>
        </w:tc>
        <w:tc>
          <w:tcPr>
            <w:tcW w:w="2666" w:type="pct"/>
            <w:vAlign w:val="center"/>
          </w:tcPr>
          <w:p w14:paraId="61CB53AA"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Drumuri, autostrăzi</w:t>
            </w:r>
          </w:p>
        </w:tc>
        <w:tc>
          <w:tcPr>
            <w:tcW w:w="757" w:type="pct"/>
            <w:vAlign w:val="center"/>
          </w:tcPr>
          <w:p w14:paraId="50557E91"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675" w:type="pct"/>
            <w:vAlign w:val="center"/>
          </w:tcPr>
          <w:p w14:paraId="7AE56A65" w14:textId="77777777" w:rsidR="00607A4C" w:rsidRPr="00547A10" w:rsidRDefault="00607A4C" w:rsidP="00033F8C">
            <w:pPr>
              <w:spacing w:after="160" w:line="360" w:lineRule="auto"/>
              <w:ind w:left="40"/>
              <w:rPr>
                <w:rFonts w:cs="Times New Roman"/>
                <w:color w:val="auto"/>
                <w:sz w:val="22"/>
                <w:szCs w:val="24"/>
                <w:lang w:val="ro-RO"/>
              </w:rPr>
            </w:pPr>
          </w:p>
        </w:tc>
      </w:tr>
      <w:tr w:rsidR="00600BE3" w:rsidRPr="00081469" w14:paraId="36CBCE7E" w14:textId="77777777" w:rsidTr="00E43528">
        <w:trPr>
          <w:trHeight w:val="423"/>
        </w:trPr>
        <w:tc>
          <w:tcPr>
            <w:tcW w:w="901" w:type="pct"/>
            <w:vAlign w:val="center"/>
          </w:tcPr>
          <w:p w14:paraId="1687C37D"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E01.02</w:t>
            </w:r>
          </w:p>
        </w:tc>
        <w:tc>
          <w:tcPr>
            <w:tcW w:w="2666" w:type="pct"/>
            <w:vAlign w:val="center"/>
          </w:tcPr>
          <w:p w14:paraId="71634AE7"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Urbanizare discontinua</w:t>
            </w:r>
          </w:p>
        </w:tc>
        <w:tc>
          <w:tcPr>
            <w:tcW w:w="757" w:type="pct"/>
            <w:vAlign w:val="center"/>
          </w:tcPr>
          <w:p w14:paraId="093D7E7A"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675" w:type="pct"/>
            <w:vAlign w:val="center"/>
          </w:tcPr>
          <w:p w14:paraId="1729B9DB" w14:textId="77777777" w:rsidR="00607A4C" w:rsidRPr="00547A10" w:rsidRDefault="00607A4C" w:rsidP="00033F8C">
            <w:pPr>
              <w:spacing w:after="160" w:line="360" w:lineRule="auto"/>
              <w:ind w:left="40"/>
              <w:rPr>
                <w:rFonts w:cs="Times New Roman"/>
                <w:color w:val="auto"/>
                <w:sz w:val="22"/>
                <w:szCs w:val="24"/>
                <w:lang w:val="ro-RO"/>
              </w:rPr>
            </w:pPr>
          </w:p>
        </w:tc>
      </w:tr>
      <w:tr w:rsidR="00600BE3" w:rsidRPr="00081469" w14:paraId="24C124CC" w14:textId="77777777" w:rsidTr="00E43528">
        <w:trPr>
          <w:trHeight w:val="423"/>
        </w:trPr>
        <w:tc>
          <w:tcPr>
            <w:tcW w:w="901" w:type="pct"/>
            <w:vAlign w:val="center"/>
          </w:tcPr>
          <w:p w14:paraId="43BD79A3"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F03.01</w:t>
            </w:r>
          </w:p>
        </w:tc>
        <w:tc>
          <w:tcPr>
            <w:tcW w:w="2666" w:type="pct"/>
            <w:vAlign w:val="center"/>
          </w:tcPr>
          <w:p w14:paraId="56F02F17"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Vânătoare</w:t>
            </w:r>
          </w:p>
        </w:tc>
        <w:tc>
          <w:tcPr>
            <w:tcW w:w="757" w:type="pct"/>
            <w:vAlign w:val="center"/>
          </w:tcPr>
          <w:p w14:paraId="574B6D21"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675" w:type="pct"/>
            <w:vAlign w:val="center"/>
          </w:tcPr>
          <w:p w14:paraId="03A67AC9" w14:textId="77777777" w:rsidR="00607A4C" w:rsidRPr="00547A10" w:rsidRDefault="00607A4C" w:rsidP="00033F8C">
            <w:pPr>
              <w:spacing w:after="160" w:line="360" w:lineRule="auto"/>
              <w:ind w:left="40"/>
              <w:rPr>
                <w:rFonts w:cs="Times New Roman"/>
                <w:color w:val="auto"/>
                <w:sz w:val="22"/>
                <w:szCs w:val="24"/>
                <w:lang w:val="ro-RO"/>
              </w:rPr>
            </w:pPr>
          </w:p>
        </w:tc>
      </w:tr>
      <w:tr w:rsidR="00600BE3" w:rsidRPr="00081469" w14:paraId="69E30E34" w14:textId="77777777" w:rsidTr="00E43528">
        <w:trPr>
          <w:trHeight w:val="423"/>
        </w:trPr>
        <w:tc>
          <w:tcPr>
            <w:tcW w:w="901" w:type="pct"/>
            <w:vAlign w:val="center"/>
          </w:tcPr>
          <w:p w14:paraId="20AD6D4B"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F03.02.03</w:t>
            </w:r>
          </w:p>
        </w:tc>
        <w:tc>
          <w:tcPr>
            <w:tcW w:w="2666" w:type="pct"/>
            <w:vAlign w:val="center"/>
          </w:tcPr>
          <w:p w14:paraId="38469F27"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Capcane, otrăvire, braconaj</w:t>
            </w:r>
          </w:p>
        </w:tc>
        <w:tc>
          <w:tcPr>
            <w:tcW w:w="757" w:type="pct"/>
            <w:vAlign w:val="center"/>
          </w:tcPr>
          <w:p w14:paraId="08546AE5"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675" w:type="pct"/>
            <w:vAlign w:val="center"/>
          </w:tcPr>
          <w:p w14:paraId="299590DC" w14:textId="77777777" w:rsidR="00607A4C" w:rsidRPr="00547A10" w:rsidRDefault="00607A4C" w:rsidP="00033F8C">
            <w:pPr>
              <w:spacing w:after="160" w:line="360" w:lineRule="auto"/>
              <w:ind w:left="40"/>
              <w:rPr>
                <w:rFonts w:cs="Times New Roman"/>
                <w:color w:val="auto"/>
                <w:sz w:val="22"/>
                <w:szCs w:val="24"/>
                <w:lang w:val="ro-RO"/>
              </w:rPr>
            </w:pPr>
          </w:p>
        </w:tc>
      </w:tr>
      <w:tr w:rsidR="00600BE3" w:rsidRPr="00081469" w14:paraId="56B5341A" w14:textId="77777777" w:rsidTr="00E43528">
        <w:trPr>
          <w:trHeight w:val="423"/>
        </w:trPr>
        <w:tc>
          <w:tcPr>
            <w:tcW w:w="901" w:type="pct"/>
            <w:vAlign w:val="center"/>
          </w:tcPr>
          <w:p w14:paraId="46A4C944"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A04.02.05</w:t>
            </w:r>
          </w:p>
        </w:tc>
        <w:tc>
          <w:tcPr>
            <w:tcW w:w="2666" w:type="pct"/>
            <w:vAlign w:val="center"/>
          </w:tcPr>
          <w:p w14:paraId="3ACA1084"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Păşunatul neintensiv în amestec de animale</w:t>
            </w:r>
          </w:p>
        </w:tc>
        <w:tc>
          <w:tcPr>
            <w:tcW w:w="757" w:type="pct"/>
            <w:vAlign w:val="center"/>
          </w:tcPr>
          <w:p w14:paraId="74E8777C"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675" w:type="pct"/>
            <w:vAlign w:val="center"/>
          </w:tcPr>
          <w:p w14:paraId="153CC098" w14:textId="77777777" w:rsidR="00607A4C" w:rsidRPr="00547A10" w:rsidRDefault="00607A4C" w:rsidP="00033F8C">
            <w:pPr>
              <w:spacing w:after="160" w:line="360" w:lineRule="auto"/>
              <w:ind w:left="40"/>
              <w:rPr>
                <w:rFonts w:cs="Times New Roman"/>
                <w:color w:val="auto"/>
                <w:sz w:val="22"/>
                <w:szCs w:val="24"/>
                <w:lang w:val="ro-RO"/>
              </w:rPr>
            </w:pPr>
          </w:p>
        </w:tc>
      </w:tr>
      <w:tr w:rsidR="00600BE3" w:rsidRPr="00081469" w14:paraId="6FCC402C" w14:textId="77777777" w:rsidTr="00E43528">
        <w:trPr>
          <w:trHeight w:val="423"/>
        </w:trPr>
        <w:tc>
          <w:tcPr>
            <w:tcW w:w="901" w:type="pct"/>
            <w:vAlign w:val="center"/>
          </w:tcPr>
          <w:p w14:paraId="009C9BB9"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B02</w:t>
            </w:r>
          </w:p>
        </w:tc>
        <w:tc>
          <w:tcPr>
            <w:tcW w:w="2666" w:type="pct"/>
            <w:vAlign w:val="center"/>
          </w:tcPr>
          <w:p w14:paraId="130EA642"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Gestionarea şi utilizarea pădurii şi plantaţiei</w:t>
            </w:r>
          </w:p>
        </w:tc>
        <w:tc>
          <w:tcPr>
            <w:tcW w:w="757" w:type="pct"/>
            <w:vAlign w:val="center"/>
          </w:tcPr>
          <w:p w14:paraId="340CDF3C"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675" w:type="pct"/>
            <w:vAlign w:val="center"/>
          </w:tcPr>
          <w:p w14:paraId="6CDCDB0C" w14:textId="77777777" w:rsidR="00607A4C" w:rsidRPr="00547A10" w:rsidRDefault="00607A4C" w:rsidP="00033F8C">
            <w:pPr>
              <w:spacing w:after="160" w:line="360" w:lineRule="auto"/>
              <w:ind w:left="40"/>
              <w:rPr>
                <w:rFonts w:cs="Times New Roman"/>
                <w:color w:val="auto"/>
                <w:sz w:val="22"/>
                <w:szCs w:val="24"/>
                <w:lang w:val="ro-RO"/>
              </w:rPr>
            </w:pPr>
          </w:p>
        </w:tc>
      </w:tr>
      <w:tr w:rsidR="00600BE3" w:rsidRPr="00081469" w14:paraId="6546AEE6" w14:textId="77777777" w:rsidTr="00E43528">
        <w:trPr>
          <w:trHeight w:val="435"/>
        </w:trPr>
        <w:tc>
          <w:tcPr>
            <w:tcW w:w="901" w:type="pct"/>
            <w:vAlign w:val="center"/>
          </w:tcPr>
          <w:p w14:paraId="09C6D44B"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B03</w:t>
            </w:r>
          </w:p>
        </w:tc>
        <w:tc>
          <w:tcPr>
            <w:tcW w:w="2666" w:type="pct"/>
            <w:vAlign w:val="center"/>
          </w:tcPr>
          <w:p w14:paraId="2BCB01E9"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Exploatare forestieră fără replantare sau refaceree naturală</w:t>
            </w:r>
          </w:p>
        </w:tc>
        <w:tc>
          <w:tcPr>
            <w:tcW w:w="757" w:type="pct"/>
            <w:vAlign w:val="center"/>
          </w:tcPr>
          <w:p w14:paraId="2615181F"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675" w:type="pct"/>
            <w:vAlign w:val="center"/>
          </w:tcPr>
          <w:p w14:paraId="124B13E3" w14:textId="77777777" w:rsidR="00607A4C" w:rsidRPr="00547A10" w:rsidRDefault="00607A4C" w:rsidP="00033F8C">
            <w:pPr>
              <w:spacing w:after="160" w:line="360" w:lineRule="auto"/>
              <w:ind w:left="40"/>
              <w:rPr>
                <w:rFonts w:cs="Times New Roman"/>
                <w:color w:val="auto"/>
                <w:sz w:val="22"/>
                <w:szCs w:val="24"/>
                <w:lang w:val="ro-RO"/>
              </w:rPr>
            </w:pPr>
          </w:p>
        </w:tc>
      </w:tr>
    </w:tbl>
    <w:p w14:paraId="63B099AD" w14:textId="77777777" w:rsidR="00471A60" w:rsidRPr="00547A10" w:rsidRDefault="00581406" w:rsidP="00033F8C">
      <w:pPr>
        <w:spacing w:after="110" w:line="360" w:lineRule="auto"/>
        <w:ind w:left="11"/>
        <w:jc w:val="center"/>
        <w:rPr>
          <w:rFonts w:cs="Times New Roman"/>
          <w:b/>
          <w:color w:val="auto"/>
          <w:szCs w:val="24"/>
          <w:lang w:val="ro-RO"/>
        </w:rPr>
      </w:pPr>
      <w:bookmarkStart w:id="231" w:name="_Toc426636477"/>
      <w:r w:rsidRPr="00547A10">
        <w:rPr>
          <w:rFonts w:cs="Times New Roman"/>
          <w:b/>
          <w:color w:val="auto"/>
          <w:szCs w:val="24"/>
          <w:lang w:val="ro-RO"/>
        </w:rPr>
        <w:t>Presiuni actuale asupra speciei</w:t>
      </w:r>
      <w:bookmarkEnd w:id="231"/>
    </w:p>
    <w:p w14:paraId="09045FD0" w14:textId="77777777" w:rsidR="00E630AB" w:rsidRPr="00547A10" w:rsidRDefault="00E630AB" w:rsidP="00033F8C">
      <w:pPr>
        <w:spacing w:after="110" w:line="360" w:lineRule="auto"/>
        <w:ind w:left="11"/>
        <w:jc w:val="center"/>
        <w:rPr>
          <w:rFonts w:cs="Times New Roman"/>
          <w:b/>
          <w:color w:val="auto"/>
          <w:szCs w:val="24"/>
          <w:lang w:val="ro-RO"/>
        </w:rPr>
      </w:pPr>
    </w:p>
    <w:p w14:paraId="07DC5980"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Lista ameninţărilor viitoare asupra speciei</w:t>
      </w:r>
    </w:p>
    <w:p w14:paraId="2B623A0D" w14:textId="77777777" w:rsidR="00E43528"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i w:val="0"/>
          <w:color w:val="auto"/>
          <w:sz w:val="24"/>
          <w:szCs w:val="24"/>
          <w:lang w:val="ro-RO"/>
        </w:rPr>
        <w:tab/>
      </w:r>
      <w:r w:rsidRPr="00547A10">
        <w:rPr>
          <w:rFonts w:cs="Times New Roman"/>
          <w:i w:val="0"/>
          <w:color w:val="auto"/>
          <w:sz w:val="24"/>
          <w:szCs w:val="24"/>
          <w:lang w:val="ro-RO"/>
        </w:rPr>
        <w:tab/>
      </w:r>
      <w:bookmarkStart w:id="232" w:name="_Toc43250601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140</w:t>
      </w:r>
      <w:bookmarkEnd w:id="232"/>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2280"/>
        <w:gridCol w:w="2989"/>
        <w:gridCol w:w="1612"/>
        <w:gridCol w:w="2435"/>
      </w:tblGrid>
      <w:tr w:rsidR="00600BE3" w:rsidRPr="00081469" w14:paraId="7484DD57" w14:textId="77777777" w:rsidTr="00607A4C">
        <w:trPr>
          <w:trHeight w:val="492"/>
        </w:trPr>
        <w:tc>
          <w:tcPr>
            <w:tcW w:w="1224" w:type="pct"/>
            <w:vAlign w:val="center"/>
          </w:tcPr>
          <w:p w14:paraId="7259C130" w14:textId="77777777" w:rsidR="00607A4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Cod ameninţare</w:t>
            </w:r>
          </w:p>
        </w:tc>
        <w:tc>
          <w:tcPr>
            <w:tcW w:w="1604" w:type="pct"/>
            <w:vAlign w:val="center"/>
          </w:tcPr>
          <w:p w14:paraId="78553EAD" w14:textId="77777777" w:rsidR="00607A4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Denumire ameninţare</w:t>
            </w:r>
          </w:p>
        </w:tc>
        <w:tc>
          <w:tcPr>
            <w:tcW w:w="865" w:type="pct"/>
            <w:vAlign w:val="center"/>
          </w:tcPr>
          <w:p w14:paraId="795276F1" w14:textId="77777777" w:rsidR="00607A4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Intensitate</w:t>
            </w:r>
          </w:p>
        </w:tc>
        <w:tc>
          <w:tcPr>
            <w:tcW w:w="1307" w:type="pct"/>
            <w:vAlign w:val="center"/>
          </w:tcPr>
          <w:p w14:paraId="6BAA04BE" w14:textId="77777777" w:rsidR="00607A4C"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Detalii</w:t>
            </w:r>
          </w:p>
        </w:tc>
      </w:tr>
      <w:tr w:rsidR="00600BE3" w:rsidRPr="00081469" w14:paraId="674BEB1B" w14:textId="77777777" w:rsidTr="00607A4C">
        <w:trPr>
          <w:trHeight w:val="423"/>
        </w:trPr>
        <w:tc>
          <w:tcPr>
            <w:tcW w:w="1224" w:type="pct"/>
            <w:vAlign w:val="center"/>
          </w:tcPr>
          <w:p w14:paraId="282C373C" w14:textId="77777777" w:rsidR="00607A4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G02.02</w:t>
            </w:r>
          </w:p>
        </w:tc>
        <w:tc>
          <w:tcPr>
            <w:tcW w:w="1604" w:type="pct"/>
            <w:vAlign w:val="center"/>
          </w:tcPr>
          <w:p w14:paraId="434FD08A"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Complex de ski</w:t>
            </w:r>
          </w:p>
        </w:tc>
        <w:tc>
          <w:tcPr>
            <w:tcW w:w="865" w:type="pct"/>
            <w:vAlign w:val="center"/>
          </w:tcPr>
          <w:p w14:paraId="68000C81" w14:textId="77777777" w:rsidR="00607A4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Medie</w:t>
            </w:r>
          </w:p>
        </w:tc>
        <w:tc>
          <w:tcPr>
            <w:tcW w:w="1307" w:type="pct"/>
            <w:vAlign w:val="center"/>
          </w:tcPr>
          <w:p w14:paraId="64ECB0EA" w14:textId="77777777" w:rsidR="00607A4C" w:rsidRPr="00547A10" w:rsidRDefault="00607A4C" w:rsidP="00033F8C">
            <w:pPr>
              <w:spacing w:after="160" w:line="360" w:lineRule="auto"/>
              <w:rPr>
                <w:rFonts w:cs="Times New Roman"/>
                <w:color w:val="auto"/>
                <w:sz w:val="22"/>
                <w:szCs w:val="24"/>
                <w:lang w:val="ro-RO"/>
              </w:rPr>
            </w:pPr>
          </w:p>
        </w:tc>
      </w:tr>
    </w:tbl>
    <w:p w14:paraId="66874C70" w14:textId="77777777" w:rsidR="00E630AB" w:rsidRPr="00547A10" w:rsidRDefault="00581406" w:rsidP="00033F8C">
      <w:pPr>
        <w:spacing w:after="110" w:line="360" w:lineRule="auto"/>
        <w:ind w:left="11"/>
        <w:jc w:val="center"/>
        <w:rPr>
          <w:rFonts w:cs="Times New Roman"/>
          <w:color w:val="auto"/>
          <w:szCs w:val="24"/>
          <w:lang w:val="ro-RO"/>
        </w:rPr>
      </w:pPr>
      <w:bookmarkStart w:id="233" w:name="_Toc426636478"/>
      <w:r w:rsidRPr="00547A10">
        <w:rPr>
          <w:rFonts w:cs="Times New Roman"/>
          <w:b/>
          <w:color w:val="auto"/>
          <w:szCs w:val="24"/>
          <w:lang w:val="ro-RO"/>
        </w:rPr>
        <w:t>Ameninţări viitoare asupra speciei</w:t>
      </w:r>
      <w:bookmarkEnd w:id="233"/>
    </w:p>
    <w:p w14:paraId="6F8C5886" w14:textId="77777777" w:rsidR="00E630AB" w:rsidRPr="00547A10" w:rsidRDefault="00E630AB" w:rsidP="00033F8C">
      <w:pPr>
        <w:spacing w:after="110" w:line="360" w:lineRule="auto"/>
        <w:jc w:val="both"/>
        <w:rPr>
          <w:rFonts w:cs="Times New Roman"/>
          <w:color w:val="auto"/>
          <w:szCs w:val="24"/>
          <w:lang w:val="ro-RO"/>
        </w:rPr>
      </w:pPr>
    </w:p>
    <w:p w14:paraId="762D05D6" w14:textId="77777777" w:rsidR="00471A60" w:rsidRPr="00547A10" w:rsidRDefault="00581406" w:rsidP="00033F8C">
      <w:pPr>
        <w:spacing w:after="0" w:line="360" w:lineRule="auto"/>
        <w:jc w:val="both"/>
        <w:rPr>
          <w:rFonts w:cs="Times New Roman"/>
          <w:b/>
          <w:color w:val="auto"/>
          <w:szCs w:val="24"/>
          <w:lang w:val="ro-RO"/>
        </w:rPr>
      </w:pPr>
      <w:r w:rsidRPr="00547A10">
        <w:rPr>
          <w:rFonts w:cs="Times New Roman"/>
          <w:b/>
          <w:color w:val="auto"/>
          <w:szCs w:val="24"/>
          <w:lang w:val="ro-RO"/>
        </w:rPr>
        <w:t>3.1.4 Evaluarea globală a speciei</w:t>
      </w:r>
    </w:p>
    <w:p w14:paraId="3845D801"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34" w:name="_Toc43250601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141</w:t>
      </w:r>
      <w:bookmarkEnd w:id="234"/>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6437"/>
        <w:gridCol w:w="2879"/>
      </w:tblGrid>
      <w:tr w:rsidR="00600BE3" w:rsidRPr="00081469" w14:paraId="7B0E669C" w14:textId="77777777" w:rsidTr="00607A4C">
        <w:trPr>
          <w:trHeight w:val="492"/>
        </w:trPr>
        <w:tc>
          <w:tcPr>
            <w:tcW w:w="3455" w:type="pct"/>
            <w:vAlign w:val="center"/>
          </w:tcPr>
          <w:p w14:paraId="6A7C828A" w14:textId="77777777" w:rsidR="00607A4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Atribut</w:t>
            </w:r>
          </w:p>
        </w:tc>
        <w:tc>
          <w:tcPr>
            <w:tcW w:w="1545" w:type="pct"/>
            <w:vAlign w:val="center"/>
          </w:tcPr>
          <w:p w14:paraId="45A8E2B7" w14:textId="77777777" w:rsidR="00607A4C"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495B3E0D" w14:textId="77777777" w:rsidTr="00607A4C">
        <w:trPr>
          <w:trHeight w:val="423"/>
        </w:trPr>
        <w:tc>
          <w:tcPr>
            <w:tcW w:w="3455" w:type="pct"/>
            <w:vAlign w:val="center"/>
          </w:tcPr>
          <w:p w14:paraId="72837098"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1545" w:type="pct"/>
            <w:vAlign w:val="center"/>
          </w:tcPr>
          <w:p w14:paraId="37837639"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34741C2B" w14:textId="77777777" w:rsidTr="00607A4C">
        <w:trPr>
          <w:trHeight w:val="423"/>
        </w:trPr>
        <w:tc>
          <w:tcPr>
            <w:tcW w:w="3455" w:type="pct"/>
            <w:vAlign w:val="center"/>
          </w:tcPr>
          <w:p w14:paraId="4C684E4A"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Starea globală de conservare a speciei</w:t>
            </w:r>
          </w:p>
        </w:tc>
        <w:tc>
          <w:tcPr>
            <w:tcW w:w="1545" w:type="pct"/>
            <w:vAlign w:val="center"/>
          </w:tcPr>
          <w:p w14:paraId="5890575B"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'U1' - nefavorabilă - inadecvată</w:t>
            </w:r>
          </w:p>
        </w:tc>
      </w:tr>
      <w:tr w:rsidR="00600BE3" w:rsidRPr="00081469" w14:paraId="45AD3EA6" w14:textId="77777777" w:rsidTr="00607A4C">
        <w:trPr>
          <w:trHeight w:val="423"/>
        </w:trPr>
        <w:tc>
          <w:tcPr>
            <w:tcW w:w="3455" w:type="pct"/>
            <w:vAlign w:val="center"/>
          </w:tcPr>
          <w:p w14:paraId="65697CDA"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Tendinţa stării globale de conservare a speciei</w:t>
            </w:r>
          </w:p>
        </w:tc>
        <w:tc>
          <w:tcPr>
            <w:tcW w:w="1545" w:type="pct"/>
            <w:vAlign w:val="center"/>
          </w:tcPr>
          <w:p w14:paraId="1AE7B23B"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'X' - necunoscută</w:t>
            </w:r>
          </w:p>
        </w:tc>
      </w:tr>
      <w:tr w:rsidR="00600BE3" w:rsidRPr="00081469" w14:paraId="38B10683" w14:textId="77777777" w:rsidTr="00607A4C">
        <w:trPr>
          <w:trHeight w:val="423"/>
        </w:trPr>
        <w:tc>
          <w:tcPr>
            <w:tcW w:w="3455" w:type="pct"/>
            <w:vAlign w:val="center"/>
          </w:tcPr>
          <w:p w14:paraId="22494F82"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Starea globală de conservare necunoscută</w:t>
            </w:r>
          </w:p>
        </w:tc>
        <w:tc>
          <w:tcPr>
            <w:tcW w:w="1545" w:type="pct"/>
            <w:vAlign w:val="center"/>
          </w:tcPr>
          <w:p w14:paraId="717BE299"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3ADDEB03" w14:textId="77777777" w:rsidTr="00607A4C">
        <w:trPr>
          <w:trHeight w:val="423"/>
        </w:trPr>
        <w:tc>
          <w:tcPr>
            <w:tcW w:w="3455" w:type="pct"/>
            <w:vAlign w:val="center"/>
          </w:tcPr>
          <w:p w14:paraId="7A539E09"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Informaţii suplimentare</w:t>
            </w:r>
          </w:p>
        </w:tc>
        <w:tc>
          <w:tcPr>
            <w:tcW w:w="1545" w:type="pct"/>
            <w:vAlign w:val="center"/>
          </w:tcPr>
          <w:p w14:paraId="74E2C64A"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Nu este cazul</w:t>
            </w:r>
          </w:p>
        </w:tc>
      </w:tr>
    </w:tbl>
    <w:p w14:paraId="6E8D9BBE" w14:textId="77777777" w:rsidR="00471A60" w:rsidRPr="00547A10" w:rsidRDefault="00581406" w:rsidP="00033F8C">
      <w:pPr>
        <w:spacing w:line="360" w:lineRule="auto"/>
        <w:jc w:val="center"/>
        <w:rPr>
          <w:rFonts w:cs="Times New Roman"/>
          <w:b/>
          <w:color w:val="auto"/>
          <w:szCs w:val="24"/>
          <w:lang w:val="ro-RO"/>
        </w:rPr>
      </w:pPr>
      <w:bookmarkStart w:id="235" w:name="_Toc426636479"/>
      <w:r w:rsidRPr="00547A10">
        <w:rPr>
          <w:rFonts w:cs="Times New Roman"/>
          <w:b/>
          <w:color w:val="auto"/>
          <w:szCs w:val="24"/>
          <w:lang w:val="ro-RO"/>
        </w:rPr>
        <w:t>Evaluarea globală a speciei</w:t>
      </w:r>
      <w:bookmarkEnd w:id="235"/>
    </w:p>
    <w:p w14:paraId="499CB711" w14:textId="77777777" w:rsidR="00862C04" w:rsidRPr="00547A10" w:rsidRDefault="00862C04" w:rsidP="00033F8C">
      <w:pPr>
        <w:spacing w:line="360" w:lineRule="auto"/>
        <w:jc w:val="center"/>
        <w:rPr>
          <w:rFonts w:cs="Times New Roman"/>
          <w:b/>
          <w:color w:val="auto"/>
          <w:szCs w:val="24"/>
          <w:lang w:val="ro-RO"/>
        </w:rPr>
      </w:pPr>
    </w:p>
    <w:p w14:paraId="1C27E883" w14:textId="77777777" w:rsidR="00471A60" w:rsidRPr="00547A10" w:rsidRDefault="00581406" w:rsidP="00033F8C">
      <w:pPr>
        <w:spacing w:after="0" w:line="360" w:lineRule="auto"/>
        <w:ind w:left="29" w:hanging="10"/>
        <w:jc w:val="both"/>
        <w:rPr>
          <w:rFonts w:cs="Times New Roman"/>
          <w:color w:val="auto"/>
          <w:szCs w:val="24"/>
          <w:lang w:val="ro-RO"/>
        </w:rPr>
      </w:pPr>
      <w:r w:rsidRPr="00547A10">
        <w:rPr>
          <w:rFonts w:eastAsia="Times New Roman" w:cs="Times New Roman"/>
          <w:b/>
          <w:color w:val="auto"/>
          <w:szCs w:val="24"/>
          <w:lang w:val="ro-RO"/>
        </w:rPr>
        <w:t>8) Specia 1435 - Lutra lutra</w:t>
      </w:r>
    </w:p>
    <w:p w14:paraId="420F9B31" w14:textId="77777777" w:rsidR="00471A60" w:rsidRPr="00547A10" w:rsidRDefault="00581406" w:rsidP="00033F8C">
      <w:pPr>
        <w:spacing w:after="0" w:line="360" w:lineRule="auto"/>
        <w:ind w:left="11"/>
        <w:jc w:val="both"/>
        <w:rPr>
          <w:rFonts w:cs="Times New Roman"/>
          <w:color w:val="auto"/>
          <w:szCs w:val="24"/>
          <w:lang w:val="ro-RO"/>
        </w:rPr>
      </w:pPr>
      <w:r w:rsidRPr="00547A10">
        <w:rPr>
          <w:rFonts w:cs="Times New Roman"/>
          <w:b/>
          <w:color w:val="auto"/>
          <w:szCs w:val="24"/>
          <w:lang w:val="ro-RO"/>
        </w:rPr>
        <w:t>3.1.1 Evaluarea stării de conservare a speciei din punctul de vedere al populaţiei speciei</w:t>
      </w:r>
    </w:p>
    <w:p w14:paraId="6BC18A14" w14:textId="77777777" w:rsidR="00471A60" w:rsidRPr="00547A10" w:rsidRDefault="00471A60" w:rsidP="00033F8C">
      <w:pPr>
        <w:spacing w:after="0" w:line="360" w:lineRule="auto"/>
        <w:ind w:left="11"/>
        <w:jc w:val="both"/>
        <w:rPr>
          <w:rFonts w:cs="Times New Roman"/>
          <w:color w:val="auto"/>
          <w:szCs w:val="24"/>
          <w:lang w:val="ro-RO"/>
        </w:rPr>
      </w:pPr>
    </w:p>
    <w:p w14:paraId="7ADB14F4"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36" w:name="_Toc43250601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142</w:t>
      </w:r>
      <w:bookmarkEnd w:id="236"/>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3104"/>
        <w:gridCol w:w="3106"/>
        <w:gridCol w:w="3106"/>
      </w:tblGrid>
      <w:tr w:rsidR="00600BE3" w:rsidRPr="00081469" w14:paraId="7DBD30F3" w14:textId="77777777" w:rsidTr="00607A4C">
        <w:trPr>
          <w:trHeight w:val="492"/>
        </w:trPr>
        <w:tc>
          <w:tcPr>
            <w:tcW w:w="3333" w:type="pct"/>
            <w:gridSpan w:val="2"/>
            <w:vAlign w:val="center"/>
          </w:tcPr>
          <w:p w14:paraId="41BFBFDD" w14:textId="77777777" w:rsidR="00607A4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Atribut</w:t>
            </w:r>
          </w:p>
        </w:tc>
        <w:tc>
          <w:tcPr>
            <w:tcW w:w="1667" w:type="pct"/>
            <w:vAlign w:val="center"/>
          </w:tcPr>
          <w:p w14:paraId="7430586D" w14:textId="77777777" w:rsidR="00607A4C"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5269FE31" w14:textId="77777777" w:rsidTr="00607A4C">
        <w:trPr>
          <w:trHeight w:val="423"/>
        </w:trPr>
        <w:tc>
          <w:tcPr>
            <w:tcW w:w="3333" w:type="pct"/>
            <w:gridSpan w:val="2"/>
            <w:vAlign w:val="center"/>
          </w:tcPr>
          <w:p w14:paraId="5E0BD515"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1667" w:type="pct"/>
            <w:vAlign w:val="center"/>
          </w:tcPr>
          <w:p w14:paraId="06FA7BBF"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2CF6860B" w14:textId="77777777" w:rsidTr="00607A4C">
        <w:trPr>
          <w:trHeight w:val="423"/>
        </w:trPr>
        <w:tc>
          <w:tcPr>
            <w:tcW w:w="1666" w:type="pct"/>
            <w:vMerge w:val="restart"/>
            <w:vAlign w:val="center"/>
          </w:tcPr>
          <w:p w14:paraId="4749734B"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Mărimea populaţiei speciei în aria naturală protejată</w:t>
            </w:r>
          </w:p>
        </w:tc>
        <w:tc>
          <w:tcPr>
            <w:tcW w:w="1667" w:type="pct"/>
            <w:vAlign w:val="center"/>
          </w:tcPr>
          <w:p w14:paraId="67D8E7C0"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1667" w:type="pct"/>
            <w:vAlign w:val="center"/>
          </w:tcPr>
          <w:p w14:paraId="073F92FC"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73556C51" w14:textId="77777777" w:rsidTr="00607A4C">
        <w:trPr>
          <w:trHeight w:val="423"/>
        </w:trPr>
        <w:tc>
          <w:tcPr>
            <w:tcW w:w="1666" w:type="pct"/>
            <w:vMerge/>
            <w:vAlign w:val="center"/>
          </w:tcPr>
          <w:p w14:paraId="08812C31" w14:textId="77777777" w:rsidR="00607A4C" w:rsidRPr="00547A10" w:rsidRDefault="00607A4C" w:rsidP="00033F8C">
            <w:pPr>
              <w:spacing w:after="160" w:line="360" w:lineRule="auto"/>
              <w:rPr>
                <w:rFonts w:cs="Times New Roman"/>
                <w:color w:val="auto"/>
                <w:sz w:val="22"/>
                <w:szCs w:val="24"/>
                <w:lang w:val="ro-RO"/>
              </w:rPr>
            </w:pPr>
          </w:p>
        </w:tc>
        <w:tc>
          <w:tcPr>
            <w:tcW w:w="1667" w:type="pct"/>
            <w:vAlign w:val="center"/>
          </w:tcPr>
          <w:p w14:paraId="5E88FF42"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1667" w:type="pct"/>
            <w:vAlign w:val="center"/>
          </w:tcPr>
          <w:p w14:paraId="48B56E4D"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159B878C" w14:textId="77777777" w:rsidTr="00607A4C">
        <w:trPr>
          <w:trHeight w:val="423"/>
        </w:trPr>
        <w:tc>
          <w:tcPr>
            <w:tcW w:w="1666" w:type="pct"/>
            <w:vMerge/>
            <w:vAlign w:val="center"/>
          </w:tcPr>
          <w:p w14:paraId="2F29524B" w14:textId="77777777" w:rsidR="00607A4C" w:rsidRPr="00547A10" w:rsidRDefault="00607A4C" w:rsidP="00033F8C">
            <w:pPr>
              <w:spacing w:after="160" w:line="360" w:lineRule="auto"/>
              <w:rPr>
                <w:rFonts w:cs="Times New Roman"/>
                <w:color w:val="auto"/>
                <w:sz w:val="22"/>
                <w:szCs w:val="24"/>
                <w:lang w:val="ro-RO"/>
              </w:rPr>
            </w:pPr>
          </w:p>
        </w:tc>
        <w:tc>
          <w:tcPr>
            <w:tcW w:w="1667" w:type="pct"/>
            <w:vAlign w:val="center"/>
          </w:tcPr>
          <w:p w14:paraId="5F46CC41"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Unitatea de măsură</w:t>
            </w:r>
          </w:p>
        </w:tc>
        <w:tc>
          <w:tcPr>
            <w:tcW w:w="1667" w:type="pct"/>
            <w:vAlign w:val="center"/>
          </w:tcPr>
          <w:p w14:paraId="3A16BE9E"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60863874" w14:textId="77777777" w:rsidTr="00607A4C">
        <w:trPr>
          <w:trHeight w:val="423"/>
        </w:trPr>
        <w:tc>
          <w:tcPr>
            <w:tcW w:w="1666" w:type="pct"/>
            <w:vMerge/>
            <w:vAlign w:val="center"/>
          </w:tcPr>
          <w:p w14:paraId="0AABB8AA" w14:textId="77777777" w:rsidR="00607A4C" w:rsidRPr="00547A10" w:rsidRDefault="00607A4C" w:rsidP="00033F8C">
            <w:pPr>
              <w:spacing w:after="160" w:line="360" w:lineRule="auto"/>
              <w:rPr>
                <w:rFonts w:cs="Times New Roman"/>
                <w:color w:val="auto"/>
                <w:sz w:val="22"/>
                <w:szCs w:val="24"/>
                <w:lang w:val="ro-RO"/>
              </w:rPr>
            </w:pPr>
          </w:p>
        </w:tc>
        <w:tc>
          <w:tcPr>
            <w:tcW w:w="1667" w:type="pct"/>
            <w:vAlign w:val="center"/>
          </w:tcPr>
          <w:p w14:paraId="78D80B13"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1667" w:type="pct"/>
            <w:vAlign w:val="center"/>
          </w:tcPr>
          <w:p w14:paraId="132DD662"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Medie</w:t>
            </w:r>
          </w:p>
        </w:tc>
      </w:tr>
      <w:tr w:rsidR="00600BE3" w:rsidRPr="00081469" w14:paraId="05AAD728" w14:textId="77777777" w:rsidTr="00607A4C">
        <w:trPr>
          <w:trHeight w:val="423"/>
        </w:trPr>
        <w:tc>
          <w:tcPr>
            <w:tcW w:w="1666" w:type="pct"/>
            <w:vMerge w:val="restart"/>
            <w:vAlign w:val="center"/>
          </w:tcPr>
          <w:p w14:paraId="1830A597"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Raportul dintre mărimea populaţiei speciei în aria naturală protejată şi mărimea populaţiei naţionale</w:t>
            </w:r>
          </w:p>
        </w:tc>
        <w:tc>
          <w:tcPr>
            <w:tcW w:w="1667" w:type="pct"/>
            <w:vAlign w:val="center"/>
          </w:tcPr>
          <w:p w14:paraId="1D4D5777"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Minim</w:t>
            </w:r>
          </w:p>
        </w:tc>
        <w:tc>
          <w:tcPr>
            <w:tcW w:w="1667" w:type="pct"/>
            <w:vAlign w:val="center"/>
          </w:tcPr>
          <w:p w14:paraId="3B214041"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0,00</w:t>
            </w:r>
          </w:p>
        </w:tc>
      </w:tr>
      <w:tr w:rsidR="00600BE3" w:rsidRPr="00081469" w14:paraId="6B7A82EC" w14:textId="77777777" w:rsidTr="00607A4C">
        <w:trPr>
          <w:trHeight w:val="423"/>
        </w:trPr>
        <w:tc>
          <w:tcPr>
            <w:tcW w:w="1666" w:type="pct"/>
            <w:vMerge/>
            <w:vAlign w:val="center"/>
          </w:tcPr>
          <w:p w14:paraId="060CCF55" w14:textId="77777777" w:rsidR="00607A4C" w:rsidRPr="00547A10" w:rsidRDefault="00607A4C" w:rsidP="00033F8C">
            <w:pPr>
              <w:spacing w:after="160" w:line="360" w:lineRule="auto"/>
              <w:rPr>
                <w:rFonts w:cs="Times New Roman"/>
                <w:color w:val="auto"/>
                <w:sz w:val="22"/>
                <w:szCs w:val="24"/>
                <w:lang w:val="ro-RO"/>
              </w:rPr>
            </w:pPr>
          </w:p>
        </w:tc>
        <w:tc>
          <w:tcPr>
            <w:tcW w:w="1667" w:type="pct"/>
            <w:vAlign w:val="center"/>
          </w:tcPr>
          <w:p w14:paraId="347AB364"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1667" w:type="pct"/>
            <w:vAlign w:val="center"/>
          </w:tcPr>
          <w:p w14:paraId="6240D00E"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2,00</w:t>
            </w:r>
          </w:p>
        </w:tc>
      </w:tr>
      <w:tr w:rsidR="00600BE3" w:rsidRPr="00081469" w14:paraId="12B3611F" w14:textId="77777777" w:rsidTr="00607A4C">
        <w:trPr>
          <w:trHeight w:val="423"/>
        </w:trPr>
        <w:tc>
          <w:tcPr>
            <w:tcW w:w="1666" w:type="pct"/>
            <w:vMerge w:val="restart"/>
            <w:vAlign w:val="center"/>
          </w:tcPr>
          <w:p w14:paraId="55FD8FC5"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Mărimea reevaluată a populaţiei estimate în planul de management anterior</w:t>
            </w:r>
          </w:p>
        </w:tc>
        <w:tc>
          <w:tcPr>
            <w:tcW w:w="1667" w:type="pct"/>
            <w:vAlign w:val="center"/>
          </w:tcPr>
          <w:p w14:paraId="7B81521A"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Minim</w:t>
            </w:r>
          </w:p>
        </w:tc>
        <w:tc>
          <w:tcPr>
            <w:tcW w:w="1667" w:type="pct"/>
            <w:vAlign w:val="center"/>
          </w:tcPr>
          <w:p w14:paraId="2B37B1F9"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1F5F4287" w14:textId="77777777" w:rsidTr="00607A4C">
        <w:trPr>
          <w:trHeight w:val="423"/>
        </w:trPr>
        <w:tc>
          <w:tcPr>
            <w:tcW w:w="1666" w:type="pct"/>
            <w:vMerge/>
            <w:vAlign w:val="center"/>
          </w:tcPr>
          <w:p w14:paraId="06A19691" w14:textId="77777777" w:rsidR="00607A4C" w:rsidRPr="00547A10" w:rsidRDefault="00607A4C" w:rsidP="00033F8C">
            <w:pPr>
              <w:spacing w:after="160" w:line="360" w:lineRule="auto"/>
              <w:rPr>
                <w:rFonts w:cs="Times New Roman"/>
                <w:color w:val="auto"/>
                <w:sz w:val="22"/>
                <w:szCs w:val="24"/>
                <w:lang w:val="ro-RO"/>
              </w:rPr>
            </w:pPr>
          </w:p>
        </w:tc>
        <w:tc>
          <w:tcPr>
            <w:tcW w:w="1667" w:type="pct"/>
            <w:vAlign w:val="center"/>
          </w:tcPr>
          <w:p w14:paraId="0019E3EA"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1667" w:type="pct"/>
            <w:vAlign w:val="center"/>
          </w:tcPr>
          <w:p w14:paraId="7C493410"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20AF2B65" w14:textId="77777777" w:rsidTr="00607A4C">
        <w:trPr>
          <w:trHeight w:val="423"/>
        </w:trPr>
        <w:tc>
          <w:tcPr>
            <w:tcW w:w="3333" w:type="pct"/>
            <w:gridSpan w:val="2"/>
            <w:vAlign w:val="center"/>
          </w:tcPr>
          <w:p w14:paraId="2487E7C5"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Mărimea populaţiei de referinţă pentru starea favorabilă în aria naturală protejată</w:t>
            </w:r>
          </w:p>
        </w:tc>
        <w:tc>
          <w:tcPr>
            <w:tcW w:w="1667" w:type="pct"/>
            <w:vAlign w:val="center"/>
          </w:tcPr>
          <w:p w14:paraId="0CD34949"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79574724" w14:textId="77777777" w:rsidTr="00607A4C">
        <w:trPr>
          <w:trHeight w:val="423"/>
        </w:trPr>
        <w:tc>
          <w:tcPr>
            <w:tcW w:w="3333" w:type="pct"/>
            <w:gridSpan w:val="2"/>
            <w:vAlign w:val="center"/>
          </w:tcPr>
          <w:p w14:paraId="7B208C2B"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Metodologia de apreciere a mărimii populaţiei de referinţă pentru starea favorabilă</w:t>
            </w:r>
          </w:p>
        </w:tc>
        <w:tc>
          <w:tcPr>
            <w:tcW w:w="1667" w:type="pct"/>
            <w:vAlign w:val="center"/>
          </w:tcPr>
          <w:p w14:paraId="2AAE3C97"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 cazul</w:t>
            </w:r>
          </w:p>
        </w:tc>
      </w:tr>
      <w:tr w:rsidR="00600BE3" w:rsidRPr="00081469" w14:paraId="149C8E4C" w14:textId="77777777" w:rsidTr="00607A4C">
        <w:trPr>
          <w:trHeight w:val="423"/>
        </w:trPr>
        <w:tc>
          <w:tcPr>
            <w:tcW w:w="3333" w:type="pct"/>
            <w:gridSpan w:val="2"/>
            <w:vAlign w:val="center"/>
          </w:tcPr>
          <w:p w14:paraId="24512B9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Raportul dintre mărimea populaţiei de referinţă pentru starea favorabilă şi mărimea populaţiei actuale</w:t>
            </w:r>
          </w:p>
        </w:tc>
        <w:tc>
          <w:tcPr>
            <w:tcW w:w="1667" w:type="pct"/>
            <w:vAlign w:val="center"/>
          </w:tcPr>
          <w:p w14:paraId="5900F3F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 - necunoscut</w:t>
            </w:r>
          </w:p>
        </w:tc>
      </w:tr>
      <w:tr w:rsidR="00600BE3" w:rsidRPr="00081469" w14:paraId="5A47F58B" w14:textId="77777777" w:rsidTr="00607A4C">
        <w:trPr>
          <w:trHeight w:val="423"/>
        </w:trPr>
        <w:tc>
          <w:tcPr>
            <w:tcW w:w="1666" w:type="pct"/>
            <w:vMerge w:val="restart"/>
            <w:vAlign w:val="center"/>
          </w:tcPr>
          <w:p w14:paraId="550BB03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actuală a mărimii populaţiei speciei</w:t>
            </w:r>
          </w:p>
        </w:tc>
        <w:tc>
          <w:tcPr>
            <w:tcW w:w="1667" w:type="pct"/>
            <w:vAlign w:val="center"/>
          </w:tcPr>
          <w:p w14:paraId="3C74B13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Operator</w:t>
            </w:r>
          </w:p>
        </w:tc>
        <w:tc>
          <w:tcPr>
            <w:tcW w:w="1667" w:type="pct"/>
            <w:vAlign w:val="center"/>
          </w:tcPr>
          <w:p w14:paraId="63C0108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 - necunoscută</w:t>
            </w:r>
          </w:p>
        </w:tc>
      </w:tr>
      <w:tr w:rsidR="00600BE3" w:rsidRPr="00081469" w14:paraId="4FE188FB" w14:textId="77777777" w:rsidTr="00607A4C">
        <w:trPr>
          <w:trHeight w:val="423"/>
        </w:trPr>
        <w:tc>
          <w:tcPr>
            <w:tcW w:w="1666" w:type="pct"/>
            <w:vMerge/>
            <w:vAlign w:val="center"/>
          </w:tcPr>
          <w:p w14:paraId="15A3CD29" w14:textId="77777777" w:rsidR="00471A60" w:rsidRPr="00547A10" w:rsidRDefault="00471A60" w:rsidP="00033F8C">
            <w:pPr>
              <w:spacing w:after="160" w:line="360" w:lineRule="auto"/>
              <w:rPr>
                <w:rFonts w:cs="Times New Roman"/>
                <w:color w:val="auto"/>
                <w:sz w:val="22"/>
                <w:szCs w:val="24"/>
                <w:lang w:val="ro-RO"/>
              </w:rPr>
            </w:pPr>
          </w:p>
        </w:tc>
        <w:tc>
          <w:tcPr>
            <w:tcW w:w="1667" w:type="pct"/>
            <w:vAlign w:val="center"/>
          </w:tcPr>
          <w:p w14:paraId="4802547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Calitatea datelor</w:t>
            </w:r>
          </w:p>
        </w:tc>
        <w:tc>
          <w:tcPr>
            <w:tcW w:w="1667" w:type="pct"/>
            <w:vAlign w:val="center"/>
          </w:tcPr>
          <w:p w14:paraId="1C6E55E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Insuficientă</w:t>
            </w:r>
          </w:p>
        </w:tc>
      </w:tr>
      <w:tr w:rsidR="00600BE3" w:rsidRPr="00081469" w14:paraId="46D7F0DB" w14:textId="77777777" w:rsidTr="00607A4C">
        <w:trPr>
          <w:trHeight w:val="423"/>
        </w:trPr>
        <w:tc>
          <w:tcPr>
            <w:tcW w:w="1666" w:type="pct"/>
            <w:vMerge w:val="restart"/>
            <w:vAlign w:val="center"/>
          </w:tcPr>
          <w:p w14:paraId="1A50E2C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Magnitudinea tendinţei actuale a mărimii populaţiei speciei</w:t>
            </w:r>
          </w:p>
        </w:tc>
        <w:tc>
          <w:tcPr>
            <w:tcW w:w="1667" w:type="pct"/>
            <w:vAlign w:val="center"/>
          </w:tcPr>
          <w:p w14:paraId="2C18746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1667" w:type="pct"/>
            <w:vAlign w:val="center"/>
          </w:tcPr>
          <w:p w14:paraId="4135C51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1975190E" w14:textId="77777777" w:rsidTr="00607A4C">
        <w:trPr>
          <w:trHeight w:val="423"/>
        </w:trPr>
        <w:tc>
          <w:tcPr>
            <w:tcW w:w="1666" w:type="pct"/>
            <w:vMerge/>
            <w:vAlign w:val="center"/>
          </w:tcPr>
          <w:p w14:paraId="653FDD0B" w14:textId="77777777" w:rsidR="00471A60" w:rsidRPr="00547A10" w:rsidRDefault="00471A60" w:rsidP="00033F8C">
            <w:pPr>
              <w:spacing w:after="160" w:line="360" w:lineRule="auto"/>
              <w:rPr>
                <w:rFonts w:cs="Times New Roman"/>
                <w:color w:val="auto"/>
                <w:sz w:val="22"/>
                <w:szCs w:val="24"/>
                <w:lang w:val="ro-RO"/>
              </w:rPr>
            </w:pPr>
          </w:p>
        </w:tc>
        <w:tc>
          <w:tcPr>
            <w:tcW w:w="1667" w:type="pct"/>
            <w:vAlign w:val="center"/>
          </w:tcPr>
          <w:p w14:paraId="5E0FE6E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1667" w:type="pct"/>
            <w:vAlign w:val="center"/>
          </w:tcPr>
          <w:p w14:paraId="2319378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4918D89B" w14:textId="77777777" w:rsidTr="00607A4C">
        <w:trPr>
          <w:trHeight w:val="723"/>
        </w:trPr>
        <w:tc>
          <w:tcPr>
            <w:tcW w:w="3333" w:type="pct"/>
            <w:gridSpan w:val="2"/>
            <w:vAlign w:val="center"/>
          </w:tcPr>
          <w:p w14:paraId="3C4EF91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Magnitudinea tendinţei actuale a mărimii populaţiei speciei exprimată prin calificative</w:t>
            </w:r>
          </w:p>
        </w:tc>
        <w:tc>
          <w:tcPr>
            <w:tcW w:w="1667" w:type="pct"/>
            <w:vAlign w:val="center"/>
          </w:tcPr>
          <w:p w14:paraId="3CB6BA6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există suficiente informaţii pentru a putea aprecia magnitudinea tendinţei actuale a mărimii populaţiei speciei</w:t>
            </w:r>
          </w:p>
        </w:tc>
      </w:tr>
      <w:tr w:rsidR="00600BE3" w:rsidRPr="00081469" w14:paraId="4D5697F0" w14:textId="77777777" w:rsidTr="00607A4C">
        <w:trPr>
          <w:trHeight w:val="423"/>
        </w:trPr>
        <w:tc>
          <w:tcPr>
            <w:tcW w:w="3333" w:type="pct"/>
            <w:gridSpan w:val="2"/>
            <w:vAlign w:val="center"/>
          </w:tcPr>
          <w:p w14:paraId="593A831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Structura populaţiei speciei</w:t>
            </w:r>
          </w:p>
        </w:tc>
        <w:tc>
          <w:tcPr>
            <w:tcW w:w="1667" w:type="pct"/>
            <w:vAlign w:val="center"/>
          </w:tcPr>
          <w:p w14:paraId="34C38F2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există date privind structura populaţiei</w:t>
            </w:r>
          </w:p>
        </w:tc>
      </w:tr>
      <w:tr w:rsidR="00600BE3" w:rsidRPr="00081469" w14:paraId="26F9FC82" w14:textId="77777777" w:rsidTr="00607A4C">
        <w:trPr>
          <w:trHeight w:val="423"/>
        </w:trPr>
        <w:tc>
          <w:tcPr>
            <w:tcW w:w="3333" w:type="pct"/>
            <w:gridSpan w:val="2"/>
            <w:vAlign w:val="center"/>
          </w:tcPr>
          <w:p w14:paraId="0E0FBFD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Starea de conservare din punct de vedere al populaţiei speciei</w:t>
            </w:r>
          </w:p>
        </w:tc>
        <w:tc>
          <w:tcPr>
            <w:tcW w:w="1667" w:type="pct"/>
            <w:vAlign w:val="center"/>
          </w:tcPr>
          <w:p w14:paraId="0D3E381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 - necunoscută</w:t>
            </w:r>
          </w:p>
        </w:tc>
      </w:tr>
      <w:tr w:rsidR="00600BE3" w:rsidRPr="00081469" w14:paraId="416A5AC9" w14:textId="77777777" w:rsidTr="00607A4C">
        <w:trPr>
          <w:trHeight w:val="423"/>
        </w:trPr>
        <w:tc>
          <w:tcPr>
            <w:tcW w:w="3333" w:type="pct"/>
            <w:gridSpan w:val="2"/>
            <w:vAlign w:val="center"/>
          </w:tcPr>
          <w:p w14:paraId="5F58C54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stării de conservare din punct de vedere al populaţiei speciei</w:t>
            </w:r>
          </w:p>
        </w:tc>
        <w:tc>
          <w:tcPr>
            <w:tcW w:w="1667" w:type="pct"/>
            <w:vAlign w:val="center"/>
          </w:tcPr>
          <w:p w14:paraId="6B94AAD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22D4AB3D" w14:textId="77777777" w:rsidTr="00607A4C">
        <w:trPr>
          <w:trHeight w:val="423"/>
        </w:trPr>
        <w:tc>
          <w:tcPr>
            <w:tcW w:w="3333" w:type="pct"/>
            <w:gridSpan w:val="2"/>
            <w:vAlign w:val="center"/>
          </w:tcPr>
          <w:p w14:paraId="2829ADD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Starea de conservare necunoscută din punct de vedere al populaţiei</w:t>
            </w:r>
          </w:p>
        </w:tc>
        <w:tc>
          <w:tcPr>
            <w:tcW w:w="1667" w:type="pct"/>
            <w:vAlign w:val="center"/>
          </w:tcPr>
          <w:p w14:paraId="61FF866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'XX' - nu există date suficiente</w:t>
            </w:r>
          </w:p>
        </w:tc>
      </w:tr>
    </w:tbl>
    <w:p w14:paraId="53B9FA02" w14:textId="77777777" w:rsidR="00E630AB" w:rsidRPr="00547A10" w:rsidRDefault="00581406" w:rsidP="00033F8C">
      <w:pPr>
        <w:spacing w:line="360" w:lineRule="auto"/>
        <w:jc w:val="center"/>
        <w:rPr>
          <w:rFonts w:cs="Times New Roman"/>
          <w:b/>
          <w:color w:val="auto"/>
          <w:szCs w:val="24"/>
          <w:lang w:val="ro-RO"/>
        </w:rPr>
      </w:pPr>
      <w:bookmarkStart w:id="237" w:name="_Toc426636480"/>
      <w:r w:rsidRPr="00547A10">
        <w:rPr>
          <w:rFonts w:cs="Times New Roman"/>
          <w:b/>
          <w:color w:val="auto"/>
          <w:szCs w:val="24"/>
          <w:lang w:val="ro-RO"/>
        </w:rPr>
        <w:t>Evaluarea stării de conservare a speciei din punctul de vedere al populaţiei speciei</w:t>
      </w:r>
      <w:bookmarkEnd w:id="237"/>
    </w:p>
    <w:p w14:paraId="20B8F712" w14:textId="77777777" w:rsidR="00471A60" w:rsidRPr="00547A10" w:rsidRDefault="00471A60" w:rsidP="00033F8C">
      <w:pPr>
        <w:spacing w:after="110" w:line="360" w:lineRule="auto"/>
        <w:ind w:left="11"/>
        <w:jc w:val="both"/>
        <w:rPr>
          <w:rFonts w:cs="Times New Roman"/>
          <w:color w:val="auto"/>
          <w:szCs w:val="24"/>
          <w:lang w:val="ro-RO"/>
        </w:rPr>
      </w:pPr>
    </w:p>
    <w:p w14:paraId="72EB26EE"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3.1.2 Evaluarea stării de conservare a speciei din punctul de vedere al habitatului speciei</w:t>
      </w:r>
    </w:p>
    <w:p w14:paraId="42417DE9"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38" w:name="_Toc43250602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143</w:t>
      </w:r>
      <w:bookmarkEnd w:id="238"/>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5206"/>
        <w:gridCol w:w="1809"/>
        <w:gridCol w:w="2301"/>
      </w:tblGrid>
      <w:tr w:rsidR="00600BE3" w:rsidRPr="00081469" w14:paraId="08FBBF02" w14:textId="77777777" w:rsidTr="00607A4C">
        <w:trPr>
          <w:trHeight w:val="492"/>
        </w:trPr>
        <w:tc>
          <w:tcPr>
            <w:tcW w:w="3765" w:type="pct"/>
            <w:gridSpan w:val="2"/>
            <w:vAlign w:val="center"/>
          </w:tcPr>
          <w:p w14:paraId="65881A73" w14:textId="77777777" w:rsidR="00607A4C"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Atribut</w:t>
            </w:r>
          </w:p>
        </w:tc>
        <w:tc>
          <w:tcPr>
            <w:tcW w:w="1235" w:type="pct"/>
            <w:vAlign w:val="center"/>
          </w:tcPr>
          <w:p w14:paraId="316BA092" w14:textId="77777777" w:rsidR="00607A4C"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6EA6BE90" w14:textId="77777777" w:rsidTr="00607A4C">
        <w:trPr>
          <w:trHeight w:val="423"/>
        </w:trPr>
        <w:tc>
          <w:tcPr>
            <w:tcW w:w="3765" w:type="pct"/>
            <w:gridSpan w:val="2"/>
            <w:vAlign w:val="center"/>
          </w:tcPr>
          <w:p w14:paraId="3CDB6B85" w14:textId="77777777" w:rsidR="00607A4C"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1235" w:type="pct"/>
            <w:vAlign w:val="center"/>
          </w:tcPr>
          <w:p w14:paraId="48B8A535"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2423B35C" w14:textId="77777777" w:rsidTr="00607A4C">
        <w:trPr>
          <w:trHeight w:val="423"/>
        </w:trPr>
        <w:tc>
          <w:tcPr>
            <w:tcW w:w="2794" w:type="pct"/>
            <w:vMerge w:val="restart"/>
            <w:vAlign w:val="center"/>
          </w:tcPr>
          <w:p w14:paraId="0DE99220" w14:textId="77777777" w:rsidR="00607A4C"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Suprafaţa habitatului speciei în aria naturală protejată</w:t>
            </w:r>
          </w:p>
        </w:tc>
        <w:tc>
          <w:tcPr>
            <w:tcW w:w="971" w:type="pct"/>
            <w:vAlign w:val="center"/>
          </w:tcPr>
          <w:p w14:paraId="54979A2F"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1235" w:type="pct"/>
            <w:vAlign w:val="center"/>
          </w:tcPr>
          <w:p w14:paraId="5702DEA1"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200,00</w:t>
            </w:r>
          </w:p>
        </w:tc>
      </w:tr>
      <w:tr w:rsidR="00600BE3" w:rsidRPr="00081469" w14:paraId="1F01AF01" w14:textId="77777777" w:rsidTr="00607A4C">
        <w:trPr>
          <w:trHeight w:val="423"/>
        </w:trPr>
        <w:tc>
          <w:tcPr>
            <w:tcW w:w="2794" w:type="pct"/>
            <w:vMerge/>
            <w:vAlign w:val="center"/>
          </w:tcPr>
          <w:p w14:paraId="08A4A758" w14:textId="77777777" w:rsidR="00607A4C" w:rsidRPr="00547A10" w:rsidRDefault="00607A4C" w:rsidP="00033F8C">
            <w:pPr>
              <w:spacing w:after="160" w:line="360" w:lineRule="auto"/>
              <w:rPr>
                <w:rFonts w:cs="Times New Roman"/>
                <w:color w:val="auto"/>
                <w:sz w:val="22"/>
                <w:szCs w:val="24"/>
                <w:lang w:val="ro-RO"/>
              </w:rPr>
            </w:pPr>
          </w:p>
        </w:tc>
        <w:tc>
          <w:tcPr>
            <w:tcW w:w="971" w:type="pct"/>
            <w:vAlign w:val="center"/>
          </w:tcPr>
          <w:p w14:paraId="2FB4830F"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1235" w:type="pct"/>
            <w:vAlign w:val="center"/>
          </w:tcPr>
          <w:p w14:paraId="3B1490BE"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400,00</w:t>
            </w:r>
          </w:p>
        </w:tc>
      </w:tr>
      <w:tr w:rsidR="00600BE3" w:rsidRPr="00081469" w14:paraId="4D197A0D" w14:textId="77777777" w:rsidTr="00607A4C">
        <w:trPr>
          <w:trHeight w:val="423"/>
        </w:trPr>
        <w:tc>
          <w:tcPr>
            <w:tcW w:w="2794" w:type="pct"/>
            <w:vMerge/>
            <w:vAlign w:val="center"/>
          </w:tcPr>
          <w:p w14:paraId="1EA37502" w14:textId="77777777" w:rsidR="00607A4C" w:rsidRPr="00547A10" w:rsidRDefault="00607A4C" w:rsidP="00033F8C">
            <w:pPr>
              <w:spacing w:after="160" w:line="360" w:lineRule="auto"/>
              <w:rPr>
                <w:rFonts w:cs="Times New Roman"/>
                <w:color w:val="auto"/>
                <w:sz w:val="22"/>
                <w:szCs w:val="24"/>
                <w:lang w:val="ro-RO"/>
              </w:rPr>
            </w:pPr>
          </w:p>
        </w:tc>
        <w:tc>
          <w:tcPr>
            <w:tcW w:w="971" w:type="pct"/>
            <w:vAlign w:val="center"/>
          </w:tcPr>
          <w:p w14:paraId="7FCC97AD"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1235" w:type="pct"/>
            <w:vAlign w:val="center"/>
          </w:tcPr>
          <w:p w14:paraId="66E3D2C3"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Medie</w:t>
            </w:r>
          </w:p>
        </w:tc>
      </w:tr>
      <w:tr w:rsidR="00600BE3" w:rsidRPr="00081469" w14:paraId="295CC367" w14:textId="77777777" w:rsidTr="00607A4C">
        <w:trPr>
          <w:trHeight w:val="399"/>
        </w:trPr>
        <w:tc>
          <w:tcPr>
            <w:tcW w:w="2794" w:type="pct"/>
            <w:vMerge w:val="restart"/>
            <w:vAlign w:val="center"/>
          </w:tcPr>
          <w:p w14:paraId="656C1E2F" w14:textId="77777777" w:rsidR="00607A4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Suprafaţa reevaluată a habitatului speciei din planul de management anterior</w:t>
            </w:r>
          </w:p>
        </w:tc>
        <w:tc>
          <w:tcPr>
            <w:tcW w:w="971" w:type="pct"/>
            <w:vAlign w:val="center"/>
          </w:tcPr>
          <w:p w14:paraId="7FCEECA1"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Minim</w:t>
            </w:r>
          </w:p>
        </w:tc>
        <w:tc>
          <w:tcPr>
            <w:tcW w:w="1235" w:type="pct"/>
            <w:vAlign w:val="center"/>
          </w:tcPr>
          <w:p w14:paraId="4058CA7C"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69EEBE9A" w14:textId="77777777" w:rsidTr="00607A4C">
        <w:trPr>
          <w:trHeight w:val="423"/>
        </w:trPr>
        <w:tc>
          <w:tcPr>
            <w:tcW w:w="2794" w:type="pct"/>
            <w:vMerge/>
            <w:vAlign w:val="center"/>
          </w:tcPr>
          <w:p w14:paraId="66C0FD6A" w14:textId="77777777" w:rsidR="00607A4C" w:rsidRPr="00547A10" w:rsidRDefault="00607A4C" w:rsidP="00033F8C">
            <w:pPr>
              <w:spacing w:after="160" w:line="360" w:lineRule="auto"/>
              <w:jc w:val="center"/>
              <w:rPr>
                <w:rFonts w:cs="Times New Roman"/>
                <w:color w:val="auto"/>
                <w:sz w:val="22"/>
                <w:szCs w:val="24"/>
                <w:lang w:val="ro-RO"/>
              </w:rPr>
            </w:pPr>
          </w:p>
        </w:tc>
        <w:tc>
          <w:tcPr>
            <w:tcW w:w="971" w:type="pct"/>
            <w:vAlign w:val="center"/>
          </w:tcPr>
          <w:p w14:paraId="14C6B1CA" w14:textId="77777777" w:rsidR="00607A4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1235" w:type="pct"/>
            <w:vAlign w:val="center"/>
          </w:tcPr>
          <w:p w14:paraId="259F438A" w14:textId="77777777" w:rsidR="00607A4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 Nu este cazul</w:t>
            </w:r>
          </w:p>
        </w:tc>
      </w:tr>
      <w:tr w:rsidR="00600BE3" w:rsidRPr="00081469" w14:paraId="687DC6DE" w14:textId="77777777" w:rsidTr="00607A4C">
        <w:trPr>
          <w:trHeight w:val="423"/>
        </w:trPr>
        <w:tc>
          <w:tcPr>
            <w:tcW w:w="3765" w:type="pct"/>
            <w:gridSpan w:val="2"/>
            <w:vAlign w:val="center"/>
          </w:tcPr>
          <w:p w14:paraId="0713000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Suprafaţa adecvată a habitatului speciei în aria naturală protejată</w:t>
            </w:r>
          </w:p>
        </w:tc>
        <w:tc>
          <w:tcPr>
            <w:tcW w:w="1235" w:type="pct"/>
            <w:vAlign w:val="center"/>
          </w:tcPr>
          <w:p w14:paraId="7EF3C29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 Nu este cazul</w:t>
            </w:r>
          </w:p>
        </w:tc>
      </w:tr>
      <w:tr w:rsidR="00600BE3" w:rsidRPr="00081469" w14:paraId="29A9DBD7" w14:textId="77777777" w:rsidTr="00607A4C">
        <w:trPr>
          <w:trHeight w:val="423"/>
        </w:trPr>
        <w:tc>
          <w:tcPr>
            <w:tcW w:w="3765" w:type="pct"/>
            <w:gridSpan w:val="2"/>
            <w:vAlign w:val="center"/>
          </w:tcPr>
          <w:p w14:paraId="3C43179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Metodologia de apreciere a suprafeţei adecvate a habitatului speciei în aria naturală protejată</w:t>
            </w:r>
          </w:p>
        </w:tc>
        <w:tc>
          <w:tcPr>
            <w:tcW w:w="1235" w:type="pct"/>
            <w:vAlign w:val="center"/>
          </w:tcPr>
          <w:p w14:paraId="74EC55F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67F568C5" w14:textId="77777777" w:rsidTr="00607A4C">
        <w:trPr>
          <w:trHeight w:val="423"/>
        </w:trPr>
        <w:tc>
          <w:tcPr>
            <w:tcW w:w="3765" w:type="pct"/>
            <w:gridSpan w:val="2"/>
            <w:vAlign w:val="center"/>
          </w:tcPr>
          <w:p w14:paraId="7463801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Raportul dintre suprafaţa adecvată a habitatului speciei şi suprafaţa actuală a habitatului speciei</w:t>
            </w:r>
          </w:p>
        </w:tc>
        <w:tc>
          <w:tcPr>
            <w:tcW w:w="1235" w:type="pct"/>
            <w:vAlign w:val="center"/>
          </w:tcPr>
          <w:p w14:paraId="28372E3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 aproximativ egal</w:t>
            </w:r>
          </w:p>
        </w:tc>
      </w:tr>
      <w:tr w:rsidR="00600BE3" w:rsidRPr="00081469" w14:paraId="5C8B9C3A" w14:textId="77777777" w:rsidTr="00607A4C">
        <w:trPr>
          <w:trHeight w:val="423"/>
        </w:trPr>
        <w:tc>
          <w:tcPr>
            <w:tcW w:w="2794" w:type="pct"/>
            <w:vMerge w:val="restart"/>
            <w:vAlign w:val="center"/>
          </w:tcPr>
          <w:p w14:paraId="4CC1378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actuală a suprafeţei habitatului speciei</w:t>
            </w:r>
          </w:p>
        </w:tc>
        <w:tc>
          <w:tcPr>
            <w:tcW w:w="971" w:type="pct"/>
            <w:vAlign w:val="center"/>
          </w:tcPr>
          <w:p w14:paraId="2B7B96A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Operator</w:t>
            </w:r>
          </w:p>
        </w:tc>
        <w:tc>
          <w:tcPr>
            <w:tcW w:w="1235" w:type="pct"/>
            <w:vAlign w:val="center"/>
          </w:tcPr>
          <w:p w14:paraId="3F4F340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 - stabilă</w:t>
            </w:r>
          </w:p>
        </w:tc>
      </w:tr>
      <w:tr w:rsidR="00600BE3" w:rsidRPr="00081469" w14:paraId="271E9B47" w14:textId="77777777" w:rsidTr="00607A4C">
        <w:trPr>
          <w:trHeight w:val="423"/>
        </w:trPr>
        <w:tc>
          <w:tcPr>
            <w:tcW w:w="2794" w:type="pct"/>
            <w:vMerge/>
            <w:vAlign w:val="center"/>
          </w:tcPr>
          <w:p w14:paraId="72F532EF" w14:textId="77777777" w:rsidR="00471A60" w:rsidRPr="00547A10" w:rsidRDefault="00471A60" w:rsidP="00033F8C">
            <w:pPr>
              <w:spacing w:after="160" w:line="360" w:lineRule="auto"/>
              <w:rPr>
                <w:rFonts w:cs="Times New Roman"/>
                <w:color w:val="auto"/>
                <w:sz w:val="22"/>
                <w:szCs w:val="24"/>
                <w:lang w:val="ro-RO"/>
              </w:rPr>
            </w:pPr>
          </w:p>
        </w:tc>
        <w:tc>
          <w:tcPr>
            <w:tcW w:w="971" w:type="pct"/>
            <w:vAlign w:val="center"/>
          </w:tcPr>
          <w:p w14:paraId="43B0012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Calitatea datelor</w:t>
            </w:r>
          </w:p>
        </w:tc>
        <w:tc>
          <w:tcPr>
            <w:tcW w:w="1235" w:type="pct"/>
            <w:vAlign w:val="center"/>
          </w:tcPr>
          <w:p w14:paraId="5229C2A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 Slabă</w:t>
            </w:r>
          </w:p>
        </w:tc>
      </w:tr>
      <w:tr w:rsidR="00600BE3" w:rsidRPr="00081469" w14:paraId="60C4C42E" w14:textId="77777777" w:rsidTr="00607A4C">
        <w:trPr>
          <w:trHeight w:val="282"/>
        </w:trPr>
        <w:tc>
          <w:tcPr>
            <w:tcW w:w="3765" w:type="pct"/>
            <w:gridSpan w:val="2"/>
            <w:vAlign w:val="center"/>
          </w:tcPr>
          <w:p w14:paraId="5C37B54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Calitatea habitatului speciei în aria naturală protejată</w:t>
            </w:r>
          </w:p>
        </w:tc>
        <w:tc>
          <w:tcPr>
            <w:tcW w:w="1235" w:type="pct"/>
            <w:vAlign w:val="center"/>
          </w:tcPr>
          <w:p w14:paraId="60315CD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 Medie</w:t>
            </w:r>
          </w:p>
        </w:tc>
      </w:tr>
      <w:tr w:rsidR="00600BE3" w:rsidRPr="00081469" w14:paraId="6A6C53BE" w14:textId="77777777" w:rsidTr="00607A4C">
        <w:trPr>
          <w:trHeight w:val="423"/>
        </w:trPr>
        <w:tc>
          <w:tcPr>
            <w:tcW w:w="2794" w:type="pct"/>
            <w:vMerge w:val="restart"/>
            <w:vAlign w:val="center"/>
          </w:tcPr>
          <w:p w14:paraId="77A70B7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actuală a calităţii habitatului speciei</w:t>
            </w:r>
          </w:p>
        </w:tc>
        <w:tc>
          <w:tcPr>
            <w:tcW w:w="971" w:type="pct"/>
            <w:vAlign w:val="center"/>
          </w:tcPr>
          <w:p w14:paraId="5E7111D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Operator</w:t>
            </w:r>
          </w:p>
        </w:tc>
        <w:tc>
          <w:tcPr>
            <w:tcW w:w="1235" w:type="pct"/>
            <w:vAlign w:val="center"/>
          </w:tcPr>
          <w:p w14:paraId="32C5D43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 descrescătoare</w:t>
            </w:r>
          </w:p>
        </w:tc>
      </w:tr>
      <w:tr w:rsidR="00600BE3" w:rsidRPr="00081469" w14:paraId="76C5C845" w14:textId="77777777" w:rsidTr="00607A4C">
        <w:trPr>
          <w:trHeight w:val="423"/>
        </w:trPr>
        <w:tc>
          <w:tcPr>
            <w:tcW w:w="2794" w:type="pct"/>
            <w:vMerge/>
            <w:vAlign w:val="center"/>
          </w:tcPr>
          <w:p w14:paraId="58D59E93" w14:textId="77777777" w:rsidR="00471A60" w:rsidRPr="00547A10" w:rsidRDefault="00471A60" w:rsidP="00033F8C">
            <w:pPr>
              <w:spacing w:after="160" w:line="360" w:lineRule="auto"/>
              <w:rPr>
                <w:rFonts w:cs="Times New Roman"/>
                <w:color w:val="auto"/>
                <w:sz w:val="22"/>
                <w:szCs w:val="24"/>
                <w:lang w:val="ro-RO"/>
              </w:rPr>
            </w:pPr>
          </w:p>
        </w:tc>
        <w:tc>
          <w:tcPr>
            <w:tcW w:w="971" w:type="pct"/>
            <w:vAlign w:val="center"/>
          </w:tcPr>
          <w:p w14:paraId="1631659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Calitatea datelor</w:t>
            </w:r>
          </w:p>
        </w:tc>
        <w:tc>
          <w:tcPr>
            <w:tcW w:w="1235" w:type="pct"/>
            <w:vAlign w:val="center"/>
          </w:tcPr>
          <w:p w14:paraId="001312D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 Slabă</w:t>
            </w:r>
          </w:p>
        </w:tc>
      </w:tr>
      <w:tr w:rsidR="00600BE3" w:rsidRPr="00081469" w14:paraId="4F4652D8" w14:textId="77777777" w:rsidTr="00607A4C">
        <w:trPr>
          <w:trHeight w:val="423"/>
        </w:trPr>
        <w:tc>
          <w:tcPr>
            <w:tcW w:w="3765" w:type="pct"/>
            <w:gridSpan w:val="2"/>
            <w:vAlign w:val="center"/>
          </w:tcPr>
          <w:p w14:paraId="1CA0F1E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actuală globală a habitatului speciei funcţie de tendinţa suprafeţei şi de tendinţa calităţii habitatului speciei</w:t>
            </w:r>
          </w:p>
        </w:tc>
        <w:tc>
          <w:tcPr>
            <w:tcW w:w="1235" w:type="pct"/>
            <w:vAlign w:val="center"/>
          </w:tcPr>
          <w:p w14:paraId="656E307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 descrescătoare</w:t>
            </w:r>
          </w:p>
        </w:tc>
      </w:tr>
      <w:tr w:rsidR="00600BE3" w:rsidRPr="00081469" w14:paraId="05A46311" w14:textId="77777777" w:rsidTr="00607A4C">
        <w:trPr>
          <w:trHeight w:val="423"/>
        </w:trPr>
        <w:tc>
          <w:tcPr>
            <w:tcW w:w="3765" w:type="pct"/>
            <w:gridSpan w:val="2"/>
            <w:vAlign w:val="center"/>
          </w:tcPr>
          <w:p w14:paraId="57E50DD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Starea de conservare din punct de vedere al habitatului speciei</w:t>
            </w:r>
          </w:p>
        </w:tc>
        <w:tc>
          <w:tcPr>
            <w:tcW w:w="1235" w:type="pct"/>
            <w:vAlign w:val="center"/>
          </w:tcPr>
          <w:p w14:paraId="09510E7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'U1' - nefavorabilă - inadecvată</w:t>
            </w:r>
          </w:p>
        </w:tc>
      </w:tr>
      <w:tr w:rsidR="00600BE3" w:rsidRPr="00081469" w14:paraId="18475BBC" w14:textId="77777777" w:rsidTr="00607A4C">
        <w:trPr>
          <w:trHeight w:val="423"/>
        </w:trPr>
        <w:tc>
          <w:tcPr>
            <w:tcW w:w="3765" w:type="pct"/>
            <w:gridSpan w:val="2"/>
            <w:vAlign w:val="center"/>
          </w:tcPr>
          <w:p w14:paraId="0E793E5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stării de conservare din punct de vedere al habitatului speciei</w:t>
            </w:r>
          </w:p>
        </w:tc>
        <w:tc>
          <w:tcPr>
            <w:tcW w:w="1235" w:type="pct"/>
            <w:vAlign w:val="center"/>
          </w:tcPr>
          <w:p w14:paraId="5C5A890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 Nu este cazul</w:t>
            </w:r>
          </w:p>
        </w:tc>
      </w:tr>
      <w:tr w:rsidR="00600BE3" w:rsidRPr="00081469" w14:paraId="755D1CF8" w14:textId="77777777" w:rsidTr="00607A4C">
        <w:trPr>
          <w:trHeight w:val="423"/>
        </w:trPr>
        <w:tc>
          <w:tcPr>
            <w:tcW w:w="3765" w:type="pct"/>
            <w:gridSpan w:val="2"/>
            <w:vAlign w:val="center"/>
          </w:tcPr>
          <w:p w14:paraId="049709C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Starea de conservare necunoscută din punct de vedere al populaţiei</w:t>
            </w:r>
          </w:p>
        </w:tc>
        <w:tc>
          <w:tcPr>
            <w:tcW w:w="1235" w:type="pct"/>
            <w:vAlign w:val="center"/>
          </w:tcPr>
          <w:p w14:paraId="315DC50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 Nu este cazul</w:t>
            </w:r>
          </w:p>
        </w:tc>
      </w:tr>
    </w:tbl>
    <w:p w14:paraId="102D5E77" w14:textId="77777777" w:rsidR="00E630AB" w:rsidRPr="00547A10" w:rsidRDefault="00581406" w:rsidP="00033F8C">
      <w:pPr>
        <w:spacing w:line="360" w:lineRule="auto"/>
        <w:jc w:val="center"/>
        <w:rPr>
          <w:rFonts w:cs="Times New Roman"/>
          <w:b/>
          <w:color w:val="auto"/>
          <w:szCs w:val="24"/>
          <w:lang w:val="ro-RO"/>
        </w:rPr>
      </w:pPr>
      <w:bookmarkStart w:id="239" w:name="_Toc426636481"/>
      <w:r w:rsidRPr="00547A10">
        <w:rPr>
          <w:rFonts w:cs="Times New Roman"/>
          <w:b/>
          <w:color w:val="auto"/>
          <w:szCs w:val="24"/>
          <w:lang w:val="ro-RO"/>
        </w:rPr>
        <w:t>Evaluarea stării de conservare a speciei din punctul de vedere al habitatului speciei</w:t>
      </w:r>
      <w:bookmarkEnd w:id="239"/>
    </w:p>
    <w:p w14:paraId="378DC52F" w14:textId="77777777" w:rsidR="00471A60" w:rsidRPr="00547A10" w:rsidRDefault="00471A60" w:rsidP="00033F8C">
      <w:pPr>
        <w:spacing w:after="110" w:line="360" w:lineRule="auto"/>
        <w:jc w:val="both"/>
        <w:rPr>
          <w:rFonts w:cs="Times New Roman"/>
          <w:color w:val="auto"/>
          <w:szCs w:val="24"/>
          <w:lang w:val="ro-RO"/>
        </w:rPr>
      </w:pPr>
    </w:p>
    <w:p w14:paraId="54D280A1"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3.1.3 Evaluarea stării de conservare a speciei din punctul de vedere al perspectivelor speciei</w:t>
      </w:r>
    </w:p>
    <w:p w14:paraId="2A9D7130"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40" w:name="_Toc43250602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144</w:t>
      </w:r>
      <w:bookmarkEnd w:id="240"/>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6" w:type="dxa"/>
          <w:right w:w="115" w:type="dxa"/>
        </w:tblCellMar>
        <w:tblLook w:val="04A0" w:firstRow="1" w:lastRow="0" w:firstColumn="1" w:lastColumn="0" w:noHBand="0" w:noVBand="1"/>
      </w:tblPr>
      <w:tblGrid>
        <w:gridCol w:w="6210"/>
        <w:gridCol w:w="3106"/>
      </w:tblGrid>
      <w:tr w:rsidR="00600BE3" w:rsidRPr="00081469" w14:paraId="63B00694" w14:textId="77777777" w:rsidTr="00607A4C">
        <w:trPr>
          <w:trHeight w:val="318"/>
        </w:trPr>
        <w:tc>
          <w:tcPr>
            <w:tcW w:w="3333" w:type="pct"/>
            <w:vAlign w:val="center"/>
          </w:tcPr>
          <w:p w14:paraId="750C09F6" w14:textId="77777777" w:rsidR="00607A4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Atribut</w:t>
            </w:r>
          </w:p>
        </w:tc>
        <w:tc>
          <w:tcPr>
            <w:tcW w:w="1667" w:type="pct"/>
            <w:vAlign w:val="center"/>
          </w:tcPr>
          <w:p w14:paraId="69E7262A" w14:textId="77777777" w:rsidR="00607A4C"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21A4F7E3" w14:textId="77777777" w:rsidTr="00607A4C">
        <w:trPr>
          <w:trHeight w:val="423"/>
        </w:trPr>
        <w:tc>
          <w:tcPr>
            <w:tcW w:w="3333" w:type="pct"/>
            <w:vAlign w:val="center"/>
          </w:tcPr>
          <w:p w14:paraId="72F93620"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1667" w:type="pct"/>
            <w:vAlign w:val="center"/>
          </w:tcPr>
          <w:p w14:paraId="5D9E6C13"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19E28E0D" w14:textId="77777777" w:rsidTr="00607A4C">
        <w:trPr>
          <w:trHeight w:val="423"/>
        </w:trPr>
        <w:tc>
          <w:tcPr>
            <w:tcW w:w="3333" w:type="pct"/>
            <w:vAlign w:val="center"/>
          </w:tcPr>
          <w:p w14:paraId="50C670EB"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Tendinţa viitoare a mărimii populaţiei</w:t>
            </w:r>
          </w:p>
        </w:tc>
        <w:tc>
          <w:tcPr>
            <w:tcW w:w="1667" w:type="pct"/>
            <w:vAlign w:val="center"/>
          </w:tcPr>
          <w:p w14:paraId="67E6BCB6"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'0' - stabilă</w:t>
            </w:r>
          </w:p>
        </w:tc>
      </w:tr>
      <w:tr w:rsidR="00600BE3" w:rsidRPr="00081469" w14:paraId="0F824BA6" w14:textId="77777777" w:rsidTr="00607A4C">
        <w:trPr>
          <w:trHeight w:val="409"/>
        </w:trPr>
        <w:tc>
          <w:tcPr>
            <w:tcW w:w="3333" w:type="pct"/>
            <w:vAlign w:val="center"/>
          </w:tcPr>
          <w:p w14:paraId="23704CD6"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Raportul dintre mărimea populaţiei de referinţă pentru starea favorabilă şi mărimea populaţiei viitoare a speciei</w:t>
            </w:r>
          </w:p>
        </w:tc>
        <w:tc>
          <w:tcPr>
            <w:tcW w:w="1667" w:type="pct"/>
            <w:vAlign w:val="center"/>
          </w:tcPr>
          <w:p w14:paraId="2640657E"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'x' - necunoscut</w:t>
            </w:r>
          </w:p>
        </w:tc>
      </w:tr>
      <w:tr w:rsidR="00600BE3" w:rsidRPr="00081469" w14:paraId="3ED12973" w14:textId="77777777" w:rsidTr="00607A4C">
        <w:trPr>
          <w:trHeight w:val="463"/>
        </w:trPr>
        <w:tc>
          <w:tcPr>
            <w:tcW w:w="3333" w:type="pct"/>
            <w:vAlign w:val="center"/>
          </w:tcPr>
          <w:p w14:paraId="149CCD9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speciei din punct de vedere al populaţiei</w:t>
            </w:r>
          </w:p>
        </w:tc>
        <w:tc>
          <w:tcPr>
            <w:tcW w:w="1667" w:type="pct"/>
            <w:vAlign w:val="center"/>
          </w:tcPr>
          <w:p w14:paraId="5E88BD4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perspective necunoscute</w:t>
            </w:r>
          </w:p>
        </w:tc>
      </w:tr>
      <w:tr w:rsidR="00600BE3" w:rsidRPr="00081469" w14:paraId="25B5EFC5" w14:textId="77777777" w:rsidTr="00607A4C">
        <w:trPr>
          <w:trHeight w:val="423"/>
        </w:trPr>
        <w:tc>
          <w:tcPr>
            <w:tcW w:w="3333" w:type="pct"/>
            <w:vAlign w:val="center"/>
          </w:tcPr>
          <w:p w14:paraId="792FFB8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viitoare a suprafeţei habitatului speciei</w:t>
            </w:r>
          </w:p>
        </w:tc>
        <w:tc>
          <w:tcPr>
            <w:tcW w:w="1667" w:type="pct"/>
            <w:vAlign w:val="center"/>
          </w:tcPr>
          <w:p w14:paraId="40D0CF8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'0' - stabilă</w:t>
            </w:r>
          </w:p>
        </w:tc>
      </w:tr>
      <w:tr w:rsidR="00600BE3" w:rsidRPr="00081469" w14:paraId="2B9AC490" w14:textId="77777777" w:rsidTr="00607A4C">
        <w:trPr>
          <w:trHeight w:val="423"/>
        </w:trPr>
        <w:tc>
          <w:tcPr>
            <w:tcW w:w="3333" w:type="pct"/>
            <w:vAlign w:val="center"/>
          </w:tcPr>
          <w:p w14:paraId="4FBC12D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Raportul dintre suprafaţa adecvată a habitatului speciei şi suprafaţa habitatului speciei în viitor</w:t>
            </w:r>
          </w:p>
        </w:tc>
        <w:tc>
          <w:tcPr>
            <w:tcW w:w="1667" w:type="pct"/>
            <w:vAlign w:val="center"/>
          </w:tcPr>
          <w:p w14:paraId="7D2C67E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 aproximativ egal</w:t>
            </w:r>
          </w:p>
        </w:tc>
      </w:tr>
      <w:tr w:rsidR="00600BE3" w:rsidRPr="00081469" w14:paraId="7E1EF7D2" w14:textId="77777777" w:rsidTr="00607A4C">
        <w:trPr>
          <w:trHeight w:val="423"/>
        </w:trPr>
        <w:tc>
          <w:tcPr>
            <w:tcW w:w="3333" w:type="pct"/>
            <w:vAlign w:val="center"/>
          </w:tcPr>
          <w:p w14:paraId="6B73924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speciei din punct de vedere al habitatului speciei</w:t>
            </w:r>
          </w:p>
        </w:tc>
        <w:tc>
          <w:tcPr>
            <w:tcW w:w="1667" w:type="pct"/>
            <w:vAlign w:val="center"/>
          </w:tcPr>
          <w:p w14:paraId="4BBF1F4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'FV' - favorabile</w:t>
            </w:r>
          </w:p>
        </w:tc>
      </w:tr>
      <w:tr w:rsidR="00600BE3" w:rsidRPr="00081469" w14:paraId="71EEAF17" w14:textId="77777777" w:rsidTr="00607A4C">
        <w:trPr>
          <w:trHeight w:val="423"/>
        </w:trPr>
        <w:tc>
          <w:tcPr>
            <w:tcW w:w="3333" w:type="pct"/>
            <w:vAlign w:val="center"/>
          </w:tcPr>
          <w:p w14:paraId="0516331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speciei în viitor</w:t>
            </w:r>
          </w:p>
        </w:tc>
        <w:tc>
          <w:tcPr>
            <w:tcW w:w="1667" w:type="pct"/>
            <w:vAlign w:val="center"/>
          </w:tcPr>
          <w:p w14:paraId="3FB3DB3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'U1' - nefavorabile - rele</w:t>
            </w:r>
          </w:p>
        </w:tc>
      </w:tr>
      <w:tr w:rsidR="00600BE3" w:rsidRPr="00081469" w14:paraId="01A368CF" w14:textId="77777777" w:rsidTr="00607A4C">
        <w:trPr>
          <w:trHeight w:val="423"/>
        </w:trPr>
        <w:tc>
          <w:tcPr>
            <w:tcW w:w="3333" w:type="pct"/>
            <w:vAlign w:val="center"/>
          </w:tcPr>
          <w:p w14:paraId="6CBFEFD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Efectul cumulat al impacturilor asupra speciei în viitor</w:t>
            </w:r>
          </w:p>
        </w:tc>
        <w:tc>
          <w:tcPr>
            <w:tcW w:w="1667" w:type="pct"/>
            <w:vAlign w:val="center"/>
          </w:tcPr>
          <w:p w14:paraId="1A60763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Mediu</w:t>
            </w:r>
          </w:p>
        </w:tc>
      </w:tr>
      <w:tr w:rsidR="00600BE3" w:rsidRPr="00081469" w14:paraId="2B7D86B6" w14:textId="77777777" w:rsidTr="00607A4C">
        <w:trPr>
          <w:trHeight w:val="423"/>
        </w:trPr>
        <w:tc>
          <w:tcPr>
            <w:tcW w:w="3333" w:type="pct"/>
            <w:vAlign w:val="center"/>
          </w:tcPr>
          <w:p w14:paraId="74F87E5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Intensitatea presiunilor actuale asupra speciei</w:t>
            </w:r>
          </w:p>
        </w:tc>
        <w:tc>
          <w:tcPr>
            <w:tcW w:w="1667" w:type="pct"/>
            <w:vAlign w:val="center"/>
          </w:tcPr>
          <w:p w14:paraId="7C14228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Medie</w:t>
            </w:r>
          </w:p>
        </w:tc>
      </w:tr>
      <w:tr w:rsidR="00600BE3" w:rsidRPr="00081469" w14:paraId="31990063" w14:textId="77777777" w:rsidTr="00607A4C">
        <w:trPr>
          <w:trHeight w:val="423"/>
        </w:trPr>
        <w:tc>
          <w:tcPr>
            <w:tcW w:w="3333" w:type="pct"/>
            <w:vAlign w:val="center"/>
          </w:tcPr>
          <w:p w14:paraId="09A5BCB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Intensitatea ameninţărilor viitoare asupra speciei</w:t>
            </w:r>
          </w:p>
        </w:tc>
        <w:tc>
          <w:tcPr>
            <w:tcW w:w="1667" w:type="pct"/>
            <w:vAlign w:val="center"/>
          </w:tcPr>
          <w:p w14:paraId="3645DF6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Medie</w:t>
            </w:r>
          </w:p>
        </w:tc>
      </w:tr>
      <w:tr w:rsidR="00600BE3" w:rsidRPr="00081469" w14:paraId="34C17057" w14:textId="77777777" w:rsidTr="00607A4C">
        <w:trPr>
          <w:trHeight w:val="423"/>
        </w:trPr>
        <w:tc>
          <w:tcPr>
            <w:tcW w:w="3333" w:type="pct"/>
            <w:vAlign w:val="center"/>
          </w:tcPr>
          <w:p w14:paraId="55B09AB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Viabilitatea pe termen lung a speciei</w:t>
            </w:r>
          </w:p>
        </w:tc>
        <w:tc>
          <w:tcPr>
            <w:tcW w:w="1667" w:type="pct"/>
            <w:vAlign w:val="center"/>
          </w:tcPr>
          <w:p w14:paraId="732D87D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viabilitatea pe termen lung a speciei ar putea fi asigurată</w:t>
            </w:r>
          </w:p>
        </w:tc>
      </w:tr>
      <w:tr w:rsidR="00600BE3" w:rsidRPr="00081469" w14:paraId="46CE8E28" w14:textId="77777777" w:rsidTr="00607A4C">
        <w:trPr>
          <w:trHeight w:val="423"/>
        </w:trPr>
        <w:tc>
          <w:tcPr>
            <w:tcW w:w="3333" w:type="pct"/>
            <w:vAlign w:val="center"/>
          </w:tcPr>
          <w:p w14:paraId="7BFF91A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de conservare din punct de vedere al perspectivelor speciei în viitor</w:t>
            </w:r>
          </w:p>
        </w:tc>
        <w:tc>
          <w:tcPr>
            <w:tcW w:w="1667" w:type="pct"/>
            <w:vAlign w:val="center"/>
          </w:tcPr>
          <w:p w14:paraId="1683513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'U1' - nefavorabilă - inadecvată</w:t>
            </w:r>
          </w:p>
        </w:tc>
      </w:tr>
      <w:tr w:rsidR="00600BE3" w:rsidRPr="00081469" w14:paraId="3FBD8845" w14:textId="77777777" w:rsidTr="00607A4C">
        <w:trPr>
          <w:trHeight w:val="423"/>
        </w:trPr>
        <w:tc>
          <w:tcPr>
            <w:tcW w:w="3333" w:type="pct"/>
            <w:vAlign w:val="center"/>
          </w:tcPr>
          <w:p w14:paraId="7D3067B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stării de conservare din punct de vedere al perspectivelor speciei în viitor</w:t>
            </w:r>
          </w:p>
        </w:tc>
        <w:tc>
          <w:tcPr>
            <w:tcW w:w="1667" w:type="pct"/>
            <w:vAlign w:val="center"/>
          </w:tcPr>
          <w:p w14:paraId="45072FB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necunoscută</w:t>
            </w:r>
          </w:p>
        </w:tc>
      </w:tr>
      <w:tr w:rsidR="00600BE3" w:rsidRPr="00081469" w14:paraId="4F90F47C" w14:textId="77777777" w:rsidTr="00607A4C">
        <w:trPr>
          <w:trHeight w:val="423"/>
        </w:trPr>
        <w:tc>
          <w:tcPr>
            <w:tcW w:w="3333" w:type="pct"/>
            <w:vAlign w:val="center"/>
          </w:tcPr>
          <w:p w14:paraId="6521994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de conservare necunoscută din punct de vedere al perspectivelor speciei în viitor</w:t>
            </w:r>
          </w:p>
        </w:tc>
        <w:tc>
          <w:tcPr>
            <w:tcW w:w="1667" w:type="pct"/>
            <w:vAlign w:val="center"/>
          </w:tcPr>
          <w:p w14:paraId="55022D4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bl>
    <w:p w14:paraId="07000926" w14:textId="77777777" w:rsidR="00471A60" w:rsidRPr="00547A10" w:rsidRDefault="00581406" w:rsidP="00033F8C">
      <w:pPr>
        <w:spacing w:line="360" w:lineRule="auto"/>
        <w:jc w:val="center"/>
        <w:rPr>
          <w:rFonts w:cs="Times New Roman"/>
          <w:b/>
          <w:color w:val="auto"/>
          <w:szCs w:val="24"/>
          <w:lang w:val="ro-RO"/>
        </w:rPr>
      </w:pPr>
      <w:bookmarkStart w:id="241" w:name="_Toc426636482"/>
      <w:r w:rsidRPr="00547A10">
        <w:rPr>
          <w:rFonts w:cs="Times New Roman"/>
          <w:b/>
          <w:color w:val="auto"/>
          <w:szCs w:val="24"/>
          <w:lang w:val="ro-RO"/>
        </w:rPr>
        <w:t>Evaluarea stării de conservare a speciei din punctul de vedere al perspectivelor speciei</w:t>
      </w:r>
      <w:bookmarkEnd w:id="241"/>
    </w:p>
    <w:p w14:paraId="276BB0F3" w14:textId="77777777" w:rsidR="00E630AB" w:rsidRPr="00547A10" w:rsidRDefault="00E630AB" w:rsidP="00033F8C">
      <w:pPr>
        <w:spacing w:line="360" w:lineRule="auto"/>
        <w:jc w:val="center"/>
        <w:rPr>
          <w:rFonts w:cs="Times New Roman"/>
          <w:b/>
          <w:color w:val="auto"/>
          <w:szCs w:val="24"/>
          <w:lang w:val="ro-RO"/>
        </w:rPr>
      </w:pPr>
    </w:p>
    <w:p w14:paraId="69703251"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Lista presiunilor actuale asupra speciei</w:t>
      </w:r>
    </w:p>
    <w:p w14:paraId="104737AD"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42" w:name="_Toc43250602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145</w:t>
      </w:r>
      <w:bookmarkEnd w:id="242"/>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1700"/>
        <w:gridCol w:w="4343"/>
        <w:gridCol w:w="1410"/>
        <w:gridCol w:w="1863"/>
      </w:tblGrid>
      <w:tr w:rsidR="00600BE3" w:rsidRPr="00081469" w14:paraId="13C47B79" w14:textId="77777777" w:rsidTr="009A33B1">
        <w:trPr>
          <w:trHeight w:val="363"/>
        </w:trPr>
        <w:tc>
          <w:tcPr>
            <w:tcW w:w="912" w:type="pct"/>
            <w:vAlign w:val="center"/>
          </w:tcPr>
          <w:p w14:paraId="172FB10E" w14:textId="77777777" w:rsidR="00607A4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Cod presiune</w:t>
            </w:r>
          </w:p>
        </w:tc>
        <w:tc>
          <w:tcPr>
            <w:tcW w:w="2331" w:type="pct"/>
            <w:vAlign w:val="center"/>
          </w:tcPr>
          <w:p w14:paraId="1BA82B52" w14:textId="77777777" w:rsidR="00607A4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Denumire presiune</w:t>
            </w:r>
          </w:p>
        </w:tc>
        <w:tc>
          <w:tcPr>
            <w:tcW w:w="757" w:type="pct"/>
            <w:vAlign w:val="center"/>
          </w:tcPr>
          <w:p w14:paraId="1D92BC56" w14:textId="77777777" w:rsidR="00607A4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Intensitate</w:t>
            </w:r>
          </w:p>
        </w:tc>
        <w:tc>
          <w:tcPr>
            <w:tcW w:w="1001" w:type="pct"/>
            <w:vAlign w:val="center"/>
          </w:tcPr>
          <w:p w14:paraId="214FF707" w14:textId="77777777" w:rsidR="00607A4C"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Detalii</w:t>
            </w:r>
          </w:p>
        </w:tc>
      </w:tr>
      <w:tr w:rsidR="00600BE3" w:rsidRPr="00081469" w14:paraId="77AB801C" w14:textId="77777777" w:rsidTr="009A33B1">
        <w:trPr>
          <w:trHeight w:val="399"/>
        </w:trPr>
        <w:tc>
          <w:tcPr>
            <w:tcW w:w="912" w:type="pct"/>
            <w:vAlign w:val="center"/>
          </w:tcPr>
          <w:p w14:paraId="73C17FB6" w14:textId="77777777" w:rsidR="00607A4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D01.01</w:t>
            </w:r>
          </w:p>
        </w:tc>
        <w:tc>
          <w:tcPr>
            <w:tcW w:w="2331" w:type="pct"/>
            <w:vAlign w:val="center"/>
          </w:tcPr>
          <w:p w14:paraId="614D5024"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poteci, trasee, trasee pentru ciclism</w:t>
            </w:r>
          </w:p>
        </w:tc>
        <w:tc>
          <w:tcPr>
            <w:tcW w:w="757" w:type="pct"/>
            <w:vAlign w:val="center"/>
          </w:tcPr>
          <w:p w14:paraId="6E086BFD" w14:textId="77777777" w:rsidR="00607A4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Scazută</w:t>
            </w:r>
          </w:p>
        </w:tc>
        <w:tc>
          <w:tcPr>
            <w:tcW w:w="1001" w:type="pct"/>
            <w:vAlign w:val="center"/>
          </w:tcPr>
          <w:p w14:paraId="5423ACDD" w14:textId="77777777" w:rsidR="00607A4C" w:rsidRPr="00547A10" w:rsidRDefault="00607A4C" w:rsidP="00033F8C">
            <w:pPr>
              <w:spacing w:after="160" w:line="360" w:lineRule="auto"/>
              <w:ind w:left="40"/>
              <w:rPr>
                <w:rFonts w:cs="Times New Roman"/>
                <w:color w:val="auto"/>
                <w:sz w:val="22"/>
                <w:szCs w:val="24"/>
                <w:lang w:val="ro-RO"/>
              </w:rPr>
            </w:pPr>
          </w:p>
        </w:tc>
      </w:tr>
      <w:tr w:rsidR="00600BE3" w:rsidRPr="00081469" w14:paraId="64A06810" w14:textId="77777777" w:rsidTr="009A33B1">
        <w:trPr>
          <w:trHeight w:val="318"/>
        </w:trPr>
        <w:tc>
          <w:tcPr>
            <w:tcW w:w="912" w:type="pct"/>
            <w:vAlign w:val="center"/>
          </w:tcPr>
          <w:p w14:paraId="095EAC9C"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D01.02</w:t>
            </w:r>
          </w:p>
        </w:tc>
        <w:tc>
          <w:tcPr>
            <w:tcW w:w="2331" w:type="pct"/>
            <w:vAlign w:val="center"/>
          </w:tcPr>
          <w:p w14:paraId="101088A8"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drumuri, autostrăzi</w:t>
            </w:r>
          </w:p>
        </w:tc>
        <w:tc>
          <w:tcPr>
            <w:tcW w:w="757" w:type="pct"/>
            <w:vAlign w:val="center"/>
          </w:tcPr>
          <w:p w14:paraId="65576068"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1001" w:type="pct"/>
            <w:vAlign w:val="center"/>
          </w:tcPr>
          <w:p w14:paraId="641A6BA4" w14:textId="77777777" w:rsidR="00607A4C" w:rsidRPr="00547A10" w:rsidRDefault="00607A4C" w:rsidP="00033F8C">
            <w:pPr>
              <w:spacing w:after="160" w:line="360" w:lineRule="auto"/>
              <w:ind w:left="40"/>
              <w:rPr>
                <w:rFonts w:cs="Times New Roman"/>
                <w:color w:val="auto"/>
                <w:sz w:val="22"/>
                <w:szCs w:val="24"/>
                <w:lang w:val="ro-RO"/>
              </w:rPr>
            </w:pPr>
          </w:p>
        </w:tc>
      </w:tr>
      <w:tr w:rsidR="00600BE3" w:rsidRPr="00081469" w14:paraId="118E8C53" w14:textId="77777777" w:rsidTr="009A33B1">
        <w:trPr>
          <w:trHeight w:val="345"/>
        </w:trPr>
        <w:tc>
          <w:tcPr>
            <w:tcW w:w="912" w:type="pct"/>
            <w:vAlign w:val="center"/>
          </w:tcPr>
          <w:p w14:paraId="78C526D2"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J02.06.06</w:t>
            </w:r>
          </w:p>
        </w:tc>
        <w:tc>
          <w:tcPr>
            <w:tcW w:w="2331" w:type="pct"/>
            <w:vAlign w:val="center"/>
          </w:tcPr>
          <w:p w14:paraId="3E6F2D8A"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captări de apă de suprafaţă pentru hidrocentrale</w:t>
            </w:r>
          </w:p>
        </w:tc>
        <w:tc>
          <w:tcPr>
            <w:tcW w:w="757" w:type="pct"/>
            <w:vAlign w:val="center"/>
          </w:tcPr>
          <w:p w14:paraId="4A32ECA9"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1001" w:type="pct"/>
            <w:vAlign w:val="center"/>
          </w:tcPr>
          <w:p w14:paraId="1EADEDF5" w14:textId="77777777" w:rsidR="00607A4C" w:rsidRPr="00547A10" w:rsidRDefault="00607A4C" w:rsidP="00033F8C">
            <w:pPr>
              <w:spacing w:after="160" w:line="360" w:lineRule="auto"/>
              <w:ind w:left="40"/>
              <w:rPr>
                <w:rFonts w:cs="Times New Roman"/>
                <w:color w:val="auto"/>
                <w:sz w:val="22"/>
                <w:szCs w:val="24"/>
                <w:lang w:val="ro-RO"/>
              </w:rPr>
            </w:pPr>
          </w:p>
        </w:tc>
      </w:tr>
      <w:tr w:rsidR="00600BE3" w:rsidRPr="00081469" w14:paraId="3E96D8D6" w14:textId="77777777" w:rsidTr="009A33B1">
        <w:trPr>
          <w:trHeight w:val="318"/>
        </w:trPr>
        <w:tc>
          <w:tcPr>
            <w:tcW w:w="912" w:type="pct"/>
            <w:vAlign w:val="center"/>
          </w:tcPr>
          <w:p w14:paraId="24AA0819"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F02.03</w:t>
            </w:r>
          </w:p>
        </w:tc>
        <w:tc>
          <w:tcPr>
            <w:tcW w:w="2331" w:type="pct"/>
            <w:vAlign w:val="center"/>
          </w:tcPr>
          <w:p w14:paraId="2A05668C"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Pescuit de agrement</w:t>
            </w:r>
          </w:p>
        </w:tc>
        <w:tc>
          <w:tcPr>
            <w:tcW w:w="757" w:type="pct"/>
            <w:vAlign w:val="center"/>
          </w:tcPr>
          <w:p w14:paraId="2C3BDCEE"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1001" w:type="pct"/>
            <w:vAlign w:val="center"/>
          </w:tcPr>
          <w:p w14:paraId="0F9768A9" w14:textId="77777777" w:rsidR="00607A4C" w:rsidRPr="00547A10" w:rsidRDefault="00607A4C" w:rsidP="00033F8C">
            <w:pPr>
              <w:spacing w:after="160" w:line="360" w:lineRule="auto"/>
              <w:ind w:left="40"/>
              <w:rPr>
                <w:rFonts w:cs="Times New Roman"/>
                <w:color w:val="auto"/>
                <w:sz w:val="22"/>
                <w:szCs w:val="24"/>
                <w:lang w:val="ro-RO"/>
              </w:rPr>
            </w:pPr>
          </w:p>
        </w:tc>
      </w:tr>
      <w:tr w:rsidR="00600BE3" w:rsidRPr="00081469" w14:paraId="66980002" w14:textId="77777777" w:rsidTr="009A33B1">
        <w:trPr>
          <w:trHeight w:val="300"/>
        </w:trPr>
        <w:tc>
          <w:tcPr>
            <w:tcW w:w="912" w:type="pct"/>
            <w:vAlign w:val="center"/>
          </w:tcPr>
          <w:p w14:paraId="3C09617C"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F03.01</w:t>
            </w:r>
          </w:p>
        </w:tc>
        <w:tc>
          <w:tcPr>
            <w:tcW w:w="2331" w:type="pct"/>
            <w:vAlign w:val="center"/>
          </w:tcPr>
          <w:p w14:paraId="4EEDA06C"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Vânătoare</w:t>
            </w:r>
          </w:p>
        </w:tc>
        <w:tc>
          <w:tcPr>
            <w:tcW w:w="757" w:type="pct"/>
            <w:vAlign w:val="center"/>
          </w:tcPr>
          <w:p w14:paraId="0D3028ED"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1001" w:type="pct"/>
            <w:vAlign w:val="center"/>
          </w:tcPr>
          <w:p w14:paraId="0B9ECFD6" w14:textId="77777777" w:rsidR="00607A4C" w:rsidRPr="00547A10" w:rsidRDefault="00607A4C" w:rsidP="00033F8C">
            <w:pPr>
              <w:spacing w:after="160" w:line="360" w:lineRule="auto"/>
              <w:ind w:left="40"/>
              <w:rPr>
                <w:rFonts w:cs="Times New Roman"/>
                <w:color w:val="auto"/>
                <w:sz w:val="22"/>
                <w:szCs w:val="24"/>
                <w:lang w:val="ro-RO"/>
              </w:rPr>
            </w:pPr>
          </w:p>
        </w:tc>
      </w:tr>
      <w:tr w:rsidR="00600BE3" w:rsidRPr="00081469" w14:paraId="38377902" w14:textId="77777777" w:rsidTr="009A33B1">
        <w:trPr>
          <w:trHeight w:val="264"/>
        </w:trPr>
        <w:tc>
          <w:tcPr>
            <w:tcW w:w="912" w:type="pct"/>
            <w:vAlign w:val="center"/>
          </w:tcPr>
          <w:p w14:paraId="70454090"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F03.02.03</w:t>
            </w:r>
          </w:p>
        </w:tc>
        <w:tc>
          <w:tcPr>
            <w:tcW w:w="2331" w:type="pct"/>
            <w:vAlign w:val="center"/>
          </w:tcPr>
          <w:p w14:paraId="2BCACD79"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capcane, otrăvire, braconaj</w:t>
            </w:r>
          </w:p>
        </w:tc>
        <w:tc>
          <w:tcPr>
            <w:tcW w:w="757" w:type="pct"/>
            <w:vAlign w:val="center"/>
          </w:tcPr>
          <w:p w14:paraId="1E3969DC"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1001" w:type="pct"/>
            <w:vAlign w:val="center"/>
          </w:tcPr>
          <w:p w14:paraId="1B9EDAAA" w14:textId="77777777" w:rsidR="00607A4C" w:rsidRPr="00547A10" w:rsidRDefault="00607A4C" w:rsidP="00033F8C">
            <w:pPr>
              <w:spacing w:after="160" w:line="360" w:lineRule="auto"/>
              <w:ind w:left="40"/>
              <w:rPr>
                <w:rFonts w:cs="Times New Roman"/>
                <w:color w:val="auto"/>
                <w:sz w:val="22"/>
                <w:szCs w:val="24"/>
                <w:lang w:val="ro-RO"/>
              </w:rPr>
            </w:pPr>
          </w:p>
        </w:tc>
      </w:tr>
    </w:tbl>
    <w:p w14:paraId="432A25FB" w14:textId="77777777" w:rsidR="00471A60" w:rsidRPr="00547A10" w:rsidRDefault="00581406" w:rsidP="00033F8C">
      <w:pPr>
        <w:spacing w:line="360" w:lineRule="auto"/>
        <w:jc w:val="center"/>
        <w:rPr>
          <w:rFonts w:cs="Times New Roman"/>
          <w:b/>
          <w:color w:val="auto"/>
          <w:szCs w:val="24"/>
          <w:lang w:val="ro-RO"/>
        </w:rPr>
      </w:pPr>
      <w:bookmarkStart w:id="243" w:name="_Toc426636483"/>
      <w:r w:rsidRPr="00547A10">
        <w:rPr>
          <w:rFonts w:cs="Times New Roman"/>
          <w:b/>
          <w:color w:val="auto"/>
          <w:szCs w:val="24"/>
          <w:lang w:val="ro-RO"/>
        </w:rPr>
        <w:t>Presiuni actuale asupra speciei</w:t>
      </w:r>
      <w:bookmarkEnd w:id="243"/>
    </w:p>
    <w:p w14:paraId="42FFE95F" w14:textId="77777777" w:rsidR="00471A60" w:rsidRPr="00547A10" w:rsidRDefault="00471A60" w:rsidP="00033F8C">
      <w:pPr>
        <w:spacing w:after="110" w:line="360" w:lineRule="auto"/>
        <w:ind w:left="11"/>
        <w:jc w:val="both"/>
        <w:rPr>
          <w:rFonts w:cs="Times New Roman"/>
          <w:color w:val="auto"/>
          <w:szCs w:val="24"/>
          <w:lang w:val="ro-RO"/>
        </w:rPr>
      </w:pPr>
    </w:p>
    <w:p w14:paraId="6EA8BD85"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Lista ameninţărilor viitoare asupra speciei</w:t>
      </w:r>
    </w:p>
    <w:p w14:paraId="52C11771" w14:textId="77777777" w:rsidR="00471A60" w:rsidRPr="00547A10" w:rsidRDefault="00581406" w:rsidP="00033F8C">
      <w:pPr>
        <w:spacing w:after="0" w:line="360" w:lineRule="auto"/>
        <w:ind w:left="9080" w:hanging="9080"/>
        <w:rPr>
          <w:rFonts w:cs="Times New Roman"/>
          <w:color w:val="auto"/>
          <w:szCs w:val="24"/>
          <w:lang w:val="ro-RO"/>
        </w:rPr>
      </w:pPr>
      <w:r w:rsidRPr="00547A10">
        <w:rPr>
          <w:rFonts w:eastAsia="Times New Roman" w:cs="Times New Roman"/>
          <w:color w:val="auto"/>
          <w:szCs w:val="24"/>
          <w:lang w:val="ro-RO"/>
        </w:rPr>
        <w:t>Nu este cazul</w:t>
      </w:r>
    </w:p>
    <w:p w14:paraId="54AD2A1C" w14:textId="77777777" w:rsidR="00E630AB" w:rsidRPr="00547A10" w:rsidRDefault="00E630AB" w:rsidP="00033F8C">
      <w:pPr>
        <w:spacing w:after="70" w:line="360" w:lineRule="auto"/>
        <w:ind w:left="11"/>
        <w:jc w:val="both"/>
        <w:rPr>
          <w:rFonts w:eastAsia="Times New Roman" w:cs="Times New Roman"/>
          <w:color w:val="auto"/>
          <w:szCs w:val="24"/>
          <w:lang w:val="ro-RO"/>
        </w:rPr>
      </w:pPr>
    </w:p>
    <w:p w14:paraId="123548C5" w14:textId="77777777" w:rsidR="00471A60" w:rsidRPr="00547A10" w:rsidRDefault="00581406" w:rsidP="00033F8C">
      <w:pPr>
        <w:spacing w:after="110" w:line="360" w:lineRule="auto"/>
        <w:ind w:left="11"/>
        <w:jc w:val="both"/>
        <w:rPr>
          <w:rFonts w:cs="Times New Roman"/>
          <w:b/>
          <w:color w:val="auto"/>
          <w:szCs w:val="24"/>
          <w:lang w:val="ro-RO"/>
        </w:rPr>
      </w:pPr>
      <w:r w:rsidRPr="00547A10">
        <w:rPr>
          <w:rFonts w:cs="Times New Roman"/>
          <w:b/>
          <w:color w:val="auto"/>
          <w:szCs w:val="24"/>
          <w:lang w:val="ro-RO"/>
        </w:rPr>
        <w:t>3.1.4 Evaluarea globală a speciei</w:t>
      </w:r>
    </w:p>
    <w:p w14:paraId="5FC52B77" w14:textId="77777777" w:rsidR="005A6FD4" w:rsidRPr="00547A10" w:rsidRDefault="005A6FD4" w:rsidP="00033F8C">
      <w:pPr>
        <w:spacing w:line="360" w:lineRule="auto"/>
        <w:rPr>
          <w:rFonts w:cs="Times New Roman"/>
          <w:lang w:val="ro-RO"/>
        </w:rPr>
      </w:pPr>
    </w:p>
    <w:p w14:paraId="2A215052"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44" w:name="_Toc43250602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146</w:t>
      </w:r>
      <w:bookmarkEnd w:id="244"/>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5608"/>
        <w:gridCol w:w="3708"/>
      </w:tblGrid>
      <w:tr w:rsidR="00600BE3" w:rsidRPr="00081469" w14:paraId="41993809" w14:textId="77777777" w:rsidTr="00607A4C">
        <w:trPr>
          <w:trHeight w:val="492"/>
        </w:trPr>
        <w:tc>
          <w:tcPr>
            <w:tcW w:w="3010" w:type="pct"/>
            <w:vAlign w:val="center"/>
          </w:tcPr>
          <w:p w14:paraId="5B131654" w14:textId="77777777" w:rsidR="00607A4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Atribut</w:t>
            </w:r>
          </w:p>
        </w:tc>
        <w:tc>
          <w:tcPr>
            <w:tcW w:w="1990" w:type="pct"/>
            <w:vAlign w:val="center"/>
          </w:tcPr>
          <w:p w14:paraId="064C8BBB" w14:textId="77777777" w:rsidR="00607A4C"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2C4ACCA3" w14:textId="77777777" w:rsidTr="00607A4C">
        <w:trPr>
          <w:trHeight w:val="423"/>
        </w:trPr>
        <w:tc>
          <w:tcPr>
            <w:tcW w:w="3010" w:type="pct"/>
            <w:vAlign w:val="center"/>
          </w:tcPr>
          <w:p w14:paraId="2E078677"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Tipul populaţiei speciei în aria naturală protejată</w:t>
            </w:r>
          </w:p>
        </w:tc>
        <w:tc>
          <w:tcPr>
            <w:tcW w:w="1990" w:type="pct"/>
            <w:vAlign w:val="center"/>
          </w:tcPr>
          <w:p w14:paraId="71BE4ADC"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Rezident</w:t>
            </w:r>
          </w:p>
        </w:tc>
      </w:tr>
      <w:tr w:rsidR="00600BE3" w:rsidRPr="00081469" w14:paraId="130A839F" w14:textId="77777777" w:rsidTr="00607A4C">
        <w:trPr>
          <w:trHeight w:val="423"/>
        </w:trPr>
        <w:tc>
          <w:tcPr>
            <w:tcW w:w="3010" w:type="pct"/>
            <w:vAlign w:val="center"/>
          </w:tcPr>
          <w:p w14:paraId="4C9966A6"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Starea globală de conservare a speciei</w:t>
            </w:r>
          </w:p>
        </w:tc>
        <w:tc>
          <w:tcPr>
            <w:tcW w:w="1990" w:type="pct"/>
            <w:vAlign w:val="center"/>
          </w:tcPr>
          <w:p w14:paraId="3403DB8D"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'U1' - nefavorabilă - inadecvată</w:t>
            </w:r>
          </w:p>
        </w:tc>
      </w:tr>
      <w:tr w:rsidR="00600BE3" w:rsidRPr="00081469" w14:paraId="60CB7C79" w14:textId="77777777" w:rsidTr="00607A4C">
        <w:trPr>
          <w:trHeight w:val="423"/>
        </w:trPr>
        <w:tc>
          <w:tcPr>
            <w:tcW w:w="3010" w:type="pct"/>
            <w:vAlign w:val="center"/>
          </w:tcPr>
          <w:p w14:paraId="1568249C"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Tendinţa stării globale de conservare a speciei</w:t>
            </w:r>
          </w:p>
        </w:tc>
        <w:tc>
          <w:tcPr>
            <w:tcW w:w="1990" w:type="pct"/>
            <w:vAlign w:val="center"/>
          </w:tcPr>
          <w:p w14:paraId="575130D7"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'X' - necunoscută</w:t>
            </w:r>
          </w:p>
        </w:tc>
      </w:tr>
      <w:tr w:rsidR="00600BE3" w:rsidRPr="00081469" w14:paraId="395EF687" w14:textId="77777777" w:rsidTr="00607A4C">
        <w:trPr>
          <w:trHeight w:val="423"/>
        </w:trPr>
        <w:tc>
          <w:tcPr>
            <w:tcW w:w="3010" w:type="pct"/>
            <w:vAlign w:val="center"/>
          </w:tcPr>
          <w:p w14:paraId="79731C06"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Starea globală de conservare necunoscută</w:t>
            </w:r>
          </w:p>
        </w:tc>
        <w:tc>
          <w:tcPr>
            <w:tcW w:w="1990" w:type="pct"/>
            <w:vAlign w:val="center"/>
          </w:tcPr>
          <w:p w14:paraId="50070BDD"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3B168D9B" w14:textId="77777777" w:rsidTr="00607A4C">
        <w:trPr>
          <w:trHeight w:val="423"/>
        </w:trPr>
        <w:tc>
          <w:tcPr>
            <w:tcW w:w="3010" w:type="pct"/>
            <w:vAlign w:val="center"/>
          </w:tcPr>
          <w:p w14:paraId="0B245956"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Informaţii suplimentare</w:t>
            </w:r>
          </w:p>
        </w:tc>
        <w:tc>
          <w:tcPr>
            <w:tcW w:w="1990" w:type="pct"/>
            <w:vAlign w:val="center"/>
          </w:tcPr>
          <w:p w14:paraId="0C83E5E1"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Nu este cazul</w:t>
            </w:r>
          </w:p>
        </w:tc>
      </w:tr>
    </w:tbl>
    <w:p w14:paraId="6B4334DE" w14:textId="77777777" w:rsidR="00471A60" w:rsidRPr="00547A10" w:rsidRDefault="00581406" w:rsidP="00033F8C">
      <w:pPr>
        <w:spacing w:after="110" w:line="360" w:lineRule="auto"/>
        <w:ind w:left="11"/>
        <w:jc w:val="center"/>
        <w:rPr>
          <w:rFonts w:cs="Times New Roman"/>
          <w:b/>
          <w:color w:val="auto"/>
          <w:szCs w:val="24"/>
          <w:lang w:val="ro-RO"/>
        </w:rPr>
      </w:pPr>
      <w:bookmarkStart w:id="245" w:name="_Toc426636484"/>
      <w:r w:rsidRPr="00547A10">
        <w:rPr>
          <w:rFonts w:cs="Times New Roman"/>
          <w:b/>
          <w:color w:val="auto"/>
          <w:szCs w:val="24"/>
          <w:lang w:val="ro-RO"/>
        </w:rPr>
        <w:t>Evaluarea globală a speciei</w:t>
      </w:r>
      <w:bookmarkEnd w:id="245"/>
    </w:p>
    <w:p w14:paraId="0C502662" w14:textId="77777777" w:rsidR="00471A60" w:rsidRPr="00547A10" w:rsidRDefault="00471A60" w:rsidP="00033F8C">
      <w:pPr>
        <w:spacing w:after="50" w:line="360" w:lineRule="auto"/>
        <w:ind w:left="11"/>
        <w:jc w:val="both"/>
        <w:rPr>
          <w:rFonts w:cs="Times New Roman"/>
          <w:color w:val="auto"/>
          <w:szCs w:val="24"/>
          <w:lang w:val="ro-RO"/>
        </w:rPr>
      </w:pPr>
    </w:p>
    <w:p w14:paraId="79DD2948" w14:textId="77777777" w:rsidR="00471A60" w:rsidRPr="00547A10" w:rsidRDefault="00581406" w:rsidP="00033F8C">
      <w:pPr>
        <w:pStyle w:val="Heading2"/>
        <w:spacing w:line="360" w:lineRule="auto"/>
        <w:ind w:right="0"/>
        <w:rPr>
          <w:color w:val="auto"/>
          <w:szCs w:val="24"/>
          <w:lang w:val="ro-RO"/>
        </w:rPr>
      </w:pPr>
      <w:bookmarkStart w:id="246" w:name="_Toc432505884"/>
      <w:r w:rsidRPr="00547A10">
        <w:rPr>
          <w:color w:val="auto"/>
          <w:szCs w:val="24"/>
          <w:lang w:val="ro-RO"/>
        </w:rPr>
        <w:t>3.2 Evaluarea stării de conservare a fiecărui tip de habitat de interes conservativ</w:t>
      </w:r>
      <w:bookmarkEnd w:id="246"/>
    </w:p>
    <w:p w14:paraId="3485AB63" w14:textId="77777777" w:rsidR="00471A60" w:rsidRPr="00547A10" w:rsidRDefault="00471A60" w:rsidP="00033F8C">
      <w:pPr>
        <w:spacing w:after="62" w:line="360" w:lineRule="auto"/>
        <w:ind w:left="11"/>
        <w:jc w:val="both"/>
        <w:rPr>
          <w:rFonts w:cs="Times New Roman"/>
          <w:color w:val="auto"/>
          <w:szCs w:val="24"/>
          <w:lang w:val="ro-RO"/>
        </w:rPr>
      </w:pPr>
    </w:p>
    <w:p w14:paraId="070CD51A"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Evaluarea stării globale de conservare a fiecărui tip de habitat se va realiza pe baza evaluării stării de conservare a tipului de habitat din punct de vedere al:</w:t>
      </w:r>
    </w:p>
    <w:p w14:paraId="1257FBA6"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        suprafeţei ocupate;</w:t>
      </w:r>
    </w:p>
    <w:p w14:paraId="545DC16E" w14:textId="77777777" w:rsidR="00EE0391" w:rsidRPr="00547A10" w:rsidRDefault="00581406" w:rsidP="00033F8C">
      <w:pPr>
        <w:spacing w:after="0" w:line="360" w:lineRule="auto"/>
        <w:ind w:hanging="1"/>
        <w:jc w:val="both"/>
        <w:rPr>
          <w:rFonts w:eastAsia="Times New Roman" w:cs="Times New Roman"/>
          <w:color w:val="auto"/>
          <w:szCs w:val="24"/>
          <w:lang w:val="ro-RO"/>
        </w:rPr>
      </w:pPr>
      <w:r w:rsidRPr="00547A10">
        <w:rPr>
          <w:rFonts w:eastAsia="Times New Roman" w:cs="Times New Roman"/>
          <w:color w:val="auto"/>
          <w:szCs w:val="24"/>
          <w:lang w:val="ro-RO"/>
        </w:rPr>
        <w:t xml:space="preserve">·        structurii şi funcţiilor sale specifice ; </w:t>
      </w:r>
    </w:p>
    <w:p w14:paraId="2BD286A8"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        perspectivelor sale în viitor.</w:t>
      </w:r>
    </w:p>
    <w:p w14:paraId="4684B1E0"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Ca urmare a studiilor efectuate în teren acest tip de habitat nu a fost identificat pe teritoriul sitului Valea Ierii ROSCI0263 habitatul "6150 Pajişti boreale şi alpine pe substrat silicios". Pajiştile prezente în sit fac parte din habitatul 6520 Fâneţe montane.</w:t>
      </w:r>
    </w:p>
    <w:p w14:paraId="6BA8A5DB" w14:textId="77777777" w:rsidR="00471A60" w:rsidRPr="00547A10" w:rsidRDefault="00471A60" w:rsidP="00033F8C">
      <w:pPr>
        <w:spacing w:after="40" w:line="360" w:lineRule="auto"/>
        <w:ind w:left="11"/>
        <w:jc w:val="both"/>
        <w:rPr>
          <w:rFonts w:cs="Times New Roman"/>
          <w:color w:val="auto"/>
          <w:szCs w:val="24"/>
          <w:lang w:val="ro-RO"/>
        </w:rPr>
      </w:pPr>
    </w:p>
    <w:p w14:paraId="3FEFA756" w14:textId="77777777" w:rsidR="00471A60" w:rsidRPr="00547A10" w:rsidRDefault="00581406" w:rsidP="00033F8C">
      <w:pPr>
        <w:numPr>
          <w:ilvl w:val="0"/>
          <w:numId w:val="9"/>
        </w:numPr>
        <w:spacing w:after="3" w:line="360" w:lineRule="auto"/>
        <w:ind w:hanging="347"/>
        <w:jc w:val="both"/>
        <w:rPr>
          <w:rFonts w:cs="Times New Roman"/>
          <w:color w:val="auto"/>
          <w:szCs w:val="24"/>
          <w:lang w:val="ro-RO"/>
        </w:rPr>
      </w:pPr>
      <w:r w:rsidRPr="00547A10">
        <w:rPr>
          <w:rFonts w:eastAsia="Times New Roman" w:cs="Times New Roman"/>
          <w:b/>
          <w:color w:val="auto"/>
          <w:szCs w:val="24"/>
          <w:lang w:val="ro-RO"/>
        </w:rPr>
        <w:t>Tip de habitat 6150 - Pajişti boreale şi alpine pe substrat silicios</w:t>
      </w:r>
    </w:p>
    <w:p w14:paraId="67F373EB" w14:textId="77777777" w:rsidR="00862C04" w:rsidRPr="00547A10" w:rsidRDefault="00862C04" w:rsidP="00033F8C">
      <w:pPr>
        <w:spacing w:after="3" w:line="360" w:lineRule="auto"/>
        <w:ind w:left="366"/>
        <w:jc w:val="both"/>
        <w:rPr>
          <w:rFonts w:cs="Times New Roman"/>
          <w:color w:val="auto"/>
          <w:szCs w:val="24"/>
          <w:lang w:val="ro-RO"/>
        </w:rPr>
      </w:pPr>
    </w:p>
    <w:p w14:paraId="01B2EADF" w14:textId="77777777" w:rsidR="00471A60" w:rsidRPr="00547A10" w:rsidRDefault="00581406" w:rsidP="00033F8C">
      <w:pPr>
        <w:spacing w:after="4" w:line="360" w:lineRule="auto"/>
        <w:ind w:left="7087" w:hanging="7091"/>
        <w:jc w:val="both"/>
        <w:rPr>
          <w:rFonts w:cs="Times New Roman"/>
          <w:color w:val="auto"/>
          <w:szCs w:val="24"/>
          <w:lang w:val="ro-RO"/>
        </w:rPr>
      </w:pPr>
      <w:r w:rsidRPr="00547A10">
        <w:rPr>
          <w:rFonts w:eastAsia="Times New Roman" w:cs="Times New Roman"/>
          <w:color w:val="auto"/>
          <w:szCs w:val="24"/>
          <w:lang w:val="ro-RO"/>
        </w:rPr>
        <w:t xml:space="preserve"> Nu este cazul</w:t>
      </w:r>
    </w:p>
    <w:p w14:paraId="47E92116" w14:textId="77777777" w:rsidR="00471A60" w:rsidRPr="00547A10" w:rsidRDefault="00471A60" w:rsidP="00033F8C">
      <w:pPr>
        <w:spacing w:after="60" w:line="360" w:lineRule="auto"/>
        <w:ind w:left="11"/>
        <w:jc w:val="both"/>
        <w:rPr>
          <w:rFonts w:cs="Times New Roman"/>
          <w:color w:val="auto"/>
          <w:szCs w:val="24"/>
          <w:lang w:val="ro-RO"/>
        </w:rPr>
      </w:pPr>
    </w:p>
    <w:p w14:paraId="55A72C0C" w14:textId="77777777" w:rsidR="00471A60" w:rsidRPr="00547A10" w:rsidRDefault="00581406" w:rsidP="00033F8C">
      <w:pPr>
        <w:numPr>
          <w:ilvl w:val="0"/>
          <w:numId w:val="9"/>
        </w:numPr>
        <w:spacing w:after="3" w:line="360" w:lineRule="auto"/>
        <w:ind w:hanging="347"/>
        <w:jc w:val="both"/>
        <w:rPr>
          <w:rFonts w:cs="Times New Roman"/>
          <w:color w:val="auto"/>
          <w:szCs w:val="24"/>
          <w:lang w:val="ro-RO"/>
        </w:rPr>
      </w:pPr>
      <w:r w:rsidRPr="00547A10">
        <w:rPr>
          <w:rFonts w:eastAsia="Times New Roman" w:cs="Times New Roman"/>
          <w:b/>
          <w:color w:val="auto"/>
          <w:szCs w:val="24"/>
          <w:lang w:val="ro-RO"/>
        </w:rPr>
        <w:t>Tip de habitat 9110 - Păduri de fag de tip Luzulo-Fagetum</w:t>
      </w:r>
    </w:p>
    <w:p w14:paraId="0951BE26" w14:textId="77777777" w:rsidR="00EE0391" w:rsidRPr="00547A10" w:rsidRDefault="00EE0391" w:rsidP="00033F8C">
      <w:pPr>
        <w:spacing w:after="60" w:line="360" w:lineRule="auto"/>
        <w:ind w:left="11"/>
        <w:jc w:val="both"/>
        <w:rPr>
          <w:rFonts w:cs="Times New Roman"/>
          <w:color w:val="auto"/>
          <w:szCs w:val="24"/>
          <w:lang w:val="ro-RO"/>
        </w:rPr>
      </w:pPr>
    </w:p>
    <w:p w14:paraId="1FF87FF7"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3.2.1 Evaluarea stării de conservare a tipului de habitat din punct de vedere al suprafeţei acoperite de către tipul de habitat</w:t>
      </w:r>
    </w:p>
    <w:p w14:paraId="1B51D723"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47" w:name="_Toc43250602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147</w:t>
      </w:r>
      <w:bookmarkEnd w:id="247"/>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6061"/>
        <w:gridCol w:w="1185"/>
        <w:gridCol w:w="2070"/>
      </w:tblGrid>
      <w:tr w:rsidR="00600BE3" w:rsidRPr="00081469" w14:paraId="1FB60E53" w14:textId="77777777" w:rsidTr="00607A4C">
        <w:trPr>
          <w:trHeight w:val="492"/>
        </w:trPr>
        <w:tc>
          <w:tcPr>
            <w:tcW w:w="3889" w:type="pct"/>
            <w:gridSpan w:val="2"/>
            <w:vAlign w:val="center"/>
          </w:tcPr>
          <w:p w14:paraId="2DB71A3B" w14:textId="77777777" w:rsidR="00607A4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Atribut</w:t>
            </w:r>
          </w:p>
        </w:tc>
        <w:tc>
          <w:tcPr>
            <w:tcW w:w="1111" w:type="pct"/>
            <w:vAlign w:val="center"/>
          </w:tcPr>
          <w:p w14:paraId="64760BF8" w14:textId="77777777" w:rsidR="00607A4C"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6BFABCE7" w14:textId="77777777" w:rsidTr="00607A4C">
        <w:trPr>
          <w:trHeight w:val="423"/>
        </w:trPr>
        <w:tc>
          <w:tcPr>
            <w:tcW w:w="3253" w:type="pct"/>
            <w:vMerge w:val="restart"/>
            <w:vAlign w:val="center"/>
          </w:tcPr>
          <w:p w14:paraId="265048D7" w14:textId="77777777" w:rsidR="00607A4C" w:rsidRPr="00547A10" w:rsidRDefault="00581406" w:rsidP="00033F8C">
            <w:pPr>
              <w:spacing w:after="50" w:line="360" w:lineRule="auto"/>
              <w:ind w:left="40"/>
              <w:rPr>
                <w:rFonts w:cs="Times New Roman"/>
                <w:color w:val="auto"/>
                <w:szCs w:val="24"/>
                <w:lang w:val="ro-RO"/>
              </w:rPr>
            </w:pPr>
            <w:r w:rsidRPr="00547A10">
              <w:rPr>
                <w:rFonts w:eastAsia="Times New Roman" w:cs="Times New Roman"/>
                <w:color w:val="auto"/>
                <w:szCs w:val="24"/>
                <w:lang w:val="ro-RO"/>
              </w:rPr>
              <w:t>Suprafaţa ocupată de tipul de habitat în aria naturală protejată (ha)</w:t>
            </w:r>
          </w:p>
        </w:tc>
        <w:tc>
          <w:tcPr>
            <w:tcW w:w="636" w:type="pct"/>
            <w:vAlign w:val="center"/>
          </w:tcPr>
          <w:p w14:paraId="71072CE8"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1111" w:type="pct"/>
            <w:vAlign w:val="center"/>
          </w:tcPr>
          <w:p w14:paraId="3B52A117"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849,00</w:t>
            </w:r>
          </w:p>
        </w:tc>
      </w:tr>
      <w:tr w:rsidR="00600BE3" w:rsidRPr="00081469" w14:paraId="3BC889C9" w14:textId="77777777" w:rsidTr="00607A4C">
        <w:trPr>
          <w:trHeight w:val="423"/>
        </w:trPr>
        <w:tc>
          <w:tcPr>
            <w:tcW w:w="3253" w:type="pct"/>
            <w:vMerge/>
            <w:vAlign w:val="center"/>
          </w:tcPr>
          <w:p w14:paraId="0D2DEA0C" w14:textId="77777777" w:rsidR="00607A4C" w:rsidRPr="00547A10" w:rsidRDefault="00607A4C" w:rsidP="00033F8C">
            <w:pPr>
              <w:spacing w:after="160" w:line="360" w:lineRule="auto"/>
              <w:rPr>
                <w:rFonts w:cs="Times New Roman"/>
                <w:color w:val="auto"/>
                <w:sz w:val="22"/>
                <w:szCs w:val="24"/>
                <w:lang w:val="ro-RO"/>
              </w:rPr>
            </w:pPr>
          </w:p>
        </w:tc>
        <w:tc>
          <w:tcPr>
            <w:tcW w:w="636" w:type="pct"/>
            <w:vAlign w:val="center"/>
          </w:tcPr>
          <w:p w14:paraId="35789937"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1111" w:type="pct"/>
            <w:vAlign w:val="center"/>
          </w:tcPr>
          <w:p w14:paraId="6E9A9810"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849,00</w:t>
            </w:r>
          </w:p>
        </w:tc>
      </w:tr>
      <w:tr w:rsidR="00600BE3" w:rsidRPr="00081469" w14:paraId="4EDA1689" w14:textId="77777777" w:rsidTr="00607A4C">
        <w:trPr>
          <w:trHeight w:val="423"/>
        </w:trPr>
        <w:tc>
          <w:tcPr>
            <w:tcW w:w="3253" w:type="pct"/>
            <w:vMerge/>
            <w:vAlign w:val="center"/>
          </w:tcPr>
          <w:p w14:paraId="175AB41F" w14:textId="77777777" w:rsidR="00607A4C" w:rsidRPr="00547A10" w:rsidRDefault="00607A4C" w:rsidP="00033F8C">
            <w:pPr>
              <w:spacing w:after="160" w:line="360" w:lineRule="auto"/>
              <w:rPr>
                <w:rFonts w:cs="Times New Roman"/>
                <w:color w:val="auto"/>
                <w:sz w:val="22"/>
                <w:szCs w:val="24"/>
                <w:lang w:val="ro-RO"/>
              </w:rPr>
            </w:pPr>
          </w:p>
        </w:tc>
        <w:tc>
          <w:tcPr>
            <w:tcW w:w="636" w:type="pct"/>
            <w:vAlign w:val="center"/>
          </w:tcPr>
          <w:p w14:paraId="0DBCC369"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1111" w:type="pct"/>
            <w:vAlign w:val="center"/>
          </w:tcPr>
          <w:p w14:paraId="1DA144D3"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Slabă</w:t>
            </w:r>
          </w:p>
        </w:tc>
      </w:tr>
      <w:tr w:rsidR="00600BE3" w:rsidRPr="00081469" w14:paraId="5102D473" w14:textId="77777777" w:rsidTr="00607A4C">
        <w:trPr>
          <w:trHeight w:val="423"/>
        </w:trPr>
        <w:tc>
          <w:tcPr>
            <w:tcW w:w="3253" w:type="pct"/>
            <w:vMerge w:val="restart"/>
            <w:vAlign w:val="center"/>
          </w:tcPr>
          <w:p w14:paraId="1F9F7557"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Raportul dintre suprafaţa ocupată de tipul de habitat în aria naturală protejată şi suprafaţa ocupată de acesta la nivel naţional</w:t>
            </w:r>
          </w:p>
        </w:tc>
        <w:tc>
          <w:tcPr>
            <w:tcW w:w="636" w:type="pct"/>
            <w:vAlign w:val="center"/>
          </w:tcPr>
          <w:p w14:paraId="43654FD7"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Minim</w:t>
            </w:r>
          </w:p>
        </w:tc>
        <w:tc>
          <w:tcPr>
            <w:tcW w:w="1111" w:type="pct"/>
            <w:vAlign w:val="center"/>
          </w:tcPr>
          <w:p w14:paraId="20B4BEA7"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0,00</w:t>
            </w:r>
          </w:p>
        </w:tc>
      </w:tr>
      <w:tr w:rsidR="00600BE3" w:rsidRPr="00081469" w14:paraId="72460CE6" w14:textId="77777777" w:rsidTr="00607A4C">
        <w:trPr>
          <w:trHeight w:val="600"/>
        </w:trPr>
        <w:tc>
          <w:tcPr>
            <w:tcW w:w="3253" w:type="pct"/>
            <w:vMerge/>
            <w:vAlign w:val="center"/>
          </w:tcPr>
          <w:p w14:paraId="749D1A10" w14:textId="77777777" w:rsidR="00607A4C" w:rsidRPr="00547A10" w:rsidRDefault="00607A4C" w:rsidP="00033F8C">
            <w:pPr>
              <w:spacing w:after="160" w:line="360" w:lineRule="auto"/>
              <w:rPr>
                <w:rFonts w:cs="Times New Roman"/>
                <w:color w:val="auto"/>
                <w:sz w:val="22"/>
                <w:szCs w:val="24"/>
                <w:lang w:val="ro-RO"/>
              </w:rPr>
            </w:pPr>
          </w:p>
        </w:tc>
        <w:tc>
          <w:tcPr>
            <w:tcW w:w="636" w:type="pct"/>
            <w:vAlign w:val="center"/>
          </w:tcPr>
          <w:p w14:paraId="49FDD34B"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1111" w:type="pct"/>
            <w:vAlign w:val="center"/>
          </w:tcPr>
          <w:p w14:paraId="299FCB46"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2,00</w:t>
            </w:r>
          </w:p>
        </w:tc>
      </w:tr>
      <w:tr w:rsidR="00600BE3" w:rsidRPr="00081469" w14:paraId="335F80CC" w14:textId="77777777" w:rsidTr="00607A4C">
        <w:trPr>
          <w:trHeight w:val="381"/>
        </w:trPr>
        <w:tc>
          <w:tcPr>
            <w:tcW w:w="3253" w:type="pct"/>
            <w:vMerge w:val="restart"/>
            <w:vAlign w:val="center"/>
          </w:tcPr>
          <w:p w14:paraId="0469D6E8"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Suprafaţa reevaluată ocupată de tipul de habitat estimată în planul de management anterior</w:t>
            </w:r>
          </w:p>
        </w:tc>
        <w:tc>
          <w:tcPr>
            <w:tcW w:w="636" w:type="pct"/>
            <w:vAlign w:val="center"/>
          </w:tcPr>
          <w:p w14:paraId="6B6645CA"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Minim</w:t>
            </w:r>
          </w:p>
        </w:tc>
        <w:tc>
          <w:tcPr>
            <w:tcW w:w="1111" w:type="pct"/>
            <w:vAlign w:val="center"/>
          </w:tcPr>
          <w:p w14:paraId="4D904979"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1DA1691E" w14:textId="77777777" w:rsidTr="00607A4C">
        <w:trPr>
          <w:trHeight w:val="423"/>
        </w:trPr>
        <w:tc>
          <w:tcPr>
            <w:tcW w:w="3253" w:type="pct"/>
            <w:vMerge/>
            <w:vAlign w:val="center"/>
          </w:tcPr>
          <w:p w14:paraId="71DCE3C7" w14:textId="77777777" w:rsidR="00607A4C" w:rsidRPr="00547A10" w:rsidRDefault="00607A4C" w:rsidP="00033F8C">
            <w:pPr>
              <w:spacing w:after="160" w:line="360" w:lineRule="auto"/>
              <w:rPr>
                <w:rFonts w:cs="Times New Roman"/>
                <w:color w:val="auto"/>
                <w:sz w:val="22"/>
                <w:szCs w:val="24"/>
                <w:lang w:val="ro-RO"/>
              </w:rPr>
            </w:pPr>
          </w:p>
        </w:tc>
        <w:tc>
          <w:tcPr>
            <w:tcW w:w="636" w:type="pct"/>
            <w:vAlign w:val="center"/>
          </w:tcPr>
          <w:p w14:paraId="421B490C" w14:textId="77777777" w:rsidR="00607A4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1111" w:type="pct"/>
            <w:vAlign w:val="center"/>
          </w:tcPr>
          <w:p w14:paraId="2BCE1FA9" w14:textId="77777777" w:rsidR="00607A4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 Nu este cazul</w:t>
            </w:r>
          </w:p>
        </w:tc>
      </w:tr>
      <w:tr w:rsidR="00600BE3" w:rsidRPr="00081469" w14:paraId="22258983" w14:textId="77777777" w:rsidTr="00607A4C">
        <w:trPr>
          <w:trHeight w:val="423"/>
        </w:trPr>
        <w:tc>
          <w:tcPr>
            <w:tcW w:w="3889" w:type="pct"/>
            <w:gridSpan w:val="2"/>
            <w:vAlign w:val="center"/>
          </w:tcPr>
          <w:p w14:paraId="544A6BC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Suprafaţa de referinţă pentru starea favorabilă a tipului de habitat în aria naturală protejată</w:t>
            </w:r>
          </w:p>
        </w:tc>
        <w:tc>
          <w:tcPr>
            <w:tcW w:w="1111" w:type="pct"/>
            <w:vAlign w:val="center"/>
          </w:tcPr>
          <w:p w14:paraId="4614AC5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 Nu este cazul</w:t>
            </w:r>
          </w:p>
        </w:tc>
      </w:tr>
      <w:tr w:rsidR="00600BE3" w:rsidRPr="00081469" w14:paraId="2E406F6F" w14:textId="77777777" w:rsidTr="00607A4C">
        <w:trPr>
          <w:trHeight w:val="423"/>
        </w:trPr>
        <w:tc>
          <w:tcPr>
            <w:tcW w:w="3889" w:type="pct"/>
            <w:gridSpan w:val="2"/>
            <w:vAlign w:val="center"/>
          </w:tcPr>
          <w:p w14:paraId="151927A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Metodologia de apreciere a suprafeţei de referinţă pentru starea favorabilă a tipului de habitat din aria naturală protejată</w:t>
            </w:r>
          </w:p>
        </w:tc>
        <w:tc>
          <w:tcPr>
            <w:tcW w:w="1111" w:type="pct"/>
            <w:vAlign w:val="center"/>
          </w:tcPr>
          <w:p w14:paraId="0112187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 Nu este cazul</w:t>
            </w:r>
          </w:p>
        </w:tc>
      </w:tr>
      <w:tr w:rsidR="00600BE3" w:rsidRPr="00081469" w14:paraId="0F521CFF" w14:textId="77777777" w:rsidTr="00607A4C">
        <w:trPr>
          <w:trHeight w:val="423"/>
        </w:trPr>
        <w:tc>
          <w:tcPr>
            <w:tcW w:w="3889" w:type="pct"/>
            <w:gridSpan w:val="2"/>
            <w:vAlign w:val="center"/>
          </w:tcPr>
          <w:p w14:paraId="78FFBAA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Raportul dintre suprafaţa de referinţă pentru starea favorabilă a tipului de habitat şi suprafaţa actuală ocupată</w:t>
            </w:r>
          </w:p>
        </w:tc>
        <w:tc>
          <w:tcPr>
            <w:tcW w:w="1111" w:type="pct"/>
            <w:vAlign w:val="center"/>
          </w:tcPr>
          <w:p w14:paraId="05A7BED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 - necunoscut</w:t>
            </w:r>
          </w:p>
        </w:tc>
      </w:tr>
      <w:tr w:rsidR="00600BE3" w:rsidRPr="00081469" w14:paraId="1E5E42DA" w14:textId="77777777" w:rsidTr="00607A4C">
        <w:trPr>
          <w:trHeight w:val="423"/>
        </w:trPr>
        <w:tc>
          <w:tcPr>
            <w:tcW w:w="3253" w:type="pct"/>
            <w:vMerge w:val="restart"/>
            <w:vAlign w:val="center"/>
          </w:tcPr>
          <w:p w14:paraId="5C2F2E0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actuală a suprafeţei tipului de habitat</w:t>
            </w:r>
          </w:p>
        </w:tc>
        <w:tc>
          <w:tcPr>
            <w:tcW w:w="636" w:type="pct"/>
            <w:vAlign w:val="center"/>
          </w:tcPr>
          <w:p w14:paraId="19051EF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Operator</w:t>
            </w:r>
          </w:p>
        </w:tc>
        <w:tc>
          <w:tcPr>
            <w:tcW w:w="1111" w:type="pct"/>
            <w:vAlign w:val="center"/>
          </w:tcPr>
          <w:p w14:paraId="748145C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 - necunoscută</w:t>
            </w:r>
          </w:p>
        </w:tc>
      </w:tr>
      <w:tr w:rsidR="00600BE3" w:rsidRPr="00081469" w14:paraId="30F4BB75" w14:textId="77777777" w:rsidTr="00607A4C">
        <w:trPr>
          <w:trHeight w:val="423"/>
        </w:trPr>
        <w:tc>
          <w:tcPr>
            <w:tcW w:w="3253" w:type="pct"/>
            <w:vMerge/>
            <w:vAlign w:val="center"/>
          </w:tcPr>
          <w:p w14:paraId="21376629" w14:textId="77777777" w:rsidR="00471A60" w:rsidRPr="00547A10" w:rsidRDefault="00471A60" w:rsidP="00033F8C">
            <w:pPr>
              <w:spacing w:after="160" w:line="360" w:lineRule="auto"/>
              <w:rPr>
                <w:rFonts w:cs="Times New Roman"/>
                <w:color w:val="auto"/>
                <w:sz w:val="22"/>
                <w:szCs w:val="24"/>
                <w:lang w:val="ro-RO"/>
              </w:rPr>
            </w:pPr>
          </w:p>
        </w:tc>
        <w:tc>
          <w:tcPr>
            <w:tcW w:w="636" w:type="pct"/>
            <w:vAlign w:val="center"/>
          </w:tcPr>
          <w:p w14:paraId="6556F8E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Calitatea datelor</w:t>
            </w:r>
          </w:p>
        </w:tc>
        <w:tc>
          <w:tcPr>
            <w:tcW w:w="1111" w:type="pct"/>
            <w:vAlign w:val="center"/>
          </w:tcPr>
          <w:p w14:paraId="54969C3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 Slabă</w:t>
            </w:r>
          </w:p>
        </w:tc>
      </w:tr>
      <w:tr w:rsidR="00600BE3" w:rsidRPr="00081469" w14:paraId="50DD1DAC" w14:textId="77777777" w:rsidTr="00607A4C">
        <w:trPr>
          <w:trHeight w:val="423"/>
        </w:trPr>
        <w:tc>
          <w:tcPr>
            <w:tcW w:w="3253" w:type="pct"/>
            <w:vMerge w:val="restart"/>
            <w:vAlign w:val="center"/>
          </w:tcPr>
          <w:p w14:paraId="37C8558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Magnitudinea tendinţei actuale a suprafeţei tipului de habitat</w:t>
            </w:r>
          </w:p>
        </w:tc>
        <w:tc>
          <w:tcPr>
            <w:tcW w:w="636" w:type="pct"/>
            <w:vAlign w:val="center"/>
          </w:tcPr>
          <w:p w14:paraId="1B86676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1111" w:type="pct"/>
            <w:vAlign w:val="center"/>
          </w:tcPr>
          <w:p w14:paraId="0E398CD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 Nu este cazul</w:t>
            </w:r>
          </w:p>
        </w:tc>
      </w:tr>
      <w:tr w:rsidR="00600BE3" w:rsidRPr="00081469" w14:paraId="6DE6D551" w14:textId="77777777" w:rsidTr="00607A4C">
        <w:trPr>
          <w:trHeight w:val="423"/>
        </w:trPr>
        <w:tc>
          <w:tcPr>
            <w:tcW w:w="3253" w:type="pct"/>
            <w:vMerge/>
            <w:vAlign w:val="center"/>
          </w:tcPr>
          <w:p w14:paraId="4DC83C34" w14:textId="77777777" w:rsidR="00471A60" w:rsidRPr="00547A10" w:rsidRDefault="00471A60" w:rsidP="00033F8C">
            <w:pPr>
              <w:spacing w:after="160" w:line="360" w:lineRule="auto"/>
              <w:rPr>
                <w:rFonts w:cs="Times New Roman"/>
                <w:color w:val="auto"/>
                <w:sz w:val="22"/>
                <w:szCs w:val="24"/>
                <w:lang w:val="ro-RO"/>
              </w:rPr>
            </w:pPr>
          </w:p>
        </w:tc>
        <w:tc>
          <w:tcPr>
            <w:tcW w:w="636" w:type="pct"/>
            <w:vAlign w:val="center"/>
          </w:tcPr>
          <w:p w14:paraId="15BA863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1111" w:type="pct"/>
            <w:vAlign w:val="center"/>
          </w:tcPr>
          <w:p w14:paraId="2FBC827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 Nu este cazul</w:t>
            </w:r>
          </w:p>
        </w:tc>
      </w:tr>
      <w:tr w:rsidR="00600BE3" w:rsidRPr="00081469" w14:paraId="2A818826" w14:textId="77777777" w:rsidTr="00607A4C">
        <w:trPr>
          <w:trHeight w:val="423"/>
        </w:trPr>
        <w:tc>
          <w:tcPr>
            <w:tcW w:w="3889" w:type="pct"/>
            <w:gridSpan w:val="2"/>
            <w:vAlign w:val="center"/>
          </w:tcPr>
          <w:p w14:paraId="4B92717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Magnitudinea tendinţei actuale a suprafeţei tipului de habitat exprimată prin calificative</w:t>
            </w:r>
          </w:p>
        </w:tc>
        <w:tc>
          <w:tcPr>
            <w:tcW w:w="1111" w:type="pct"/>
            <w:vAlign w:val="center"/>
          </w:tcPr>
          <w:p w14:paraId="4C17075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 Nu există suficiente informaţii</w:t>
            </w:r>
          </w:p>
        </w:tc>
      </w:tr>
      <w:tr w:rsidR="00600BE3" w:rsidRPr="00081469" w14:paraId="1432E961" w14:textId="77777777" w:rsidTr="00607A4C">
        <w:trPr>
          <w:trHeight w:val="423"/>
        </w:trPr>
        <w:tc>
          <w:tcPr>
            <w:tcW w:w="3889" w:type="pct"/>
            <w:gridSpan w:val="2"/>
            <w:vAlign w:val="center"/>
          </w:tcPr>
          <w:p w14:paraId="4650D0B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Reducerea suprafeţei tipului de habitat se datorează restaurării altui tip de habitat</w:t>
            </w:r>
          </w:p>
        </w:tc>
        <w:tc>
          <w:tcPr>
            <w:tcW w:w="1111" w:type="pct"/>
            <w:vAlign w:val="center"/>
          </w:tcPr>
          <w:p w14:paraId="25644EE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 Nu este cazul</w:t>
            </w:r>
          </w:p>
        </w:tc>
      </w:tr>
      <w:tr w:rsidR="00600BE3" w:rsidRPr="00081469" w14:paraId="1E3AE65C" w14:textId="77777777" w:rsidTr="00607A4C">
        <w:trPr>
          <w:trHeight w:val="423"/>
        </w:trPr>
        <w:tc>
          <w:tcPr>
            <w:tcW w:w="3889" w:type="pct"/>
            <w:gridSpan w:val="2"/>
            <w:vAlign w:val="center"/>
          </w:tcPr>
          <w:p w14:paraId="002FE75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Explicaţii asupra motivului descreşterii suprafeţei tipului de habitat</w:t>
            </w:r>
          </w:p>
        </w:tc>
        <w:tc>
          <w:tcPr>
            <w:tcW w:w="1111" w:type="pct"/>
            <w:vAlign w:val="center"/>
          </w:tcPr>
          <w:p w14:paraId="48CA917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 Nu este cazul</w:t>
            </w:r>
          </w:p>
        </w:tc>
      </w:tr>
      <w:tr w:rsidR="00600BE3" w:rsidRPr="00081469" w14:paraId="7F995469" w14:textId="77777777" w:rsidTr="00607A4C">
        <w:trPr>
          <w:trHeight w:val="423"/>
        </w:trPr>
        <w:tc>
          <w:tcPr>
            <w:tcW w:w="3889" w:type="pct"/>
            <w:gridSpan w:val="2"/>
            <w:vAlign w:val="center"/>
          </w:tcPr>
          <w:p w14:paraId="54A429C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Starea de conservare a tipului de habitat din punct de vedere al suprafeţei ocupate</w:t>
            </w:r>
          </w:p>
        </w:tc>
        <w:tc>
          <w:tcPr>
            <w:tcW w:w="1111" w:type="pct"/>
            <w:vAlign w:val="center"/>
          </w:tcPr>
          <w:p w14:paraId="38E335F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'FV' - favorabilă</w:t>
            </w:r>
          </w:p>
        </w:tc>
      </w:tr>
      <w:tr w:rsidR="00600BE3" w:rsidRPr="00081469" w14:paraId="0422A164" w14:textId="77777777" w:rsidTr="00607A4C">
        <w:trPr>
          <w:trHeight w:val="423"/>
        </w:trPr>
        <w:tc>
          <w:tcPr>
            <w:tcW w:w="3889" w:type="pct"/>
            <w:gridSpan w:val="2"/>
            <w:vAlign w:val="center"/>
          </w:tcPr>
          <w:p w14:paraId="384835A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stării de conservare a tipului de habitat din punct de vedere al suprafeţei ocupate</w:t>
            </w:r>
          </w:p>
        </w:tc>
        <w:tc>
          <w:tcPr>
            <w:tcW w:w="1111" w:type="pct"/>
            <w:vAlign w:val="center"/>
          </w:tcPr>
          <w:p w14:paraId="453E5A7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 - stabilă</w:t>
            </w:r>
          </w:p>
        </w:tc>
      </w:tr>
      <w:tr w:rsidR="00600BE3" w:rsidRPr="00081469" w14:paraId="6BDF83C7" w14:textId="77777777" w:rsidTr="00607A4C">
        <w:trPr>
          <w:trHeight w:val="423"/>
        </w:trPr>
        <w:tc>
          <w:tcPr>
            <w:tcW w:w="3889" w:type="pct"/>
            <w:gridSpan w:val="2"/>
            <w:vAlign w:val="center"/>
          </w:tcPr>
          <w:p w14:paraId="3F96385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Detalii asupra stării de conservare a tipului de habitat din punct de vedere al suprafeţei ocupate</w:t>
            </w:r>
          </w:p>
        </w:tc>
        <w:tc>
          <w:tcPr>
            <w:tcW w:w="1111" w:type="pct"/>
            <w:vAlign w:val="center"/>
          </w:tcPr>
          <w:p w14:paraId="00FC589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 Nu este cazul</w:t>
            </w:r>
          </w:p>
        </w:tc>
      </w:tr>
    </w:tbl>
    <w:p w14:paraId="78CF4AD9" w14:textId="77777777" w:rsidR="00471A60" w:rsidRPr="00547A10" w:rsidRDefault="00581406" w:rsidP="00033F8C">
      <w:pPr>
        <w:spacing w:after="60" w:line="360" w:lineRule="auto"/>
        <w:ind w:left="11"/>
        <w:jc w:val="center"/>
        <w:rPr>
          <w:rFonts w:cs="Times New Roman"/>
          <w:color w:val="auto"/>
          <w:szCs w:val="24"/>
          <w:lang w:val="ro-RO"/>
        </w:rPr>
      </w:pPr>
      <w:bookmarkStart w:id="248" w:name="_Toc426636485"/>
      <w:r w:rsidRPr="00547A10">
        <w:rPr>
          <w:rFonts w:cs="Times New Roman"/>
          <w:b/>
          <w:color w:val="auto"/>
          <w:szCs w:val="24"/>
          <w:lang w:val="ro-RO"/>
        </w:rPr>
        <w:t>Evaluarea stării de conservare a tipului de habitat din punct de vedere al suprafeţei acoperite de către tipul de habitat</w:t>
      </w:r>
      <w:bookmarkEnd w:id="248"/>
    </w:p>
    <w:p w14:paraId="43775F3E" w14:textId="77777777" w:rsidR="00471A60" w:rsidRPr="00547A10" w:rsidRDefault="00471A60" w:rsidP="00033F8C">
      <w:pPr>
        <w:spacing w:after="0" w:line="360" w:lineRule="auto"/>
        <w:ind w:left="11"/>
        <w:jc w:val="both"/>
        <w:rPr>
          <w:rFonts w:cs="Times New Roman"/>
          <w:color w:val="auto"/>
          <w:szCs w:val="24"/>
          <w:lang w:val="ro-RO"/>
        </w:rPr>
      </w:pPr>
    </w:p>
    <w:p w14:paraId="558DA377"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3.2.2 Evaluarea stării de conservare a tipului de habitat din punct de vedere al structurii şi funcţiilor specifice tipului de habitat</w:t>
      </w:r>
    </w:p>
    <w:p w14:paraId="35C4F32F"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49" w:name="_Toc43250602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148</w:t>
      </w:r>
      <w:bookmarkEnd w:id="249"/>
      <w:r w:rsidRPr="00547A10">
        <w:rPr>
          <w:rFonts w:cs="Times New Roman"/>
          <w:i w:val="0"/>
          <w:color w:val="auto"/>
          <w:sz w:val="24"/>
          <w:szCs w:val="24"/>
          <w:lang w:val="ro-RO"/>
        </w:rPr>
        <w:fldChar w:fldCharType="end"/>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48" w:type="dxa"/>
        </w:tblCellMar>
        <w:tblLook w:val="04A0" w:firstRow="1" w:lastRow="0" w:firstColumn="1" w:lastColumn="0" w:noHBand="0" w:noVBand="1"/>
      </w:tblPr>
      <w:tblGrid>
        <w:gridCol w:w="4365"/>
        <w:gridCol w:w="4951"/>
      </w:tblGrid>
      <w:tr w:rsidR="00600BE3" w:rsidRPr="00081469" w14:paraId="70C49D6F" w14:textId="77777777" w:rsidTr="00607A4C">
        <w:trPr>
          <w:trHeight w:val="492"/>
        </w:trPr>
        <w:tc>
          <w:tcPr>
            <w:tcW w:w="0" w:type="auto"/>
            <w:vAlign w:val="center"/>
          </w:tcPr>
          <w:p w14:paraId="5FB21B94"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4ED8DDDF"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698B3AC6" w14:textId="77777777" w:rsidTr="00607A4C">
        <w:trPr>
          <w:trHeight w:val="723"/>
        </w:trPr>
        <w:tc>
          <w:tcPr>
            <w:tcW w:w="0" w:type="auto"/>
            <w:vAlign w:val="center"/>
          </w:tcPr>
          <w:p w14:paraId="41D89AF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Structura şi funcţiile tipului de habitat</w:t>
            </w:r>
          </w:p>
        </w:tc>
        <w:tc>
          <w:tcPr>
            <w:tcW w:w="0" w:type="auto"/>
            <w:vAlign w:val="center"/>
          </w:tcPr>
          <w:p w14:paraId="2DBDE87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Structura şi funcţiile tipului de habitat, incluzând şi speciile sale tipice se află în condiţii bune, fără deteriorări semnificative</w:t>
            </w:r>
          </w:p>
        </w:tc>
      </w:tr>
      <w:tr w:rsidR="00600BE3" w:rsidRPr="00081469" w14:paraId="5AA5D166" w14:textId="77777777" w:rsidTr="00607A4C">
        <w:trPr>
          <w:trHeight w:val="723"/>
        </w:trPr>
        <w:tc>
          <w:tcPr>
            <w:tcW w:w="0" w:type="auto"/>
            <w:vAlign w:val="center"/>
          </w:tcPr>
          <w:p w14:paraId="1D5AA436"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Starea de conservare a tipului de habitat din punct de vedere al structurii şi al funcţiilor specifice</w:t>
            </w:r>
          </w:p>
        </w:tc>
        <w:tc>
          <w:tcPr>
            <w:tcW w:w="0" w:type="auto"/>
            <w:vAlign w:val="center"/>
          </w:tcPr>
          <w:p w14:paraId="395A5CC5"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'FV' - favorabilă</w:t>
            </w:r>
          </w:p>
        </w:tc>
      </w:tr>
      <w:tr w:rsidR="00600BE3" w:rsidRPr="00081469" w14:paraId="30E484DB" w14:textId="77777777" w:rsidTr="00607A4C">
        <w:trPr>
          <w:trHeight w:val="723"/>
        </w:trPr>
        <w:tc>
          <w:tcPr>
            <w:tcW w:w="0" w:type="auto"/>
            <w:vAlign w:val="center"/>
          </w:tcPr>
          <w:p w14:paraId="265F1C1C"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Tendinţa stării de conservare a tipului de habitat din punct de vedere al structurii şi al funcţiilor specifice</w:t>
            </w:r>
          </w:p>
        </w:tc>
        <w:tc>
          <w:tcPr>
            <w:tcW w:w="0" w:type="auto"/>
            <w:vAlign w:val="center"/>
          </w:tcPr>
          <w:p w14:paraId="29C620C9"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3ECC71C2" w14:textId="77777777" w:rsidTr="00607A4C">
        <w:trPr>
          <w:trHeight w:val="723"/>
        </w:trPr>
        <w:tc>
          <w:tcPr>
            <w:tcW w:w="0" w:type="auto"/>
            <w:vAlign w:val="center"/>
          </w:tcPr>
          <w:p w14:paraId="49C98420"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Detalii asupra stării de conservare a tipului de habitat din punct de vedere al structurii şi al funcţiilor specifice</w:t>
            </w:r>
          </w:p>
        </w:tc>
        <w:tc>
          <w:tcPr>
            <w:tcW w:w="0" w:type="auto"/>
            <w:vAlign w:val="center"/>
          </w:tcPr>
          <w:p w14:paraId="52DE8CCD"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Nu este cazul</w:t>
            </w:r>
          </w:p>
        </w:tc>
      </w:tr>
    </w:tbl>
    <w:p w14:paraId="4434FEC9" w14:textId="77777777" w:rsidR="00EE0391" w:rsidRPr="00547A10" w:rsidRDefault="00581406" w:rsidP="00033F8C">
      <w:pPr>
        <w:spacing w:line="360" w:lineRule="auto"/>
        <w:jc w:val="center"/>
        <w:rPr>
          <w:rFonts w:cs="Times New Roman"/>
          <w:b/>
          <w:color w:val="auto"/>
          <w:szCs w:val="24"/>
          <w:lang w:val="ro-RO"/>
        </w:rPr>
      </w:pPr>
      <w:bookmarkStart w:id="250" w:name="_Toc426636486"/>
      <w:r w:rsidRPr="00547A10">
        <w:rPr>
          <w:rFonts w:cs="Times New Roman"/>
          <w:b/>
          <w:color w:val="auto"/>
          <w:szCs w:val="24"/>
          <w:lang w:val="ro-RO"/>
        </w:rPr>
        <w:t>Evaluarea stării de conservare a tipului de habitat din punct de vedere al structurii şi funcţiilor specifice tipului de habitat</w:t>
      </w:r>
      <w:bookmarkEnd w:id="250"/>
    </w:p>
    <w:p w14:paraId="401F40A8" w14:textId="77777777" w:rsidR="00471A60" w:rsidRPr="00547A10" w:rsidRDefault="00471A60" w:rsidP="00033F8C">
      <w:pPr>
        <w:spacing w:after="0" w:line="360" w:lineRule="auto"/>
        <w:jc w:val="both"/>
        <w:rPr>
          <w:rFonts w:cs="Times New Roman"/>
          <w:color w:val="auto"/>
          <w:szCs w:val="24"/>
          <w:lang w:val="ro-RO"/>
        </w:rPr>
      </w:pPr>
    </w:p>
    <w:p w14:paraId="0A004C7E" w14:textId="77777777" w:rsidR="00471A60" w:rsidRPr="00547A10" w:rsidRDefault="00581406" w:rsidP="00033F8C">
      <w:pPr>
        <w:spacing w:after="0" w:line="360" w:lineRule="auto"/>
        <w:jc w:val="both"/>
        <w:rPr>
          <w:rFonts w:cs="Times New Roman"/>
          <w:b/>
          <w:color w:val="auto"/>
          <w:szCs w:val="24"/>
          <w:lang w:val="ro-RO"/>
        </w:rPr>
      </w:pPr>
      <w:r w:rsidRPr="00547A10">
        <w:rPr>
          <w:rFonts w:cs="Times New Roman"/>
          <w:b/>
          <w:color w:val="auto"/>
          <w:szCs w:val="24"/>
          <w:lang w:val="ro-RO"/>
        </w:rPr>
        <w:t>3.2.3 Evaluarea stării de conservare a tipului de habitat din punct de vedere al perspectivelor tipului de habitat în viitor</w:t>
      </w:r>
    </w:p>
    <w:p w14:paraId="488340FC"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51" w:name="_Toc43250602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149</w:t>
      </w:r>
      <w:bookmarkEnd w:id="251"/>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5502"/>
        <w:gridCol w:w="3803"/>
      </w:tblGrid>
      <w:tr w:rsidR="00600BE3" w:rsidRPr="00081469" w14:paraId="0B90FC82" w14:textId="77777777" w:rsidTr="00607A4C">
        <w:trPr>
          <w:trHeight w:val="492"/>
        </w:trPr>
        <w:tc>
          <w:tcPr>
            <w:tcW w:w="0" w:type="auto"/>
            <w:vAlign w:val="center"/>
          </w:tcPr>
          <w:p w14:paraId="6E60DAC3"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14B5552B"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6938C822" w14:textId="77777777" w:rsidTr="00607A4C">
        <w:trPr>
          <w:trHeight w:val="423"/>
        </w:trPr>
        <w:tc>
          <w:tcPr>
            <w:tcW w:w="0" w:type="auto"/>
            <w:vAlign w:val="center"/>
          </w:tcPr>
          <w:p w14:paraId="5433CF4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viitoare a suprafeţei tipului de habitat</w:t>
            </w:r>
          </w:p>
        </w:tc>
        <w:tc>
          <w:tcPr>
            <w:tcW w:w="0" w:type="auto"/>
            <w:vAlign w:val="center"/>
          </w:tcPr>
          <w:p w14:paraId="62A4D97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necunoscută</w:t>
            </w:r>
          </w:p>
        </w:tc>
      </w:tr>
      <w:tr w:rsidR="00600BE3" w:rsidRPr="00081469" w14:paraId="2E8DDCEB" w14:textId="77777777" w:rsidTr="00607A4C">
        <w:trPr>
          <w:trHeight w:val="423"/>
        </w:trPr>
        <w:tc>
          <w:tcPr>
            <w:tcW w:w="0" w:type="auto"/>
            <w:vAlign w:val="center"/>
          </w:tcPr>
          <w:p w14:paraId="4262A8E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Raportul dintre suprafaţa de referinţă pentru starea favorabilă şi suprafaţa tipului de habitat în viitor</w:t>
            </w:r>
          </w:p>
        </w:tc>
        <w:tc>
          <w:tcPr>
            <w:tcW w:w="0" w:type="auto"/>
            <w:vAlign w:val="center"/>
          </w:tcPr>
          <w:p w14:paraId="5DF5822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w:t>
            </w:r>
          </w:p>
        </w:tc>
      </w:tr>
      <w:tr w:rsidR="00600BE3" w:rsidRPr="00081469" w14:paraId="6879EA07" w14:textId="77777777" w:rsidTr="00607A4C">
        <w:trPr>
          <w:trHeight w:val="423"/>
        </w:trPr>
        <w:tc>
          <w:tcPr>
            <w:tcW w:w="0" w:type="auto"/>
            <w:vAlign w:val="center"/>
          </w:tcPr>
          <w:p w14:paraId="1360EE4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tipului de habitat în viitor</w:t>
            </w:r>
          </w:p>
        </w:tc>
        <w:tc>
          <w:tcPr>
            <w:tcW w:w="0" w:type="auto"/>
            <w:vAlign w:val="center"/>
          </w:tcPr>
          <w:p w14:paraId="08A2CC0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'FV' - perspective bune</w:t>
            </w:r>
          </w:p>
        </w:tc>
      </w:tr>
      <w:tr w:rsidR="00600BE3" w:rsidRPr="00081469" w14:paraId="1150059E" w14:textId="77777777" w:rsidTr="00607A4C">
        <w:trPr>
          <w:trHeight w:val="423"/>
        </w:trPr>
        <w:tc>
          <w:tcPr>
            <w:tcW w:w="0" w:type="auto"/>
            <w:vAlign w:val="center"/>
          </w:tcPr>
          <w:p w14:paraId="2814054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Efectul cumulat al impacturilor asupra tipului de habitat în viitor</w:t>
            </w:r>
          </w:p>
        </w:tc>
        <w:tc>
          <w:tcPr>
            <w:tcW w:w="0" w:type="auto"/>
            <w:vAlign w:val="center"/>
          </w:tcPr>
          <w:p w14:paraId="231C575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există suficiente informaţii</w:t>
            </w:r>
          </w:p>
        </w:tc>
      </w:tr>
      <w:tr w:rsidR="00600BE3" w:rsidRPr="00081469" w14:paraId="153EF19F" w14:textId="77777777" w:rsidTr="00607A4C">
        <w:trPr>
          <w:trHeight w:val="723"/>
        </w:trPr>
        <w:tc>
          <w:tcPr>
            <w:tcW w:w="0" w:type="auto"/>
            <w:vAlign w:val="center"/>
          </w:tcPr>
          <w:p w14:paraId="45F443C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Viabilitatea pe termen lung a tipului de habitat</w:t>
            </w:r>
          </w:p>
        </w:tc>
        <w:tc>
          <w:tcPr>
            <w:tcW w:w="0" w:type="auto"/>
            <w:vAlign w:val="center"/>
          </w:tcPr>
          <w:p w14:paraId="46D9312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Viabilitatea pe termen lung a tipului de habitat ar putea fi asigurată</w:t>
            </w:r>
          </w:p>
        </w:tc>
      </w:tr>
      <w:tr w:rsidR="00600BE3" w:rsidRPr="00081469" w14:paraId="52C71805" w14:textId="77777777" w:rsidTr="00607A4C">
        <w:trPr>
          <w:trHeight w:val="423"/>
        </w:trPr>
        <w:tc>
          <w:tcPr>
            <w:tcW w:w="0" w:type="auto"/>
            <w:vAlign w:val="center"/>
          </w:tcPr>
          <w:p w14:paraId="2AC8157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Intensitatea presiunilor actuale asupra tipului de habitat</w:t>
            </w:r>
          </w:p>
        </w:tc>
        <w:tc>
          <w:tcPr>
            <w:tcW w:w="0" w:type="auto"/>
            <w:vAlign w:val="center"/>
          </w:tcPr>
          <w:p w14:paraId="58EB37C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2C4DABFB" w14:textId="77777777" w:rsidTr="00607A4C">
        <w:trPr>
          <w:trHeight w:val="423"/>
        </w:trPr>
        <w:tc>
          <w:tcPr>
            <w:tcW w:w="0" w:type="auto"/>
            <w:vAlign w:val="center"/>
          </w:tcPr>
          <w:p w14:paraId="3AF14C0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Intensitatea ameninţărilor viitoare asupra tipului de habitat</w:t>
            </w:r>
          </w:p>
        </w:tc>
        <w:tc>
          <w:tcPr>
            <w:tcW w:w="0" w:type="auto"/>
            <w:vAlign w:val="center"/>
          </w:tcPr>
          <w:p w14:paraId="55FED56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18F6538E" w14:textId="77777777" w:rsidTr="00607A4C">
        <w:trPr>
          <w:trHeight w:val="423"/>
        </w:trPr>
        <w:tc>
          <w:tcPr>
            <w:tcW w:w="0" w:type="auto"/>
            <w:vAlign w:val="center"/>
          </w:tcPr>
          <w:p w14:paraId="3ACB94A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de conservare a tipului de habitatul din punct de vedere al perspectivelor sale viitoare</w:t>
            </w:r>
          </w:p>
        </w:tc>
        <w:tc>
          <w:tcPr>
            <w:tcW w:w="0" w:type="auto"/>
            <w:vAlign w:val="center"/>
          </w:tcPr>
          <w:p w14:paraId="2F13782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'FV' - favorabilă</w:t>
            </w:r>
          </w:p>
        </w:tc>
      </w:tr>
      <w:tr w:rsidR="00600BE3" w:rsidRPr="00081469" w14:paraId="34E58C3F" w14:textId="77777777" w:rsidTr="00607A4C">
        <w:trPr>
          <w:trHeight w:val="423"/>
        </w:trPr>
        <w:tc>
          <w:tcPr>
            <w:tcW w:w="0" w:type="auto"/>
            <w:vAlign w:val="center"/>
          </w:tcPr>
          <w:p w14:paraId="3CF0361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stării de conservare a tipului de habitatul din punct de vedere al perspectivelor sale viitoare</w:t>
            </w:r>
          </w:p>
        </w:tc>
        <w:tc>
          <w:tcPr>
            <w:tcW w:w="0" w:type="auto"/>
            <w:vAlign w:val="center"/>
          </w:tcPr>
          <w:p w14:paraId="66570EF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necunoscută</w:t>
            </w:r>
          </w:p>
        </w:tc>
      </w:tr>
      <w:tr w:rsidR="00600BE3" w:rsidRPr="00081469" w14:paraId="5A3705D6" w14:textId="77777777" w:rsidTr="00607A4C">
        <w:trPr>
          <w:trHeight w:val="478"/>
        </w:trPr>
        <w:tc>
          <w:tcPr>
            <w:tcW w:w="0" w:type="auto"/>
            <w:vAlign w:val="center"/>
          </w:tcPr>
          <w:p w14:paraId="65420C0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Detalii asupra stării de conservare a tipului de habitatul din punct de vedere al perspectivelor sale viitoare</w:t>
            </w:r>
          </w:p>
        </w:tc>
        <w:tc>
          <w:tcPr>
            <w:tcW w:w="0" w:type="auto"/>
            <w:vAlign w:val="center"/>
          </w:tcPr>
          <w:p w14:paraId="31D52D4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'XU' - necunoscută din punct de vedere al perspectivelor viitoare</w:t>
            </w:r>
          </w:p>
        </w:tc>
      </w:tr>
    </w:tbl>
    <w:p w14:paraId="0BE7C50D" w14:textId="77777777" w:rsidR="00471A60" w:rsidRPr="00547A10" w:rsidRDefault="00581406" w:rsidP="00033F8C">
      <w:pPr>
        <w:spacing w:line="360" w:lineRule="auto"/>
        <w:jc w:val="center"/>
        <w:rPr>
          <w:rFonts w:cs="Times New Roman"/>
          <w:b/>
          <w:color w:val="auto"/>
          <w:szCs w:val="24"/>
          <w:lang w:val="ro-RO"/>
        </w:rPr>
      </w:pPr>
      <w:bookmarkStart w:id="252" w:name="_Toc426636487"/>
      <w:r w:rsidRPr="00547A10">
        <w:rPr>
          <w:rFonts w:cs="Times New Roman"/>
          <w:b/>
          <w:color w:val="auto"/>
          <w:szCs w:val="24"/>
          <w:lang w:val="ro-RO"/>
        </w:rPr>
        <w:t>Evaluarea stării de conservare a tipului de habitat din punct de vedere al perspectivelor tipului de habitat în viitor</w:t>
      </w:r>
      <w:bookmarkEnd w:id="252"/>
    </w:p>
    <w:p w14:paraId="557F4330" w14:textId="77777777" w:rsidR="00EE0391" w:rsidRPr="00547A10" w:rsidRDefault="00EE0391" w:rsidP="00033F8C">
      <w:pPr>
        <w:spacing w:line="360" w:lineRule="auto"/>
        <w:jc w:val="center"/>
        <w:rPr>
          <w:rFonts w:cs="Times New Roman"/>
          <w:b/>
          <w:color w:val="auto"/>
          <w:szCs w:val="24"/>
          <w:lang w:val="ro-RO"/>
        </w:rPr>
      </w:pPr>
    </w:p>
    <w:p w14:paraId="0E415C83"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Lista presiunilor actuale asupra tipului de habitat</w:t>
      </w:r>
    </w:p>
    <w:p w14:paraId="7C86B96B"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53" w:name="_Toc43250602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150</w:t>
      </w:r>
      <w:bookmarkEnd w:id="253"/>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1679"/>
        <w:gridCol w:w="4969"/>
        <w:gridCol w:w="1410"/>
        <w:gridCol w:w="1258"/>
      </w:tblGrid>
      <w:tr w:rsidR="00600BE3" w:rsidRPr="00081469" w14:paraId="4DB48549" w14:textId="77777777" w:rsidTr="009A33B1">
        <w:trPr>
          <w:trHeight w:val="492"/>
        </w:trPr>
        <w:tc>
          <w:tcPr>
            <w:tcW w:w="901" w:type="pct"/>
            <w:vAlign w:val="center"/>
          </w:tcPr>
          <w:p w14:paraId="5784480A" w14:textId="77777777" w:rsidR="00607A4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Cod presiune</w:t>
            </w:r>
          </w:p>
        </w:tc>
        <w:tc>
          <w:tcPr>
            <w:tcW w:w="2666" w:type="pct"/>
            <w:vAlign w:val="center"/>
          </w:tcPr>
          <w:p w14:paraId="08CC7F61" w14:textId="77777777" w:rsidR="00607A4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Denumire presiune</w:t>
            </w:r>
          </w:p>
        </w:tc>
        <w:tc>
          <w:tcPr>
            <w:tcW w:w="757" w:type="pct"/>
            <w:vAlign w:val="center"/>
          </w:tcPr>
          <w:p w14:paraId="283F5440" w14:textId="77777777" w:rsidR="00607A4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Intensitate</w:t>
            </w:r>
          </w:p>
        </w:tc>
        <w:tc>
          <w:tcPr>
            <w:tcW w:w="675" w:type="pct"/>
            <w:vAlign w:val="center"/>
          </w:tcPr>
          <w:p w14:paraId="208FF4F1" w14:textId="77777777" w:rsidR="00607A4C"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Detalii</w:t>
            </w:r>
          </w:p>
        </w:tc>
      </w:tr>
      <w:tr w:rsidR="00600BE3" w:rsidRPr="00081469" w14:paraId="03D1070F" w14:textId="77777777" w:rsidTr="009A33B1">
        <w:trPr>
          <w:trHeight w:val="423"/>
        </w:trPr>
        <w:tc>
          <w:tcPr>
            <w:tcW w:w="901" w:type="pct"/>
            <w:vAlign w:val="center"/>
          </w:tcPr>
          <w:p w14:paraId="216A2327" w14:textId="77777777" w:rsidR="00607A4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D01.01</w:t>
            </w:r>
          </w:p>
        </w:tc>
        <w:tc>
          <w:tcPr>
            <w:tcW w:w="2666" w:type="pct"/>
            <w:vAlign w:val="center"/>
          </w:tcPr>
          <w:p w14:paraId="7FD35CA4" w14:textId="77777777" w:rsidR="00607A4C"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Poteci, trasee, trasee pentru ciclism</w:t>
            </w:r>
          </w:p>
        </w:tc>
        <w:tc>
          <w:tcPr>
            <w:tcW w:w="757" w:type="pct"/>
            <w:vAlign w:val="center"/>
          </w:tcPr>
          <w:p w14:paraId="6A95F8BC" w14:textId="77777777" w:rsidR="00607A4C"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Medie</w:t>
            </w:r>
          </w:p>
        </w:tc>
        <w:tc>
          <w:tcPr>
            <w:tcW w:w="675" w:type="pct"/>
            <w:vAlign w:val="center"/>
          </w:tcPr>
          <w:p w14:paraId="16743990" w14:textId="77777777" w:rsidR="00607A4C" w:rsidRPr="00547A10" w:rsidRDefault="00607A4C" w:rsidP="00033F8C">
            <w:pPr>
              <w:spacing w:after="160" w:line="360" w:lineRule="auto"/>
              <w:ind w:left="40"/>
              <w:rPr>
                <w:rFonts w:cs="Times New Roman"/>
                <w:color w:val="auto"/>
                <w:sz w:val="22"/>
                <w:szCs w:val="24"/>
                <w:lang w:val="ro-RO"/>
              </w:rPr>
            </w:pPr>
          </w:p>
        </w:tc>
      </w:tr>
      <w:tr w:rsidR="00600BE3" w:rsidRPr="00081469" w14:paraId="39802232" w14:textId="77777777" w:rsidTr="009A33B1">
        <w:trPr>
          <w:trHeight w:val="423"/>
        </w:trPr>
        <w:tc>
          <w:tcPr>
            <w:tcW w:w="901" w:type="pct"/>
            <w:vAlign w:val="center"/>
          </w:tcPr>
          <w:p w14:paraId="05087157"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D01.02</w:t>
            </w:r>
          </w:p>
        </w:tc>
        <w:tc>
          <w:tcPr>
            <w:tcW w:w="2666" w:type="pct"/>
            <w:vAlign w:val="center"/>
          </w:tcPr>
          <w:p w14:paraId="2FF0D47F"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Drumuri, autostrăzi</w:t>
            </w:r>
          </w:p>
        </w:tc>
        <w:tc>
          <w:tcPr>
            <w:tcW w:w="757" w:type="pct"/>
            <w:vAlign w:val="center"/>
          </w:tcPr>
          <w:p w14:paraId="4514E753"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675" w:type="pct"/>
            <w:vAlign w:val="center"/>
          </w:tcPr>
          <w:p w14:paraId="4DFB372A" w14:textId="77777777" w:rsidR="00607A4C" w:rsidRPr="00547A10" w:rsidRDefault="00607A4C" w:rsidP="00033F8C">
            <w:pPr>
              <w:spacing w:after="160" w:line="360" w:lineRule="auto"/>
              <w:ind w:left="40"/>
              <w:rPr>
                <w:rFonts w:cs="Times New Roman"/>
                <w:color w:val="auto"/>
                <w:sz w:val="22"/>
                <w:szCs w:val="24"/>
                <w:lang w:val="ro-RO"/>
              </w:rPr>
            </w:pPr>
          </w:p>
        </w:tc>
      </w:tr>
      <w:tr w:rsidR="00600BE3" w:rsidRPr="00081469" w14:paraId="45B95988" w14:textId="77777777" w:rsidTr="009A33B1">
        <w:trPr>
          <w:trHeight w:val="423"/>
        </w:trPr>
        <w:tc>
          <w:tcPr>
            <w:tcW w:w="901" w:type="pct"/>
            <w:vAlign w:val="center"/>
          </w:tcPr>
          <w:p w14:paraId="03ACAD23"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E01.02</w:t>
            </w:r>
          </w:p>
        </w:tc>
        <w:tc>
          <w:tcPr>
            <w:tcW w:w="2666" w:type="pct"/>
            <w:vAlign w:val="center"/>
          </w:tcPr>
          <w:p w14:paraId="127ACA72"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Urbanizare discontinua</w:t>
            </w:r>
          </w:p>
        </w:tc>
        <w:tc>
          <w:tcPr>
            <w:tcW w:w="757" w:type="pct"/>
            <w:vAlign w:val="center"/>
          </w:tcPr>
          <w:p w14:paraId="0BB529C5"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675" w:type="pct"/>
            <w:vAlign w:val="center"/>
          </w:tcPr>
          <w:p w14:paraId="40102071" w14:textId="77777777" w:rsidR="00607A4C" w:rsidRPr="00547A10" w:rsidRDefault="00607A4C" w:rsidP="00033F8C">
            <w:pPr>
              <w:spacing w:after="160" w:line="360" w:lineRule="auto"/>
              <w:ind w:left="40"/>
              <w:rPr>
                <w:rFonts w:cs="Times New Roman"/>
                <w:color w:val="auto"/>
                <w:sz w:val="22"/>
                <w:szCs w:val="24"/>
                <w:lang w:val="ro-RO"/>
              </w:rPr>
            </w:pPr>
          </w:p>
        </w:tc>
      </w:tr>
      <w:tr w:rsidR="00600BE3" w:rsidRPr="00081469" w14:paraId="481DEC43" w14:textId="77777777" w:rsidTr="009A33B1">
        <w:trPr>
          <w:trHeight w:val="423"/>
        </w:trPr>
        <w:tc>
          <w:tcPr>
            <w:tcW w:w="901" w:type="pct"/>
            <w:vAlign w:val="center"/>
          </w:tcPr>
          <w:p w14:paraId="72AC7F02"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F04</w:t>
            </w:r>
          </w:p>
        </w:tc>
        <w:tc>
          <w:tcPr>
            <w:tcW w:w="2666" w:type="pct"/>
            <w:vAlign w:val="center"/>
          </w:tcPr>
          <w:p w14:paraId="5E91704D"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Luare/prelevare de plante terestre, în general</w:t>
            </w:r>
          </w:p>
        </w:tc>
        <w:tc>
          <w:tcPr>
            <w:tcW w:w="757" w:type="pct"/>
            <w:vAlign w:val="center"/>
          </w:tcPr>
          <w:p w14:paraId="0C8E2E7D"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675" w:type="pct"/>
            <w:vAlign w:val="center"/>
          </w:tcPr>
          <w:p w14:paraId="459A3632" w14:textId="77777777" w:rsidR="00607A4C" w:rsidRPr="00547A10" w:rsidRDefault="00607A4C" w:rsidP="00033F8C">
            <w:pPr>
              <w:spacing w:after="160" w:line="360" w:lineRule="auto"/>
              <w:ind w:left="40"/>
              <w:rPr>
                <w:rFonts w:cs="Times New Roman"/>
                <w:color w:val="auto"/>
                <w:sz w:val="22"/>
                <w:szCs w:val="24"/>
                <w:lang w:val="ro-RO"/>
              </w:rPr>
            </w:pPr>
          </w:p>
        </w:tc>
      </w:tr>
      <w:tr w:rsidR="00600BE3" w:rsidRPr="00081469" w14:paraId="53817618" w14:textId="77777777" w:rsidTr="009A33B1">
        <w:trPr>
          <w:trHeight w:val="507"/>
        </w:trPr>
        <w:tc>
          <w:tcPr>
            <w:tcW w:w="901" w:type="pct"/>
            <w:vAlign w:val="center"/>
          </w:tcPr>
          <w:p w14:paraId="3EFDA6D9"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F04.02</w:t>
            </w:r>
          </w:p>
        </w:tc>
        <w:tc>
          <w:tcPr>
            <w:tcW w:w="2666" w:type="pct"/>
            <w:vAlign w:val="center"/>
          </w:tcPr>
          <w:p w14:paraId="23F6AAE0"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Colectarea (ciuperci, licheni, fructe de pădure etc)</w:t>
            </w:r>
          </w:p>
        </w:tc>
        <w:tc>
          <w:tcPr>
            <w:tcW w:w="757" w:type="pct"/>
            <w:vAlign w:val="center"/>
          </w:tcPr>
          <w:p w14:paraId="49061743"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675" w:type="pct"/>
            <w:vAlign w:val="center"/>
          </w:tcPr>
          <w:p w14:paraId="09B72E8C" w14:textId="77777777" w:rsidR="00607A4C" w:rsidRPr="00547A10" w:rsidRDefault="00607A4C" w:rsidP="00033F8C">
            <w:pPr>
              <w:spacing w:after="160" w:line="360" w:lineRule="auto"/>
              <w:ind w:left="40"/>
              <w:rPr>
                <w:rFonts w:cs="Times New Roman"/>
                <w:color w:val="auto"/>
                <w:sz w:val="22"/>
                <w:szCs w:val="24"/>
                <w:lang w:val="ro-RO"/>
              </w:rPr>
            </w:pPr>
          </w:p>
        </w:tc>
      </w:tr>
      <w:tr w:rsidR="00600BE3" w:rsidRPr="00081469" w14:paraId="40F4F173" w14:textId="77777777" w:rsidTr="009A33B1">
        <w:trPr>
          <w:trHeight w:val="489"/>
        </w:trPr>
        <w:tc>
          <w:tcPr>
            <w:tcW w:w="901" w:type="pct"/>
            <w:vAlign w:val="center"/>
          </w:tcPr>
          <w:p w14:paraId="289C4A44"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G01.02</w:t>
            </w:r>
          </w:p>
        </w:tc>
        <w:tc>
          <w:tcPr>
            <w:tcW w:w="2666" w:type="pct"/>
            <w:vAlign w:val="center"/>
          </w:tcPr>
          <w:p w14:paraId="0ED9DA7D"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Mersul pe jos, călărie şi vehicule nonmotorizate</w:t>
            </w:r>
          </w:p>
        </w:tc>
        <w:tc>
          <w:tcPr>
            <w:tcW w:w="757" w:type="pct"/>
            <w:vAlign w:val="center"/>
          </w:tcPr>
          <w:p w14:paraId="569FA156"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675" w:type="pct"/>
            <w:vAlign w:val="center"/>
          </w:tcPr>
          <w:p w14:paraId="44FD355C" w14:textId="77777777" w:rsidR="00607A4C" w:rsidRPr="00547A10" w:rsidRDefault="00607A4C" w:rsidP="00033F8C">
            <w:pPr>
              <w:spacing w:after="160" w:line="360" w:lineRule="auto"/>
              <w:ind w:left="40"/>
              <w:rPr>
                <w:rFonts w:cs="Times New Roman"/>
                <w:color w:val="auto"/>
                <w:sz w:val="22"/>
                <w:szCs w:val="24"/>
                <w:lang w:val="ro-RO"/>
              </w:rPr>
            </w:pPr>
          </w:p>
        </w:tc>
      </w:tr>
      <w:tr w:rsidR="00600BE3" w:rsidRPr="00081469" w14:paraId="468C7AA4" w14:textId="77777777" w:rsidTr="009A33B1">
        <w:trPr>
          <w:trHeight w:val="423"/>
        </w:trPr>
        <w:tc>
          <w:tcPr>
            <w:tcW w:w="901" w:type="pct"/>
            <w:vAlign w:val="center"/>
          </w:tcPr>
          <w:p w14:paraId="0FDF9941"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A04.02.05</w:t>
            </w:r>
          </w:p>
        </w:tc>
        <w:tc>
          <w:tcPr>
            <w:tcW w:w="2666" w:type="pct"/>
            <w:vAlign w:val="center"/>
          </w:tcPr>
          <w:p w14:paraId="1007093D"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Păşunatul ne-intensiv în amestec de animale</w:t>
            </w:r>
          </w:p>
        </w:tc>
        <w:tc>
          <w:tcPr>
            <w:tcW w:w="757" w:type="pct"/>
            <w:vAlign w:val="center"/>
          </w:tcPr>
          <w:p w14:paraId="78FA2C98"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675" w:type="pct"/>
            <w:vAlign w:val="center"/>
          </w:tcPr>
          <w:p w14:paraId="308DAF57" w14:textId="77777777" w:rsidR="00607A4C" w:rsidRPr="00547A10" w:rsidRDefault="00607A4C" w:rsidP="00033F8C">
            <w:pPr>
              <w:spacing w:after="160" w:line="360" w:lineRule="auto"/>
              <w:ind w:left="40"/>
              <w:rPr>
                <w:rFonts w:cs="Times New Roman"/>
                <w:color w:val="auto"/>
                <w:sz w:val="22"/>
                <w:szCs w:val="24"/>
                <w:lang w:val="ro-RO"/>
              </w:rPr>
            </w:pPr>
          </w:p>
        </w:tc>
      </w:tr>
      <w:tr w:rsidR="00600BE3" w:rsidRPr="00081469" w14:paraId="1E3BF74F" w14:textId="77777777" w:rsidTr="009A33B1">
        <w:trPr>
          <w:trHeight w:val="423"/>
        </w:trPr>
        <w:tc>
          <w:tcPr>
            <w:tcW w:w="901" w:type="pct"/>
            <w:vAlign w:val="center"/>
          </w:tcPr>
          <w:p w14:paraId="1649BDD9"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B02</w:t>
            </w:r>
          </w:p>
        </w:tc>
        <w:tc>
          <w:tcPr>
            <w:tcW w:w="2666" w:type="pct"/>
            <w:vAlign w:val="center"/>
          </w:tcPr>
          <w:p w14:paraId="2604E043"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Gestionarea şi utilizarea pădurii şi plantaţiei</w:t>
            </w:r>
          </w:p>
        </w:tc>
        <w:tc>
          <w:tcPr>
            <w:tcW w:w="757" w:type="pct"/>
            <w:vAlign w:val="center"/>
          </w:tcPr>
          <w:p w14:paraId="241C272F"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675" w:type="pct"/>
            <w:vAlign w:val="center"/>
          </w:tcPr>
          <w:p w14:paraId="6717FC6E" w14:textId="77777777" w:rsidR="00607A4C" w:rsidRPr="00547A10" w:rsidRDefault="00607A4C" w:rsidP="00033F8C">
            <w:pPr>
              <w:spacing w:after="160" w:line="360" w:lineRule="auto"/>
              <w:ind w:left="40"/>
              <w:rPr>
                <w:rFonts w:cs="Times New Roman"/>
                <w:color w:val="auto"/>
                <w:sz w:val="22"/>
                <w:szCs w:val="24"/>
                <w:lang w:val="ro-RO"/>
              </w:rPr>
            </w:pPr>
          </w:p>
        </w:tc>
      </w:tr>
      <w:tr w:rsidR="00600BE3" w:rsidRPr="00081469" w14:paraId="05998DF1" w14:textId="77777777" w:rsidTr="009A33B1">
        <w:trPr>
          <w:trHeight w:val="633"/>
        </w:trPr>
        <w:tc>
          <w:tcPr>
            <w:tcW w:w="901" w:type="pct"/>
            <w:vAlign w:val="center"/>
          </w:tcPr>
          <w:p w14:paraId="7D8B4206"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B03</w:t>
            </w:r>
          </w:p>
        </w:tc>
        <w:tc>
          <w:tcPr>
            <w:tcW w:w="2666" w:type="pct"/>
            <w:vAlign w:val="center"/>
          </w:tcPr>
          <w:p w14:paraId="6270E673" w14:textId="77777777" w:rsidR="00607A4C"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Exploatare forestieră fără replantare sau refaceree naturală</w:t>
            </w:r>
          </w:p>
        </w:tc>
        <w:tc>
          <w:tcPr>
            <w:tcW w:w="757" w:type="pct"/>
            <w:vAlign w:val="center"/>
          </w:tcPr>
          <w:p w14:paraId="2045B6CD" w14:textId="77777777" w:rsidR="00607A4C"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675" w:type="pct"/>
            <w:vAlign w:val="center"/>
          </w:tcPr>
          <w:p w14:paraId="2D8294F7" w14:textId="77777777" w:rsidR="00607A4C" w:rsidRPr="00547A10" w:rsidRDefault="00607A4C" w:rsidP="00033F8C">
            <w:pPr>
              <w:spacing w:after="160" w:line="360" w:lineRule="auto"/>
              <w:ind w:left="40"/>
              <w:rPr>
                <w:rFonts w:cs="Times New Roman"/>
                <w:color w:val="auto"/>
                <w:sz w:val="22"/>
                <w:szCs w:val="24"/>
                <w:lang w:val="ro-RO"/>
              </w:rPr>
            </w:pPr>
          </w:p>
        </w:tc>
      </w:tr>
    </w:tbl>
    <w:p w14:paraId="6EE71197" w14:textId="77777777" w:rsidR="00471A60" w:rsidRPr="00547A10" w:rsidRDefault="00581406" w:rsidP="00033F8C">
      <w:pPr>
        <w:spacing w:line="360" w:lineRule="auto"/>
        <w:jc w:val="center"/>
        <w:rPr>
          <w:rFonts w:cs="Times New Roman"/>
          <w:b/>
          <w:color w:val="auto"/>
          <w:szCs w:val="24"/>
          <w:lang w:val="ro-RO"/>
        </w:rPr>
      </w:pPr>
      <w:bookmarkStart w:id="254" w:name="_Toc426636488"/>
      <w:r w:rsidRPr="00547A10">
        <w:rPr>
          <w:rFonts w:cs="Times New Roman"/>
          <w:b/>
          <w:color w:val="auto"/>
          <w:szCs w:val="24"/>
          <w:lang w:val="ro-RO"/>
        </w:rPr>
        <w:t>Presiuni actuale asupra habitatului</w:t>
      </w:r>
      <w:bookmarkEnd w:id="254"/>
    </w:p>
    <w:p w14:paraId="319AD327"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Lista ameninţărilor viitoare asupra tipului de habitat</w:t>
      </w:r>
    </w:p>
    <w:p w14:paraId="65696A16" w14:textId="77777777" w:rsidR="00471A60" w:rsidRPr="00547A10" w:rsidRDefault="00581406" w:rsidP="00033F8C">
      <w:pPr>
        <w:spacing w:after="0" w:line="360" w:lineRule="auto"/>
        <w:ind w:left="9080" w:hanging="9080"/>
        <w:rPr>
          <w:rFonts w:cs="Times New Roman"/>
          <w:color w:val="auto"/>
          <w:szCs w:val="24"/>
          <w:lang w:val="ro-RO"/>
        </w:rPr>
      </w:pPr>
      <w:r w:rsidRPr="00547A10">
        <w:rPr>
          <w:rFonts w:eastAsia="Times New Roman" w:cs="Times New Roman"/>
          <w:color w:val="auto"/>
          <w:szCs w:val="24"/>
          <w:lang w:val="ro-RO"/>
        </w:rPr>
        <w:t>Nu este cazul</w:t>
      </w:r>
    </w:p>
    <w:p w14:paraId="1817B193" w14:textId="77777777" w:rsidR="00471A60" w:rsidRPr="00547A10" w:rsidRDefault="00471A60" w:rsidP="00033F8C">
      <w:pPr>
        <w:spacing w:after="0" w:line="360" w:lineRule="auto"/>
        <w:ind w:left="11"/>
        <w:jc w:val="both"/>
        <w:rPr>
          <w:rFonts w:cs="Times New Roman"/>
          <w:color w:val="auto"/>
          <w:szCs w:val="24"/>
          <w:lang w:val="ro-RO"/>
        </w:rPr>
      </w:pPr>
    </w:p>
    <w:p w14:paraId="6004173D"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3.2.4 Evaluarea globală a stării de conservare a tipului de habitat</w:t>
      </w:r>
    </w:p>
    <w:p w14:paraId="17FC59E7"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55" w:name="_Toc43250602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151</w:t>
      </w:r>
      <w:bookmarkEnd w:id="255"/>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110" w:type="dxa"/>
        </w:tblCellMar>
        <w:tblLook w:val="04A0" w:firstRow="1" w:lastRow="0" w:firstColumn="1" w:lastColumn="0" w:noHBand="0" w:noVBand="1"/>
      </w:tblPr>
      <w:tblGrid>
        <w:gridCol w:w="3857"/>
        <w:gridCol w:w="5302"/>
      </w:tblGrid>
      <w:tr w:rsidR="00600BE3" w:rsidRPr="00081469" w14:paraId="7636BB08" w14:textId="77777777" w:rsidTr="00547A10">
        <w:trPr>
          <w:trHeight w:val="492"/>
        </w:trPr>
        <w:tc>
          <w:tcPr>
            <w:tcW w:w="3857" w:type="dxa"/>
            <w:vAlign w:val="center"/>
          </w:tcPr>
          <w:p w14:paraId="4711A51F" w14:textId="77777777" w:rsidR="00471A60" w:rsidRPr="00547A10" w:rsidRDefault="00581406" w:rsidP="00033F8C">
            <w:pPr>
              <w:spacing w:after="160" w:line="360" w:lineRule="auto"/>
              <w:ind w:left="70"/>
              <w:rPr>
                <w:rFonts w:cs="Times New Roman"/>
                <w:color w:val="auto"/>
                <w:szCs w:val="24"/>
                <w:lang w:val="ro-RO"/>
              </w:rPr>
            </w:pPr>
            <w:r w:rsidRPr="00547A10">
              <w:rPr>
                <w:rFonts w:eastAsia="Times New Roman" w:cs="Times New Roman"/>
                <w:b/>
                <w:color w:val="auto"/>
                <w:szCs w:val="24"/>
                <w:lang w:val="ro-RO"/>
              </w:rPr>
              <w:t>Atribut</w:t>
            </w:r>
          </w:p>
        </w:tc>
        <w:tc>
          <w:tcPr>
            <w:tcW w:w="5302" w:type="dxa"/>
            <w:vAlign w:val="center"/>
          </w:tcPr>
          <w:p w14:paraId="0AF86491" w14:textId="77777777" w:rsidR="00471A60" w:rsidRPr="00547A10" w:rsidRDefault="00581406" w:rsidP="00033F8C">
            <w:pPr>
              <w:spacing w:after="160" w:line="360" w:lineRule="auto"/>
              <w:ind w:left="70"/>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0DC39AF9" w14:textId="77777777" w:rsidTr="00547A10">
        <w:trPr>
          <w:trHeight w:val="423"/>
        </w:trPr>
        <w:tc>
          <w:tcPr>
            <w:tcW w:w="3857" w:type="dxa"/>
            <w:vAlign w:val="center"/>
          </w:tcPr>
          <w:p w14:paraId="2CB2102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globală de conservare a tipului de habitat</w:t>
            </w:r>
          </w:p>
        </w:tc>
        <w:tc>
          <w:tcPr>
            <w:tcW w:w="5302" w:type="dxa"/>
            <w:vAlign w:val="center"/>
          </w:tcPr>
          <w:p w14:paraId="46217CF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'FV' - favorabilă</w:t>
            </w:r>
          </w:p>
        </w:tc>
      </w:tr>
      <w:tr w:rsidR="00600BE3" w:rsidRPr="00081469" w14:paraId="011C36C1" w14:textId="77777777" w:rsidTr="00547A10">
        <w:trPr>
          <w:trHeight w:val="423"/>
        </w:trPr>
        <w:tc>
          <w:tcPr>
            <w:tcW w:w="3857" w:type="dxa"/>
            <w:vAlign w:val="center"/>
          </w:tcPr>
          <w:p w14:paraId="241CFF6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stării globale de conservare a tipului de habitat</w:t>
            </w:r>
          </w:p>
        </w:tc>
        <w:tc>
          <w:tcPr>
            <w:tcW w:w="5302" w:type="dxa"/>
            <w:vAlign w:val="center"/>
          </w:tcPr>
          <w:p w14:paraId="077DD33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0A8E20FC" w14:textId="77777777" w:rsidTr="00547A10">
        <w:trPr>
          <w:trHeight w:val="423"/>
        </w:trPr>
        <w:tc>
          <w:tcPr>
            <w:tcW w:w="3857" w:type="dxa"/>
            <w:vAlign w:val="center"/>
          </w:tcPr>
          <w:p w14:paraId="326D3AD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Detalii asupra stării globale de conservare a tipului de habitat necunoscute</w:t>
            </w:r>
          </w:p>
        </w:tc>
        <w:tc>
          <w:tcPr>
            <w:tcW w:w="5302" w:type="dxa"/>
            <w:vAlign w:val="center"/>
          </w:tcPr>
          <w:p w14:paraId="2376405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3CD54962" w14:textId="77777777" w:rsidTr="00547A10">
        <w:trPr>
          <w:trHeight w:val="1182"/>
        </w:trPr>
        <w:tc>
          <w:tcPr>
            <w:tcW w:w="3857" w:type="dxa"/>
            <w:vAlign w:val="center"/>
          </w:tcPr>
          <w:p w14:paraId="09940C3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Descrierea stării globale de conservare a tipului de habitat în aria naturală protejată</w:t>
            </w:r>
          </w:p>
        </w:tc>
        <w:tc>
          <w:tcPr>
            <w:tcW w:w="5302" w:type="dxa"/>
            <w:vAlign w:val="center"/>
          </w:tcPr>
          <w:p w14:paraId="0FA4B58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La momentul evaluării stării globale de conservare a tipului de habitat 9110 în situl Valea Ierii am putut constata că starea de conservare era una bună, cu parametrii eco-fiziologici corespunzători şi n-am observat impacturi majore care să afecteze acest habitat, pe ansamblul sitului</w:t>
            </w:r>
          </w:p>
        </w:tc>
      </w:tr>
    </w:tbl>
    <w:p w14:paraId="5D6D196B" w14:textId="77777777" w:rsidR="003E43EE" w:rsidRPr="00547A10" w:rsidRDefault="00581406" w:rsidP="00033F8C">
      <w:pPr>
        <w:spacing w:line="360" w:lineRule="auto"/>
        <w:jc w:val="center"/>
        <w:rPr>
          <w:rFonts w:cs="Times New Roman"/>
          <w:b/>
          <w:color w:val="auto"/>
          <w:szCs w:val="24"/>
          <w:lang w:val="ro-RO"/>
        </w:rPr>
      </w:pPr>
      <w:bookmarkStart w:id="256" w:name="_Toc426636489"/>
      <w:r w:rsidRPr="00547A10">
        <w:rPr>
          <w:rFonts w:cs="Times New Roman"/>
          <w:b/>
          <w:color w:val="auto"/>
          <w:szCs w:val="24"/>
          <w:lang w:val="ro-RO"/>
        </w:rPr>
        <w:t>Evaluarea globală a stării de conservare a tipului de habitat</w:t>
      </w:r>
      <w:bookmarkEnd w:id="256"/>
    </w:p>
    <w:p w14:paraId="3D74F3BD" w14:textId="77777777" w:rsidR="00EE0391" w:rsidRPr="00547A10" w:rsidRDefault="00EE0391" w:rsidP="00033F8C">
      <w:pPr>
        <w:spacing w:line="360" w:lineRule="auto"/>
        <w:jc w:val="center"/>
        <w:rPr>
          <w:rFonts w:cs="Times New Roman"/>
          <w:b/>
          <w:color w:val="auto"/>
          <w:szCs w:val="24"/>
          <w:lang w:val="ro-RO"/>
        </w:rPr>
      </w:pPr>
    </w:p>
    <w:p w14:paraId="4AB779A5" w14:textId="77777777" w:rsidR="00471A60" w:rsidRPr="00547A10" w:rsidRDefault="00581406" w:rsidP="00033F8C">
      <w:pPr>
        <w:spacing w:after="3" w:line="360" w:lineRule="auto"/>
        <w:ind w:left="29" w:hanging="10"/>
        <w:jc w:val="both"/>
        <w:rPr>
          <w:rFonts w:cs="Times New Roman"/>
          <w:color w:val="auto"/>
          <w:szCs w:val="24"/>
          <w:lang w:val="ro-RO"/>
        </w:rPr>
      </w:pPr>
      <w:r w:rsidRPr="00547A10">
        <w:rPr>
          <w:rFonts w:eastAsia="Times New Roman" w:cs="Times New Roman"/>
          <w:b/>
          <w:color w:val="auto"/>
          <w:szCs w:val="24"/>
          <w:lang w:val="ro-RO"/>
        </w:rPr>
        <w:t>3) Tip de habitat 9130 - Păduri de fag de tip Asperulo-Fagetum</w:t>
      </w:r>
    </w:p>
    <w:p w14:paraId="7BC27C90" w14:textId="77777777" w:rsidR="00471A60" w:rsidRPr="00547A10" w:rsidRDefault="00581406" w:rsidP="00033F8C">
      <w:pPr>
        <w:spacing w:after="60" w:line="360" w:lineRule="auto"/>
        <w:ind w:left="11"/>
        <w:jc w:val="both"/>
        <w:rPr>
          <w:rFonts w:cs="Times New Roman"/>
          <w:color w:val="auto"/>
          <w:szCs w:val="24"/>
          <w:lang w:val="ro-RO"/>
        </w:rPr>
      </w:pPr>
      <w:r w:rsidRPr="00547A10">
        <w:rPr>
          <w:rFonts w:cs="Times New Roman"/>
          <w:b/>
          <w:color w:val="auto"/>
          <w:szCs w:val="24"/>
          <w:lang w:val="ro-RO"/>
        </w:rPr>
        <w:t>3.2.1 Evaluarea stării de conservare a tipului de habitat din punct de vedere al suprafeţei acoperite de către tipul de habitat</w:t>
      </w:r>
    </w:p>
    <w:p w14:paraId="6F31A768"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57" w:name="_Toc43250602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152</w:t>
      </w:r>
      <w:bookmarkEnd w:id="257"/>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3713"/>
        <w:gridCol w:w="17"/>
        <w:gridCol w:w="3980"/>
        <w:gridCol w:w="1606"/>
      </w:tblGrid>
      <w:tr w:rsidR="00600BE3" w:rsidRPr="00081469" w14:paraId="620E9A98" w14:textId="77777777" w:rsidTr="00C51566">
        <w:trPr>
          <w:trHeight w:val="492"/>
        </w:trPr>
        <w:tc>
          <w:tcPr>
            <w:tcW w:w="4138" w:type="pct"/>
            <w:gridSpan w:val="3"/>
            <w:vAlign w:val="center"/>
          </w:tcPr>
          <w:p w14:paraId="5EF02DCD" w14:textId="77777777" w:rsidR="003E43EE"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Atribut</w:t>
            </w:r>
          </w:p>
        </w:tc>
        <w:tc>
          <w:tcPr>
            <w:tcW w:w="862" w:type="pct"/>
            <w:vAlign w:val="center"/>
          </w:tcPr>
          <w:p w14:paraId="3F19F667" w14:textId="77777777" w:rsidR="003E43EE"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6CA83C4B" w14:textId="77777777" w:rsidTr="00C51566">
        <w:trPr>
          <w:trHeight w:val="423"/>
        </w:trPr>
        <w:tc>
          <w:tcPr>
            <w:tcW w:w="1993" w:type="pct"/>
            <w:vMerge w:val="restart"/>
            <w:vAlign w:val="center"/>
          </w:tcPr>
          <w:p w14:paraId="654D9681" w14:textId="77777777" w:rsidR="003E43EE" w:rsidRPr="00547A10" w:rsidRDefault="00581406" w:rsidP="00033F8C">
            <w:pPr>
              <w:spacing w:after="50" w:line="360" w:lineRule="auto"/>
              <w:ind w:left="40"/>
              <w:rPr>
                <w:rFonts w:cs="Times New Roman"/>
                <w:color w:val="auto"/>
                <w:szCs w:val="24"/>
                <w:lang w:val="ro-RO"/>
              </w:rPr>
            </w:pPr>
            <w:r w:rsidRPr="00547A10">
              <w:rPr>
                <w:rFonts w:eastAsia="Times New Roman" w:cs="Times New Roman"/>
                <w:color w:val="auto"/>
                <w:szCs w:val="24"/>
                <w:lang w:val="ro-RO"/>
              </w:rPr>
              <w:t>Suprafaţa ocupată de tipul de habitat în aria naturală protejată (ha)</w:t>
            </w:r>
          </w:p>
        </w:tc>
        <w:tc>
          <w:tcPr>
            <w:tcW w:w="2145" w:type="pct"/>
            <w:gridSpan w:val="2"/>
            <w:vAlign w:val="center"/>
          </w:tcPr>
          <w:p w14:paraId="6C93B22B" w14:textId="77777777" w:rsidR="003E43EE"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Minim</w:t>
            </w:r>
          </w:p>
        </w:tc>
        <w:tc>
          <w:tcPr>
            <w:tcW w:w="862" w:type="pct"/>
            <w:vAlign w:val="center"/>
          </w:tcPr>
          <w:p w14:paraId="79271D9E" w14:textId="77777777" w:rsidR="003E43EE"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582,00</w:t>
            </w:r>
          </w:p>
        </w:tc>
      </w:tr>
      <w:tr w:rsidR="00600BE3" w:rsidRPr="00081469" w14:paraId="7D33828F" w14:textId="77777777" w:rsidTr="00C51566">
        <w:trPr>
          <w:trHeight w:val="423"/>
        </w:trPr>
        <w:tc>
          <w:tcPr>
            <w:tcW w:w="1993" w:type="pct"/>
            <w:vMerge/>
            <w:vAlign w:val="center"/>
          </w:tcPr>
          <w:p w14:paraId="0D1DF9DE" w14:textId="77777777" w:rsidR="003E43EE" w:rsidRPr="00547A10" w:rsidRDefault="003E43EE" w:rsidP="00033F8C">
            <w:pPr>
              <w:spacing w:after="160" w:line="360" w:lineRule="auto"/>
              <w:rPr>
                <w:rFonts w:cs="Times New Roman"/>
                <w:color w:val="auto"/>
                <w:sz w:val="22"/>
                <w:szCs w:val="24"/>
                <w:lang w:val="ro-RO"/>
              </w:rPr>
            </w:pPr>
          </w:p>
        </w:tc>
        <w:tc>
          <w:tcPr>
            <w:tcW w:w="2145" w:type="pct"/>
            <w:gridSpan w:val="2"/>
            <w:vAlign w:val="center"/>
          </w:tcPr>
          <w:p w14:paraId="52076D6C"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862" w:type="pct"/>
            <w:vAlign w:val="center"/>
          </w:tcPr>
          <w:p w14:paraId="01FDB5C9"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582,00</w:t>
            </w:r>
          </w:p>
        </w:tc>
      </w:tr>
      <w:tr w:rsidR="00600BE3" w:rsidRPr="00081469" w14:paraId="01E11751" w14:textId="77777777" w:rsidTr="00C51566">
        <w:trPr>
          <w:trHeight w:val="423"/>
        </w:trPr>
        <w:tc>
          <w:tcPr>
            <w:tcW w:w="1993" w:type="pct"/>
            <w:vMerge/>
            <w:vAlign w:val="center"/>
          </w:tcPr>
          <w:p w14:paraId="3C249E0A" w14:textId="77777777" w:rsidR="003E43EE" w:rsidRPr="00547A10" w:rsidRDefault="003E43EE" w:rsidP="00033F8C">
            <w:pPr>
              <w:spacing w:after="160" w:line="360" w:lineRule="auto"/>
              <w:rPr>
                <w:rFonts w:cs="Times New Roman"/>
                <w:color w:val="auto"/>
                <w:sz w:val="22"/>
                <w:szCs w:val="24"/>
                <w:lang w:val="ro-RO"/>
              </w:rPr>
            </w:pPr>
          </w:p>
        </w:tc>
        <w:tc>
          <w:tcPr>
            <w:tcW w:w="2145" w:type="pct"/>
            <w:gridSpan w:val="2"/>
            <w:vAlign w:val="center"/>
          </w:tcPr>
          <w:p w14:paraId="63CFBA60"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862" w:type="pct"/>
            <w:vAlign w:val="center"/>
          </w:tcPr>
          <w:p w14:paraId="332DDF6D"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Slabă</w:t>
            </w:r>
          </w:p>
        </w:tc>
      </w:tr>
      <w:tr w:rsidR="00600BE3" w:rsidRPr="00081469" w14:paraId="6E7B78EE" w14:textId="77777777" w:rsidTr="00C51566">
        <w:trPr>
          <w:trHeight w:val="423"/>
        </w:trPr>
        <w:tc>
          <w:tcPr>
            <w:tcW w:w="2002" w:type="pct"/>
            <w:gridSpan w:val="2"/>
            <w:vMerge w:val="restart"/>
            <w:vAlign w:val="center"/>
          </w:tcPr>
          <w:p w14:paraId="3348332D"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Raportul dintre suprafaţa ocupată de tipul de habitat în aria naturală protejată şi suprafaţa ocupată de acesta la nivel naţional</w:t>
            </w:r>
          </w:p>
        </w:tc>
        <w:tc>
          <w:tcPr>
            <w:tcW w:w="2136" w:type="pct"/>
            <w:vAlign w:val="center"/>
          </w:tcPr>
          <w:p w14:paraId="73E01A64"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Minim</w:t>
            </w:r>
          </w:p>
        </w:tc>
        <w:tc>
          <w:tcPr>
            <w:tcW w:w="862" w:type="pct"/>
            <w:vAlign w:val="center"/>
          </w:tcPr>
          <w:p w14:paraId="77616563"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0,00</w:t>
            </w:r>
          </w:p>
        </w:tc>
      </w:tr>
      <w:tr w:rsidR="00600BE3" w:rsidRPr="00081469" w14:paraId="0FA2D7CA" w14:textId="77777777" w:rsidTr="00C51566">
        <w:trPr>
          <w:trHeight w:val="600"/>
        </w:trPr>
        <w:tc>
          <w:tcPr>
            <w:tcW w:w="2002" w:type="pct"/>
            <w:gridSpan w:val="2"/>
            <w:vMerge/>
            <w:vAlign w:val="center"/>
          </w:tcPr>
          <w:p w14:paraId="11DB26F1" w14:textId="77777777" w:rsidR="003E43EE" w:rsidRPr="00547A10" w:rsidRDefault="003E43EE" w:rsidP="00033F8C">
            <w:pPr>
              <w:spacing w:after="160" w:line="360" w:lineRule="auto"/>
              <w:rPr>
                <w:rFonts w:cs="Times New Roman"/>
                <w:color w:val="auto"/>
                <w:sz w:val="22"/>
                <w:szCs w:val="24"/>
                <w:lang w:val="ro-RO"/>
              </w:rPr>
            </w:pPr>
          </w:p>
        </w:tc>
        <w:tc>
          <w:tcPr>
            <w:tcW w:w="2136" w:type="pct"/>
            <w:vAlign w:val="center"/>
          </w:tcPr>
          <w:p w14:paraId="1F71B55C"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862" w:type="pct"/>
            <w:vAlign w:val="center"/>
          </w:tcPr>
          <w:p w14:paraId="68473AAC"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2,00</w:t>
            </w:r>
          </w:p>
        </w:tc>
      </w:tr>
      <w:tr w:rsidR="00600BE3" w:rsidRPr="00081469" w14:paraId="07EECDD5" w14:textId="77777777" w:rsidTr="00C51566">
        <w:trPr>
          <w:trHeight w:val="423"/>
        </w:trPr>
        <w:tc>
          <w:tcPr>
            <w:tcW w:w="2002" w:type="pct"/>
            <w:gridSpan w:val="2"/>
            <w:vMerge w:val="restart"/>
            <w:vAlign w:val="center"/>
          </w:tcPr>
          <w:p w14:paraId="753D2B29"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Suprafaţa reevaluată ocupată de tipul de habitat estimată în planul de management anterior</w:t>
            </w:r>
          </w:p>
        </w:tc>
        <w:tc>
          <w:tcPr>
            <w:tcW w:w="2136" w:type="pct"/>
            <w:vAlign w:val="center"/>
          </w:tcPr>
          <w:p w14:paraId="46ADA860"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Minim</w:t>
            </w:r>
          </w:p>
        </w:tc>
        <w:tc>
          <w:tcPr>
            <w:tcW w:w="862" w:type="pct"/>
            <w:vAlign w:val="center"/>
          </w:tcPr>
          <w:p w14:paraId="0F2134AF"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738AC82F" w14:textId="77777777" w:rsidTr="00C51566">
        <w:trPr>
          <w:trHeight w:val="423"/>
        </w:trPr>
        <w:tc>
          <w:tcPr>
            <w:tcW w:w="2002" w:type="pct"/>
            <w:gridSpan w:val="2"/>
            <w:vMerge/>
            <w:vAlign w:val="center"/>
          </w:tcPr>
          <w:p w14:paraId="6F5B16F4" w14:textId="77777777" w:rsidR="003E43EE" w:rsidRPr="00547A10" w:rsidRDefault="003E43EE" w:rsidP="00033F8C">
            <w:pPr>
              <w:spacing w:after="160" w:line="360" w:lineRule="auto"/>
              <w:rPr>
                <w:rFonts w:cs="Times New Roman"/>
                <w:color w:val="auto"/>
                <w:sz w:val="22"/>
                <w:szCs w:val="24"/>
                <w:lang w:val="ro-RO"/>
              </w:rPr>
            </w:pPr>
          </w:p>
        </w:tc>
        <w:tc>
          <w:tcPr>
            <w:tcW w:w="2136" w:type="pct"/>
            <w:vAlign w:val="center"/>
          </w:tcPr>
          <w:p w14:paraId="148C7FC9"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862" w:type="pct"/>
            <w:vAlign w:val="center"/>
          </w:tcPr>
          <w:p w14:paraId="6D0F0048"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1CB9AD2C" w14:textId="77777777" w:rsidTr="00C51566">
        <w:trPr>
          <w:trHeight w:val="423"/>
        </w:trPr>
        <w:tc>
          <w:tcPr>
            <w:tcW w:w="4138" w:type="pct"/>
            <w:gridSpan w:val="3"/>
            <w:vAlign w:val="center"/>
          </w:tcPr>
          <w:p w14:paraId="2E2EA0FF"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Suprafaţa de referinţă pentru starea favorabilă a tipului de habitat în aria naturală protejată</w:t>
            </w:r>
          </w:p>
        </w:tc>
        <w:tc>
          <w:tcPr>
            <w:tcW w:w="862" w:type="pct"/>
            <w:vAlign w:val="center"/>
          </w:tcPr>
          <w:p w14:paraId="4DE31C18"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50AB23EF" w14:textId="77777777" w:rsidTr="00C51566">
        <w:trPr>
          <w:trHeight w:val="423"/>
        </w:trPr>
        <w:tc>
          <w:tcPr>
            <w:tcW w:w="4138" w:type="pct"/>
            <w:gridSpan w:val="3"/>
            <w:vAlign w:val="center"/>
          </w:tcPr>
          <w:p w14:paraId="1A352C68"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Metodologia de apreciere a suprafeţei de referinţă pentru starea favorabilă a tipului de habitat din aria naturală protejată</w:t>
            </w:r>
          </w:p>
        </w:tc>
        <w:tc>
          <w:tcPr>
            <w:tcW w:w="862" w:type="pct"/>
            <w:vAlign w:val="center"/>
          </w:tcPr>
          <w:p w14:paraId="04F546D6"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5FE11254" w14:textId="77777777" w:rsidTr="00C51566">
        <w:trPr>
          <w:trHeight w:val="423"/>
        </w:trPr>
        <w:tc>
          <w:tcPr>
            <w:tcW w:w="4138" w:type="pct"/>
            <w:gridSpan w:val="3"/>
            <w:vAlign w:val="center"/>
          </w:tcPr>
          <w:p w14:paraId="508E5766"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Raportul dintre suprafaţa de referinţă pentru starea favorabilă a tipului de habitat şi suprafaţa actuală ocupată</w:t>
            </w:r>
          </w:p>
        </w:tc>
        <w:tc>
          <w:tcPr>
            <w:tcW w:w="862" w:type="pct"/>
            <w:vAlign w:val="center"/>
          </w:tcPr>
          <w:p w14:paraId="7FBBBA25"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'x' - necunoscut</w:t>
            </w:r>
          </w:p>
        </w:tc>
      </w:tr>
      <w:tr w:rsidR="00600BE3" w:rsidRPr="00081469" w14:paraId="104BDCB1" w14:textId="77777777" w:rsidTr="00C51566">
        <w:trPr>
          <w:trHeight w:val="423"/>
        </w:trPr>
        <w:tc>
          <w:tcPr>
            <w:tcW w:w="2002" w:type="pct"/>
            <w:gridSpan w:val="2"/>
            <w:vMerge w:val="restart"/>
            <w:vAlign w:val="center"/>
          </w:tcPr>
          <w:p w14:paraId="58890824"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Tendinţa actuală a suprafeţei tipului de habitat</w:t>
            </w:r>
          </w:p>
        </w:tc>
        <w:tc>
          <w:tcPr>
            <w:tcW w:w="2136" w:type="pct"/>
            <w:vAlign w:val="center"/>
          </w:tcPr>
          <w:p w14:paraId="1C0A2EF0"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Operator</w:t>
            </w:r>
          </w:p>
        </w:tc>
        <w:tc>
          <w:tcPr>
            <w:tcW w:w="862" w:type="pct"/>
            <w:vAlign w:val="center"/>
          </w:tcPr>
          <w:p w14:paraId="4DB76934"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'X' - necunoscută</w:t>
            </w:r>
          </w:p>
        </w:tc>
      </w:tr>
      <w:tr w:rsidR="00600BE3" w:rsidRPr="00081469" w14:paraId="163315B9" w14:textId="77777777" w:rsidTr="00C51566">
        <w:trPr>
          <w:trHeight w:val="423"/>
        </w:trPr>
        <w:tc>
          <w:tcPr>
            <w:tcW w:w="2002" w:type="pct"/>
            <w:gridSpan w:val="2"/>
            <w:vMerge/>
            <w:vAlign w:val="center"/>
          </w:tcPr>
          <w:p w14:paraId="495E1BE3" w14:textId="77777777" w:rsidR="003E43EE" w:rsidRPr="00547A10" w:rsidRDefault="003E43EE" w:rsidP="00033F8C">
            <w:pPr>
              <w:spacing w:after="160" w:line="360" w:lineRule="auto"/>
              <w:rPr>
                <w:rFonts w:cs="Times New Roman"/>
                <w:color w:val="auto"/>
                <w:sz w:val="22"/>
                <w:szCs w:val="24"/>
                <w:lang w:val="ro-RO"/>
              </w:rPr>
            </w:pPr>
          </w:p>
        </w:tc>
        <w:tc>
          <w:tcPr>
            <w:tcW w:w="2136" w:type="pct"/>
            <w:vAlign w:val="center"/>
          </w:tcPr>
          <w:p w14:paraId="3A60A609"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Calitatea datelor</w:t>
            </w:r>
          </w:p>
        </w:tc>
        <w:tc>
          <w:tcPr>
            <w:tcW w:w="862" w:type="pct"/>
            <w:vAlign w:val="center"/>
          </w:tcPr>
          <w:p w14:paraId="28CE878E"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Slabă</w:t>
            </w:r>
          </w:p>
        </w:tc>
      </w:tr>
      <w:tr w:rsidR="00600BE3" w:rsidRPr="00081469" w14:paraId="7ABC85E1" w14:textId="77777777" w:rsidTr="00C51566">
        <w:trPr>
          <w:trHeight w:val="423"/>
        </w:trPr>
        <w:tc>
          <w:tcPr>
            <w:tcW w:w="2002" w:type="pct"/>
            <w:gridSpan w:val="2"/>
            <w:vMerge w:val="restart"/>
            <w:vAlign w:val="center"/>
          </w:tcPr>
          <w:p w14:paraId="40D52A75"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Magnitudinea tendinţei actuale a suprafeţei tipului de habitat</w:t>
            </w:r>
          </w:p>
        </w:tc>
        <w:tc>
          <w:tcPr>
            <w:tcW w:w="2136" w:type="pct"/>
            <w:vAlign w:val="center"/>
          </w:tcPr>
          <w:p w14:paraId="4CCA9296"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Minim</w:t>
            </w:r>
          </w:p>
        </w:tc>
        <w:tc>
          <w:tcPr>
            <w:tcW w:w="862" w:type="pct"/>
            <w:vAlign w:val="center"/>
          </w:tcPr>
          <w:p w14:paraId="1266544B"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4EED1A20" w14:textId="77777777" w:rsidTr="00C51566">
        <w:trPr>
          <w:trHeight w:val="423"/>
        </w:trPr>
        <w:tc>
          <w:tcPr>
            <w:tcW w:w="2002" w:type="pct"/>
            <w:gridSpan w:val="2"/>
            <w:vMerge/>
            <w:vAlign w:val="center"/>
          </w:tcPr>
          <w:p w14:paraId="2D68F144" w14:textId="77777777" w:rsidR="003E43EE" w:rsidRPr="00547A10" w:rsidRDefault="003E43EE" w:rsidP="00033F8C">
            <w:pPr>
              <w:spacing w:after="160" w:line="360" w:lineRule="auto"/>
              <w:rPr>
                <w:rFonts w:cs="Times New Roman"/>
                <w:color w:val="auto"/>
                <w:sz w:val="22"/>
                <w:szCs w:val="24"/>
                <w:lang w:val="ro-RO"/>
              </w:rPr>
            </w:pPr>
          </w:p>
        </w:tc>
        <w:tc>
          <w:tcPr>
            <w:tcW w:w="2136" w:type="pct"/>
            <w:vAlign w:val="center"/>
          </w:tcPr>
          <w:p w14:paraId="2DFC802A"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Maxim</w:t>
            </w:r>
          </w:p>
        </w:tc>
        <w:tc>
          <w:tcPr>
            <w:tcW w:w="862" w:type="pct"/>
            <w:vAlign w:val="center"/>
          </w:tcPr>
          <w:p w14:paraId="4ACDA984"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7E56C9F3" w14:textId="77777777" w:rsidTr="00C51566">
        <w:trPr>
          <w:trHeight w:val="423"/>
        </w:trPr>
        <w:tc>
          <w:tcPr>
            <w:tcW w:w="4138" w:type="pct"/>
            <w:gridSpan w:val="3"/>
            <w:vAlign w:val="center"/>
          </w:tcPr>
          <w:p w14:paraId="79100A0C"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Magnitudinea tendinţei actuale a suprafeţei tipului de habitat exprimată prin calificative</w:t>
            </w:r>
          </w:p>
        </w:tc>
        <w:tc>
          <w:tcPr>
            <w:tcW w:w="862" w:type="pct"/>
            <w:vAlign w:val="center"/>
          </w:tcPr>
          <w:p w14:paraId="775E790C"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3E73E3E2" w14:textId="77777777" w:rsidTr="00C51566">
        <w:trPr>
          <w:trHeight w:val="423"/>
        </w:trPr>
        <w:tc>
          <w:tcPr>
            <w:tcW w:w="4138" w:type="pct"/>
            <w:gridSpan w:val="3"/>
            <w:vAlign w:val="center"/>
          </w:tcPr>
          <w:p w14:paraId="628E7493"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Reducerea suprafeţei tipului de habitat se datorează restaurării altui tip de habitat</w:t>
            </w:r>
          </w:p>
        </w:tc>
        <w:tc>
          <w:tcPr>
            <w:tcW w:w="862" w:type="pct"/>
            <w:vAlign w:val="center"/>
          </w:tcPr>
          <w:p w14:paraId="0E1B0AA4"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777C1AE1" w14:textId="77777777" w:rsidTr="00C51566">
        <w:trPr>
          <w:trHeight w:val="423"/>
        </w:trPr>
        <w:tc>
          <w:tcPr>
            <w:tcW w:w="4138" w:type="pct"/>
            <w:gridSpan w:val="3"/>
            <w:vAlign w:val="center"/>
          </w:tcPr>
          <w:p w14:paraId="7EFA38AE"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Explicaţii asupra motivului descreşterii suprafeţei tipului de habitat</w:t>
            </w:r>
          </w:p>
        </w:tc>
        <w:tc>
          <w:tcPr>
            <w:tcW w:w="862" w:type="pct"/>
            <w:vAlign w:val="center"/>
          </w:tcPr>
          <w:p w14:paraId="605D5469"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02341FC7" w14:textId="77777777" w:rsidTr="00C51566">
        <w:trPr>
          <w:trHeight w:val="423"/>
        </w:trPr>
        <w:tc>
          <w:tcPr>
            <w:tcW w:w="4138" w:type="pct"/>
            <w:gridSpan w:val="3"/>
            <w:vAlign w:val="center"/>
          </w:tcPr>
          <w:p w14:paraId="6F2028AA"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Starea de conservare a tipului de habitat din punct de vedere al suprafeţei ocupate</w:t>
            </w:r>
          </w:p>
        </w:tc>
        <w:tc>
          <w:tcPr>
            <w:tcW w:w="862" w:type="pct"/>
            <w:vAlign w:val="center"/>
          </w:tcPr>
          <w:p w14:paraId="3FC4F692"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'FV' - favorabilă</w:t>
            </w:r>
          </w:p>
        </w:tc>
      </w:tr>
      <w:tr w:rsidR="00600BE3" w:rsidRPr="00081469" w14:paraId="518169A7" w14:textId="77777777" w:rsidTr="00C51566">
        <w:trPr>
          <w:trHeight w:val="423"/>
        </w:trPr>
        <w:tc>
          <w:tcPr>
            <w:tcW w:w="4138" w:type="pct"/>
            <w:gridSpan w:val="3"/>
            <w:vAlign w:val="center"/>
          </w:tcPr>
          <w:p w14:paraId="24B3B584"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Tendinţa stării de conservare a tipului de habitat din punct de vedere al suprafeţei ocupate</w:t>
            </w:r>
          </w:p>
        </w:tc>
        <w:tc>
          <w:tcPr>
            <w:tcW w:w="862" w:type="pct"/>
            <w:vAlign w:val="center"/>
          </w:tcPr>
          <w:p w14:paraId="1D47407B"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'0' - stabilă</w:t>
            </w:r>
          </w:p>
        </w:tc>
      </w:tr>
      <w:tr w:rsidR="00600BE3" w:rsidRPr="00081469" w14:paraId="1FFE82C1" w14:textId="77777777" w:rsidTr="00C51566">
        <w:trPr>
          <w:trHeight w:val="423"/>
        </w:trPr>
        <w:tc>
          <w:tcPr>
            <w:tcW w:w="4138" w:type="pct"/>
            <w:gridSpan w:val="3"/>
            <w:vAlign w:val="center"/>
          </w:tcPr>
          <w:p w14:paraId="6CBF03A2"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Detalii asupra stării de conservare a tipului de habitat din punct de vedere al suprafeţei ocupate</w:t>
            </w:r>
          </w:p>
        </w:tc>
        <w:tc>
          <w:tcPr>
            <w:tcW w:w="862" w:type="pct"/>
            <w:vAlign w:val="center"/>
          </w:tcPr>
          <w:p w14:paraId="76FB4121"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Nu este cazul</w:t>
            </w:r>
          </w:p>
        </w:tc>
      </w:tr>
    </w:tbl>
    <w:p w14:paraId="01EAF205" w14:textId="77777777" w:rsidR="00E83F70" w:rsidRPr="00547A10" w:rsidRDefault="00581406" w:rsidP="00033F8C">
      <w:pPr>
        <w:spacing w:line="360" w:lineRule="auto"/>
        <w:jc w:val="center"/>
        <w:rPr>
          <w:rFonts w:cs="Times New Roman"/>
          <w:b/>
          <w:color w:val="auto"/>
          <w:szCs w:val="24"/>
          <w:lang w:val="ro-RO"/>
        </w:rPr>
      </w:pPr>
      <w:bookmarkStart w:id="258" w:name="_Toc426636490"/>
      <w:r w:rsidRPr="00547A10">
        <w:rPr>
          <w:rFonts w:cs="Times New Roman"/>
          <w:b/>
          <w:color w:val="auto"/>
          <w:szCs w:val="24"/>
          <w:lang w:val="ro-RO"/>
        </w:rPr>
        <w:t>Evaluarea stării de conservare a tipului de habitat din punct de vedere al suprafeţei acoperite de către tipul de habitat</w:t>
      </w:r>
      <w:bookmarkEnd w:id="258"/>
    </w:p>
    <w:p w14:paraId="2D535D5E" w14:textId="77777777" w:rsidR="00471A60" w:rsidRPr="00547A10" w:rsidRDefault="00471A60" w:rsidP="00033F8C">
      <w:pPr>
        <w:spacing w:after="0" w:line="360" w:lineRule="auto"/>
        <w:jc w:val="both"/>
        <w:rPr>
          <w:rFonts w:cs="Times New Roman"/>
          <w:color w:val="auto"/>
          <w:szCs w:val="24"/>
          <w:lang w:val="ro-RO"/>
        </w:rPr>
      </w:pPr>
    </w:p>
    <w:p w14:paraId="7231B7CA" w14:textId="77777777" w:rsidR="00F20F62" w:rsidRPr="00547A10" w:rsidRDefault="00581406" w:rsidP="00033F8C">
      <w:pPr>
        <w:spacing w:after="0" w:line="360" w:lineRule="auto"/>
        <w:jc w:val="both"/>
        <w:rPr>
          <w:rFonts w:cs="Times New Roman"/>
          <w:color w:val="auto"/>
          <w:szCs w:val="24"/>
          <w:lang w:val="ro-RO"/>
        </w:rPr>
      </w:pPr>
      <w:r w:rsidRPr="00547A10">
        <w:rPr>
          <w:rFonts w:cs="Times New Roman"/>
          <w:b/>
          <w:color w:val="auto"/>
          <w:szCs w:val="24"/>
          <w:lang w:val="ro-RO"/>
        </w:rPr>
        <w:t>3.2.2 Evaluarea stării de conservare a tipului de habitat din punct de vedere al structurii şi funcţiilor specifice tipului de habitat</w:t>
      </w:r>
    </w:p>
    <w:p w14:paraId="7864ACA7"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59" w:name="_Toc43250603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153</w:t>
      </w:r>
      <w:bookmarkEnd w:id="259"/>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48" w:type="dxa"/>
        </w:tblCellMar>
        <w:tblLook w:val="04A0" w:firstRow="1" w:lastRow="0" w:firstColumn="1" w:lastColumn="0" w:noHBand="0" w:noVBand="1"/>
      </w:tblPr>
      <w:tblGrid>
        <w:gridCol w:w="4658"/>
        <w:gridCol w:w="4658"/>
      </w:tblGrid>
      <w:tr w:rsidR="00600BE3" w:rsidRPr="00081469" w14:paraId="2B3A225B" w14:textId="77777777" w:rsidTr="003E43EE">
        <w:trPr>
          <w:trHeight w:val="492"/>
        </w:trPr>
        <w:tc>
          <w:tcPr>
            <w:tcW w:w="2500" w:type="pct"/>
            <w:vAlign w:val="center"/>
          </w:tcPr>
          <w:p w14:paraId="49406EA4" w14:textId="77777777" w:rsidR="00471A60" w:rsidRPr="00547A10" w:rsidRDefault="00581406" w:rsidP="00033F8C">
            <w:pPr>
              <w:spacing w:after="160" w:line="360" w:lineRule="auto"/>
              <w:ind w:left="8"/>
              <w:rPr>
                <w:rFonts w:cs="Times New Roman"/>
                <w:color w:val="auto"/>
                <w:szCs w:val="24"/>
                <w:lang w:val="ro-RO"/>
              </w:rPr>
            </w:pPr>
            <w:r w:rsidRPr="00547A10">
              <w:rPr>
                <w:rFonts w:eastAsia="Times New Roman" w:cs="Times New Roman"/>
                <w:b/>
                <w:color w:val="auto"/>
                <w:szCs w:val="24"/>
                <w:lang w:val="ro-RO"/>
              </w:rPr>
              <w:t>Atribut</w:t>
            </w:r>
          </w:p>
        </w:tc>
        <w:tc>
          <w:tcPr>
            <w:tcW w:w="2500" w:type="pct"/>
            <w:vAlign w:val="center"/>
          </w:tcPr>
          <w:p w14:paraId="47E159AD" w14:textId="77777777" w:rsidR="00471A60" w:rsidRPr="00547A10" w:rsidRDefault="00581406" w:rsidP="00033F8C">
            <w:pPr>
              <w:spacing w:after="160" w:line="360" w:lineRule="auto"/>
              <w:ind w:left="8"/>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4B89283C" w14:textId="77777777" w:rsidTr="003E43EE">
        <w:trPr>
          <w:trHeight w:val="723"/>
        </w:trPr>
        <w:tc>
          <w:tcPr>
            <w:tcW w:w="2500" w:type="pct"/>
            <w:vAlign w:val="center"/>
          </w:tcPr>
          <w:p w14:paraId="7044D51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Structura şi funcţiile tipului de habitat</w:t>
            </w:r>
          </w:p>
        </w:tc>
        <w:tc>
          <w:tcPr>
            <w:tcW w:w="2500" w:type="pct"/>
            <w:vAlign w:val="center"/>
          </w:tcPr>
          <w:p w14:paraId="1BB00A5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Structura şi funcţiile tipului de habitat, incluzând şi speciile sale tipice se află în condiţii bune, fără deteriorări semnificative</w:t>
            </w:r>
          </w:p>
        </w:tc>
      </w:tr>
      <w:tr w:rsidR="00600BE3" w:rsidRPr="00081469" w14:paraId="0E3E2A97" w14:textId="77777777" w:rsidTr="003E43EE">
        <w:trPr>
          <w:trHeight w:val="723"/>
        </w:trPr>
        <w:tc>
          <w:tcPr>
            <w:tcW w:w="2500" w:type="pct"/>
            <w:vAlign w:val="center"/>
          </w:tcPr>
          <w:p w14:paraId="67D958F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de conservare a tipului de habitat din punct de vedere al structurii şi al funcţiilor specifice</w:t>
            </w:r>
          </w:p>
        </w:tc>
        <w:tc>
          <w:tcPr>
            <w:tcW w:w="2500" w:type="pct"/>
            <w:vAlign w:val="center"/>
          </w:tcPr>
          <w:p w14:paraId="1836ED6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'FV' - favorabilă</w:t>
            </w:r>
          </w:p>
        </w:tc>
      </w:tr>
      <w:tr w:rsidR="00600BE3" w:rsidRPr="00081469" w14:paraId="5C11F03C" w14:textId="77777777" w:rsidTr="003E43EE">
        <w:trPr>
          <w:trHeight w:val="723"/>
        </w:trPr>
        <w:tc>
          <w:tcPr>
            <w:tcW w:w="2500" w:type="pct"/>
            <w:vAlign w:val="center"/>
          </w:tcPr>
          <w:p w14:paraId="01F48FB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stării de conservare a tipului de habitat din punct de vedere al structurii şi al funcţiilor specifice</w:t>
            </w:r>
          </w:p>
        </w:tc>
        <w:tc>
          <w:tcPr>
            <w:tcW w:w="2500" w:type="pct"/>
            <w:vAlign w:val="center"/>
          </w:tcPr>
          <w:p w14:paraId="1E3B17E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69418A5C" w14:textId="77777777" w:rsidTr="003E43EE">
        <w:trPr>
          <w:trHeight w:val="723"/>
        </w:trPr>
        <w:tc>
          <w:tcPr>
            <w:tcW w:w="2500" w:type="pct"/>
            <w:vAlign w:val="center"/>
          </w:tcPr>
          <w:p w14:paraId="373A186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Detalii asupra stării de conservare a tipului de habitat din punct de vedere al structurii şi al funcţiilor specifice</w:t>
            </w:r>
          </w:p>
        </w:tc>
        <w:tc>
          <w:tcPr>
            <w:tcW w:w="2500" w:type="pct"/>
            <w:vAlign w:val="center"/>
          </w:tcPr>
          <w:p w14:paraId="4AC7ACE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 Nu este cazul</w:t>
            </w:r>
          </w:p>
        </w:tc>
      </w:tr>
    </w:tbl>
    <w:p w14:paraId="1265E735" w14:textId="77777777" w:rsidR="00E83F70" w:rsidRPr="00547A10" w:rsidRDefault="00581406" w:rsidP="00033F8C">
      <w:pPr>
        <w:spacing w:line="360" w:lineRule="auto"/>
        <w:jc w:val="center"/>
        <w:rPr>
          <w:rFonts w:cs="Times New Roman"/>
          <w:b/>
          <w:color w:val="auto"/>
          <w:szCs w:val="24"/>
          <w:lang w:val="ro-RO"/>
        </w:rPr>
      </w:pPr>
      <w:bookmarkStart w:id="260" w:name="_Toc426636491"/>
      <w:r w:rsidRPr="00547A10">
        <w:rPr>
          <w:rFonts w:cs="Times New Roman"/>
          <w:b/>
          <w:color w:val="auto"/>
          <w:szCs w:val="24"/>
          <w:lang w:val="ro-RO"/>
        </w:rPr>
        <w:t>Evaluarea stării de conservare a tipului de habitat din punct de vedere al structurii şi funcţiilor specifice tipului de habitat</w:t>
      </w:r>
      <w:bookmarkEnd w:id="260"/>
    </w:p>
    <w:p w14:paraId="6A63926D" w14:textId="77777777" w:rsidR="00471A60" w:rsidRPr="00547A10" w:rsidRDefault="00471A60" w:rsidP="00033F8C">
      <w:pPr>
        <w:spacing w:after="60" w:line="360" w:lineRule="auto"/>
        <w:jc w:val="both"/>
        <w:rPr>
          <w:rFonts w:cs="Times New Roman"/>
          <w:color w:val="auto"/>
          <w:szCs w:val="24"/>
          <w:lang w:val="ro-RO"/>
        </w:rPr>
      </w:pPr>
    </w:p>
    <w:p w14:paraId="08F545F4" w14:textId="77777777" w:rsidR="00471A60" w:rsidRPr="00547A10" w:rsidRDefault="00581406" w:rsidP="00033F8C">
      <w:pPr>
        <w:spacing w:after="0" w:line="360" w:lineRule="auto"/>
        <w:jc w:val="both"/>
        <w:rPr>
          <w:rFonts w:cs="Times New Roman"/>
          <w:b/>
          <w:color w:val="auto"/>
          <w:szCs w:val="24"/>
          <w:lang w:val="ro-RO"/>
        </w:rPr>
      </w:pPr>
      <w:r w:rsidRPr="00547A10">
        <w:rPr>
          <w:rFonts w:cs="Times New Roman"/>
          <w:b/>
          <w:color w:val="auto"/>
          <w:szCs w:val="24"/>
          <w:lang w:val="ro-RO"/>
        </w:rPr>
        <w:t>3.2.3 Evaluarea stării de conservare a tipului de habitat din punct de vedere al perspectivelor tipului de habitat în viitor</w:t>
      </w:r>
    </w:p>
    <w:p w14:paraId="448959C3"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61" w:name="_Toc43250603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154</w:t>
      </w:r>
      <w:bookmarkEnd w:id="261"/>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6052"/>
        <w:gridCol w:w="3264"/>
      </w:tblGrid>
      <w:tr w:rsidR="00600BE3" w:rsidRPr="00081469" w14:paraId="5390C1C2" w14:textId="77777777" w:rsidTr="006E0F4F">
        <w:trPr>
          <w:trHeight w:val="492"/>
        </w:trPr>
        <w:tc>
          <w:tcPr>
            <w:tcW w:w="3248" w:type="pct"/>
            <w:vAlign w:val="center"/>
          </w:tcPr>
          <w:p w14:paraId="6445698D"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Atribut</w:t>
            </w:r>
          </w:p>
        </w:tc>
        <w:tc>
          <w:tcPr>
            <w:tcW w:w="1752" w:type="pct"/>
            <w:vAlign w:val="center"/>
          </w:tcPr>
          <w:p w14:paraId="55EF2CA6"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620141C0" w14:textId="77777777" w:rsidTr="006E0F4F">
        <w:trPr>
          <w:trHeight w:val="423"/>
        </w:trPr>
        <w:tc>
          <w:tcPr>
            <w:tcW w:w="3248" w:type="pct"/>
            <w:vAlign w:val="center"/>
          </w:tcPr>
          <w:p w14:paraId="7366071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viitoare a suprafeţei tipului de habitat</w:t>
            </w:r>
          </w:p>
        </w:tc>
        <w:tc>
          <w:tcPr>
            <w:tcW w:w="1752" w:type="pct"/>
            <w:vAlign w:val="center"/>
          </w:tcPr>
          <w:p w14:paraId="2C29FDF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necunoscută</w:t>
            </w:r>
          </w:p>
        </w:tc>
      </w:tr>
      <w:tr w:rsidR="00600BE3" w:rsidRPr="00081469" w14:paraId="0BBC39CE" w14:textId="77777777" w:rsidTr="006E0F4F">
        <w:trPr>
          <w:trHeight w:val="926"/>
        </w:trPr>
        <w:tc>
          <w:tcPr>
            <w:tcW w:w="3248" w:type="pct"/>
            <w:vAlign w:val="center"/>
          </w:tcPr>
          <w:p w14:paraId="65444C1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Raportul dintre suprafaţa de referinţă pentru starea favorabilă şi suprafaţa tipului de habitat în viitor</w:t>
            </w:r>
          </w:p>
        </w:tc>
        <w:tc>
          <w:tcPr>
            <w:tcW w:w="1752" w:type="pct"/>
            <w:vAlign w:val="center"/>
          </w:tcPr>
          <w:p w14:paraId="082843C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w:t>
            </w:r>
          </w:p>
        </w:tc>
      </w:tr>
      <w:tr w:rsidR="00600BE3" w:rsidRPr="00081469" w14:paraId="4A590A6E" w14:textId="77777777" w:rsidTr="006E0F4F">
        <w:trPr>
          <w:trHeight w:val="423"/>
        </w:trPr>
        <w:tc>
          <w:tcPr>
            <w:tcW w:w="3248" w:type="pct"/>
            <w:vAlign w:val="center"/>
          </w:tcPr>
          <w:p w14:paraId="4F023C8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tipului de habitat în viitor</w:t>
            </w:r>
          </w:p>
        </w:tc>
        <w:tc>
          <w:tcPr>
            <w:tcW w:w="1752" w:type="pct"/>
            <w:vAlign w:val="center"/>
          </w:tcPr>
          <w:p w14:paraId="23D8AC5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perspective necunoscute</w:t>
            </w:r>
          </w:p>
        </w:tc>
      </w:tr>
      <w:tr w:rsidR="00600BE3" w:rsidRPr="00081469" w14:paraId="3DB1178A" w14:textId="77777777" w:rsidTr="006E0F4F">
        <w:trPr>
          <w:trHeight w:val="423"/>
        </w:trPr>
        <w:tc>
          <w:tcPr>
            <w:tcW w:w="3248" w:type="pct"/>
            <w:vAlign w:val="center"/>
          </w:tcPr>
          <w:p w14:paraId="54F202F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Efectul cumulat al impacturilor asupra tipului de habitat în viitor</w:t>
            </w:r>
          </w:p>
        </w:tc>
        <w:tc>
          <w:tcPr>
            <w:tcW w:w="1752" w:type="pct"/>
            <w:vAlign w:val="center"/>
          </w:tcPr>
          <w:p w14:paraId="636891E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 Nu există suficiente informaţii</w:t>
            </w:r>
          </w:p>
        </w:tc>
      </w:tr>
      <w:tr w:rsidR="00600BE3" w:rsidRPr="00081469" w14:paraId="5133DAD9" w14:textId="77777777" w:rsidTr="006E0F4F">
        <w:trPr>
          <w:trHeight w:val="723"/>
        </w:trPr>
        <w:tc>
          <w:tcPr>
            <w:tcW w:w="3248" w:type="pct"/>
            <w:vAlign w:val="center"/>
          </w:tcPr>
          <w:p w14:paraId="4DE0E8D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Viabilitatea pe termen lung a tipului de habitat</w:t>
            </w:r>
          </w:p>
        </w:tc>
        <w:tc>
          <w:tcPr>
            <w:tcW w:w="1752" w:type="pct"/>
            <w:vAlign w:val="center"/>
          </w:tcPr>
          <w:p w14:paraId="4850720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 Viabilitatea pe termen lung a tipului de habitat ar putea fi asigurată</w:t>
            </w:r>
          </w:p>
        </w:tc>
      </w:tr>
      <w:tr w:rsidR="00600BE3" w:rsidRPr="00081469" w14:paraId="2AA3543A" w14:textId="77777777" w:rsidTr="006E0F4F">
        <w:trPr>
          <w:trHeight w:val="423"/>
        </w:trPr>
        <w:tc>
          <w:tcPr>
            <w:tcW w:w="3248" w:type="pct"/>
            <w:vAlign w:val="center"/>
          </w:tcPr>
          <w:p w14:paraId="4D5FA24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Intensitatea presiunilor actuale asupra tipului de habitat</w:t>
            </w:r>
          </w:p>
        </w:tc>
        <w:tc>
          <w:tcPr>
            <w:tcW w:w="1752" w:type="pct"/>
            <w:vAlign w:val="center"/>
          </w:tcPr>
          <w:p w14:paraId="68E169C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 Nu este cazul</w:t>
            </w:r>
          </w:p>
        </w:tc>
      </w:tr>
      <w:tr w:rsidR="00600BE3" w:rsidRPr="00081469" w14:paraId="23DA9F41" w14:textId="77777777" w:rsidTr="006E0F4F">
        <w:trPr>
          <w:trHeight w:val="423"/>
        </w:trPr>
        <w:tc>
          <w:tcPr>
            <w:tcW w:w="3248" w:type="pct"/>
            <w:vAlign w:val="center"/>
          </w:tcPr>
          <w:p w14:paraId="56E30E9C" w14:textId="77777777" w:rsidR="003E43EE"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Intensitatea ameninţărilor viitoare asupra tipului de habitat</w:t>
            </w:r>
          </w:p>
        </w:tc>
        <w:tc>
          <w:tcPr>
            <w:tcW w:w="1752" w:type="pct"/>
            <w:vAlign w:val="center"/>
          </w:tcPr>
          <w:p w14:paraId="5FB452D5" w14:textId="77777777" w:rsidR="003E43EE"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Medie</w:t>
            </w:r>
          </w:p>
        </w:tc>
      </w:tr>
      <w:tr w:rsidR="00600BE3" w:rsidRPr="00081469" w14:paraId="3648D316" w14:textId="77777777" w:rsidTr="006E0F4F">
        <w:trPr>
          <w:trHeight w:val="423"/>
        </w:trPr>
        <w:tc>
          <w:tcPr>
            <w:tcW w:w="3248" w:type="pct"/>
            <w:vAlign w:val="center"/>
          </w:tcPr>
          <w:p w14:paraId="151C4D58" w14:textId="77777777" w:rsidR="003E43EE"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Starea de conservare a tipului de habitatul din punct de vedere al perspectivelor sale viitoare</w:t>
            </w:r>
          </w:p>
        </w:tc>
        <w:tc>
          <w:tcPr>
            <w:tcW w:w="1752" w:type="pct"/>
            <w:vAlign w:val="center"/>
          </w:tcPr>
          <w:p w14:paraId="79CFDC71" w14:textId="77777777" w:rsidR="003E43EE"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'FV' - favorabilă</w:t>
            </w:r>
          </w:p>
        </w:tc>
      </w:tr>
      <w:tr w:rsidR="00600BE3" w:rsidRPr="00081469" w14:paraId="0885F98E" w14:textId="77777777" w:rsidTr="006E0F4F">
        <w:trPr>
          <w:trHeight w:val="423"/>
        </w:trPr>
        <w:tc>
          <w:tcPr>
            <w:tcW w:w="3248" w:type="pct"/>
            <w:vAlign w:val="center"/>
          </w:tcPr>
          <w:p w14:paraId="22D6CC89" w14:textId="77777777" w:rsidR="003E43EE"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Tendinţa stării de conservare a tipului de habitatul din punct de vedere al perspectivelor sale viitoare</w:t>
            </w:r>
          </w:p>
        </w:tc>
        <w:tc>
          <w:tcPr>
            <w:tcW w:w="1752" w:type="pct"/>
            <w:vAlign w:val="center"/>
          </w:tcPr>
          <w:p w14:paraId="25715992" w14:textId="77777777" w:rsidR="003E43EE"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08D0F693" w14:textId="77777777" w:rsidTr="006E0F4F">
        <w:trPr>
          <w:trHeight w:val="423"/>
        </w:trPr>
        <w:tc>
          <w:tcPr>
            <w:tcW w:w="3248" w:type="pct"/>
            <w:vAlign w:val="center"/>
          </w:tcPr>
          <w:p w14:paraId="16C362F4" w14:textId="77777777" w:rsidR="003E43EE"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Detalii asupra stării de conservare a tipului de habitatul din punct de vedere al perspectivelor sale viitoare</w:t>
            </w:r>
          </w:p>
        </w:tc>
        <w:tc>
          <w:tcPr>
            <w:tcW w:w="1752" w:type="pct"/>
            <w:vAlign w:val="center"/>
          </w:tcPr>
          <w:p w14:paraId="60B7DE1D" w14:textId="77777777" w:rsidR="003E43EE"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Nu este cazul</w:t>
            </w:r>
          </w:p>
        </w:tc>
      </w:tr>
    </w:tbl>
    <w:p w14:paraId="5390186D" w14:textId="77777777" w:rsidR="00E83F70" w:rsidRPr="00547A10" w:rsidRDefault="00581406" w:rsidP="00033F8C">
      <w:pPr>
        <w:spacing w:line="360" w:lineRule="auto"/>
        <w:jc w:val="center"/>
        <w:rPr>
          <w:rFonts w:cs="Times New Roman"/>
          <w:b/>
          <w:color w:val="auto"/>
          <w:szCs w:val="24"/>
          <w:lang w:val="ro-RO"/>
        </w:rPr>
      </w:pPr>
      <w:bookmarkStart w:id="262" w:name="_Toc426636492"/>
      <w:r w:rsidRPr="00547A10">
        <w:rPr>
          <w:rFonts w:cs="Times New Roman"/>
          <w:b/>
          <w:color w:val="auto"/>
          <w:szCs w:val="24"/>
          <w:lang w:val="ro-RO"/>
        </w:rPr>
        <w:t>Evaluarea stării de conservare a tipului de habitat din punct de vedere al perspectivelor tipului de habitat în viitor</w:t>
      </w:r>
      <w:bookmarkEnd w:id="262"/>
    </w:p>
    <w:p w14:paraId="5A06022F" w14:textId="77777777" w:rsidR="006E0F4F" w:rsidRPr="00547A10" w:rsidRDefault="006E0F4F" w:rsidP="00033F8C">
      <w:pPr>
        <w:spacing w:line="360" w:lineRule="auto"/>
        <w:jc w:val="center"/>
        <w:rPr>
          <w:rFonts w:cs="Times New Roman"/>
          <w:b/>
          <w:color w:val="auto"/>
          <w:szCs w:val="24"/>
          <w:lang w:val="ro-RO"/>
        </w:rPr>
      </w:pPr>
    </w:p>
    <w:p w14:paraId="338EB731"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Lista presiunilor actuale asupra tipului de habitat</w:t>
      </w:r>
    </w:p>
    <w:p w14:paraId="05169EC8"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63" w:name="_Toc43250603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155</w:t>
      </w:r>
      <w:bookmarkEnd w:id="263"/>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1816"/>
        <w:gridCol w:w="4621"/>
        <w:gridCol w:w="1515"/>
        <w:gridCol w:w="1364"/>
      </w:tblGrid>
      <w:tr w:rsidR="00600BE3" w:rsidRPr="00081469" w14:paraId="63B3DF24" w14:textId="77777777" w:rsidTr="003E43EE">
        <w:trPr>
          <w:trHeight w:val="492"/>
        </w:trPr>
        <w:tc>
          <w:tcPr>
            <w:tcW w:w="975" w:type="pct"/>
            <w:vAlign w:val="center"/>
          </w:tcPr>
          <w:p w14:paraId="4FD6192D" w14:textId="77777777" w:rsidR="003E43EE"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Cod presiune</w:t>
            </w:r>
          </w:p>
        </w:tc>
        <w:tc>
          <w:tcPr>
            <w:tcW w:w="2480" w:type="pct"/>
            <w:vAlign w:val="center"/>
          </w:tcPr>
          <w:p w14:paraId="6390A7DD" w14:textId="77777777" w:rsidR="003E43EE"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Denumire presiune</w:t>
            </w:r>
          </w:p>
        </w:tc>
        <w:tc>
          <w:tcPr>
            <w:tcW w:w="813" w:type="pct"/>
            <w:vAlign w:val="center"/>
          </w:tcPr>
          <w:p w14:paraId="3F84C54B" w14:textId="77777777" w:rsidR="003E43EE"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Intensitate</w:t>
            </w:r>
          </w:p>
        </w:tc>
        <w:tc>
          <w:tcPr>
            <w:tcW w:w="732" w:type="pct"/>
            <w:vAlign w:val="center"/>
          </w:tcPr>
          <w:p w14:paraId="63919953" w14:textId="77777777" w:rsidR="003E43EE"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Detalii</w:t>
            </w:r>
          </w:p>
        </w:tc>
      </w:tr>
      <w:tr w:rsidR="00600BE3" w:rsidRPr="00081469" w14:paraId="621473F7" w14:textId="77777777" w:rsidTr="003E43EE">
        <w:trPr>
          <w:trHeight w:val="423"/>
        </w:trPr>
        <w:tc>
          <w:tcPr>
            <w:tcW w:w="975" w:type="pct"/>
            <w:vAlign w:val="center"/>
          </w:tcPr>
          <w:p w14:paraId="068447B1" w14:textId="77777777" w:rsidR="003E43EE"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D01.01</w:t>
            </w:r>
          </w:p>
        </w:tc>
        <w:tc>
          <w:tcPr>
            <w:tcW w:w="2480" w:type="pct"/>
            <w:vAlign w:val="center"/>
          </w:tcPr>
          <w:p w14:paraId="1BBEFC16" w14:textId="77777777" w:rsidR="003E43EE"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Poteci, trasee, trasee pentru ciclism</w:t>
            </w:r>
          </w:p>
        </w:tc>
        <w:tc>
          <w:tcPr>
            <w:tcW w:w="813" w:type="pct"/>
            <w:vAlign w:val="center"/>
          </w:tcPr>
          <w:p w14:paraId="08D9A6F8" w14:textId="77777777" w:rsidR="003E43EE"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Medie</w:t>
            </w:r>
          </w:p>
        </w:tc>
        <w:tc>
          <w:tcPr>
            <w:tcW w:w="732" w:type="pct"/>
            <w:vAlign w:val="center"/>
          </w:tcPr>
          <w:p w14:paraId="20E73CCE" w14:textId="77777777" w:rsidR="003E43EE" w:rsidRPr="00547A10" w:rsidRDefault="003E43EE" w:rsidP="00033F8C">
            <w:pPr>
              <w:spacing w:after="160" w:line="360" w:lineRule="auto"/>
              <w:ind w:left="40"/>
              <w:rPr>
                <w:rFonts w:cs="Times New Roman"/>
                <w:color w:val="auto"/>
                <w:sz w:val="22"/>
                <w:szCs w:val="24"/>
                <w:lang w:val="ro-RO"/>
              </w:rPr>
            </w:pPr>
          </w:p>
        </w:tc>
      </w:tr>
      <w:tr w:rsidR="00600BE3" w:rsidRPr="00081469" w14:paraId="454B8D07" w14:textId="77777777" w:rsidTr="003E43EE">
        <w:trPr>
          <w:trHeight w:val="423"/>
        </w:trPr>
        <w:tc>
          <w:tcPr>
            <w:tcW w:w="975" w:type="pct"/>
            <w:vAlign w:val="center"/>
          </w:tcPr>
          <w:p w14:paraId="45B1AF5C"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D01.02</w:t>
            </w:r>
          </w:p>
        </w:tc>
        <w:tc>
          <w:tcPr>
            <w:tcW w:w="2480" w:type="pct"/>
            <w:vAlign w:val="center"/>
          </w:tcPr>
          <w:p w14:paraId="4CA13416"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Drumuri, autostrăzi</w:t>
            </w:r>
          </w:p>
        </w:tc>
        <w:tc>
          <w:tcPr>
            <w:tcW w:w="813" w:type="pct"/>
            <w:vAlign w:val="center"/>
          </w:tcPr>
          <w:p w14:paraId="5F581DC3"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732" w:type="pct"/>
            <w:vAlign w:val="center"/>
          </w:tcPr>
          <w:p w14:paraId="527A9FA6" w14:textId="77777777" w:rsidR="003E43EE" w:rsidRPr="00547A10" w:rsidRDefault="003E43EE" w:rsidP="00033F8C">
            <w:pPr>
              <w:spacing w:after="160" w:line="360" w:lineRule="auto"/>
              <w:ind w:left="40"/>
              <w:rPr>
                <w:rFonts w:cs="Times New Roman"/>
                <w:color w:val="auto"/>
                <w:sz w:val="22"/>
                <w:szCs w:val="24"/>
                <w:lang w:val="ro-RO"/>
              </w:rPr>
            </w:pPr>
          </w:p>
        </w:tc>
      </w:tr>
      <w:tr w:rsidR="00600BE3" w:rsidRPr="00081469" w14:paraId="4B41CE50" w14:textId="77777777" w:rsidTr="003E43EE">
        <w:trPr>
          <w:trHeight w:val="423"/>
        </w:trPr>
        <w:tc>
          <w:tcPr>
            <w:tcW w:w="975" w:type="pct"/>
            <w:vAlign w:val="center"/>
          </w:tcPr>
          <w:p w14:paraId="7E6E2AB1"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E01.02</w:t>
            </w:r>
          </w:p>
        </w:tc>
        <w:tc>
          <w:tcPr>
            <w:tcW w:w="2480" w:type="pct"/>
            <w:vAlign w:val="center"/>
          </w:tcPr>
          <w:p w14:paraId="6368D0BE"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Urbanizare discontinua</w:t>
            </w:r>
          </w:p>
        </w:tc>
        <w:tc>
          <w:tcPr>
            <w:tcW w:w="813" w:type="pct"/>
            <w:vAlign w:val="center"/>
          </w:tcPr>
          <w:p w14:paraId="471D0062"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732" w:type="pct"/>
            <w:vAlign w:val="center"/>
          </w:tcPr>
          <w:p w14:paraId="3EA49701" w14:textId="77777777" w:rsidR="003E43EE" w:rsidRPr="00547A10" w:rsidRDefault="003E43EE" w:rsidP="00033F8C">
            <w:pPr>
              <w:spacing w:after="160" w:line="360" w:lineRule="auto"/>
              <w:ind w:left="40"/>
              <w:rPr>
                <w:rFonts w:cs="Times New Roman"/>
                <w:color w:val="auto"/>
                <w:sz w:val="22"/>
                <w:szCs w:val="24"/>
                <w:lang w:val="ro-RO"/>
              </w:rPr>
            </w:pPr>
          </w:p>
        </w:tc>
      </w:tr>
      <w:tr w:rsidR="00600BE3" w:rsidRPr="00081469" w14:paraId="72F1203C" w14:textId="77777777" w:rsidTr="003E43EE">
        <w:trPr>
          <w:trHeight w:val="423"/>
        </w:trPr>
        <w:tc>
          <w:tcPr>
            <w:tcW w:w="975" w:type="pct"/>
            <w:vAlign w:val="center"/>
          </w:tcPr>
          <w:p w14:paraId="3694C1CF"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F04</w:t>
            </w:r>
          </w:p>
        </w:tc>
        <w:tc>
          <w:tcPr>
            <w:tcW w:w="2480" w:type="pct"/>
            <w:vAlign w:val="center"/>
          </w:tcPr>
          <w:p w14:paraId="03DBE783"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Luare/prelevare de plante terestre, în general</w:t>
            </w:r>
          </w:p>
        </w:tc>
        <w:tc>
          <w:tcPr>
            <w:tcW w:w="813" w:type="pct"/>
            <w:vAlign w:val="center"/>
          </w:tcPr>
          <w:p w14:paraId="264D40BE"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732" w:type="pct"/>
            <w:vAlign w:val="center"/>
          </w:tcPr>
          <w:p w14:paraId="7CB97CAE" w14:textId="77777777" w:rsidR="003E43EE" w:rsidRPr="00547A10" w:rsidRDefault="003E43EE" w:rsidP="00033F8C">
            <w:pPr>
              <w:spacing w:after="160" w:line="360" w:lineRule="auto"/>
              <w:ind w:left="40"/>
              <w:rPr>
                <w:rFonts w:cs="Times New Roman"/>
                <w:color w:val="auto"/>
                <w:sz w:val="22"/>
                <w:szCs w:val="24"/>
                <w:lang w:val="ro-RO"/>
              </w:rPr>
            </w:pPr>
          </w:p>
        </w:tc>
      </w:tr>
      <w:tr w:rsidR="00600BE3" w:rsidRPr="00081469" w14:paraId="4AA6C10C" w14:textId="77777777" w:rsidTr="003E43EE">
        <w:trPr>
          <w:trHeight w:val="723"/>
        </w:trPr>
        <w:tc>
          <w:tcPr>
            <w:tcW w:w="975" w:type="pct"/>
            <w:vAlign w:val="center"/>
          </w:tcPr>
          <w:p w14:paraId="276E95E9"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F04.02</w:t>
            </w:r>
          </w:p>
        </w:tc>
        <w:tc>
          <w:tcPr>
            <w:tcW w:w="2480" w:type="pct"/>
            <w:vAlign w:val="center"/>
          </w:tcPr>
          <w:p w14:paraId="5879C5B6"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Colectarea (ciuperci, licheni, fructe de pădure etc)</w:t>
            </w:r>
          </w:p>
        </w:tc>
        <w:tc>
          <w:tcPr>
            <w:tcW w:w="813" w:type="pct"/>
            <w:vAlign w:val="center"/>
          </w:tcPr>
          <w:p w14:paraId="52A2CE8D"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732" w:type="pct"/>
            <w:vAlign w:val="center"/>
          </w:tcPr>
          <w:p w14:paraId="4ADAE597" w14:textId="77777777" w:rsidR="003E43EE" w:rsidRPr="00547A10" w:rsidRDefault="003E43EE" w:rsidP="00033F8C">
            <w:pPr>
              <w:spacing w:after="160" w:line="360" w:lineRule="auto"/>
              <w:ind w:left="40"/>
              <w:rPr>
                <w:rFonts w:cs="Times New Roman"/>
                <w:color w:val="auto"/>
                <w:sz w:val="22"/>
                <w:szCs w:val="24"/>
                <w:lang w:val="ro-RO"/>
              </w:rPr>
            </w:pPr>
          </w:p>
        </w:tc>
      </w:tr>
      <w:tr w:rsidR="00600BE3" w:rsidRPr="00081469" w14:paraId="3B20F0E9" w14:textId="77777777" w:rsidTr="003E43EE">
        <w:trPr>
          <w:trHeight w:val="723"/>
        </w:trPr>
        <w:tc>
          <w:tcPr>
            <w:tcW w:w="975" w:type="pct"/>
            <w:vAlign w:val="center"/>
          </w:tcPr>
          <w:p w14:paraId="7A48D87A"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G01.02</w:t>
            </w:r>
          </w:p>
        </w:tc>
        <w:tc>
          <w:tcPr>
            <w:tcW w:w="2480" w:type="pct"/>
            <w:vAlign w:val="center"/>
          </w:tcPr>
          <w:p w14:paraId="57A5A878"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Mersul pe jos, călărie şi vehicule nonmotorizate</w:t>
            </w:r>
          </w:p>
        </w:tc>
        <w:tc>
          <w:tcPr>
            <w:tcW w:w="813" w:type="pct"/>
            <w:vAlign w:val="center"/>
          </w:tcPr>
          <w:p w14:paraId="093CF005"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732" w:type="pct"/>
            <w:vAlign w:val="center"/>
          </w:tcPr>
          <w:p w14:paraId="01D09CED" w14:textId="77777777" w:rsidR="003E43EE" w:rsidRPr="00547A10" w:rsidRDefault="003E43EE" w:rsidP="00033F8C">
            <w:pPr>
              <w:spacing w:after="160" w:line="360" w:lineRule="auto"/>
              <w:ind w:left="40"/>
              <w:rPr>
                <w:rFonts w:cs="Times New Roman"/>
                <w:color w:val="auto"/>
                <w:sz w:val="22"/>
                <w:szCs w:val="24"/>
                <w:lang w:val="ro-RO"/>
              </w:rPr>
            </w:pPr>
          </w:p>
        </w:tc>
      </w:tr>
      <w:tr w:rsidR="00600BE3" w:rsidRPr="00081469" w14:paraId="6B041F9E" w14:textId="77777777" w:rsidTr="003E43EE">
        <w:trPr>
          <w:trHeight w:val="423"/>
        </w:trPr>
        <w:tc>
          <w:tcPr>
            <w:tcW w:w="975" w:type="pct"/>
            <w:vAlign w:val="center"/>
          </w:tcPr>
          <w:p w14:paraId="79C6F90E"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A04.02.05</w:t>
            </w:r>
          </w:p>
        </w:tc>
        <w:tc>
          <w:tcPr>
            <w:tcW w:w="2480" w:type="pct"/>
            <w:vAlign w:val="center"/>
          </w:tcPr>
          <w:p w14:paraId="614D79D5"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Păşunatul neintensiv în amestec de animale</w:t>
            </w:r>
          </w:p>
        </w:tc>
        <w:tc>
          <w:tcPr>
            <w:tcW w:w="813" w:type="pct"/>
            <w:vAlign w:val="center"/>
          </w:tcPr>
          <w:p w14:paraId="7447C202"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732" w:type="pct"/>
            <w:vAlign w:val="center"/>
          </w:tcPr>
          <w:p w14:paraId="7FEABA90" w14:textId="77777777" w:rsidR="003E43EE" w:rsidRPr="00547A10" w:rsidRDefault="003E43EE" w:rsidP="00033F8C">
            <w:pPr>
              <w:spacing w:after="160" w:line="360" w:lineRule="auto"/>
              <w:ind w:left="40"/>
              <w:rPr>
                <w:rFonts w:cs="Times New Roman"/>
                <w:color w:val="auto"/>
                <w:sz w:val="22"/>
                <w:szCs w:val="24"/>
                <w:lang w:val="ro-RO"/>
              </w:rPr>
            </w:pPr>
          </w:p>
        </w:tc>
      </w:tr>
      <w:tr w:rsidR="00600BE3" w:rsidRPr="00081469" w14:paraId="3361A963" w14:textId="77777777" w:rsidTr="003E43EE">
        <w:trPr>
          <w:trHeight w:val="423"/>
        </w:trPr>
        <w:tc>
          <w:tcPr>
            <w:tcW w:w="975" w:type="pct"/>
            <w:vAlign w:val="center"/>
          </w:tcPr>
          <w:p w14:paraId="183DF39A"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B02</w:t>
            </w:r>
          </w:p>
        </w:tc>
        <w:tc>
          <w:tcPr>
            <w:tcW w:w="2480" w:type="pct"/>
            <w:vAlign w:val="center"/>
          </w:tcPr>
          <w:p w14:paraId="1BB71086"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Gestionarea şi utilizarea pădurii şi plantaţiei</w:t>
            </w:r>
          </w:p>
        </w:tc>
        <w:tc>
          <w:tcPr>
            <w:tcW w:w="813" w:type="pct"/>
            <w:vAlign w:val="center"/>
          </w:tcPr>
          <w:p w14:paraId="59019349"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732" w:type="pct"/>
            <w:vAlign w:val="center"/>
          </w:tcPr>
          <w:p w14:paraId="2C7C309C" w14:textId="77777777" w:rsidR="003E43EE" w:rsidRPr="00547A10" w:rsidRDefault="003E43EE" w:rsidP="00033F8C">
            <w:pPr>
              <w:spacing w:after="160" w:line="360" w:lineRule="auto"/>
              <w:ind w:left="40"/>
              <w:rPr>
                <w:rFonts w:cs="Times New Roman"/>
                <w:color w:val="auto"/>
                <w:sz w:val="22"/>
                <w:szCs w:val="24"/>
                <w:lang w:val="ro-RO"/>
              </w:rPr>
            </w:pPr>
          </w:p>
        </w:tc>
      </w:tr>
    </w:tbl>
    <w:p w14:paraId="44AC1734" w14:textId="77777777" w:rsidR="00E83F70" w:rsidRPr="00547A10" w:rsidRDefault="00581406" w:rsidP="00033F8C">
      <w:pPr>
        <w:spacing w:line="360" w:lineRule="auto"/>
        <w:jc w:val="center"/>
        <w:rPr>
          <w:rFonts w:cs="Times New Roman"/>
          <w:b/>
          <w:color w:val="auto"/>
          <w:szCs w:val="24"/>
          <w:lang w:val="ro-RO"/>
        </w:rPr>
      </w:pPr>
      <w:bookmarkStart w:id="264" w:name="_Toc426636493"/>
      <w:r w:rsidRPr="00547A10">
        <w:rPr>
          <w:rFonts w:cs="Times New Roman"/>
          <w:b/>
          <w:color w:val="auto"/>
          <w:szCs w:val="24"/>
          <w:lang w:val="ro-RO"/>
        </w:rPr>
        <w:t>Presiuni actuale asupra habitatului</w:t>
      </w:r>
      <w:bookmarkEnd w:id="264"/>
    </w:p>
    <w:p w14:paraId="1902F05F" w14:textId="77777777" w:rsidR="00471A60" w:rsidRPr="00547A10" w:rsidRDefault="00471A60" w:rsidP="00033F8C">
      <w:pPr>
        <w:spacing w:after="0" w:line="360" w:lineRule="auto"/>
        <w:jc w:val="both"/>
        <w:rPr>
          <w:rFonts w:cs="Times New Roman"/>
          <w:color w:val="auto"/>
          <w:szCs w:val="24"/>
          <w:lang w:val="ro-RO"/>
        </w:rPr>
      </w:pPr>
    </w:p>
    <w:p w14:paraId="20CC351F"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Lista ameninţărilor viitoare asupra tipului de habitat</w:t>
      </w:r>
    </w:p>
    <w:p w14:paraId="551E9A1C"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65" w:name="_Toc43250603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156</w:t>
      </w:r>
      <w:bookmarkEnd w:id="265"/>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2329"/>
        <w:gridCol w:w="3861"/>
        <w:gridCol w:w="1645"/>
        <w:gridCol w:w="1481"/>
      </w:tblGrid>
      <w:tr w:rsidR="00600BE3" w:rsidRPr="00081469" w14:paraId="090C6383" w14:textId="77777777" w:rsidTr="003E43EE">
        <w:trPr>
          <w:trHeight w:val="492"/>
        </w:trPr>
        <w:tc>
          <w:tcPr>
            <w:tcW w:w="1250" w:type="pct"/>
            <w:vAlign w:val="center"/>
          </w:tcPr>
          <w:p w14:paraId="120B18B0" w14:textId="77777777" w:rsidR="003E43EE"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Cod ameninţare</w:t>
            </w:r>
          </w:p>
        </w:tc>
        <w:tc>
          <w:tcPr>
            <w:tcW w:w="2072" w:type="pct"/>
            <w:vAlign w:val="center"/>
          </w:tcPr>
          <w:p w14:paraId="4EBEDCB9" w14:textId="77777777" w:rsidR="003E43EE"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Denumire ameninţare</w:t>
            </w:r>
          </w:p>
        </w:tc>
        <w:tc>
          <w:tcPr>
            <w:tcW w:w="883" w:type="pct"/>
            <w:vAlign w:val="center"/>
          </w:tcPr>
          <w:p w14:paraId="0B26754F" w14:textId="77777777" w:rsidR="003E43EE"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Intensitate</w:t>
            </w:r>
          </w:p>
        </w:tc>
        <w:tc>
          <w:tcPr>
            <w:tcW w:w="795" w:type="pct"/>
            <w:vAlign w:val="center"/>
          </w:tcPr>
          <w:p w14:paraId="5D6F11D8" w14:textId="77777777" w:rsidR="003E43EE"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Detalii</w:t>
            </w:r>
          </w:p>
        </w:tc>
      </w:tr>
      <w:tr w:rsidR="00600BE3" w:rsidRPr="00081469" w14:paraId="79577D62" w14:textId="77777777" w:rsidTr="003E43EE">
        <w:trPr>
          <w:trHeight w:val="423"/>
        </w:trPr>
        <w:tc>
          <w:tcPr>
            <w:tcW w:w="1250" w:type="pct"/>
            <w:vAlign w:val="center"/>
          </w:tcPr>
          <w:p w14:paraId="3B525C7A" w14:textId="77777777" w:rsidR="003E43EE"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D02.01.01</w:t>
            </w:r>
          </w:p>
        </w:tc>
        <w:tc>
          <w:tcPr>
            <w:tcW w:w="2072" w:type="pct"/>
            <w:vAlign w:val="center"/>
          </w:tcPr>
          <w:p w14:paraId="61B27D86" w14:textId="77777777" w:rsidR="003E43EE"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linii electrice şi de telefon suspendate</w:t>
            </w:r>
          </w:p>
        </w:tc>
        <w:tc>
          <w:tcPr>
            <w:tcW w:w="883" w:type="pct"/>
            <w:vAlign w:val="center"/>
          </w:tcPr>
          <w:p w14:paraId="17866948" w14:textId="77777777" w:rsidR="003E43EE"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Scazută</w:t>
            </w:r>
          </w:p>
        </w:tc>
        <w:tc>
          <w:tcPr>
            <w:tcW w:w="795" w:type="pct"/>
            <w:vAlign w:val="center"/>
          </w:tcPr>
          <w:p w14:paraId="1A819C57" w14:textId="77777777" w:rsidR="003E43EE" w:rsidRPr="00547A10" w:rsidRDefault="003E43EE" w:rsidP="00033F8C">
            <w:pPr>
              <w:spacing w:after="160" w:line="360" w:lineRule="auto"/>
              <w:ind w:left="40"/>
              <w:rPr>
                <w:rFonts w:cs="Times New Roman"/>
                <w:color w:val="auto"/>
                <w:sz w:val="22"/>
                <w:szCs w:val="24"/>
                <w:lang w:val="ro-RO"/>
              </w:rPr>
            </w:pPr>
          </w:p>
        </w:tc>
      </w:tr>
      <w:tr w:rsidR="00600BE3" w:rsidRPr="00081469" w14:paraId="4D46CD4B" w14:textId="77777777" w:rsidTr="003E43EE">
        <w:trPr>
          <w:trHeight w:val="423"/>
        </w:trPr>
        <w:tc>
          <w:tcPr>
            <w:tcW w:w="1250" w:type="pct"/>
            <w:vAlign w:val="center"/>
          </w:tcPr>
          <w:p w14:paraId="2C721941"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G02.02</w:t>
            </w:r>
          </w:p>
        </w:tc>
        <w:tc>
          <w:tcPr>
            <w:tcW w:w="2072" w:type="pct"/>
            <w:vAlign w:val="center"/>
          </w:tcPr>
          <w:p w14:paraId="303FA7CF"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complex de ski</w:t>
            </w:r>
          </w:p>
        </w:tc>
        <w:tc>
          <w:tcPr>
            <w:tcW w:w="883" w:type="pct"/>
            <w:vAlign w:val="center"/>
          </w:tcPr>
          <w:p w14:paraId="151577D5"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795" w:type="pct"/>
            <w:vAlign w:val="center"/>
          </w:tcPr>
          <w:p w14:paraId="73A2F2BA" w14:textId="77777777" w:rsidR="003E43EE" w:rsidRPr="00547A10" w:rsidRDefault="003E43EE" w:rsidP="00033F8C">
            <w:pPr>
              <w:spacing w:after="160" w:line="360" w:lineRule="auto"/>
              <w:ind w:left="40"/>
              <w:rPr>
                <w:rFonts w:cs="Times New Roman"/>
                <w:color w:val="auto"/>
                <w:sz w:val="22"/>
                <w:szCs w:val="24"/>
                <w:lang w:val="ro-RO"/>
              </w:rPr>
            </w:pPr>
          </w:p>
        </w:tc>
      </w:tr>
    </w:tbl>
    <w:p w14:paraId="303E9CAD" w14:textId="77777777" w:rsidR="00E83F70" w:rsidRPr="00547A10" w:rsidRDefault="00581406" w:rsidP="00033F8C">
      <w:pPr>
        <w:spacing w:line="360" w:lineRule="auto"/>
        <w:jc w:val="center"/>
        <w:rPr>
          <w:rFonts w:cs="Times New Roman"/>
          <w:b/>
          <w:color w:val="auto"/>
          <w:szCs w:val="24"/>
          <w:lang w:val="ro-RO"/>
        </w:rPr>
      </w:pPr>
      <w:bookmarkStart w:id="266" w:name="_Toc426636494"/>
      <w:r w:rsidRPr="00547A10">
        <w:rPr>
          <w:rFonts w:cs="Times New Roman"/>
          <w:b/>
          <w:color w:val="auto"/>
          <w:szCs w:val="24"/>
          <w:lang w:val="ro-RO"/>
        </w:rPr>
        <w:t>Ameninţări viitoare asupra habitatului</w:t>
      </w:r>
      <w:bookmarkEnd w:id="266"/>
    </w:p>
    <w:p w14:paraId="6D0D57EF" w14:textId="77777777" w:rsidR="00471A60" w:rsidRPr="00547A10" w:rsidRDefault="00471A60" w:rsidP="00033F8C">
      <w:pPr>
        <w:spacing w:after="20" w:line="360" w:lineRule="auto"/>
        <w:jc w:val="both"/>
        <w:rPr>
          <w:rFonts w:cs="Times New Roman"/>
          <w:color w:val="auto"/>
          <w:szCs w:val="24"/>
          <w:lang w:val="ro-RO"/>
        </w:rPr>
      </w:pPr>
    </w:p>
    <w:p w14:paraId="33F369C8"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3.2.4 Evaluarea globală a stării de conservare a tipului de habitat</w:t>
      </w:r>
    </w:p>
    <w:p w14:paraId="1C2DDE2C"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67" w:name="_Toc43250603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157</w:t>
      </w:r>
      <w:bookmarkEnd w:id="267"/>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115" w:type="dxa"/>
        </w:tblCellMar>
        <w:tblLook w:val="04A0" w:firstRow="1" w:lastRow="0" w:firstColumn="1" w:lastColumn="0" w:noHBand="0" w:noVBand="1"/>
      </w:tblPr>
      <w:tblGrid>
        <w:gridCol w:w="4133"/>
        <w:gridCol w:w="5183"/>
      </w:tblGrid>
      <w:tr w:rsidR="00600BE3" w:rsidRPr="00081469" w14:paraId="6359648B" w14:textId="77777777" w:rsidTr="003E43EE">
        <w:trPr>
          <w:trHeight w:val="417"/>
        </w:trPr>
        <w:tc>
          <w:tcPr>
            <w:tcW w:w="2218" w:type="pct"/>
            <w:vAlign w:val="center"/>
          </w:tcPr>
          <w:p w14:paraId="26B10086"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Atribut</w:t>
            </w:r>
          </w:p>
        </w:tc>
        <w:tc>
          <w:tcPr>
            <w:tcW w:w="2782" w:type="pct"/>
            <w:vAlign w:val="center"/>
          </w:tcPr>
          <w:p w14:paraId="6F6DD38B"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6989835F" w14:textId="77777777" w:rsidTr="003E43EE">
        <w:trPr>
          <w:trHeight w:val="423"/>
        </w:trPr>
        <w:tc>
          <w:tcPr>
            <w:tcW w:w="2218" w:type="pct"/>
            <w:vAlign w:val="center"/>
          </w:tcPr>
          <w:p w14:paraId="77731BC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globală de conservare a tipului de habitat</w:t>
            </w:r>
          </w:p>
        </w:tc>
        <w:tc>
          <w:tcPr>
            <w:tcW w:w="2782" w:type="pct"/>
            <w:vAlign w:val="center"/>
          </w:tcPr>
          <w:p w14:paraId="15FEC2F2" w14:textId="3DA68F5F"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'FV' </w:t>
            </w:r>
            <w:r w:rsidR="006646DA">
              <w:rPr>
                <w:rFonts w:eastAsia="Times New Roman" w:cs="Times New Roman"/>
                <w:color w:val="auto"/>
                <w:szCs w:val="24"/>
                <w:lang w:val="ro-RO"/>
              </w:rPr>
              <w:t>–</w:t>
            </w:r>
            <w:r w:rsidRPr="00547A10">
              <w:rPr>
                <w:rFonts w:eastAsia="Times New Roman" w:cs="Times New Roman"/>
                <w:color w:val="auto"/>
                <w:szCs w:val="24"/>
                <w:lang w:val="ro-RO"/>
              </w:rPr>
              <w:t xml:space="preserve"> favorabilă</w:t>
            </w:r>
          </w:p>
        </w:tc>
      </w:tr>
      <w:tr w:rsidR="00600BE3" w:rsidRPr="00081469" w14:paraId="0369C339" w14:textId="77777777" w:rsidTr="003E43EE">
        <w:trPr>
          <w:trHeight w:val="423"/>
        </w:trPr>
        <w:tc>
          <w:tcPr>
            <w:tcW w:w="2218" w:type="pct"/>
            <w:vAlign w:val="center"/>
          </w:tcPr>
          <w:p w14:paraId="5B81BBF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stării globale de conservare a tipului de habitat</w:t>
            </w:r>
          </w:p>
        </w:tc>
        <w:tc>
          <w:tcPr>
            <w:tcW w:w="2782" w:type="pct"/>
            <w:vAlign w:val="center"/>
          </w:tcPr>
          <w:p w14:paraId="1B14AE2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22C88015" w14:textId="77777777" w:rsidTr="003E43EE">
        <w:trPr>
          <w:trHeight w:val="423"/>
        </w:trPr>
        <w:tc>
          <w:tcPr>
            <w:tcW w:w="2218" w:type="pct"/>
            <w:vAlign w:val="center"/>
          </w:tcPr>
          <w:p w14:paraId="0B7305E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Detalii asupra stării globale de conservare a tipului de habitat necunoscute</w:t>
            </w:r>
          </w:p>
        </w:tc>
        <w:tc>
          <w:tcPr>
            <w:tcW w:w="2782" w:type="pct"/>
            <w:vAlign w:val="center"/>
          </w:tcPr>
          <w:p w14:paraId="56B6182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1DE9C49B" w14:textId="77777777" w:rsidTr="003E43EE">
        <w:trPr>
          <w:trHeight w:val="255"/>
        </w:trPr>
        <w:tc>
          <w:tcPr>
            <w:tcW w:w="2218" w:type="pct"/>
            <w:vAlign w:val="center"/>
          </w:tcPr>
          <w:p w14:paraId="00E6742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Descrierea stării globale de conservare a tipului de habitat în aria naturală protejată</w:t>
            </w:r>
          </w:p>
        </w:tc>
        <w:tc>
          <w:tcPr>
            <w:tcW w:w="2782" w:type="pct"/>
            <w:vAlign w:val="center"/>
          </w:tcPr>
          <w:p w14:paraId="2402E3C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La momentul evaluării acestui tip de habitat în situl “Valea Ierii” starea globală de conservare a habitatului 9130 a putut fi apreciată ca fiind una corespunzătoare, fără a fi identificaţi factori perturbatori imediaţi</w:t>
            </w:r>
          </w:p>
        </w:tc>
      </w:tr>
    </w:tbl>
    <w:p w14:paraId="2C2835D4" w14:textId="77777777" w:rsidR="00E83F70" w:rsidRPr="00547A10" w:rsidRDefault="00581406" w:rsidP="00033F8C">
      <w:pPr>
        <w:spacing w:line="360" w:lineRule="auto"/>
        <w:jc w:val="center"/>
        <w:rPr>
          <w:rFonts w:cs="Times New Roman"/>
          <w:b/>
          <w:color w:val="auto"/>
          <w:szCs w:val="24"/>
          <w:lang w:val="ro-RO"/>
        </w:rPr>
      </w:pPr>
      <w:bookmarkStart w:id="268" w:name="_Toc426636495"/>
      <w:r w:rsidRPr="00547A10">
        <w:rPr>
          <w:rFonts w:cs="Times New Roman"/>
          <w:b/>
          <w:color w:val="auto"/>
          <w:szCs w:val="24"/>
          <w:lang w:val="ro-RO"/>
        </w:rPr>
        <w:t>Evaluarea globală a stării de conservare a tipului de habitat</w:t>
      </w:r>
      <w:bookmarkEnd w:id="268"/>
    </w:p>
    <w:p w14:paraId="1DA5DB19" w14:textId="77777777" w:rsidR="00471A60" w:rsidRPr="00547A10" w:rsidRDefault="00471A60" w:rsidP="00033F8C">
      <w:pPr>
        <w:spacing w:after="60" w:line="360" w:lineRule="auto"/>
        <w:ind w:left="11"/>
        <w:jc w:val="both"/>
        <w:rPr>
          <w:rFonts w:cs="Times New Roman"/>
          <w:color w:val="auto"/>
          <w:szCs w:val="24"/>
          <w:lang w:val="ro-RO"/>
        </w:rPr>
      </w:pPr>
    </w:p>
    <w:p w14:paraId="7ED31E70" w14:textId="77777777" w:rsidR="00471A60" w:rsidRPr="00547A10" w:rsidRDefault="00581406" w:rsidP="00033F8C">
      <w:pPr>
        <w:spacing w:after="3" w:line="360" w:lineRule="auto"/>
        <w:ind w:left="29" w:hanging="10"/>
        <w:jc w:val="both"/>
        <w:rPr>
          <w:rFonts w:cs="Times New Roman"/>
          <w:color w:val="auto"/>
          <w:szCs w:val="24"/>
          <w:lang w:val="ro-RO"/>
        </w:rPr>
      </w:pPr>
      <w:r w:rsidRPr="00547A10">
        <w:rPr>
          <w:rFonts w:eastAsia="Times New Roman" w:cs="Times New Roman"/>
          <w:b/>
          <w:color w:val="auto"/>
          <w:szCs w:val="24"/>
          <w:lang w:val="ro-RO"/>
        </w:rPr>
        <w:t>4) Tip de habitat 9170 - Păduri de stejar cu carpen de tip Galio-Carpinetum</w:t>
      </w:r>
    </w:p>
    <w:p w14:paraId="0443BAC5" w14:textId="77777777" w:rsidR="00F20F62" w:rsidRPr="00547A10" w:rsidRDefault="00581406" w:rsidP="00033F8C">
      <w:pPr>
        <w:spacing w:after="0" w:line="360" w:lineRule="auto"/>
        <w:jc w:val="both"/>
        <w:rPr>
          <w:rFonts w:cs="Times New Roman"/>
          <w:b/>
          <w:color w:val="auto"/>
          <w:szCs w:val="24"/>
          <w:lang w:val="ro-RO"/>
        </w:rPr>
      </w:pPr>
      <w:r w:rsidRPr="00547A10">
        <w:rPr>
          <w:rFonts w:cs="Times New Roman"/>
          <w:b/>
          <w:color w:val="auto"/>
          <w:szCs w:val="24"/>
          <w:lang w:val="ro-RO"/>
        </w:rPr>
        <w:t>3.2.1 Evaluarea stării de conservare a tipului de habitat din punct de vedere al suprafeţei acoperite de către tipul de habitat</w:t>
      </w:r>
    </w:p>
    <w:p w14:paraId="3560CE0A"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69" w:name="_Toc43250603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158</w:t>
      </w:r>
      <w:bookmarkEnd w:id="269"/>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115" w:type="dxa"/>
        </w:tblCellMar>
        <w:tblLook w:val="04A0" w:firstRow="1" w:lastRow="0" w:firstColumn="1" w:lastColumn="0" w:noHBand="0" w:noVBand="1"/>
      </w:tblPr>
      <w:tblGrid>
        <w:gridCol w:w="3106"/>
        <w:gridCol w:w="3106"/>
        <w:gridCol w:w="3104"/>
      </w:tblGrid>
      <w:tr w:rsidR="00600BE3" w:rsidRPr="00081469" w14:paraId="61AF52ED" w14:textId="77777777" w:rsidTr="00374F88">
        <w:trPr>
          <w:trHeight w:val="492"/>
        </w:trPr>
        <w:tc>
          <w:tcPr>
            <w:tcW w:w="3334" w:type="pct"/>
            <w:gridSpan w:val="2"/>
            <w:vAlign w:val="center"/>
          </w:tcPr>
          <w:p w14:paraId="5DCD317E"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Atribut</w:t>
            </w:r>
          </w:p>
        </w:tc>
        <w:tc>
          <w:tcPr>
            <w:tcW w:w="1666" w:type="pct"/>
            <w:vAlign w:val="center"/>
          </w:tcPr>
          <w:p w14:paraId="23F0A324"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65958620" w14:textId="77777777" w:rsidTr="00374F88">
        <w:trPr>
          <w:trHeight w:val="423"/>
        </w:trPr>
        <w:tc>
          <w:tcPr>
            <w:tcW w:w="1667" w:type="pct"/>
            <w:vMerge w:val="restart"/>
            <w:vAlign w:val="center"/>
          </w:tcPr>
          <w:p w14:paraId="1E0D2671" w14:textId="77777777" w:rsidR="00471A60" w:rsidRPr="00547A10" w:rsidRDefault="00581406" w:rsidP="00033F8C">
            <w:pPr>
              <w:spacing w:after="50" w:line="360" w:lineRule="auto"/>
              <w:rPr>
                <w:rFonts w:cs="Times New Roman"/>
                <w:color w:val="auto"/>
                <w:szCs w:val="24"/>
                <w:lang w:val="ro-RO"/>
              </w:rPr>
            </w:pPr>
            <w:r w:rsidRPr="00547A10">
              <w:rPr>
                <w:rFonts w:eastAsia="Times New Roman" w:cs="Times New Roman"/>
                <w:color w:val="auto"/>
                <w:szCs w:val="24"/>
                <w:lang w:val="ro-RO"/>
              </w:rPr>
              <w:t>Suprafaţa ocupată de tipul de habitat în aria naturală protejată</w:t>
            </w:r>
          </w:p>
          <w:p w14:paraId="7988767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(ha)</w:t>
            </w:r>
          </w:p>
        </w:tc>
        <w:tc>
          <w:tcPr>
            <w:tcW w:w="1667" w:type="pct"/>
            <w:vAlign w:val="center"/>
          </w:tcPr>
          <w:p w14:paraId="0334D28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Minim</w:t>
            </w:r>
          </w:p>
        </w:tc>
        <w:tc>
          <w:tcPr>
            <w:tcW w:w="1666" w:type="pct"/>
            <w:vAlign w:val="center"/>
          </w:tcPr>
          <w:p w14:paraId="1C7C3F4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60,00</w:t>
            </w:r>
          </w:p>
        </w:tc>
      </w:tr>
      <w:tr w:rsidR="00600BE3" w:rsidRPr="00081469" w14:paraId="361BDF90" w14:textId="77777777" w:rsidTr="00374F88">
        <w:trPr>
          <w:trHeight w:val="423"/>
        </w:trPr>
        <w:tc>
          <w:tcPr>
            <w:tcW w:w="1667" w:type="pct"/>
            <w:vMerge/>
            <w:vAlign w:val="center"/>
          </w:tcPr>
          <w:p w14:paraId="344774F5" w14:textId="77777777" w:rsidR="00471A60" w:rsidRPr="00547A10" w:rsidRDefault="00471A60" w:rsidP="00033F8C">
            <w:pPr>
              <w:spacing w:after="160" w:line="360" w:lineRule="auto"/>
              <w:rPr>
                <w:rFonts w:cs="Times New Roman"/>
                <w:color w:val="auto"/>
                <w:sz w:val="22"/>
                <w:szCs w:val="24"/>
                <w:lang w:val="ro-RO"/>
              </w:rPr>
            </w:pPr>
          </w:p>
        </w:tc>
        <w:tc>
          <w:tcPr>
            <w:tcW w:w="1667" w:type="pct"/>
            <w:vAlign w:val="center"/>
          </w:tcPr>
          <w:p w14:paraId="345EB41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1666" w:type="pct"/>
            <w:vAlign w:val="center"/>
          </w:tcPr>
          <w:p w14:paraId="302FD56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60,00</w:t>
            </w:r>
          </w:p>
        </w:tc>
      </w:tr>
      <w:tr w:rsidR="00600BE3" w:rsidRPr="00081469" w14:paraId="016AAFCD" w14:textId="77777777" w:rsidTr="00374F88">
        <w:trPr>
          <w:trHeight w:val="423"/>
        </w:trPr>
        <w:tc>
          <w:tcPr>
            <w:tcW w:w="1667" w:type="pct"/>
            <w:vMerge/>
            <w:vAlign w:val="center"/>
          </w:tcPr>
          <w:p w14:paraId="665C61CA" w14:textId="77777777" w:rsidR="00471A60" w:rsidRPr="00547A10" w:rsidRDefault="00471A60" w:rsidP="00033F8C">
            <w:pPr>
              <w:spacing w:after="160" w:line="360" w:lineRule="auto"/>
              <w:rPr>
                <w:rFonts w:cs="Times New Roman"/>
                <w:color w:val="auto"/>
                <w:sz w:val="22"/>
                <w:szCs w:val="24"/>
                <w:lang w:val="ro-RO"/>
              </w:rPr>
            </w:pPr>
          </w:p>
        </w:tc>
        <w:tc>
          <w:tcPr>
            <w:tcW w:w="1667" w:type="pct"/>
            <w:vAlign w:val="center"/>
          </w:tcPr>
          <w:p w14:paraId="0120715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Calitatea datelor</w:t>
            </w:r>
          </w:p>
        </w:tc>
        <w:tc>
          <w:tcPr>
            <w:tcW w:w="1666" w:type="pct"/>
            <w:vAlign w:val="center"/>
          </w:tcPr>
          <w:p w14:paraId="54A963E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Slabă</w:t>
            </w:r>
          </w:p>
        </w:tc>
      </w:tr>
      <w:tr w:rsidR="00600BE3" w:rsidRPr="00081469" w14:paraId="77B9A079" w14:textId="77777777" w:rsidTr="00374F88">
        <w:trPr>
          <w:trHeight w:val="423"/>
        </w:trPr>
        <w:tc>
          <w:tcPr>
            <w:tcW w:w="1667" w:type="pct"/>
            <w:vMerge w:val="restart"/>
            <w:vAlign w:val="center"/>
          </w:tcPr>
          <w:p w14:paraId="74E6F55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Raportul dintre suprafaţa ocupată de tipul de habitat în aria naturală protejată şi suprafaţa ocupată de acesta la nivel naţional</w:t>
            </w:r>
          </w:p>
        </w:tc>
        <w:tc>
          <w:tcPr>
            <w:tcW w:w="1667" w:type="pct"/>
            <w:vAlign w:val="center"/>
          </w:tcPr>
          <w:p w14:paraId="5B5F928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1666" w:type="pct"/>
            <w:vAlign w:val="center"/>
          </w:tcPr>
          <w:p w14:paraId="7C843A3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r>
      <w:tr w:rsidR="00600BE3" w:rsidRPr="00081469" w14:paraId="189CE839" w14:textId="77777777" w:rsidTr="00374F88">
        <w:trPr>
          <w:trHeight w:val="600"/>
        </w:trPr>
        <w:tc>
          <w:tcPr>
            <w:tcW w:w="1667" w:type="pct"/>
            <w:vMerge/>
            <w:vAlign w:val="center"/>
          </w:tcPr>
          <w:p w14:paraId="274E3C2B" w14:textId="77777777" w:rsidR="00471A60" w:rsidRPr="00547A10" w:rsidRDefault="00471A60" w:rsidP="00033F8C">
            <w:pPr>
              <w:spacing w:after="160" w:line="360" w:lineRule="auto"/>
              <w:rPr>
                <w:rFonts w:cs="Times New Roman"/>
                <w:color w:val="auto"/>
                <w:sz w:val="22"/>
                <w:szCs w:val="24"/>
                <w:lang w:val="ro-RO"/>
              </w:rPr>
            </w:pPr>
          </w:p>
        </w:tc>
        <w:tc>
          <w:tcPr>
            <w:tcW w:w="1667" w:type="pct"/>
            <w:vAlign w:val="center"/>
          </w:tcPr>
          <w:p w14:paraId="7F66FAF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1666" w:type="pct"/>
            <w:vAlign w:val="center"/>
          </w:tcPr>
          <w:p w14:paraId="2CB78CA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2,00</w:t>
            </w:r>
          </w:p>
        </w:tc>
      </w:tr>
      <w:tr w:rsidR="00600BE3" w:rsidRPr="00081469" w14:paraId="72B6A6CF" w14:textId="77777777" w:rsidTr="00374F88">
        <w:trPr>
          <w:trHeight w:val="423"/>
        </w:trPr>
        <w:tc>
          <w:tcPr>
            <w:tcW w:w="1667" w:type="pct"/>
            <w:vMerge w:val="restart"/>
            <w:vAlign w:val="center"/>
          </w:tcPr>
          <w:p w14:paraId="5685939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Suprafaţa reevaluată ocupată de tipul de habitat estimată în planul de management anterior</w:t>
            </w:r>
          </w:p>
        </w:tc>
        <w:tc>
          <w:tcPr>
            <w:tcW w:w="1667" w:type="pct"/>
            <w:vAlign w:val="center"/>
          </w:tcPr>
          <w:p w14:paraId="5D7C139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1666" w:type="pct"/>
            <w:vAlign w:val="center"/>
          </w:tcPr>
          <w:p w14:paraId="7C08A53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33555397" w14:textId="77777777" w:rsidTr="00374F88">
        <w:trPr>
          <w:trHeight w:val="423"/>
        </w:trPr>
        <w:tc>
          <w:tcPr>
            <w:tcW w:w="1667" w:type="pct"/>
            <w:vMerge/>
            <w:vAlign w:val="center"/>
          </w:tcPr>
          <w:p w14:paraId="642A5B31" w14:textId="77777777" w:rsidR="00471A60" w:rsidRPr="00547A10" w:rsidRDefault="00471A60" w:rsidP="00033F8C">
            <w:pPr>
              <w:spacing w:after="160" w:line="360" w:lineRule="auto"/>
              <w:rPr>
                <w:rFonts w:cs="Times New Roman"/>
                <w:color w:val="auto"/>
                <w:sz w:val="22"/>
                <w:szCs w:val="24"/>
                <w:lang w:val="ro-RO"/>
              </w:rPr>
            </w:pPr>
          </w:p>
        </w:tc>
        <w:tc>
          <w:tcPr>
            <w:tcW w:w="1667" w:type="pct"/>
            <w:vAlign w:val="center"/>
          </w:tcPr>
          <w:p w14:paraId="47F95AB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1666" w:type="pct"/>
            <w:vAlign w:val="center"/>
          </w:tcPr>
          <w:p w14:paraId="4419F83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0910305A" w14:textId="77777777" w:rsidTr="00374F88">
        <w:trPr>
          <w:trHeight w:val="423"/>
        </w:trPr>
        <w:tc>
          <w:tcPr>
            <w:tcW w:w="3334" w:type="pct"/>
            <w:gridSpan w:val="2"/>
            <w:vAlign w:val="center"/>
          </w:tcPr>
          <w:p w14:paraId="6B74A55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Suprafaţa de referinţă pentru starea favorabilă a tipului de habitat în aria naturală protejată</w:t>
            </w:r>
          </w:p>
        </w:tc>
        <w:tc>
          <w:tcPr>
            <w:tcW w:w="1666" w:type="pct"/>
            <w:vAlign w:val="center"/>
          </w:tcPr>
          <w:p w14:paraId="74F8D4F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6535E74D" w14:textId="77777777" w:rsidTr="00374F88">
        <w:trPr>
          <w:trHeight w:val="423"/>
        </w:trPr>
        <w:tc>
          <w:tcPr>
            <w:tcW w:w="3334" w:type="pct"/>
            <w:gridSpan w:val="2"/>
            <w:vAlign w:val="center"/>
          </w:tcPr>
          <w:p w14:paraId="4D1BADF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Metodologia de apreciere a suprafeţei de referinţă pentru starea favorabilă a tipului de habitat din aria naturală protejată</w:t>
            </w:r>
          </w:p>
        </w:tc>
        <w:tc>
          <w:tcPr>
            <w:tcW w:w="1666" w:type="pct"/>
            <w:vAlign w:val="center"/>
          </w:tcPr>
          <w:p w14:paraId="39ED71D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1CF7A487" w14:textId="77777777" w:rsidTr="00374F88">
        <w:trPr>
          <w:trHeight w:val="423"/>
        </w:trPr>
        <w:tc>
          <w:tcPr>
            <w:tcW w:w="3334" w:type="pct"/>
            <w:gridSpan w:val="2"/>
            <w:vAlign w:val="center"/>
          </w:tcPr>
          <w:p w14:paraId="5FF761C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Raportul dintre suprafaţa de referinţă pentru starea favorabilă a tipului de habitat şi suprafaţa actuală ocupată</w:t>
            </w:r>
          </w:p>
        </w:tc>
        <w:tc>
          <w:tcPr>
            <w:tcW w:w="1666" w:type="pct"/>
            <w:vAlign w:val="center"/>
          </w:tcPr>
          <w:p w14:paraId="306E9284" w14:textId="39D6FE7D"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'x' </w:t>
            </w:r>
            <w:r w:rsidR="006646DA">
              <w:rPr>
                <w:rFonts w:eastAsia="Times New Roman" w:cs="Times New Roman"/>
                <w:color w:val="auto"/>
                <w:szCs w:val="24"/>
                <w:lang w:val="ro-RO"/>
              </w:rPr>
              <w:t>–</w:t>
            </w:r>
            <w:r w:rsidRPr="00547A10">
              <w:rPr>
                <w:rFonts w:eastAsia="Times New Roman" w:cs="Times New Roman"/>
                <w:color w:val="auto"/>
                <w:szCs w:val="24"/>
                <w:lang w:val="ro-RO"/>
              </w:rPr>
              <w:t xml:space="preserve"> necunoscut</w:t>
            </w:r>
          </w:p>
        </w:tc>
      </w:tr>
      <w:tr w:rsidR="00600BE3" w:rsidRPr="00081469" w14:paraId="5094A1A3" w14:textId="77777777" w:rsidTr="00374F88">
        <w:trPr>
          <w:trHeight w:val="423"/>
        </w:trPr>
        <w:tc>
          <w:tcPr>
            <w:tcW w:w="1667" w:type="pct"/>
            <w:vMerge w:val="restart"/>
            <w:vAlign w:val="center"/>
          </w:tcPr>
          <w:p w14:paraId="636F88F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actuală a suprafeţei tipului de habitat</w:t>
            </w:r>
          </w:p>
        </w:tc>
        <w:tc>
          <w:tcPr>
            <w:tcW w:w="1667" w:type="pct"/>
            <w:vAlign w:val="center"/>
          </w:tcPr>
          <w:p w14:paraId="48E62ED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Operator</w:t>
            </w:r>
          </w:p>
        </w:tc>
        <w:tc>
          <w:tcPr>
            <w:tcW w:w="1666" w:type="pct"/>
            <w:vAlign w:val="center"/>
          </w:tcPr>
          <w:p w14:paraId="41A0CAE6" w14:textId="07EDD196"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'X' </w:t>
            </w:r>
            <w:r w:rsidR="006646DA">
              <w:rPr>
                <w:rFonts w:eastAsia="Times New Roman" w:cs="Times New Roman"/>
                <w:color w:val="auto"/>
                <w:szCs w:val="24"/>
                <w:lang w:val="ro-RO"/>
              </w:rPr>
              <w:t>–</w:t>
            </w:r>
            <w:r w:rsidRPr="00547A10">
              <w:rPr>
                <w:rFonts w:eastAsia="Times New Roman" w:cs="Times New Roman"/>
                <w:color w:val="auto"/>
                <w:szCs w:val="24"/>
                <w:lang w:val="ro-RO"/>
              </w:rPr>
              <w:t xml:space="preserve"> necunoscută</w:t>
            </w:r>
          </w:p>
        </w:tc>
      </w:tr>
      <w:tr w:rsidR="00600BE3" w:rsidRPr="00081469" w14:paraId="322104B4" w14:textId="77777777" w:rsidTr="00374F88">
        <w:trPr>
          <w:trHeight w:val="423"/>
        </w:trPr>
        <w:tc>
          <w:tcPr>
            <w:tcW w:w="1667" w:type="pct"/>
            <w:vMerge/>
            <w:vAlign w:val="center"/>
          </w:tcPr>
          <w:p w14:paraId="7109BA03" w14:textId="77777777" w:rsidR="00471A60" w:rsidRPr="00547A10" w:rsidRDefault="00471A60" w:rsidP="00033F8C">
            <w:pPr>
              <w:spacing w:after="160" w:line="360" w:lineRule="auto"/>
              <w:rPr>
                <w:rFonts w:cs="Times New Roman"/>
                <w:color w:val="auto"/>
                <w:sz w:val="22"/>
                <w:szCs w:val="24"/>
                <w:lang w:val="ro-RO"/>
              </w:rPr>
            </w:pPr>
          </w:p>
        </w:tc>
        <w:tc>
          <w:tcPr>
            <w:tcW w:w="1667" w:type="pct"/>
            <w:vAlign w:val="center"/>
          </w:tcPr>
          <w:p w14:paraId="1D31F01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Calitatea datelor</w:t>
            </w:r>
          </w:p>
        </w:tc>
        <w:tc>
          <w:tcPr>
            <w:tcW w:w="1666" w:type="pct"/>
            <w:vAlign w:val="center"/>
          </w:tcPr>
          <w:p w14:paraId="1FD4648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Slabă</w:t>
            </w:r>
          </w:p>
        </w:tc>
      </w:tr>
      <w:tr w:rsidR="00600BE3" w:rsidRPr="00081469" w14:paraId="1E0910DC" w14:textId="77777777" w:rsidTr="00374F88">
        <w:trPr>
          <w:trHeight w:val="423"/>
        </w:trPr>
        <w:tc>
          <w:tcPr>
            <w:tcW w:w="1667" w:type="pct"/>
            <w:vMerge w:val="restart"/>
            <w:vAlign w:val="center"/>
          </w:tcPr>
          <w:p w14:paraId="37BE44A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Magnitudinea tendinţei actuale a suprafeţei tipului de habitat</w:t>
            </w:r>
          </w:p>
        </w:tc>
        <w:tc>
          <w:tcPr>
            <w:tcW w:w="1667" w:type="pct"/>
            <w:vAlign w:val="center"/>
          </w:tcPr>
          <w:p w14:paraId="195DB88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1666" w:type="pct"/>
            <w:vAlign w:val="center"/>
          </w:tcPr>
          <w:p w14:paraId="3B7BF8E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3CF242F0" w14:textId="77777777" w:rsidTr="00374F88">
        <w:trPr>
          <w:trHeight w:val="423"/>
        </w:trPr>
        <w:tc>
          <w:tcPr>
            <w:tcW w:w="1667" w:type="pct"/>
            <w:vMerge/>
            <w:vAlign w:val="center"/>
          </w:tcPr>
          <w:p w14:paraId="5CD89852" w14:textId="77777777" w:rsidR="00471A60" w:rsidRPr="00547A10" w:rsidRDefault="00471A60" w:rsidP="00033F8C">
            <w:pPr>
              <w:spacing w:after="160" w:line="360" w:lineRule="auto"/>
              <w:rPr>
                <w:rFonts w:cs="Times New Roman"/>
                <w:color w:val="auto"/>
                <w:sz w:val="22"/>
                <w:szCs w:val="24"/>
                <w:lang w:val="ro-RO"/>
              </w:rPr>
            </w:pPr>
          </w:p>
        </w:tc>
        <w:tc>
          <w:tcPr>
            <w:tcW w:w="1667" w:type="pct"/>
            <w:vAlign w:val="center"/>
          </w:tcPr>
          <w:p w14:paraId="7C5857C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1666" w:type="pct"/>
            <w:vAlign w:val="center"/>
          </w:tcPr>
          <w:p w14:paraId="642D67C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1DCE0108" w14:textId="77777777" w:rsidTr="00374F88">
        <w:trPr>
          <w:trHeight w:val="423"/>
        </w:trPr>
        <w:tc>
          <w:tcPr>
            <w:tcW w:w="3334" w:type="pct"/>
            <w:gridSpan w:val="2"/>
            <w:vAlign w:val="center"/>
          </w:tcPr>
          <w:p w14:paraId="34FEB34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Magnitudinea tendinţei actuale a suprafeţei tipului de habitat exprimată prin calificative</w:t>
            </w:r>
          </w:p>
        </w:tc>
        <w:tc>
          <w:tcPr>
            <w:tcW w:w="1666" w:type="pct"/>
            <w:vAlign w:val="center"/>
          </w:tcPr>
          <w:p w14:paraId="2A30663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există suficiente informaţii</w:t>
            </w:r>
          </w:p>
        </w:tc>
      </w:tr>
      <w:tr w:rsidR="00600BE3" w:rsidRPr="00081469" w14:paraId="29783526" w14:textId="77777777" w:rsidTr="00374F88">
        <w:trPr>
          <w:trHeight w:val="423"/>
        </w:trPr>
        <w:tc>
          <w:tcPr>
            <w:tcW w:w="3334" w:type="pct"/>
            <w:gridSpan w:val="2"/>
            <w:vAlign w:val="center"/>
          </w:tcPr>
          <w:p w14:paraId="030A5A7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Reducerea suprafeţei tipului de habitat se datorează restaurării altui tip de habitat</w:t>
            </w:r>
          </w:p>
        </w:tc>
        <w:tc>
          <w:tcPr>
            <w:tcW w:w="1666" w:type="pct"/>
            <w:vAlign w:val="center"/>
          </w:tcPr>
          <w:p w14:paraId="3F3D307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3F6DCA59" w14:textId="77777777" w:rsidTr="00374F88">
        <w:trPr>
          <w:trHeight w:val="423"/>
        </w:trPr>
        <w:tc>
          <w:tcPr>
            <w:tcW w:w="3334" w:type="pct"/>
            <w:gridSpan w:val="2"/>
            <w:vAlign w:val="center"/>
          </w:tcPr>
          <w:p w14:paraId="039BB1F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Explicaţii asupra motivului descreşterii suprafeţei tipului de habitat</w:t>
            </w:r>
          </w:p>
        </w:tc>
        <w:tc>
          <w:tcPr>
            <w:tcW w:w="1666" w:type="pct"/>
            <w:vAlign w:val="center"/>
          </w:tcPr>
          <w:p w14:paraId="070755A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6DD28B23" w14:textId="77777777" w:rsidTr="00374F88">
        <w:trPr>
          <w:trHeight w:val="423"/>
        </w:trPr>
        <w:tc>
          <w:tcPr>
            <w:tcW w:w="3334" w:type="pct"/>
            <w:gridSpan w:val="2"/>
            <w:vAlign w:val="center"/>
          </w:tcPr>
          <w:p w14:paraId="71F89AA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Starea de conservare a tipului de habitat din punct de vedere al suprafeţei ocupate</w:t>
            </w:r>
          </w:p>
        </w:tc>
        <w:tc>
          <w:tcPr>
            <w:tcW w:w="1666" w:type="pct"/>
            <w:vAlign w:val="center"/>
          </w:tcPr>
          <w:p w14:paraId="6951450A" w14:textId="498E289B"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'FV' </w:t>
            </w:r>
            <w:r w:rsidR="006646DA">
              <w:rPr>
                <w:rFonts w:eastAsia="Times New Roman" w:cs="Times New Roman"/>
                <w:color w:val="auto"/>
                <w:szCs w:val="24"/>
                <w:lang w:val="ro-RO"/>
              </w:rPr>
              <w:t>–</w:t>
            </w:r>
            <w:r w:rsidRPr="00547A10">
              <w:rPr>
                <w:rFonts w:eastAsia="Times New Roman" w:cs="Times New Roman"/>
                <w:color w:val="auto"/>
                <w:szCs w:val="24"/>
                <w:lang w:val="ro-RO"/>
              </w:rPr>
              <w:t xml:space="preserve"> favorabilă</w:t>
            </w:r>
          </w:p>
        </w:tc>
      </w:tr>
      <w:tr w:rsidR="00600BE3" w:rsidRPr="00081469" w14:paraId="6A31301C" w14:textId="77777777" w:rsidTr="00374F88">
        <w:trPr>
          <w:trHeight w:val="423"/>
        </w:trPr>
        <w:tc>
          <w:tcPr>
            <w:tcW w:w="3334" w:type="pct"/>
            <w:gridSpan w:val="2"/>
            <w:vAlign w:val="center"/>
          </w:tcPr>
          <w:p w14:paraId="4130BD3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stării de conservare a tipului de habitat din punct de vedere al suprafeţei ocupate</w:t>
            </w:r>
          </w:p>
        </w:tc>
        <w:tc>
          <w:tcPr>
            <w:tcW w:w="1666" w:type="pct"/>
            <w:vAlign w:val="center"/>
          </w:tcPr>
          <w:p w14:paraId="05D8D35C" w14:textId="6DB8963A"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'0' </w:t>
            </w:r>
            <w:r w:rsidR="006646DA">
              <w:rPr>
                <w:rFonts w:eastAsia="Times New Roman" w:cs="Times New Roman"/>
                <w:color w:val="auto"/>
                <w:szCs w:val="24"/>
                <w:lang w:val="ro-RO"/>
              </w:rPr>
              <w:t>–</w:t>
            </w:r>
            <w:r w:rsidRPr="00547A10">
              <w:rPr>
                <w:rFonts w:eastAsia="Times New Roman" w:cs="Times New Roman"/>
                <w:color w:val="auto"/>
                <w:szCs w:val="24"/>
                <w:lang w:val="ro-RO"/>
              </w:rPr>
              <w:t xml:space="preserve"> stabilă</w:t>
            </w:r>
          </w:p>
        </w:tc>
      </w:tr>
      <w:tr w:rsidR="00600BE3" w:rsidRPr="00081469" w14:paraId="4557B025" w14:textId="77777777" w:rsidTr="00374F88">
        <w:trPr>
          <w:trHeight w:val="423"/>
        </w:trPr>
        <w:tc>
          <w:tcPr>
            <w:tcW w:w="3334" w:type="pct"/>
            <w:gridSpan w:val="2"/>
            <w:vAlign w:val="center"/>
          </w:tcPr>
          <w:p w14:paraId="7C0F8B2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Detalii asupra stării de conservare a tipului de habitat din punct de vedere al suprafeţei ocupate</w:t>
            </w:r>
          </w:p>
        </w:tc>
        <w:tc>
          <w:tcPr>
            <w:tcW w:w="1666" w:type="pct"/>
            <w:vAlign w:val="center"/>
          </w:tcPr>
          <w:p w14:paraId="7B59F6A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bl>
    <w:p w14:paraId="500D48B1" w14:textId="77777777" w:rsidR="00E83F70" w:rsidRPr="00547A10" w:rsidRDefault="00581406" w:rsidP="00033F8C">
      <w:pPr>
        <w:spacing w:line="360" w:lineRule="auto"/>
        <w:jc w:val="center"/>
        <w:rPr>
          <w:rFonts w:cs="Times New Roman"/>
          <w:b/>
          <w:color w:val="auto"/>
          <w:szCs w:val="24"/>
          <w:lang w:val="ro-RO"/>
        </w:rPr>
      </w:pPr>
      <w:bookmarkStart w:id="270" w:name="_Toc426636496"/>
      <w:r w:rsidRPr="00547A10">
        <w:rPr>
          <w:rFonts w:cs="Times New Roman"/>
          <w:b/>
          <w:color w:val="auto"/>
          <w:szCs w:val="24"/>
          <w:lang w:val="ro-RO"/>
        </w:rPr>
        <w:t>Evaluarea stării de conservare a tipului de habitat din punct de vedere al suprafeţei acoperite de către tipul de habitat</w:t>
      </w:r>
      <w:bookmarkEnd w:id="270"/>
    </w:p>
    <w:p w14:paraId="28AA928E" w14:textId="77777777" w:rsidR="00E83F70" w:rsidRPr="00547A10" w:rsidRDefault="00E83F70" w:rsidP="00033F8C">
      <w:pPr>
        <w:spacing w:after="60" w:line="360" w:lineRule="auto"/>
        <w:jc w:val="both"/>
        <w:rPr>
          <w:rFonts w:cs="Times New Roman"/>
          <w:color w:val="auto"/>
          <w:szCs w:val="24"/>
          <w:lang w:val="ro-RO"/>
        </w:rPr>
      </w:pPr>
    </w:p>
    <w:p w14:paraId="32C52CC6"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3.2.2 Evaluarea stării de conservare a tipului de habitat din punct de vedere al structurii şi funcţiilor specifice tipului de habitat</w:t>
      </w:r>
    </w:p>
    <w:p w14:paraId="515383F1"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71" w:name="_Toc43250603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159</w:t>
      </w:r>
      <w:bookmarkEnd w:id="271"/>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48" w:type="dxa"/>
        </w:tblCellMar>
        <w:tblLook w:val="04A0" w:firstRow="1" w:lastRow="0" w:firstColumn="1" w:lastColumn="0" w:noHBand="0" w:noVBand="1"/>
      </w:tblPr>
      <w:tblGrid>
        <w:gridCol w:w="4658"/>
        <w:gridCol w:w="4658"/>
      </w:tblGrid>
      <w:tr w:rsidR="00600BE3" w:rsidRPr="00081469" w14:paraId="3B34C254" w14:textId="77777777" w:rsidTr="003E43EE">
        <w:trPr>
          <w:trHeight w:val="492"/>
        </w:trPr>
        <w:tc>
          <w:tcPr>
            <w:tcW w:w="2500" w:type="pct"/>
            <w:vAlign w:val="center"/>
          </w:tcPr>
          <w:p w14:paraId="0BF9907E" w14:textId="77777777" w:rsidR="00471A60" w:rsidRPr="00547A10" w:rsidRDefault="00581406" w:rsidP="00033F8C">
            <w:pPr>
              <w:spacing w:after="160" w:line="360" w:lineRule="auto"/>
              <w:ind w:left="8"/>
              <w:rPr>
                <w:rFonts w:cs="Times New Roman"/>
                <w:color w:val="auto"/>
                <w:szCs w:val="24"/>
                <w:lang w:val="ro-RO"/>
              </w:rPr>
            </w:pPr>
            <w:r w:rsidRPr="00547A10">
              <w:rPr>
                <w:rFonts w:eastAsia="Times New Roman" w:cs="Times New Roman"/>
                <w:b/>
                <w:color w:val="auto"/>
                <w:szCs w:val="24"/>
                <w:lang w:val="ro-RO"/>
              </w:rPr>
              <w:t>Atribut</w:t>
            </w:r>
          </w:p>
        </w:tc>
        <w:tc>
          <w:tcPr>
            <w:tcW w:w="2500" w:type="pct"/>
            <w:vAlign w:val="center"/>
          </w:tcPr>
          <w:p w14:paraId="0028E062" w14:textId="77777777" w:rsidR="00471A60" w:rsidRPr="00547A10" w:rsidRDefault="00581406" w:rsidP="00033F8C">
            <w:pPr>
              <w:spacing w:after="160" w:line="360" w:lineRule="auto"/>
              <w:ind w:left="8"/>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51457035" w14:textId="77777777" w:rsidTr="003E43EE">
        <w:trPr>
          <w:trHeight w:val="723"/>
        </w:trPr>
        <w:tc>
          <w:tcPr>
            <w:tcW w:w="2500" w:type="pct"/>
            <w:vAlign w:val="center"/>
          </w:tcPr>
          <w:p w14:paraId="720FE93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Structura şi funcţiile tipului de habitat</w:t>
            </w:r>
          </w:p>
        </w:tc>
        <w:tc>
          <w:tcPr>
            <w:tcW w:w="2500" w:type="pct"/>
            <w:vAlign w:val="center"/>
          </w:tcPr>
          <w:p w14:paraId="6773670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Structura şi funcţiile tipului de habitat, incluzând şi speciile sale tipice se află în condiţii bune, fără deteriorări semnificative</w:t>
            </w:r>
          </w:p>
        </w:tc>
      </w:tr>
      <w:tr w:rsidR="00600BE3" w:rsidRPr="00081469" w14:paraId="48FCAAC7" w14:textId="77777777" w:rsidTr="003E43EE">
        <w:trPr>
          <w:trHeight w:val="723"/>
        </w:trPr>
        <w:tc>
          <w:tcPr>
            <w:tcW w:w="2500" w:type="pct"/>
            <w:vAlign w:val="center"/>
          </w:tcPr>
          <w:p w14:paraId="6FEE7F3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de conservare a tipului de habitat din punct de vedere al structurii şi al funcţiilor specifice</w:t>
            </w:r>
          </w:p>
        </w:tc>
        <w:tc>
          <w:tcPr>
            <w:tcW w:w="2500" w:type="pct"/>
            <w:vAlign w:val="center"/>
          </w:tcPr>
          <w:p w14:paraId="2B933247" w14:textId="5D6819B1"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'FV' </w:t>
            </w:r>
            <w:r w:rsidR="006646DA">
              <w:rPr>
                <w:rFonts w:eastAsia="Times New Roman" w:cs="Times New Roman"/>
                <w:color w:val="auto"/>
                <w:szCs w:val="24"/>
                <w:lang w:val="ro-RO"/>
              </w:rPr>
              <w:t>–</w:t>
            </w:r>
            <w:r w:rsidRPr="00547A10">
              <w:rPr>
                <w:rFonts w:eastAsia="Times New Roman" w:cs="Times New Roman"/>
                <w:color w:val="auto"/>
                <w:szCs w:val="24"/>
                <w:lang w:val="ro-RO"/>
              </w:rPr>
              <w:t xml:space="preserve"> favorabilă</w:t>
            </w:r>
          </w:p>
        </w:tc>
      </w:tr>
      <w:tr w:rsidR="00600BE3" w:rsidRPr="00081469" w14:paraId="731E3A47" w14:textId="77777777" w:rsidTr="003E43EE">
        <w:trPr>
          <w:trHeight w:val="723"/>
        </w:trPr>
        <w:tc>
          <w:tcPr>
            <w:tcW w:w="2500" w:type="pct"/>
            <w:vAlign w:val="center"/>
          </w:tcPr>
          <w:p w14:paraId="20307E1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stării de conservare a tipului de habitat din punct de vedere al structurii şi al funcţiilor specifice</w:t>
            </w:r>
          </w:p>
        </w:tc>
        <w:tc>
          <w:tcPr>
            <w:tcW w:w="2500" w:type="pct"/>
            <w:vAlign w:val="center"/>
          </w:tcPr>
          <w:p w14:paraId="7F62247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51D44134" w14:textId="77777777" w:rsidTr="003E43EE">
        <w:trPr>
          <w:trHeight w:val="723"/>
        </w:trPr>
        <w:tc>
          <w:tcPr>
            <w:tcW w:w="2500" w:type="pct"/>
            <w:vAlign w:val="center"/>
          </w:tcPr>
          <w:p w14:paraId="69AEAD9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Detalii asupra stării de conservare a tipului de habitat din punct de vedere al structurii şi al funcţiilor specifice</w:t>
            </w:r>
          </w:p>
        </w:tc>
        <w:tc>
          <w:tcPr>
            <w:tcW w:w="2500" w:type="pct"/>
            <w:vAlign w:val="center"/>
          </w:tcPr>
          <w:p w14:paraId="6D46D7D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bl>
    <w:p w14:paraId="56D654E9" w14:textId="77777777" w:rsidR="00E83F70" w:rsidRPr="00547A10" w:rsidRDefault="00581406" w:rsidP="00033F8C">
      <w:pPr>
        <w:spacing w:line="360" w:lineRule="auto"/>
        <w:jc w:val="center"/>
        <w:rPr>
          <w:rFonts w:cs="Times New Roman"/>
          <w:b/>
          <w:color w:val="auto"/>
          <w:szCs w:val="24"/>
          <w:lang w:val="ro-RO"/>
        </w:rPr>
      </w:pPr>
      <w:bookmarkStart w:id="272" w:name="_Toc426636497"/>
      <w:r w:rsidRPr="00547A10">
        <w:rPr>
          <w:rFonts w:cs="Times New Roman"/>
          <w:b/>
          <w:color w:val="auto"/>
          <w:szCs w:val="24"/>
          <w:lang w:val="ro-RO"/>
        </w:rPr>
        <w:t>Evaluarea stării de conservare a tipului de habitat din punct de vedere al structurii şi funcţiilor specifice tipului de habitat</w:t>
      </w:r>
      <w:bookmarkEnd w:id="272"/>
    </w:p>
    <w:p w14:paraId="7784537F" w14:textId="77777777" w:rsidR="00471A60" w:rsidRPr="00547A10" w:rsidRDefault="00471A60" w:rsidP="00033F8C">
      <w:pPr>
        <w:spacing w:after="20" w:line="360" w:lineRule="auto"/>
        <w:jc w:val="both"/>
        <w:rPr>
          <w:rFonts w:cs="Times New Roman"/>
          <w:color w:val="auto"/>
          <w:szCs w:val="24"/>
          <w:lang w:val="ro-RO"/>
        </w:rPr>
      </w:pPr>
    </w:p>
    <w:p w14:paraId="2A841BB6" w14:textId="77777777" w:rsidR="00471A60" w:rsidRPr="00547A10" w:rsidRDefault="00581406" w:rsidP="00033F8C">
      <w:pPr>
        <w:spacing w:after="0" w:line="360" w:lineRule="auto"/>
        <w:jc w:val="both"/>
        <w:rPr>
          <w:rFonts w:cs="Times New Roman"/>
          <w:b/>
          <w:color w:val="auto"/>
          <w:szCs w:val="24"/>
          <w:lang w:val="ro-RO"/>
        </w:rPr>
      </w:pPr>
      <w:r w:rsidRPr="00547A10">
        <w:rPr>
          <w:rFonts w:cs="Times New Roman"/>
          <w:b/>
          <w:color w:val="auto"/>
          <w:szCs w:val="24"/>
          <w:lang w:val="ro-RO"/>
        </w:rPr>
        <w:t>3.2.3 Evaluarea stării de conservare a tipului de habitat din punct de vedere al perspectivelor tipului de habitat în viitor</w:t>
      </w:r>
    </w:p>
    <w:p w14:paraId="2927D03D"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73" w:name="_Toc43250603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160</w:t>
      </w:r>
      <w:bookmarkEnd w:id="273"/>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115" w:type="dxa"/>
        </w:tblCellMar>
        <w:tblLook w:val="04A0" w:firstRow="1" w:lastRow="0" w:firstColumn="1" w:lastColumn="0" w:noHBand="0" w:noVBand="1"/>
      </w:tblPr>
      <w:tblGrid>
        <w:gridCol w:w="6205"/>
        <w:gridCol w:w="11"/>
        <w:gridCol w:w="3100"/>
      </w:tblGrid>
      <w:tr w:rsidR="00600BE3" w:rsidRPr="00081469" w14:paraId="7E5ADB53" w14:textId="77777777" w:rsidTr="003E43EE">
        <w:trPr>
          <w:trHeight w:val="492"/>
        </w:trPr>
        <w:tc>
          <w:tcPr>
            <w:tcW w:w="3330" w:type="pct"/>
            <w:vAlign w:val="center"/>
          </w:tcPr>
          <w:p w14:paraId="776C73B2"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Atribut</w:t>
            </w:r>
          </w:p>
        </w:tc>
        <w:tc>
          <w:tcPr>
            <w:tcW w:w="1670" w:type="pct"/>
            <w:gridSpan w:val="2"/>
            <w:vAlign w:val="center"/>
          </w:tcPr>
          <w:p w14:paraId="169F7511"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683FBEDC" w14:textId="77777777" w:rsidTr="003E43EE">
        <w:trPr>
          <w:trHeight w:val="423"/>
        </w:trPr>
        <w:tc>
          <w:tcPr>
            <w:tcW w:w="3330" w:type="pct"/>
            <w:vAlign w:val="center"/>
          </w:tcPr>
          <w:p w14:paraId="7E9CEA4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viitoare a suprafeţei tipului de habitat</w:t>
            </w:r>
          </w:p>
        </w:tc>
        <w:tc>
          <w:tcPr>
            <w:tcW w:w="1670" w:type="pct"/>
            <w:gridSpan w:val="2"/>
            <w:vAlign w:val="center"/>
          </w:tcPr>
          <w:p w14:paraId="64D55C38" w14:textId="7DAE876B"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'0' </w:t>
            </w:r>
            <w:r w:rsidR="006646DA">
              <w:rPr>
                <w:rFonts w:eastAsia="Times New Roman" w:cs="Times New Roman"/>
                <w:color w:val="auto"/>
                <w:szCs w:val="24"/>
                <w:lang w:val="ro-RO"/>
              </w:rPr>
              <w:t>–</w:t>
            </w:r>
            <w:r w:rsidRPr="00547A10">
              <w:rPr>
                <w:rFonts w:eastAsia="Times New Roman" w:cs="Times New Roman"/>
                <w:color w:val="auto"/>
                <w:szCs w:val="24"/>
                <w:lang w:val="ro-RO"/>
              </w:rPr>
              <w:t xml:space="preserve"> stabilă</w:t>
            </w:r>
          </w:p>
        </w:tc>
      </w:tr>
      <w:tr w:rsidR="00600BE3" w:rsidRPr="00081469" w14:paraId="2363BE8F" w14:textId="77777777" w:rsidTr="003E43EE">
        <w:trPr>
          <w:trHeight w:val="423"/>
        </w:trPr>
        <w:tc>
          <w:tcPr>
            <w:tcW w:w="3330" w:type="pct"/>
            <w:vAlign w:val="center"/>
          </w:tcPr>
          <w:p w14:paraId="7089FB0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Raportul dintre suprafaţa de referinţă pentru starea favorabilă şi suprafaţa tipului de habitat în viitor</w:t>
            </w:r>
          </w:p>
        </w:tc>
        <w:tc>
          <w:tcPr>
            <w:tcW w:w="1670" w:type="pct"/>
            <w:gridSpan w:val="2"/>
            <w:vAlign w:val="center"/>
          </w:tcPr>
          <w:p w14:paraId="78710899" w14:textId="2B8E1832"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'x' </w:t>
            </w:r>
            <w:r w:rsidR="006646DA">
              <w:rPr>
                <w:rFonts w:eastAsia="Times New Roman" w:cs="Times New Roman"/>
                <w:color w:val="auto"/>
                <w:szCs w:val="24"/>
                <w:lang w:val="ro-RO"/>
              </w:rPr>
              <w:t>–</w:t>
            </w:r>
            <w:r w:rsidRPr="00547A10">
              <w:rPr>
                <w:rFonts w:eastAsia="Times New Roman" w:cs="Times New Roman"/>
                <w:color w:val="auto"/>
                <w:szCs w:val="24"/>
                <w:lang w:val="ro-RO"/>
              </w:rPr>
              <w:t xml:space="preserve"> necunoscut</w:t>
            </w:r>
          </w:p>
        </w:tc>
      </w:tr>
      <w:tr w:rsidR="00600BE3" w:rsidRPr="00081469" w14:paraId="16ADBB90" w14:textId="77777777" w:rsidTr="003E43EE">
        <w:trPr>
          <w:trHeight w:val="423"/>
        </w:trPr>
        <w:tc>
          <w:tcPr>
            <w:tcW w:w="3330" w:type="pct"/>
            <w:vAlign w:val="center"/>
          </w:tcPr>
          <w:p w14:paraId="449239D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tipului de habitat în viitor</w:t>
            </w:r>
          </w:p>
        </w:tc>
        <w:tc>
          <w:tcPr>
            <w:tcW w:w="1670" w:type="pct"/>
            <w:gridSpan w:val="2"/>
            <w:vAlign w:val="center"/>
          </w:tcPr>
          <w:p w14:paraId="38C2727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'FV' - perspective bune</w:t>
            </w:r>
          </w:p>
        </w:tc>
      </w:tr>
      <w:tr w:rsidR="00600BE3" w:rsidRPr="00081469" w14:paraId="38F8CBE6" w14:textId="77777777" w:rsidTr="003E43EE">
        <w:trPr>
          <w:trHeight w:val="423"/>
        </w:trPr>
        <w:tc>
          <w:tcPr>
            <w:tcW w:w="3330" w:type="pct"/>
            <w:vAlign w:val="center"/>
          </w:tcPr>
          <w:p w14:paraId="22013A9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Efectul cumulat al impacturilor asupra tipului de habitat în viitor</w:t>
            </w:r>
          </w:p>
        </w:tc>
        <w:tc>
          <w:tcPr>
            <w:tcW w:w="1670" w:type="pct"/>
            <w:gridSpan w:val="2"/>
            <w:vAlign w:val="center"/>
          </w:tcPr>
          <w:p w14:paraId="24324E7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există suficiente informaţii</w:t>
            </w:r>
          </w:p>
        </w:tc>
      </w:tr>
      <w:tr w:rsidR="00600BE3" w:rsidRPr="00081469" w14:paraId="30635A3E" w14:textId="77777777" w:rsidTr="003E43EE">
        <w:trPr>
          <w:trHeight w:val="723"/>
        </w:trPr>
        <w:tc>
          <w:tcPr>
            <w:tcW w:w="3336" w:type="pct"/>
            <w:gridSpan w:val="2"/>
            <w:vAlign w:val="center"/>
          </w:tcPr>
          <w:p w14:paraId="3BB317E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Viabilitatea pe termen lung a tipului de habitat</w:t>
            </w:r>
          </w:p>
        </w:tc>
        <w:tc>
          <w:tcPr>
            <w:tcW w:w="1664" w:type="pct"/>
            <w:vAlign w:val="center"/>
          </w:tcPr>
          <w:p w14:paraId="60A8376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Viabilitatea pe termen lung a tipului de habitat ar putea fi asigurată</w:t>
            </w:r>
          </w:p>
        </w:tc>
      </w:tr>
      <w:tr w:rsidR="00600BE3" w:rsidRPr="00081469" w14:paraId="33C4713B" w14:textId="77777777" w:rsidTr="003E43EE">
        <w:trPr>
          <w:trHeight w:val="423"/>
        </w:trPr>
        <w:tc>
          <w:tcPr>
            <w:tcW w:w="3336" w:type="pct"/>
            <w:gridSpan w:val="2"/>
            <w:vAlign w:val="center"/>
          </w:tcPr>
          <w:p w14:paraId="6E89C9D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Intensitatea presiunilor actuale asupra tipului de habitat</w:t>
            </w:r>
          </w:p>
        </w:tc>
        <w:tc>
          <w:tcPr>
            <w:tcW w:w="1664" w:type="pct"/>
            <w:vAlign w:val="center"/>
          </w:tcPr>
          <w:p w14:paraId="3711750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Scăzută</w:t>
            </w:r>
          </w:p>
        </w:tc>
      </w:tr>
      <w:tr w:rsidR="00600BE3" w:rsidRPr="00081469" w14:paraId="05305FEF" w14:textId="77777777" w:rsidTr="003E43EE">
        <w:trPr>
          <w:trHeight w:val="423"/>
        </w:trPr>
        <w:tc>
          <w:tcPr>
            <w:tcW w:w="3336" w:type="pct"/>
            <w:gridSpan w:val="2"/>
            <w:vAlign w:val="center"/>
          </w:tcPr>
          <w:p w14:paraId="1238A16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Intensitatea ameninţărilor viitoare asupra tipului de habitat</w:t>
            </w:r>
          </w:p>
        </w:tc>
        <w:tc>
          <w:tcPr>
            <w:tcW w:w="1664" w:type="pct"/>
            <w:vAlign w:val="center"/>
          </w:tcPr>
          <w:p w14:paraId="2195A6E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Scăzută</w:t>
            </w:r>
          </w:p>
        </w:tc>
      </w:tr>
      <w:tr w:rsidR="00600BE3" w:rsidRPr="00081469" w14:paraId="1F68E4D5" w14:textId="77777777" w:rsidTr="003E43EE">
        <w:trPr>
          <w:trHeight w:val="423"/>
        </w:trPr>
        <w:tc>
          <w:tcPr>
            <w:tcW w:w="3336" w:type="pct"/>
            <w:gridSpan w:val="2"/>
            <w:vAlign w:val="center"/>
          </w:tcPr>
          <w:p w14:paraId="2BDD04E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de conservare a tipului de habitatul din punct de vedere al perspectivelor sale viitoare</w:t>
            </w:r>
          </w:p>
        </w:tc>
        <w:tc>
          <w:tcPr>
            <w:tcW w:w="1664" w:type="pct"/>
            <w:vAlign w:val="center"/>
          </w:tcPr>
          <w:p w14:paraId="5911EAC8" w14:textId="0543079D"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'FV' </w:t>
            </w:r>
            <w:r w:rsidR="006646DA">
              <w:rPr>
                <w:rFonts w:eastAsia="Times New Roman" w:cs="Times New Roman"/>
                <w:color w:val="auto"/>
                <w:szCs w:val="24"/>
                <w:lang w:val="ro-RO"/>
              </w:rPr>
              <w:t>–</w:t>
            </w:r>
            <w:r w:rsidRPr="00547A10">
              <w:rPr>
                <w:rFonts w:eastAsia="Times New Roman" w:cs="Times New Roman"/>
                <w:color w:val="auto"/>
                <w:szCs w:val="24"/>
                <w:lang w:val="ro-RO"/>
              </w:rPr>
              <w:t xml:space="preserve"> favorabilă</w:t>
            </w:r>
          </w:p>
        </w:tc>
      </w:tr>
      <w:tr w:rsidR="00600BE3" w:rsidRPr="00081469" w14:paraId="40E5E649" w14:textId="77777777" w:rsidTr="003E43EE">
        <w:trPr>
          <w:trHeight w:val="423"/>
        </w:trPr>
        <w:tc>
          <w:tcPr>
            <w:tcW w:w="3336" w:type="pct"/>
            <w:gridSpan w:val="2"/>
            <w:vAlign w:val="center"/>
          </w:tcPr>
          <w:p w14:paraId="161F819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stării de conservare a tipului de habitatul din punct de vedere al perspectivelor sale viitoare</w:t>
            </w:r>
          </w:p>
        </w:tc>
        <w:tc>
          <w:tcPr>
            <w:tcW w:w="1664" w:type="pct"/>
            <w:vAlign w:val="center"/>
          </w:tcPr>
          <w:p w14:paraId="51BC53C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535D9A52" w14:textId="77777777" w:rsidTr="003E43EE">
        <w:trPr>
          <w:trHeight w:val="423"/>
        </w:trPr>
        <w:tc>
          <w:tcPr>
            <w:tcW w:w="3336" w:type="pct"/>
            <w:gridSpan w:val="2"/>
            <w:vAlign w:val="center"/>
          </w:tcPr>
          <w:p w14:paraId="4EC049D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Detalii asupra stării de conservare a tipului de habitatul din punct de vedere al perspectivelor sale viitoare</w:t>
            </w:r>
          </w:p>
        </w:tc>
        <w:tc>
          <w:tcPr>
            <w:tcW w:w="1664" w:type="pct"/>
            <w:vAlign w:val="center"/>
          </w:tcPr>
          <w:p w14:paraId="41DCEC2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bl>
    <w:p w14:paraId="48F60E0F" w14:textId="77777777" w:rsidR="00471A60" w:rsidRPr="00547A10" w:rsidRDefault="00581406" w:rsidP="00033F8C">
      <w:pPr>
        <w:spacing w:line="360" w:lineRule="auto"/>
        <w:jc w:val="center"/>
        <w:rPr>
          <w:rFonts w:cs="Times New Roman"/>
          <w:b/>
          <w:color w:val="auto"/>
          <w:szCs w:val="24"/>
          <w:lang w:val="ro-RO"/>
        </w:rPr>
      </w:pPr>
      <w:bookmarkStart w:id="274" w:name="_Toc426636498"/>
      <w:r w:rsidRPr="00547A10">
        <w:rPr>
          <w:rFonts w:cs="Times New Roman"/>
          <w:b/>
          <w:color w:val="auto"/>
          <w:szCs w:val="24"/>
          <w:lang w:val="ro-RO"/>
        </w:rPr>
        <w:t>Evaluarea stării de conservare a tipului de habitat din punct de vedere al perspectivelor tipului de habitat în viitor</w:t>
      </w:r>
      <w:bookmarkEnd w:id="274"/>
    </w:p>
    <w:p w14:paraId="22864039" w14:textId="77777777" w:rsidR="00E83F70" w:rsidRPr="00547A10" w:rsidRDefault="00E83F70" w:rsidP="00033F8C">
      <w:pPr>
        <w:spacing w:after="0" w:line="360" w:lineRule="auto"/>
        <w:jc w:val="center"/>
        <w:rPr>
          <w:rFonts w:cs="Times New Roman"/>
          <w:b/>
          <w:color w:val="auto"/>
          <w:szCs w:val="24"/>
          <w:lang w:val="ro-RO"/>
        </w:rPr>
      </w:pPr>
    </w:p>
    <w:p w14:paraId="135A9E54" w14:textId="77777777" w:rsidR="00471A60" w:rsidRPr="00547A10" w:rsidRDefault="00581406" w:rsidP="00033F8C">
      <w:pPr>
        <w:spacing w:after="0" w:line="360" w:lineRule="auto"/>
        <w:rPr>
          <w:rFonts w:cs="Times New Roman"/>
          <w:color w:val="auto"/>
          <w:szCs w:val="24"/>
          <w:lang w:val="ro-RO"/>
        </w:rPr>
      </w:pPr>
      <w:r w:rsidRPr="00547A10">
        <w:rPr>
          <w:rFonts w:cs="Times New Roman"/>
          <w:b/>
          <w:color w:val="auto"/>
          <w:szCs w:val="24"/>
          <w:lang w:val="ro-RO"/>
        </w:rPr>
        <w:t>Lista presiunilor actuale asupra tipului de habita</w:t>
      </w:r>
      <w:r w:rsidRPr="00547A10">
        <w:rPr>
          <w:rFonts w:cs="Times New Roman"/>
          <w:color w:val="auto"/>
          <w:szCs w:val="24"/>
          <w:lang w:val="ro-RO"/>
        </w:rPr>
        <w:t>t</w:t>
      </w:r>
    </w:p>
    <w:p w14:paraId="1678CB45"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75" w:name="_Toc43250603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161</w:t>
      </w:r>
      <w:bookmarkEnd w:id="275"/>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2730"/>
        <w:gridCol w:w="2730"/>
        <w:gridCol w:w="2731"/>
        <w:gridCol w:w="1125"/>
      </w:tblGrid>
      <w:tr w:rsidR="00600BE3" w:rsidRPr="00081469" w14:paraId="5A608D19" w14:textId="77777777" w:rsidTr="003E43EE">
        <w:trPr>
          <w:trHeight w:val="492"/>
        </w:trPr>
        <w:tc>
          <w:tcPr>
            <w:tcW w:w="1465" w:type="pct"/>
            <w:vAlign w:val="center"/>
          </w:tcPr>
          <w:p w14:paraId="331AC5DF" w14:textId="77777777" w:rsidR="003E43EE"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Cod presiune</w:t>
            </w:r>
          </w:p>
        </w:tc>
        <w:tc>
          <w:tcPr>
            <w:tcW w:w="1465" w:type="pct"/>
            <w:vAlign w:val="center"/>
          </w:tcPr>
          <w:p w14:paraId="2525D182" w14:textId="77777777" w:rsidR="003E43EE"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Denumire presiune</w:t>
            </w:r>
          </w:p>
        </w:tc>
        <w:tc>
          <w:tcPr>
            <w:tcW w:w="1466" w:type="pct"/>
            <w:vAlign w:val="center"/>
          </w:tcPr>
          <w:p w14:paraId="36E3255E" w14:textId="77777777" w:rsidR="003E43EE"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Intensitate</w:t>
            </w:r>
          </w:p>
        </w:tc>
        <w:tc>
          <w:tcPr>
            <w:tcW w:w="604" w:type="pct"/>
            <w:vAlign w:val="center"/>
          </w:tcPr>
          <w:p w14:paraId="431D6961" w14:textId="77777777" w:rsidR="003E43EE"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Detalii</w:t>
            </w:r>
          </w:p>
        </w:tc>
      </w:tr>
      <w:tr w:rsidR="00600BE3" w:rsidRPr="00081469" w14:paraId="71042266" w14:textId="77777777" w:rsidTr="003E43EE">
        <w:trPr>
          <w:trHeight w:val="423"/>
        </w:trPr>
        <w:tc>
          <w:tcPr>
            <w:tcW w:w="1465" w:type="pct"/>
            <w:vAlign w:val="center"/>
          </w:tcPr>
          <w:p w14:paraId="4511D046" w14:textId="77777777" w:rsidR="003E43EE"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F04</w:t>
            </w:r>
          </w:p>
        </w:tc>
        <w:tc>
          <w:tcPr>
            <w:tcW w:w="1465" w:type="pct"/>
            <w:vAlign w:val="center"/>
          </w:tcPr>
          <w:p w14:paraId="576FDF40" w14:textId="77777777" w:rsidR="003E43EE"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Luare/prelevare de plante terestre, în general</w:t>
            </w:r>
          </w:p>
        </w:tc>
        <w:tc>
          <w:tcPr>
            <w:tcW w:w="1466" w:type="pct"/>
            <w:vAlign w:val="center"/>
          </w:tcPr>
          <w:p w14:paraId="79D48193" w14:textId="77777777" w:rsidR="003E43EE"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Scazută</w:t>
            </w:r>
          </w:p>
        </w:tc>
        <w:tc>
          <w:tcPr>
            <w:tcW w:w="604" w:type="pct"/>
            <w:vAlign w:val="center"/>
          </w:tcPr>
          <w:p w14:paraId="687BD0BF" w14:textId="77777777" w:rsidR="003E43EE" w:rsidRPr="00547A10" w:rsidRDefault="003E43EE" w:rsidP="00033F8C">
            <w:pPr>
              <w:spacing w:after="160" w:line="360" w:lineRule="auto"/>
              <w:ind w:left="40"/>
              <w:rPr>
                <w:rFonts w:cs="Times New Roman"/>
                <w:color w:val="auto"/>
                <w:sz w:val="22"/>
                <w:szCs w:val="24"/>
                <w:lang w:val="ro-RO"/>
              </w:rPr>
            </w:pPr>
          </w:p>
        </w:tc>
      </w:tr>
      <w:tr w:rsidR="00600BE3" w:rsidRPr="00081469" w14:paraId="011B88AC" w14:textId="77777777" w:rsidTr="003E43EE">
        <w:trPr>
          <w:trHeight w:val="723"/>
        </w:trPr>
        <w:tc>
          <w:tcPr>
            <w:tcW w:w="1465" w:type="pct"/>
            <w:vAlign w:val="center"/>
          </w:tcPr>
          <w:p w14:paraId="46A89C4A"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F04.02</w:t>
            </w:r>
          </w:p>
        </w:tc>
        <w:tc>
          <w:tcPr>
            <w:tcW w:w="1465" w:type="pct"/>
            <w:vAlign w:val="center"/>
          </w:tcPr>
          <w:p w14:paraId="4D8098D3"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Colectarea (ciuperci, licheni, fructe de pădure etc)</w:t>
            </w:r>
          </w:p>
        </w:tc>
        <w:tc>
          <w:tcPr>
            <w:tcW w:w="1466" w:type="pct"/>
            <w:vAlign w:val="center"/>
          </w:tcPr>
          <w:p w14:paraId="5973BD9A"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604" w:type="pct"/>
            <w:vAlign w:val="center"/>
          </w:tcPr>
          <w:p w14:paraId="483DACD0" w14:textId="77777777" w:rsidR="003E43EE" w:rsidRPr="00547A10" w:rsidRDefault="003E43EE" w:rsidP="00033F8C">
            <w:pPr>
              <w:spacing w:after="160" w:line="360" w:lineRule="auto"/>
              <w:ind w:left="40"/>
              <w:rPr>
                <w:rFonts w:cs="Times New Roman"/>
                <w:color w:val="auto"/>
                <w:sz w:val="22"/>
                <w:szCs w:val="24"/>
                <w:lang w:val="ro-RO"/>
              </w:rPr>
            </w:pPr>
          </w:p>
        </w:tc>
      </w:tr>
      <w:tr w:rsidR="00600BE3" w:rsidRPr="00081469" w14:paraId="3FD5AD70" w14:textId="77777777" w:rsidTr="003E43EE">
        <w:trPr>
          <w:trHeight w:val="423"/>
        </w:trPr>
        <w:tc>
          <w:tcPr>
            <w:tcW w:w="1465" w:type="pct"/>
            <w:vAlign w:val="center"/>
          </w:tcPr>
          <w:p w14:paraId="1856F18C"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A04.02.05</w:t>
            </w:r>
          </w:p>
        </w:tc>
        <w:tc>
          <w:tcPr>
            <w:tcW w:w="1465" w:type="pct"/>
            <w:vAlign w:val="center"/>
          </w:tcPr>
          <w:p w14:paraId="5A7D5124"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Păşunatul neintensiv în amestec de animale</w:t>
            </w:r>
          </w:p>
        </w:tc>
        <w:tc>
          <w:tcPr>
            <w:tcW w:w="1466" w:type="pct"/>
            <w:vAlign w:val="center"/>
          </w:tcPr>
          <w:p w14:paraId="149EA9C9"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604" w:type="pct"/>
            <w:vAlign w:val="center"/>
          </w:tcPr>
          <w:p w14:paraId="25E43BC5" w14:textId="77777777" w:rsidR="003E43EE" w:rsidRPr="00547A10" w:rsidRDefault="003E43EE" w:rsidP="00033F8C">
            <w:pPr>
              <w:spacing w:after="160" w:line="360" w:lineRule="auto"/>
              <w:ind w:left="40"/>
              <w:rPr>
                <w:rFonts w:cs="Times New Roman"/>
                <w:color w:val="auto"/>
                <w:sz w:val="22"/>
                <w:szCs w:val="24"/>
                <w:lang w:val="ro-RO"/>
              </w:rPr>
            </w:pPr>
          </w:p>
        </w:tc>
      </w:tr>
      <w:tr w:rsidR="00600BE3" w:rsidRPr="00081469" w14:paraId="3CCD6C87" w14:textId="77777777" w:rsidTr="003E43EE">
        <w:trPr>
          <w:trHeight w:val="423"/>
        </w:trPr>
        <w:tc>
          <w:tcPr>
            <w:tcW w:w="1465" w:type="pct"/>
            <w:vAlign w:val="center"/>
          </w:tcPr>
          <w:p w14:paraId="036B765C"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B02</w:t>
            </w:r>
          </w:p>
        </w:tc>
        <w:tc>
          <w:tcPr>
            <w:tcW w:w="1465" w:type="pct"/>
            <w:vAlign w:val="center"/>
          </w:tcPr>
          <w:p w14:paraId="4CA864A3"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Gestionarea şi utilizarea pădurii şi plantaţiei</w:t>
            </w:r>
          </w:p>
        </w:tc>
        <w:tc>
          <w:tcPr>
            <w:tcW w:w="1466" w:type="pct"/>
            <w:vAlign w:val="center"/>
          </w:tcPr>
          <w:p w14:paraId="7329AA69"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604" w:type="pct"/>
            <w:vAlign w:val="center"/>
          </w:tcPr>
          <w:p w14:paraId="207B7F40" w14:textId="77777777" w:rsidR="003E43EE" w:rsidRPr="00547A10" w:rsidRDefault="003E43EE" w:rsidP="00033F8C">
            <w:pPr>
              <w:spacing w:after="160" w:line="360" w:lineRule="auto"/>
              <w:ind w:left="40"/>
              <w:rPr>
                <w:rFonts w:cs="Times New Roman"/>
                <w:color w:val="auto"/>
                <w:sz w:val="22"/>
                <w:szCs w:val="24"/>
                <w:lang w:val="ro-RO"/>
              </w:rPr>
            </w:pPr>
          </w:p>
        </w:tc>
      </w:tr>
      <w:tr w:rsidR="00600BE3" w:rsidRPr="00081469" w14:paraId="4C26F3C5" w14:textId="77777777" w:rsidTr="003E43EE">
        <w:trPr>
          <w:trHeight w:val="723"/>
        </w:trPr>
        <w:tc>
          <w:tcPr>
            <w:tcW w:w="1465" w:type="pct"/>
            <w:vAlign w:val="center"/>
          </w:tcPr>
          <w:p w14:paraId="2FC94C50"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B03</w:t>
            </w:r>
          </w:p>
        </w:tc>
        <w:tc>
          <w:tcPr>
            <w:tcW w:w="1465" w:type="pct"/>
            <w:vAlign w:val="center"/>
          </w:tcPr>
          <w:p w14:paraId="588167A9"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Exploatare forestieră fără replantare sau refaceree naturală</w:t>
            </w:r>
          </w:p>
        </w:tc>
        <w:tc>
          <w:tcPr>
            <w:tcW w:w="1466" w:type="pct"/>
            <w:vAlign w:val="center"/>
          </w:tcPr>
          <w:p w14:paraId="7772ACFC"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604" w:type="pct"/>
            <w:vAlign w:val="center"/>
          </w:tcPr>
          <w:p w14:paraId="056343A6" w14:textId="77777777" w:rsidR="003E43EE" w:rsidRPr="00547A10" w:rsidRDefault="003E43EE" w:rsidP="00033F8C">
            <w:pPr>
              <w:spacing w:after="160" w:line="360" w:lineRule="auto"/>
              <w:ind w:left="40"/>
              <w:rPr>
                <w:rFonts w:cs="Times New Roman"/>
                <w:color w:val="auto"/>
                <w:sz w:val="22"/>
                <w:szCs w:val="24"/>
                <w:lang w:val="ro-RO"/>
              </w:rPr>
            </w:pPr>
          </w:p>
        </w:tc>
      </w:tr>
    </w:tbl>
    <w:p w14:paraId="0D62BCD0" w14:textId="77777777" w:rsidR="00E83F70" w:rsidRPr="00547A10" w:rsidRDefault="00581406" w:rsidP="00033F8C">
      <w:pPr>
        <w:spacing w:line="360" w:lineRule="auto"/>
        <w:jc w:val="center"/>
        <w:rPr>
          <w:rFonts w:cs="Times New Roman"/>
          <w:b/>
          <w:color w:val="auto"/>
          <w:szCs w:val="24"/>
          <w:lang w:val="ro-RO"/>
        </w:rPr>
      </w:pPr>
      <w:bookmarkStart w:id="276" w:name="_Toc426636499"/>
      <w:r w:rsidRPr="00547A10">
        <w:rPr>
          <w:rFonts w:cs="Times New Roman"/>
          <w:b/>
          <w:color w:val="auto"/>
          <w:szCs w:val="24"/>
          <w:lang w:val="ro-RO"/>
        </w:rPr>
        <w:t>Presiuni actuale asupra habitatului</w:t>
      </w:r>
      <w:bookmarkEnd w:id="276"/>
    </w:p>
    <w:p w14:paraId="1FF22EC9"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Lista ameninţărilor viitoare asupra tipului de habitat</w:t>
      </w:r>
    </w:p>
    <w:p w14:paraId="28F9A9D7" w14:textId="77777777" w:rsidR="00471A60" w:rsidRPr="00547A10" w:rsidRDefault="00581406" w:rsidP="00033F8C">
      <w:pPr>
        <w:spacing w:after="4" w:line="360" w:lineRule="auto"/>
        <w:ind w:left="9080" w:hanging="9080"/>
        <w:rPr>
          <w:rFonts w:cs="Times New Roman"/>
          <w:color w:val="auto"/>
          <w:szCs w:val="24"/>
          <w:lang w:val="ro-RO"/>
        </w:rPr>
      </w:pPr>
      <w:r w:rsidRPr="00547A10">
        <w:rPr>
          <w:rFonts w:eastAsia="Times New Roman" w:cs="Times New Roman"/>
          <w:color w:val="auto"/>
          <w:szCs w:val="24"/>
          <w:lang w:val="ro-RO"/>
        </w:rPr>
        <w:t>Nu este cazul</w:t>
      </w:r>
    </w:p>
    <w:p w14:paraId="0CF56843" w14:textId="77777777" w:rsidR="00471A60" w:rsidRPr="00547A10" w:rsidRDefault="00471A60" w:rsidP="00033F8C">
      <w:pPr>
        <w:spacing w:after="0" w:line="360" w:lineRule="auto"/>
        <w:ind w:left="11"/>
        <w:jc w:val="both"/>
        <w:rPr>
          <w:rFonts w:cs="Times New Roman"/>
          <w:color w:val="auto"/>
          <w:szCs w:val="24"/>
          <w:lang w:val="ro-RO"/>
        </w:rPr>
      </w:pPr>
    </w:p>
    <w:p w14:paraId="3DAD8CEF"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3.2.4 Evaluarea globală a stării de conservare a tipului de habitat</w:t>
      </w:r>
    </w:p>
    <w:p w14:paraId="46048850"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77" w:name="_Toc43250603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162</w:t>
      </w:r>
      <w:bookmarkEnd w:id="277"/>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115" w:type="dxa"/>
        </w:tblCellMar>
        <w:tblLook w:val="04A0" w:firstRow="1" w:lastRow="0" w:firstColumn="1" w:lastColumn="0" w:noHBand="0" w:noVBand="1"/>
      </w:tblPr>
      <w:tblGrid>
        <w:gridCol w:w="4658"/>
        <w:gridCol w:w="4658"/>
      </w:tblGrid>
      <w:tr w:rsidR="00600BE3" w:rsidRPr="00081469" w14:paraId="7C259161" w14:textId="77777777" w:rsidTr="003E43EE">
        <w:trPr>
          <w:trHeight w:val="492"/>
        </w:trPr>
        <w:tc>
          <w:tcPr>
            <w:tcW w:w="2500" w:type="pct"/>
            <w:vAlign w:val="center"/>
          </w:tcPr>
          <w:p w14:paraId="36EE3696"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Atribut</w:t>
            </w:r>
          </w:p>
        </w:tc>
        <w:tc>
          <w:tcPr>
            <w:tcW w:w="2500" w:type="pct"/>
            <w:vAlign w:val="center"/>
          </w:tcPr>
          <w:p w14:paraId="6BB0E3F1"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0E5885E7" w14:textId="77777777" w:rsidTr="003E43EE">
        <w:trPr>
          <w:trHeight w:val="423"/>
        </w:trPr>
        <w:tc>
          <w:tcPr>
            <w:tcW w:w="2500" w:type="pct"/>
            <w:vAlign w:val="center"/>
          </w:tcPr>
          <w:p w14:paraId="484727C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globală de conservare a tipului de habitat</w:t>
            </w:r>
          </w:p>
        </w:tc>
        <w:tc>
          <w:tcPr>
            <w:tcW w:w="2500" w:type="pct"/>
            <w:vAlign w:val="center"/>
          </w:tcPr>
          <w:p w14:paraId="6CCCF825" w14:textId="7787D684"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'FV' </w:t>
            </w:r>
            <w:r w:rsidR="006646DA">
              <w:rPr>
                <w:rFonts w:eastAsia="Times New Roman" w:cs="Times New Roman"/>
                <w:color w:val="auto"/>
                <w:szCs w:val="24"/>
                <w:lang w:val="ro-RO"/>
              </w:rPr>
              <w:t>–</w:t>
            </w:r>
            <w:r w:rsidRPr="00547A10">
              <w:rPr>
                <w:rFonts w:eastAsia="Times New Roman" w:cs="Times New Roman"/>
                <w:color w:val="auto"/>
                <w:szCs w:val="24"/>
                <w:lang w:val="ro-RO"/>
              </w:rPr>
              <w:t xml:space="preserve"> favorabilă</w:t>
            </w:r>
          </w:p>
        </w:tc>
      </w:tr>
      <w:tr w:rsidR="00600BE3" w:rsidRPr="00081469" w14:paraId="39F4C942" w14:textId="77777777" w:rsidTr="003E43EE">
        <w:trPr>
          <w:trHeight w:val="423"/>
        </w:trPr>
        <w:tc>
          <w:tcPr>
            <w:tcW w:w="2500" w:type="pct"/>
            <w:vAlign w:val="center"/>
          </w:tcPr>
          <w:p w14:paraId="7515961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stării globale de conservare a tipului de habitat</w:t>
            </w:r>
          </w:p>
        </w:tc>
        <w:tc>
          <w:tcPr>
            <w:tcW w:w="2500" w:type="pct"/>
            <w:vAlign w:val="center"/>
          </w:tcPr>
          <w:p w14:paraId="582C639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50613C55" w14:textId="77777777" w:rsidTr="003E43EE">
        <w:trPr>
          <w:trHeight w:val="423"/>
        </w:trPr>
        <w:tc>
          <w:tcPr>
            <w:tcW w:w="2500" w:type="pct"/>
            <w:vAlign w:val="center"/>
          </w:tcPr>
          <w:p w14:paraId="7ED9AE0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Detalii asupra stării globale de conservare a tipului de habitat necunoscute</w:t>
            </w:r>
          </w:p>
        </w:tc>
        <w:tc>
          <w:tcPr>
            <w:tcW w:w="2500" w:type="pct"/>
            <w:vAlign w:val="center"/>
          </w:tcPr>
          <w:p w14:paraId="7FF7616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4E012180" w14:textId="77777777" w:rsidTr="00547A10">
        <w:trPr>
          <w:trHeight w:val="1550"/>
        </w:trPr>
        <w:tc>
          <w:tcPr>
            <w:tcW w:w="2500" w:type="pct"/>
            <w:vAlign w:val="center"/>
          </w:tcPr>
          <w:p w14:paraId="3D54697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Descrierea stării globale de conservare a tipului de habitat în aria naturală protejată</w:t>
            </w:r>
          </w:p>
        </w:tc>
        <w:tc>
          <w:tcPr>
            <w:tcW w:w="2500" w:type="pct"/>
            <w:vAlign w:val="center"/>
          </w:tcPr>
          <w:p w14:paraId="6A5EB2E0" w14:textId="77777777" w:rsidR="00471A60" w:rsidRPr="00547A10" w:rsidRDefault="00581406" w:rsidP="00033F8C">
            <w:pPr>
              <w:spacing w:after="50" w:line="360" w:lineRule="auto"/>
              <w:rPr>
                <w:rFonts w:cs="Times New Roman"/>
                <w:color w:val="auto"/>
                <w:szCs w:val="24"/>
                <w:lang w:val="ro-RO"/>
              </w:rPr>
            </w:pPr>
            <w:r w:rsidRPr="00547A10">
              <w:rPr>
                <w:rFonts w:eastAsia="Times New Roman" w:cs="Times New Roman"/>
                <w:color w:val="auto"/>
                <w:szCs w:val="24"/>
                <w:lang w:val="ro-RO"/>
              </w:rPr>
              <w:t xml:space="preserve">Starea globală de conservare a tipului de habitat 9170 Păduri de stejar cu carpen de tip </w:t>
            </w:r>
            <w:r w:rsidRPr="00547A10">
              <w:rPr>
                <w:rFonts w:eastAsia="Times New Roman" w:cs="Times New Roman"/>
                <w:i/>
                <w:color w:val="auto"/>
                <w:szCs w:val="24"/>
                <w:lang w:val="ro-RO"/>
              </w:rPr>
              <w:t>Galio-Carpinetum</w:t>
            </w:r>
            <w:r w:rsidRPr="00547A10">
              <w:rPr>
                <w:rFonts w:eastAsia="Times New Roman" w:cs="Times New Roman"/>
                <w:color w:val="auto"/>
                <w:szCs w:val="24"/>
                <w:lang w:val="ro-RO"/>
              </w:rPr>
              <w:t xml:space="preserve"> (R4129 Păduri dacice de gorun (</w:t>
            </w:r>
            <w:r w:rsidRPr="00547A10">
              <w:rPr>
                <w:rFonts w:eastAsia="Times New Roman" w:cs="Times New Roman"/>
                <w:i/>
                <w:color w:val="auto"/>
                <w:szCs w:val="24"/>
                <w:lang w:val="ro-RO"/>
              </w:rPr>
              <w:t>Quercus petraea</w:t>
            </w:r>
            <w:r w:rsidRPr="00547A10">
              <w:rPr>
                <w:rFonts w:eastAsia="Times New Roman" w:cs="Times New Roman"/>
                <w:color w:val="auto"/>
                <w:szCs w:val="24"/>
                <w:lang w:val="ro-RO"/>
              </w:rPr>
              <w:t>) şi fag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cu</w:t>
            </w:r>
            <w:r w:rsidRPr="00547A10">
              <w:rPr>
                <w:rFonts w:eastAsia="Times New Roman" w:cs="Times New Roman"/>
                <w:i/>
                <w:color w:val="auto"/>
                <w:szCs w:val="24"/>
                <w:lang w:val="ro-RO"/>
              </w:rPr>
              <w:t>Festuca drymeia</w:t>
            </w:r>
            <w:r w:rsidRPr="00547A10">
              <w:rPr>
                <w:rFonts w:eastAsia="Times New Roman" w:cs="Times New Roman"/>
                <w:color w:val="auto"/>
                <w:szCs w:val="24"/>
                <w:lang w:val="ro-RO"/>
              </w:rPr>
              <w:t>; R4130 Păduri dacice de gorun (</w:t>
            </w:r>
            <w:r w:rsidRPr="00547A10">
              <w:rPr>
                <w:rFonts w:eastAsia="Times New Roman" w:cs="Times New Roman"/>
                <w:i/>
                <w:color w:val="auto"/>
                <w:szCs w:val="24"/>
                <w:lang w:val="ro-RO"/>
              </w:rPr>
              <w:t>Quercus petraea</w:t>
            </w:r>
            <w:r w:rsidRPr="00547A10">
              <w:rPr>
                <w:rFonts w:eastAsia="Times New Roman" w:cs="Times New Roman"/>
                <w:color w:val="auto"/>
                <w:szCs w:val="24"/>
                <w:lang w:val="ro-RO"/>
              </w:rPr>
              <w:t>) şi fag (</w:t>
            </w:r>
            <w:r w:rsidRPr="00547A10">
              <w:rPr>
                <w:rFonts w:eastAsia="Times New Roman" w:cs="Times New Roman"/>
                <w:i/>
                <w:color w:val="auto"/>
                <w:szCs w:val="24"/>
                <w:lang w:val="ro-RO"/>
              </w:rPr>
              <w:t>Fagus sylvatica</w:t>
            </w:r>
            <w:r w:rsidRPr="00547A10">
              <w:rPr>
                <w:rFonts w:eastAsia="Times New Roman" w:cs="Times New Roman"/>
                <w:color w:val="auto"/>
                <w:szCs w:val="24"/>
                <w:lang w:val="ro-RO"/>
              </w:rPr>
              <w:t xml:space="preserve">) cu </w:t>
            </w:r>
            <w:r w:rsidRPr="00547A10">
              <w:rPr>
                <w:rFonts w:eastAsia="Times New Roman" w:cs="Times New Roman"/>
                <w:i/>
                <w:color w:val="auto"/>
                <w:szCs w:val="24"/>
                <w:lang w:val="ro-RO"/>
              </w:rPr>
              <w:t>Lembotropis nigricans</w:t>
            </w:r>
            <w:r w:rsidRPr="00547A10">
              <w:rPr>
                <w:rFonts w:eastAsia="Times New Roman" w:cs="Times New Roman"/>
                <w:color w:val="auto"/>
                <w:szCs w:val="24"/>
                <w:lang w:val="ro-RO"/>
              </w:rPr>
              <w:t xml:space="preserve"> în situl “Valea Ierii” a putut fi apreciată ca fiind bună la momentul efectuării investigaţiilor noastre. Nu s-au putut recunoaşte decât puţine activităţi antropozoogene. Deci, am putea aprecia că starea de conservare a habitatului 9170 era una relativ bună.</w:t>
            </w:r>
          </w:p>
        </w:tc>
      </w:tr>
    </w:tbl>
    <w:p w14:paraId="1C6F1B72" w14:textId="77777777" w:rsidR="00BB254C" w:rsidRPr="00547A10" w:rsidRDefault="00581406" w:rsidP="00033F8C">
      <w:pPr>
        <w:spacing w:after="60" w:line="360" w:lineRule="auto"/>
        <w:ind w:left="11"/>
        <w:jc w:val="center"/>
        <w:rPr>
          <w:rFonts w:cs="Times New Roman"/>
          <w:color w:val="auto"/>
          <w:szCs w:val="24"/>
          <w:lang w:val="ro-RO"/>
        </w:rPr>
      </w:pPr>
      <w:bookmarkStart w:id="278" w:name="_Toc426636500"/>
      <w:r w:rsidRPr="00547A10">
        <w:rPr>
          <w:rFonts w:cs="Times New Roman"/>
          <w:b/>
          <w:color w:val="auto"/>
          <w:szCs w:val="24"/>
          <w:lang w:val="ro-RO"/>
        </w:rPr>
        <w:t>Evaluarea globală a stării de conservare a tipului de habitat</w:t>
      </w:r>
      <w:bookmarkEnd w:id="278"/>
    </w:p>
    <w:p w14:paraId="6D7CA620" w14:textId="77777777" w:rsidR="00BB254C" w:rsidRPr="00547A10" w:rsidRDefault="00BB254C" w:rsidP="00033F8C">
      <w:pPr>
        <w:spacing w:after="20" w:line="360" w:lineRule="auto"/>
        <w:jc w:val="both"/>
        <w:rPr>
          <w:rFonts w:cs="Times New Roman"/>
          <w:color w:val="auto"/>
          <w:szCs w:val="24"/>
          <w:lang w:val="ro-RO"/>
        </w:rPr>
      </w:pPr>
    </w:p>
    <w:p w14:paraId="61FDFEED" w14:textId="77777777" w:rsidR="00471A60" w:rsidRPr="00547A10" w:rsidRDefault="00581406" w:rsidP="00033F8C">
      <w:pPr>
        <w:spacing w:after="3" w:line="360" w:lineRule="auto"/>
        <w:ind w:hanging="10"/>
        <w:jc w:val="both"/>
        <w:rPr>
          <w:rFonts w:cs="Times New Roman"/>
          <w:color w:val="auto"/>
          <w:szCs w:val="24"/>
          <w:lang w:val="ro-RO"/>
        </w:rPr>
      </w:pPr>
      <w:r w:rsidRPr="00547A10">
        <w:rPr>
          <w:rFonts w:eastAsia="Times New Roman" w:cs="Times New Roman"/>
          <w:b/>
          <w:color w:val="auto"/>
          <w:szCs w:val="24"/>
          <w:lang w:val="ro-RO"/>
        </w:rPr>
        <w:t>5) Tip de habitat 91E0 - Păduri aluviale cu Alnus glutinosa şi Fraxinus excelsior (Alno-Padion, Alnion incanae, Salicion albae)</w:t>
      </w:r>
    </w:p>
    <w:p w14:paraId="6829BA1D" w14:textId="77777777" w:rsidR="00471A60" w:rsidRPr="00547A10" w:rsidRDefault="00471A60" w:rsidP="00033F8C">
      <w:pPr>
        <w:spacing w:after="60" w:line="360" w:lineRule="auto"/>
        <w:ind w:left="11"/>
        <w:jc w:val="both"/>
        <w:rPr>
          <w:rFonts w:cs="Times New Roman"/>
          <w:color w:val="auto"/>
          <w:szCs w:val="24"/>
          <w:lang w:val="ro-RO"/>
        </w:rPr>
      </w:pPr>
    </w:p>
    <w:p w14:paraId="23D5D995" w14:textId="77777777" w:rsidR="00F20F62" w:rsidRPr="00547A10" w:rsidRDefault="00581406" w:rsidP="00033F8C">
      <w:pPr>
        <w:spacing w:after="0" w:line="360" w:lineRule="auto"/>
        <w:jc w:val="both"/>
        <w:rPr>
          <w:rFonts w:cs="Times New Roman"/>
          <w:b/>
          <w:color w:val="auto"/>
          <w:szCs w:val="24"/>
          <w:lang w:val="ro-RO"/>
        </w:rPr>
      </w:pPr>
      <w:r w:rsidRPr="00547A10">
        <w:rPr>
          <w:rFonts w:cs="Times New Roman"/>
          <w:b/>
          <w:color w:val="auto"/>
          <w:szCs w:val="24"/>
          <w:lang w:val="ro-RO"/>
        </w:rPr>
        <w:t>3.2.1 Evaluarea stării de conservare a tipului de habitat din punct de vedere al suprafeţei acoperite de către tipul de habitat</w:t>
      </w:r>
    </w:p>
    <w:p w14:paraId="5E08E3F2" w14:textId="77777777" w:rsidR="005A6FD4" w:rsidRPr="00547A10" w:rsidRDefault="00581406" w:rsidP="00033F8C">
      <w:pPr>
        <w:pStyle w:val="Caption"/>
        <w:spacing w:line="360" w:lineRule="auto"/>
        <w:jc w:val="right"/>
        <w:rPr>
          <w:rFonts w:cs="Times New Roman"/>
          <w:i w:val="0"/>
          <w:color w:val="auto"/>
          <w:sz w:val="24"/>
          <w:szCs w:val="24"/>
          <w:lang w:val="ro-RO"/>
        </w:rPr>
      </w:pPr>
      <w:bookmarkStart w:id="279" w:name="_Toc43250604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163</w:t>
      </w:r>
      <w:bookmarkEnd w:id="279"/>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115" w:type="dxa"/>
        </w:tblCellMar>
        <w:tblLook w:val="04A0" w:firstRow="1" w:lastRow="0" w:firstColumn="1" w:lastColumn="0" w:noHBand="0" w:noVBand="1"/>
      </w:tblPr>
      <w:tblGrid>
        <w:gridCol w:w="5920"/>
        <w:gridCol w:w="1313"/>
        <w:gridCol w:w="2072"/>
      </w:tblGrid>
      <w:tr w:rsidR="00600BE3" w:rsidRPr="00081469" w14:paraId="73AA567F" w14:textId="77777777" w:rsidTr="003E43EE">
        <w:trPr>
          <w:trHeight w:val="492"/>
        </w:trPr>
        <w:tc>
          <w:tcPr>
            <w:tcW w:w="0" w:type="auto"/>
            <w:gridSpan w:val="2"/>
            <w:vAlign w:val="center"/>
          </w:tcPr>
          <w:p w14:paraId="161DAB4F"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0B41BADD"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597F924B" w14:textId="77777777" w:rsidTr="003E43EE">
        <w:trPr>
          <w:trHeight w:val="423"/>
        </w:trPr>
        <w:tc>
          <w:tcPr>
            <w:tcW w:w="0" w:type="auto"/>
            <w:vMerge w:val="restart"/>
            <w:vAlign w:val="center"/>
          </w:tcPr>
          <w:p w14:paraId="68C53866" w14:textId="77777777" w:rsidR="00471A60" w:rsidRPr="00547A10" w:rsidRDefault="00581406" w:rsidP="00033F8C">
            <w:pPr>
              <w:spacing w:after="50" w:line="360" w:lineRule="auto"/>
              <w:rPr>
                <w:rFonts w:cs="Times New Roman"/>
                <w:color w:val="auto"/>
                <w:szCs w:val="24"/>
                <w:lang w:val="ro-RO"/>
              </w:rPr>
            </w:pPr>
            <w:r w:rsidRPr="00547A10">
              <w:rPr>
                <w:rFonts w:eastAsia="Times New Roman" w:cs="Times New Roman"/>
                <w:color w:val="auto"/>
                <w:szCs w:val="24"/>
                <w:lang w:val="ro-RO"/>
              </w:rPr>
              <w:t>Suprafaţa ocupată de tipul de habitat în aria naturală protejată</w:t>
            </w:r>
          </w:p>
          <w:p w14:paraId="7111A16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(ha)</w:t>
            </w:r>
          </w:p>
        </w:tc>
        <w:tc>
          <w:tcPr>
            <w:tcW w:w="0" w:type="auto"/>
            <w:vAlign w:val="center"/>
          </w:tcPr>
          <w:p w14:paraId="4C69F26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Minim</w:t>
            </w:r>
          </w:p>
        </w:tc>
        <w:tc>
          <w:tcPr>
            <w:tcW w:w="0" w:type="auto"/>
            <w:vAlign w:val="center"/>
          </w:tcPr>
          <w:p w14:paraId="1784B77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50,00</w:t>
            </w:r>
          </w:p>
        </w:tc>
      </w:tr>
      <w:tr w:rsidR="00600BE3" w:rsidRPr="00081469" w14:paraId="5A451FAA" w14:textId="77777777" w:rsidTr="003E43EE">
        <w:trPr>
          <w:trHeight w:val="423"/>
        </w:trPr>
        <w:tc>
          <w:tcPr>
            <w:tcW w:w="0" w:type="auto"/>
            <w:vMerge/>
            <w:vAlign w:val="center"/>
          </w:tcPr>
          <w:p w14:paraId="0E1C3252"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6AC33CE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5F04E80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w:t>
            </w:r>
          </w:p>
        </w:tc>
      </w:tr>
      <w:tr w:rsidR="00600BE3" w:rsidRPr="00081469" w14:paraId="318A0A87" w14:textId="77777777" w:rsidTr="003E43EE">
        <w:trPr>
          <w:trHeight w:val="423"/>
        </w:trPr>
        <w:tc>
          <w:tcPr>
            <w:tcW w:w="0" w:type="auto"/>
            <w:vMerge/>
            <w:vAlign w:val="center"/>
          </w:tcPr>
          <w:p w14:paraId="28DCAA88"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3486DAD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Calitatea datelor</w:t>
            </w:r>
          </w:p>
        </w:tc>
        <w:tc>
          <w:tcPr>
            <w:tcW w:w="0" w:type="auto"/>
            <w:vAlign w:val="center"/>
          </w:tcPr>
          <w:p w14:paraId="3486C6E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Slabă</w:t>
            </w:r>
          </w:p>
        </w:tc>
      </w:tr>
      <w:tr w:rsidR="00600BE3" w:rsidRPr="00081469" w14:paraId="124B6C81" w14:textId="77777777" w:rsidTr="003E43EE">
        <w:trPr>
          <w:trHeight w:val="423"/>
        </w:trPr>
        <w:tc>
          <w:tcPr>
            <w:tcW w:w="0" w:type="auto"/>
            <w:vMerge w:val="restart"/>
            <w:vAlign w:val="center"/>
          </w:tcPr>
          <w:p w14:paraId="17C298C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Raportul dintre suprafaţa ocupată de tipul de habitat în aria naturală protejată şi suprafaţa ocupată de acesta la nivel naţional</w:t>
            </w:r>
          </w:p>
        </w:tc>
        <w:tc>
          <w:tcPr>
            <w:tcW w:w="0" w:type="auto"/>
            <w:vAlign w:val="center"/>
          </w:tcPr>
          <w:p w14:paraId="1F6B41C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0" w:type="auto"/>
            <w:vAlign w:val="center"/>
          </w:tcPr>
          <w:p w14:paraId="70C6B64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r>
      <w:tr w:rsidR="00600BE3" w:rsidRPr="00081469" w14:paraId="2E59C101" w14:textId="77777777" w:rsidTr="003E43EE">
        <w:trPr>
          <w:trHeight w:val="600"/>
        </w:trPr>
        <w:tc>
          <w:tcPr>
            <w:tcW w:w="0" w:type="auto"/>
            <w:vMerge/>
            <w:vAlign w:val="center"/>
          </w:tcPr>
          <w:p w14:paraId="728E5904"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59F9EB9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63CF9A2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2,00</w:t>
            </w:r>
          </w:p>
        </w:tc>
      </w:tr>
      <w:tr w:rsidR="00600BE3" w:rsidRPr="00081469" w14:paraId="3EE59622" w14:textId="77777777" w:rsidTr="003E43EE">
        <w:trPr>
          <w:trHeight w:val="423"/>
        </w:trPr>
        <w:tc>
          <w:tcPr>
            <w:tcW w:w="0" w:type="auto"/>
            <w:vMerge w:val="restart"/>
            <w:vAlign w:val="center"/>
          </w:tcPr>
          <w:p w14:paraId="444E205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Suprafaţa reevaluată ocupată de tipul de habitat estimată în planul de management anterior</w:t>
            </w:r>
          </w:p>
        </w:tc>
        <w:tc>
          <w:tcPr>
            <w:tcW w:w="0" w:type="auto"/>
            <w:vAlign w:val="center"/>
          </w:tcPr>
          <w:p w14:paraId="043BE02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0" w:type="auto"/>
            <w:vAlign w:val="center"/>
          </w:tcPr>
          <w:p w14:paraId="08123E1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4DEDFD71" w14:textId="77777777" w:rsidTr="003E43EE">
        <w:trPr>
          <w:trHeight w:val="423"/>
        </w:trPr>
        <w:tc>
          <w:tcPr>
            <w:tcW w:w="0" w:type="auto"/>
            <w:vMerge/>
            <w:vAlign w:val="center"/>
          </w:tcPr>
          <w:p w14:paraId="08BD67A7"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653E283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1C99A8D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77B23B6B" w14:textId="77777777" w:rsidTr="003E43EE">
        <w:trPr>
          <w:trHeight w:val="423"/>
        </w:trPr>
        <w:tc>
          <w:tcPr>
            <w:tcW w:w="0" w:type="auto"/>
            <w:gridSpan w:val="2"/>
            <w:vAlign w:val="center"/>
          </w:tcPr>
          <w:p w14:paraId="3E20B5A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Suprafaţa de referinţă pentru starea favorabilă a tipului de habitat în aria naturală protejată</w:t>
            </w:r>
          </w:p>
        </w:tc>
        <w:tc>
          <w:tcPr>
            <w:tcW w:w="0" w:type="auto"/>
            <w:vAlign w:val="center"/>
          </w:tcPr>
          <w:p w14:paraId="07E5030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553AE625" w14:textId="77777777" w:rsidTr="003E43EE">
        <w:trPr>
          <w:trHeight w:val="423"/>
        </w:trPr>
        <w:tc>
          <w:tcPr>
            <w:tcW w:w="0" w:type="auto"/>
            <w:gridSpan w:val="2"/>
            <w:vAlign w:val="center"/>
          </w:tcPr>
          <w:p w14:paraId="0B9E7F3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Metodologia de apreciere a suprafeţei de referinţă pentru starea favorabilă a tipului de habitat din aria naturală protejată</w:t>
            </w:r>
          </w:p>
        </w:tc>
        <w:tc>
          <w:tcPr>
            <w:tcW w:w="0" w:type="auto"/>
            <w:vAlign w:val="center"/>
          </w:tcPr>
          <w:p w14:paraId="5A82567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5A5D9571" w14:textId="77777777" w:rsidTr="003E43EE">
        <w:trPr>
          <w:trHeight w:val="423"/>
        </w:trPr>
        <w:tc>
          <w:tcPr>
            <w:tcW w:w="0" w:type="auto"/>
            <w:gridSpan w:val="2"/>
            <w:vAlign w:val="center"/>
          </w:tcPr>
          <w:p w14:paraId="4F9C030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Raportul dintre suprafaţa de referinţă pentru starea favorabilă a tipului de habitat şi suprafaţa actuală ocupată</w:t>
            </w:r>
          </w:p>
        </w:tc>
        <w:tc>
          <w:tcPr>
            <w:tcW w:w="0" w:type="auto"/>
            <w:vAlign w:val="center"/>
          </w:tcPr>
          <w:p w14:paraId="2F2C87A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 - necunoscut</w:t>
            </w:r>
          </w:p>
        </w:tc>
      </w:tr>
      <w:tr w:rsidR="00600BE3" w:rsidRPr="00081469" w14:paraId="6325EAB6" w14:textId="77777777" w:rsidTr="003E43EE">
        <w:trPr>
          <w:trHeight w:val="423"/>
        </w:trPr>
        <w:tc>
          <w:tcPr>
            <w:tcW w:w="0" w:type="auto"/>
            <w:vMerge w:val="restart"/>
            <w:vAlign w:val="center"/>
          </w:tcPr>
          <w:p w14:paraId="533B069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actuală a suprafeţei tipului de habitat</w:t>
            </w:r>
          </w:p>
        </w:tc>
        <w:tc>
          <w:tcPr>
            <w:tcW w:w="0" w:type="auto"/>
            <w:vAlign w:val="center"/>
          </w:tcPr>
          <w:p w14:paraId="1A788FF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Operator</w:t>
            </w:r>
          </w:p>
        </w:tc>
        <w:tc>
          <w:tcPr>
            <w:tcW w:w="0" w:type="auto"/>
            <w:vAlign w:val="center"/>
          </w:tcPr>
          <w:p w14:paraId="1E37F10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'X' - necunoscută</w:t>
            </w:r>
          </w:p>
        </w:tc>
      </w:tr>
      <w:tr w:rsidR="00600BE3" w:rsidRPr="00081469" w14:paraId="1E666EA9" w14:textId="77777777" w:rsidTr="003E43EE">
        <w:trPr>
          <w:trHeight w:val="423"/>
        </w:trPr>
        <w:tc>
          <w:tcPr>
            <w:tcW w:w="0" w:type="auto"/>
            <w:vMerge/>
            <w:vAlign w:val="center"/>
          </w:tcPr>
          <w:p w14:paraId="40AA342A"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5CA0064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Calitatea datelor</w:t>
            </w:r>
          </w:p>
        </w:tc>
        <w:tc>
          <w:tcPr>
            <w:tcW w:w="0" w:type="auto"/>
            <w:vAlign w:val="center"/>
          </w:tcPr>
          <w:p w14:paraId="021C9AA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Slabă</w:t>
            </w:r>
          </w:p>
        </w:tc>
      </w:tr>
      <w:tr w:rsidR="00600BE3" w:rsidRPr="00081469" w14:paraId="5E31B240" w14:textId="77777777" w:rsidTr="003E43EE">
        <w:trPr>
          <w:trHeight w:val="423"/>
        </w:trPr>
        <w:tc>
          <w:tcPr>
            <w:tcW w:w="0" w:type="auto"/>
            <w:vMerge w:val="restart"/>
            <w:vAlign w:val="center"/>
          </w:tcPr>
          <w:p w14:paraId="5AB0096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Magnitudinea tendinţei actuale a suprafeţei tipului de habitat</w:t>
            </w:r>
          </w:p>
        </w:tc>
        <w:tc>
          <w:tcPr>
            <w:tcW w:w="0" w:type="auto"/>
            <w:vAlign w:val="center"/>
          </w:tcPr>
          <w:p w14:paraId="2E64EA1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Minim</w:t>
            </w:r>
          </w:p>
        </w:tc>
        <w:tc>
          <w:tcPr>
            <w:tcW w:w="0" w:type="auto"/>
            <w:vAlign w:val="center"/>
          </w:tcPr>
          <w:p w14:paraId="7075470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579D9AAE" w14:textId="77777777" w:rsidTr="003E43EE">
        <w:trPr>
          <w:trHeight w:val="423"/>
        </w:trPr>
        <w:tc>
          <w:tcPr>
            <w:tcW w:w="0" w:type="auto"/>
            <w:vMerge/>
            <w:vAlign w:val="center"/>
          </w:tcPr>
          <w:p w14:paraId="339026C7" w14:textId="77777777" w:rsidR="00471A60" w:rsidRPr="00547A10" w:rsidRDefault="00471A60" w:rsidP="00033F8C">
            <w:pPr>
              <w:spacing w:after="160" w:line="360" w:lineRule="auto"/>
              <w:rPr>
                <w:rFonts w:cs="Times New Roman"/>
                <w:color w:val="auto"/>
                <w:sz w:val="22"/>
                <w:szCs w:val="24"/>
                <w:lang w:val="ro-RO"/>
              </w:rPr>
            </w:pPr>
          </w:p>
        </w:tc>
        <w:tc>
          <w:tcPr>
            <w:tcW w:w="0" w:type="auto"/>
            <w:vAlign w:val="center"/>
          </w:tcPr>
          <w:p w14:paraId="3C2C7ED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0" w:type="auto"/>
            <w:vAlign w:val="center"/>
          </w:tcPr>
          <w:p w14:paraId="120B53E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32807597" w14:textId="77777777" w:rsidTr="003E43EE">
        <w:trPr>
          <w:trHeight w:val="423"/>
        </w:trPr>
        <w:tc>
          <w:tcPr>
            <w:tcW w:w="0" w:type="auto"/>
            <w:gridSpan w:val="2"/>
            <w:vAlign w:val="center"/>
          </w:tcPr>
          <w:p w14:paraId="5443EB0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Magnitudinea tendinţei actuale a suprafeţei tipului de habitat exprimată prin calificative</w:t>
            </w:r>
          </w:p>
        </w:tc>
        <w:tc>
          <w:tcPr>
            <w:tcW w:w="0" w:type="auto"/>
            <w:vAlign w:val="center"/>
          </w:tcPr>
          <w:p w14:paraId="4C9CB2B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există suficiente informaţii</w:t>
            </w:r>
          </w:p>
        </w:tc>
      </w:tr>
      <w:tr w:rsidR="00600BE3" w:rsidRPr="00081469" w14:paraId="5FBED112" w14:textId="77777777" w:rsidTr="003E43EE">
        <w:trPr>
          <w:trHeight w:val="423"/>
        </w:trPr>
        <w:tc>
          <w:tcPr>
            <w:tcW w:w="0" w:type="auto"/>
            <w:gridSpan w:val="2"/>
            <w:vAlign w:val="center"/>
          </w:tcPr>
          <w:p w14:paraId="052BDF4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Reducerea suprafeţei tipului de habitat se datorează restaurării altui tip de habitat</w:t>
            </w:r>
          </w:p>
        </w:tc>
        <w:tc>
          <w:tcPr>
            <w:tcW w:w="0" w:type="auto"/>
            <w:vAlign w:val="center"/>
          </w:tcPr>
          <w:p w14:paraId="7F223E5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660E7708" w14:textId="77777777" w:rsidTr="003E43EE">
        <w:trPr>
          <w:trHeight w:val="423"/>
        </w:trPr>
        <w:tc>
          <w:tcPr>
            <w:tcW w:w="0" w:type="auto"/>
            <w:gridSpan w:val="2"/>
            <w:vAlign w:val="center"/>
          </w:tcPr>
          <w:p w14:paraId="3667796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Explicaţii asupra motivului descreşterii suprafeţei tipului de habitat</w:t>
            </w:r>
          </w:p>
        </w:tc>
        <w:tc>
          <w:tcPr>
            <w:tcW w:w="0" w:type="auto"/>
            <w:vAlign w:val="center"/>
          </w:tcPr>
          <w:p w14:paraId="3AA84FE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59388FCE" w14:textId="77777777" w:rsidTr="003E43EE">
        <w:trPr>
          <w:trHeight w:val="423"/>
        </w:trPr>
        <w:tc>
          <w:tcPr>
            <w:tcW w:w="0" w:type="auto"/>
            <w:gridSpan w:val="2"/>
            <w:vAlign w:val="center"/>
          </w:tcPr>
          <w:p w14:paraId="53F9627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Starea de conservare a tipului de habitat din punct de vedere al suprafeţei ocupate</w:t>
            </w:r>
          </w:p>
        </w:tc>
        <w:tc>
          <w:tcPr>
            <w:tcW w:w="0" w:type="auto"/>
            <w:vAlign w:val="center"/>
          </w:tcPr>
          <w:p w14:paraId="21446DE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'FV' - favorabilă</w:t>
            </w:r>
          </w:p>
        </w:tc>
      </w:tr>
      <w:tr w:rsidR="00600BE3" w:rsidRPr="00081469" w14:paraId="6540F26D" w14:textId="77777777" w:rsidTr="003E43EE">
        <w:trPr>
          <w:trHeight w:val="423"/>
        </w:trPr>
        <w:tc>
          <w:tcPr>
            <w:tcW w:w="0" w:type="auto"/>
            <w:gridSpan w:val="2"/>
            <w:vAlign w:val="center"/>
          </w:tcPr>
          <w:p w14:paraId="69F1B2B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Tendinţa stării de conservare a tipului de habitat din punct de vedere al suprafeţei ocupate</w:t>
            </w:r>
          </w:p>
        </w:tc>
        <w:tc>
          <w:tcPr>
            <w:tcW w:w="0" w:type="auto"/>
            <w:vAlign w:val="center"/>
          </w:tcPr>
          <w:p w14:paraId="7862115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 - stabilă</w:t>
            </w:r>
          </w:p>
        </w:tc>
      </w:tr>
      <w:tr w:rsidR="00600BE3" w:rsidRPr="00081469" w14:paraId="0C93EB44" w14:textId="77777777" w:rsidTr="003E43EE">
        <w:trPr>
          <w:trHeight w:val="423"/>
        </w:trPr>
        <w:tc>
          <w:tcPr>
            <w:tcW w:w="0" w:type="auto"/>
            <w:gridSpan w:val="2"/>
            <w:vAlign w:val="center"/>
          </w:tcPr>
          <w:p w14:paraId="07A1311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Detalii asupra stării de conservare a tipului de habitat din punct de vedere al suprafeţei ocupate</w:t>
            </w:r>
          </w:p>
        </w:tc>
        <w:tc>
          <w:tcPr>
            <w:tcW w:w="0" w:type="auto"/>
            <w:vAlign w:val="center"/>
          </w:tcPr>
          <w:p w14:paraId="4DE6067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bl>
    <w:p w14:paraId="21B53ADD" w14:textId="77777777" w:rsidR="00BB254C" w:rsidRPr="00547A10" w:rsidRDefault="00581406" w:rsidP="00033F8C">
      <w:pPr>
        <w:spacing w:line="360" w:lineRule="auto"/>
        <w:jc w:val="center"/>
        <w:rPr>
          <w:rFonts w:cs="Times New Roman"/>
          <w:b/>
          <w:color w:val="auto"/>
          <w:szCs w:val="24"/>
          <w:lang w:val="ro-RO"/>
        </w:rPr>
      </w:pPr>
      <w:bookmarkStart w:id="280" w:name="_Toc426636501"/>
      <w:r w:rsidRPr="00547A10">
        <w:rPr>
          <w:rFonts w:cs="Times New Roman"/>
          <w:b/>
          <w:color w:val="auto"/>
          <w:szCs w:val="24"/>
          <w:lang w:val="ro-RO"/>
        </w:rPr>
        <w:t>Evaluarea stării de conservare a tipului de habitat din punct de vedere al suprafeţei acoperite de către tipul de habitat</w:t>
      </w:r>
      <w:bookmarkEnd w:id="280"/>
    </w:p>
    <w:p w14:paraId="409FFBBD" w14:textId="77777777" w:rsidR="00471A60" w:rsidRPr="00547A10" w:rsidRDefault="00471A60" w:rsidP="00033F8C">
      <w:pPr>
        <w:spacing w:after="60" w:line="360" w:lineRule="auto"/>
        <w:jc w:val="both"/>
        <w:rPr>
          <w:rFonts w:cs="Times New Roman"/>
          <w:b/>
          <w:color w:val="auto"/>
          <w:szCs w:val="24"/>
          <w:lang w:val="ro-RO"/>
        </w:rPr>
      </w:pPr>
    </w:p>
    <w:p w14:paraId="54895820"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3.2.2 Evaluarea stării de conservare a tipului de habitat din punct de vedere al structurii şi funcţiilor specifice tipului de habitat</w:t>
      </w:r>
    </w:p>
    <w:p w14:paraId="3406B4FE" w14:textId="77777777" w:rsidR="00F26CD9" w:rsidRPr="00547A10" w:rsidRDefault="00581406" w:rsidP="00033F8C">
      <w:pPr>
        <w:pStyle w:val="Caption"/>
        <w:spacing w:line="360" w:lineRule="auto"/>
        <w:jc w:val="right"/>
        <w:rPr>
          <w:rFonts w:cs="Times New Roman"/>
          <w:i w:val="0"/>
          <w:color w:val="auto"/>
          <w:sz w:val="24"/>
          <w:szCs w:val="24"/>
          <w:lang w:val="ro-RO"/>
        </w:rPr>
      </w:pPr>
      <w:bookmarkStart w:id="281" w:name="_Toc43250604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164</w:t>
      </w:r>
      <w:bookmarkEnd w:id="281"/>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48" w:type="dxa"/>
        </w:tblCellMar>
        <w:tblLook w:val="04A0" w:firstRow="1" w:lastRow="0" w:firstColumn="1" w:lastColumn="0" w:noHBand="0" w:noVBand="1"/>
      </w:tblPr>
      <w:tblGrid>
        <w:gridCol w:w="5132"/>
        <w:gridCol w:w="3965"/>
      </w:tblGrid>
      <w:tr w:rsidR="00600BE3" w:rsidRPr="00081469" w14:paraId="6E02A698" w14:textId="77777777" w:rsidTr="00547A10">
        <w:trPr>
          <w:trHeight w:val="492"/>
        </w:trPr>
        <w:tc>
          <w:tcPr>
            <w:tcW w:w="5132" w:type="dxa"/>
            <w:vAlign w:val="center"/>
          </w:tcPr>
          <w:p w14:paraId="005A474C" w14:textId="77777777" w:rsidR="00471A60" w:rsidRPr="00547A10" w:rsidRDefault="00581406" w:rsidP="00033F8C">
            <w:pPr>
              <w:spacing w:after="160" w:line="360" w:lineRule="auto"/>
              <w:ind w:left="8"/>
              <w:rPr>
                <w:rFonts w:cs="Times New Roman"/>
                <w:color w:val="auto"/>
                <w:szCs w:val="24"/>
                <w:lang w:val="ro-RO"/>
              </w:rPr>
            </w:pPr>
            <w:r w:rsidRPr="00547A10">
              <w:rPr>
                <w:rFonts w:eastAsia="Times New Roman" w:cs="Times New Roman"/>
                <w:b/>
                <w:color w:val="auto"/>
                <w:szCs w:val="24"/>
                <w:lang w:val="ro-RO"/>
              </w:rPr>
              <w:t>Atribut</w:t>
            </w:r>
          </w:p>
        </w:tc>
        <w:tc>
          <w:tcPr>
            <w:tcW w:w="3965" w:type="dxa"/>
            <w:vAlign w:val="center"/>
          </w:tcPr>
          <w:p w14:paraId="226DEBFA" w14:textId="77777777" w:rsidR="00471A60" w:rsidRPr="00547A10" w:rsidRDefault="00581406" w:rsidP="00033F8C">
            <w:pPr>
              <w:spacing w:after="160" w:line="360" w:lineRule="auto"/>
              <w:ind w:left="8"/>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6F821451" w14:textId="77777777" w:rsidTr="00547A10">
        <w:trPr>
          <w:trHeight w:val="723"/>
        </w:trPr>
        <w:tc>
          <w:tcPr>
            <w:tcW w:w="5132" w:type="dxa"/>
            <w:vAlign w:val="center"/>
          </w:tcPr>
          <w:p w14:paraId="76BDF61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Structura şi funcţiile tipului de habitat</w:t>
            </w:r>
          </w:p>
        </w:tc>
        <w:tc>
          <w:tcPr>
            <w:tcW w:w="3965" w:type="dxa"/>
            <w:vAlign w:val="center"/>
          </w:tcPr>
          <w:p w14:paraId="7097180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structura şi funcţiile tipului de habitat, incluzând şi speciile sale tipice se află în condiţii bune, fără deteriorări semnificative</w:t>
            </w:r>
          </w:p>
        </w:tc>
      </w:tr>
      <w:tr w:rsidR="00600BE3" w:rsidRPr="00081469" w14:paraId="1FB64C82" w14:textId="77777777" w:rsidTr="00547A10">
        <w:trPr>
          <w:trHeight w:val="723"/>
        </w:trPr>
        <w:tc>
          <w:tcPr>
            <w:tcW w:w="5132" w:type="dxa"/>
            <w:vAlign w:val="center"/>
          </w:tcPr>
          <w:p w14:paraId="6C525BC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de conservare a tipului de habitat din punct de vedere al structurii şi al funcţiilor specifice</w:t>
            </w:r>
          </w:p>
        </w:tc>
        <w:tc>
          <w:tcPr>
            <w:tcW w:w="3965" w:type="dxa"/>
            <w:vAlign w:val="center"/>
          </w:tcPr>
          <w:p w14:paraId="2E9831A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'FV' - favorabilă</w:t>
            </w:r>
          </w:p>
        </w:tc>
      </w:tr>
      <w:tr w:rsidR="00600BE3" w:rsidRPr="00081469" w14:paraId="54FDFD69" w14:textId="77777777" w:rsidTr="00547A10">
        <w:trPr>
          <w:trHeight w:val="723"/>
        </w:trPr>
        <w:tc>
          <w:tcPr>
            <w:tcW w:w="5132" w:type="dxa"/>
            <w:vAlign w:val="center"/>
          </w:tcPr>
          <w:p w14:paraId="2FA1D37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stării de conservare a tipului de habitat din punct de vedere al structurii şi al funcţiilor specifice</w:t>
            </w:r>
          </w:p>
        </w:tc>
        <w:tc>
          <w:tcPr>
            <w:tcW w:w="3965" w:type="dxa"/>
            <w:vAlign w:val="center"/>
          </w:tcPr>
          <w:p w14:paraId="6E3A7DE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34A2357B" w14:textId="77777777" w:rsidTr="00547A10">
        <w:trPr>
          <w:trHeight w:val="723"/>
        </w:trPr>
        <w:tc>
          <w:tcPr>
            <w:tcW w:w="5132" w:type="dxa"/>
            <w:vAlign w:val="center"/>
          </w:tcPr>
          <w:p w14:paraId="2EEF78F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Detalii asupra stării de conservare a tipului de habitat din punct de vedere al structurii şi al funcţiilor specifice</w:t>
            </w:r>
          </w:p>
        </w:tc>
        <w:tc>
          <w:tcPr>
            <w:tcW w:w="3965" w:type="dxa"/>
            <w:vAlign w:val="center"/>
          </w:tcPr>
          <w:p w14:paraId="3401659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bl>
    <w:p w14:paraId="4DEA864D" w14:textId="77777777" w:rsidR="00BB254C" w:rsidRPr="00547A10" w:rsidRDefault="00581406" w:rsidP="00033F8C">
      <w:pPr>
        <w:spacing w:line="360" w:lineRule="auto"/>
        <w:jc w:val="center"/>
        <w:rPr>
          <w:rFonts w:cs="Times New Roman"/>
          <w:b/>
          <w:color w:val="auto"/>
          <w:szCs w:val="24"/>
          <w:lang w:val="ro-RO"/>
        </w:rPr>
      </w:pPr>
      <w:bookmarkStart w:id="282" w:name="_Toc426636502"/>
      <w:r w:rsidRPr="00547A10">
        <w:rPr>
          <w:rFonts w:cs="Times New Roman"/>
          <w:b/>
          <w:color w:val="auto"/>
          <w:szCs w:val="24"/>
          <w:lang w:val="ro-RO"/>
        </w:rPr>
        <w:t>Evaluarea stării de conservare a tipului de habitat din punct de vedere al structurii şi funcţiilor specifice tipului de habitat</w:t>
      </w:r>
      <w:bookmarkEnd w:id="282"/>
    </w:p>
    <w:p w14:paraId="392F10EA" w14:textId="77777777" w:rsidR="004559D7" w:rsidRPr="00547A10" w:rsidRDefault="004559D7" w:rsidP="00033F8C">
      <w:pPr>
        <w:spacing w:line="360" w:lineRule="auto"/>
        <w:jc w:val="center"/>
        <w:rPr>
          <w:rFonts w:cs="Times New Roman"/>
          <w:b/>
          <w:color w:val="auto"/>
          <w:szCs w:val="24"/>
          <w:lang w:val="ro-RO"/>
        </w:rPr>
      </w:pPr>
    </w:p>
    <w:p w14:paraId="5DA8ABC9" w14:textId="77777777" w:rsidR="00471A60" w:rsidRPr="00547A10" w:rsidRDefault="00581406" w:rsidP="00033F8C">
      <w:pPr>
        <w:spacing w:after="0" w:line="360" w:lineRule="auto"/>
        <w:jc w:val="both"/>
        <w:rPr>
          <w:rFonts w:cs="Times New Roman"/>
          <w:color w:val="auto"/>
          <w:szCs w:val="24"/>
          <w:lang w:val="ro-RO"/>
        </w:rPr>
      </w:pPr>
      <w:r w:rsidRPr="00547A10">
        <w:rPr>
          <w:rFonts w:cs="Times New Roman"/>
          <w:b/>
          <w:color w:val="auto"/>
          <w:szCs w:val="24"/>
          <w:lang w:val="ro-RO"/>
        </w:rPr>
        <w:t>3.2.3 Evaluarea stării de conservare a tipului de habitat din punct de vedere al perspectivelor tipului de habitat în viitor</w:t>
      </w:r>
    </w:p>
    <w:p w14:paraId="2AD32280" w14:textId="77777777" w:rsidR="00F26CD9" w:rsidRPr="00547A10" w:rsidRDefault="00581406" w:rsidP="00033F8C">
      <w:pPr>
        <w:pStyle w:val="Caption"/>
        <w:spacing w:line="360" w:lineRule="auto"/>
        <w:jc w:val="right"/>
        <w:rPr>
          <w:rFonts w:cs="Times New Roman"/>
          <w:i w:val="0"/>
          <w:color w:val="auto"/>
          <w:sz w:val="24"/>
          <w:szCs w:val="24"/>
          <w:lang w:val="ro-RO"/>
        </w:rPr>
      </w:pPr>
      <w:bookmarkStart w:id="283" w:name="_Toc43250604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165</w:t>
      </w:r>
      <w:bookmarkEnd w:id="283"/>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9"/>
        <w:gridCol w:w="6197"/>
        <w:gridCol w:w="11"/>
        <w:gridCol w:w="3099"/>
      </w:tblGrid>
      <w:tr w:rsidR="00600BE3" w:rsidRPr="00081469" w14:paraId="65990FB0" w14:textId="77777777" w:rsidTr="003E43EE">
        <w:trPr>
          <w:trHeight w:val="492"/>
        </w:trPr>
        <w:tc>
          <w:tcPr>
            <w:tcW w:w="3331" w:type="pct"/>
            <w:gridSpan w:val="2"/>
            <w:vAlign w:val="center"/>
          </w:tcPr>
          <w:p w14:paraId="00DF523C" w14:textId="77777777" w:rsidR="003E43EE"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Atribut</w:t>
            </w:r>
          </w:p>
        </w:tc>
        <w:tc>
          <w:tcPr>
            <w:tcW w:w="1669" w:type="pct"/>
            <w:gridSpan w:val="2"/>
            <w:vAlign w:val="center"/>
          </w:tcPr>
          <w:p w14:paraId="12627116" w14:textId="77777777" w:rsidR="003E43EE"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77DBA0D0" w14:textId="77777777" w:rsidTr="003E43EE">
        <w:trPr>
          <w:trHeight w:val="423"/>
        </w:trPr>
        <w:tc>
          <w:tcPr>
            <w:tcW w:w="3331" w:type="pct"/>
            <w:gridSpan w:val="2"/>
            <w:vAlign w:val="center"/>
          </w:tcPr>
          <w:p w14:paraId="3BFBCF35" w14:textId="77777777" w:rsidR="003E43EE"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Tendinţa viitoare a suprafeţei tipului de habitat</w:t>
            </w:r>
          </w:p>
        </w:tc>
        <w:tc>
          <w:tcPr>
            <w:tcW w:w="1669" w:type="pct"/>
            <w:gridSpan w:val="2"/>
            <w:vAlign w:val="center"/>
          </w:tcPr>
          <w:p w14:paraId="4648F494" w14:textId="77777777" w:rsidR="003E43EE"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'0' - stabilă</w:t>
            </w:r>
          </w:p>
        </w:tc>
      </w:tr>
      <w:tr w:rsidR="00600BE3" w:rsidRPr="00081469" w14:paraId="2562502C" w14:textId="77777777" w:rsidTr="003E43EE">
        <w:trPr>
          <w:trHeight w:val="423"/>
        </w:trPr>
        <w:tc>
          <w:tcPr>
            <w:tcW w:w="3331" w:type="pct"/>
            <w:gridSpan w:val="2"/>
            <w:vAlign w:val="center"/>
          </w:tcPr>
          <w:p w14:paraId="3FB53D9B" w14:textId="77777777" w:rsidR="003E43EE"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Raportul dintre suprafaţa de referinţă pentru starea favorabilă şi suprafaţa tipului de habitat în viitor</w:t>
            </w:r>
          </w:p>
        </w:tc>
        <w:tc>
          <w:tcPr>
            <w:tcW w:w="1669" w:type="pct"/>
            <w:gridSpan w:val="2"/>
            <w:vAlign w:val="center"/>
          </w:tcPr>
          <w:p w14:paraId="27092878" w14:textId="77777777" w:rsidR="003E43EE"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'x' - necunoscut</w:t>
            </w:r>
          </w:p>
        </w:tc>
      </w:tr>
      <w:tr w:rsidR="00600BE3" w:rsidRPr="00081469" w14:paraId="58D152E1" w14:textId="77777777" w:rsidTr="003E43EE">
        <w:trPr>
          <w:trHeight w:val="423"/>
        </w:trPr>
        <w:tc>
          <w:tcPr>
            <w:tcW w:w="3331" w:type="pct"/>
            <w:gridSpan w:val="2"/>
            <w:vAlign w:val="center"/>
          </w:tcPr>
          <w:p w14:paraId="47AA73E3" w14:textId="77777777" w:rsidR="003E43EE"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Perspectivele tipului de habitat în viitor</w:t>
            </w:r>
          </w:p>
        </w:tc>
        <w:tc>
          <w:tcPr>
            <w:tcW w:w="1669" w:type="pct"/>
            <w:gridSpan w:val="2"/>
            <w:vAlign w:val="center"/>
          </w:tcPr>
          <w:p w14:paraId="712CA560" w14:textId="77777777" w:rsidR="003E43EE"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'FV' - perspective bune</w:t>
            </w:r>
          </w:p>
        </w:tc>
      </w:tr>
      <w:tr w:rsidR="00600BE3" w:rsidRPr="00081469" w14:paraId="11F0E6CA" w14:textId="77777777" w:rsidTr="003E43EE">
        <w:trPr>
          <w:trHeight w:val="423"/>
        </w:trPr>
        <w:tc>
          <w:tcPr>
            <w:tcW w:w="3331" w:type="pct"/>
            <w:gridSpan w:val="2"/>
            <w:vAlign w:val="center"/>
          </w:tcPr>
          <w:p w14:paraId="71655714" w14:textId="77777777" w:rsidR="003E43EE"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Efectul cumulat al impacturilor asupra tipului de habitat în viitor</w:t>
            </w:r>
          </w:p>
        </w:tc>
        <w:tc>
          <w:tcPr>
            <w:tcW w:w="1669" w:type="pct"/>
            <w:gridSpan w:val="2"/>
            <w:vAlign w:val="center"/>
          </w:tcPr>
          <w:p w14:paraId="57CA9632" w14:textId="77777777" w:rsidR="003E43EE"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Scăzut</w:t>
            </w:r>
          </w:p>
        </w:tc>
      </w:tr>
      <w:tr w:rsidR="00600BE3" w:rsidRPr="00081469" w14:paraId="28AB5F0B" w14:textId="77777777" w:rsidTr="003E43EE">
        <w:trPr>
          <w:gridBefore w:val="1"/>
          <w:wBefore w:w="5" w:type="pct"/>
          <w:trHeight w:val="723"/>
        </w:trPr>
        <w:tc>
          <w:tcPr>
            <w:tcW w:w="3332" w:type="pct"/>
            <w:gridSpan w:val="2"/>
            <w:vAlign w:val="center"/>
          </w:tcPr>
          <w:p w14:paraId="61D2991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Viabilitatea pe termen lung a tipului de habitat</w:t>
            </w:r>
          </w:p>
        </w:tc>
        <w:tc>
          <w:tcPr>
            <w:tcW w:w="1663" w:type="pct"/>
            <w:vAlign w:val="center"/>
          </w:tcPr>
          <w:p w14:paraId="6746F82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Viabilitatea pe termen lung a tipului de habitat ar putea fi asigurată</w:t>
            </w:r>
          </w:p>
        </w:tc>
      </w:tr>
      <w:tr w:rsidR="00600BE3" w:rsidRPr="00081469" w14:paraId="46E5E0F1" w14:textId="77777777" w:rsidTr="003E43EE">
        <w:trPr>
          <w:gridBefore w:val="1"/>
          <w:wBefore w:w="5" w:type="pct"/>
          <w:trHeight w:val="423"/>
        </w:trPr>
        <w:tc>
          <w:tcPr>
            <w:tcW w:w="3332" w:type="pct"/>
            <w:gridSpan w:val="2"/>
            <w:vAlign w:val="center"/>
          </w:tcPr>
          <w:p w14:paraId="5169DF2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Intensitatea presiunilor actuale asupra tipului de habitat</w:t>
            </w:r>
          </w:p>
        </w:tc>
        <w:tc>
          <w:tcPr>
            <w:tcW w:w="1663" w:type="pct"/>
            <w:vAlign w:val="center"/>
          </w:tcPr>
          <w:p w14:paraId="65A35AF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Scăzută</w:t>
            </w:r>
          </w:p>
        </w:tc>
      </w:tr>
      <w:tr w:rsidR="00600BE3" w:rsidRPr="00081469" w14:paraId="3BE555BB" w14:textId="77777777" w:rsidTr="003E43EE">
        <w:trPr>
          <w:gridBefore w:val="1"/>
          <w:wBefore w:w="5" w:type="pct"/>
          <w:trHeight w:val="423"/>
        </w:trPr>
        <w:tc>
          <w:tcPr>
            <w:tcW w:w="3332" w:type="pct"/>
            <w:gridSpan w:val="2"/>
            <w:vAlign w:val="center"/>
          </w:tcPr>
          <w:p w14:paraId="7BF3594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Intensitatea ameninţărilor viitoare asupra tipului de habitat</w:t>
            </w:r>
          </w:p>
        </w:tc>
        <w:tc>
          <w:tcPr>
            <w:tcW w:w="1663" w:type="pct"/>
            <w:vAlign w:val="center"/>
          </w:tcPr>
          <w:p w14:paraId="41B445C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Scăzută</w:t>
            </w:r>
          </w:p>
        </w:tc>
      </w:tr>
      <w:tr w:rsidR="00600BE3" w:rsidRPr="00081469" w14:paraId="31122573" w14:textId="77777777" w:rsidTr="003E43EE">
        <w:trPr>
          <w:gridBefore w:val="1"/>
          <w:wBefore w:w="5" w:type="pct"/>
          <w:trHeight w:val="423"/>
        </w:trPr>
        <w:tc>
          <w:tcPr>
            <w:tcW w:w="3332" w:type="pct"/>
            <w:gridSpan w:val="2"/>
            <w:vAlign w:val="center"/>
          </w:tcPr>
          <w:p w14:paraId="6816C57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de conservare a tipului de habitatul din punct de vedere al perspectivelor sale viitoare</w:t>
            </w:r>
          </w:p>
        </w:tc>
        <w:tc>
          <w:tcPr>
            <w:tcW w:w="1663" w:type="pct"/>
            <w:vAlign w:val="center"/>
          </w:tcPr>
          <w:p w14:paraId="4CA3557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'FV' - favorabilă</w:t>
            </w:r>
          </w:p>
        </w:tc>
      </w:tr>
      <w:tr w:rsidR="00600BE3" w:rsidRPr="00081469" w14:paraId="0DBC4B6B" w14:textId="77777777" w:rsidTr="003E43EE">
        <w:trPr>
          <w:gridBefore w:val="1"/>
          <w:wBefore w:w="5" w:type="pct"/>
          <w:trHeight w:val="423"/>
        </w:trPr>
        <w:tc>
          <w:tcPr>
            <w:tcW w:w="3332" w:type="pct"/>
            <w:gridSpan w:val="2"/>
            <w:vAlign w:val="center"/>
          </w:tcPr>
          <w:p w14:paraId="20336C3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stării de conservare a tipului de habitatul din punct de vedere al perspectivelor sale viitoare</w:t>
            </w:r>
          </w:p>
        </w:tc>
        <w:tc>
          <w:tcPr>
            <w:tcW w:w="1663" w:type="pct"/>
            <w:vAlign w:val="center"/>
          </w:tcPr>
          <w:p w14:paraId="6FCC5A9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02FA081B" w14:textId="77777777" w:rsidTr="003E43EE">
        <w:trPr>
          <w:gridBefore w:val="1"/>
          <w:wBefore w:w="5" w:type="pct"/>
          <w:trHeight w:val="423"/>
        </w:trPr>
        <w:tc>
          <w:tcPr>
            <w:tcW w:w="3332" w:type="pct"/>
            <w:gridSpan w:val="2"/>
            <w:vAlign w:val="center"/>
          </w:tcPr>
          <w:p w14:paraId="0BA6056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Detalii asupra stării de conservare a tipului de habitatul din punct de vedere al perspectivelor sale viitoare</w:t>
            </w:r>
          </w:p>
        </w:tc>
        <w:tc>
          <w:tcPr>
            <w:tcW w:w="1663" w:type="pct"/>
            <w:vAlign w:val="center"/>
          </w:tcPr>
          <w:p w14:paraId="7B2985A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bl>
    <w:p w14:paraId="4D15A795" w14:textId="77777777" w:rsidR="00471A60" w:rsidRPr="00547A10" w:rsidRDefault="00581406" w:rsidP="00033F8C">
      <w:pPr>
        <w:spacing w:after="60" w:line="360" w:lineRule="auto"/>
        <w:ind w:left="11"/>
        <w:jc w:val="center"/>
        <w:rPr>
          <w:rFonts w:cs="Times New Roman"/>
          <w:color w:val="auto"/>
          <w:szCs w:val="24"/>
          <w:lang w:val="ro-RO"/>
        </w:rPr>
      </w:pPr>
      <w:bookmarkStart w:id="284" w:name="_Toc426636503"/>
      <w:r w:rsidRPr="00547A10">
        <w:rPr>
          <w:rFonts w:cs="Times New Roman"/>
          <w:b/>
          <w:color w:val="auto"/>
          <w:szCs w:val="24"/>
          <w:lang w:val="ro-RO"/>
        </w:rPr>
        <w:t>Evaluarea stării de conservare a tipului de habitat din punct de vedere al perspectivelor tipului de habitat în viitor</w:t>
      </w:r>
      <w:bookmarkEnd w:id="284"/>
    </w:p>
    <w:p w14:paraId="52CAECAD" w14:textId="77777777" w:rsidR="00471A60" w:rsidRPr="00547A10" w:rsidRDefault="00471A60" w:rsidP="00033F8C">
      <w:pPr>
        <w:spacing w:after="60" w:line="360" w:lineRule="auto"/>
        <w:ind w:left="11"/>
        <w:jc w:val="both"/>
        <w:rPr>
          <w:rFonts w:cs="Times New Roman"/>
          <w:color w:val="auto"/>
          <w:szCs w:val="24"/>
          <w:lang w:val="ro-RO"/>
        </w:rPr>
      </w:pPr>
    </w:p>
    <w:p w14:paraId="4DE688C1"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Lista presiunilor actuale asupra tipului de habitat</w:t>
      </w:r>
    </w:p>
    <w:p w14:paraId="20194123" w14:textId="77777777" w:rsidR="00F26CD9" w:rsidRPr="00547A10" w:rsidRDefault="00581406" w:rsidP="00033F8C">
      <w:pPr>
        <w:pStyle w:val="Caption"/>
        <w:spacing w:line="360" w:lineRule="auto"/>
        <w:jc w:val="right"/>
        <w:rPr>
          <w:rFonts w:cs="Times New Roman"/>
          <w:i w:val="0"/>
          <w:color w:val="auto"/>
          <w:sz w:val="24"/>
          <w:szCs w:val="24"/>
          <w:lang w:val="ro-RO"/>
        </w:rPr>
      </w:pPr>
      <w:bookmarkStart w:id="285" w:name="_Toc43250604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166</w:t>
      </w:r>
      <w:bookmarkEnd w:id="285"/>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1816"/>
        <w:gridCol w:w="4621"/>
        <w:gridCol w:w="1515"/>
        <w:gridCol w:w="1364"/>
      </w:tblGrid>
      <w:tr w:rsidR="00600BE3" w:rsidRPr="00081469" w14:paraId="288597F2" w14:textId="77777777" w:rsidTr="003E43EE">
        <w:trPr>
          <w:trHeight w:val="492"/>
        </w:trPr>
        <w:tc>
          <w:tcPr>
            <w:tcW w:w="975" w:type="pct"/>
            <w:vAlign w:val="center"/>
          </w:tcPr>
          <w:p w14:paraId="03E49A36" w14:textId="77777777" w:rsidR="003E43EE"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Cod presiune</w:t>
            </w:r>
          </w:p>
        </w:tc>
        <w:tc>
          <w:tcPr>
            <w:tcW w:w="2480" w:type="pct"/>
            <w:vAlign w:val="center"/>
          </w:tcPr>
          <w:p w14:paraId="73FCA975" w14:textId="77777777" w:rsidR="003E43EE"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Denumire presiune</w:t>
            </w:r>
          </w:p>
        </w:tc>
        <w:tc>
          <w:tcPr>
            <w:tcW w:w="813" w:type="pct"/>
            <w:vAlign w:val="center"/>
          </w:tcPr>
          <w:p w14:paraId="3EFDF546" w14:textId="77777777" w:rsidR="003E43EE"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Intensitate</w:t>
            </w:r>
          </w:p>
        </w:tc>
        <w:tc>
          <w:tcPr>
            <w:tcW w:w="732" w:type="pct"/>
            <w:vAlign w:val="center"/>
          </w:tcPr>
          <w:p w14:paraId="2FB75D5D" w14:textId="77777777" w:rsidR="003E43EE"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Detalii</w:t>
            </w:r>
          </w:p>
        </w:tc>
      </w:tr>
      <w:tr w:rsidR="00600BE3" w:rsidRPr="00081469" w14:paraId="55CEC17C" w14:textId="77777777" w:rsidTr="003E43EE">
        <w:trPr>
          <w:trHeight w:val="423"/>
        </w:trPr>
        <w:tc>
          <w:tcPr>
            <w:tcW w:w="975" w:type="pct"/>
            <w:vAlign w:val="center"/>
          </w:tcPr>
          <w:p w14:paraId="2822EC9E" w14:textId="77777777" w:rsidR="003E43EE"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D01.01</w:t>
            </w:r>
          </w:p>
        </w:tc>
        <w:tc>
          <w:tcPr>
            <w:tcW w:w="2480" w:type="pct"/>
            <w:vAlign w:val="center"/>
          </w:tcPr>
          <w:p w14:paraId="5EDC2ABC" w14:textId="77777777" w:rsidR="003E43EE"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Poteci, trasee, trasee pentru ciclism</w:t>
            </w:r>
          </w:p>
        </w:tc>
        <w:tc>
          <w:tcPr>
            <w:tcW w:w="813" w:type="pct"/>
            <w:vAlign w:val="center"/>
          </w:tcPr>
          <w:p w14:paraId="3F60571F" w14:textId="77777777" w:rsidR="003E43EE"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Medie</w:t>
            </w:r>
          </w:p>
        </w:tc>
        <w:tc>
          <w:tcPr>
            <w:tcW w:w="732" w:type="pct"/>
            <w:vAlign w:val="center"/>
          </w:tcPr>
          <w:p w14:paraId="6DFB1E85" w14:textId="77777777" w:rsidR="003E43EE" w:rsidRPr="00547A10" w:rsidRDefault="003E43EE" w:rsidP="00033F8C">
            <w:pPr>
              <w:spacing w:after="160" w:line="360" w:lineRule="auto"/>
              <w:ind w:left="40"/>
              <w:rPr>
                <w:rFonts w:cs="Times New Roman"/>
                <w:color w:val="auto"/>
                <w:sz w:val="22"/>
                <w:szCs w:val="24"/>
                <w:lang w:val="ro-RO"/>
              </w:rPr>
            </w:pPr>
          </w:p>
        </w:tc>
      </w:tr>
      <w:tr w:rsidR="00600BE3" w:rsidRPr="00081469" w14:paraId="1A78D545" w14:textId="77777777" w:rsidTr="003E43EE">
        <w:trPr>
          <w:trHeight w:val="423"/>
        </w:trPr>
        <w:tc>
          <w:tcPr>
            <w:tcW w:w="975" w:type="pct"/>
            <w:vAlign w:val="center"/>
          </w:tcPr>
          <w:p w14:paraId="77E1A4E9"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D01.02</w:t>
            </w:r>
          </w:p>
        </w:tc>
        <w:tc>
          <w:tcPr>
            <w:tcW w:w="2480" w:type="pct"/>
            <w:vAlign w:val="center"/>
          </w:tcPr>
          <w:p w14:paraId="268069F2"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Drumuri, autostrăzi</w:t>
            </w:r>
          </w:p>
        </w:tc>
        <w:tc>
          <w:tcPr>
            <w:tcW w:w="813" w:type="pct"/>
            <w:vAlign w:val="center"/>
          </w:tcPr>
          <w:p w14:paraId="276D2096"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732" w:type="pct"/>
            <w:vAlign w:val="center"/>
          </w:tcPr>
          <w:p w14:paraId="2087F2C3" w14:textId="77777777" w:rsidR="003E43EE" w:rsidRPr="00547A10" w:rsidRDefault="003E43EE" w:rsidP="00033F8C">
            <w:pPr>
              <w:spacing w:after="160" w:line="360" w:lineRule="auto"/>
              <w:ind w:left="40"/>
              <w:rPr>
                <w:rFonts w:cs="Times New Roman"/>
                <w:color w:val="auto"/>
                <w:sz w:val="22"/>
                <w:szCs w:val="24"/>
                <w:lang w:val="ro-RO"/>
              </w:rPr>
            </w:pPr>
          </w:p>
        </w:tc>
      </w:tr>
      <w:tr w:rsidR="00600BE3" w:rsidRPr="00081469" w14:paraId="6314314D" w14:textId="77777777" w:rsidTr="003E43EE">
        <w:trPr>
          <w:trHeight w:val="423"/>
        </w:trPr>
        <w:tc>
          <w:tcPr>
            <w:tcW w:w="975" w:type="pct"/>
            <w:vAlign w:val="center"/>
          </w:tcPr>
          <w:p w14:paraId="289A74E9"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E01.02</w:t>
            </w:r>
          </w:p>
        </w:tc>
        <w:tc>
          <w:tcPr>
            <w:tcW w:w="2480" w:type="pct"/>
            <w:vAlign w:val="center"/>
          </w:tcPr>
          <w:p w14:paraId="4883D501"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Urbanizare discontinua</w:t>
            </w:r>
          </w:p>
        </w:tc>
        <w:tc>
          <w:tcPr>
            <w:tcW w:w="813" w:type="pct"/>
            <w:vAlign w:val="center"/>
          </w:tcPr>
          <w:p w14:paraId="048F5059"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732" w:type="pct"/>
            <w:vAlign w:val="center"/>
          </w:tcPr>
          <w:p w14:paraId="090A16AA" w14:textId="77777777" w:rsidR="003E43EE" w:rsidRPr="00547A10" w:rsidRDefault="003E43EE" w:rsidP="00033F8C">
            <w:pPr>
              <w:spacing w:after="160" w:line="360" w:lineRule="auto"/>
              <w:ind w:left="40"/>
              <w:rPr>
                <w:rFonts w:cs="Times New Roman"/>
                <w:color w:val="auto"/>
                <w:sz w:val="22"/>
                <w:szCs w:val="24"/>
                <w:lang w:val="ro-RO"/>
              </w:rPr>
            </w:pPr>
          </w:p>
        </w:tc>
      </w:tr>
      <w:tr w:rsidR="00600BE3" w:rsidRPr="00081469" w14:paraId="6DEB36F9" w14:textId="77777777" w:rsidTr="003E43EE">
        <w:trPr>
          <w:trHeight w:val="423"/>
        </w:trPr>
        <w:tc>
          <w:tcPr>
            <w:tcW w:w="975" w:type="pct"/>
            <w:vAlign w:val="center"/>
          </w:tcPr>
          <w:p w14:paraId="18B443FF"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F04</w:t>
            </w:r>
          </w:p>
        </w:tc>
        <w:tc>
          <w:tcPr>
            <w:tcW w:w="2480" w:type="pct"/>
            <w:vAlign w:val="center"/>
          </w:tcPr>
          <w:p w14:paraId="56A14C20"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Luare/prelevare de plante terestre, în general</w:t>
            </w:r>
          </w:p>
        </w:tc>
        <w:tc>
          <w:tcPr>
            <w:tcW w:w="813" w:type="pct"/>
            <w:vAlign w:val="center"/>
          </w:tcPr>
          <w:p w14:paraId="04F25433"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732" w:type="pct"/>
            <w:vAlign w:val="center"/>
          </w:tcPr>
          <w:p w14:paraId="5F94E392" w14:textId="77777777" w:rsidR="003E43EE" w:rsidRPr="00547A10" w:rsidRDefault="003E43EE" w:rsidP="00033F8C">
            <w:pPr>
              <w:spacing w:after="160" w:line="360" w:lineRule="auto"/>
              <w:ind w:left="40"/>
              <w:rPr>
                <w:rFonts w:cs="Times New Roman"/>
                <w:color w:val="auto"/>
                <w:sz w:val="22"/>
                <w:szCs w:val="24"/>
                <w:lang w:val="ro-RO"/>
              </w:rPr>
            </w:pPr>
          </w:p>
        </w:tc>
      </w:tr>
      <w:tr w:rsidR="00600BE3" w:rsidRPr="00081469" w14:paraId="10B12E3E" w14:textId="77777777" w:rsidTr="003E43EE">
        <w:trPr>
          <w:trHeight w:val="723"/>
        </w:trPr>
        <w:tc>
          <w:tcPr>
            <w:tcW w:w="975" w:type="pct"/>
            <w:vAlign w:val="center"/>
          </w:tcPr>
          <w:p w14:paraId="73A8CD9D"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F04.02</w:t>
            </w:r>
          </w:p>
        </w:tc>
        <w:tc>
          <w:tcPr>
            <w:tcW w:w="2480" w:type="pct"/>
            <w:vAlign w:val="center"/>
          </w:tcPr>
          <w:p w14:paraId="2DE4F440"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colectarea (ciuperci, licheni, fructe de pădure etc)</w:t>
            </w:r>
          </w:p>
        </w:tc>
        <w:tc>
          <w:tcPr>
            <w:tcW w:w="813" w:type="pct"/>
            <w:vAlign w:val="center"/>
          </w:tcPr>
          <w:p w14:paraId="437B0A99"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732" w:type="pct"/>
            <w:vAlign w:val="center"/>
          </w:tcPr>
          <w:p w14:paraId="62527722" w14:textId="77777777" w:rsidR="003E43EE" w:rsidRPr="00547A10" w:rsidRDefault="003E43EE" w:rsidP="00033F8C">
            <w:pPr>
              <w:spacing w:after="160" w:line="360" w:lineRule="auto"/>
              <w:ind w:left="40"/>
              <w:rPr>
                <w:rFonts w:cs="Times New Roman"/>
                <w:color w:val="auto"/>
                <w:sz w:val="22"/>
                <w:szCs w:val="24"/>
                <w:lang w:val="ro-RO"/>
              </w:rPr>
            </w:pPr>
          </w:p>
        </w:tc>
      </w:tr>
      <w:tr w:rsidR="00600BE3" w:rsidRPr="00081469" w14:paraId="7AC1B9D1" w14:textId="77777777" w:rsidTr="003E43EE">
        <w:trPr>
          <w:trHeight w:val="723"/>
        </w:trPr>
        <w:tc>
          <w:tcPr>
            <w:tcW w:w="975" w:type="pct"/>
            <w:vAlign w:val="center"/>
          </w:tcPr>
          <w:p w14:paraId="7847C0A9"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G01.02</w:t>
            </w:r>
          </w:p>
        </w:tc>
        <w:tc>
          <w:tcPr>
            <w:tcW w:w="2480" w:type="pct"/>
            <w:vAlign w:val="center"/>
          </w:tcPr>
          <w:p w14:paraId="73B6FFD0"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Mersul pe jos, călărie şi vehicule nonmotorizate</w:t>
            </w:r>
          </w:p>
        </w:tc>
        <w:tc>
          <w:tcPr>
            <w:tcW w:w="813" w:type="pct"/>
            <w:vAlign w:val="center"/>
          </w:tcPr>
          <w:p w14:paraId="4E80C878"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732" w:type="pct"/>
            <w:vAlign w:val="center"/>
          </w:tcPr>
          <w:p w14:paraId="3D9791D0" w14:textId="77777777" w:rsidR="003E43EE" w:rsidRPr="00547A10" w:rsidRDefault="003E43EE" w:rsidP="00033F8C">
            <w:pPr>
              <w:spacing w:after="160" w:line="360" w:lineRule="auto"/>
              <w:ind w:left="40"/>
              <w:rPr>
                <w:rFonts w:cs="Times New Roman"/>
                <w:color w:val="auto"/>
                <w:sz w:val="22"/>
                <w:szCs w:val="24"/>
                <w:lang w:val="ro-RO"/>
              </w:rPr>
            </w:pPr>
          </w:p>
        </w:tc>
      </w:tr>
      <w:tr w:rsidR="00600BE3" w:rsidRPr="00081469" w14:paraId="1BD53C10" w14:textId="77777777" w:rsidTr="003E43EE">
        <w:trPr>
          <w:trHeight w:val="423"/>
        </w:trPr>
        <w:tc>
          <w:tcPr>
            <w:tcW w:w="975" w:type="pct"/>
            <w:vAlign w:val="center"/>
          </w:tcPr>
          <w:p w14:paraId="75027E49"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A04.02.05</w:t>
            </w:r>
          </w:p>
        </w:tc>
        <w:tc>
          <w:tcPr>
            <w:tcW w:w="2480" w:type="pct"/>
            <w:vAlign w:val="center"/>
          </w:tcPr>
          <w:p w14:paraId="7BB39DFE"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Păşunatul ne-intensiv în amestec de animale</w:t>
            </w:r>
          </w:p>
        </w:tc>
        <w:tc>
          <w:tcPr>
            <w:tcW w:w="813" w:type="pct"/>
            <w:vAlign w:val="center"/>
          </w:tcPr>
          <w:p w14:paraId="34C113A2"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732" w:type="pct"/>
            <w:vAlign w:val="center"/>
          </w:tcPr>
          <w:p w14:paraId="6E1AF927" w14:textId="77777777" w:rsidR="003E43EE" w:rsidRPr="00547A10" w:rsidRDefault="003E43EE" w:rsidP="00033F8C">
            <w:pPr>
              <w:spacing w:after="160" w:line="360" w:lineRule="auto"/>
              <w:ind w:left="40"/>
              <w:rPr>
                <w:rFonts w:cs="Times New Roman"/>
                <w:color w:val="auto"/>
                <w:sz w:val="22"/>
                <w:szCs w:val="24"/>
                <w:lang w:val="ro-RO"/>
              </w:rPr>
            </w:pPr>
          </w:p>
        </w:tc>
      </w:tr>
      <w:tr w:rsidR="00600BE3" w:rsidRPr="00081469" w14:paraId="27F1FA91" w14:textId="77777777" w:rsidTr="003E43EE">
        <w:trPr>
          <w:trHeight w:val="423"/>
        </w:trPr>
        <w:tc>
          <w:tcPr>
            <w:tcW w:w="975" w:type="pct"/>
            <w:vAlign w:val="center"/>
          </w:tcPr>
          <w:p w14:paraId="5E6E050E"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B02</w:t>
            </w:r>
          </w:p>
        </w:tc>
        <w:tc>
          <w:tcPr>
            <w:tcW w:w="2480" w:type="pct"/>
            <w:vAlign w:val="center"/>
          </w:tcPr>
          <w:p w14:paraId="3DC4E2B9"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Gestionarea şi utilizarea pădurii şi plantaţiei</w:t>
            </w:r>
          </w:p>
        </w:tc>
        <w:tc>
          <w:tcPr>
            <w:tcW w:w="813" w:type="pct"/>
            <w:vAlign w:val="center"/>
          </w:tcPr>
          <w:p w14:paraId="453A979E"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732" w:type="pct"/>
            <w:vAlign w:val="center"/>
          </w:tcPr>
          <w:p w14:paraId="73D75C04" w14:textId="77777777" w:rsidR="003E43EE" w:rsidRPr="00547A10" w:rsidRDefault="003E43EE" w:rsidP="00033F8C">
            <w:pPr>
              <w:spacing w:after="160" w:line="360" w:lineRule="auto"/>
              <w:ind w:left="40"/>
              <w:rPr>
                <w:rFonts w:cs="Times New Roman"/>
                <w:color w:val="auto"/>
                <w:sz w:val="22"/>
                <w:szCs w:val="24"/>
                <w:lang w:val="ro-RO"/>
              </w:rPr>
            </w:pPr>
          </w:p>
        </w:tc>
      </w:tr>
    </w:tbl>
    <w:p w14:paraId="092662EC" w14:textId="77777777" w:rsidR="00471A60" w:rsidRPr="00547A10" w:rsidRDefault="00581406" w:rsidP="00033F8C">
      <w:pPr>
        <w:spacing w:line="360" w:lineRule="auto"/>
        <w:jc w:val="center"/>
        <w:rPr>
          <w:rFonts w:cs="Times New Roman"/>
          <w:b/>
          <w:color w:val="auto"/>
          <w:szCs w:val="24"/>
          <w:lang w:val="ro-RO"/>
        </w:rPr>
      </w:pPr>
      <w:bookmarkStart w:id="286" w:name="_Toc426636504"/>
      <w:r w:rsidRPr="00547A10">
        <w:rPr>
          <w:rFonts w:cs="Times New Roman"/>
          <w:b/>
          <w:color w:val="auto"/>
          <w:szCs w:val="24"/>
          <w:lang w:val="ro-RO"/>
        </w:rPr>
        <w:t>Presiuni actuale asupra habitatului</w:t>
      </w:r>
      <w:bookmarkEnd w:id="286"/>
    </w:p>
    <w:p w14:paraId="20ADADD6" w14:textId="77777777" w:rsidR="00BB254C" w:rsidRPr="00547A10" w:rsidRDefault="00BB254C" w:rsidP="00033F8C">
      <w:pPr>
        <w:spacing w:after="0" w:line="360" w:lineRule="auto"/>
        <w:jc w:val="center"/>
        <w:rPr>
          <w:rFonts w:cs="Times New Roman"/>
          <w:b/>
          <w:color w:val="auto"/>
          <w:szCs w:val="24"/>
          <w:lang w:val="ro-RO"/>
        </w:rPr>
      </w:pPr>
    </w:p>
    <w:p w14:paraId="41F2A3C3"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Lista ameninţărilor viitoare asupra tipului de habitat</w:t>
      </w:r>
    </w:p>
    <w:p w14:paraId="14815273" w14:textId="77777777" w:rsidR="00F26CD9" w:rsidRPr="00547A10" w:rsidRDefault="00581406" w:rsidP="00033F8C">
      <w:pPr>
        <w:pStyle w:val="Caption"/>
        <w:spacing w:line="360" w:lineRule="auto"/>
        <w:jc w:val="right"/>
        <w:rPr>
          <w:rFonts w:cs="Times New Roman"/>
          <w:i w:val="0"/>
          <w:color w:val="auto"/>
          <w:sz w:val="24"/>
          <w:szCs w:val="24"/>
          <w:lang w:val="ro-RO"/>
        </w:rPr>
      </w:pPr>
      <w:bookmarkStart w:id="287" w:name="_Toc43250604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167</w:t>
      </w:r>
      <w:bookmarkEnd w:id="287"/>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2329"/>
        <w:gridCol w:w="3861"/>
        <w:gridCol w:w="1645"/>
        <w:gridCol w:w="1481"/>
      </w:tblGrid>
      <w:tr w:rsidR="00600BE3" w:rsidRPr="00081469" w14:paraId="24298725" w14:textId="77777777" w:rsidTr="003E43EE">
        <w:trPr>
          <w:trHeight w:val="492"/>
        </w:trPr>
        <w:tc>
          <w:tcPr>
            <w:tcW w:w="1250" w:type="pct"/>
            <w:vAlign w:val="center"/>
          </w:tcPr>
          <w:p w14:paraId="4044BAC1" w14:textId="77777777" w:rsidR="003E43EE"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Cod ameninţare</w:t>
            </w:r>
          </w:p>
        </w:tc>
        <w:tc>
          <w:tcPr>
            <w:tcW w:w="2072" w:type="pct"/>
            <w:vAlign w:val="center"/>
          </w:tcPr>
          <w:p w14:paraId="27BD41B3" w14:textId="77777777" w:rsidR="003E43EE"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Denumire ameninţare</w:t>
            </w:r>
          </w:p>
        </w:tc>
        <w:tc>
          <w:tcPr>
            <w:tcW w:w="883" w:type="pct"/>
            <w:vAlign w:val="center"/>
          </w:tcPr>
          <w:p w14:paraId="228E43B9" w14:textId="77777777" w:rsidR="003E43EE"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Intensitate</w:t>
            </w:r>
          </w:p>
        </w:tc>
        <w:tc>
          <w:tcPr>
            <w:tcW w:w="795" w:type="pct"/>
            <w:vAlign w:val="center"/>
          </w:tcPr>
          <w:p w14:paraId="46C8E5ED" w14:textId="77777777" w:rsidR="003E43EE"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Detalii</w:t>
            </w:r>
          </w:p>
        </w:tc>
      </w:tr>
      <w:tr w:rsidR="00600BE3" w:rsidRPr="00081469" w14:paraId="0A625AED" w14:textId="77777777" w:rsidTr="003E43EE">
        <w:trPr>
          <w:trHeight w:val="423"/>
        </w:trPr>
        <w:tc>
          <w:tcPr>
            <w:tcW w:w="1250" w:type="pct"/>
            <w:vAlign w:val="center"/>
          </w:tcPr>
          <w:p w14:paraId="68326C4F" w14:textId="77777777" w:rsidR="003E43EE"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D02.01.01</w:t>
            </w:r>
          </w:p>
        </w:tc>
        <w:tc>
          <w:tcPr>
            <w:tcW w:w="2072" w:type="pct"/>
            <w:vAlign w:val="center"/>
          </w:tcPr>
          <w:p w14:paraId="7171F2AE" w14:textId="77777777" w:rsidR="003E43EE"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Linii electrice şi de telefon suspendate</w:t>
            </w:r>
          </w:p>
        </w:tc>
        <w:tc>
          <w:tcPr>
            <w:tcW w:w="883" w:type="pct"/>
            <w:vAlign w:val="center"/>
          </w:tcPr>
          <w:p w14:paraId="3B77F133" w14:textId="77777777" w:rsidR="003E43EE"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Scazută</w:t>
            </w:r>
          </w:p>
        </w:tc>
        <w:tc>
          <w:tcPr>
            <w:tcW w:w="795" w:type="pct"/>
            <w:vAlign w:val="center"/>
          </w:tcPr>
          <w:p w14:paraId="036D1244" w14:textId="77777777" w:rsidR="003E43EE" w:rsidRPr="00547A10" w:rsidRDefault="003E43EE" w:rsidP="00033F8C">
            <w:pPr>
              <w:spacing w:after="160" w:line="360" w:lineRule="auto"/>
              <w:ind w:left="40"/>
              <w:rPr>
                <w:rFonts w:cs="Times New Roman"/>
                <w:color w:val="auto"/>
                <w:sz w:val="22"/>
                <w:szCs w:val="24"/>
                <w:lang w:val="ro-RO"/>
              </w:rPr>
            </w:pPr>
          </w:p>
        </w:tc>
      </w:tr>
      <w:tr w:rsidR="00600BE3" w:rsidRPr="00081469" w14:paraId="260092A3" w14:textId="77777777" w:rsidTr="003E43EE">
        <w:trPr>
          <w:trHeight w:val="423"/>
        </w:trPr>
        <w:tc>
          <w:tcPr>
            <w:tcW w:w="1250" w:type="pct"/>
            <w:vAlign w:val="center"/>
          </w:tcPr>
          <w:p w14:paraId="7A46ED9E"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G02.02</w:t>
            </w:r>
          </w:p>
        </w:tc>
        <w:tc>
          <w:tcPr>
            <w:tcW w:w="2072" w:type="pct"/>
            <w:vAlign w:val="center"/>
          </w:tcPr>
          <w:p w14:paraId="0E16B718" w14:textId="77777777" w:rsidR="003E43EE"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Complex de ski</w:t>
            </w:r>
          </w:p>
        </w:tc>
        <w:tc>
          <w:tcPr>
            <w:tcW w:w="883" w:type="pct"/>
            <w:vAlign w:val="center"/>
          </w:tcPr>
          <w:p w14:paraId="187ACE64" w14:textId="77777777" w:rsidR="003E43EE"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795" w:type="pct"/>
            <w:vAlign w:val="center"/>
          </w:tcPr>
          <w:p w14:paraId="3A4C8E6C" w14:textId="77777777" w:rsidR="003E43EE" w:rsidRPr="00547A10" w:rsidRDefault="003E43EE" w:rsidP="00033F8C">
            <w:pPr>
              <w:spacing w:after="160" w:line="360" w:lineRule="auto"/>
              <w:ind w:left="40"/>
              <w:rPr>
                <w:rFonts w:cs="Times New Roman"/>
                <w:color w:val="auto"/>
                <w:sz w:val="22"/>
                <w:szCs w:val="24"/>
                <w:lang w:val="ro-RO"/>
              </w:rPr>
            </w:pPr>
          </w:p>
        </w:tc>
      </w:tr>
    </w:tbl>
    <w:p w14:paraId="7F06430A" w14:textId="77777777" w:rsidR="00BB254C" w:rsidRPr="00547A10" w:rsidRDefault="00581406" w:rsidP="00033F8C">
      <w:pPr>
        <w:spacing w:line="360" w:lineRule="auto"/>
        <w:jc w:val="center"/>
        <w:rPr>
          <w:rFonts w:cs="Times New Roman"/>
          <w:b/>
          <w:color w:val="auto"/>
          <w:szCs w:val="24"/>
          <w:lang w:val="ro-RO"/>
        </w:rPr>
      </w:pPr>
      <w:bookmarkStart w:id="288" w:name="_Toc426636505"/>
      <w:r w:rsidRPr="00547A10">
        <w:rPr>
          <w:rFonts w:cs="Times New Roman"/>
          <w:b/>
          <w:color w:val="auto"/>
          <w:szCs w:val="24"/>
          <w:lang w:val="ro-RO"/>
        </w:rPr>
        <w:t>Ameninţări viitoare asupra habitatului</w:t>
      </w:r>
      <w:bookmarkEnd w:id="288"/>
    </w:p>
    <w:p w14:paraId="2E46CFF1" w14:textId="77777777" w:rsidR="00471A60" w:rsidRPr="00547A10" w:rsidRDefault="00471A60" w:rsidP="00033F8C">
      <w:pPr>
        <w:spacing w:after="0" w:line="360" w:lineRule="auto"/>
        <w:jc w:val="both"/>
        <w:rPr>
          <w:rFonts w:cs="Times New Roman"/>
          <w:color w:val="auto"/>
          <w:szCs w:val="24"/>
          <w:lang w:val="ro-RO"/>
        </w:rPr>
      </w:pPr>
    </w:p>
    <w:p w14:paraId="6DA42D62"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3.2.4 Evaluarea globală a stării de conservare a tipului de habitat</w:t>
      </w:r>
    </w:p>
    <w:p w14:paraId="4E6E0AD4" w14:textId="77777777" w:rsidR="00F26CD9" w:rsidRPr="00547A10" w:rsidRDefault="00581406" w:rsidP="00033F8C">
      <w:pPr>
        <w:pStyle w:val="Caption"/>
        <w:spacing w:line="360" w:lineRule="auto"/>
        <w:jc w:val="right"/>
        <w:rPr>
          <w:rFonts w:cs="Times New Roman"/>
          <w:i w:val="0"/>
          <w:color w:val="auto"/>
          <w:sz w:val="24"/>
          <w:szCs w:val="24"/>
          <w:lang w:val="ro-RO"/>
        </w:rPr>
      </w:pPr>
      <w:bookmarkStart w:id="289" w:name="_Toc43250604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168</w:t>
      </w:r>
      <w:bookmarkEnd w:id="289"/>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115" w:type="dxa"/>
        </w:tblCellMar>
        <w:tblLook w:val="04A0" w:firstRow="1" w:lastRow="0" w:firstColumn="1" w:lastColumn="0" w:noHBand="0" w:noVBand="1"/>
      </w:tblPr>
      <w:tblGrid>
        <w:gridCol w:w="3573"/>
        <w:gridCol w:w="5591"/>
      </w:tblGrid>
      <w:tr w:rsidR="00600BE3" w:rsidRPr="00081469" w14:paraId="7497A107" w14:textId="77777777" w:rsidTr="00547A10">
        <w:trPr>
          <w:trHeight w:val="174"/>
        </w:trPr>
        <w:tc>
          <w:tcPr>
            <w:tcW w:w="3573" w:type="dxa"/>
            <w:vAlign w:val="center"/>
          </w:tcPr>
          <w:p w14:paraId="6EA2352A"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Atribut</w:t>
            </w:r>
          </w:p>
        </w:tc>
        <w:tc>
          <w:tcPr>
            <w:tcW w:w="5591" w:type="dxa"/>
            <w:vAlign w:val="center"/>
          </w:tcPr>
          <w:p w14:paraId="5FDE7767"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095A6E92" w14:textId="77777777" w:rsidTr="00547A10">
        <w:trPr>
          <w:trHeight w:val="423"/>
        </w:trPr>
        <w:tc>
          <w:tcPr>
            <w:tcW w:w="3573" w:type="dxa"/>
            <w:vAlign w:val="center"/>
          </w:tcPr>
          <w:p w14:paraId="780977F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globală de conservare a tipului de habitat</w:t>
            </w:r>
          </w:p>
        </w:tc>
        <w:tc>
          <w:tcPr>
            <w:tcW w:w="5591" w:type="dxa"/>
            <w:vAlign w:val="center"/>
          </w:tcPr>
          <w:p w14:paraId="1E4CF4DC" w14:textId="313D86E8"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'FV' </w:t>
            </w:r>
            <w:r w:rsidR="006646DA">
              <w:rPr>
                <w:rFonts w:eastAsia="Times New Roman" w:cs="Times New Roman"/>
                <w:color w:val="auto"/>
                <w:szCs w:val="24"/>
                <w:lang w:val="ro-RO"/>
              </w:rPr>
              <w:t>–</w:t>
            </w:r>
            <w:r w:rsidRPr="00547A10">
              <w:rPr>
                <w:rFonts w:eastAsia="Times New Roman" w:cs="Times New Roman"/>
                <w:color w:val="auto"/>
                <w:szCs w:val="24"/>
                <w:lang w:val="ro-RO"/>
              </w:rPr>
              <w:t xml:space="preserve"> favorabilă</w:t>
            </w:r>
          </w:p>
        </w:tc>
      </w:tr>
      <w:tr w:rsidR="00600BE3" w:rsidRPr="00081469" w14:paraId="280CCD05" w14:textId="77777777" w:rsidTr="00547A10">
        <w:trPr>
          <w:trHeight w:val="423"/>
        </w:trPr>
        <w:tc>
          <w:tcPr>
            <w:tcW w:w="3573" w:type="dxa"/>
            <w:vAlign w:val="center"/>
          </w:tcPr>
          <w:p w14:paraId="6D5097E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stării globale de conservare a tipului de habitat</w:t>
            </w:r>
          </w:p>
        </w:tc>
        <w:tc>
          <w:tcPr>
            <w:tcW w:w="5591" w:type="dxa"/>
            <w:vAlign w:val="center"/>
          </w:tcPr>
          <w:p w14:paraId="47E1447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032A39AB" w14:textId="77777777" w:rsidTr="00547A10">
        <w:trPr>
          <w:trHeight w:val="423"/>
        </w:trPr>
        <w:tc>
          <w:tcPr>
            <w:tcW w:w="3573" w:type="dxa"/>
            <w:vAlign w:val="center"/>
          </w:tcPr>
          <w:p w14:paraId="0E22045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Detalii asupra stării globale de conservare a tipului de habitat necunoscute</w:t>
            </w:r>
          </w:p>
        </w:tc>
        <w:tc>
          <w:tcPr>
            <w:tcW w:w="5591" w:type="dxa"/>
            <w:vAlign w:val="center"/>
          </w:tcPr>
          <w:p w14:paraId="4A0D816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4A7EC666" w14:textId="77777777" w:rsidTr="00547A10">
        <w:trPr>
          <w:trHeight w:val="309"/>
        </w:trPr>
        <w:tc>
          <w:tcPr>
            <w:tcW w:w="3573" w:type="dxa"/>
            <w:vAlign w:val="center"/>
          </w:tcPr>
          <w:p w14:paraId="05F3022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Descrierea stării globale de conservare a tipului de habitat în aria naturală protejată</w:t>
            </w:r>
          </w:p>
        </w:tc>
        <w:tc>
          <w:tcPr>
            <w:tcW w:w="5591" w:type="dxa"/>
            <w:vAlign w:val="center"/>
          </w:tcPr>
          <w:p w14:paraId="56A6726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globală de conservare a tipului de habitat în situl “Valea Ierii” este una favorabilă, deşi habitatul ocupă suprafeţe foarte restrânse. Condiţiile climatice sunt favorabile menţinerii în continuare a parametrilor ecologici ai habitatului.</w:t>
            </w:r>
          </w:p>
        </w:tc>
      </w:tr>
    </w:tbl>
    <w:p w14:paraId="7C8E196F" w14:textId="77777777" w:rsidR="00BB254C" w:rsidRPr="00547A10" w:rsidRDefault="00581406" w:rsidP="00033F8C">
      <w:pPr>
        <w:spacing w:line="360" w:lineRule="auto"/>
        <w:jc w:val="center"/>
        <w:rPr>
          <w:rFonts w:cs="Times New Roman"/>
          <w:b/>
          <w:color w:val="auto"/>
          <w:szCs w:val="24"/>
          <w:lang w:val="ro-RO"/>
        </w:rPr>
      </w:pPr>
      <w:bookmarkStart w:id="290" w:name="_Toc426636506"/>
      <w:r w:rsidRPr="00547A10">
        <w:rPr>
          <w:rFonts w:cs="Times New Roman"/>
          <w:b/>
          <w:color w:val="auto"/>
          <w:szCs w:val="24"/>
          <w:lang w:val="ro-RO"/>
        </w:rPr>
        <w:t>Evaluarea globală a stării de conservare a tipului de habitat</w:t>
      </w:r>
      <w:bookmarkEnd w:id="290"/>
    </w:p>
    <w:p w14:paraId="7272A41E" w14:textId="77777777" w:rsidR="00471A60" w:rsidRPr="00547A10" w:rsidRDefault="00471A60" w:rsidP="00033F8C">
      <w:pPr>
        <w:spacing w:after="0" w:line="360" w:lineRule="auto"/>
        <w:jc w:val="both"/>
        <w:rPr>
          <w:rFonts w:cs="Times New Roman"/>
          <w:color w:val="auto"/>
          <w:szCs w:val="24"/>
          <w:lang w:val="ro-RO"/>
        </w:rPr>
      </w:pPr>
    </w:p>
    <w:p w14:paraId="330F0936" w14:textId="77777777" w:rsidR="00471A60" w:rsidRPr="00547A10" w:rsidRDefault="00581406" w:rsidP="00033F8C">
      <w:pPr>
        <w:spacing w:after="3" w:line="360" w:lineRule="auto"/>
        <w:ind w:left="29" w:hanging="10"/>
        <w:jc w:val="both"/>
        <w:rPr>
          <w:rFonts w:cs="Times New Roman"/>
          <w:color w:val="auto"/>
          <w:szCs w:val="24"/>
          <w:lang w:val="ro-RO"/>
        </w:rPr>
      </w:pPr>
      <w:r w:rsidRPr="00547A10">
        <w:rPr>
          <w:rFonts w:eastAsia="Times New Roman" w:cs="Times New Roman"/>
          <w:b/>
          <w:color w:val="auto"/>
          <w:szCs w:val="24"/>
          <w:lang w:val="ro-RO"/>
        </w:rPr>
        <w:t>6) Tip de habitat 9410 - Păduri acidofile de Picea abies din regiunea montana (Vaccinio-Piceetea)</w:t>
      </w:r>
    </w:p>
    <w:p w14:paraId="62E12F43" w14:textId="77777777" w:rsidR="00F20F62" w:rsidRPr="00547A10" w:rsidRDefault="00581406" w:rsidP="00033F8C">
      <w:pPr>
        <w:spacing w:after="0" w:line="360" w:lineRule="auto"/>
        <w:jc w:val="both"/>
        <w:rPr>
          <w:rFonts w:cs="Times New Roman"/>
          <w:b/>
          <w:color w:val="auto"/>
          <w:szCs w:val="24"/>
          <w:lang w:val="ro-RO"/>
        </w:rPr>
      </w:pPr>
      <w:r w:rsidRPr="00547A10">
        <w:rPr>
          <w:rFonts w:cs="Times New Roman"/>
          <w:b/>
          <w:color w:val="auto"/>
          <w:szCs w:val="24"/>
          <w:lang w:val="ro-RO"/>
        </w:rPr>
        <w:t>3.2.1 Evaluarea stării de conservare a tipului de habitat din punct de vedere al suprafeţei acoperite de către tipul de habitat</w:t>
      </w:r>
    </w:p>
    <w:p w14:paraId="73DF0497" w14:textId="77777777" w:rsidR="00F26CD9" w:rsidRPr="00547A10" w:rsidRDefault="00581406" w:rsidP="00033F8C">
      <w:pPr>
        <w:pStyle w:val="Caption"/>
        <w:spacing w:line="360" w:lineRule="auto"/>
        <w:jc w:val="right"/>
        <w:rPr>
          <w:rFonts w:cs="Times New Roman"/>
          <w:i w:val="0"/>
          <w:color w:val="auto"/>
          <w:sz w:val="24"/>
          <w:szCs w:val="24"/>
          <w:lang w:val="ro-RO"/>
        </w:rPr>
      </w:pPr>
      <w:bookmarkStart w:id="291" w:name="_Toc43250604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169</w:t>
      </w:r>
      <w:bookmarkEnd w:id="291"/>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5842"/>
        <w:gridCol w:w="1665"/>
        <w:gridCol w:w="1622"/>
      </w:tblGrid>
      <w:tr w:rsidR="00600BE3" w:rsidRPr="00081469" w14:paraId="7BECF3A9" w14:textId="77777777" w:rsidTr="00547A10">
        <w:trPr>
          <w:trHeight w:val="492"/>
        </w:trPr>
        <w:tc>
          <w:tcPr>
            <w:tcW w:w="7507" w:type="dxa"/>
            <w:gridSpan w:val="2"/>
            <w:vAlign w:val="center"/>
          </w:tcPr>
          <w:p w14:paraId="4DBFFA3C"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Atribut</w:t>
            </w:r>
          </w:p>
        </w:tc>
        <w:tc>
          <w:tcPr>
            <w:tcW w:w="1622" w:type="dxa"/>
            <w:vAlign w:val="center"/>
          </w:tcPr>
          <w:p w14:paraId="58EFA07E" w14:textId="77777777" w:rsidR="00471A60"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7626C685" w14:textId="77777777" w:rsidTr="00547A10">
        <w:trPr>
          <w:trHeight w:val="423"/>
        </w:trPr>
        <w:tc>
          <w:tcPr>
            <w:tcW w:w="0" w:type="auto"/>
            <w:vMerge w:val="restart"/>
            <w:vAlign w:val="center"/>
          </w:tcPr>
          <w:p w14:paraId="4C4C9E31" w14:textId="77777777" w:rsidR="00471A60" w:rsidRPr="00547A10" w:rsidRDefault="00581406" w:rsidP="00033F8C">
            <w:pPr>
              <w:spacing w:after="50" w:line="360" w:lineRule="auto"/>
              <w:rPr>
                <w:rFonts w:cs="Times New Roman"/>
                <w:color w:val="auto"/>
                <w:szCs w:val="24"/>
                <w:lang w:val="ro-RO"/>
              </w:rPr>
            </w:pPr>
            <w:r w:rsidRPr="00547A10">
              <w:rPr>
                <w:rFonts w:eastAsia="Times New Roman" w:cs="Times New Roman"/>
                <w:color w:val="auto"/>
                <w:szCs w:val="24"/>
                <w:lang w:val="ro-RO"/>
              </w:rPr>
              <w:t>Suprafaţa ocupată de tipul de habitat în aria naturală protejată</w:t>
            </w:r>
          </w:p>
          <w:p w14:paraId="325DAB1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(ha)</w:t>
            </w:r>
          </w:p>
        </w:tc>
        <w:tc>
          <w:tcPr>
            <w:tcW w:w="1665" w:type="dxa"/>
            <w:vAlign w:val="center"/>
          </w:tcPr>
          <w:p w14:paraId="4E7A9EA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Minim</w:t>
            </w:r>
          </w:p>
        </w:tc>
        <w:tc>
          <w:tcPr>
            <w:tcW w:w="1622" w:type="dxa"/>
            <w:vAlign w:val="center"/>
          </w:tcPr>
          <w:p w14:paraId="51243C3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2.817,00</w:t>
            </w:r>
          </w:p>
        </w:tc>
      </w:tr>
      <w:tr w:rsidR="00600BE3" w:rsidRPr="00081469" w14:paraId="1D9B43E9" w14:textId="77777777" w:rsidTr="00547A10">
        <w:trPr>
          <w:trHeight w:val="423"/>
        </w:trPr>
        <w:tc>
          <w:tcPr>
            <w:tcW w:w="0" w:type="auto"/>
            <w:vMerge/>
            <w:vAlign w:val="center"/>
          </w:tcPr>
          <w:p w14:paraId="489AD387" w14:textId="77777777" w:rsidR="00471A60" w:rsidRPr="00547A10" w:rsidRDefault="00471A60" w:rsidP="00033F8C">
            <w:pPr>
              <w:spacing w:after="160" w:line="360" w:lineRule="auto"/>
              <w:rPr>
                <w:rFonts w:cs="Times New Roman"/>
                <w:color w:val="auto"/>
                <w:sz w:val="22"/>
                <w:szCs w:val="24"/>
                <w:lang w:val="ro-RO"/>
              </w:rPr>
            </w:pPr>
          </w:p>
        </w:tc>
        <w:tc>
          <w:tcPr>
            <w:tcW w:w="1665" w:type="dxa"/>
            <w:vAlign w:val="center"/>
          </w:tcPr>
          <w:p w14:paraId="76B1BB9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1622" w:type="dxa"/>
            <w:vAlign w:val="center"/>
          </w:tcPr>
          <w:p w14:paraId="1B761F4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2.817,00</w:t>
            </w:r>
          </w:p>
        </w:tc>
      </w:tr>
      <w:tr w:rsidR="00600BE3" w:rsidRPr="00081469" w14:paraId="012EAF71" w14:textId="77777777" w:rsidTr="00547A10">
        <w:trPr>
          <w:trHeight w:val="423"/>
        </w:trPr>
        <w:tc>
          <w:tcPr>
            <w:tcW w:w="0" w:type="auto"/>
            <w:vMerge/>
            <w:vAlign w:val="center"/>
          </w:tcPr>
          <w:p w14:paraId="6888F5F1" w14:textId="77777777" w:rsidR="00471A60" w:rsidRPr="00547A10" w:rsidRDefault="00471A60" w:rsidP="00033F8C">
            <w:pPr>
              <w:spacing w:after="160" w:line="360" w:lineRule="auto"/>
              <w:rPr>
                <w:rFonts w:cs="Times New Roman"/>
                <w:color w:val="auto"/>
                <w:sz w:val="22"/>
                <w:szCs w:val="24"/>
                <w:lang w:val="ro-RO"/>
              </w:rPr>
            </w:pPr>
          </w:p>
        </w:tc>
        <w:tc>
          <w:tcPr>
            <w:tcW w:w="1665" w:type="dxa"/>
            <w:vAlign w:val="center"/>
          </w:tcPr>
          <w:p w14:paraId="6950168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Calitatea datelor</w:t>
            </w:r>
          </w:p>
        </w:tc>
        <w:tc>
          <w:tcPr>
            <w:tcW w:w="1622" w:type="dxa"/>
            <w:vAlign w:val="center"/>
          </w:tcPr>
          <w:p w14:paraId="407C720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Slabă</w:t>
            </w:r>
          </w:p>
        </w:tc>
      </w:tr>
      <w:tr w:rsidR="00600BE3" w:rsidRPr="00081469" w14:paraId="72BAD40E" w14:textId="77777777" w:rsidTr="00547A10">
        <w:trPr>
          <w:trHeight w:val="423"/>
        </w:trPr>
        <w:tc>
          <w:tcPr>
            <w:tcW w:w="0" w:type="auto"/>
            <w:vMerge w:val="restart"/>
            <w:vAlign w:val="center"/>
          </w:tcPr>
          <w:p w14:paraId="770D271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Raportul dintre suprafaţa ocupată de tipul de habitat în aria naturală protejată şi suprafaţa ocupată de acesta la nivel naţional</w:t>
            </w:r>
          </w:p>
        </w:tc>
        <w:tc>
          <w:tcPr>
            <w:tcW w:w="1665" w:type="dxa"/>
            <w:vAlign w:val="center"/>
          </w:tcPr>
          <w:p w14:paraId="4EA086A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Minim</w:t>
            </w:r>
          </w:p>
        </w:tc>
        <w:tc>
          <w:tcPr>
            <w:tcW w:w="1622" w:type="dxa"/>
            <w:vAlign w:val="center"/>
          </w:tcPr>
          <w:p w14:paraId="7F5B7595"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0,00</w:t>
            </w:r>
          </w:p>
        </w:tc>
      </w:tr>
      <w:tr w:rsidR="00600BE3" w:rsidRPr="00081469" w14:paraId="4802691E" w14:textId="77777777" w:rsidTr="00547A10">
        <w:trPr>
          <w:trHeight w:val="600"/>
        </w:trPr>
        <w:tc>
          <w:tcPr>
            <w:tcW w:w="0" w:type="auto"/>
            <w:vMerge/>
            <w:vAlign w:val="center"/>
          </w:tcPr>
          <w:p w14:paraId="046611E7" w14:textId="77777777" w:rsidR="00471A60" w:rsidRPr="00547A10" w:rsidRDefault="00471A60" w:rsidP="00033F8C">
            <w:pPr>
              <w:spacing w:after="160" w:line="360" w:lineRule="auto"/>
              <w:rPr>
                <w:rFonts w:cs="Times New Roman"/>
                <w:color w:val="auto"/>
                <w:sz w:val="22"/>
                <w:szCs w:val="24"/>
                <w:lang w:val="ro-RO"/>
              </w:rPr>
            </w:pPr>
          </w:p>
        </w:tc>
        <w:tc>
          <w:tcPr>
            <w:tcW w:w="1665" w:type="dxa"/>
            <w:vAlign w:val="center"/>
          </w:tcPr>
          <w:p w14:paraId="5AC9854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1622" w:type="dxa"/>
            <w:vAlign w:val="center"/>
          </w:tcPr>
          <w:p w14:paraId="000B2E7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2,00</w:t>
            </w:r>
          </w:p>
        </w:tc>
      </w:tr>
      <w:tr w:rsidR="00600BE3" w:rsidRPr="00081469" w14:paraId="082FC66C" w14:textId="77777777" w:rsidTr="00547A10">
        <w:trPr>
          <w:trHeight w:val="423"/>
        </w:trPr>
        <w:tc>
          <w:tcPr>
            <w:tcW w:w="0" w:type="auto"/>
            <w:vMerge w:val="restart"/>
            <w:vAlign w:val="center"/>
          </w:tcPr>
          <w:p w14:paraId="1F876E3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Suprafaţa reevaluată ocupată de tipul de habitat estimată în planul de management anterior</w:t>
            </w:r>
          </w:p>
        </w:tc>
        <w:tc>
          <w:tcPr>
            <w:tcW w:w="1665" w:type="dxa"/>
            <w:vAlign w:val="center"/>
          </w:tcPr>
          <w:p w14:paraId="299C95BE"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Minim</w:t>
            </w:r>
          </w:p>
        </w:tc>
        <w:tc>
          <w:tcPr>
            <w:tcW w:w="1622" w:type="dxa"/>
            <w:vAlign w:val="center"/>
          </w:tcPr>
          <w:p w14:paraId="7729585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35BAEA24" w14:textId="77777777" w:rsidTr="00547A10">
        <w:trPr>
          <w:trHeight w:val="423"/>
        </w:trPr>
        <w:tc>
          <w:tcPr>
            <w:tcW w:w="0" w:type="auto"/>
            <w:vMerge/>
            <w:vAlign w:val="center"/>
          </w:tcPr>
          <w:p w14:paraId="2BDBE099" w14:textId="77777777" w:rsidR="00471A60" w:rsidRPr="00547A10" w:rsidRDefault="00471A60" w:rsidP="00033F8C">
            <w:pPr>
              <w:spacing w:after="160" w:line="360" w:lineRule="auto"/>
              <w:rPr>
                <w:rFonts w:cs="Times New Roman"/>
                <w:color w:val="auto"/>
                <w:sz w:val="22"/>
                <w:szCs w:val="24"/>
                <w:lang w:val="ro-RO"/>
              </w:rPr>
            </w:pPr>
          </w:p>
        </w:tc>
        <w:tc>
          <w:tcPr>
            <w:tcW w:w="1665" w:type="dxa"/>
            <w:vAlign w:val="center"/>
          </w:tcPr>
          <w:p w14:paraId="2D440C6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1622" w:type="dxa"/>
            <w:vAlign w:val="center"/>
          </w:tcPr>
          <w:p w14:paraId="269B7A9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719B6AC3" w14:textId="77777777" w:rsidTr="00547A10">
        <w:trPr>
          <w:trHeight w:val="423"/>
        </w:trPr>
        <w:tc>
          <w:tcPr>
            <w:tcW w:w="7507" w:type="dxa"/>
            <w:gridSpan w:val="2"/>
            <w:vAlign w:val="center"/>
          </w:tcPr>
          <w:p w14:paraId="5EB5478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Suprafaţa de referinţă pentru starea favorabilă a tipului de habitat în aria naturală protejată</w:t>
            </w:r>
          </w:p>
        </w:tc>
        <w:tc>
          <w:tcPr>
            <w:tcW w:w="1622" w:type="dxa"/>
            <w:vAlign w:val="center"/>
          </w:tcPr>
          <w:p w14:paraId="6B853DA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42FFEC2B" w14:textId="77777777" w:rsidTr="00547A10">
        <w:trPr>
          <w:trHeight w:val="423"/>
        </w:trPr>
        <w:tc>
          <w:tcPr>
            <w:tcW w:w="7507" w:type="dxa"/>
            <w:gridSpan w:val="2"/>
            <w:vAlign w:val="center"/>
          </w:tcPr>
          <w:p w14:paraId="725BAA1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Metodologia de apreciere a suprafeţei de referinţă pentru starea favorabilă a tipului de habitat din aria naturală protejată</w:t>
            </w:r>
          </w:p>
        </w:tc>
        <w:tc>
          <w:tcPr>
            <w:tcW w:w="1622" w:type="dxa"/>
            <w:vAlign w:val="center"/>
          </w:tcPr>
          <w:p w14:paraId="4199C3F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25C448FB" w14:textId="77777777" w:rsidTr="00547A10">
        <w:trPr>
          <w:trHeight w:val="423"/>
        </w:trPr>
        <w:tc>
          <w:tcPr>
            <w:tcW w:w="7507" w:type="dxa"/>
            <w:gridSpan w:val="2"/>
            <w:vAlign w:val="center"/>
          </w:tcPr>
          <w:p w14:paraId="6F13F6C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Raportul dintre suprafaţa de referinţă pentru starea favorabilă a tipului de habitat şi suprafaţa actuală ocupată</w:t>
            </w:r>
          </w:p>
        </w:tc>
        <w:tc>
          <w:tcPr>
            <w:tcW w:w="1622" w:type="dxa"/>
            <w:vAlign w:val="center"/>
          </w:tcPr>
          <w:p w14:paraId="6BEE086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w:t>
            </w:r>
          </w:p>
        </w:tc>
      </w:tr>
      <w:tr w:rsidR="00600BE3" w:rsidRPr="00081469" w14:paraId="060527A4" w14:textId="77777777" w:rsidTr="00547A10">
        <w:trPr>
          <w:trHeight w:val="423"/>
        </w:trPr>
        <w:tc>
          <w:tcPr>
            <w:tcW w:w="5842" w:type="dxa"/>
            <w:vMerge w:val="restart"/>
            <w:vAlign w:val="center"/>
          </w:tcPr>
          <w:p w14:paraId="763093A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actuală a suprafeţei tipului de habitat</w:t>
            </w:r>
          </w:p>
        </w:tc>
        <w:tc>
          <w:tcPr>
            <w:tcW w:w="1665" w:type="dxa"/>
            <w:vAlign w:val="center"/>
          </w:tcPr>
          <w:p w14:paraId="409C8E8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Operator</w:t>
            </w:r>
          </w:p>
        </w:tc>
        <w:tc>
          <w:tcPr>
            <w:tcW w:w="1622" w:type="dxa"/>
            <w:vAlign w:val="center"/>
          </w:tcPr>
          <w:p w14:paraId="5113F75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necunoscută</w:t>
            </w:r>
          </w:p>
        </w:tc>
      </w:tr>
      <w:tr w:rsidR="00600BE3" w:rsidRPr="00081469" w14:paraId="057DEC67" w14:textId="77777777" w:rsidTr="00547A10">
        <w:trPr>
          <w:trHeight w:val="423"/>
        </w:trPr>
        <w:tc>
          <w:tcPr>
            <w:tcW w:w="5842" w:type="dxa"/>
            <w:vMerge/>
            <w:vAlign w:val="center"/>
          </w:tcPr>
          <w:p w14:paraId="0ECE804B" w14:textId="77777777" w:rsidR="00471A60" w:rsidRPr="00547A10" w:rsidRDefault="00471A60" w:rsidP="00033F8C">
            <w:pPr>
              <w:spacing w:after="160" w:line="360" w:lineRule="auto"/>
              <w:rPr>
                <w:rFonts w:cs="Times New Roman"/>
                <w:color w:val="auto"/>
                <w:sz w:val="22"/>
                <w:szCs w:val="24"/>
                <w:lang w:val="ro-RO"/>
              </w:rPr>
            </w:pPr>
          </w:p>
        </w:tc>
        <w:tc>
          <w:tcPr>
            <w:tcW w:w="1665" w:type="dxa"/>
            <w:vAlign w:val="center"/>
          </w:tcPr>
          <w:p w14:paraId="231C7C3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Calitatea datelor</w:t>
            </w:r>
          </w:p>
        </w:tc>
        <w:tc>
          <w:tcPr>
            <w:tcW w:w="1622" w:type="dxa"/>
            <w:vAlign w:val="center"/>
          </w:tcPr>
          <w:p w14:paraId="16D5071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Slabă</w:t>
            </w:r>
          </w:p>
        </w:tc>
      </w:tr>
      <w:tr w:rsidR="00600BE3" w:rsidRPr="00081469" w14:paraId="40B43205" w14:textId="77777777" w:rsidTr="00547A10">
        <w:trPr>
          <w:trHeight w:val="423"/>
        </w:trPr>
        <w:tc>
          <w:tcPr>
            <w:tcW w:w="5842" w:type="dxa"/>
            <w:vMerge w:val="restart"/>
            <w:vAlign w:val="center"/>
          </w:tcPr>
          <w:p w14:paraId="4AE2E63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Magnitudinea tendinţei actuale a suprafeţei tipului de habitat</w:t>
            </w:r>
          </w:p>
        </w:tc>
        <w:tc>
          <w:tcPr>
            <w:tcW w:w="1665" w:type="dxa"/>
            <w:vAlign w:val="center"/>
          </w:tcPr>
          <w:p w14:paraId="7DA77C3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Minim</w:t>
            </w:r>
          </w:p>
        </w:tc>
        <w:tc>
          <w:tcPr>
            <w:tcW w:w="1622" w:type="dxa"/>
            <w:vAlign w:val="center"/>
          </w:tcPr>
          <w:p w14:paraId="1D5428F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63762B06" w14:textId="77777777" w:rsidTr="00547A10">
        <w:trPr>
          <w:trHeight w:val="423"/>
        </w:trPr>
        <w:tc>
          <w:tcPr>
            <w:tcW w:w="5842" w:type="dxa"/>
            <w:vMerge/>
            <w:vAlign w:val="center"/>
          </w:tcPr>
          <w:p w14:paraId="5BEFBCB0" w14:textId="77777777" w:rsidR="00471A60" w:rsidRPr="00547A10" w:rsidRDefault="00471A60" w:rsidP="00033F8C">
            <w:pPr>
              <w:spacing w:after="160" w:line="360" w:lineRule="auto"/>
              <w:rPr>
                <w:rFonts w:cs="Times New Roman"/>
                <w:color w:val="auto"/>
                <w:sz w:val="22"/>
                <w:szCs w:val="24"/>
                <w:lang w:val="ro-RO"/>
              </w:rPr>
            </w:pPr>
          </w:p>
        </w:tc>
        <w:tc>
          <w:tcPr>
            <w:tcW w:w="1665" w:type="dxa"/>
            <w:vAlign w:val="center"/>
          </w:tcPr>
          <w:p w14:paraId="172681B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Maxim</w:t>
            </w:r>
          </w:p>
        </w:tc>
        <w:tc>
          <w:tcPr>
            <w:tcW w:w="1622" w:type="dxa"/>
            <w:vAlign w:val="center"/>
          </w:tcPr>
          <w:p w14:paraId="3B4BBBF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r>
      <w:tr w:rsidR="00600BE3" w:rsidRPr="00081469" w14:paraId="44F3D54A" w14:textId="77777777" w:rsidTr="00547A10">
        <w:trPr>
          <w:trHeight w:val="423"/>
        </w:trPr>
        <w:tc>
          <w:tcPr>
            <w:tcW w:w="7507" w:type="dxa"/>
            <w:gridSpan w:val="2"/>
            <w:vAlign w:val="center"/>
          </w:tcPr>
          <w:p w14:paraId="475D658A"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Magnitudinea tendinţei actuale a suprafeţei tipului de habitat exprimată prin calificative</w:t>
            </w:r>
          </w:p>
        </w:tc>
        <w:tc>
          <w:tcPr>
            <w:tcW w:w="1622" w:type="dxa"/>
            <w:vAlign w:val="center"/>
          </w:tcPr>
          <w:p w14:paraId="650D293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există suficiente informaţii</w:t>
            </w:r>
          </w:p>
        </w:tc>
      </w:tr>
      <w:tr w:rsidR="00600BE3" w:rsidRPr="00081469" w14:paraId="75BB557E" w14:textId="77777777" w:rsidTr="00547A10">
        <w:trPr>
          <w:trHeight w:val="423"/>
        </w:trPr>
        <w:tc>
          <w:tcPr>
            <w:tcW w:w="7507" w:type="dxa"/>
            <w:gridSpan w:val="2"/>
            <w:vAlign w:val="center"/>
          </w:tcPr>
          <w:p w14:paraId="594A405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Reducerea suprafeţei tipului de habitat se datorează restaurării altui tip de habitat</w:t>
            </w:r>
          </w:p>
        </w:tc>
        <w:tc>
          <w:tcPr>
            <w:tcW w:w="1622" w:type="dxa"/>
            <w:vAlign w:val="center"/>
          </w:tcPr>
          <w:p w14:paraId="109315E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există suficiente informaţii</w:t>
            </w:r>
          </w:p>
        </w:tc>
      </w:tr>
      <w:tr w:rsidR="00600BE3" w:rsidRPr="00081469" w14:paraId="033ED6FC" w14:textId="77777777" w:rsidTr="00547A10">
        <w:trPr>
          <w:trHeight w:val="423"/>
        </w:trPr>
        <w:tc>
          <w:tcPr>
            <w:tcW w:w="7507" w:type="dxa"/>
            <w:gridSpan w:val="2"/>
            <w:vAlign w:val="center"/>
          </w:tcPr>
          <w:p w14:paraId="2ECBAD2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Explicaţii asupra motivului descreşterii suprafeţei tipului de habitat</w:t>
            </w:r>
          </w:p>
        </w:tc>
        <w:tc>
          <w:tcPr>
            <w:tcW w:w="1622" w:type="dxa"/>
            <w:vAlign w:val="center"/>
          </w:tcPr>
          <w:p w14:paraId="56BF482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06DD17AF" w14:textId="77777777" w:rsidTr="00547A10">
        <w:trPr>
          <w:trHeight w:val="423"/>
        </w:trPr>
        <w:tc>
          <w:tcPr>
            <w:tcW w:w="7507" w:type="dxa"/>
            <w:gridSpan w:val="2"/>
            <w:vAlign w:val="center"/>
          </w:tcPr>
          <w:p w14:paraId="1CCA2F7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de conservare a tipului de habitat din punct de vedere al suprafeţei ocupate</w:t>
            </w:r>
          </w:p>
        </w:tc>
        <w:tc>
          <w:tcPr>
            <w:tcW w:w="1622" w:type="dxa"/>
            <w:vAlign w:val="center"/>
          </w:tcPr>
          <w:p w14:paraId="138C426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'FV' - favorabilă</w:t>
            </w:r>
          </w:p>
        </w:tc>
      </w:tr>
      <w:tr w:rsidR="00600BE3" w:rsidRPr="00081469" w14:paraId="1A884ABC" w14:textId="77777777" w:rsidTr="00547A10">
        <w:trPr>
          <w:trHeight w:val="423"/>
        </w:trPr>
        <w:tc>
          <w:tcPr>
            <w:tcW w:w="7507" w:type="dxa"/>
            <w:gridSpan w:val="2"/>
            <w:vAlign w:val="center"/>
          </w:tcPr>
          <w:p w14:paraId="6AE23E02" w14:textId="77777777" w:rsidR="003E43EE"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Tendinţa stării de conservare a tipului de habitat din punct de vedere al suprafeţei ocupate</w:t>
            </w:r>
          </w:p>
        </w:tc>
        <w:tc>
          <w:tcPr>
            <w:tcW w:w="1622" w:type="dxa"/>
            <w:vAlign w:val="center"/>
          </w:tcPr>
          <w:p w14:paraId="0471BDBA" w14:textId="77777777" w:rsidR="003E43EE"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'0' - stabilă</w:t>
            </w:r>
          </w:p>
        </w:tc>
      </w:tr>
      <w:tr w:rsidR="00600BE3" w:rsidRPr="00081469" w14:paraId="5E112FA6" w14:textId="77777777" w:rsidTr="00547A10">
        <w:trPr>
          <w:trHeight w:val="423"/>
        </w:trPr>
        <w:tc>
          <w:tcPr>
            <w:tcW w:w="7507" w:type="dxa"/>
            <w:gridSpan w:val="2"/>
            <w:vAlign w:val="center"/>
          </w:tcPr>
          <w:p w14:paraId="79A7D0AE" w14:textId="77777777" w:rsidR="003E43EE"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Detalii asupra stării de conservare a tipului de habitat din punct de vedere al suprafeţei ocupate</w:t>
            </w:r>
          </w:p>
        </w:tc>
        <w:tc>
          <w:tcPr>
            <w:tcW w:w="1622" w:type="dxa"/>
            <w:vAlign w:val="center"/>
          </w:tcPr>
          <w:p w14:paraId="35FDA0DE" w14:textId="77777777" w:rsidR="003E43EE"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Nu este cazul</w:t>
            </w:r>
          </w:p>
        </w:tc>
      </w:tr>
    </w:tbl>
    <w:p w14:paraId="545DECB0" w14:textId="77777777" w:rsidR="00471A60" w:rsidRPr="00547A10" w:rsidRDefault="00581406" w:rsidP="00033F8C">
      <w:pPr>
        <w:spacing w:after="60" w:line="360" w:lineRule="auto"/>
        <w:ind w:left="11"/>
        <w:jc w:val="center"/>
        <w:rPr>
          <w:rFonts w:cs="Times New Roman"/>
          <w:color w:val="auto"/>
          <w:szCs w:val="24"/>
          <w:lang w:val="ro-RO"/>
        </w:rPr>
      </w:pPr>
      <w:bookmarkStart w:id="292" w:name="_Toc426636507"/>
      <w:r w:rsidRPr="00547A10">
        <w:rPr>
          <w:rFonts w:cs="Times New Roman"/>
          <w:b/>
          <w:color w:val="auto"/>
          <w:szCs w:val="24"/>
          <w:lang w:val="ro-RO"/>
        </w:rPr>
        <w:t>Evaluarea stării de conservare a tipului de habitat din punct de vedere al suprafeţei acoperite de către tipul de habitat</w:t>
      </w:r>
      <w:bookmarkEnd w:id="292"/>
    </w:p>
    <w:p w14:paraId="324DFFAB" w14:textId="77777777" w:rsidR="00471A60" w:rsidRPr="00547A10" w:rsidRDefault="00471A60" w:rsidP="00033F8C">
      <w:pPr>
        <w:spacing w:after="20" w:line="360" w:lineRule="auto"/>
        <w:ind w:left="11"/>
        <w:jc w:val="both"/>
        <w:rPr>
          <w:rFonts w:cs="Times New Roman"/>
          <w:color w:val="auto"/>
          <w:szCs w:val="24"/>
          <w:lang w:val="ro-RO"/>
        </w:rPr>
      </w:pPr>
    </w:p>
    <w:p w14:paraId="755613E4" w14:textId="77777777" w:rsidR="00F20F62" w:rsidRPr="00547A10" w:rsidRDefault="00581406" w:rsidP="00033F8C">
      <w:pPr>
        <w:spacing w:after="0" w:line="360" w:lineRule="auto"/>
        <w:jc w:val="both"/>
        <w:rPr>
          <w:rFonts w:cs="Times New Roman"/>
          <w:b/>
          <w:color w:val="auto"/>
          <w:szCs w:val="24"/>
          <w:lang w:val="ro-RO"/>
        </w:rPr>
      </w:pPr>
      <w:r w:rsidRPr="00547A10">
        <w:rPr>
          <w:rFonts w:cs="Times New Roman"/>
          <w:b/>
          <w:color w:val="auto"/>
          <w:szCs w:val="24"/>
          <w:lang w:val="ro-RO"/>
        </w:rPr>
        <w:t>3.2.2 Evaluarea stării de conservare a tipului de habitat din punct de vedere al structurii şi funcţiilor specifice tipului de habitat</w:t>
      </w:r>
    </w:p>
    <w:p w14:paraId="02460AB1" w14:textId="77777777" w:rsidR="00F26CD9" w:rsidRPr="00547A10" w:rsidRDefault="00581406" w:rsidP="00033F8C">
      <w:pPr>
        <w:pStyle w:val="Caption"/>
        <w:spacing w:line="360" w:lineRule="auto"/>
        <w:jc w:val="right"/>
        <w:rPr>
          <w:rFonts w:cs="Times New Roman"/>
          <w:i w:val="0"/>
          <w:color w:val="auto"/>
          <w:sz w:val="24"/>
          <w:szCs w:val="24"/>
          <w:lang w:val="ro-RO"/>
        </w:rPr>
      </w:pPr>
      <w:bookmarkStart w:id="293" w:name="_Toc43250604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170</w:t>
      </w:r>
      <w:bookmarkEnd w:id="293"/>
      <w:r w:rsidRPr="00547A10">
        <w:rPr>
          <w:rFonts w:cs="Times New Roman"/>
          <w:i w:val="0"/>
          <w:color w:val="auto"/>
          <w:sz w:val="24"/>
          <w:szCs w:val="24"/>
          <w:lang w:val="ro-RO"/>
        </w:rPr>
        <w:fldChar w:fldCharType="end"/>
      </w:r>
    </w:p>
    <w:tbl>
      <w:tblPr>
        <w:tblStyle w:val="TableGrid"/>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48" w:type="dxa"/>
        </w:tblCellMar>
        <w:tblLook w:val="04A0" w:firstRow="1" w:lastRow="0" w:firstColumn="1" w:lastColumn="0" w:noHBand="0" w:noVBand="1"/>
      </w:tblPr>
      <w:tblGrid>
        <w:gridCol w:w="4341"/>
        <w:gridCol w:w="4964"/>
      </w:tblGrid>
      <w:tr w:rsidR="00600BE3" w:rsidRPr="00081469" w14:paraId="0749A2C8" w14:textId="77777777" w:rsidTr="003E43EE">
        <w:trPr>
          <w:trHeight w:val="492"/>
        </w:trPr>
        <w:tc>
          <w:tcPr>
            <w:tcW w:w="0" w:type="auto"/>
            <w:vAlign w:val="center"/>
          </w:tcPr>
          <w:p w14:paraId="5414DB53" w14:textId="77777777" w:rsidR="00471A60" w:rsidRPr="00547A10" w:rsidRDefault="00581406" w:rsidP="00033F8C">
            <w:pPr>
              <w:spacing w:after="160" w:line="360" w:lineRule="auto"/>
              <w:ind w:left="8"/>
              <w:rPr>
                <w:rFonts w:cs="Times New Roman"/>
                <w:color w:val="auto"/>
                <w:szCs w:val="24"/>
                <w:lang w:val="ro-RO"/>
              </w:rPr>
            </w:pPr>
            <w:r w:rsidRPr="00547A10">
              <w:rPr>
                <w:rFonts w:eastAsia="Times New Roman" w:cs="Times New Roman"/>
                <w:b/>
                <w:color w:val="auto"/>
                <w:szCs w:val="24"/>
                <w:lang w:val="ro-RO"/>
              </w:rPr>
              <w:t>Atribut</w:t>
            </w:r>
          </w:p>
        </w:tc>
        <w:tc>
          <w:tcPr>
            <w:tcW w:w="0" w:type="auto"/>
            <w:vAlign w:val="center"/>
          </w:tcPr>
          <w:p w14:paraId="3F2EF3BE" w14:textId="77777777" w:rsidR="00471A60" w:rsidRPr="00547A10" w:rsidRDefault="00581406" w:rsidP="00033F8C">
            <w:pPr>
              <w:spacing w:after="160" w:line="360" w:lineRule="auto"/>
              <w:ind w:left="8"/>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30722D0C" w14:textId="77777777" w:rsidTr="003E43EE">
        <w:trPr>
          <w:trHeight w:val="723"/>
        </w:trPr>
        <w:tc>
          <w:tcPr>
            <w:tcW w:w="0" w:type="auto"/>
            <w:vAlign w:val="center"/>
          </w:tcPr>
          <w:p w14:paraId="2EF6959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Structura şi funcţiile tipului de habitat</w:t>
            </w:r>
          </w:p>
        </w:tc>
        <w:tc>
          <w:tcPr>
            <w:tcW w:w="0" w:type="auto"/>
            <w:vAlign w:val="center"/>
          </w:tcPr>
          <w:p w14:paraId="44D4BD6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Structura şi funcţiile tipului de habitat, incluzând şi speciile sale tipice se află în condiţii bune, fără deteriorări semnificative</w:t>
            </w:r>
          </w:p>
        </w:tc>
      </w:tr>
      <w:tr w:rsidR="00600BE3" w:rsidRPr="00081469" w14:paraId="717CF135" w14:textId="77777777" w:rsidTr="003E43EE">
        <w:trPr>
          <w:trHeight w:val="723"/>
        </w:trPr>
        <w:tc>
          <w:tcPr>
            <w:tcW w:w="0" w:type="auto"/>
            <w:vAlign w:val="center"/>
          </w:tcPr>
          <w:p w14:paraId="2736F40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de conservare a tipului de habitat din punct de vedere al structurii şi al funcţiilor specifice</w:t>
            </w:r>
          </w:p>
        </w:tc>
        <w:tc>
          <w:tcPr>
            <w:tcW w:w="0" w:type="auto"/>
            <w:vAlign w:val="center"/>
          </w:tcPr>
          <w:p w14:paraId="023CCC7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'FV' - favorabilă</w:t>
            </w:r>
          </w:p>
        </w:tc>
      </w:tr>
      <w:tr w:rsidR="00600BE3" w:rsidRPr="00081469" w14:paraId="56473275" w14:textId="77777777" w:rsidTr="003E43EE">
        <w:trPr>
          <w:trHeight w:val="723"/>
        </w:trPr>
        <w:tc>
          <w:tcPr>
            <w:tcW w:w="0" w:type="auto"/>
            <w:vAlign w:val="center"/>
          </w:tcPr>
          <w:p w14:paraId="613E616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stării de conservare a tipului de habitat din punct de vedere al structurii şi al funcţiilor specifice</w:t>
            </w:r>
          </w:p>
        </w:tc>
        <w:tc>
          <w:tcPr>
            <w:tcW w:w="0" w:type="auto"/>
            <w:vAlign w:val="center"/>
          </w:tcPr>
          <w:p w14:paraId="312AE95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297FD1E8" w14:textId="77777777" w:rsidTr="003E43EE">
        <w:trPr>
          <w:trHeight w:val="723"/>
        </w:trPr>
        <w:tc>
          <w:tcPr>
            <w:tcW w:w="0" w:type="auto"/>
            <w:vAlign w:val="center"/>
          </w:tcPr>
          <w:p w14:paraId="046789A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Detalii asupra stării de conservare a tipului de habitat din punct de vedere al structurii şi al funcţiilor specifice</w:t>
            </w:r>
          </w:p>
        </w:tc>
        <w:tc>
          <w:tcPr>
            <w:tcW w:w="0" w:type="auto"/>
            <w:vAlign w:val="center"/>
          </w:tcPr>
          <w:p w14:paraId="1318624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bl>
    <w:p w14:paraId="27A47205" w14:textId="77777777" w:rsidR="00471A60" w:rsidRPr="00547A10" w:rsidRDefault="00581406" w:rsidP="00033F8C">
      <w:pPr>
        <w:spacing w:after="60" w:line="360" w:lineRule="auto"/>
        <w:ind w:left="11"/>
        <w:jc w:val="center"/>
        <w:rPr>
          <w:rFonts w:cs="Times New Roman"/>
          <w:color w:val="auto"/>
          <w:szCs w:val="24"/>
          <w:lang w:val="ro-RO"/>
        </w:rPr>
      </w:pPr>
      <w:bookmarkStart w:id="294" w:name="_Toc426636508"/>
      <w:r w:rsidRPr="00547A10">
        <w:rPr>
          <w:rFonts w:cs="Times New Roman"/>
          <w:b/>
          <w:color w:val="auto"/>
          <w:szCs w:val="24"/>
          <w:lang w:val="ro-RO"/>
        </w:rPr>
        <w:t>Evaluarea stării de conservare a tipului de habitat din punct de vedere al structurii şi funcţiilor specifice tipului de habitat</w:t>
      </w:r>
      <w:bookmarkEnd w:id="294"/>
    </w:p>
    <w:p w14:paraId="6AB70141" w14:textId="77777777" w:rsidR="00471A60" w:rsidRPr="00547A10" w:rsidRDefault="00471A60" w:rsidP="00033F8C">
      <w:pPr>
        <w:spacing w:after="60" w:line="360" w:lineRule="auto"/>
        <w:ind w:left="11"/>
        <w:jc w:val="both"/>
        <w:rPr>
          <w:rFonts w:cs="Times New Roman"/>
          <w:color w:val="auto"/>
          <w:szCs w:val="24"/>
          <w:lang w:val="ro-RO"/>
        </w:rPr>
      </w:pPr>
    </w:p>
    <w:p w14:paraId="09B819D8" w14:textId="77777777" w:rsidR="00471A60" w:rsidRPr="00547A10" w:rsidRDefault="00581406" w:rsidP="00033F8C">
      <w:pPr>
        <w:spacing w:after="0" w:line="360" w:lineRule="auto"/>
        <w:jc w:val="both"/>
        <w:rPr>
          <w:rFonts w:cs="Times New Roman"/>
          <w:b/>
          <w:color w:val="auto"/>
          <w:szCs w:val="24"/>
          <w:lang w:val="ro-RO"/>
        </w:rPr>
      </w:pPr>
      <w:r w:rsidRPr="00547A10">
        <w:rPr>
          <w:rFonts w:cs="Times New Roman"/>
          <w:b/>
          <w:color w:val="auto"/>
          <w:szCs w:val="24"/>
          <w:lang w:val="ro-RO"/>
        </w:rPr>
        <w:t>3.2.3 Evaluarea stării de conservare a tipului de habitat din punct de vedere al perspectivelor tipului de habitat în viitor</w:t>
      </w:r>
    </w:p>
    <w:p w14:paraId="76C43747" w14:textId="77777777" w:rsidR="00F26CD9" w:rsidRPr="00547A10" w:rsidRDefault="00581406" w:rsidP="00033F8C">
      <w:pPr>
        <w:pStyle w:val="Caption"/>
        <w:spacing w:line="360" w:lineRule="auto"/>
        <w:jc w:val="right"/>
        <w:rPr>
          <w:rFonts w:cs="Times New Roman"/>
          <w:i w:val="0"/>
          <w:color w:val="auto"/>
          <w:sz w:val="24"/>
          <w:szCs w:val="24"/>
          <w:lang w:val="ro-RO"/>
        </w:rPr>
      </w:pPr>
      <w:bookmarkStart w:id="295" w:name="_Toc43250604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171</w:t>
      </w:r>
      <w:bookmarkEnd w:id="295"/>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5508"/>
        <w:gridCol w:w="3808"/>
      </w:tblGrid>
      <w:tr w:rsidR="00600BE3" w:rsidRPr="00081469" w14:paraId="26E15A88" w14:textId="77777777" w:rsidTr="00032003">
        <w:trPr>
          <w:trHeight w:val="273"/>
        </w:trPr>
        <w:tc>
          <w:tcPr>
            <w:tcW w:w="2956" w:type="pct"/>
            <w:vAlign w:val="center"/>
          </w:tcPr>
          <w:p w14:paraId="60898764" w14:textId="77777777" w:rsidR="00032003"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Atribut</w:t>
            </w:r>
          </w:p>
        </w:tc>
        <w:tc>
          <w:tcPr>
            <w:tcW w:w="2044" w:type="pct"/>
            <w:vAlign w:val="center"/>
          </w:tcPr>
          <w:p w14:paraId="171BF70D" w14:textId="77777777" w:rsidR="00032003"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0805178E" w14:textId="77777777" w:rsidTr="00157EB2">
        <w:trPr>
          <w:trHeight w:val="638"/>
        </w:trPr>
        <w:tc>
          <w:tcPr>
            <w:tcW w:w="2956" w:type="pct"/>
            <w:vAlign w:val="center"/>
          </w:tcPr>
          <w:p w14:paraId="2E5ADEB6" w14:textId="77777777" w:rsidR="00032003"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Tendinţa viitoare a suprafeţei tipului de habitat</w:t>
            </w:r>
          </w:p>
        </w:tc>
        <w:tc>
          <w:tcPr>
            <w:tcW w:w="2044" w:type="pct"/>
            <w:vAlign w:val="center"/>
          </w:tcPr>
          <w:p w14:paraId="6F1EB4A5" w14:textId="77777777" w:rsidR="00032003"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'0' - stabilă</w:t>
            </w:r>
          </w:p>
        </w:tc>
      </w:tr>
      <w:tr w:rsidR="00600BE3" w:rsidRPr="00081469" w14:paraId="5E5D925E" w14:textId="77777777" w:rsidTr="00032003">
        <w:trPr>
          <w:trHeight w:val="423"/>
        </w:trPr>
        <w:tc>
          <w:tcPr>
            <w:tcW w:w="2956" w:type="pct"/>
            <w:vAlign w:val="center"/>
          </w:tcPr>
          <w:p w14:paraId="46654E9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Raportul dintre suprafaţa de referinţă pentru starea favorabilă şi suprafaţa tipului de habitat în viitor</w:t>
            </w:r>
          </w:p>
        </w:tc>
        <w:tc>
          <w:tcPr>
            <w:tcW w:w="2044" w:type="pct"/>
            <w:vAlign w:val="center"/>
          </w:tcPr>
          <w:p w14:paraId="3784026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necunoscut</w:t>
            </w:r>
          </w:p>
        </w:tc>
      </w:tr>
      <w:tr w:rsidR="00600BE3" w:rsidRPr="00081469" w14:paraId="3B4E3F2C" w14:textId="77777777" w:rsidTr="00032003">
        <w:trPr>
          <w:trHeight w:val="423"/>
        </w:trPr>
        <w:tc>
          <w:tcPr>
            <w:tcW w:w="2956" w:type="pct"/>
            <w:vAlign w:val="center"/>
          </w:tcPr>
          <w:p w14:paraId="46C515A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Perspectivele tipului de habitat în viitor</w:t>
            </w:r>
          </w:p>
        </w:tc>
        <w:tc>
          <w:tcPr>
            <w:tcW w:w="2044" w:type="pct"/>
            <w:vAlign w:val="center"/>
          </w:tcPr>
          <w:p w14:paraId="11DBE0D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'X' - perspective necunoscute</w:t>
            </w:r>
          </w:p>
        </w:tc>
      </w:tr>
      <w:tr w:rsidR="00600BE3" w:rsidRPr="00081469" w14:paraId="0BA9A0B5" w14:textId="77777777" w:rsidTr="00032003">
        <w:trPr>
          <w:trHeight w:val="423"/>
        </w:trPr>
        <w:tc>
          <w:tcPr>
            <w:tcW w:w="2956" w:type="pct"/>
            <w:vAlign w:val="center"/>
          </w:tcPr>
          <w:p w14:paraId="43DA605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Efectul cumulat al impacturilor asupra tipului de habitat în viitor</w:t>
            </w:r>
          </w:p>
        </w:tc>
        <w:tc>
          <w:tcPr>
            <w:tcW w:w="2044" w:type="pct"/>
            <w:vAlign w:val="center"/>
          </w:tcPr>
          <w:p w14:paraId="2BAFA06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există suficiente informaţii</w:t>
            </w:r>
          </w:p>
        </w:tc>
      </w:tr>
      <w:tr w:rsidR="00600BE3" w:rsidRPr="00081469" w14:paraId="4CB5AFF0" w14:textId="77777777" w:rsidTr="00032003">
        <w:trPr>
          <w:trHeight w:val="534"/>
        </w:trPr>
        <w:tc>
          <w:tcPr>
            <w:tcW w:w="2956" w:type="pct"/>
            <w:vAlign w:val="center"/>
          </w:tcPr>
          <w:p w14:paraId="0586FAF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Viabilitatea pe termen lung a tipului de habitat</w:t>
            </w:r>
          </w:p>
        </w:tc>
        <w:tc>
          <w:tcPr>
            <w:tcW w:w="2044" w:type="pct"/>
            <w:vAlign w:val="center"/>
          </w:tcPr>
          <w:p w14:paraId="265602C9"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viabilitatea pe termen lung a tipului de habitat ar putea fi asigurată</w:t>
            </w:r>
          </w:p>
        </w:tc>
      </w:tr>
      <w:tr w:rsidR="00600BE3" w:rsidRPr="00081469" w14:paraId="04296225" w14:textId="77777777" w:rsidTr="00032003">
        <w:trPr>
          <w:trHeight w:val="423"/>
        </w:trPr>
        <w:tc>
          <w:tcPr>
            <w:tcW w:w="2956" w:type="pct"/>
            <w:vAlign w:val="center"/>
          </w:tcPr>
          <w:p w14:paraId="712B58A2"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Intensitatea presiunilor actuale asupra tipului de habitat</w:t>
            </w:r>
          </w:p>
        </w:tc>
        <w:tc>
          <w:tcPr>
            <w:tcW w:w="2044" w:type="pct"/>
            <w:vAlign w:val="center"/>
          </w:tcPr>
          <w:p w14:paraId="26F445E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Scăzută</w:t>
            </w:r>
          </w:p>
        </w:tc>
      </w:tr>
      <w:tr w:rsidR="00600BE3" w:rsidRPr="00081469" w14:paraId="4D9F9A1C" w14:textId="77777777" w:rsidTr="00032003">
        <w:trPr>
          <w:trHeight w:val="423"/>
        </w:trPr>
        <w:tc>
          <w:tcPr>
            <w:tcW w:w="2956" w:type="pct"/>
            <w:vAlign w:val="center"/>
          </w:tcPr>
          <w:p w14:paraId="42A6C8A8"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Intensitatea ameninţărilor viitoare asupra tipului de habitat</w:t>
            </w:r>
          </w:p>
        </w:tc>
        <w:tc>
          <w:tcPr>
            <w:tcW w:w="2044" w:type="pct"/>
            <w:vAlign w:val="center"/>
          </w:tcPr>
          <w:p w14:paraId="136CBD1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Scăzută</w:t>
            </w:r>
          </w:p>
        </w:tc>
      </w:tr>
      <w:tr w:rsidR="00600BE3" w:rsidRPr="00081469" w14:paraId="552AA404" w14:textId="77777777" w:rsidTr="00032003">
        <w:trPr>
          <w:trHeight w:val="423"/>
        </w:trPr>
        <w:tc>
          <w:tcPr>
            <w:tcW w:w="2956" w:type="pct"/>
            <w:vAlign w:val="center"/>
          </w:tcPr>
          <w:p w14:paraId="7EE81430"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de conservare a tipului de habitatul din punct de vedere al perspectivelor sale viitoare</w:t>
            </w:r>
          </w:p>
        </w:tc>
        <w:tc>
          <w:tcPr>
            <w:tcW w:w="2044" w:type="pct"/>
            <w:vAlign w:val="center"/>
          </w:tcPr>
          <w:p w14:paraId="285B647C"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'FV' - favorabilă</w:t>
            </w:r>
          </w:p>
        </w:tc>
      </w:tr>
      <w:tr w:rsidR="00600BE3" w:rsidRPr="00081469" w14:paraId="5E8C4E7E" w14:textId="77777777" w:rsidTr="00032003">
        <w:trPr>
          <w:trHeight w:val="423"/>
        </w:trPr>
        <w:tc>
          <w:tcPr>
            <w:tcW w:w="2956" w:type="pct"/>
            <w:vAlign w:val="center"/>
          </w:tcPr>
          <w:p w14:paraId="5FE3056B"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stării de conservare a tipului de habitatul din punct de vedere al perspectivelor sale viitoare</w:t>
            </w:r>
          </w:p>
        </w:tc>
        <w:tc>
          <w:tcPr>
            <w:tcW w:w="2044" w:type="pct"/>
            <w:vAlign w:val="center"/>
          </w:tcPr>
          <w:p w14:paraId="2353BD27"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49E240C7" w14:textId="77777777" w:rsidTr="00032003">
        <w:trPr>
          <w:trHeight w:val="423"/>
        </w:trPr>
        <w:tc>
          <w:tcPr>
            <w:tcW w:w="2956" w:type="pct"/>
            <w:vAlign w:val="center"/>
          </w:tcPr>
          <w:p w14:paraId="47AC22FF"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Detalii asupra stării de conservare a tipului de habitatul din punct de vedere al perspectivelor sale viitoare</w:t>
            </w:r>
          </w:p>
        </w:tc>
        <w:tc>
          <w:tcPr>
            <w:tcW w:w="2044" w:type="pct"/>
            <w:vAlign w:val="center"/>
          </w:tcPr>
          <w:p w14:paraId="31C767B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bl>
    <w:p w14:paraId="07DBEAB6" w14:textId="77777777" w:rsidR="00BB254C" w:rsidRPr="00547A10" w:rsidRDefault="00581406" w:rsidP="00033F8C">
      <w:pPr>
        <w:spacing w:line="360" w:lineRule="auto"/>
        <w:jc w:val="center"/>
        <w:rPr>
          <w:rFonts w:cs="Times New Roman"/>
          <w:b/>
          <w:color w:val="auto"/>
          <w:szCs w:val="24"/>
          <w:lang w:val="ro-RO"/>
        </w:rPr>
      </w:pPr>
      <w:bookmarkStart w:id="296" w:name="_Toc426636509"/>
      <w:r w:rsidRPr="00547A10">
        <w:rPr>
          <w:rFonts w:cs="Times New Roman"/>
          <w:b/>
          <w:color w:val="auto"/>
          <w:szCs w:val="24"/>
          <w:lang w:val="ro-RO"/>
        </w:rPr>
        <w:t>Evaluarea stării de conservare a tipului de habitat din punct de vedere al perspectivelor tipului de habitat în viitor</w:t>
      </w:r>
      <w:bookmarkEnd w:id="296"/>
    </w:p>
    <w:p w14:paraId="1AC8087C" w14:textId="77777777" w:rsidR="004559D7" w:rsidRPr="00547A10" w:rsidRDefault="004559D7" w:rsidP="00033F8C">
      <w:pPr>
        <w:spacing w:line="360" w:lineRule="auto"/>
        <w:jc w:val="center"/>
        <w:rPr>
          <w:rFonts w:cs="Times New Roman"/>
          <w:b/>
          <w:color w:val="auto"/>
          <w:szCs w:val="24"/>
          <w:lang w:val="ro-RO"/>
        </w:rPr>
      </w:pPr>
    </w:p>
    <w:p w14:paraId="06FA31A6"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Lista presiunilor actuale asupra tipului de habitat</w:t>
      </w:r>
    </w:p>
    <w:p w14:paraId="474F7469" w14:textId="77777777" w:rsidR="00F26CD9" w:rsidRPr="00547A10" w:rsidRDefault="00581406" w:rsidP="00033F8C">
      <w:pPr>
        <w:pStyle w:val="Caption"/>
        <w:spacing w:line="360" w:lineRule="auto"/>
        <w:jc w:val="right"/>
        <w:rPr>
          <w:rFonts w:cs="Times New Roman"/>
          <w:i w:val="0"/>
          <w:color w:val="auto"/>
          <w:sz w:val="24"/>
          <w:szCs w:val="24"/>
          <w:lang w:val="ro-RO"/>
        </w:rPr>
      </w:pPr>
      <w:bookmarkStart w:id="297" w:name="_Toc43250604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172</w:t>
      </w:r>
      <w:bookmarkEnd w:id="297"/>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right w:w="115" w:type="dxa"/>
        </w:tblCellMar>
        <w:tblLook w:val="04A0" w:firstRow="1" w:lastRow="0" w:firstColumn="1" w:lastColumn="0" w:noHBand="0" w:noVBand="1"/>
      </w:tblPr>
      <w:tblGrid>
        <w:gridCol w:w="1679"/>
        <w:gridCol w:w="4969"/>
        <w:gridCol w:w="1410"/>
        <w:gridCol w:w="1258"/>
      </w:tblGrid>
      <w:tr w:rsidR="00600BE3" w:rsidRPr="00081469" w14:paraId="5583E7A6" w14:textId="77777777" w:rsidTr="00374F88">
        <w:trPr>
          <w:trHeight w:val="492"/>
        </w:trPr>
        <w:tc>
          <w:tcPr>
            <w:tcW w:w="901" w:type="pct"/>
            <w:vAlign w:val="center"/>
          </w:tcPr>
          <w:p w14:paraId="4E31C872" w14:textId="77777777" w:rsidR="00032003"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Cod presiune</w:t>
            </w:r>
          </w:p>
        </w:tc>
        <w:tc>
          <w:tcPr>
            <w:tcW w:w="2666" w:type="pct"/>
            <w:vAlign w:val="center"/>
          </w:tcPr>
          <w:p w14:paraId="66E39142" w14:textId="77777777" w:rsidR="00032003"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Denumire presiune</w:t>
            </w:r>
          </w:p>
        </w:tc>
        <w:tc>
          <w:tcPr>
            <w:tcW w:w="757" w:type="pct"/>
            <w:vAlign w:val="center"/>
          </w:tcPr>
          <w:p w14:paraId="434874A2" w14:textId="77777777" w:rsidR="00032003"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b/>
                <w:color w:val="auto"/>
                <w:szCs w:val="24"/>
                <w:lang w:val="ro-RO"/>
              </w:rPr>
              <w:t>Intensitate</w:t>
            </w:r>
          </w:p>
        </w:tc>
        <w:tc>
          <w:tcPr>
            <w:tcW w:w="675" w:type="pct"/>
            <w:vAlign w:val="center"/>
          </w:tcPr>
          <w:p w14:paraId="4DAF34A8" w14:textId="77777777" w:rsidR="00032003" w:rsidRPr="00547A10" w:rsidRDefault="00581406" w:rsidP="00033F8C">
            <w:pPr>
              <w:spacing w:after="160" w:line="360" w:lineRule="auto"/>
              <w:rPr>
                <w:rFonts w:cs="Times New Roman"/>
                <w:color w:val="auto"/>
                <w:szCs w:val="24"/>
                <w:lang w:val="ro-RO"/>
              </w:rPr>
            </w:pPr>
            <w:r w:rsidRPr="00547A10">
              <w:rPr>
                <w:rFonts w:eastAsia="Times New Roman" w:cs="Times New Roman"/>
                <w:b/>
                <w:color w:val="auto"/>
                <w:szCs w:val="24"/>
                <w:lang w:val="ro-RO"/>
              </w:rPr>
              <w:t>Detalii</w:t>
            </w:r>
          </w:p>
        </w:tc>
      </w:tr>
      <w:tr w:rsidR="00600BE3" w:rsidRPr="00081469" w14:paraId="025FCC5A" w14:textId="77777777" w:rsidTr="00374F88">
        <w:trPr>
          <w:trHeight w:val="423"/>
        </w:trPr>
        <w:tc>
          <w:tcPr>
            <w:tcW w:w="901" w:type="pct"/>
            <w:vAlign w:val="center"/>
          </w:tcPr>
          <w:p w14:paraId="405AA43F" w14:textId="77777777" w:rsidR="00032003"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D01.01</w:t>
            </w:r>
          </w:p>
        </w:tc>
        <w:tc>
          <w:tcPr>
            <w:tcW w:w="2666" w:type="pct"/>
            <w:vAlign w:val="center"/>
          </w:tcPr>
          <w:p w14:paraId="705BCFAA" w14:textId="77777777" w:rsidR="00032003" w:rsidRPr="00547A10" w:rsidRDefault="00581406" w:rsidP="00033F8C">
            <w:pPr>
              <w:spacing w:after="160" w:line="360" w:lineRule="auto"/>
              <w:ind w:left="40"/>
              <w:rPr>
                <w:rFonts w:cs="Times New Roman"/>
                <w:color w:val="auto"/>
                <w:szCs w:val="24"/>
                <w:lang w:val="ro-RO"/>
              </w:rPr>
            </w:pPr>
            <w:r w:rsidRPr="00547A10">
              <w:rPr>
                <w:rFonts w:eastAsia="Times New Roman" w:cs="Times New Roman"/>
                <w:color w:val="auto"/>
                <w:szCs w:val="24"/>
                <w:lang w:val="ro-RO"/>
              </w:rPr>
              <w:t>Poteci, trasee, trasee pentru ciclism</w:t>
            </w:r>
          </w:p>
        </w:tc>
        <w:tc>
          <w:tcPr>
            <w:tcW w:w="757" w:type="pct"/>
            <w:vAlign w:val="center"/>
          </w:tcPr>
          <w:p w14:paraId="0D3A913D" w14:textId="77777777" w:rsidR="00032003" w:rsidRPr="00547A10" w:rsidRDefault="00581406" w:rsidP="00033F8C">
            <w:pPr>
              <w:spacing w:after="160" w:line="360" w:lineRule="auto"/>
              <w:ind w:left="115"/>
              <w:rPr>
                <w:rFonts w:cs="Times New Roman"/>
                <w:color w:val="auto"/>
                <w:szCs w:val="24"/>
                <w:lang w:val="ro-RO"/>
              </w:rPr>
            </w:pPr>
            <w:r w:rsidRPr="00547A10">
              <w:rPr>
                <w:rFonts w:eastAsia="Times New Roman" w:cs="Times New Roman"/>
                <w:color w:val="auto"/>
                <w:szCs w:val="24"/>
                <w:lang w:val="ro-RO"/>
              </w:rPr>
              <w:t>Medie</w:t>
            </w:r>
          </w:p>
        </w:tc>
        <w:tc>
          <w:tcPr>
            <w:tcW w:w="675" w:type="pct"/>
            <w:vAlign w:val="center"/>
          </w:tcPr>
          <w:p w14:paraId="1AE29AF8" w14:textId="77777777" w:rsidR="00032003" w:rsidRPr="00547A10" w:rsidRDefault="00032003" w:rsidP="00033F8C">
            <w:pPr>
              <w:spacing w:after="160" w:line="360" w:lineRule="auto"/>
              <w:ind w:left="40"/>
              <w:rPr>
                <w:rFonts w:cs="Times New Roman"/>
                <w:color w:val="auto"/>
                <w:sz w:val="22"/>
                <w:szCs w:val="24"/>
                <w:lang w:val="ro-RO"/>
              </w:rPr>
            </w:pPr>
          </w:p>
        </w:tc>
      </w:tr>
      <w:tr w:rsidR="00600BE3" w:rsidRPr="00081469" w14:paraId="28FE16A1" w14:textId="77777777" w:rsidTr="00374F88">
        <w:trPr>
          <w:trHeight w:val="423"/>
        </w:trPr>
        <w:tc>
          <w:tcPr>
            <w:tcW w:w="901" w:type="pct"/>
            <w:vAlign w:val="center"/>
          </w:tcPr>
          <w:p w14:paraId="302F4B46" w14:textId="77777777" w:rsidR="00032003"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D01.02</w:t>
            </w:r>
          </w:p>
        </w:tc>
        <w:tc>
          <w:tcPr>
            <w:tcW w:w="2666" w:type="pct"/>
            <w:vAlign w:val="center"/>
          </w:tcPr>
          <w:p w14:paraId="21678736" w14:textId="77777777" w:rsidR="00032003"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Drumuri, autostrăzi</w:t>
            </w:r>
          </w:p>
        </w:tc>
        <w:tc>
          <w:tcPr>
            <w:tcW w:w="757" w:type="pct"/>
            <w:vAlign w:val="center"/>
          </w:tcPr>
          <w:p w14:paraId="1BBAF7BD" w14:textId="77777777" w:rsidR="00032003"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675" w:type="pct"/>
            <w:vAlign w:val="center"/>
          </w:tcPr>
          <w:p w14:paraId="6EBECE52" w14:textId="77777777" w:rsidR="00032003" w:rsidRPr="00547A10" w:rsidRDefault="00032003" w:rsidP="00033F8C">
            <w:pPr>
              <w:spacing w:after="160" w:line="360" w:lineRule="auto"/>
              <w:ind w:left="40"/>
              <w:rPr>
                <w:rFonts w:cs="Times New Roman"/>
                <w:color w:val="auto"/>
                <w:sz w:val="22"/>
                <w:szCs w:val="24"/>
                <w:lang w:val="ro-RO"/>
              </w:rPr>
            </w:pPr>
          </w:p>
        </w:tc>
      </w:tr>
      <w:tr w:rsidR="00600BE3" w:rsidRPr="00081469" w14:paraId="60151E96" w14:textId="77777777" w:rsidTr="00374F88">
        <w:trPr>
          <w:trHeight w:val="423"/>
        </w:trPr>
        <w:tc>
          <w:tcPr>
            <w:tcW w:w="901" w:type="pct"/>
            <w:vAlign w:val="center"/>
          </w:tcPr>
          <w:p w14:paraId="36B6D543" w14:textId="77777777" w:rsidR="00032003"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F04</w:t>
            </w:r>
          </w:p>
        </w:tc>
        <w:tc>
          <w:tcPr>
            <w:tcW w:w="2666" w:type="pct"/>
            <w:vAlign w:val="center"/>
          </w:tcPr>
          <w:p w14:paraId="1F203CB7" w14:textId="77777777" w:rsidR="00032003"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Luare/prelevare de plante terestre, în general</w:t>
            </w:r>
          </w:p>
        </w:tc>
        <w:tc>
          <w:tcPr>
            <w:tcW w:w="757" w:type="pct"/>
            <w:vAlign w:val="center"/>
          </w:tcPr>
          <w:p w14:paraId="32C5F5FF" w14:textId="77777777" w:rsidR="00032003"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675" w:type="pct"/>
            <w:vAlign w:val="center"/>
          </w:tcPr>
          <w:p w14:paraId="6F7B1658" w14:textId="77777777" w:rsidR="00032003" w:rsidRPr="00547A10" w:rsidRDefault="00032003" w:rsidP="00033F8C">
            <w:pPr>
              <w:spacing w:after="160" w:line="360" w:lineRule="auto"/>
              <w:ind w:left="40"/>
              <w:rPr>
                <w:rFonts w:cs="Times New Roman"/>
                <w:color w:val="auto"/>
                <w:sz w:val="22"/>
                <w:szCs w:val="24"/>
                <w:lang w:val="ro-RO"/>
              </w:rPr>
            </w:pPr>
          </w:p>
        </w:tc>
      </w:tr>
      <w:tr w:rsidR="00600BE3" w:rsidRPr="00081469" w14:paraId="20527E92" w14:textId="77777777" w:rsidTr="00374F88">
        <w:trPr>
          <w:trHeight w:val="354"/>
        </w:trPr>
        <w:tc>
          <w:tcPr>
            <w:tcW w:w="901" w:type="pct"/>
            <w:vAlign w:val="center"/>
          </w:tcPr>
          <w:p w14:paraId="25433AA2" w14:textId="77777777" w:rsidR="00032003"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F04.02</w:t>
            </w:r>
          </w:p>
        </w:tc>
        <w:tc>
          <w:tcPr>
            <w:tcW w:w="2666" w:type="pct"/>
            <w:vAlign w:val="center"/>
          </w:tcPr>
          <w:p w14:paraId="1F2D2009" w14:textId="77777777" w:rsidR="00032003"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Colectarea (ciuperci, licheni, fructe de pădure etc)</w:t>
            </w:r>
          </w:p>
        </w:tc>
        <w:tc>
          <w:tcPr>
            <w:tcW w:w="757" w:type="pct"/>
            <w:vAlign w:val="center"/>
          </w:tcPr>
          <w:p w14:paraId="2132C22D" w14:textId="77777777" w:rsidR="00032003"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675" w:type="pct"/>
            <w:vAlign w:val="center"/>
          </w:tcPr>
          <w:p w14:paraId="33500813" w14:textId="77777777" w:rsidR="00032003" w:rsidRPr="00547A10" w:rsidRDefault="00032003" w:rsidP="00033F8C">
            <w:pPr>
              <w:spacing w:after="160" w:line="360" w:lineRule="auto"/>
              <w:ind w:left="40"/>
              <w:rPr>
                <w:rFonts w:cs="Times New Roman"/>
                <w:color w:val="auto"/>
                <w:sz w:val="22"/>
                <w:szCs w:val="24"/>
                <w:lang w:val="ro-RO"/>
              </w:rPr>
            </w:pPr>
          </w:p>
        </w:tc>
      </w:tr>
      <w:tr w:rsidR="00600BE3" w:rsidRPr="00081469" w14:paraId="086A7A16" w14:textId="77777777" w:rsidTr="00374F88">
        <w:trPr>
          <w:trHeight w:val="390"/>
        </w:trPr>
        <w:tc>
          <w:tcPr>
            <w:tcW w:w="901" w:type="pct"/>
            <w:vAlign w:val="center"/>
          </w:tcPr>
          <w:p w14:paraId="17CE6D53" w14:textId="77777777" w:rsidR="00032003"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G01.02</w:t>
            </w:r>
          </w:p>
        </w:tc>
        <w:tc>
          <w:tcPr>
            <w:tcW w:w="2666" w:type="pct"/>
            <w:vAlign w:val="center"/>
          </w:tcPr>
          <w:p w14:paraId="6544CB2A" w14:textId="77777777" w:rsidR="00032003"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Mersul pe jos, călărie şi vehicule nonmotorizate</w:t>
            </w:r>
          </w:p>
        </w:tc>
        <w:tc>
          <w:tcPr>
            <w:tcW w:w="757" w:type="pct"/>
            <w:vAlign w:val="center"/>
          </w:tcPr>
          <w:p w14:paraId="1B32E513" w14:textId="77777777" w:rsidR="00032003"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675" w:type="pct"/>
            <w:vAlign w:val="center"/>
          </w:tcPr>
          <w:p w14:paraId="0A8AC314" w14:textId="77777777" w:rsidR="00032003" w:rsidRPr="00547A10" w:rsidRDefault="00032003" w:rsidP="00033F8C">
            <w:pPr>
              <w:spacing w:after="160" w:line="360" w:lineRule="auto"/>
              <w:ind w:left="40"/>
              <w:rPr>
                <w:rFonts w:cs="Times New Roman"/>
                <w:color w:val="auto"/>
                <w:sz w:val="22"/>
                <w:szCs w:val="24"/>
                <w:lang w:val="ro-RO"/>
              </w:rPr>
            </w:pPr>
          </w:p>
        </w:tc>
      </w:tr>
      <w:tr w:rsidR="00600BE3" w:rsidRPr="00081469" w14:paraId="26CC629C" w14:textId="77777777" w:rsidTr="00374F88">
        <w:trPr>
          <w:trHeight w:val="423"/>
        </w:trPr>
        <w:tc>
          <w:tcPr>
            <w:tcW w:w="901" w:type="pct"/>
            <w:vAlign w:val="center"/>
          </w:tcPr>
          <w:p w14:paraId="77DA4AB9" w14:textId="77777777" w:rsidR="00032003"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A04.02.05</w:t>
            </w:r>
          </w:p>
        </w:tc>
        <w:tc>
          <w:tcPr>
            <w:tcW w:w="2666" w:type="pct"/>
            <w:vAlign w:val="center"/>
          </w:tcPr>
          <w:p w14:paraId="0C7185E9" w14:textId="77777777" w:rsidR="00032003"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Păşunatul neintensiv în amestec de animale</w:t>
            </w:r>
          </w:p>
        </w:tc>
        <w:tc>
          <w:tcPr>
            <w:tcW w:w="757" w:type="pct"/>
            <w:vAlign w:val="center"/>
          </w:tcPr>
          <w:p w14:paraId="7A2AE1EE" w14:textId="77777777" w:rsidR="00032003"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Scazută</w:t>
            </w:r>
          </w:p>
        </w:tc>
        <w:tc>
          <w:tcPr>
            <w:tcW w:w="675" w:type="pct"/>
            <w:vAlign w:val="center"/>
          </w:tcPr>
          <w:p w14:paraId="5A2A60B2" w14:textId="77777777" w:rsidR="00032003" w:rsidRPr="00547A10" w:rsidRDefault="00032003" w:rsidP="00033F8C">
            <w:pPr>
              <w:spacing w:after="160" w:line="360" w:lineRule="auto"/>
              <w:ind w:left="40"/>
              <w:rPr>
                <w:rFonts w:cs="Times New Roman"/>
                <w:color w:val="auto"/>
                <w:sz w:val="22"/>
                <w:szCs w:val="24"/>
                <w:lang w:val="ro-RO"/>
              </w:rPr>
            </w:pPr>
          </w:p>
        </w:tc>
      </w:tr>
      <w:tr w:rsidR="00600BE3" w:rsidRPr="00081469" w14:paraId="1BC5FF4C" w14:textId="77777777" w:rsidTr="00374F88">
        <w:trPr>
          <w:trHeight w:val="423"/>
        </w:trPr>
        <w:tc>
          <w:tcPr>
            <w:tcW w:w="901" w:type="pct"/>
            <w:vAlign w:val="center"/>
          </w:tcPr>
          <w:p w14:paraId="09EFBB44" w14:textId="77777777" w:rsidR="00032003"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B02</w:t>
            </w:r>
          </w:p>
        </w:tc>
        <w:tc>
          <w:tcPr>
            <w:tcW w:w="2666" w:type="pct"/>
            <w:vAlign w:val="center"/>
          </w:tcPr>
          <w:p w14:paraId="4CEFC2D8" w14:textId="77777777" w:rsidR="00032003"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Gestionarea şi utilizarea pădurii şi plantaţiei</w:t>
            </w:r>
          </w:p>
        </w:tc>
        <w:tc>
          <w:tcPr>
            <w:tcW w:w="757" w:type="pct"/>
            <w:vAlign w:val="center"/>
          </w:tcPr>
          <w:p w14:paraId="2512B994" w14:textId="77777777" w:rsidR="00032003"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675" w:type="pct"/>
            <w:vAlign w:val="center"/>
          </w:tcPr>
          <w:p w14:paraId="5A6625D3" w14:textId="77777777" w:rsidR="00032003" w:rsidRPr="00547A10" w:rsidRDefault="00032003" w:rsidP="00033F8C">
            <w:pPr>
              <w:spacing w:after="160" w:line="360" w:lineRule="auto"/>
              <w:ind w:left="40"/>
              <w:rPr>
                <w:rFonts w:cs="Times New Roman"/>
                <w:color w:val="auto"/>
                <w:sz w:val="22"/>
                <w:szCs w:val="24"/>
                <w:lang w:val="ro-RO"/>
              </w:rPr>
            </w:pPr>
          </w:p>
        </w:tc>
      </w:tr>
      <w:tr w:rsidR="00600BE3" w:rsidRPr="00081469" w14:paraId="68EFB46D" w14:textId="77777777" w:rsidTr="00374F88">
        <w:trPr>
          <w:trHeight w:val="363"/>
        </w:trPr>
        <w:tc>
          <w:tcPr>
            <w:tcW w:w="901" w:type="pct"/>
            <w:vAlign w:val="center"/>
          </w:tcPr>
          <w:p w14:paraId="15DFD2D0" w14:textId="77777777" w:rsidR="00032003"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B03</w:t>
            </w:r>
          </w:p>
        </w:tc>
        <w:tc>
          <w:tcPr>
            <w:tcW w:w="2666" w:type="pct"/>
            <w:vAlign w:val="center"/>
          </w:tcPr>
          <w:p w14:paraId="46A744FD" w14:textId="77777777" w:rsidR="00032003" w:rsidRPr="00547A10" w:rsidRDefault="00581406" w:rsidP="00033F8C">
            <w:pPr>
              <w:spacing w:after="160" w:line="360" w:lineRule="auto"/>
              <w:ind w:left="40"/>
              <w:rPr>
                <w:rFonts w:cs="Times New Roman"/>
                <w:color w:val="auto"/>
                <w:sz w:val="22"/>
                <w:szCs w:val="24"/>
                <w:lang w:val="ro-RO"/>
              </w:rPr>
            </w:pPr>
            <w:r w:rsidRPr="00547A10">
              <w:rPr>
                <w:rFonts w:eastAsia="Times New Roman" w:cs="Times New Roman"/>
                <w:color w:val="auto"/>
                <w:szCs w:val="24"/>
                <w:lang w:val="ro-RO"/>
              </w:rPr>
              <w:t>Exploatare forestieră fără replantare sau refaceree naturală</w:t>
            </w:r>
          </w:p>
        </w:tc>
        <w:tc>
          <w:tcPr>
            <w:tcW w:w="757" w:type="pct"/>
            <w:vAlign w:val="center"/>
          </w:tcPr>
          <w:p w14:paraId="1A0E6612" w14:textId="77777777" w:rsidR="00032003" w:rsidRPr="00547A10" w:rsidRDefault="00581406" w:rsidP="00033F8C">
            <w:pPr>
              <w:spacing w:after="160" w:line="360" w:lineRule="auto"/>
              <w:ind w:left="115"/>
              <w:rPr>
                <w:rFonts w:cs="Times New Roman"/>
                <w:color w:val="auto"/>
                <w:sz w:val="22"/>
                <w:szCs w:val="24"/>
                <w:lang w:val="ro-RO"/>
              </w:rPr>
            </w:pPr>
            <w:r w:rsidRPr="00547A10">
              <w:rPr>
                <w:rFonts w:eastAsia="Times New Roman" w:cs="Times New Roman"/>
                <w:color w:val="auto"/>
                <w:szCs w:val="24"/>
                <w:lang w:val="ro-RO"/>
              </w:rPr>
              <w:t>Medie</w:t>
            </w:r>
          </w:p>
        </w:tc>
        <w:tc>
          <w:tcPr>
            <w:tcW w:w="675" w:type="pct"/>
            <w:vAlign w:val="center"/>
          </w:tcPr>
          <w:p w14:paraId="356E70F2" w14:textId="77777777" w:rsidR="00032003" w:rsidRPr="00547A10" w:rsidRDefault="00032003" w:rsidP="00033F8C">
            <w:pPr>
              <w:spacing w:after="160" w:line="360" w:lineRule="auto"/>
              <w:ind w:left="40"/>
              <w:rPr>
                <w:rFonts w:cs="Times New Roman"/>
                <w:color w:val="auto"/>
                <w:sz w:val="22"/>
                <w:szCs w:val="24"/>
                <w:lang w:val="ro-RO"/>
              </w:rPr>
            </w:pPr>
          </w:p>
        </w:tc>
      </w:tr>
    </w:tbl>
    <w:p w14:paraId="4EE9A27F" w14:textId="77777777" w:rsidR="007040FF" w:rsidRPr="00547A10" w:rsidRDefault="00581406" w:rsidP="00033F8C">
      <w:pPr>
        <w:spacing w:after="60" w:line="360" w:lineRule="auto"/>
        <w:ind w:left="11"/>
        <w:jc w:val="center"/>
        <w:rPr>
          <w:rFonts w:cs="Times New Roman"/>
          <w:color w:val="auto"/>
          <w:szCs w:val="24"/>
          <w:lang w:val="ro-RO"/>
        </w:rPr>
      </w:pPr>
      <w:bookmarkStart w:id="298" w:name="_Toc426636510"/>
      <w:r w:rsidRPr="00547A10">
        <w:rPr>
          <w:rFonts w:cs="Times New Roman"/>
          <w:b/>
          <w:color w:val="auto"/>
          <w:szCs w:val="24"/>
          <w:lang w:val="ro-RO"/>
        </w:rPr>
        <w:t>Presiuni actuale asupra habitatului</w:t>
      </w:r>
      <w:bookmarkEnd w:id="298"/>
    </w:p>
    <w:p w14:paraId="740BC75D" w14:textId="77777777" w:rsidR="00471A60" w:rsidRPr="00547A10" w:rsidRDefault="00471A60" w:rsidP="00033F8C">
      <w:pPr>
        <w:spacing w:after="0" w:line="360" w:lineRule="auto"/>
        <w:ind w:left="11"/>
        <w:jc w:val="both"/>
        <w:rPr>
          <w:rFonts w:cs="Times New Roman"/>
          <w:color w:val="auto"/>
          <w:szCs w:val="24"/>
          <w:lang w:val="ro-RO"/>
        </w:rPr>
      </w:pPr>
    </w:p>
    <w:p w14:paraId="02EC23D7" w14:textId="77777777" w:rsidR="00471A60" w:rsidRPr="00547A10" w:rsidRDefault="00581406" w:rsidP="00033F8C">
      <w:pPr>
        <w:spacing w:after="0" w:line="360" w:lineRule="auto"/>
        <w:rPr>
          <w:rFonts w:cs="Times New Roman"/>
          <w:b/>
          <w:color w:val="auto"/>
          <w:szCs w:val="24"/>
          <w:lang w:val="ro-RO"/>
        </w:rPr>
      </w:pPr>
      <w:r w:rsidRPr="00547A10">
        <w:rPr>
          <w:rFonts w:cs="Times New Roman"/>
          <w:b/>
          <w:color w:val="auto"/>
          <w:szCs w:val="24"/>
          <w:lang w:val="ro-RO"/>
        </w:rPr>
        <w:t>Lista ameninţărilor viitoare asupra tipului de habitat</w:t>
      </w:r>
    </w:p>
    <w:p w14:paraId="382795B2" w14:textId="77777777" w:rsidR="00F26CD9" w:rsidRPr="00547A10" w:rsidRDefault="00581406" w:rsidP="00033F8C">
      <w:pPr>
        <w:pStyle w:val="Caption"/>
        <w:spacing w:line="360" w:lineRule="auto"/>
        <w:jc w:val="right"/>
        <w:rPr>
          <w:rFonts w:cs="Times New Roman"/>
          <w:i w:val="0"/>
          <w:color w:val="auto"/>
          <w:sz w:val="24"/>
          <w:szCs w:val="24"/>
          <w:lang w:val="ro-RO"/>
        </w:rPr>
      </w:pPr>
      <w:bookmarkStart w:id="299" w:name="_Toc43250605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173</w:t>
      </w:r>
      <w:bookmarkEnd w:id="299"/>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114" w:type="dxa"/>
        </w:tblCellMar>
        <w:tblLook w:val="04A0" w:firstRow="1" w:lastRow="0" w:firstColumn="1" w:lastColumn="0" w:noHBand="0" w:noVBand="1"/>
      </w:tblPr>
      <w:tblGrid>
        <w:gridCol w:w="1402"/>
        <w:gridCol w:w="1681"/>
        <w:gridCol w:w="1322"/>
        <w:gridCol w:w="4911"/>
      </w:tblGrid>
      <w:tr w:rsidR="007040FF" w:rsidRPr="00081469" w14:paraId="1B881F4A" w14:textId="77777777" w:rsidTr="00547A10">
        <w:trPr>
          <w:trHeight w:val="492"/>
        </w:trPr>
        <w:tc>
          <w:tcPr>
            <w:tcW w:w="717" w:type="pct"/>
            <w:vAlign w:val="center"/>
          </w:tcPr>
          <w:p w14:paraId="61A6960C" w14:textId="77777777" w:rsidR="007040FF" w:rsidRPr="00547A10" w:rsidRDefault="00581406" w:rsidP="00033F8C">
            <w:pPr>
              <w:spacing w:after="160" w:line="360" w:lineRule="auto"/>
              <w:ind w:left="74"/>
              <w:rPr>
                <w:rFonts w:cs="Times New Roman"/>
                <w:color w:val="auto"/>
                <w:szCs w:val="24"/>
                <w:lang w:val="ro-RO"/>
              </w:rPr>
            </w:pPr>
            <w:r w:rsidRPr="00547A10">
              <w:rPr>
                <w:rFonts w:eastAsia="Times New Roman" w:cs="Times New Roman"/>
                <w:b/>
                <w:color w:val="auto"/>
                <w:szCs w:val="24"/>
                <w:lang w:val="ro-RO"/>
              </w:rPr>
              <w:t>Cod ameninţare</w:t>
            </w:r>
          </w:p>
        </w:tc>
        <w:tc>
          <w:tcPr>
            <w:tcW w:w="927" w:type="pct"/>
            <w:vAlign w:val="center"/>
          </w:tcPr>
          <w:p w14:paraId="4ED726AC" w14:textId="77777777" w:rsidR="007040FF" w:rsidRPr="00547A10" w:rsidRDefault="00581406" w:rsidP="00033F8C">
            <w:pPr>
              <w:spacing w:after="160" w:line="360" w:lineRule="auto"/>
              <w:ind w:left="74"/>
              <w:rPr>
                <w:rFonts w:cs="Times New Roman"/>
                <w:color w:val="auto"/>
                <w:szCs w:val="24"/>
                <w:lang w:val="ro-RO"/>
              </w:rPr>
            </w:pPr>
            <w:r w:rsidRPr="00547A10">
              <w:rPr>
                <w:rFonts w:eastAsia="Times New Roman" w:cs="Times New Roman"/>
                <w:b/>
                <w:color w:val="auto"/>
                <w:szCs w:val="24"/>
                <w:lang w:val="ro-RO"/>
              </w:rPr>
              <w:t>Denumire ameninţare</w:t>
            </w:r>
          </w:p>
        </w:tc>
        <w:tc>
          <w:tcPr>
            <w:tcW w:w="696" w:type="pct"/>
            <w:vAlign w:val="center"/>
          </w:tcPr>
          <w:p w14:paraId="2EF365EF" w14:textId="77777777" w:rsidR="007040FF" w:rsidRPr="00547A10" w:rsidRDefault="00581406" w:rsidP="00033F8C">
            <w:pPr>
              <w:spacing w:after="160" w:line="360" w:lineRule="auto"/>
              <w:ind w:left="74"/>
              <w:rPr>
                <w:rFonts w:cs="Times New Roman"/>
                <w:color w:val="auto"/>
                <w:szCs w:val="24"/>
                <w:lang w:val="ro-RO"/>
              </w:rPr>
            </w:pPr>
            <w:r w:rsidRPr="00547A10">
              <w:rPr>
                <w:rFonts w:eastAsia="Times New Roman" w:cs="Times New Roman"/>
                <w:b/>
                <w:color w:val="auto"/>
                <w:szCs w:val="24"/>
                <w:lang w:val="ro-RO"/>
              </w:rPr>
              <w:t>Intensitate</w:t>
            </w:r>
          </w:p>
        </w:tc>
        <w:tc>
          <w:tcPr>
            <w:tcW w:w="2660" w:type="pct"/>
            <w:vAlign w:val="center"/>
          </w:tcPr>
          <w:p w14:paraId="4A9A464F" w14:textId="77777777" w:rsidR="007040FF" w:rsidRPr="00547A10" w:rsidRDefault="00581406" w:rsidP="00033F8C">
            <w:pPr>
              <w:spacing w:after="160" w:line="360" w:lineRule="auto"/>
              <w:ind w:left="75"/>
              <w:rPr>
                <w:rFonts w:cs="Times New Roman"/>
                <w:color w:val="auto"/>
                <w:szCs w:val="24"/>
                <w:lang w:val="ro-RO"/>
              </w:rPr>
            </w:pPr>
            <w:r w:rsidRPr="00547A10">
              <w:rPr>
                <w:rFonts w:eastAsia="Times New Roman" w:cs="Times New Roman"/>
                <w:b/>
                <w:color w:val="auto"/>
                <w:szCs w:val="24"/>
                <w:lang w:val="ro-RO"/>
              </w:rPr>
              <w:t>Detalii</w:t>
            </w:r>
          </w:p>
        </w:tc>
      </w:tr>
      <w:tr w:rsidR="007040FF" w:rsidRPr="00081469" w14:paraId="70982FE6" w14:textId="77777777" w:rsidTr="00547A10">
        <w:trPr>
          <w:trHeight w:val="62"/>
        </w:trPr>
        <w:tc>
          <w:tcPr>
            <w:tcW w:w="717" w:type="pct"/>
            <w:vAlign w:val="center"/>
          </w:tcPr>
          <w:p w14:paraId="50252483" w14:textId="77777777" w:rsidR="007040FF" w:rsidRPr="00547A10" w:rsidRDefault="00581406" w:rsidP="00033F8C">
            <w:pPr>
              <w:spacing w:after="160" w:line="360" w:lineRule="auto"/>
              <w:ind w:left="74"/>
              <w:rPr>
                <w:rFonts w:cs="Times New Roman"/>
                <w:color w:val="auto"/>
                <w:szCs w:val="24"/>
                <w:lang w:val="ro-RO"/>
              </w:rPr>
            </w:pPr>
            <w:r w:rsidRPr="00547A10">
              <w:rPr>
                <w:rFonts w:eastAsia="Times New Roman" w:cs="Times New Roman"/>
                <w:color w:val="auto"/>
                <w:szCs w:val="24"/>
                <w:lang w:val="ro-RO"/>
              </w:rPr>
              <w:t>G02.02</w:t>
            </w:r>
          </w:p>
        </w:tc>
        <w:tc>
          <w:tcPr>
            <w:tcW w:w="927" w:type="pct"/>
            <w:vAlign w:val="center"/>
          </w:tcPr>
          <w:p w14:paraId="3BF68C22" w14:textId="77777777" w:rsidR="007040FF"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Complex de ski</w:t>
            </w:r>
          </w:p>
        </w:tc>
        <w:tc>
          <w:tcPr>
            <w:tcW w:w="696" w:type="pct"/>
            <w:vAlign w:val="center"/>
          </w:tcPr>
          <w:p w14:paraId="7C6AC652" w14:textId="77777777" w:rsidR="007040FF" w:rsidRPr="00547A10" w:rsidRDefault="00581406" w:rsidP="00033F8C">
            <w:pPr>
              <w:spacing w:after="160" w:line="360" w:lineRule="auto"/>
              <w:ind w:left="74"/>
              <w:rPr>
                <w:rFonts w:cs="Times New Roman"/>
                <w:color w:val="auto"/>
                <w:szCs w:val="24"/>
                <w:lang w:val="ro-RO"/>
              </w:rPr>
            </w:pPr>
            <w:r w:rsidRPr="00547A10">
              <w:rPr>
                <w:rFonts w:eastAsia="Times New Roman" w:cs="Times New Roman"/>
                <w:color w:val="auto"/>
                <w:szCs w:val="24"/>
                <w:lang w:val="ro-RO"/>
              </w:rPr>
              <w:t>Medie</w:t>
            </w:r>
          </w:p>
        </w:tc>
        <w:tc>
          <w:tcPr>
            <w:tcW w:w="2660" w:type="pct"/>
            <w:vAlign w:val="center"/>
          </w:tcPr>
          <w:p w14:paraId="27472D0E" w14:textId="77777777" w:rsidR="007040FF" w:rsidRPr="00547A10" w:rsidRDefault="007040FF" w:rsidP="00033F8C">
            <w:pPr>
              <w:spacing w:after="160" w:line="360" w:lineRule="auto"/>
              <w:rPr>
                <w:rFonts w:cs="Times New Roman"/>
                <w:color w:val="auto"/>
                <w:sz w:val="22"/>
                <w:szCs w:val="24"/>
                <w:lang w:val="ro-RO"/>
              </w:rPr>
            </w:pPr>
          </w:p>
        </w:tc>
      </w:tr>
      <w:tr w:rsidR="007040FF" w:rsidRPr="00081469" w14:paraId="74CC8C67" w14:textId="77777777" w:rsidTr="00547A10">
        <w:trPr>
          <w:trHeight w:val="633"/>
        </w:trPr>
        <w:tc>
          <w:tcPr>
            <w:tcW w:w="717" w:type="pct"/>
            <w:vAlign w:val="center"/>
          </w:tcPr>
          <w:p w14:paraId="19728524" w14:textId="77777777" w:rsidR="007040FF" w:rsidRPr="00547A10" w:rsidRDefault="00581406" w:rsidP="00033F8C">
            <w:pPr>
              <w:spacing w:after="160" w:line="360" w:lineRule="auto"/>
              <w:ind w:left="74"/>
              <w:rPr>
                <w:rFonts w:cs="Times New Roman"/>
                <w:color w:val="auto"/>
                <w:szCs w:val="24"/>
                <w:lang w:val="ro-RO"/>
              </w:rPr>
            </w:pPr>
            <w:r w:rsidRPr="00547A10">
              <w:rPr>
                <w:rFonts w:eastAsia="Times New Roman" w:cs="Times New Roman"/>
                <w:color w:val="auto"/>
                <w:szCs w:val="24"/>
                <w:lang w:val="ro-RO"/>
              </w:rPr>
              <w:t>B02</w:t>
            </w:r>
          </w:p>
        </w:tc>
        <w:tc>
          <w:tcPr>
            <w:tcW w:w="927" w:type="pct"/>
            <w:vAlign w:val="center"/>
          </w:tcPr>
          <w:p w14:paraId="596A6FD9" w14:textId="77777777" w:rsidR="007040FF"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Gestionarea şi utilizarea pădurii şi plantaţiei</w:t>
            </w:r>
          </w:p>
        </w:tc>
        <w:tc>
          <w:tcPr>
            <w:tcW w:w="696" w:type="pct"/>
            <w:vAlign w:val="center"/>
          </w:tcPr>
          <w:p w14:paraId="6351B364" w14:textId="77777777" w:rsidR="007040FF" w:rsidRPr="00547A10" w:rsidRDefault="00581406" w:rsidP="00033F8C">
            <w:pPr>
              <w:spacing w:after="160" w:line="360" w:lineRule="auto"/>
              <w:ind w:left="74"/>
              <w:rPr>
                <w:rFonts w:cs="Times New Roman"/>
                <w:color w:val="auto"/>
                <w:szCs w:val="24"/>
                <w:lang w:val="ro-RO"/>
              </w:rPr>
            </w:pPr>
            <w:r w:rsidRPr="00547A10">
              <w:rPr>
                <w:rFonts w:eastAsia="Times New Roman" w:cs="Times New Roman"/>
                <w:color w:val="auto"/>
                <w:szCs w:val="24"/>
                <w:lang w:val="ro-RO"/>
              </w:rPr>
              <w:t>Medie</w:t>
            </w:r>
          </w:p>
        </w:tc>
        <w:tc>
          <w:tcPr>
            <w:tcW w:w="2660" w:type="pct"/>
            <w:vAlign w:val="center"/>
          </w:tcPr>
          <w:p w14:paraId="505C022E" w14:textId="77777777" w:rsidR="007040FF"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Atacurile de ipide. Înmulţirea gândacilor de scoarţă la răşinoase este mult favorizată de existenţa în pădure pe mai mult timp a arborilor rupţi sau doborâţi de vânt. Ca factor favorizant pentru apariţia insectelor sunt şi secetele prelungite. </w:t>
            </w:r>
          </w:p>
        </w:tc>
      </w:tr>
      <w:tr w:rsidR="007040FF" w:rsidRPr="00081469" w14:paraId="592CADF3" w14:textId="77777777" w:rsidTr="00547A10">
        <w:trPr>
          <w:trHeight w:val="62"/>
        </w:trPr>
        <w:tc>
          <w:tcPr>
            <w:tcW w:w="717" w:type="pct"/>
            <w:vAlign w:val="center"/>
          </w:tcPr>
          <w:p w14:paraId="6633489F" w14:textId="77777777" w:rsidR="007040FF" w:rsidRPr="00547A10" w:rsidRDefault="00581406" w:rsidP="00033F8C">
            <w:pPr>
              <w:spacing w:after="160" w:line="360" w:lineRule="auto"/>
              <w:ind w:left="74"/>
              <w:rPr>
                <w:rFonts w:cs="Times New Roman"/>
                <w:color w:val="auto"/>
                <w:szCs w:val="24"/>
                <w:lang w:val="ro-RO"/>
              </w:rPr>
            </w:pPr>
            <w:r w:rsidRPr="00547A10">
              <w:rPr>
                <w:rFonts w:eastAsia="Times New Roman" w:cs="Times New Roman"/>
                <w:color w:val="auto"/>
                <w:szCs w:val="24"/>
                <w:lang w:val="ro-RO"/>
              </w:rPr>
              <w:t>L07</w:t>
            </w:r>
          </w:p>
        </w:tc>
        <w:tc>
          <w:tcPr>
            <w:tcW w:w="927" w:type="pct"/>
            <w:vAlign w:val="center"/>
          </w:tcPr>
          <w:p w14:paraId="5875E9AE" w14:textId="77777777" w:rsidR="007040FF"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Furtuni, cicloane</w:t>
            </w:r>
          </w:p>
        </w:tc>
        <w:tc>
          <w:tcPr>
            <w:tcW w:w="696" w:type="pct"/>
            <w:vAlign w:val="center"/>
          </w:tcPr>
          <w:p w14:paraId="3E92A3F5" w14:textId="77777777" w:rsidR="007040FF" w:rsidRPr="00547A10" w:rsidRDefault="00581406" w:rsidP="00033F8C">
            <w:pPr>
              <w:spacing w:after="160" w:line="360" w:lineRule="auto"/>
              <w:ind w:left="74"/>
              <w:rPr>
                <w:rFonts w:cs="Times New Roman"/>
                <w:color w:val="auto"/>
                <w:szCs w:val="24"/>
                <w:lang w:val="ro-RO"/>
              </w:rPr>
            </w:pPr>
            <w:r w:rsidRPr="00547A10">
              <w:rPr>
                <w:rFonts w:eastAsia="Times New Roman" w:cs="Times New Roman"/>
                <w:color w:val="auto"/>
                <w:szCs w:val="24"/>
                <w:lang w:val="ro-RO"/>
              </w:rPr>
              <w:t>Medie</w:t>
            </w:r>
          </w:p>
        </w:tc>
        <w:tc>
          <w:tcPr>
            <w:tcW w:w="2660" w:type="pct"/>
            <w:vAlign w:val="center"/>
          </w:tcPr>
          <w:p w14:paraId="1AA8CF7D" w14:textId="77777777" w:rsidR="007040FF"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Doborâturile de vânt sunt o ameninţare potenţială la nivelul sitului mai ales pentru habitatul 9410 - Păduri acidofile de molid, având în vedere faptul că în trecut s-au produs asemenea fenomene.</w:t>
            </w:r>
          </w:p>
        </w:tc>
      </w:tr>
    </w:tbl>
    <w:p w14:paraId="221A1E51" w14:textId="77777777" w:rsidR="00471A60" w:rsidRPr="00547A10" w:rsidRDefault="00581406" w:rsidP="00033F8C">
      <w:pPr>
        <w:spacing w:after="60" w:line="360" w:lineRule="auto"/>
        <w:ind w:left="11"/>
        <w:jc w:val="center"/>
        <w:rPr>
          <w:rFonts w:cs="Times New Roman"/>
          <w:color w:val="auto"/>
          <w:szCs w:val="24"/>
          <w:lang w:val="ro-RO"/>
        </w:rPr>
      </w:pPr>
      <w:bookmarkStart w:id="300" w:name="_Toc426636511"/>
      <w:r w:rsidRPr="00547A10">
        <w:rPr>
          <w:rFonts w:cs="Times New Roman"/>
          <w:b/>
          <w:color w:val="auto"/>
          <w:szCs w:val="24"/>
          <w:lang w:val="ro-RO"/>
        </w:rPr>
        <w:t>Ameninţări viitoare asupra habitatului</w:t>
      </w:r>
      <w:bookmarkEnd w:id="300"/>
    </w:p>
    <w:p w14:paraId="5F09D780" w14:textId="77777777" w:rsidR="00471A60" w:rsidRPr="00547A10" w:rsidRDefault="00471A60" w:rsidP="00033F8C">
      <w:pPr>
        <w:spacing w:after="0" w:line="360" w:lineRule="auto"/>
        <w:jc w:val="both"/>
        <w:rPr>
          <w:rFonts w:cs="Times New Roman"/>
          <w:color w:val="auto"/>
          <w:szCs w:val="24"/>
          <w:lang w:val="ro-RO"/>
        </w:rPr>
      </w:pPr>
    </w:p>
    <w:p w14:paraId="179D2DAF" w14:textId="77777777" w:rsidR="00471A60" w:rsidRPr="00547A10" w:rsidRDefault="00581406" w:rsidP="00033F8C">
      <w:pPr>
        <w:spacing w:line="360" w:lineRule="auto"/>
        <w:rPr>
          <w:rFonts w:cs="Times New Roman"/>
          <w:b/>
          <w:color w:val="auto"/>
          <w:szCs w:val="24"/>
          <w:lang w:val="ro-RO"/>
        </w:rPr>
      </w:pPr>
      <w:r w:rsidRPr="00547A10">
        <w:rPr>
          <w:rFonts w:cs="Times New Roman"/>
          <w:b/>
          <w:color w:val="auto"/>
          <w:szCs w:val="24"/>
          <w:lang w:val="ro-RO"/>
        </w:rPr>
        <w:t>3.2.4 Evaluarea globală a stării de conservare a tipului de habitat</w:t>
      </w:r>
    </w:p>
    <w:p w14:paraId="03EE406F" w14:textId="77777777" w:rsidR="00F26CD9" w:rsidRPr="00547A10" w:rsidRDefault="00581406" w:rsidP="00033F8C">
      <w:pPr>
        <w:pStyle w:val="Caption"/>
        <w:spacing w:line="360" w:lineRule="auto"/>
        <w:jc w:val="right"/>
        <w:rPr>
          <w:rFonts w:cs="Times New Roman"/>
          <w:i w:val="0"/>
          <w:color w:val="auto"/>
          <w:sz w:val="24"/>
          <w:szCs w:val="24"/>
          <w:lang w:val="ro-RO"/>
        </w:rPr>
      </w:pPr>
      <w:bookmarkStart w:id="301" w:name="_Toc43250605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174</w:t>
      </w:r>
      <w:bookmarkEnd w:id="301"/>
      <w:r w:rsidRPr="00547A10">
        <w:rPr>
          <w:rFonts w:cs="Times New Roman"/>
          <w:i w:val="0"/>
          <w:color w:val="auto"/>
          <w:sz w:val="24"/>
          <w:szCs w:val="24"/>
          <w:lang w:val="ro-RO"/>
        </w:rPr>
        <w:fldChar w:fldCharType="end"/>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40" w:type="dxa"/>
          <w:right w:w="59" w:type="dxa"/>
        </w:tblCellMar>
        <w:tblLook w:val="04A0" w:firstRow="1" w:lastRow="0" w:firstColumn="1" w:lastColumn="0" w:noHBand="0" w:noVBand="1"/>
      </w:tblPr>
      <w:tblGrid>
        <w:gridCol w:w="3082"/>
        <w:gridCol w:w="6234"/>
      </w:tblGrid>
      <w:tr w:rsidR="00600BE3" w:rsidRPr="00081469" w14:paraId="71EA42A5" w14:textId="77777777" w:rsidTr="00547A10">
        <w:trPr>
          <w:trHeight w:val="492"/>
          <w:tblHeader/>
        </w:trPr>
        <w:tc>
          <w:tcPr>
            <w:tcW w:w="1654" w:type="pct"/>
            <w:vAlign w:val="center"/>
          </w:tcPr>
          <w:p w14:paraId="662A9C18" w14:textId="77777777" w:rsidR="00471A60" w:rsidRPr="00547A10" w:rsidRDefault="00581406" w:rsidP="00033F8C">
            <w:pPr>
              <w:spacing w:after="160" w:line="360" w:lineRule="auto"/>
              <w:ind w:left="19"/>
              <w:rPr>
                <w:rFonts w:cs="Times New Roman"/>
                <w:color w:val="auto"/>
                <w:szCs w:val="24"/>
                <w:lang w:val="ro-RO"/>
              </w:rPr>
            </w:pPr>
            <w:r w:rsidRPr="00547A10">
              <w:rPr>
                <w:rFonts w:eastAsia="Times New Roman" w:cs="Times New Roman"/>
                <w:b/>
                <w:color w:val="auto"/>
                <w:szCs w:val="24"/>
                <w:lang w:val="ro-RO"/>
              </w:rPr>
              <w:t>Atribut</w:t>
            </w:r>
          </w:p>
        </w:tc>
        <w:tc>
          <w:tcPr>
            <w:tcW w:w="3346" w:type="pct"/>
            <w:vAlign w:val="center"/>
          </w:tcPr>
          <w:p w14:paraId="0BB32049" w14:textId="77777777" w:rsidR="00471A60" w:rsidRPr="00547A10" w:rsidRDefault="00581406" w:rsidP="00033F8C">
            <w:pPr>
              <w:spacing w:after="160" w:line="360" w:lineRule="auto"/>
              <w:ind w:left="19"/>
              <w:rPr>
                <w:rFonts w:cs="Times New Roman"/>
                <w:color w:val="auto"/>
                <w:szCs w:val="24"/>
                <w:lang w:val="ro-RO"/>
              </w:rPr>
            </w:pPr>
            <w:r w:rsidRPr="00547A10">
              <w:rPr>
                <w:rFonts w:eastAsia="Times New Roman" w:cs="Times New Roman"/>
                <w:b/>
                <w:color w:val="auto"/>
                <w:szCs w:val="24"/>
                <w:lang w:val="ro-RO"/>
              </w:rPr>
              <w:t>Valoare</w:t>
            </w:r>
          </w:p>
        </w:tc>
      </w:tr>
      <w:tr w:rsidR="00600BE3" w:rsidRPr="00081469" w14:paraId="58AF23EE" w14:textId="77777777" w:rsidTr="00547A10">
        <w:trPr>
          <w:trHeight w:val="423"/>
        </w:trPr>
        <w:tc>
          <w:tcPr>
            <w:tcW w:w="1654" w:type="pct"/>
            <w:vAlign w:val="center"/>
          </w:tcPr>
          <w:p w14:paraId="430BA1A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globală de conservare a tipului de habitat</w:t>
            </w:r>
          </w:p>
        </w:tc>
        <w:tc>
          <w:tcPr>
            <w:tcW w:w="3346" w:type="pct"/>
            <w:vAlign w:val="center"/>
          </w:tcPr>
          <w:p w14:paraId="3044C10F" w14:textId="206D3CFD"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 xml:space="preserve">'FV' </w:t>
            </w:r>
            <w:r w:rsidR="00A3689D">
              <w:rPr>
                <w:rFonts w:eastAsia="Times New Roman" w:cs="Times New Roman"/>
                <w:color w:val="auto"/>
                <w:szCs w:val="24"/>
                <w:lang w:val="ro-RO"/>
              </w:rPr>
              <w:t>–</w:t>
            </w:r>
            <w:r w:rsidRPr="00547A10">
              <w:rPr>
                <w:rFonts w:eastAsia="Times New Roman" w:cs="Times New Roman"/>
                <w:color w:val="auto"/>
                <w:szCs w:val="24"/>
                <w:lang w:val="ro-RO"/>
              </w:rPr>
              <w:t xml:space="preserve"> favorabilă</w:t>
            </w:r>
          </w:p>
        </w:tc>
      </w:tr>
      <w:tr w:rsidR="00600BE3" w:rsidRPr="00081469" w14:paraId="02F8595F" w14:textId="77777777" w:rsidTr="00547A10">
        <w:trPr>
          <w:trHeight w:val="423"/>
        </w:trPr>
        <w:tc>
          <w:tcPr>
            <w:tcW w:w="1654" w:type="pct"/>
            <w:vAlign w:val="center"/>
          </w:tcPr>
          <w:p w14:paraId="5202463D"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Tendinţa stării globale de conservare a tipului de habitat</w:t>
            </w:r>
          </w:p>
        </w:tc>
        <w:tc>
          <w:tcPr>
            <w:tcW w:w="3346" w:type="pct"/>
            <w:vAlign w:val="center"/>
          </w:tcPr>
          <w:p w14:paraId="3C4D77C3"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12A1A6A0" w14:textId="77777777" w:rsidTr="00547A10">
        <w:trPr>
          <w:trHeight w:val="423"/>
        </w:trPr>
        <w:tc>
          <w:tcPr>
            <w:tcW w:w="1654" w:type="pct"/>
            <w:vAlign w:val="center"/>
          </w:tcPr>
          <w:p w14:paraId="0C8949B6"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Detalii asupra stării globale de conservare a tipului de habitat necunoscute</w:t>
            </w:r>
          </w:p>
        </w:tc>
        <w:tc>
          <w:tcPr>
            <w:tcW w:w="3346" w:type="pct"/>
            <w:vAlign w:val="center"/>
          </w:tcPr>
          <w:p w14:paraId="09DD877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Nu este cazul</w:t>
            </w:r>
          </w:p>
        </w:tc>
      </w:tr>
      <w:tr w:rsidR="00600BE3" w:rsidRPr="00081469" w14:paraId="5D56168A" w14:textId="77777777" w:rsidTr="00547A10">
        <w:trPr>
          <w:trHeight w:val="264"/>
        </w:trPr>
        <w:tc>
          <w:tcPr>
            <w:tcW w:w="1654" w:type="pct"/>
            <w:vAlign w:val="center"/>
          </w:tcPr>
          <w:p w14:paraId="5E8215A1"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Descrierea stării globale de conservare a tipului de habitat în aria naturală protejată</w:t>
            </w:r>
          </w:p>
        </w:tc>
        <w:tc>
          <w:tcPr>
            <w:tcW w:w="3346" w:type="pct"/>
            <w:vAlign w:val="center"/>
          </w:tcPr>
          <w:p w14:paraId="3F849BB4" w14:textId="77777777" w:rsidR="00471A60" w:rsidRPr="00547A10" w:rsidRDefault="00581406" w:rsidP="00033F8C">
            <w:pPr>
              <w:spacing w:after="160" w:line="360" w:lineRule="auto"/>
              <w:rPr>
                <w:rFonts w:cs="Times New Roman"/>
                <w:color w:val="auto"/>
                <w:szCs w:val="24"/>
                <w:lang w:val="ro-RO"/>
              </w:rPr>
            </w:pPr>
            <w:r w:rsidRPr="00547A10">
              <w:rPr>
                <w:rFonts w:eastAsia="Times New Roman" w:cs="Times New Roman"/>
                <w:color w:val="auto"/>
                <w:szCs w:val="24"/>
                <w:lang w:val="ro-RO"/>
              </w:rPr>
              <w:t>Starea globală de conservare a tipului de habitat 9410 în situl “Valea Ierii” este una bună, deşi sunt multe parcele care au arborete tinere şi foarte tinere, ca urmare a defrişărilor efectuate nu cu mulţi ani în urmă. Ar trebui de urmărit ca să existe o structură plurienă pe suprafaţa situlu, tocmai pentru asigurarea unei bune stări de homeostazie a sistemului şi o mai bună autoapărare a habitatului în faţa unor factori perturbatori.</w:t>
            </w:r>
          </w:p>
        </w:tc>
      </w:tr>
    </w:tbl>
    <w:p w14:paraId="4AAB9748" w14:textId="77777777" w:rsidR="007040FF" w:rsidRPr="00547A10" w:rsidRDefault="00581406" w:rsidP="00033F8C">
      <w:pPr>
        <w:spacing w:after="60" w:line="360" w:lineRule="auto"/>
        <w:ind w:left="11"/>
        <w:jc w:val="center"/>
        <w:rPr>
          <w:rFonts w:cs="Times New Roman"/>
          <w:b/>
          <w:color w:val="auto"/>
          <w:szCs w:val="24"/>
          <w:lang w:val="ro-RO"/>
        </w:rPr>
      </w:pPr>
      <w:bookmarkStart w:id="302" w:name="_Toc426636512"/>
      <w:r w:rsidRPr="00547A10">
        <w:rPr>
          <w:rFonts w:cs="Times New Roman"/>
          <w:b/>
          <w:color w:val="auto"/>
          <w:szCs w:val="24"/>
          <w:lang w:val="ro-RO"/>
        </w:rPr>
        <w:t>Evaluarea globală a stării de conservare a tipului de habitat</w:t>
      </w:r>
      <w:bookmarkEnd w:id="302"/>
    </w:p>
    <w:p w14:paraId="33D77541" w14:textId="77777777" w:rsidR="00471A60" w:rsidRPr="00547A10" w:rsidRDefault="00471A60" w:rsidP="00033F8C">
      <w:pPr>
        <w:spacing w:after="20" w:line="360" w:lineRule="auto"/>
        <w:jc w:val="both"/>
        <w:rPr>
          <w:rFonts w:cs="Times New Roman"/>
          <w:color w:val="auto"/>
          <w:szCs w:val="24"/>
          <w:lang w:val="ro-RO"/>
        </w:rPr>
      </w:pPr>
    </w:p>
    <w:p w14:paraId="3C75DACA" w14:textId="77777777" w:rsidR="00471A60" w:rsidRPr="00547A10" w:rsidRDefault="00581406" w:rsidP="00033F8C">
      <w:pPr>
        <w:pStyle w:val="Heading1"/>
        <w:spacing w:line="360" w:lineRule="auto"/>
        <w:rPr>
          <w:lang w:val="ro-RO"/>
        </w:rPr>
      </w:pPr>
      <w:r w:rsidRPr="00547A10">
        <w:rPr>
          <w:lang w:val="ro-RO"/>
        </w:rPr>
        <w:br w:type="page"/>
      </w:r>
      <w:bookmarkStart w:id="303" w:name="_Toc432505885"/>
      <w:r w:rsidRPr="00547A10">
        <w:rPr>
          <w:lang w:val="ro-RO"/>
        </w:rPr>
        <w:t>4 Scopul şi obiectivele Planului de management</w:t>
      </w:r>
      <w:bookmarkEnd w:id="303"/>
    </w:p>
    <w:p w14:paraId="015AE34E" w14:textId="77777777" w:rsidR="00F20F62" w:rsidRPr="00547A10" w:rsidRDefault="00F20F62" w:rsidP="00033F8C">
      <w:pPr>
        <w:spacing w:after="2" w:line="360" w:lineRule="auto"/>
        <w:ind w:left="11"/>
        <w:jc w:val="both"/>
        <w:rPr>
          <w:lang w:val="ro-RO"/>
        </w:rPr>
      </w:pPr>
    </w:p>
    <w:p w14:paraId="16CED87E" w14:textId="77777777" w:rsidR="00471A60" w:rsidRPr="00547A10" w:rsidRDefault="00581406" w:rsidP="00033F8C">
      <w:pPr>
        <w:pStyle w:val="Heading2"/>
        <w:spacing w:line="360" w:lineRule="auto"/>
        <w:ind w:right="0"/>
        <w:rPr>
          <w:color w:val="auto"/>
          <w:szCs w:val="24"/>
          <w:lang w:val="ro-RO"/>
        </w:rPr>
      </w:pPr>
      <w:bookmarkStart w:id="304" w:name="_Toc432505886"/>
      <w:r w:rsidRPr="00547A10">
        <w:rPr>
          <w:color w:val="auto"/>
          <w:szCs w:val="24"/>
          <w:lang w:val="ro-RO"/>
        </w:rPr>
        <w:t>4.1 Scopul planului de management</w:t>
      </w:r>
      <w:bookmarkEnd w:id="304"/>
    </w:p>
    <w:p w14:paraId="1854133F" w14:textId="77777777" w:rsidR="00471A60" w:rsidRPr="00547A10" w:rsidRDefault="00471A60" w:rsidP="00033F8C">
      <w:pPr>
        <w:spacing w:after="62" w:line="360" w:lineRule="auto"/>
        <w:ind w:left="11"/>
        <w:jc w:val="both"/>
        <w:rPr>
          <w:rFonts w:cs="Times New Roman"/>
          <w:color w:val="auto"/>
          <w:szCs w:val="24"/>
          <w:lang w:val="ro-RO"/>
        </w:rPr>
      </w:pPr>
    </w:p>
    <w:p w14:paraId="6C732313"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Scopul planului de management este conservarea speciilor şi habitatelor de interes comunitar, a diversităţii biologice şi a celorlalte valori ale mediului natural precum si de a promova un model de gestiune care să permită dezvoltarea durabilă a comunităţilor umane şi  din situl Natura 2000 ROSCI0263 Valea Ierii. Planul de management urmăreşte integrarea obiectivelor de conservare şi protecţie a speciilor şi habitatelor de interes naţional şi comunitar, educaţia, informarea şi implicarea publicului în gestionarea patrimoniului sitului Natura 2000.</w:t>
      </w:r>
    </w:p>
    <w:p w14:paraId="18158787"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În cadrul primei întâlniri cu factorii interesaţi a fost luat în considerare faptul că obiectivul general este o afirmare a unei stări viitoare ideale pentru întregul Sit Natura 2000 pe termen lung, ca rezultat al planului de management.</w:t>
      </w:r>
    </w:p>
    <w:p w14:paraId="0CFD0C67"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De asemenea a fost subliniat faptul că Situl Natura 2000 trebuie să cuprindă întreaga problematică a dezvoltării durabile a comunităţilor locale de care depinde menţinerea stării de conservare.</w:t>
      </w:r>
    </w:p>
    <w:p w14:paraId="62D19465"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Prin armonizarea acestor două direcţii discutate în cadrul întâlnirii s-a creionat scopul (viziunea) acestui plan de management:</w:t>
      </w:r>
    </w:p>
    <w:p w14:paraId="1D36E3C0" w14:textId="77777777" w:rsidR="00471A60" w:rsidRPr="00547A10" w:rsidRDefault="00581406" w:rsidP="00033F8C">
      <w:pPr>
        <w:spacing w:after="0" w:line="360" w:lineRule="auto"/>
        <w:ind w:left="6" w:hanging="10"/>
        <w:jc w:val="both"/>
        <w:rPr>
          <w:rFonts w:cs="Times New Roman"/>
          <w:color w:val="auto"/>
          <w:szCs w:val="24"/>
          <w:lang w:val="ro-RO"/>
        </w:rPr>
      </w:pPr>
      <w:r w:rsidRPr="00547A10">
        <w:rPr>
          <w:rFonts w:eastAsia="Times New Roman" w:cs="Times New Roman"/>
          <w:b/>
          <w:color w:val="auto"/>
          <w:szCs w:val="24"/>
          <w:lang w:val="ro-RO"/>
        </w:rPr>
        <w:t>„Menţinerea stării de conservare favorabilă a speciilor şi habitatelor pentru care a fost declarat Situl Natura 2000 Valea Ierii, pentru a asigura viitorul comunităţilor locale din sit şi vecinătatea acestuia.”</w:t>
      </w:r>
    </w:p>
    <w:p w14:paraId="74B48844" w14:textId="77777777" w:rsidR="00F20F62" w:rsidRPr="00547A10" w:rsidRDefault="00F20F62" w:rsidP="00033F8C">
      <w:pPr>
        <w:spacing w:after="50" w:line="360" w:lineRule="auto"/>
        <w:ind w:left="11"/>
        <w:jc w:val="both"/>
        <w:rPr>
          <w:rFonts w:cs="Times New Roman"/>
          <w:color w:val="auto"/>
          <w:szCs w:val="24"/>
          <w:lang w:val="ro-RO"/>
        </w:rPr>
      </w:pPr>
    </w:p>
    <w:p w14:paraId="4CDC7D8E" w14:textId="77777777" w:rsidR="00471A60" w:rsidRPr="00547A10" w:rsidRDefault="00581406" w:rsidP="00033F8C">
      <w:pPr>
        <w:pStyle w:val="Heading2"/>
        <w:spacing w:line="360" w:lineRule="auto"/>
        <w:ind w:right="0"/>
        <w:rPr>
          <w:color w:val="auto"/>
          <w:szCs w:val="24"/>
          <w:lang w:val="ro-RO"/>
        </w:rPr>
      </w:pPr>
      <w:bookmarkStart w:id="305" w:name="_Toc432505887"/>
      <w:r w:rsidRPr="00547A10">
        <w:rPr>
          <w:color w:val="auto"/>
          <w:szCs w:val="24"/>
          <w:lang w:val="ro-RO"/>
        </w:rPr>
        <w:t>4.2 Obiective generale, măsuri generale, măsuri specifice/management şi activităţi</w:t>
      </w:r>
      <w:bookmarkEnd w:id="305"/>
    </w:p>
    <w:p w14:paraId="41C99D4F" w14:textId="77777777" w:rsidR="00471A60" w:rsidRPr="00547A10" w:rsidRDefault="00471A60" w:rsidP="00033F8C">
      <w:pPr>
        <w:spacing w:after="62" w:line="360" w:lineRule="auto"/>
        <w:ind w:left="11"/>
        <w:jc w:val="both"/>
        <w:rPr>
          <w:rFonts w:cs="Times New Roman"/>
          <w:color w:val="auto"/>
          <w:szCs w:val="24"/>
          <w:lang w:val="ro-RO"/>
        </w:rPr>
      </w:pPr>
    </w:p>
    <w:p w14:paraId="6EA4A8AD" w14:textId="77777777" w:rsidR="00116D23" w:rsidRPr="00547A10" w:rsidRDefault="00581406" w:rsidP="00033F8C">
      <w:pPr>
        <w:spacing w:after="0" w:line="360" w:lineRule="auto"/>
        <w:rPr>
          <w:rFonts w:eastAsia="Times New Roman" w:cs="Times New Roman"/>
          <w:b/>
          <w:bCs/>
          <w:szCs w:val="24"/>
          <w:lang w:val="ro-RO"/>
        </w:rPr>
      </w:pPr>
      <w:r w:rsidRPr="00547A10">
        <w:rPr>
          <w:rFonts w:eastAsia="Times New Roman" w:cs="Times New Roman"/>
          <w:b/>
          <w:bCs/>
          <w:szCs w:val="24"/>
          <w:lang w:val="ro-RO"/>
        </w:rPr>
        <w:t>4.2.1 Obiective generale</w:t>
      </w:r>
    </w:p>
    <w:p w14:paraId="3DE7F1E7" w14:textId="77777777" w:rsidR="00116D23" w:rsidRPr="00547A10" w:rsidRDefault="00581406" w:rsidP="00033F8C">
      <w:pPr>
        <w:pStyle w:val="Caption"/>
        <w:spacing w:line="360" w:lineRule="auto"/>
        <w:jc w:val="right"/>
        <w:rPr>
          <w:rFonts w:cs="Times New Roman"/>
          <w:i w:val="0"/>
          <w:color w:val="auto"/>
          <w:sz w:val="24"/>
          <w:szCs w:val="24"/>
          <w:lang w:val="ro-RO"/>
        </w:rPr>
      </w:pPr>
      <w:bookmarkStart w:id="306" w:name="_Toc43250605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175</w:t>
      </w:r>
      <w:bookmarkEnd w:id="306"/>
      <w:r w:rsidRPr="00547A10">
        <w:rPr>
          <w:rFonts w:cs="Times New Roman"/>
          <w:i w:val="0"/>
          <w:color w:val="auto"/>
          <w:sz w:val="24"/>
          <w:szCs w:val="24"/>
          <w:lang w:val="ro-RO"/>
        </w:rPr>
        <w:fldChar w:fldCharType="end"/>
      </w:r>
    </w:p>
    <w:tbl>
      <w:tblPr>
        <w:tblW w:w="0" w:type="auto"/>
        <w:tblInd w:w="-5" w:type="dxa"/>
        <w:tblLook w:val="04A0" w:firstRow="1" w:lastRow="0" w:firstColumn="1" w:lastColumn="0" w:noHBand="0" w:noVBand="1"/>
      </w:tblPr>
      <w:tblGrid>
        <w:gridCol w:w="556"/>
        <w:gridCol w:w="1154"/>
        <w:gridCol w:w="4029"/>
        <w:gridCol w:w="775"/>
        <w:gridCol w:w="2807"/>
      </w:tblGrid>
      <w:tr w:rsidR="00116D23" w:rsidRPr="00081469" w14:paraId="715442EF" w14:textId="77777777" w:rsidTr="00116D23">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80AE8" w14:textId="77777777" w:rsidR="00116D23" w:rsidRPr="00547A10" w:rsidRDefault="00581406" w:rsidP="00033F8C">
            <w:pPr>
              <w:spacing w:after="0" w:line="360" w:lineRule="auto"/>
              <w:rPr>
                <w:rFonts w:eastAsia="Times New Roman" w:cs="Times New Roman"/>
                <w:b/>
                <w:bCs/>
                <w:lang w:val="ro-RO"/>
              </w:rPr>
            </w:pPr>
            <w:r w:rsidRPr="00547A10">
              <w:rPr>
                <w:rFonts w:eastAsia="Times New Roman" w:cs="Times New Roman"/>
                <w:b/>
                <w:bCs/>
                <w:lang w:val="ro-RO"/>
              </w:rPr>
              <w:t xml:space="preserve">Nr.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070D8C" w14:textId="77777777" w:rsidR="00116D23" w:rsidRPr="00547A10" w:rsidRDefault="00581406" w:rsidP="00033F8C">
            <w:pPr>
              <w:spacing w:after="0" w:line="360" w:lineRule="auto"/>
              <w:rPr>
                <w:rFonts w:eastAsia="Times New Roman" w:cs="Times New Roman"/>
                <w:b/>
                <w:bCs/>
                <w:lang w:val="ro-RO"/>
              </w:rPr>
            </w:pPr>
            <w:r w:rsidRPr="00547A10">
              <w:rPr>
                <w:rFonts w:eastAsia="Times New Roman" w:cs="Times New Roman"/>
                <w:b/>
                <w:bCs/>
                <w:lang w:val="ro-RO"/>
              </w:rPr>
              <w:t xml:space="preserve">Cod obiectiv general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9F6E3B" w14:textId="77777777" w:rsidR="00116D23" w:rsidRPr="00547A10" w:rsidRDefault="00581406" w:rsidP="00033F8C">
            <w:pPr>
              <w:spacing w:after="0" w:line="360" w:lineRule="auto"/>
              <w:rPr>
                <w:rFonts w:eastAsia="Times New Roman" w:cs="Times New Roman"/>
                <w:b/>
                <w:bCs/>
                <w:lang w:val="ro-RO"/>
              </w:rPr>
            </w:pPr>
            <w:r w:rsidRPr="00547A10">
              <w:rPr>
                <w:rFonts w:eastAsia="Times New Roman" w:cs="Times New Roman"/>
                <w:b/>
                <w:bCs/>
                <w:lang w:val="ro-RO"/>
              </w:rPr>
              <w:t xml:space="preserve">Denumire obiectiv general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549404" w14:textId="77777777" w:rsidR="00116D23" w:rsidRPr="00547A10" w:rsidRDefault="00581406" w:rsidP="00033F8C">
            <w:pPr>
              <w:spacing w:after="0" w:line="360" w:lineRule="auto"/>
              <w:rPr>
                <w:rFonts w:eastAsia="Times New Roman" w:cs="Times New Roman"/>
                <w:b/>
                <w:bCs/>
                <w:lang w:val="ro-RO"/>
              </w:rPr>
            </w:pPr>
            <w:r w:rsidRPr="00547A10">
              <w:rPr>
                <w:rFonts w:eastAsia="Times New Roman" w:cs="Times New Roman"/>
                <w:b/>
                <w:bCs/>
                <w:lang w:val="ro-RO"/>
              </w:rPr>
              <w:t xml:space="preserve">Cod temă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BF3B58" w14:textId="77777777" w:rsidR="00116D23" w:rsidRPr="00547A10" w:rsidRDefault="00581406" w:rsidP="00033F8C">
            <w:pPr>
              <w:spacing w:after="0" w:line="360" w:lineRule="auto"/>
              <w:rPr>
                <w:rFonts w:eastAsia="Times New Roman" w:cs="Times New Roman"/>
                <w:b/>
                <w:bCs/>
                <w:lang w:val="ro-RO"/>
              </w:rPr>
            </w:pPr>
            <w:r w:rsidRPr="00547A10">
              <w:rPr>
                <w:rFonts w:eastAsia="Times New Roman" w:cs="Times New Roman"/>
                <w:b/>
                <w:bCs/>
                <w:lang w:val="ro-RO"/>
              </w:rPr>
              <w:t xml:space="preserve">Denumire temă </w:t>
            </w:r>
          </w:p>
        </w:tc>
      </w:tr>
      <w:tr w:rsidR="00116D23" w:rsidRPr="00081469" w14:paraId="6E1F2CC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98ABDB" w14:textId="77777777" w:rsidR="00116D23" w:rsidRPr="00547A10" w:rsidRDefault="00116D23" w:rsidP="00033F8C">
            <w:pPr>
              <w:pStyle w:val="ListParagraph"/>
              <w:numPr>
                <w:ilvl w:val="0"/>
                <w:numId w:val="23"/>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405D31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0E7FEDB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c>
          <w:tcPr>
            <w:tcW w:w="0" w:type="auto"/>
            <w:tcBorders>
              <w:top w:val="nil"/>
              <w:left w:val="nil"/>
              <w:bottom w:val="single" w:sz="4" w:space="0" w:color="auto"/>
              <w:right w:val="single" w:sz="4" w:space="0" w:color="auto"/>
            </w:tcBorders>
            <w:shd w:val="clear" w:color="auto" w:fill="auto"/>
            <w:noWrap/>
            <w:vAlign w:val="center"/>
            <w:hideMark/>
          </w:tcPr>
          <w:p w14:paraId="5CCFC04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T1</w:t>
            </w:r>
          </w:p>
        </w:tc>
        <w:tc>
          <w:tcPr>
            <w:tcW w:w="0" w:type="auto"/>
            <w:tcBorders>
              <w:top w:val="nil"/>
              <w:left w:val="nil"/>
              <w:bottom w:val="single" w:sz="4" w:space="0" w:color="auto"/>
              <w:right w:val="single" w:sz="4" w:space="0" w:color="auto"/>
            </w:tcBorders>
            <w:shd w:val="clear" w:color="auto" w:fill="auto"/>
            <w:vAlign w:val="center"/>
            <w:hideMark/>
          </w:tcPr>
          <w:p w14:paraId="2910371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Conservarea şi managementul biodiversităţii (al speciilor şi habitatelor de interes conservativ)</w:t>
            </w:r>
          </w:p>
        </w:tc>
      </w:tr>
      <w:tr w:rsidR="00116D23" w:rsidRPr="00081469" w14:paraId="09382420"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058E95" w14:textId="77777777" w:rsidR="00116D23" w:rsidRPr="00547A10" w:rsidRDefault="00116D23" w:rsidP="00033F8C">
            <w:pPr>
              <w:pStyle w:val="ListParagraph"/>
              <w:numPr>
                <w:ilvl w:val="0"/>
                <w:numId w:val="23"/>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93BBE4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w:t>
            </w:r>
          </w:p>
        </w:tc>
        <w:tc>
          <w:tcPr>
            <w:tcW w:w="0" w:type="auto"/>
            <w:tcBorders>
              <w:top w:val="nil"/>
              <w:left w:val="nil"/>
              <w:bottom w:val="single" w:sz="4" w:space="0" w:color="auto"/>
              <w:right w:val="single" w:sz="4" w:space="0" w:color="auto"/>
            </w:tcBorders>
            <w:shd w:val="clear" w:color="auto" w:fill="auto"/>
            <w:vAlign w:val="center"/>
            <w:hideMark/>
          </w:tcPr>
          <w:p w14:paraId="23FF5C9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bazei de informaţii/ date referitoare la speciile şi habitatele pentru care a fost declarată aria naturală protejată (inclusiv starea de conservare a acestora) cu scopul de a oferi suportul necesar pentru managementul conservării biodiversităţii şi evaluarea eficienţei managementului.</w:t>
            </w:r>
          </w:p>
        </w:tc>
        <w:tc>
          <w:tcPr>
            <w:tcW w:w="0" w:type="auto"/>
            <w:tcBorders>
              <w:top w:val="nil"/>
              <w:left w:val="nil"/>
              <w:bottom w:val="single" w:sz="4" w:space="0" w:color="auto"/>
              <w:right w:val="single" w:sz="4" w:space="0" w:color="auto"/>
            </w:tcBorders>
            <w:shd w:val="clear" w:color="auto" w:fill="auto"/>
            <w:noWrap/>
            <w:vAlign w:val="center"/>
            <w:hideMark/>
          </w:tcPr>
          <w:p w14:paraId="169012E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T2</w:t>
            </w:r>
          </w:p>
        </w:tc>
        <w:tc>
          <w:tcPr>
            <w:tcW w:w="0" w:type="auto"/>
            <w:tcBorders>
              <w:top w:val="nil"/>
              <w:left w:val="nil"/>
              <w:bottom w:val="single" w:sz="4" w:space="0" w:color="auto"/>
              <w:right w:val="single" w:sz="4" w:space="0" w:color="auto"/>
            </w:tcBorders>
            <w:shd w:val="clear" w:color="auto" w:fill="auto"/>
            <w:vAlign w:val="center"/>
            <w:hideMark/>
          </w:tcPr>
          <w:p w14:paraId="3032000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Inventarierea/evaluarea detaliată şi monitoringul biodiversităţii</w:t>
            </w:r>
          </w:p>
        </w:tc>
      </w:tr>
      <w:tr w:rsidR="00116D23" w:rsidRPr="00081469" w14:paraId="712CA71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CEA4B5" w14:textId="77777777" w:rsidR="00116D23" w:rsidRPr="00547A10" w:rsidRDefault="00116D23" w:rsidP="00033F8C">
            <w:pPr>
              <w:pStyle w:val="ListParagraph"/>
              <w:numPr>
                <w:ilvl w:val="0"/>
                <w:numId w:val="23"/>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7919FB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w:t>
            </w:r>
          </w:p>
        </w:tc>
        <w:tc>
          <w:tcPr>
            <w:tcW w:w="0" w:type="auto"/>
            <w:tcBorders>
              <w:top w:val="nil"/>
              <w:left w:val="nil"/>
              <w:bottom w:val="single" w:sz="4" w:space="0" w:color="auto"/>
              <w:right w:val="single" w:sz="4" w:space="0" w:color="auto"/>
            </w:tcBorders>
            <w:shd w:val="clear" w:color="auto" w:fill="auto"/>
            <w:vAlign w:val="center"/>
            <w:hideMark/>
          </w:tcPr>
          <w:p w14:paraId="48A9729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managementului eficient al ariei naturale protejate cu scopul menţinerii starii de conservare favorabila a speciilor şi habitatelor de interes conservativ</w:t>
            </w:r>
          </w:p>
        </w:tc>
        <w:tc>
          <w:tcPr>
            <w:tcW w:w="0" w:type="auto"/>
            <w:tcBorders>
              <w:top w:val="nil"/>
              <w:left w:val="nil"/>
              <w:bottom w:val="single" w:sz="4" w:space="0" w:color="auto"/>
              <w:right w:val="single" w:sz="4" w:space="0" w:color="auto"/>
            </w:tcBorders>
            <w:shd w:val="clear" w:color="auto" w:fill="auto"/>
            <w:noWrap/>
            <w:vAlign w:val="center"/>
            <w:hideMark/>
          </w:tcPr>
          <w:p w14:paraId="279E0AC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T3</w:t>
            </w:r>
          </w:p>
        </w:tc>
        <w:tc>
          <w:tcPr>
            <w:tcW w:w="0" w:type="auto"/>
            <w:tcBorders>
              <w:top w:val="nil"/>
              <w:left w:val="nil"/>
              <w:bottom w:val="single" w:sz="4" w:space="0" w:color="auto"/>
              <w:right w:val="single" w:sz="4" w:space="0" w:color="auto"/>
            </w:tcBorders>
            <w:shd w:val="clear" w:color="auto" w:fill="auto"/>
            <w:vAlign w:val="center"/>
            <w:hideMark/>
          </w:tcPr>
          <w:p w14:paraId="750F90A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Administrarea şi managementul efectiv al ariei naturale protejate şi asigurarea durabilităţii managementului</w:t>
            </w:r>
          </w:p>
        </w:tc>
      </w:tr>
      <w:tr w:rsidR="00116D23" w:rsidRPr="00081469" w14:paraId="488EE3F1"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12EA28" w14:textId="77777777" w:rsidR="00116D23" w:rsidRPr="00547A10" w:rsidRDefault="00116D23" w:rsidP="00033F8C">
            <w:pPr>
              <w:pStyle w:val="ListParagraph"/>
              <w:numPr>
                <w:ilvl w:val="0"/>
                <w:numId w:val="23"/>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5ADE16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4.2.4</w:t>
            </w:r>
          </w:p>
        </w:tc>
        <w:tc>
          <w:tcPr>
            <w:tcW w:w="0" w:type="auto"/>
            <w:tcBorders>
              <w:top w:val="nil"/>
              <w:left w:val="nil"/>
              <w:bottom w:val="single" w:sz="4" w:space="0" w:color="auto"/>
              <w:right w:val="single" w:sz="4" w:space="0" w:color="auto"/>
            </w:tcBorders>
            <w:shd w:val="clear" w:color="auto" w:fill="auto"/>
            <w:vAlign w:val="center"/>
            <w:hideMark/>
          </w:tcPr>
          <w:p w14:paraId="3AAD740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Creşterea nivelului de conştientizare (îmbunătăţirea cunoştinţelor şi schimbarea atitudinii şi comportamentului) pentru grupurile interesate care au impact asupra conservării biodiversităţii</w:t>
            </w:r>
          </w:p>
        </w:tc>
        <w:tc>
          <w:tcPr>
            <w:tcW w:w="0" w:type="auto"/>
            <w:tcBorders>
              <w:top w:val="nil"/>
              <w:left w:val="nil"/>
              <w:bottom w:val="single" w:sz="4" w:space="0" w:color="auto"/>
              <w:right w:val="single" w:sz="4" w:space="0" w:color="auto"/>
            </w:tcBorders>
            <w:shd w:val="clear" w:color="auto" w:fill="auto"/>
            <w:noWrap/>
            <w:vAlign w:val="center"/>
            <w:hideMark/>
          </w:tcPr>
          <w:p w14:paraId="2B49063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T4</w:t>
            </w:r>
          </w:p>
        </w:tc>
        <w:tc>
          <w:tcPr>
            <w:tcW w:w="0" w:type="auto"/>
            <w:tcBorders>
              <w:top w:val="nil"/>
              <w:left w:val="nil"/>
              <w:bottom w:val="single" w:sz="4" w:space="0" w:color="auto"/>
              <w:right w:val="single" w:sz="4" w:space="0" w:color="auto"/>
            </w:tcBorders>
            <w:shd w:val="clear" w:color="auto" w:fill="auto"/>
            <w:vAlign w:val="center"/>
            <w:hideMark/>
          </w:tcPr>
          <w:p w14:paraId="2B7F2A8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Comunicare, educaţie ecologică şi conştientizarea publicului</w:t>
            </w:r>
          </w:p>
        </w:tc>
      </w:tr>
      <w:tr w:rsidR="00116D23" w:rsidRPr="00081469" w14:paraId="6D7CB760"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CB7429" w14:textId="77777777" w:rsidR="00116D23" w:rsidRPr="00547A10" w:rsidRDefault="00116D23" w:rsidP="00033F8C">
            <w:pPr>
              <w:pStyle w:val="ListParagraph"/>
              <w:numPr>
                <w:ilvl w:val="0"/>
                <w:numId w:val="23"/>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4341A0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w:t>
            </w:r>
          </w:p>
        </w:tc>
        <w:tc>
          <w:tcPr>
            <w:tcW w:w="0" w:type="auto"/>
            <w:tcBorders>
              <w:top w:val="nil"/>
              <w:left w:val="nil"/>
              <w:bottom w:val="single" w:sz="4" w:space="0" w:color="auto"/>
              <w:right w:val="single" w:sz="4" w:space="0" w:color="auto"/>
            </w:tcBorders>
            <w:shd w:val="clear" w:color="auto" w:fill="auto"/>
            <w:vAlign w:val="center"/>
            <w:hideMark/>
          </w:tcPr>
          <w:p w14:paraId="2DD7E6F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utilizării durabile a resurselor naturale, ce asigură suportul pentru speciile şi habitatele de interes conservative</w:t>
            </w:r>
          </w:p>
        </w:tc>
        <w:tc>
          <w:tcPr>
            <w:tcW w:w="0" w:type="auto"/>
            <w:tcBorders>
              <w:top w:val="nil"/>
              <w:left w:val="nil"/>
              <w:bottom w:val="single" w:sz="4" w:space="0" w:color="auto"/>
              <w:right w:val="single" w:sz="4" w:space="0" w:color="auto"/>
            </w:tcBorders>
            <w:shd w:val="clear" w:color="auto" w:fill="auto"/>
            <w:noWrap/>
            <w:vAlign w:val="center"/>
            <w:hideMark/>
          </w:tcPr>
          <w:p w14:paraId="4EC4A32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T5</w:t>
            </w:r>
          </w:p>
        </w:tc>
        <w:tc>
          <w:tcPr>
            <w:tcW w:w="0" w:type="auto"/>
            <w:tcBorders>
              <w:top w:val="nil"/>
              <w:left w:val="nil"/>
              <w:bottom w:val="single" w:sz="4" w:space="0" w:color="auto"/>
              <w:right w:val="single" w:sz="4" w:space="0" w:color="auto"/>
            </w:tcBorders>
            <w:shd w:val="clear" w:color="auto" w:fill="auto"/>
            <w:vAlign w:val="center"/>
            <w:hideMark/>
          </w:tcPr>
          <w:p w14:paraId="68B471C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resurselor naturale</w:t>
            </w:r>
          </w:p>
        </w:tc>
      </w:tr>
      <w:tr w:rsidR="00116D23" w:rsidRPr="00081469" w14:paraId="709B57F8"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93DBE7" w14:textId="77777777" w:rsidR="00116D23" w:rsidRPr="00547A10" w:rsidRDefault="00116D23" w:rsidP="00033F8C">
            <w:pPr>
              <w:pStyle w:val="ListParagraph"/>
              <w:numPr>
                <w:ilvl w:val="0"/>
                <w:numId w:val="23"/>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7681AD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4.2.6</w:t>
            </w:r>
          </w:p>
        </w:tc>
        <w:tc>
          <w:tcPr>
            <w:tcW w:w="0" w:type="auto"/>
            <w:tcBorders>
              <w:top w:val="nil"/>
              <w:left w:val="nil"/>
              <w:bottom w:val="single" w:sz="4" w:space="0" w:color="auto"/>
              <w:right w:val="single" w:sz="4" w:space="0" w:color="auto"/>
            </w:tcBorders>
            <w:shd w:val="clear" w:color="auto" w:fill="auto"/>
            <w:vAlign w:val="center"/>
            <w:hideMark/>
          </w:tcPr>
          <w:p w14:paraId="0FDA6F7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Crearea de oportunitati pentru desfasurarea unui turism durabil (prin intermediul valorilor naturale si culturale) cu scopul limitarii impactului asupra mediului</w:t>
            </w:r>
          </w:p>
        </w:tc>
        <w:tc>
          <w:tcPr>
            <w:tcW w:w="0" w:type="auto"/>
            <w:tcBorders>
              <w:top w:val="nil"/>
              <w:left w:val="nil"/>
              <w:bottom w:val="single" w:sz="4" w:space="0" w:color="auto"/>
              <w:right w:val="single" w:sz="4" w:space="0" w:color="auto"/>
            </w:tcBorders>
            <w:shd w:val="clear" w:color="auto" w:fill="auto"/>
            <w:noWrap/>
            <w:vAlign w:val="center"/>
            <w:hideMark/>
          </w:tcPr>
          <w:p w14:paraId="49F3EFE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T6</w:t>
            </w:r>
          </w:p>
        </w:tc>
        <w:tc>
          <w:tcPr>
            <w:tcW w:w="0" w:type="auto"/>
            <w:tcBorders>
              <w:top w:val="nil"/>
              <w:left w:val="nil"/>
              <w:bottom w:val="single" w:sz="4" w:space="0" w:color="auto"/>
              <w:right w:val="single" w:sz="4" w:space="0" w:color="auto"/>
            </w:tcBorders>
            <w:shd w:val="clear" w:color="auto" w:fill="auto"/>
            <w:vAlign w:val="center"/>
            <w:hideMark/>
          </w:tcPr>
          <w:p w14:paraId="2E46E3B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Turismul durabil (prin intermediul valorilor naturale şi culturale)</w:t>
            </w:r>
          </w:p>
        </w:tc>
      </w:tr>
      <w:tr w:rsidR="00116D23" w:rsidRPr="00081469" w14:paraId="5977E69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8AB989" w14:textId="77777777" w:rsidR="00116D23" w:rsidRPr="00547A10" w:rsidRDefault="00116D23" w:rsidP="00033F8C">
            <w:pPr>
              <w:pStyle w:val="ListParagraph"/>
              <w:numPr>
                <w:ilvl w:val="0"/>
                <w:numId w:val="23"/>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EFC7AB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66FD607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c>
          <w:tcPr>
            <w:tcW w:w="0" w:type="auto"/>
            <w:tcBorders>
              <w:top w:val="nil"/>
              <w:left w:val="nil"/>
              <w:bottom w:val="single" w:sz="4" w:space="0" w:color="auto"/>
              <w:right w:val="single" w:sz="4" w:space="0" w:color="auto"/>
            </w:tcBorders>
            <w:shd w:val="clear" w:color="auto" w:fill="auto"/>
            <w:noWrap/>
            <w:vAlign w:val="center"/>
            <w:hideMark/>
          </w:tcPr>
          <w:p w14:paraId="216A1A2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T1</w:t>
            </w:r>
          </w:p>
        </w:tc>
        <w:tc>
          <w:tcPr>
            <w:tcW w:w="0" w:type="auto"/>
            <w:tcBorders>
              <w:top w:val="nil"/>
              <w:left w:val="nil"/>
              <w:bottom w:val="single" w:sz="4" w:space="0" w:color="auto"/>
              <w:right w:val="single" w:sz="4" w:space="0" w:color="auto"/>
            </w:tcBorders>
            <w:shd w:val="clear" w:color="auto" w:fill="auto"/>
            <w:vAlign w:val="center"/>
            <w:hideMark/>
          </w:tcPr>
          <w:p w14:paraId="7E7B40F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Conservarea şi managementul biodiversităţii (al speciilor şi habitatelor de interes conservativ)</w:t>
            </w:r>
          </w:p>
        </w:tc>
      </w:tr>
      <w:tr w:rsidR="00116D23" w:rsidRPr="00081469" w14:paraId="069C46EF"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D55AB5" w14:textId="77777777" w:rsidR="00116D23" w:rsidRPr="00547A10" w:rsidRDefault="00116D23" w:rsidP="00033F8C">
            <w:pPr>
              <w:pStyle w:val="ListParagraph"/>
              <w:numPr>
                <w:ilvl w:val="0"/>
                <w:numId w:val="23"/>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F05D2A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w:t>
            </w:r>
          </w:p>
        </w:tc>
        <w:tc>
          <w:tcPr>
            <w:tcW w:w="0" w:type="auto"/>
            <w:tcBorders>
              <w:top w:val="nil"/>
              <w:left w:val="nil"/>
              <w:bottom w:val="single" w:sz="4" w:space="0" w:color="auto"/>
              <w:right w:val="single" w:sz="4" w:space="0" w:color="auto"/>
            </w:tcBorders>
            <w:shd w:val="clear" w:color="auto" w:fill="auto"/>
            <w:vAlign w:val="center"/>
            <w:hideMark/>
          </w:tcPr>
          <w:p w14:paraId="1D6E548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bazei de informaţii/ date referitoare la speciile şi habitatele pentru care a fost declarată aria naturală protejată (inclusiv starea de conservare a acestora) cu scopul de a oferi suportul necesar pentru managementul conservării biodiversităţii şi evaluarea eficienţei managementului.</w:t>
            </w:r>
          </w:p>
        </w:tc>
        <w:tc>
          <w:tcPr>
            <w:tcW w:w="0" w:type="auto"/>
            <w:tcBorders>
              <w:top w:val="nil"/>
              <w:left w:val="nil"/>
              <w:bottom w:val="single" w:sz="4" w:space="0" w:color="auto"/>
              <w:right w:val="single" w:sz="4" w:space="0" w:color="auto"/>
            </w:tcBorders>
            <w:shd w:val="clear" w:color="auto" w:fill="auto"/>
            <w:noWrap/>
            <w:vAlign w:val="center"/>
            <w:hideMark/>
          </w:tcPr>
          <w:p w14:paraId="2CAD005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T2</w:t>
            </w:r>
          </w:p>
        </w:tc>
        <w:tc>
          <w:tcPr>
            <w:tcW w:w="0" w:type="auto"/>
            <w:tcBorders>
              <w:top w:val="nil"/>
              <w:left w:val="nil"/>
              <w:bottom w:val="single" w:sz="4" w:space="0" w:color="auto"/>
              <w:right w:val="single" w:sz="4" w:space="0" w:color="auto"/>
            </w:tcBorders>
            <w:shd w:val="clear" w:color="auto" w:fill="auto"/>
            <w:vAlign w:val="center"/>
            <w:hideMark/>
          </w:tcPr>
          <w:p w14:paraId="03F26F1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Inventarierea/evaluarea detaliată şi monitoringul biodiversităţii</w:t>
            </w:r>
          </w:p>
        </w:tc>
      </w:tr>
      <w:tr w:rsidR="00116D23" w:rsidRPr="00081469" w14:paraId="1E81D1F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59EB2F" w14:textId="77777777" w:rsidR="00116D23" w:rsidRPr="00547A10" w:rsidRDefault="00116D23" w:rsidP="00033F8C">
            <w:pPr>
              <w:pStyle w:val="ListParagraph"/>
              <w:numPr>
                <w:ilvl w:val="0"/>
                <w:numId w:val="23"/>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8A031E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w:t>
            </w:r>
          </w:p>
        </w:tc>
        <w:tc>
          <w:tcPr>
            <w:tcW w:w="0" w:type="auto"/>
            <w:tcBorders>
              <w:top w:val="nil"/>
              <w:left w:val="nil"/>
              <w:bottom w:val="single" w:sz="4" w:space="0" w:color="auto"/>
              <w:right w:val="single" w:sz="4" w:space="0" w:color="auto"/>
            </w:tcBorders>
            <w:shd w:val="clear" w:color="auto" w:fill="auto"/>
            <w:vAlign w:val="center"/>
            <w:hideMark/>
          </w:tcPr>
          <w:p w14:paraId="34A858B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managementului eficient al ariei naturale protejate cu scopul menţinerii starii de conservare favorabila a speciilor şi habitatelor de interes conservativ</w:t>
            </w:r>
          </w:p>
        </w:tc>
        <w:tc>
          <w:tcPr>
            <w:tcW w:w="0" w:type="auto"/>
            <w:tcBorders>
              <w:top w:val="nil"/>
              <w:left w:val="nil"/>
              <w:bottom w:val="single" w:sz="4" w:space="0" w:color="auto"/>
              <w:right w:val="single" w:sz="4" w:space="0" w:color="auto"/>
            </w:tcBorders>
            <w:shd w:val="clear" w:color="auto" w:fill="auto"/>
            <w:noWrap/>
            <w:vAlign w:val="center"/>
            <w:hideMark/>
          </w:tcPr>
          <w:p w14:paraId="39605BF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T3</w:t>
            </w:r>
          </w:p>
        </w:tc>
        <w:tc>
          <w:tcPr>
            <w:tcW w:w="0" w:type="auto"/>
            <w:tcBorders>
              <w:top w:val="nil"/>
              <w:left w:val="nil"/>
              <w:bottom w:val="single" w:sz="4" w:space="0" w:color="auto"/>
              <w:right w:val="single" w:sz="4" w:space="0" w:color="auto"/>
            </w:tcBorders>
            <w:shd w:val="clear" w:color="auto" w:fill="auto"/>
            <w:vAlign w:val="center"/>
            <w:hideMark/>
          </w:tcPr>
          <w:p w14:paraId="40B5EE4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Administrarea şi managementul efectiv al ariei naturale protejate şi asigurarea durabilităţii managementului</w:t>
            </w:r>
          </w:p>
        </w:tc>
      </w:tr>
      <w:tr w:rsidR="00116D23" w:rsidRPr="00081469" w14:paraId="03A8EE2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60937F" w14:textId="77777777" w:rsidR="00116D23" w:rsidRPr="00547A10" w:rsidRDefault="00116D23" w:rsidP="00033F8C">
            <w:pPr>
              <w:pStyle w:val="ListParagraph"/>
              <w:numPr>
                <w:ilvl w:val="0"/>
                <w:numId w:val="23"/>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50753C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4.2.4</w:t>
            </w:r>
          </w:p>
        </w:tc>
        <w:tc>
          <w:tcPr>
            <w:tcW w:w="0" w:type="auto"/>
            <w:tcBorders>
              <w:top w:val="nil"/>
              <w:left w:val="nil"/>
              <w:bottom w:val="single" w:sz="4" w:space="0" w:color="auto"/>
              <w:right w:val="single" w:sz="4" w:space="0" w:color="auto"/>
            </w:tcBorders>
            <w:shd w:val="clear" w:color="auto" w:fill="auto"/>
            <w:vAlign w:val="center"/>
            <w:hideMark/>
          </w:tcPr>
          <w:p w14:paraId="55255DF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Creşterea nivelului de conştientizare (îmbunătăţirea cunoştinţelor şi schimbarea atitudinii şi comportamentului) pentru grupurile interesate care au impact asupra conservării biodiversităţii</w:t>
            </w:r>
          </w:p>
        </w:tc>
        <w:tc>
          <w:tcPr>
            <w:tcW w:w="0" w:type="auto"/>
            <w:tcBorders>
              <w:top w:val="nil"/>
              <w:left w:val="nil"/>
              <w:bottom w:val="single" w:sz="4" w:space="0" w:color="auto"/>
              <w:right w:val="single" w:sz="4" w:space="0" w:color="auto"/>
            </w:tcBorders>
            <w:shd w:val="clear" w:color="auto" w:fill="auto"/>
            <w:noWrap/>
            <w:vAlign w:val="center"/>
            <w:hideMark/>
          </w:tcPr>
          <w:p w14:paraId="1591DB4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T4</w:t>
            </w:r>
          </w:p>
        </w:tc>
        <w:tc>
          <w:tcPr>
            <w:tcW w:w="0" w:type="auto"/>
            <w:tcBorders>
              <w:top w:val="nil"/>
              <w:left w:val="nil"/>
              <w:bottom w:val="single" w:sz="4" w:space="0" w:color="auto"/>
              <w:right w:val="single" w:sz="4" w:space="0" w:color="auto"/>
            </w:tcBorders>
            <w:shd w:val="clear" w:color="auto" w:fill="auto"/>
            <w:vAlign w:val="center"/>
            <w:hideMark/>
          </w:tcPr>
          <w:p w14:paraId="17967F9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Comunicare, educaţie ecologică şi conştientizarea publicului</w:t>
            </w:r>
          </w:p>
        </w:tc>
      </w:tr>
      <w:tr w:rsidR="00116D23" w:rsidRPr="00081469" w14:paraId="60846151"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C4965A" w14:textId="77777777" w:rsidR="00116D23" w:rsidRPr="00547A10" w:rsidRDefault="00116D23" w:rsidP="00033F8C">
            <w:pPr>
              <w:pStyle w:val="ListParagraph"/>
              <w:numPr>
                <w:ilvl w:val="0"/>
                <w:numId w:val="23"/>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AC8A1C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w:t>
            </w:r>
          </w:p>
        </w:tc>
        <w:tc>
          <w:tcPr>
            <w:tcW w:w="0" w:type="auto"/>
            <w:tcBorders>
              <w:top w:val="nil"/>
              <w:left w:val="nil"/>
              <w:bottom w:val="single" w:sz="4" w:space="0" w:color="auto"/>
              <w:right w:val="single" w:sz="4" w:space="0" w:color="auto"/>
            </w:tcBorders>
            <w:shd w:val="clear" w:color="auto" w:fill="auto"/>
            <w:vAlign w:val="center"/>
            <w:hideMark/>
          </w:tcPr>
          <w:p w14:paraId="0DF4550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utilizării durabile a resurselor naturale, ce asigură suportul pentru speciile şi habitatele de interes conservative</w:t>
            </w:r>
          </w:p>
        </w:tc>
        <w:tc>
          <w:tcPr>
            <w:tcW w:w="0" w:type="auto"/>
            <w:tcBorders>
              <w:top w:val="nil"/>
              <w:left w:val="nil"/>
              <w:bottom w:val="single" w:sz="4" w:space="0" w:color="auto"/>
              <w:right w:val="single" w:sz="4" w:space="0" w:color="auto"/>
            </w:tcBorders>
            <w:shd w:val="clear" w:color="auto" w:fill="auto"/>
            <w:noWrap/>
            <w:vAlign w:val="center"/>
            <w:hideMark/>
          </w:tcPr>
          <w:p w14:paraId="716DA07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T5</w:t>
            </w:r>
          </w:p>
        </w:tc>
        <w:tc>
          <w:tcPr>
            <w:tcW w:w="0" w:type="auto"/>
            <w:tcBorders>
              <w:top w:val="nil"/>
              <w:left w:val="nil"/>
              <w:bottom w:val="single" w:sz="4" w:space="0" w:color="auto"/>
              <w:right w:val="single" w:sz="4" w:space="0" w:color="auto"/>
            </w:tcBorders>
            <w:shd w:val="clear" w:color="auto" w:fill="auto"/>
            <w:vAlign w:val="center"/>
            <w:hideMark/>
          </w:tcPr>
          <w:p w14:paraId="15B1C94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resurselor naturale</w:t>
            </w:r>
          </w:p>
        </w:tc>
      </w:tr>
      <w:tr w:rsidR="00116D23" w:rsidRPr="00081469" w14:paraId="4DDF351D"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96522B" w14:textId="77777777" w:rsidR="00116D23" w:rsidRPr="00547A10" w:rsidRDefault="00116D23" w:rsidP="00033F8C">
            <w:pPr>
              <w:pStyle w:val="ListParagraph"/>
              <w:numPr>
                <w:ilvl w:val="0"/>
                <w:numId w:val="23"/>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EDB0B2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4.2.6</w:t>
            </w:r>
          </w:p>
        </w:tc>
        <w:tc>
          <w:tcPr>
            <w:tcW w:w="0" w:type="auto"/>
            <w:tcBorders>
              <w:top w:val="nil"/>
              <w:left w:val="nil"/>
              <w:bottom w:val="single" w:sz="4" w:space="0" w:color="auto"/>
              <w:right w:val="single" w:sz="4" w:space="0" w:color="auto"/>
            </w:tcBorders>
            <w:shd w:val="clear" w:color="auto" w:fill="auto"/>
            <w:vAlign w:val="center"/>
            <w:hideMark/>
          </w:tcPr>
          <w:p w14:paraId="0446736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Crearea de oportunitati pentru desfasurarea unui turism durabil (prin intermediul valorilor naturale si culturale) cu scopul limitarii impactului asupra mediului</w:t>
            </w:r>
          </w:p>
        </w:tc>
        <w:tc>
          <w:tcPr>
            <w:tcW w:w="0" w:type="auto"/>
            <w:tcBorders>
              <w:top w:val="nil"/>
              <w:left w:val="nil"/>
              <w:bottom w:val="single" w:sz="4" w:space="0" w:color="auto"/>
              <w:right w:val="single" w:sz="4" w:space="0" w:color="auto"/>
            </w:tcBorders>
            <w:shd w:val="clear" w:color="auto" w:fill="auto"/>
            <w:noWrap/>
            <w:vAlign w:val="center"/>
            <w:hideMark/>
          </w:tcPr>
          <w:p w14:paraId="1DC56F9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T6</w:t>
            </w:r>
          </w:p>
        </w:tc>
        <w:tc>
          <w:tcPr>
            <w:tcW w:w="0" w:type="auto"/>
            <w:tcBorders>
              <w:top w:val="nil"/>
              <w:left w:val="nil"/>
              <w:bottom w:val="single" w:sz="4" w:space="0" w:color="auto"/>
              <w:right w:val="single" w:sz="4" w:space="0" w:color="auto"/>
            </w:tcBorders>
            <w:shd w:val="clear" w:color="auto" w:fill="auto"/>
            <w:vAlign w:val="center"/>
            <w:hideMark/>
          </w:tcPr>
          <w:p w14:paraId="3A579AE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Turismul durabil (prin intermediul valorilor naturale şi culturale)</w:t>
            </w:r>
          </w:p>
        </w:tc>
      </w:tr>
    </w:tbl>
    <w:p w14:paraId="07056A29" w14:textId="77777777" w:rsidR="00116D23" w:rsidRPr="00547A10" w:rsidRDefault="00116D23" w:rsidP="00033F8C">
      <w:pPr>
        <w:spacing w:line="360" w:lineRule="auto"/>
        <w:rPr>
          <w:rFonts w:cs="Times New Roman"/>
          <w:lang w:val="ro-RO"/>
        </w:rPr>
      </w:pPr>
    </w:p>
    <w:p w14:paraId="75C66B73" w14:textId="77777777" w:rsidR="00116D23" w:rsidRPr="00547A10" w:rsidRDefault="00581406" w:rsidP="00033F8C">
      <w:pPr>
        <w:spacing w:after="0" w:line="360" w:lineRule="auto"/>
        <w:rPr>
          <w:rFonts w:eastAsia="Times New Roman" w:cs="Times New Roman"/>
          <w:b/>
          <w:bCs/>
          <w:szCs w:val="24"/>
          <w:lang w:val="ro-RO"/>
        </w:rPr>
      </w:pPr>
      <w:r w:rsidRPr="00547A10">
        <w:rPr>
          <w:rFonts w:eastAsia="Times New Roman" w:cs="Times New Roman"/>
          <w:b/>
          <w:bCs/>
          <w:szCs w:val="24"/>
          <w:lang w:val="ro-RO"/>
        </w:rPr>
        <w:t>4.2.1.1 Obiective specifice</w:t>
      </w:r>
    </w:p>
    <w:p w14:paraId="581522B2" w14:textId="77777777" w:rsidR="00116D23" w:rsidRPr="00547A10" w:rsidRDefault="00581406" w:rsidP="00033F8C">
      <w:pPr>
        <w:pStyle w:val="Caption"/>
        <w:spacing w:line="360" w:lineRule="auto"/>
        <w:jc w:val="right"/>
        <w:rPr>
          <w:rFonts w:cs="Times New Roman"/>
          <w:i w:val="0"/>
          <w:color w:val="auto"/>
          <w:sz w:val="24"/>
          <w:szCs w:val="24"/>
          <w:lang w:val="ro-RO"/>
        </w:rPr>
      </w:pPr>
      <w:bookmarkStart w:id="307" w:name="_Toc43250605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176</w:t>
      </w:r>
      <w:bookmarkEnd w:id="307"/>
      <w:r w:rsidRPr="00547A10">
        <w:rPr>
          <w:rFonts w:cs="Times New Roman"/>
          <w:i w:val="0"/>
          <w:color w:val="auto"/>
          <w:sz w:val="24"/>
          <w:szCs w:val="24"/>
          <w:lang w:val="ro-RO"/>
        </w:rPr>
        <w:fldChar w:fldCharType="end"/>
      </w:r>
    </w:p>
    <w:tbl>
      <w:tblPr>
        <w:tblW w:w="0" w:type="auto"/>
        <w:tblInd w:w="-5" w:type="dxa"/>
        <w:tblLook w:val="04A0" w:firstRow="1" w:lastRow="0" w:firstColumn="1" w:lastColumn="0" w:noHBand="0" w:noVBand="1"/>
      </w:tblPr>
      <w:tblGrid>
        <w:gridCol w:w="556"/>
        <w:gridCol w:w="1111"/>
        <w:gridCol w:w="3216"/>
        <w:gridCol w:w="1112"/>
        <w:gridCol w:w="3326"/>
      </w:tblGrid>
      <w:tr w:rsidR="00116D23" w:rsidRPr="00081469" w14:paraId="78A1DA5E" w14:textId="77777777" w:rsidTr="00116D23">
        <w:trPr>
          <w:trHeight w:val="90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0F3AF" w14:textId="77777777" w:rsidR="00116D23" w:rsidRPr="00547A10" w:rsidRDefault="00581406" w:rsidP="00033F8C">
            <w:pPr>
              <w:spacing w:after="0" w:line="360" w:lineRule="auto"/>
              <w:jc w:val="center"/>
              <w:rPr>
                <w:rFonts w:eastAsia="Times New Roman" w:cs="Times New Roman"/>
                <w:b/>
                <w:bCs/>
                <w:lang w:val="ro-RO"/>
              </w:rPr>
            </w:pPr>
            <w:r w:rsidRPr="00547A10">
              <w:rPr>
                <w:rFonts w:eastAsia="Times New Roman" w:cs="Times New Roman"/>
                <w:b/>
                <w:bCs/>
                <w:lang w:val="ro-RO"/>
              </w:rPr>
              <w:t xml:space="preserve">Nr.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F1656D" w14:textId="77777777" w:rsidR="00116D23" w:rsidRPr="00547A10" w:rsidRDefault="00581406" w:rsidP="00033F8C">
            <w:pPr>
              <w:spacing w:after="0" w:line="360" w:lineRule="auto"/>
              <w:jc w:val="center"/>
              <w:rPr>
                <w:rFonts w:eastAsia="Times New Roman" w:cs="Times New Roman"/>
                <w:b/>
                <w:bCs/>
                <w:lang w:val="ro-RO"/>
              </w:rPr>
            </w:pPr>
            <w:r w:rsidRPr="00547A10">
              <w:rPr>
                <w:rFonts w:eastAsia="Times New Roman" w:cs="Times New Roman"/>
                <w:b/>
                <w:bCs/>
                <w:lang w:val="ro-RO"/>
              </w:rPr>
              <w:t xml:space="preserve">Cod obiectiv specific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CCF32B" w14:textId="77777777" w:rsidR="00116D23" w:rsidRPr="00547A10" w:rsidRDefault="00581406" w:rsidP="00033F8C">
            <w:pPr>
              <w:spacing w:after="0" w:line="360" w:lineRule="auto"/>
              <w:jc w:val="center"/>
              <w:rPr>
                <w:rFonts w:eastAsia="Times New Roman" w:cs="Times New Roman"/>
                <w:b/>
                <w:bCs/>
                <w:lang w:val="ro-RO"/>
              </w:rPr>
            </w:pPr>
            <w:r w:rsidRPr="00547A10">
              <w:rPr>
                <w:rFonts w:eastAsia="Times New Roman" w:cs="Times New Roman"/>
                <w:b/>
                <w:bCs/>
                <w:lang w:val="ro-RO"/>
              </w:rPr>
              <w:t xml:space="preserve">Denumire obiectiv specific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999A1B" w14:textId="77777777" w:rsidR="00116D23" w:rsidRPr="00547A10" w:rsidRDefault="00581406" w:rsidP="00033F8C">
            <w:pPr>
              <w:spacing w:after="0" w:line="360" w:lineRule="auto"/>
              <w:jc w:val="center"/>
              <w:rPr>
                <w:rFonts w:eastAsia="Times New Roman" w:cs="Times New Roman"/>
                <w:b/>
                <w:bCs/>
                <w:lang w:val="ro-RO"/>
              </w:rPr>
            </w:pPr>
            <w:r w:rsidRPr="00547A10">
              <w:rPr>
                <w:rFonts w:eastAsia="Times New Roman" w:cs="Times New Roman"/>
                <w:b/>
                <w:bCs/>
                <w:lang w:val="ro-RO"/>
              </w:rPr>
              <w:t xml:space="preserve">Cod obiectiv general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B9BD59" w14:textId="77777777" w:rsidR="00116D23" w:rsidRPr="00547A10" w:rsidRDefault="00581406" w:rsidP="00033F8C">
            <w:pPr>
              <w:spacing w:after="0" w:line="360" w:lineRule="auto"/>
              <w:jc w:val="center"/>
              <w:rPr>
                <w:rFonts w:eastAsia="Times New Roman" w:cs="Times New Roman"/>
                <w:b/>
                <w:bCs/>
                <w:lang w:val="ro-RO"/>
              </w:rPr>
            </w:pPr>
            <w:r w:rsidRPr="00547A10">
              <w:rPr>
                <w:rFonts w:eastAsia="Times New Roman" w:cs="Times New Roman"/>
                <w:b/>
                <w:bCs/>
                <w:lang w:val="ro-RO"/>
              </w:rPr>
              <w:t xml:space="preserve">Denumire obiectiv general </w:t>
            </w:r>
          </w:p>
        </w:tc>
      </w:tr>
      <w:tr w:rsidR="00116D23" w:rsidRPr="00081469" w14:paraId="19CAFEF5"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433C96" w14:textId="77777777" w:rsidR="00116D23" w:rsidRPr="00547A10" w:rsidRDefault="00116D23" w:rsidP="00033F8C">
            <w:pPr>
              <w:pStyle w:val="ListParagraph"/>
              <w:keepNext/>
              <w:keepLines/>
              <w:numPr>
                <w:ilvl w:val="0"/>
                <w:numId w:val="24"/>
              </w:numPr>
              <w:spacing w:after="0" w:line="360" w:lineRule="auto"/>
              <w:jc w:val="center"/>
              <w:outlineLvl w:val="0"/>
              <w:rPr>
                <w:rFonts w:eastAsia="Times New Roman" w:cs="Times New Roman"/>
                <w:sz w:val="20"/>
                <w:szCs w:val="20"/>
                <w:lang w:val="ro-RO"/>
              </w:rPr>
            </w:pPr>
            <w:bookmarkStart w:id="308" w:name="_Toc432505888"/>
            <w:bookmarkEnd w:id="308"/>
          </w:p>
        </w:tc>
        <w:tc>
          <w:tcPr>
            <w:tcW w:w="0" w:type="auto"/>
            <w:tcBorders>
              <w:top w:val="nil"/>
              <w:left w:val="nil"/>
              <w:bottom w:val="single" w:sz="4" w:space="0" w:color="auto"/>
              <w:right w:val="single" w:sz="4" w:space="0" w:color="auto"/>
            </w:tcBorders>
            <w:shd w:val="clear" w:color="auto" w:fill="auto"/>
            <w:vAlign w:val="center"/>
            <w:hideMark/>
          </w:tcPr>
          <w:p w14:paraId="52782AD2"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4.2.1.1</w:t>
            </w:r>
          </w:p>
        </w:tc>
        <w:tc>
          <w:tcPr>
            <w:tcW w:w="0" w:type="auto"/>
            <w:tcBorders>
              <w:top w:val="nil"/>
              <w:left w:val="nil"/>
              <w:bottom w:val="single" w:sz="4" w:space="0" w:color="auto"/>
              <w:right w:val="single" w:sz="4" w:space="0" w:color="auto"/>
            </w:tcBorders>
            <w:shd w:val="clear" w:color="auto" w:fill="auto"/>
            <w:vAlign w:val="center"/>
            <w:hideMark/>
          </w:tcPr>
          <w:p w14:paraId="670F9C8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Canis lupus (Lup), în sensul atingerii stării de conse-rvare favorabilă a acesteia</w:t>
            </w:r>
          </w:p>
        </w:tc>
        <w:tc>
          <w:tcPr>
            <w:tcW w:w="0" w:type="auto"/>
            <w:tcBorders>
              <w:top w:val="nil"/>
              <w:left w:val="nil"/>
              <w:bottom w:val="single" w:sz="4" w:space="0" w:color="auto"/>
              <w:right w:val="single" w:sz="4" w:space="0" w:color="auto"/>
            </w:tcBorders>
            <w:shd w:val="clear" w:color="auto" w:fill="auto"/>
            <w:noWrap/>
            <w:vAlign w:val="center"/>
            <w:hideMark/>
          </w:tcPr>
          <w:p w14:paraId="5CF4792D"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29D98B8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2E4AFFCC"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A3BDF8"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73BB9913"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4.2.1.2</w:t>
            </w:r>
          </w:p>
        </w:tc>
        <w:tc>
          <w:tcPr>
            <w:tcW w:w="0" w:type="auto"/>
            <w:tcBorders>
              <w:top w:val="nil"/>
              <w:left w:val="nil"/>
              <w:bottom w:val="single" w:sz="4" w:space="0" w:color="auto"/>
              <w:right w:val="single" w:sz="4" w:space="0" w:color="auto"/>
            </w:tcBorders>
            <w:shd w:val="clear" w:color="auto" w:fill="auto"/>
            <w:vAlign w:val="center"/>
            <w:hideMark/>
          </w:tcPr>
          <w:p w14:paraId="7EEC60C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Ursus arctos (Urs), în sensul atingerii stării de conservare favorabilă a acesteia</w:t>
            </w:r>
          </w:p>
        </w:tc>
        <w:tc>
          <w:tcPr>
            <w:tcW w:w="0" w:type="auto"/>
            <w:tcBorders>
              <w:top w:val="nil"/>
              <w:left w:val="nil"/>
              <w:bottom w:val="single" w:sz="4" w:space="0" w:color="auto"/>
              <w:right w:val="single" w:sz="4" w:space="0" w:color="auto"/>
            </w:tcBorders>
            <w:shd w:val="clear" w:color="auto" w:fill="auto"/>
            <w:noWrap/>
            <w:vAlign w:val="center"/>
            <w:hideMark/>
          </w:tcPr>
          <w:p w14:paraId="4D492A93"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0AF32E7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4FF185F5"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440A28"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63465A39"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4.2.1.3</w:t>
            </w:r>
          </w:p>
        </w:tc>
        <w:tc>
          <w:tcPr>
            <w:tcW w:w="0" w:type="auto"/>
            <w:tcBorders>
              <w:top w:val="nil"/>
              <w:left w:val="nil"/>
              <w:bottom w:val="single" w:sz="4" w:space="0" w:color="auto"/>
              <w:right w:val="single" w:sz="4" w:space="0" w:color="auto"/>
            </w:tcBorders>
            <w:shd w:val="clear" w:color="auto" w:fill="auto"/>
            <w:vAlign w:val="center"/>
            <w:hideMark/>
          </w:tcPr>
          <w:p w14:paraId="1D0037A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Lynx lynx (Râs), în sensul atingerii stării de conservare favorabilă a acesteia</w:t>
            </w:r>
          </w:p>
        </w:tc>
        <w:tc>
          <w:tcPr>
            <w:tcW w:w="0" w:type="auto"/>
            <w:tcBorders>
              <w:top w:val="nil"/>
              <w:left w:val="nil"/>
              <w:bottom w:val="single" w:sz="4" w:space="0" w:color="auto"/>
              <w:right w:val="single" w:sz="4" w:space="0" w:color="auto"/>
            </w:tcBorders>
            <w:shd w:val="clear" w:color="auto" w:fill="auto"/>
            <w:noWrap/>
            <w:vAlign w:val="center"/>
            <w:hideMark/>
          </w:tcPr>
          <w:p w14:paraId="2C64515F"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1F92707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5B0F812A"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ACE416"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26B72943"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4.2.1.4</w:t>
            </w:r>
          </w:p>
        </w:tc>
        <w:tc>
          <w:tcPr>
            <w:tcW w:w="0" w:type="auto"/>
            <w:tcBorders>
              <w:top w:val="nil"/>
              <w:left w:val="nil"/>
              <w:bottom w:val="single" w:sz="4" w:space="0" w:color="auto"/>
              <w:right w:val="single" w:sz="4" w:space="0" w:color="auto"/>
            </w:tcBorders>
            <w:shd w:val="clear" w:color="auto" w:fill="auto"/>
            <w:vAlign w:val="center"/>
            <w:hideMark/>
          </w:tcPr>
          <w:p w14:paraId="5BB6C03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Lutra lutra (Vidra), în sensul atingerii stării de conservare favorabilă a acesteia</w:t>
            </w:r>
          </w:p>
        </w:tc>
        <w:tc>
          <w:tcPr>
            <w:tcW w:w="0" w:type="auto"/>
            <w:tcBorders>
              <w:top w:val="nil"/>
              <w:left w:val="nil"/>
              <w:bottom w:val="single" w:sz="4" w:space="0" w:color="auto"/>
              <w:right w:val="single" w:sz="4" w:space="0" w:color="auto"/>
            </w:tcBorders>
            <w:shd w:val="clear" w:color="auto" w:fill="auto"/>
            <w:noWrap/>
            <w:vAlign w:val="center"/>
            <w:hideMark/>
          </w:tcPr>
          <w:p w14:paraId="0CF7CAE8"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192FD51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69231162" w14:textId="77777777" w:rsidTr="00116D23">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DB1AF8"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7CA69FD0"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4.2.1.5</w:t>
            </w:r>
          </w:p>
        </w:tc>
        <w:tc>
          <w:tcPr>
            <w:tcW w:w="0" w:type="auto"/>
            <w:tcBorders>
              <w:top w:val="nil"/>
              <w:left w:val="nil"/>
              <w:bottom w:val="single" w:sz="4" w:space="0" w:color="auto"/>
              <w:right w:val="single" w:sz="4" w:space="0" w:color="auto"/>
            </w:tcBorders>
            <w:shd w:val="clear" w:color="auto" w:fill="auto"/>
            <w:vAlign w:val="center"/>
            <w:hideMark/>
          </w:tcPr>
          <w:p w14:paraId="1F4DFB5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Bombina variegata (Buhai de baltă cu burta galbenă), în sensul menţinerii stării de conservare favorabile a acesteia</w:t>
            </w:r>
          </w:p>
        </w:tc>
        <w:tc>
          <w:tcPr>
            <w:tcW w:w="0" w:type="auto"/>
            <w:tcBorders>
              <w:top w:val="nil"/>
              <w:left w:val="nil"/>
              <w:bottom w:val="single" w:sz="4" w:space="0" w:color="auto"/>
              <w:right w:val="single" w:sz="4" w:space="0" w:color="auto"/>
            </w:tcBorders>
            <w:shd w:val="clear" w:color="auto" w:fill="auto"/>
            <w:noWrap/>
            <w:vAlign w:val="center"/>
            <w:hideMark/>
          </w:tcPr>
          <w:p w14:paraId="0DB0913A"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49C0164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76314E32" w14:textId="77777777" w:rsidTr="00116D23">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5EBEE9"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2ACEB01C"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4.2.1.6</w:t>
            </w:r>
          </w:p>
        </w:tc>
        <w:tc>
          <w:tcPr>
            <w:tcW w:w="0" w:type="auto"/>
            <w:tcBorders>
              <w:top w:val="nil"/>
              <w:left w:val="nil"/>
              <w:bottom w:val="single" w:sz="4" w:space="0" w:color="auto"/>
              <w:right w:val="single" w:sz="4" w:space="0" w:color="auto"/>
            </w:tcBorders>
            <w:shd w:val="clear" w:color="auto" w:fill="auto"/>
            <w:vAlign w:val="center"/>
            <w:hideMark/>
          </w:tcPr>
          <w:p w14:paraId="5646F63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Triturus (Lissotriton) vulgaris ampelensis (Triton comun transilvănean), în sensul menţinerii stării de conservare favorabilă a acesteia</w:t>
            </w:r>
          </w:p>
        </w:tc>
        <w:tc>
          <w:tcPr>
            <w:tcW w:w="0" w:type="auto"/>
            <w:tcBorders>
              <w:top w:val="nil"/>
              <w:left w:val="nil"/>
              <w:bottom w:val="single" w:sz="4" w:space="0" w:color="auto"/>
              <w:right w:val="single" w:sz="4" w:space="0" w:color="auto"/>
            </w:tcBorders>
            <w:shd w:val="clear" w:color="auto" w:fill="auto"/>
            <w:noWrap/>
            <w:vAlign w:val="center"/>
            <w:hideMark/>
          </w:tcPr>
          <w:p w14:paraId="7B618638"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676704D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3B2DD892"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91C6CE"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5F84A360"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4.2.1.7</w:t>
            </w:r>
          </w:p>
        </w:tc>
        <w:tc>
          <w:tcPr>
            <w:tcW w:w="0" w:type="auto"/>
            <w:tcBorders>
              <w:top w:val="nil"/>
              <w:left w:val="nil"/>
              <w:bottom w:val="single" w:sz="4" w:space="0" w:color="auto"/>
              <w:right w:val="single" w:sz="4" w:space="0" w:color="auto"/>
            </w:tcBorders>
            <w:shd w:val="clear" w:color="auto" w:fill="auto"/>
            <w:vAlign w:val="center"/>
            <w:hideMark/>
          </w:tcPr>
          <w:p w14:paraId="7E7C923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Cottus gobio (Zglăvoc), în sensul atingerii stării de conservare favorabilă a acesteia</w:t>
            </w:r>
          </w:p>
        </w:tc>
        <w:tc>
          <w:tcPr>
            <w:tcW w:w="0" w:type="auto"/>
            <w:tcBorders>
              <w:top w:val="nil"/>
              <w:left w:val="nil"/>
              <w:bottom w:val="single" w:sz="4" w:space="0" w:color="auto"/>
              <w:right w:val="single" w:sz="4" w:space="0" w:color="auto"/>
            </w:tcBorders>
            <w:shd w:val="clear" w:color="auto" w:fill="auto"/>
            <w:noWrap/>
            <w:vAlign w:val="center"/>
            <w:hideMark/>
          </w:tcPr>
          <w:p w14:paraId="0C01F085"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4174DC2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24363F73"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DA392B"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16D0288D"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4.2.1.8</w:t>
            </w:r>
          </w:p>
        </w:tc>
        <w:tc>
          <w:tcPr>
            <w:tcW w:w="0" w:type="auto"/>
            <w:tcBorders>
              <w:top w:val="nil"/>
              <w:left w:val="nil"/>
              <w:bottom w:val="single" w:sz="4" w:space="0" w:color="auto"/>
              <w:right w:val="single" w:sz="4" w:space="0" w:color="auto"/>
            </w:tcBorders>
            <w:shd w:val="clear" w:color="auto" w:fill="auto"/>
            <w:vAlign w:val="center"/>
            <w:hideMark/>
          </w:tcPr>
          <w:p w14:paraId="4AB05B5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Lucanus cervus (Rădaşca), în sensul atingerii stării de conservare favorabilă a acesteia</w:t>
            </w:r>
          </w:p>
        </w:tc>
        <w:tc>
          <w:tcPr>
            <w:tcW w:w="0" w:type="auto"/>
            <w:tcBorders>
              <w:top w:val="nil"/>
              <w:left w:val="nil"/>
              <w:bottom w:val="single" w:sz="4" w:space="0" w:color="auto"/>
              <w:right w:val="single" w:sz="4" w:space="0" w:color="auto"/>
            </w:tcBorders>
            <w:shd w:val="clear" w:color="auto" w:fill="auto"/>
            <w:noWrap/>
            <w:vAlign w:val="center"/>
            <w:hideMark/>
          </w:tcPr>
          <w:p w14:paraId="6AAD5306"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16570A6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34C27F86" w14:textId="77777777" w:rsidTr="00116D23">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2CDD31"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642E8667"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67E702F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c>
          <w:tcPr>
            <w:tcW w:w="0" w:type="auto"/>
            <w:tcBorders>
              <w:top w:val="nil"/>
              <w:left w:val="nil"/>
              <w:bottom w:val="single" w:sz="4" w:space="0" w:color="auto"/>
              <w:right w:val="single" w:sz="4" w:space="0" w:color="auto"/>
            </w:tcBorders>
            <w:shd w:val="clear" w:color="auto" w:fill="auto"/>
            <w:noWrap/>
            <w:vAlign w:val="center"/>
            <w:hideMark/>
          </w:tcPr>
          <w:p w14:paraId="2468DC7A"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65DEF0A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29FADA11" w14:textId="77777777" w:rsidTr="00116D23">
        <w:trPr>
          <w:trHeight w:val="15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A2F725"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1AF01A83"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4.2.1.10</w:t>
            </w:r>
          </w:p>
        </w:tc>
        <w:tc>
          <w:tcPr>
            <w:tcW w:w="0" w:type="auto"/>
            <w:tcBorders>
              <w:top w:val="nil"/>
              <w:left w:val="nil"/>
              <w:bottom w:val="single" w:sz="4" w:space="0" w:color="auto"/>
              <w:right w:val="single" w:sz="4" w:space="0" w:color="auto"/>
            </w:tcBorders>
            <w:shd w:val="clear" w:color="auto" w:fill="auto"/>
            <w:vAlign w:val="center"/>
            <w:hideMark/>
          </w:tcPr>
          <w:p w14:paraId="0835E5C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9410 Păduri acidofile de Picea abies din regiunea montană (Vaccinio-Piceetea), în sensul menţinerii stării de conservare favorabilă a acestuia</w:t>
            </w:r>
          </w:p>
        </w:tc>
        <w:tc>
          <w:tcPr>
            <w:tcW w:w="0" w:type="auto"/>
            <w:tcBorders>
              <w:top w:val="nil"/>
              <w:left w:val="nil"/>
              <w:bottom w:val="single" w:sz="4" w:space="0" w:color="auto"/>
              <w:right w:val="single" w:sz="4" w:space="0" w:color="auto"/>
            </w:tcBorders>
            <w:shd w:val="clear" w:color="auto" w:fill="auto"/>
            <w:noWrap/>
            <w:vAlign w:val="center"/>
            <w:hideMark/>
          </w:tcPr>
          <w:p w14:paraId="16BD33D4"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7379FD6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40DFA0B5"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8C9805"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07B0A321"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4.2.1.11</w:t>
            </w:r>
          </w:p>
        </w:tc>
        <w:tc>
          <w:tcPr>
            <w:tcW w:w="0" w:type="auto"/>
            <w:tcBorders>
              <w:top w:val="nil"/>
              <w:left w:val="nil"/>
              <w:bottom w:val="single" w:sz="4" w:space="0" w:color="auto"/>
              <w:right w:val="single" w:sz="4" w:space="0" w:color="auto"/>
            </w:tcBorders>
            <w:shd w:val="clear" w:color="auto" w:fill="auto"/>
            <w:vAlign w:val="center"/>
            <w:hideMark/>
          </w:tcPr>
          <w:p w14:paraId="1E6EDC0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6520 Fâneţe montane, în sensul menţinerii stării de conservare favorabilă a acestuia</w:t>
            </w:r>
          </w:p>
        </w:tc>
        <w:tc>
          <w:tcPr>
            <w:tcW w:w="0" w:type="auto"/>
            <w:tcBorders>
              <w:top w:val="nil"/>
              <w:left w:val="nil"/>
              <w:bottom w:val="single" w:sz="4" w:space="0" w:color="auto"/>
              <w:right w:val="single" w:sz="4" w:space="0" w:color="auto"/>
            </w:tcBorders>
            <w:shd w:val="clear" w:color="auto" w:fill="auto"/>
            <w:noWrap/>
            <w:vAlign w:val="center"/>
            <w:hideMark/>
          </w:tcPr>
          <w:p w14:paraId="1DFB53AE"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4DC605F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575CD7ED" w14:textId="77777777" w:rsidTr="00116D23">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2520A2"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5161E1BC"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331DBEF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c>
          <w:tcPr>
            <w:tcW w:w="0" w:type="auto"/>
            <w:tcBorders>
              <w:top w:val="nil"/>
              <w:left w:val="nil"/>
              <w:bottom w:val="single" w:sz="4" w:space="0" w:color="auto"/>
              <w:right w:val="single" w:sz="4" w:space="0" w:color="auto"/>
            </w:tcBorders>
            <w:shd w:val="clear" w:color="auto" w:fill="auto"/>
            <w:noWrap/>
            <w:vAlign w:val="center"/>
            <w:hideMark/>
          </w:tcPr>
          <w:p w14:paraId="1732EEA2"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17F9707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7F2FAA37" w14:textId="77777777" w:rsidTr="00116D23">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D4969C"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39A2ADA6"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30EC7E0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c>
          <w:tcPr>
            <w:tcW w:w="0" w:type="auto"/>
            <w:tcBorders>
              <w:top w:val="nil"/>
              <w:left w:val="nil"/>
              <w:bottom w:val="single" w:sz="4" w:space="0" w:color="auto"/>
              <w:right w:val="single" w:sz="4" w:space="0" w:color="auto"/>
            </w:tcBorders>
            <w:shd w:val="clear" w:color="auto" w:fill="auto"/>
            <w:noWrap/>
            <w:vAlign w:val="center"/>
            <w:hideMark/>
          </w:tcPr>
          <w:p w14:paraId="7BAB2894"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7040C0C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1AE375C3" w14:textId="77777777" w:rsidTr="00116D23">
        <w:trPr>
          <w:trHeight w:val="15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A1F4CB"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7A38F07A"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4.2.1.14</w:t>
            </w:r>
          </w:p>
        </w:tc>
        <w:tc>
          <w:tcPr>
            <w:tcW w:w="0" w:type="auto"/>
            <w:tcBorders>
              <w:top w:val="nil"/>
              <w:left w:val="nil"/>
              <w:bottom w:val="single" w:sz="4" w:space="0" w:color="auto"/>
              <w:right w:val="single" w:sz="4" w:space="0" w:color="auto"/>
            </w:tcBorders>
            <w:shd w:val="clear" w:color="auto" w:fill="auto"/>
            <w:vAlign w:val="center"/>
            <w:hideMark/>
          </w:tcPr>
          <w:p w14:paraId="756E654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91E0* Păduri aluviale cu Alnus glutinosa şi Fraxinus excelsior (Alno-Padion, Alnion incanae, Salicion albae), în sensul menţinerii stării de conservare favorabilă a acestuia</w:t>
            </w:r>
          </w:p>
        </w:tc>
        <w:tc>
          <w:tcPr>
            <w:tcW w:w="0" w:type="auto"/>
            <w:tcBorders>
              <w:top w:val="nil"/>
              <w:left w:val="nil"/>
              <w:bottom w:val="single" w:sz="4" w:space="0" w:color="auto"/>
              <w:right w:val="single" w:sz="4" w:space="0" w:color="auto"/>
            </w:tcBorders>
            <w:shd w:val="clear" w:color="auto" w:fill="auto"/>
            <w:noWrap/>
            <w:vAlign w:val="center"/>
            <w:hideMark/>
          </w:tcPr>
          <w:p w14:paraId="272FBFBD"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6DDB8E0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11CE7643" w14:textId="77777777" w:rsidTr="00116D23">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2972B6"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082284CA"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2F4CF69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c>
          <w:tcPr>
            <w:tcW w:w="0" w:type="auto"/>
            <w:tcBorders>
              <w:top w:val="nil"/>
              <w:left w:val="nil"/>
              <w:bottom w:val="single" w:sz="4" w:space="0" w:color="auto"/>
              <w:right w:val="single" w:sz="4" w:space="0" w:color="auto"/>
            </w:tcBorders>
            <w:shd w:val="clear" w:color="auto" w:fill="auto"/>
            <w:noWrap/>
            <w:vAlign w:val="center"/>
            <w:hideMark/>
          </w:tcPr>
          <w:p w14:paraId="369D34C8"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47FEB76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776271E6" w14:textId="77777777" w:rsidTr="00116D23">
        <w:trPr>
          <w:trHeight w:val="15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9B9047"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42FAC684"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4.2.2.1</w:t>
            </w:r>
          </w:p>
        </w:tc>
        <w:tc>
          <w:tcPr>
            <w:tcW w:w="0" w:type="auto"/>
            <w:tcBorders>
              <w:top w:val="nil"/>
              <w:left w:val="nil"/>
              <w:bottom w:val="single" w:sz="4" w:space="0" w:color="auto"/>
              <w:right w:val="single" w:sz="4" w:space="0" w:color="auto"/>
            </w:tcBorders>
            <w:shd w:val="clear" w:color="auto" w:fill="auto"/>
            <w:vAlign w:val="center"/>
            <w:hideMark/>
          </w:tcPr>
          <w:p w14:paraId="299E7DD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Realizarea/actualizarea inventarelor (evaluarea detaliată) pentru speciile şi habitatele de interes conservativ</w:t>
            </w:r>
          </w:p>
        </w:tc>
        <w:tc>
          <w:tcPr>
            <w:tcW w:w="0" w:type="auto"/>
            <w:tcBorders>
              <w:top w:val="nil"/>
              <w:left w:val="nil"/>
              <w:bottom w:val="single" w:sz="4" w:space="0" w:color="auto"/>
              <w:right w:val="single" w:sz="4" w:space="0" w:color="auto"/>
            </w:tcBorders>
            <w:shd w:val="clear" w:color="auto" w:fill="auto"/>
            <w:noWrap/>
            <w:vAlign w:val="center"/>
            <w:hideMark/>
          </w:tcPr>
          <w:p w14:paraId="404D4F75"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4.2.2.</w:t>
            </w:r>
          </w:p>
        </w:tc>
        <w:tc>
          <w:tcPr>
            <w:tcW w:w="0" w:type="auto"/>
            <w:tcBorders>
              <w:top w:val="nil"/>
              <w:left w:val="nil"/>
              <w:bottom w:val="single" w:sz="4" w:space="0" w:color="auto"/>
              <w:right w:val="single" w:sz="4" w:space="0" w:color="auto"/>
            </w:tcBorders>
            <w:shd w:val="clear" w:color="auto" w:fill="auto"/>
            <w:vAlign w:val="center"/>
            <w:hideMark/>
          </w:tcPr>
          <w:p w14:paraId="70EE0C8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bazei de informaţii/ date referitoare la speciile şi habitatele pentru care a fost declarată aria naturală protejată (inclusiv starea de conservare a acestora) cu scopul de a oferi suportul necesar pentru managementul conservării biodiversităţii şi evaluarea eficienţei managementului.</w:t>
            </w:r>
          </w:p>
        </w:tc>
      </w:tr>
      <w:tr w:rsidR="00116D23" w:rsidRPr="00081469" w14:paraId="47753811" w14:textId="77777777" w:rsidTr="00116D23">
        <w:trPr>
          <w:trHeight w:val="15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B877DF"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3DDB6E78"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4.2.2.2</w:t>
            </w:r>
          </w:p>
        </w:tc>
        <w:tc>
          <w:tcPr>
            <w:tcW w:w="0" w:type="auto"/>
            <w:tcBorders>
              <w:top w:val="nil"/>
              <w:left w:val="nil"/>
              <w:bottom w:val="single" w:sz="4" w:space="0" w:color="auto"/>
              <w:right w:val="single" w:sz="4" w:space="0" w:color="auto"/>
            </w:tcBorders>
            <w:shd w:val="clear" w:color="auto" w:fill="auto"/>
            <w:vAlign w:val="center"/>
            <w:hideMark/>
          </w:tcPr>
          <w:p w14:paraId="2629BDD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Realizarea/actualizarea inventarelor (evaluarea detaliată) a elementelor abiotice de interes pentru conservarea biodiversităţii în aria naturală protejată</w:t>
            </w:r>
          </w:p>
        </w:tc>
        <w:tc>
          <w:tcPr>
            <w:tcW w:w="0" w:type="auto"/>
            <w:tcBorders>
              <w:top w:val="nil"/>
              <w:left w:val="nil"/>
              <w:bottom w:val="single" w:sz="4" w:space="0" w:color="auto"/>
              <w:right w:val="single" w:sz="4" w:space="0" w:color="auto"/>
            </w:tcBorders>
            <w:shd w:val="clear" w:color="auto" w:fill="auto"/>
            <w:noWrap/>
            <w:vAlign w:val="center"/>
            <w:hideMark/>
          </w:tcPr>
          <w:p w14:paraId="2A65EA68"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4.2.2.</w:t>
            </w:r>
          </w:p>
        </w:tc>
        <w:tc>
          <w:tcPr>
            <w:tcW w:w="0" w:type="auto"/>
            <w:tcBorders>
              <w:top w:val="nil"/>
              <w:left w:val="nil"/>
              <w:bottom w:val="single" w:sz="4" w:space="0" w:color="auto"/>
              <w:right w:val="single" w:sz="4" w:space="0" w:color="auto"/>
            </w:tcBorders>
            <w:shd w:val="clear" w:color="auto" w:fill="auto"/>
            <w:vAlign w:val="center"/>
            <w:hideMark/>
          </w:tcPr>
          <w:p w14:paraId="22DE5BD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bazei de informaţii/ date referitoare la speciile şi habitatele pentru care a fost declarată aria naturală protejată (inclusiv starea de conservare a acestora) cu scopul de a oferi suportul necesar pentru managementul conservării biodiversităţii şi evaluarea eficienţei managementului.</w:t>
            </w:r>
          </w:p>
        </w:tc>
      </w:tr>
      <w:tr w:rsidR="00116D23" w:rsidRPr="00081469" w14:paraId="523A5007" w14:textId="77777777" w:rsidTr="00116D23">
        <w:trPr>
          <w:trHeight w:val="15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F4C787"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279780B4"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4.2.2.3</w:t>
            </w:r>
          </w:p>
        </w:tc>
        <w:tc>
          <w:tcPr>
            <w:tcW w:w="0" w:type="auto"/>
            <w:tcBorders>
              <w:top w:val="nil"/>
              <w:left w:val="nil"/>
              <w:bottom w:val="single" w:sz="4" w:space="0" w:color="auto"/>
              <w:right w:val="single" w:sz="4" w:space="0" w:color="auto"/>
            </w:tcBorders>
            <w:shd w:val="clear" w:color="auto" w:fill="auto"/>
            <w:vAlign w:val="center"/>
            <w:hideMark/>
          </w:tcPr>
          <w:p w14:paraId="7A313A3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speciilor de interes conservativ</w:t>
            </w:r>
          </w:p>
        </w:tc>
        <w:tc>
          <w:tcPr>
            <w:tcW w:w="0" w:type="auto"/>
            <w:tcBorders>
              <w:top w:val="nil"/>
              <w:left w:val="nil"/>
              <w:bottom w:val="single" w:sz="4" w:space="0" w:color="auto"/>
              <w:right w:val="single" w:sz="4" w:space="0" w:color="auto"/>
            </w:tcBorders>
            <w:shd w:val="clear" w:color="auto" w:fill="auto"/>
            <w:noWrap/>
            <w:vAlign w:val="center"/>
            <w:hideMark/>
          </w:tcPr>
          <w:p w14:paraId="4D92BB4D"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4.2.2.</w:t>
            </w:r>
          </w:p>
        </w:tc>
        <w:tc>
          <w:tcPr>
            <w:tcW w:w="0" w:type="auto"/>
            <w:tcBorders>
              <w:top w:val="nil"/>
              <w:left w:val="nil"/>
              <w:bottom w:val="single" w:sz="4" w:space="0" w:color="auto"/>
              <w:right w:val="single" w:sz="4" w:space="0" w:color="auto"/>
            </w:tcBorders>
            <w:shd w:val="clear" w:color="auto" w:fill="auto"/>
            <w:vAlign w:val="center"/>
            <w:hideMark/>
          </w:tcPr>
          <w:p w14:paraId="11284DB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bazei de informaţii/ date referitoare la speciile şi habitatele pentru care a fost declarată aria naturală protejată (inclusiv starea de conservare a acestora) cu scopul de a oferi suportul necesar pentru managementul conservării biodiversităţii şi evaluarea eficienţei managementului.</w:t>
            </w:r>
          </w:p>
        </w:tc>
      </w:tr>
      <w:tr w:rsidR="00116D23" w:rsidRPr="00081469" w14:paraId="7BA339B2" w14:textId="77777777" w:rsidTr="00116D23">
        <w:trPr>
          <w:trHeight w:val="15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1D01A0"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4DD40BE0"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4.2.2.4</w:t>
            </w:r>
          </w:p>
        </w:tc>
        <w:tc>
          <w:tcPr>
            <w:tcW w:w="0" w:type="auto"/>
            <w:tcBorders>
              <w:top w:val="nil"/>
              <w:left w:val="nil"/>
              <w:bottom w:val="single" w:sz="4" w:space="0" w:color="auto"/>
              <w:right w:val="single" w:sz="4" w:space="0" w:color="auto"/>
            </w:tcBorders>
            <w:shd w:val="clear" w:color="auto" w:fill="auto"/>
            <w:vAlign w:val="center"/>
            <w:hideMark/>
          </w:tcPr>
          <w:p w14:paraId="5AD8656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habitatelor de interes conservativ</w:t>
            </w:r>
          </w:p>
        </w:tc>
        <w:tc>
          <w:tcPr>
            <w:tcW w:w="0" w:type="auto"/>
            <w:tcBorders>
              <w:top w:val="nil"/>
              <w:left w:val="nil"/>
              <w:bottom w:val="single" w:sz="4" w:space="0" w:color="auto"/>
              <w:right w:val="single" w:sz="4" w:space="0" w:color="auto"/>
            </w:tcBorders>
            <w:shd w:val="clear" w:color="auto" w:fill="auto"/>
            <w:noWrap/>
            <w:vAlign w:val="center"/>
            <w:hideMark/>
          </w:tcPr>
          <w:p w14:paraId="3AB799EE"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4.2.2.</w:t>
            </w:r>
          </w:p>
        </w:tc>
        <w:tc>
          <w:tcPr>
            <w:tcW w:w="0" w:type="auto"/>
            <w:tcBorders>
              <w:top w:val="nil"/>
              <w:left w:val="nil"/>
              <w:bottom w:val="single" w:sz="4" w:space="0" w:color="auto"/>
              <w:right w:val="single" w:sz="4" w:space="0" w:color="auto"/>
            </w:tcBorders>
            <w:shd w:val="clear" w:color="auto" w:fill="auto"/>
            <w:vAlign w:val="center"/>
            <w:hideMark/>
          </w:tcPr>
          <w:p w14:paraId="3099140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bazei de informaţii/ date referitoare la speciile şi habitatele pentru care a fost declarată aria naturală protejată (inclusiv starea de conservare a acestora) cu scopul de a oferi suportul necesar pentru managementul conservării biodiversităţii şi evaluarea eficienţei managementului.</w:t>
            </w:r>
          </w:p>
        </w:tc>
      </w:tr>
      <w:tr w:rsidR="00116D23" w:rsidRPr="00081469" w14:paraId="6DB26641"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E94EFC"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7487F3FC"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4.2.3.1</w:t>
            </w:r>
          </w:p>
        </w:tc>
        <w:tc>
          <w:tcPr>
            <w:tcW w:w="0" w:type="auto"/>
            <w:tcBorders>
              <w:top w:val="nil"/>
              <w:left w:val="nil"/>
              <w:bottom w:val="single" w:sz="4" w:space="0" w:color="auto"/>
              <w:right w:val="single" w:sz="4" w:space="0" w:color="auto"/>
            </w:tcBorders>
            <w:shd w:val="clear" w:color="auto" w:fill="auto"/>
            <w:vAlign w:val="center"/>
            <w:hideMark/>
          </w:tcPr>
          <w:p w14:paraId="1EA7ED9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Funcţionarea mecanismului participativ de management al sitului </w:t>
            </w:r>
          </w:p>
        </w:tc>
        <w:tc>
          <w:tcPr>
            <w:tcW w:w="0" w:type="auto"/>
            <w:tcBorders>
              <w:top w:val="nil"/>
              <w:left w:val="nil"/>
              <w:bottom w:val="single" w:sz="4" w:space="0" w:color="auto"/>
              <w:right w:val="single" w:sz="4" w:space="0" w:color="auto"/>
            </w:tcBorders>
            <w:shd w:val="clear" w:color="auto" w:fill="auto"/>
            <w:noWrap/>
            <w:vAlign w:val="center"/>
            <w:hideMark/>
          </w:tcPr>
          <w:p w14:paraId="2B530BE2"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w:t>
            </w:r>
          </w:p>
        </w:tc>
        <w:tc>
          <w:tcPr>
            <w:tcW w:w="0" w:type="auto"/>
            <w:tcBorders>
              <w:top w:val="nil"/>
              <w:left w:val="nil"/>
              <w:bottom w:val="single" w:sz="4" w:space="0" w:color="auto"/>
              <w:right w:val="single" w:sz="4" w:space="0" w:color="auto"/>
            </w:tcBorders>
            <w:shd w:val="clear" w:color="auto" w:fill="auto"/>
            <w:vAlign w:val="center"/>
            <w:hideMark/>
          </w:tcPr>
          <w:p w14:paraId="2BFB95E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managementului eficient al ariei naturale protejate cu scopul menţinerii starii de conservare favorabila a speciilor şi habitatelor de interes conservativ</w:t>
            </w:r>
          </w:p>
        </w:tc>
      </w:tr>
      <w:tr w:rsidR="00116D23" w:rsidRPr="00081469" w14:paraId="69D5FB4A"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09B350"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3F30ECE3"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4.2.3.2</w:t>
            </w:r>
          </w:p>
        </w:tc>
        <w:tc>
          <w:tcPr>
            <w:tcW w:w="0" w:type="auto"/>
            <w:tcBorders>
              <w:top w:val="nil"/>
              <w:left w:val="nil"/>
              <w:bottom w:val="single" w:sz="4" w:space="0" w:color="auto"/>
              <w:right w:val="single" w:sz="4" w:space="0" w:color="auto"/>
            </w:tcBorders>
            <w:shd w:val="clear" w:color="auto" w:fill="auto"/>
            <w:vAlign w:val="center"/>
            <w:hideMark/>
          </w:tcPr>
          <w:p w14:paraId="52FC9EC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Materializarea limitelor pe teren si mentinerea acestora</w:t>
            </w:r>
          </w:p>
        </w:tc>
        <w:tc>
          <w:tcPr>
            <w:tcW w:w="0" w:type="auto"/>
            <w:tcBorders>
              <w:top w:val="nil"/>
              <w:left w:val="nil"/>
              <w:bottom w:val="single" w:sz="4" w:space="0" w:color="auto"/>
              <w:right w:val="single" w:sz="4" w:space="0" w:color="auto"/>
            </w:tcBorders>
            <w:shd w:val="clear" w:color="auto" w:fill="auto"/>
            <w:noWrap/>
            <w:vAlign w:val="center"/>
            <w:hideMark/>
          </w:tcPr>
          <w:p w14:paraId="4064EC40"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w:t>
            </w:r>
          </w:p>
        </w:tc>
        <w:tc>
          <w:tcPr>
            <w:tcW w:w="0" w:type="auto"/>
            <w:tcBorders>
              <w:top w:val="nil"/>
              <w:left w:val="nil"/>
              <w:bottom w:val="single" w:sz="4" w:space="0" w:color="auto"/>
              <w:right w:val="single" w:sz="4" w:space="0" w:color="auto"/>
            </w:tcBorders>
            <w:shd w:val="clear" w:color="auto" w:fill="auto"/>
            <w:vAlign w:val="center"/>
            <w:hideMark/>
          </w:tcPr>
          <w:p w14:paraId="7AC81B8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managementului eficient al ariei naturale protejate cu scopul menţinerii starii de conservare favorabila a speciilor şi habitatelor de interes conservativ</w:t>
            </w:r>
          </w:p>
        </w:tc>
      </w:tr>
      <w:tr w:rsidR="00116D23" w:rsidRPr="00081469" w14:paraId="5071E949"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162484"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5983C59A"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4.2.3.3</w:t>
            </w:r>
          </w:p>
        </w:tc>
        <w:tc>
          <w:tcPr>
            <w:tcW w:w="0" w:type="auto"/>
            <w:tcBorders>
              <w:top w:val="nil"/>
              <w:left w:val="nil"/>
              <w:bottom w:val="single" w:sz="4" w:space="0" w:color="auto"/>
              <w:right w:val="single" w:sz="4" w:space="0" w:color="auto"/>
            </w:tcBorders>
            <w:shd w:val="clear" w:color="auto" w:fill="auto"/>
            <w:vAlign w:val="center"/>
            <w:hideMark/>
          </w:tcPr>
          <w:p w14:paraId="2F40832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Urmarirea respectarii regulamentului şi a prevederilor planului de management</w:t>
            </w:r>
          </w:p>
        </w:tc>
        <w:tc>
          <w:tcPr>
            <w:tcW w:w="0" w:type="auto"/>
            <w:tcBorders>
              <w:top w:val="nil"/>
              <w:left w:val="nil"/>
              <w:bottom w:val="single" w:sz="4" w:space="0" w:color="auto"/>
              <w:right w:val="single" w:sz="4" w:space="0" w:color="auto"/>
            </w:tcBorders>
            <w:shd w:val="clear" w:color="auto" w:fill="auto"/>
            <w:noWrap/>
            <w:vAlign w:val="center"/>
            <w:hideMark/>
          </w:tcPr>
          <w:p w14:paraId="58F36F30"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w:t>
            </w:r>
          </w:p>
        </w:tc>
        <w:tc>
          <w:tcPr>
            <w:tcW w:w="0" w:type="auto"/>
            <w:tcBorders>
              <w:top w:val="nil"/>
              <w:left w:val="nil"/>
              <w:bottom w:val="single" w:sz="4" w:space="0" w:color="auto"/>
              <w:right w:val="single" w:sz="4" w:space="0" w:color="auto"/>
            </w:tcBorders>
            <w:shd w:val="clear" w:color="auto" w:fill="auto"/>
            <w:vAlign w:val="center"/>
            <w:hideMark/>
          </w:tcPr>
          <w:p w14:paraId="0DFD7B5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managementului eficient al ariei naturale protejate cu scopul menţinerii starii de conservare favorabila a speciilor şi habitatelor de interes conservativ</w:t>
            </w:r>
          </w:p>
        </w:tc>
      </w:tr>
      <w:tr w:rsidR="00116D23" w:rsidRPr="00081469" w14:paraId="7612E864"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0F7B33"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15F619AA"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4.2.3.4</w:t>
            </w:r>
          </w:p>
        </w:tc>
        <w:tc>
          <w:tcPr>
            <w:tcW w:w="0" w:type="auto"/>
            <w:tcBorders>
              <w:top w:val="nil"/>
              <w:left w:val="nil"/>
              <w:bottom w:val="single" w:sz="4" w:space="0" w:color="auto"/>
              <w:right w:val="single" w:sz="4" w:space="0" w:color="auto"/>
            </w:tcBorders>
            <w:shd w:val="clear" w:color="auto" w:fill="auto"/>
            <w:vAlign w:val="center"/>
            <w:hideMark/>
          </w:tcPr>
          <w:p w14:paraId="1D4342D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finanţarii/bugetului necesar pentru implementarea planului de management</w:t>
            </w:r>
          </w:p>
        </w:tc>
        <w:tc>
          <w:tcPr>
            <w:tcW w:w="0" w:type="auto"/>
            <w:tcBorders>
              <w:top w:val="nil"/>
              <w:left w:val="nil"/>
              <w:bottom w:val="single" w:sz="4" w:space="0" w:color="auto"/>
              <w:right w:val="single" w:sz="4" w:space="0" w:color="auto"/>
            </w:tcBorders>
            <w:shd w:val="clear" w:color="auto" w:fill="auto"/>
            <w:noWrap/>
            <w:vAlign w:val="center"/>
            <w:hideMark/>
          </w:tcPr>
          <w:p w14:paraId="3867C86F"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w:t>
            </w:r>
          </w:p>
        </w:tc>
        <w:tc>
          <w:tcPr>
            <w:tcW w:w="0" w:type="auto"/>
            <w:tcBorders>
              <w:top w:val="nil"/>
              <w:left w:val="nil"/>
              <w:bottom w:val="single" w:sz="4" w:space="0" w:color="auto"/>
              <w:right w:val="single" w:sz="4" w:space="0" w:color="auto"/>
            </w:tcBorders>
            <w:shd w:val="clear" w:color="auto" w:fill="auto"/>
            <w:vAlign w:val="center"/>
            <w:hideMark/>
          </w:tcPr>
          <w:p w14:paraId="0081291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managementului eficient al ariei naturale protejate cu scopul menţinerii starii de conservare favorabila a speciilor şi habitatelor de interes conservativ</w:t>
            </w:r>
          </w:p>
        </w:tc>
      </w:tr>
      <w:tr w:rsidR="00116D23" w:rsidRPr="00081469" w14:paraId="6B1E15F8"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6A40A3"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5D3E796A"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4.2.3.5</w:t>
            </w:r>
          </w:p>
        </w:tc>
        <w:tc>
          <w:tcPr>
            <w:tcW w:w="0" w:type="auto"/>
            <w:tcBorders>
              <w:top w:val="nil"/>
              <w:left w:val="nil"/>
              <w:bottom w:val="single" w:sz="4" w:space="0" w:color="auto"/>
              <w:right w:val="single" w:sz="4" w:space="0" w:color="auto"/>
            </w:tcBorders>
            <w:shd w:val="clear" w:color="auto" w:fill="auto"/>
            <w:vAlign w:val="center"/>
            <w:hideMark/>
          </w:tcPr>
          <w:p w14:paraId="40C4CD4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logisticii necesare pentru administrarea eficienta a ariei naturale protejate</w:t>
            </w:r>
          </w:p>
        </w:tc>
        <w:tc>
          <w:tcPr>
            <w:tcW w:w="0" w:type="auto"/>
            <w:tcBorders>
              <w:top w:val="nil"/>
              <w:left w:val="nil"/>
              <w:bottom w:val="single" w:sz="4" w:space="0" w:color="auto"/>
              <w:right w:val="single" w:sz="4" w:space="0" w:color="auto"/>
            </w:tcBorders>
            <w:shd w:val="clear" w:color="auto" w:fill="auto"/>
            <w:noWrap/>
            <w:vAlign w:val="center"/>
            <w:hideMark/>
          </w:tcPr>
          <w:p w14:paraId="5904A4C4"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w:t>
            </w:r>
          </w:p>
        </w:tc>
        <w:tc>
          <w:tcPr>
            <w:tcW w:w="0" w:type="auto"/>
            <w:tcBorders>
              <w:top w:val="nil"/>
              <w:left w:val="nil"/>
              <w:bottom w:val="single" w:sz="4" w:space="0" w:color="auto"/>
              <w:right w:val="single" w:sz="4" w:space="0" w:color="auto"/>
            </w:tcBorders>
            <w:shd w:val="clear" w:color="auto" w:fill="auto"/>
            <w:vAlign w:val="center"/>
            <w:hideMark/>
          </w:tcPr>
          <w:p w14:paraId="2231C9F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managementului eficient al ariei naturale protejate cu scopul menţinerii starii de conservare favorabila a speciilor şi habitatelor de interes conservativ</w:t>
            </w:r>
          </w:p>
        </w:tc>
      </w:tr>
      <w:tr w:rsidR="00116D23" w:rsidRPr="00081469" w14:paraId="4C9602AA"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3DB3FD"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662EFC80"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4.2.3.7</w:t>
            </w:r>
          </w:p>
        </w:tc>
        <w:tc>
          <w:tcPr>
            <w:tcW w:w="0" w:type="auto"/>
            <w:tcBorders>
              <w:top w:val="nil"/>
              <w:left w:val="nil"/>
              <w:bottom w:val="single" w:sz="4" w:space="0" w:color="auto"/>
              <w:right w:val="single" w:sz="4" w:space="0" w:color="auto"/>
            </w:tcBorders>
            <w:shd w:val="clear" w:color="auto" w:fill="auto"/>
            <w:vAlign w:val="center"/>
            <w:hideMark/>
          </w:tcPr>
          <w:p w14:paraId="3399A3A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raportărilor necesare către autorităţi (Garda de Mediu, Ministerul Mediului, Agenţia Naţională pentru Protecţia Mediului şi alte asemenea)</w:t>
            </w:r>
          </w:p>
        </w:tc>
        <w:tc>
          <w:tcPr>
            <w:tcW w:w="0" w:type="auto"/>
            <w:tcBorders>
              <w:top w:val="nil"/>
              <w:left w:val="nil"/>
              <w:bottom w:val="single" w:sz="4" w:space="0" w:color="auto"/>
              <w:right w:val="single" w:sz="4" w:space="0" w:color="auto"/>
            </w:tcBorders>
            <w:shd w:val="clear" w:color="auto" w:fill="auto"/>
            <w:noWrap/>
            <w:vAlign w:val="center"/>
            <w:hideMark/>
          </w:tcPr>
          <w:p w14:paraId="282704E6"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w:t>
            </w:r>
          </w:p>
        </w:tc>
        <w:tc>
          <w:tcPr>
            <w:tcW w:w="0" w:type="auto"/>
            <w:tcBorders>
              <w:top w:val="nil"/>
              <w:left w:val="nil"/>
              <w:bottom w:val="single" w:sz="4" w:space="0" w:color="auto"/>
              <w:right w:val="single" w:sz="4" w:space="0" w:color="auto"/>
            </w:tcBorders>
            <w:shd w:val="clear" w:color="auto" w:fill="auto"/>
            <w:vAlign w:val="center"/>
            <w:hideMark/>
          </w:tcPr>
          <w:p w14:paraId="7BF3A1E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managementului eficient al ariei naturale protejate cu scopul menţinerii starii de conservare favorabila a speciilor şi habitatelor de interes conservativ</w:t>
            </w:r>
          </w:p>
        </w:tc>
      </w:tr>
      <w:tr w:rsidR="00116D23" w:rsidRPr="00081469" w14:paraId="23535C24"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F10A00"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07197E77"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4236</w:t>
            </w:r>
          </w:p>
        </w:tc>
        <w:tc>
          <w:tcPr>
            <w:tcW w:w="0" w:type="auto"/>
            <w:tcBorders>
              <w:top w:val="nil"/>
              <w:left w:val="nil"/>
              <w:bottom w:val="single" w:sz="4" w:space="0" w:color="auto"/>
              <w:right w:val="single" w:sz="4" w:space="0" w:color="auto"/>
            </w:tcBorders>
            <w:shd w:val="clear" w:color="auto" w:fill="auto"/>
            <w:vAlign w:val="center"/>
            <w:hideMark/>
          </w:tcPr>
          <w:p w14:paraId="7815543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Monitorizarea implementarii planului de management</w:t>
            </w:r>
          </w:p>
        </w:tc>
        <w:tc>
          <w:tcPr>
            <w:tcW w:w="0" w:type="auto"/>
            <w:tcBorders>
              <w:top w:val="nil"/>
              <w:left w:val="nil"/>
              <w:bottom w:val="single" w:sz="4" w:space="0" w:color="auto"/>
              <w:right w:val="single" w:sz="4" w:space="0" w:color="auto"/>
            </w:tcBorders>
            <w:shd w:val="clear" w:color="auto" w:fill="auto"/>
            <w:noWrap/>
            <w:vAlign w:val="center"/>
            <w:hideMark/>
          </w:tcPr>
          <w:p w14:paraId="654DFDDB"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w:t>
            </w:r>
          </w:p>
        </w:tc>
        <w:tc>
          <w:tcPr>
            <w:tcW w:w="0" w:type="auto"/>
            <w:tcBorders>
              <w:top w:val="nil"/>
              <w:left w:val="nil"/>
              <w:bottom w:val="single" w:sz="4" w:space="0" w:color="auto"/>
              <w:right w:val="single" w:sz="4" w:space="0" w:color="auto"/>
            </w:tcBorders>
            <w:shd w:val="clear" w:color="auto" w:fill="auto"/>
            <w:vAlign w:val="center"/>
            <w:hideMark/>
          </w:tcPr>
          <w:p w14:paraId="7C1095E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managementului eficient al ariei naturale protejate cu scopul menţinerii starii de conservare favorabila a speciilor şi habitatelor de interes conservativ</w:t>
            </w:r>
          </w:p>
        </w:tc>
      </w:tr>
      <w:tr w:rsidR="00116D23" w:rsidRPr="00081469" w14:paraId="1C1DDC0D"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02A4EC"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107DD564"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4.2.3.8</w:t>
            </w:r>
          </w:p>
        </w:tc>
        <w:tc>
          <w:tcPr>
            <w:tcW w:w="0" w:type="auto"/>
            <w:tcBorders>
              <w:top w:val="nil"/>
              <w:left w:val="nil"/>
              <w:bottom w:val="single" w:sz="4" w:space="0" w:color="auto"/>
              <w:right w:val="single" w:sz="4" w:space="0" w:color="auto"/>
            </w:tcBorders>
            <w:shd w:val="clear" w:color="auto" w:fill="auto"/>
            <w:vAlign w:val="center"/>
            <w:hideMark/>
          </w:tcPr>
          <w:p w14:paraId="4670272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Dezvoltarea capacităţii personalului implicat în administrarea/ managementul ariei naturale protejate</w:t>
            </w:r>
          </w:p>
        </w:tc>
        <w:tc>
          <w:tcPr>
            <w:tcW w:w="0" w:type="auto"/>
            <w:tcBorders>
              <w:top w:val="nil"/>
              <w:left w:val="nil"/>
              <w:bottom w:val="single" w:sz="4" w:space="0" w:color="auto"/>
              <w:right w:val="single" w:sz="4" w:space="0" w:color="auto"/>
            </w:tcBorders>
            <w:shd w:val="clear" w:color="auto" w:fill="auto"/>
            <w:noWrap/>
            <w:vAlign w:val="center"/>
            <w:hideMark/>
          </w:tcPr>
          <w:p w14:paraId="579A19F8"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w:t>
            </w:r>
          </w:p>
        </w:tc>
        <w:tc>
          <w:tcPr>
            <w:tcW w:w="0" w:type="auto"/>
            <w:tcBorders>
              <w:top w:val="nil"/>
              <w:left w:val="nil"/>
              <w:bottom w:val="single" w:sz="4" w:space="0" w:color="auto"/>
              <w:right w:val="single" w:sz="4" w:space="0" w:color="auto"/>
            </w:tcBorders>
            <w:shd w:val="clear" w:color="auto" w:fill="auto"/>
            <w:vAlign w:val="center"/>
            <w:hideMark/>
          </w:tcPr>
          <w:p w14:paraId="4DE3180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managementului eficient al ariei naturale protejate cu scopul menţinerii starii de conservare favorabila a speciilor şi habitatelor de interes conservativ</w:t>
            </w:r>
          </w:p>
        </w:tc>
      </w:tr>
      <w:tr w:rsidR="00116D23" w:rsidRPr="00081469" w14:paraId="0C06DF03"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8F9CD7"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6080ADD5"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4.2.4.1</w:t>
            </w:r>
          </w:p>
        </w:tc>
        <w:tc>
          <w:tcPr>
            <w:tcW w:w="0" w:type="auto"/>
            <w:tcBorders>
              <w:top w:val="nil"/>
              <w:left w:val="nil"/>
              <w:bottom w:val="single" w:sz="4" w:space="0" w:color="auto"/>
              <w:right w:val="single" w:sz="4" w:space="0" w:color="auto"/>
            </w:tcBorders>
            <w:shd w:val="clear" w:color="auto" w:fill="auto"/>
            <w:vAlign w:val="center"/>
            <w:hideMark/>
          </w:tcPr>
          <w:p w14:paraId="4399BA6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Implementarea activităţilor privind conştientizarea publicului</w:t>
            </w:r>
          </w:p>
        </w:tc>
        <w:tc>
          <w:tcPr>
            <w:tcW w:w="0" w:type="auto"/>
            <w:tcBorders>
              <w:top w:val="nil"/>
              <w:left w:val="nil"/>
              <w:bottom w:val="single" w:sz="4" w:space="0" w:color="auto"/>
              <w:right w:val="single" w:sz="4" w:space="0" w:color="auto"/>
            </w:tcBorders>
            <w:shd w:val="clear" w:color="auto" w:fill="auto"/>
            <w:noWrap/>
            <w:vAlign w:val="center"/>
            <w:hideMark/>
          </w:tcPr>
          <w:p w14:paraId="7B906B63"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4.2.4</w:t>
            </w:r>
          </w:p>
        </w:tc>
        <w:tc>
          <w:tcPr>
            <w:tcW w:w="0" w:type="auto"/>
            <w:tcBorders>
              <w:top w:val="nil"/>
              <w:left w:val="nil"/>
              <w:bottom w:val="single" w:sz="4" w:space="0" w:color="auto"/>
              <w:right w:val="single" w:sz="4" w:space="0" w:color="auto"/>
            </w:tcBorders>
            <w:shd w:val="clear" w:color="auto" w:fill="auto"/>
            <w:vAlign w:val="center"/>
            <w:hideMark/>
          </w:tcPr>
          <w:p w14:paraId="6E74A5B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Creşterea nivelului de conştientizare (îmbunătăţirea cunoştinţelor şi schimbarea atitudinii şi comportamentului) pentru grupurile interesate care au impact asupra conservării biodiversităţii</w:t>
            </w:r>
          </w:p>
        </w:tc>
      </w:tr>
      <w:tr w:rsidR="00116D23" w:rsidRPr="00081469" w14:paraId="42C92BD6" w14:textId="77777777" w:rsidTr="00116D23">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A6351A"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49501D6E"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4.2.5.1</w:t>
            </w:r>
          </w:p>
        </w:tc>
        <w:tc>
          <w:tcPr>
            <w:tcW w:w="0" w:type="auto"/>
            <w:tcBorders>
              <w:top w:val="nil"/>
              <w:left w:val="nil"/>
              <w:bottom w:val="single" w:sz="4" w:space="0" w:color="auto"/>
              <w:right w:val="single" w:sz="4" w:space="0" w:color="auto"/>
            </w:tcBorders>
            <w:shd w:val="clear" w:color="auto" w:fill="auto"/>
            <w:vAlign w:val="center"/>
            <w:hideMark/>
          </w:tcPr>
          <w:p w14:paraId="2185EFE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resurselor forestiere</w:t>
            </w:r>
          </w:p>
        </w:tc>
        <w:tc>
          <w:tcPr>
            <w:tcW w:w="0" w:type="auto"/>
            <w:tcBorders>
              <w:top w:val="nil"/>
              <w:left w:val="nil"/>
              <w:bottom w:val="single" w:sz="4" w:space="0" w:color="auto"/>
              <w:right w:val="single" w:sz="4" w:space="0" w:color="auto"/>
            </w:tcBorders>
            <w:shd w:val="clear" w:color="auto" w:fill="auto"/>
            <w:noWrap/>
            <w:vAlign w:val="center"/>
            <w:hideMark/>
          </w:tcPr>
          <w:p w14:paraId="2A5092A9"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4.2.5</w:t>
            </w:r>
          </w:p>
        </w:tc>
        <w:tc>
          <w:tcPr>
            <w:tcW w:w="0" w:type="auto"/>
            <w:tcBorders>
              <w:top w:val="nil"/>
              <w:left w:val="nil"/>
              <w:bottom w:val="single" w:sz="4" w:space="0" w:color="auto"/>
              <w:right w:val="single" w:sz="4" w:space="0" w:color="auto"/>
            </w:tcBorders>
            <w:shd w:val="clear" w:color="auto" w:fill="auto"/>
            <w:vAlign w:val="center"/>
            <w:hideMark/>
          </w:tcPr>
          <w:p w14:paraId="701723E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utilizării durabile a resurselor naturale, ce asigură suportul pentru speciile şi habitatele de interes conservative</w:t>
            </w:r>
          </w:p>
        </w:tc>
      </w:tr>
      <w:tr w:rsidR="00116D23" w:rsidRPr="00081469" w14:paraId="4A16F33E" w14:textId="77777777" w:rsidTr="00116D23">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A37F31"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2D535B76"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4.2.5.2</w:t>
            </w:r>
          </w:p>
        </w:tc>
        <w:tc>
          <w:tcPr>
            <w:tcW w:w="0" w:type="auto"/>
            <w:tcBorders>
              <w:top w:val="nil"/>
              <w:left w:val="nil"/>
              <w:bottom w:val="single" w:sz="4" w:space="0" w:color="auto"/>
              <w:right w:val="single" w:sz="4" w:space="0" w:color="auto"/>
            </w:tcBorders>
            <w:shd w:val="clear" w:color="auto" w:fill="auto"/>
            <w:vAlign w:val="center"/>
            <w:hideMark/>
          </w:tcPr>
          <w:p w14:paraId="71E87D7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apei</w:t>
            </w:r>
          </w:p>
        </w:tc>
        <w:tc>
          <w:tcPr>
            <w:tcW w:w="0" w:type="auto"/>
            <w:tcBorders>
              <w:top w:val="nil"/>
              <w:left w:val="nil"/>
              <w:bottom w:val="single" w:sz="4" w:space="0" w:color="auto"/>
              <w:right w:val="single" w:sz="4" w:space="0" w:color="auto"/>
            </w:tcBorders>
            <w:shd w:val="clear" w:color="auto" w:fill="auto"/>
            <w:noWrap/>
            <w:vAlign w:val="center"/>
            <w:hideMark/>
          </w:tcPr>
          <w:p w14:paraId="7F22B9B0"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4.2.5</w:t>
            </w:r>
          </w:p>
        </w:tc>
        <w:tc>
          <w:tcPr>
            <w:tcW w:w="0" w:type="auto"/>
            <w:tcBorders>
              <w:top w:val="nil"/>
              <w:left w:val="nil"/>
              <w:bottom w:val="single" w:sz="4" w:space="0" w:color="auto"/>
              <w:right w:val="single" w:sz="4" w:space="0" w:color="auto"/>
            </w:tcBorders>
            <w:shd w:val="clear" w:color="auto" w:fill="auto"/>
            <w:vAlign w:val="center"/>
            <w:hideMark/>
          </w:tcPr>
          <w:p w14:paraId="723A854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utilizării durabile a resurselor naturale, ce asigură suportul pentru speciile şi habitatele de interes conservative</w:t>
            </w:r>
          </w:p>
        </w:tc>
      </w:tr>
      <w:tr w:rsidR="00116D23" w:rsidRPr="00081469" w14:paraId="43E2B4DE" w14:textId="77777777" w:rsidTr="00116D23">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7E6943"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25992414"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4.2.5.3</w:t>
            </w:r>
          </w:p>
        </w:tc>
        <w:tc>
          <w:tcPr>
            <w:tcW w:w="0" w:type="auto"/>
            <w:tcBorders>
              <w:top w:val="nil"/>
              <w:left w:val="nil"/>
              <w:bottom w:val="single" w:sz="4" w:space="0" w:color="auto"/>
              <w:right w:val="single" w:sz="4" w:space="0" w:color="auto"/>
            </w:tcBorders>
            <w:shd w:val="clear" w:color="auto" w:fill="auto"/>
            <w:vAlign w:val="center"/>
            <w:hideMark/>
          </w:tcPr>
          <w:p w14:paraId="7F09ED1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terenurilor agricole (pajiştilor - păşunilor, fâneţe şi terenuri arabile)</w:t>
            </w:r>
          </w:p>
        </w:tc>
        <w:tc>
          <w:tcPr>
            <w:tcW w:w="0" w:type="auto"/>
            <w:tcBorders>
              <w:top w:val="nil"/>
              <w:left w:val="nil"/>
              <w:bottom w:val="single" w:sz="4" w:space="0" w:color="auto"/>
              <w:right w:val="single" w:sz="4" w:space="0" w:color="auto"/>
            </w:tcBorders>
            <w:shd w:val="clear" w:color="auto" w:fill="auto"/>
            <w:noWrap/>
            <w:vAlign w:val="center"/>
            <w:hideMark/>
          </w:tcPr>
          <w:p w14:paraId="3AD9F67B"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4.2.5</w:t>
            </w:r>
          </w:p>
        </w:tc>
        <w:tc>
          <w:tcPr>
            <w:tcW w:w="0" w:type="auto"/>
            <w:tcBorders>
              <w:top w:val="nil"/>
              <w:left w:val="nil"/>
              <w:bottom w:val="single" w:sz="4" w:space="0" w:color="auto"/>
              <w:right w:val="single" w:sz="4" w:space="0" w:color="auto"/>
            </w:tcBorders>
            <w:shd w:val="clear" w:color="auto" w:fill="auto"/>
            <w:vAlign w:val="center"/>
            <w:hideMark/>
          </w:tcPr>
          <w:p w14:paraId="56D1A63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utilizării durabile a resurselor naturale, ce asigură suportul pentru speciile şi habitatele de interes conservative</w:t>
            </w:r>
          </w:p>
        </w:tc>
      </w:tr>
      <w:tr w:rsidR="00116D23" w:rsidRPr="00081469" w14:paraId="38477CB5"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419285"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4D9EEB68"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4252</w:t>
            </w:r>
          </w:p>
        </w:tc>
        <w:tc>
          <w:tcPr>
            <w:tcW w:w="0" w:type="auto"/>
            <w:tcBorders>
              <w:top w:val="nil"/>
              <w:left w:val="nil"/>
              <w:bottom w:val="single" w:sz="4" w:space="0" w:color="auto"/>
              <w:right w:val="single" w:sz="4" w:space="0" w:color="auto"/>
            </w:tcBorders>
            <w:shd w:val="clear" w:color="auto" w:fill="auto"/>
            <w:vAlign w:val="center"/>
            <w:hideMark/>
          </w:tcPr>
          <w:p w14:paraId="64B9CE9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unei dezvoltari urbane durabile a localitaţilor aflate pe teritoriul sau în vecinatatea ariei naturale protejate</w:t>
            </w:r>
          </w:p>
        </w:tc>
        <w:tc>
          <w:tcPr>
            <w:tcW w:w="0" w:type="auto"/>
            <w:tcBorders>
              <w:top w:val="nil"/>
              <w:left w:val="nil"/>
              <w:bottom w:val="single" w:sz="4" w:space="0" w:color="auto"/>
              <w:right w:val="single" w:sz="4" w:space="0" w:color="auto"/>
            </w:tcBorders>
            <w:shd w:val="clear" w:color="auto" w:fill="auto"/>
            <w:noWrap/>
            <w:vAlign w:val="center"/>
            <w:hideMark/>
          </w:tcPr>
          <w:p w14:paraId="47387B6F"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4.2.5</w:t>
            </w:r>
          </w:p>
        </w:tc>
        <w:tc>
          <w:tcPr>
            <w:tcW w:w="0" w:type="auto"/>
            <w:tcBorders>
              <w:top w:val="nil"/>
              <w:left w:val="nil"/>
              <w:bottom w:val="single" w:sz="4" w:space="0" w:color="auto"/>
              <w:right w:val="single" w:sz="4" w:space="0" w:color="auto"/>
            </w:tcBorders>
            <w:shd w:val="clear" w:color="auto" w:fill="auto"/>
            <w:vAlign w:val="center"/>
            <w:hideMark/>
          </w:tcPr>
          <w:p w14:paraId="5CE42AB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utilizării durabile a resurselor naturale, ce asigură suportul pentru speciile şi habitatele de interes conservative</w:t>
            </w:r>
          </w:p>
        </w:tc>
      </w:tr>
      <w:tr w:rsidR="00116D23" w:rsidRPr="00081469" w14:paraId="6E9BA04F" w14:textId="77777777" w:rsidTr="00116D23">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87F782"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602F0234"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4253</w:t>
            </w:r>
          </w:p>
        </w:tc>
        <w:tc>
          <w:tcPr>
            <w:tcW w:w="0" w:type="auto"/>
            <w:tcBorders>
              <w:top w:val="nil"/>
              <w:left w:val="nil"/>
              <w:bottom w:val="single" w:sz="4" w:space="0" w:color="auto"/>
              <w:right w:val="single" w:sz="4" w:space="0" w:color="auto"/>
            </w:tcBorders>
            <w:shd w:val="clear" w:color="auto" w:fill="auto"/>
            <w:vAlign w:val="center"/>
            <w:hideMark/>
          </w:tcPr>
          <w:p w14:paraId="067465C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Susţinerea şi promovarea realizării şi comercializării de produse tradiţionale, etichetate cu sigla sitului</w:t>
            </w:r>
          </w:p>
        </w:tc>
        <w:tc>
          <w:tcPr>
            <w:tcW w:w="0" w:type="auto"/>
            <w:tcBorders>
              <w:top w:val="nil"/>
              <w:left w:val="nil"/>
              <w:bottom w:val="single" w:sz="4" w:space="0" w:color="auto"/>
              <w:right w:val="single" w:sz="4" w:space="0" w:color="auto"/>
            </w:tcBorders>
            <w:shd w:val="clear" w:color="auto" w:fill="auto"/>
            <w:noWrap/>
            <w:vAlign w:val="center"/>
            <w:hideMark/>
          </w:tcPr>
          <w:p w14:paraId="3A713173"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4.2.5</w:t>
            </w:r>
          </w:p>
        </w:tc>
        <w:tc>
          <w:tcPr>
            <w:tcW w:w="0" w:type="auto"/>
            <w:tcBorders>
              <w:top w:val="nil"/>
              <w:left w:val="nil"/>
              <w:bottom w:val="single" w:sz="4" w:space="0" w:color="auto"/>
              <w:right w:val="single" w:sz="4" w:space="0" w:color="auto"/>
            </w:tcBorders>
            <w:shd w:val="clear" w:color="auto" w:fill="auto"/>
            <w:vAlign w:val="center"/>
            <w:hideMark/>
          </w:tcPr>
          <w:p w14:paraId="2382DE6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utilizării durabile a resurselor naturale, ce asigură suportul pentru speciile şi habitatele de interes conservative</w:t>
            </w:r>
          </w:p>
        </w:tc>
      </w:tr>
      <w:tr w:rsidR="00116D23" w:rsidRPr="00081469" w14:paraId="5FCE8A0A"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61F70D"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404F8D68"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4.2.6.1</w:t>
            </w:r>
          </w:p>
        </w:tc>
        <w:tc>
          <w:tcPr>
            <w:tcW w:w="0" w:type="auto"/>
            <w:tcBorders>
              <w:top w:val="nil"/>
              <w:left w:val="nil"/>
              <w:bottom w:val="single" w:sz="4" w:space="0" w:color="auto"/>
              <w:right w:val="single" w:sz="4" w:space="0" w:color="auto"/>
            </w:tcBorders>
            <w:shd w:val="clear" w:color="auto" w:fill="auto"/>
            <w:vAlign w:val="center"/>
            <w:hideMark/>
          </w:tcPr>
          <w:p w14:paraId="46F0A6E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Implementarea managementului vizitatorilor</w:t>
            </w:r>
          </w:p>
        </w:tc>
        <w:tc>
          <w:tcPr>
            <w:tcW w:w="0" w:type="auto"/>
            <w:tcBorders>
              <w:top w:val="nil"/>
              <w:left w:val="nil"/>
              <w:bottom w:val="single" w:sz="4" w:space="0" w:color="auto"/>
              <w:right w:val="single" w:sz="4" w:space="0" w:color="auto"/>
            </w:tcBorders>
            <w:shd w:val="clear" w:color="auto" w:fill="auto"/>
            <w:noWrap/>
            <w:vAlign w:val="center"/>
            <w:hideMark/>
          </w:tcPr>
          <w:p w14:paraId="193F9069"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4.2.6</w:t>
            </w:r>
          </w:p>
        </w:tc>
        <w:tc>
          <w:tcPr>
            <w:tcW w:w="0" w:type="auto"/>
            <w:tcBorders>
              <w:top w:val="nil"/>
              <w:left w:val="nil"/>
              <w:bottom w:val="single" w:sz="4" w:space="0" w:color="auto"/>
              <w:right w:val="single" w:sz="4" w:space="0" w:color="auto"/>
            </w:tcBorders>
            <w:shd w:val="clear" w:color="auto" w:fill="auto"/>
            <w:vAlign w:val="center"/>
            <w:hideMark/>
          </w:tcPr>
          <w:p w14:paraId="3693D13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Crearea de oportunitati pentru desfasurarea unui turism durabil (prin intermediul valorilor naturale si culturale) cu scopul limitarii impactului asupra mediului</w:t>
            </w:r>
          </w:p>
        </w:tc>
      </w:tr>
      <w:tr w:rsidR="00116D23" w:rsidRPr="00081469" w14:paraId="1A14B361"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929806"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3FDED15B"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4.2.1.1</w:t>
            </w:r>
          </w:p>
        </w:tc>
        <w:tc>
          <w:tcPr>
            <w:tcW w:w="0" w:type="auto"/>
            <w:tcBorders>
              <w:top w:val="nil"/>
              <w:left w:val="nil"/>
              <w:bottom w:val="single" w:sz="4" w:space="0" w:color="auto"/>
              <w:right w:val="single" w:sz="4" w:space="0" w:color="auto"/>
            </w:tcBorders>
            <w:shd w:val="clear" w:color="auto" w:fill="auto"/>
            <w:vAlign w:val="center"/>
            <w:hideMark/>
          </w:tcPr>
          <w:p w14:paraId="62126C3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Canis lupus (Lup), în sensul atingerii stării de conservare favorabilă a acesteia</w:t>
            </w:r>
          </w:p>
        </w:tc>
        <w:tc>
          <w:tcPr>
            <w:tcW w:w="0" w:type="auto"/>
            <w:tcBorders>
              <w:top w:val="nil"/>
              <w:left w:val="nil"/>
              <w:bottom w:val="single" w:sz="4" w:space="0" w:color="auto"/>
              <w:right w:val="single" w:sz="4" w:space="0" w:color="auto"/>
            </w:tcBorders>
            <w:shd w:val="clear" w:color="auto" w:fill="auto"/>
            <w:noWrap/>
            <w:vAlign w:val="center"/>
            <w:hideMark/>
          </w:tcPr>
          <w:p w14:paraId="77CE8A37"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4999531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06FC5CDF"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3261E9"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52E30108"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4.2.1.2</w:t>
            </w:r>
          </w:p>
        </w:tc>
        <w:tc>
          <w:tcPr>
            <w:tcW w:w="0" w:type="auto"/>
            <w:tcBorders>
              <w:top w:val="nil"/>
              <w:left w:val="nil"/>
              <w:bottom w:val="single" w:sz="4" w:space="0" w:color="auto"/>
              <w:right w:val="single" w:sz="4" w:space="0" w:color="auto"/>
            </w:tcBorders>
            <w:shd w:val="clear" w:color="auto" w:fill="auto"/>
            <w:vAlign w:val="center"/>
            <w:hideMark/>
          </w:tcPr>
          <w:p w14:paraId="69AB847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Ursus arctos (Urs), în sensul atingerii stării de conservare favorabilă a acesteia</w:t>
            </w:r>
          </w:p>
        </w:tc>
        <w:tc>
          <w:tcPr>
            <w:tcW w:w="0" w:type="auto"/>
            <w:tcBorders>
              <w:top w:val="nil"/>
              <w:left w:val="nil"/>
              <w:bottom w:val="single" w:sz="4" w:space="0" w:color="auto"/>
              <w:right w:val="single" w:sz="4" w:space="0" w:color="auto"/>
            </w:tcBorders>
            <w:shd w:val="clear" w:color="auto" w:fill="auto"/>
            <w:noWrap/>
            <w:vAlign w:val="center"/>
            <w:hideMark/>
          </w:tcPr>
          <w:p w14:paraId="7406C7E3"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432F41C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66BD04F7"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83931B"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44AF4036"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4.2.1.3</w:t>
            </w:r>
          </w:p>
        </w:tc>
        <w:tc>
          <w:tcPr>
            <w:tcW w:w="0" w:type="auto"/>
            <w:tcBorders>
              <w:top w:val="nil"/>
              <w:left w:val="nil"/>
              <w:bottom w:val="single" w:sz="4" w:space="0" w:color="auto"/>
              <w:right w:val="single" w:sz="4" w:space="0" w:color="auto"/>
            </w:tcBorders>
            <w:shd w:val="clear" w:color="auto" w:fill="auto"/>
            <w:vAlign w:val="center"/>
            <w:hideMark/>
          </w:tcPr>
          <w:p w14:paraId="123F237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Lynx lynx (Râs), în sensul atingerii stării de conservare favorabilă a acesteia</w:t>
            </w:r>
          </w:p>
        </w:tc>
        <w:tc>
          <w:tcPr>
            <w:tcW w:w="0" w:type="auto"/>
            <w:tcBorders>
              <w:top w:val="nil"/>
              <w:left w:val="nil"/>
              <w:bottom w:val="single" w:sz="4" w:space="0" w:color="auto"/>
              <w:right w:val="single" w:sz="4" w:space="0" w:color="auto"/>
            </w:tcBorders>
            <w:shd w:val="clear" w:color="auto" w:fill="auto"/>
            <w:noWrap/>
            <w:vAlign w:val="center"/>
            <w:hideMark/>
          </w:tcPr>
          <w:p w14:paraId="1B3F9F5D"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72D1692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77F5D8E2"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747049"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1A04AAB1"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4.2.1.4</w:t>
            </w:r>
          </w:p>
        </w:tc>
        <w:tc>
          <w:tcPr>
            <w:tcW w:w="0" w:type="auto"/>
            <w:tcBorders>
              <w:top w:val="nil"/>
              <w:left w:val="nil"/>
              <w:bottom w:val="single" w:sz="4" w:space="0" w:color="auto"/>
              <w:right w:val="single" w:sz="4" w:space="0" w:color="auto"/>
            </w:tcBorders>
            <w:shd w:val="clear" w:color="auto" w:fill="auto"/>
            <w:vAlign w:val="center"/>
            <w:hideMark/>
          </w:tcPr>
          <w:p w14:paraId="4014F9A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Lutra lutra (Vidra), în sensul atingerii stării de conservare favorabilă a acesteia</w:t>
            </w:r>
          </w:p>
        </w:tc>
        <w:tc>
          <w:tcPr>
            <w:tcW w:w="0" w:type="auto"/>
            <w:tcBorders>
              <w:top w:val="nil"/>
              <w:left w:val="nil"/>
              <w:bottom w:val="single" w:sz="4" w:space="0" w:color="auto"/>
              <w:right w:val="single" w:sz="4" w:space="0" w:color="auto"/>
            </w:tcBorders>
            <w:shd w:val="clear" w:color="auto" w:fill="auto"/>
            <w:noWrap/>
            <w:vAlign w:val="center"/>
            <w:hideMark/>
          </w:tcPr>
          <w:p w14:paraId="7FBB5695"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50F5922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72B2CFAF" w14:textId="77777777" w:rsidTr="00116D23">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8E3EB4"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450848BF"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4.2.1.5</w:t>
            </w:r>
          </w:p>
        </w:tc>
        <w:tc>
          <w:tcPr>
            <w:tcW w:w="0" w:type="auto"/>
            <w:tcBorders>
              <w:top w:val="nil"/>
              <w:left w:val="nil"/>
              <w:bottom w:val="single" w:sz="4" w:space="0" w:color="auto"/>
              <w:right w:val="single" w:sz="4" w:space="0" w:color="auto"/>
            </w:tcBorders>
            <w:shd w:val="clear" w:color="auto" w:fill="auto"/>
            <w:vAlign w:val="center"/>
            <w:hideMark/>
          </w:tcPr>
          <w:p w14:paraId="69DB9A8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Bombina variegata (Buhai de baltă cu burta galbenă), în sensul menţinerii stării de conservare favorabile a acesteia</w:t>
            </w:r>
          </w:p>
        </w:tc>
        <w:tc>
          <w:tcPr>
            <w:tcW w:w="0" w:type="auto"/>
            <w:tcBorders>
              <w:top w:val="nil"/>
              <w:left w:val="nil"/>
              <w:bottom w:val="single" w:sz="4" w:space="0" w:color="auto"/>
              <w:right w:val="single" w:sz="4" w:space="0" w:color="auto"/>
            </w:tcBorders>
            <w:shd w:val="clear" w:color="auto" w:fill="auto"/>
            <w:noWrap/>
            <w:vAlign w:val="center"/>
            <w:hideMark/>
          </w:tcPr>
          <w:p w14:paraId="28C52B41"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2F19252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1EEC166D" w14:textId="77777777" w:rsidTr="00116D23">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D66535"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4BF58D2D"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4.2.1.6</w:t>
            </w:r>
          </w:p>
        </w:tc>
        <w:tc>
          <w:tcPr>
            <w:tcW w:w="0" w:type="auto"/>
            <w:tcBorders>
              <w:top w:val="nil"/>
              <w:left w:val="nil"/>
              <w:bottom w:val="single" w:sz="4" w:space="0" w:color="auto"/>
              <w:right w:val="single" w:sz="4" w:space="0" w:color="auto"/>
            </w:tcBorders>
            <w:shd w:val="clear" w:color="auto" w:fill="auto"/>
            <w:vAlign w:val="center"/>
            <w:hideMark/>
          </w:tcPr>
          <w:p w14:paraId="2635D8E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Triturus (Lissotriton) vulgaris ampelensis (Triton comun transilvănean), în sensul menţinerii stării de conservare favorabilă a acesteia</w:t>
            </w:r>
          </w:p>
        </w:tc>
        <w:tc>
          <w:tcPr>
            <w:tcW w:w="0" w:type="auto"/>
            <w:tcBorders>
              <w:top w:val="nil"/>
              <w:left w:val="nil"/>
              <w:bottom w:val="single" w:sz="4" w:space="0" w:color="auto"/>
              <w:right w:val="single" w:sz="4" w:space="0" w:color="auto"/>
            </w:tcBorders>
            <w:shd w:val="clear" w:color="auto" w:fill="auto"/>
            <w:noWrap/>
            <w:vAlign w:val="center"/>
            <w:hideMark/>
          </w:tcPr>
          <w:p w14:paraId="7ACF02C9"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72AAD64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117F97FE"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250DF7"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4295A9AD"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4.2.1.7</w:t>
            </w:r>
          </w:p>
        </w:tc>
        <w:tc>
          <w:tcPr>
            <w:tcW w:w="0" w:type="auto"/>
            <w:tcBorders>
              <w:top w:val="nil"/>
              <w:left w:val="nil"/>
              <w:bottom w:val="single" w:sz="4" w:space="0" w:color="auto"/>
              <w:right w:val="single" w:sz="4" w:space="0" w:color="auto"/>
            </w:tcBorders>
            <w:shd w:val="clear" w:color="auto" w:fill="auto"/>
            <w:vAlign w:val="center"/>
            <w:hideMark/>
          </w:tcPr>
          <w:p w14:paraId="029B2FB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Cottus gobio (Zglăvoc), în sensul atingerii stării de conservare favorabilă a acesteia</w:t>
            </w:r>
          </w:p>
        </w:tc>
        <w:tc>
          <w:tcPr>
            <w:tcW w:w="0" w:type="auto"/>
            <w:tcBorders>
              <w:top w:val="nil"/>
              <w:left w:val="nil"/>
              <w:bottom w:val="single" w:sz="4" w:space="0" w:color="auto"/>
              <w:right w:val="single" w:sz="4" w:space="0" w:color="auto"/>
            </w:tcBorders>
            <w:shd w:val="clear" w:color="auto" w:fill="auto"/>
            <w:noWrap/>
            <w:vAlign w:val="center"/>
            <w:hideMark/>
          </w:tcPr>
          <w:p w14:paraId="168309A1"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3C15202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14A2BAB5"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F6AF9B"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20BBC053"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4.2.1.8</w:t>
            </w:r>
          </w:p>
        </w:tc>
        <w:tc>
          <w:tcPr>
            <w:tcW w:w="0" w:type="auto"/>
            <w:tcBorders>
              <w:top w:val="nil"/>
              <w:left w:val="nil"/>
              <w:bottom w:val="single" w:sz="4" w:space="0" w:color="auto"/>
              <w:right w:val="single" w:sz="4" w:space="0" w:color="auto"/>
            </w:tcBorders>
            <w:shd w:val="clear" w:color="auto" w:fill="auto"/>
            <w:vAlign w:val="center"/>
            <w:hideMark/>
          </w:tcPr>
          <w:p w14:paraId="5DCE030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Lucanus cervus (Rădaşca), în sensul atingerii stării de conservare favorabilă a acesteia</w:t>
            </w:r>
          </w:p>
        </w:tc>
        <w:tc>
          <w:tcPr>
            <w:tcW w:w="0" w:type="auto"/>
            <w:tcBorders>
              <w:top w:val="nil"/>
              <w:left w:val="nil"/>
              <w:bottom w:val="single" w:sz="4" w:space="0" w:color="auto"/>
              <w:right w:val="single" w:sz="4" w:space="0" w:color="auto"/>
            </w:tcBorders>
            <w:shd w:val="clear" w:color="auto" w:fill="auto"/>
            <w:noWrap/>
            <w:vAlign w:val="center"/>
            <w:hideMark/>
          </w:tcPr>
          <w:p w14:paraId="4356D2F9"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74E8737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7BE56A48" w14:textId="77777777" w:rsidTr="00116D23">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E16BD3"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7FF24EB9"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0DC2FD9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c>
          <w:tcPr>
            <w:tcW w:w="0" w:type="auto"/>
            <w:tcBorders>
              <w:top w:val="nil"/>
              <w:left w:val="nil"/>
              <w:bottom w:val="single" w:sz="4" w:space="0" w:color="auto"/>
              <w:right w:val="single" w:sz="4" w:space="0" w:color="auto"/>
            </w:tcBorders>
            <w:shd w:val="clear" w:color="auto" w:fill="auto"/>
            <w:noWrap/>
            <w:vAlign w:val="center"/>
            <w:hideMark/>
          </w:tcPr>
          <w:p w14:paraId="0C86DFAD"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2D3F993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200CAE56" w14:textId="77777777" w:rsidTr="00116D23">
        <w:trPr>
          <w:trHeight w:val="15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2B38CE"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342EF900"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4.2.1.10</w:t>
            </w:r>
          </w:p>
        </w:tc>
        <w:tc>
          <w:tcPr>
            <w:tcW w:w="0" w:type="auto"/>
            <w:tcBorders>
              <w:top w:val="nil"/>
              <w:left w:val="nil"/>
              <w:bottom w:val="single" w:sz="4" w:space="0" w:color="auto"/>
              <w:right w:val="single" w:sz="4" w:space="0" w:color="auto"/>
            </w:tcBorders>
            <w:shd w:val="clear" w:color="auto" w:fill="auto"/>
            <w:vAlign w:val="center"/>
            <w:hideMark/>
          </w:tcPr>
          <w:p w14:paraId="0913376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9410 Păduri acidofile de Picea abies din regiunea montană (Vaccinio-Piceetea), în sensul menţinerii stării de conservare favorabilă a acestuia</w:t>
            </w:r>
          </w:p>
        </w:tc>
        <w:tc>
          <w:tcPr>
            <w:tcW w:w="0" w:type="auto"/>
            <w:tcBorders>
              <w:top w:val="nil"/>
              <w:left w:val="nil"/>
              <w:bottom w:val="single" w:sz="4" w:space="0" w:color="auto"/>
              <w:right w:val="single" w:sz="4" w:space="0" w:color="auto"/>
            </w:tcBorders>
            <w:shd w:val="clear" w:color="auto" w:fill="auto"/>
            <w:noWrap/>
            <w:vAlign w:val="center"/>
            <w:hideMark/>
          </w:tcPr>
          <w:p w14:paraId="4140A842"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6883B6E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1F1B7ADB"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88DABB"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1A3C0856"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4.2.1.11</w:t>
            </w:r>
          </w:p>
        </w:tc>
        <w:tc>
          <w:tcPr>
            <w:tcW w:w="0" w:type="auto"/>
            <w:tcBorders>
              <w:top w:val="nil"/>
              <w:left w:val="nil"/>
              <w:bottom w:val="single" w:sz="4" w:space="0" w:color="auto"/>
              <w:right w:val="single" w:sz="4" w:space="0" w:color="auto"/>
            </w:tcBorders>
            <w:shd w:val="clear" w:color="auto" w:fill="auto"/>
            <w:vAlign w:val="center"/>
            <w:hideMark/>
          </w:tcPr>
          <w:p w14:paraId="0C187AE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6520 Fâneţe montane, în sensul menţinerii stării de conservare favorabilă a acestuia</w:t>
            </w:r>
          </w:p>
        </w:tc>
        <w:tc>
          <w:tcPr>
            <w:tcW w:w="0" w:type="auto"/>
            <w:tcBorders>
              <w:top w:val="nil"/>
              <w:left w:val="nil"/>
              <w:bottom w:val="single" w:sz="4" w:space="0" w:color="auto"/>
              <w:right w:val="single" w:sz="4" w:space="0" w:color="auto"/>
            </w:tcBorders>
            <w:shd w:val="clear" w:color="auto" w:fill="auto"/>
            <w:noWrap/>
            <w:vAlign w:val="center"/>
            <w:hideMark/>
          </w:tcPr>
          <w:p w14:paraId="222F911D"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15DECAE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6202725E" w14:textId="77777777" w:rsidTr="00116D23">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44E318"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79C9111E"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31A2A06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c>
          <w:tcPr>
            <w:tcW w:w="0" w:type="auto"/>
            <w:tcBorders>
              <w:top w:val="nil"/>
              <w:left w:val="nil"/>
              <w:bottom w:val="single" w:sz="4" w:space="0" w:color="auto"/>
              <w:right w:val="single" w:sz="4" w:space="0" w:color="auto"/>
            </w:tcBorders>
            <w:shd w:val="clear" w:color="auto" w:fill="auto"/>
            <w:noWrap/>
            <w:vAlign w:val="center"/>
            <w:hideMark/>
          </w:tcPr>
          <w:p w14:paraId="46F0C75E"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1E1D383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01C61902" w14:textId="77777777" w:rsidTr="00116D23">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EA5891"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4354730A"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19CE219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c>
          <w:tcPr>
            <w:tcW w:w="0" w:type="auto"/>
            <w:tcBorders>
              <w:top w:val="nil"/>
              <w:left w:val="nil"/>
              <w:bottom w:val="single" w:sz="4" w:space="0" w:color="auto"/>
              <w:right w:val="single" w:sz="4" w:space="0" w:color="auto"/>
            </w:tcBorders>
            <w:shd w:val="clear" w:color="auto" w:fill="auto"/>
            <w:noWrap/>
            <w:vAlign w:val="center"/>
            <w:hideMark/>
          </w:tcPr>
          <w:p w14:paraId="13EBB1B1"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540C953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6A643123" w14:textId="77777777" w:rsidTr="00116D23">
        <w:trPr>
          <w:trHeight w:val="15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BA1F05"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2A44CCA0"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4.2.1.14</w:t>
            </w:r>
          </w:p>
        </w:tc>
        <w:tc>
          <w:tcPr>
            <w:tcW w:w="0" w:type="auto"/>
            <w:tcBorders>
              <w:top w:val="nil"/>
              <w:left w:val="nil"/>
              <w:bottom w:val="single" w:sz="4" w:space="0" w:color="auto"/>
              <w:right w:val="single" w:sz="4" w:space="0" w:color="auto"/>
            </w:tcBorders>
            <w:shd w:val="clear" w:color="auto" w:fill="auto"/>
            <w:vAlign w:val="center"/>
            <w:hideMark/>
          </w:tcPr>
          <w:p w14:paraId="2C6ADD6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91E0* Păduri aluviale cu Alnus glutinosa şi Fraxinus excelsior (Alno-Padion, Alnion incanae, Salicion albae), în sensul menţinerii stării de conservare favorabilă a acestuia</w:t>
            </w:r>
          </w:p>
        </w:tc>
        <w:tc>
          <w:tcPr>
            <w:tcW w:w="0" w:type="auto"/>
            <w:tcBorders>
              <w:top w:val="nil"/>
              <w:left w:val="nil"/>
              <w:bottom w:val="single" w:sz="4" w:space="0" w:color="auto"/>
              <w:right w:val="single" w:sz="4" w:space="0" w:color="auto"/>
            </w:tcBorders>
            <w:shd w:val="clear" w:color="auto" w:fill="auto"/>
            <w:noWrap/>
            <w:vAlign w:val="center"/>
            <w:hideMark/>
          </w:tcPr>
          <w:p w14:paraId="1ABBC87A"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3106BBE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67BF1261" w14:textId="77777777" w:rsidTr="00116D23">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BDF4D7"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3266AFE0"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2876011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c>
          <w:tcPr>
            <w:tcW w:w="0" w:type="auto"/>
            <w:tcBorders>
              <w:top w:val="nil"/>
              <w:left w:val="nil"/>
              <w:bottom w:val="single" w:sz="4" w:space="0" w:color="auto"/>
              <w:right w:val="single" w:sz="4" w:space="0" w:color="auto"/>
            </w:tcBorders>
            <w:shd w:val="clear" w:color="auto" w:fill="auto"/>
            <w:noWrap/>
            <w:vAlign w:val="center"/>
            <w:hideMark/>
          </w:tcPr>
          <w:p w14:paraId="521390BD"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421</w:t>
            </w:r>
          </w:p>
        </w:tc>
        <w:tc>
          <w:tcPr>
            <w:tcW w:w="0" w:type="auto"/>
            <w:tcBorders>
              <w:top w:val="nil"/>
              <w:left w:val="nil"/>
              <w:bottom w:val="single" w:sz="4" w:space="0" w:color="auto"/>
              <w:right w:val="single" w:sz="4" w:space="0" w:color="auto"/>
            </w:tcBorders>
            <w:shd w:val="clear" w:color="auto" w:fill="auto"/>
            <w:vAlign w:val="center"/>
            <w:hideMark/>
          </w:tcPr>
          <w:p w14:paraId="53A478E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 Asigurarea conservării speciilor şi habitatelor pentru care a fost declarată aria naturală protejată, în sensul menţinerii stării de conservare favorabilă a acestora</w:t>
            </w:r>
          </w:p>
        </w:tc>
      </w:tr>
      <w:tr w:rsidR="00116D23" w:rsidRPr="00081469" w14:paraId="142FE17E" w14:textId="77777777" w:rsidTr="00116D23">
        <w:trPr>
          <w:trHeight w:val="15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30F2A0"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78D8A05D"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4.2.2.1</w:t>
            </w:r>
          </w:p>
        </w:tc>
        <w:tc>
          <w:tcPr>
            <w:tcW w:w="0" w:type="auto"/>
            <w:tcBorders>
              <w:top w:val="nil"/>
              <w:left w:val="nil"/>
              <w:bottom w:val="single" w:sz="4" w:space="0" w:color="auto"/>
              <w:right w:val="single" w:sz="4" w:space="0" w:color="auto"/>
            </w:tcBorders>
            <w:shd w:val="clear" w:color="auto" w:fill="auto"/>
            <w:vAlign w:val="center"/>
            <w:hideMark/>
          </w:tcPr>
          <w:p w14:paraId="298D117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Realizarea/actualizarea inventarelor (evaluarea detaliată) pentru speciile şi habitatele de interes conservativ</w:t>
            </w:r>
          </w:p>
        </w:tc>
        <w:tc>
          <w:tcPr>
            <w:tcW w:w="0" w:type="auto"/>
            <w:tcBorders>
              <w:top w:val="nil"/>
              <w:left w:val="nil"/>
              <w:bottom w:val="single" w:sz="4" w:space="0" w:color="auto"/>
              <w:right w:val="single" w:sz="4" w:space="0" w:color="auto"/>
            </w:tcBorders>
            <w:shd w:val="clear" w:color="auto" w:fill="auto"/>
            <w:noWrap/>
            <w:vAlign w:val="center"/>
            <w:hideMark/>
          </w:tcPr>
          <w:p w14:paraId="23E4AC13"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4.2.2.</w:t>
            </w:r>
          </w:p>
        </w:tc>
        <w:tc>
          <w:tcPr>
            <w:tcW w:w="0" w:type="auto"/>
            <w:tcBorders>
              <w:top w:val="nil"/>
              <w:left w:val="nil"/>
              <w:bottom w:val="single" w:sz="4" w:space="0" w:color="auto"/>
              <w:right w:val="single" w:sz="4" w:space="0" w:color="auto"/>
            </w:tcBorders>
            <w:shd w:val="clear" w:color="auto" w:fill="auto"/>
            <w:vAlign w:val="center"/>
            <w:hideMark/>
          </w:tcPr>
          <w:p w14:paraId="16AA093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bazei de informaţii/ date referitoare la speciile şi habitatele pentru care a fost declarată aria naturală protejată (inclusiv starea de conservare a acestora) cu scopul de a oferi suportul necesar pentru managementul conservării biodiversităţii şi evaluarea eficienţei managementului.</w:t>
            </w:r>
          </w:p>
        </w:tc>
      </w:tr>
      <w:tr w:rsidR="00116D23" w:rsidRPr="00081469" w14:paraId="21A53A85" w14:textId="77777777" w:rsidTr="00116D23">
        <w:trPr>
          <w:trHeight w:val="15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EA4AD6"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36459FBA"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4.2.2.2</w:t>
            </w:r>
          </w:p>
        </w:tc>
        <w:tc>
          <w:tcPr>
            <w:tcW w:w="0" w:type="auto"/>
            <w:tcBorders>
              <w:top w:val="nil"/>
              <w:left w:val="nil"/>
              <w:bottom w:val="single" w:sz="4" w:space="0" w:color="auto"/>
              <w:right w:val="single" w:sz="4" w:space="0" w:color="auto"/>
            </w:tcBorders>
            <w:shd w:val="clear" w:color="auto" w:fill="auto"/>
            <w:vAlign w:val="center"/>
            <w:hideMark/>
          </w:tcPr>
          <w:p w14:paraId="280D6DF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Realizarea/actualizarea inventarelor (evaluarea detaliată) a elementelor abiotice de interes pentru conservarea biodiversităţii în aria naturală protejată</w:t>
            </w:r>
          </w:p>
        </w:tc>
        <w:tc>
          <w:tcPr>
            <w:tcW w:w="0" w:type="auto"/>
            <w:tcBorders>
              <w:top w:val="nil"/>
              <w:left w:val="nil"/>
              <w:bottom w:val="single" w:sz="4" w:space="0" w:color="auto"/>
              <w:right w:val="single" w:sz="4" w:space="0" w:color="auto"/>
            </w:tcBorders>
            <w:shd w:val="clear" w:color="auto" w:fill="auto"/>
            <w:noWrap/>
            <w:vAlign w:val="center"/>
            <w:hideMark/>
          </w:tcPr>
          <w:p w14:paraId="263FD2C7"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4.2.2.</w:t>
            </w:r>
          </w:p>
        </w:tc>
        <w:tc>
          <w:tcPr>
            <w:tcW w:w="0" w:type="auto"/>
            <w:tcBorders>
              <w:top w:val="nil"/>
              <w:left w:val="nil"/>
              <w:bottom w:val="single" w:sz="4" w:space="0" w:color="auto"/>
              <w:right w:val="single" w:sz="4" w:space="0" w:color="auto"/>
            </w:tcBorders>
            <w:shd w:val="clear" w:color="auto" w:fill="auto"/>
            <w:vAlign w:val="center"/>
            <w:hideMark/>
          </w:tcPr>
          <w:p w14:paraId="7985EB6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bazei de informaţii/ date referitoare la speciile şi habitatele pentru care a fost declarată aria naturală protejată (inclusiv starea de conservare a acestora) cu scopul de a oferi suportul necesar pentru managementul conservării biodiversităţii şi evaluarea eficienţei managementului.</w:t>
            </w:r>
          </w:p>
        </w:tc>
      </w:tr>
      <w:tr w:rsidR="00116D23" w:rsidRPr="00081469" w14:paraId="74CFD0DB" w14:textId="77777777" w:rsidTr="00116D23">
        <w:trPr>
          <w:trHeight w:val="15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C2C147"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7C7DAD23"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4.2.2.3</w:t>
            </w:r>
          </w:p>
        </w:tc>
        <w:tc>
          <w:tcPr>
            <w:tcW w:w="0" w:type="auto"/>
            <w:tcBorders>
              <w:top w:val="nil"/>
              <w:left w:val="nil"/>
              <w:bottom w:val="single" w:sz="4" w:space="0" w:color="auto"/>
              <w:right w:val="single" w:sz="4" w:space="0" w:color="auto"/>
            </w:tcBorders>
            <w:shd w:val="clear" w:color="auto" w:fill="auto"/>
            <w:vAlign w:val="center"/>
            <w:hideMark/>
          </w:tcPr>
          <w:p w14:paraId="7C680A9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speciilor de interes conservativ</w:t>
            </w:r>
          </w:p>
        </w:tc>
        <w:tc>
          <w:tcPr>
            <w:tcW w:w="0" w:type="auto"/>
            <w:tcBorders>
              <w:top w:val="nil"/>
              <w:left w:val="nil"/>
              <w:bottom w:val="single" w:sz="4" w:space="0" w:color="auto"/>
              <w:right w:val="single" w:sz="4" w:space="0" w:color="auto"/>
            </w:tcBorders>
            <w:shd w:val="clear" w:color="auto" w:fill="auto"/>
            <w:noWrap/>
            <w:vAlign w:val="center"/>
            <w:hideMark/>
          </w:tcPr>
          <w:p w14:paraId="3E6ABB23"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4.2.2.</w:t>
            </w:r>
          </w:p>
        </w:tc>
        <w:tc>
          <w:tcPr>
            <w:tcW w:w="0" w:type="auto"/>
            <w:tcBorders>
              <w:top w:val="nil"/>
              <w:left w:val="nil"/>
              <w:bottom w:val="single" w:sz="4" w:space="0" w:color="auto"/>
              <w:right w:val="single" w:sz="4" w:space="0" w:color="auto"/>
            </w:tcBorders>
            <w:shd w:val="clear" w:color="auto" w:fill="auto"/>
            <w:vAlign w:val="center"/>
            <w:hideMark/>
          </w:tcPr>
          <w:p w14:paraId="1F9A12C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bazei de informaţii/ date referitoare la speciile şi habitatele pentru care a fost declarată aria naturală protejată (inclusiv starea de conservare a acestora) cu scopul de a oferi suportul necesar pentru managementul conservării biodiversităţii şi evaluarea eficienţei managementului.</w:t>
            </w:r>
          </w:p>
        </w:tc>
      </w:tr>
      <w:tr w:rsidR="00116D23" w:rsidRPr="00081469" w14:paraId="00B7C7E5" w14:textId="77777777" w:rsidTr="00116D23">
        <w:trPr>
          <w:trHeight w:val="15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8C5CF7"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1AD74FDE"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4.2.2.4</w:t>
            </w:r>
          </w:p>
        </w:tc>
        <w:tc>
          <w:tcPr>
            <w:tcW w:w="0" w:type="auto"/>
            <w:tcBorders>
              <w:top w:val="nil"/>
              <w:left w:val="nil"/>
              <w:bottom w:val="single" w:sz="4" w:space="0" w:color="auto"/>
              <w:right w:val="single" w:sz="4" w:space="0" w:color="auto"/>
            </w:tcBorders>
            <w:shd w:val="clear" w:color="auto" w:fill="auto"/>
            <w:vAlign w:val="center"/>
            <w:hideMark/>
          </w:tcPr>
          <w:p w14:paraId="511FACD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habitatelor de interes conservativ</w:t>
            </w:r>
          </w:p>
        </w:tc>
        <w:tc>
          <w:tcPr>
            <w:tcW w:w="0" w:type="auto"/>
            <w:tcBorders>
              <w:top w:val="nil"/>
              <w:left w:val="nil"/>
              <w:bottom w:val="single" w:sz="4" w:space="0" w:color="auto"/>
              <w:right w:val="single" w:sz="4" w:space="0" w:color="auto"/>
            </w:tcBorders>
            <w:shd w:val="clear" w:color="auto" w:fill="auto"/>
            <w:noWrap/>
            <w:vAlign w:val="center"/>
            <w:hideMark/>
          </w:tcPr>
          <w:p w14:paraId="4736D952"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4.2.2.</w:t>
            </w:r>
          </w:p>
        </w:tc>
        <w:tc>
          <w:tcPr>
            <w:tcW w:w="0" w:type="auto"/>
            <w:tcBorders>
              <w:top w:val="nil"/>
              <w:left w:val="nil"/>
              <w:bottom w:val="single" w:sz="4" w:space="0" w:color="auto"/>
              <w:right w:val="single" w:sz="4" w:space="0" w:color="auto"/>
            </w:tcBorders>
            <w:shd w:val="clear" w:color="auto" w:fill="auto"/>
            <w:vAlign w:val="center"/>
            <w:hideMark/>
          </w:tcPr>
          <w:p w14:paraId="1E3C0C7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bazei de informaţii/ date referitoare la speciile şi habitatele pentru care a fost declarată aria naturală protejată (inclusiv starea de conservare a acestora) cu scopul de a oferi suportul necesar pentru managementul conservării biodiversităţii şi evaluarea eficienţei managementului.</w:t>
            </w:r>
          </w:p>
        </w:tc>
      </w:tr>
      <w:tr w:rsidR="00116D23" w:rsidRPr="00081469" w14:paraId="5D92C94B"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7C3D50"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2A48E47B"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4.2.3.1</w:t>
            </w:r>
          </w:p>
        </w:tc>
        <w:tc>
          <w:tcPr>
            <w:tcW w:w="0" w:type="auto"/>
            <w:tcBorders>
              <w:top w:val="nil"/>
              <w:left w:val="nil"/>
              <w:bottom w:val="single" w:sz="4" w:space="0" w:color="auto"/>
              <w:right w:val="single" w:sz="4" w:space="0" w:color="auto"/>
            </w:tcBorders>
            <w:shd w:val="clear" w:color="auto" w:fill="auto"/>
            <w:vAlign w:val="center"/>
            <w:hideMark/>
          </w:tcPr>
          <w:p w14:paraId="49720D6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Funcţionarea mecanismului participativ de management al sitului </w:t>
            </w:r>
          </w:p>
        </w:tc>
        <w:tc>
          <w:tcPr>
            <w:tcW w:w="0" w:type="auto"/>
            <w:tcBorders>
              <w:top w:val="nil"/>
              <w:left w:val="nil"/>
              <w:bottom w:val="single" w:sz="4" w:space="0" w:color="auto"/>
              <w:right w:val="single" w:sz="4" w:space="0" w:color="auto"/>
            </w:tcBorders>
            <w:shd w:val="clear" w:color="auto" w:fill="auto"/>
            <w:noWrap/>
            <w:vAlign w:val="center"/>
            <w:hideMark/>
          </w:tcPr>
          <w:p w14:paraId="3779DC69"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w:t>
            </w:r>
          </w:p>
        </w:tc>
        <w:tc>
          <w:tcPr>
            <w:tcW w:w="0" w:type="auto"/>
            <w:tcBorders>
              <w:top w:val="nil"/>
              <w:left w:val="nil"/>
              <w:bottom w:val="single" w:sz="4" w:space="0" w:color="auto"/>
              <w:right w:val="single" w:sz="4" w:space="0" w:color="auto"/>
            </w:tcBorders>
            <w:shd w:val="clear" w:color="auto" w:fill="auto"/>
            <w:vAlign w:val="center"/>
            <w:hideMark/>
          </w:tcPr>
          <w:p w14:paraId="5909872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managementului eficient al ariei naturale protejate cu scopul menţinerii starii de conservare favorabila a speciilor şi habitatelor de interes conservativ</w:t>
            </w:r>
          </w:p>
        </w:tc>
      </w:tr>
      <w:tr w:rsidR="00116D23" w:rsidRPr="00081469" w14:paraId="2C0E36C6"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413230"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572F4383"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4.2.3.2</w:t>
            </w:r>
          </w:p>
        </w:tc>
        <w:tc>
          <w:tcPr>
            <w:tcW w:w="0" w:type="auto"/>
            <w:tcBorders>
              <w:top w:val="nil"/>
              <w:left w:val="nil"/>
              <w:bottom w:val="single" w:sz="4" w:space="0" w:color="auto"/>
              <w:right w:val="single" w:sz="4" w:space="0" w:color="auto"/>
            </w:tcBorders>
            <w:shd w:val="clear" w:color="auto" w:fill="auto"/>
            <w:vAlign w:val="center"/>
            <w:hideMark/>
          </w:tcPr>
          <w:p w14:paraId="4B3DDDE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Materializarea limitelor pe teren si mentinerea acestora</w:t>
            </w:r>
          </w:p>
        </w:tc>
        <w:tc>
          <w:tcPr>
            <w:tcW w:w="0" w:type="auto"/>
            <w:tcBorders>
              <w:top w:val="nil"/>
              <w:left w:val="nil"/>
              <w:bottom w:val="single" w:sz="4" w:space="0" w:color="auto"/>
              <w:right w:val="single" w:sz="4" w:space="0" w:color="auto"/>
            </w:tcBorders>
            <w:shd w:val="clear" w:color="auto" w:fill="auto"/>
            <w:noWrap/>
            <w:vAlign w:val="center"/>
            <w:hideMark/>
          </w:tcPr>
          <w:p w14:paraId="1F7663D9"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w:t>
            </w:r>
          </w:p>
        </w:tc>
        <w:tc>
          <w:tcPr>
            <w:tcW w:w="0" w:type="auto"/>
            <w:tcBorders>
              <w:top w:val="nil"/>
              <w:left w:val="nil"/>
              <w:bottom w:val="single" w:sz="4" w:space="0" w:color="auto"/>
              <w:right w:val="single" w:sz="4" w:space="0" w:color="auto"/>
            </w:tcBorders>
            <w:shd w:val="clear" w:color="auto" w:fill="auto"/>
            <w:vAlign w:val="center"/>
            <w:hideMark/>
          </w:tcPr>
          <w:p w14:paraId="1BE1448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managementului eficient al ariei naturale protejate cu scopul menţinerii starii de conservare favorabila a speciilor şi habitatelor de interes conservativ</w:t>
            </w:r>
          </w:p>
        </w:tc>
      </w:tr>
      <w:tr w:rsidR="00116D23" w:rsidRPr="00081469" w14:paraId="69D6991F"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5813F6"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26028987"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4.2.3.3</w:t>
            </w:r>
          </w:p>
        </w:tc>
        <w:tc>
          <w:tcPr>
            <w:tcW w:w="0" w:type="auto"/>
            <w:tcBorders>
              <w:top w:val="nil"/>
              <w:left w:val="nil"/>
              <w:bottom w:val="single" w:sz="4" w:space="0" w:color="auto"/>
              <w:right w:val="single" w:sz="4" w:space="0" w:color="auto"/>
            </w:tcBorders>
            <w:shd w:val="clear" w:color="auto" w:fill="auto"/>
            <w:vAlign w:val="center"/>
            <w:hideMark/>
          </w:tcPr>
          <w:p w14:paraId="4A62CC9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Urmarirea respectarii regulamentului şi a prevederilor planului de management</w:t>
            </w:r>
          </w:p>
        </w:tc>
        <w:tc>
          <w:tcPr>
            <w:tcW w:w="0" w:type="auto"/>
            <w:tcBorders>
              <w:top w:val="nil"/>
              <w:left w:val="nil"/>
              <w:bottom w:val="single" w:sz="4" w:space="0" w:color="auto"/>
              <w:right w:val="single" w:sz="4" w:space="0" w:color="auto"/>
            </w:tcBorders>
            <w:shd w:val="clear" w:color="auto" w:fill="auto"/>
            <w:noWrap/>
            <w:vAlign w:val="center"/>
            <w:hideMark/>
          </w:tcPr>
          <w:p w14:paraId="4B50BBAA"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w:t>
            </w:r>
          </w:p>
        </w:tc>
        <w:tc>
          <w:tcPr>
            <w:tcW w:w="0" w:type="auto"/>
            <w:tcBorders>
              <w:top w:val="nil"/>
              <w:left w:val="nil"/>
              <w:bottom w:val="single" w:sz="4" w:space="0" w:color="auto"/>
              <w:right w:val="single" w:sz="4" w:space="0" w:color="auto"/>
            </w:tcBorders>
            <w:shd w:val="clear" w:color="auto" w:fill="auto"/>
            <w:vAlign w:val="center"/>
            <w:hideMark/>
          </w:tcPr>
          <w:p w14:paraId="733C42A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managementului eficient al ariei naturale protejate cu scopul menţinerii starii de conservare favorabila a speciilor şi habitatelor de interes conservativ</w:t>
            </w:r>
          </w:p>
        </w:tc>
      </w:tr>
      <w:tr w:rsidR="00116D23" w:rsidRPr="00081469" w14:paraId="4764CAC9"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BD35F7"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3DCC40AA"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4.2.3.4</w:t>
            </w:r>
          </w:p>
        </w:tc>
        <w:tc>
          <w:tcPr>
            <w:tcW w:w="0" w:type="auto"/>
            <w:tcBorders>
              <w:top w:val="nil"/>
              <w:left w:val="nil"/>
              <w:bottom w:val="single" w:sz="4" w:space="0" w:color="auto"/>
              <w:right w:val="single" w:sz="4" w:space="0" w:color="auto"/>
            </w:tcBorders>
            <w:shd w:val="clear" w:color="auto" w:fill="auto"/>
            <w:vAlign w:val="center"/>
            <w:hideMark/>
          </w:tcPr>
          <w:p w14:paraId="5FD97DD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finanţarii/bugetului necesar pentru implementarea planului de management</w:t>
            </w:r>
          </w:p>
        </w:tc>
        <w:tc>
          <w:tcPr>
            <w:tcW w:w="0" w:type="auto"/>
            <w:tcBorders>
              <w:top w:val="nil"/>
              <w:left w:val="nil"/>
              <w:bottom w:val="single" w:sz="4" w:space="0" w:color="auto"/>
              <w:right w:val="single" w:sz="4" w:space="0" w:color="auto"/>
            </w:tcBorders>
            <w:shd w:val="clear" w:color="auto" w:fill="auto"/>
            <w:noWrap/>
            <w:vAlign w:val="center"/>
            <w:hideMark/>
          </w:tcPr>
          <w:p w14:paraId="35BE8BC2"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w:t>
            </w:r>
          </w:p>
        </w:tc>
        <w:tc>
          <w:tcPr>
            <w:tcW w:w="0" w:type="auto"/>
            <w:tcBorders>
              <w:top w:val="nil"/>
              <w:left w:val="nil"/>
              <w:bottom w:val="single" w:sz="4" w:space="0" w:color="auto"/>
              <w:right w:val="single" w:sz="4" w:space="0" w:color="auto"/>
            </w:tcBorders>
            <w:shd w:val="clear" w:color="auto" w:fill="auto"/>
            <w:vAlign w:val="center"/>
            <w:hideMark/>
          </w:tcPr>
          <w:p w14:paraId="6A0470B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managementului eficient al ariei naturale protejate cu scopul menţinerii starii de conservare favorabila a speciilor şi habitatelor de interes conservativ</w:t>
            </w:r>
          </w:p>
        </w:tc>
      </w:tr>
      <w:tr w:rsidR="00116D23" w:rsidRPr="00081469" w14:paraId="468D8AAA"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C4649A"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09542AC9"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4.2.3.5</w:t>
            </w:r>
          </w:p>
        </w:tc>
        <w:tc>
          <w:tcPr>
            <w:tcW w:w="0" w:type="auto"/>
            <w:tcBorders>
              <w:top w:val="nil"/>
              <w:left w:val="nil"/>
              <w:bottom w:val="single" w:sz="4" w:space="0" w:color="auto"/>
              <w:right w:val="single" w:sz="4" w:space="0" w:color="auto"/>
            </w:tcBorders>
            <w:shd w:val="clear" w:color="auto" w:fill="auto"/>
            <w:vAlign w:val="center"/>
            <w:hideMark/>
          </w:tcPr>
          <w:p w14:paraId="7CFA156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logisticii necesare pentru administrarea eficienta a ariei naturale protejate</w:t>
            </w:r>
          </w:p>
        </w:tc>
        <w:tc>
          <w:tcPr>
            <w:tcW w:w="0" w:type="auto"/>
            <w:tcBorders>
              <w:top w:val="nil"/>
              <w:left w:val="nil"/>
              <w:bottom w:val="single" w:sz="4" w:space="0" w:color="auto"/>
              <w:right w:val="single" w:sz="4" w:space="0" w:color="auto"/>
            </w:tcBorders>
            <w:shd w:val="clear" w:color="auto" w:fill="auto"/>
            <w:noWrap/>
            <w:vAlign w:val="center"/>
            <w:hideMark/>
          </w:tcPr>
          <w:p w14:paraId="2113A7C3"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w:t>
            </w:r>
          </w:p>
        </w:tc>
        <w:tc>
          <w:tcPr>
            <w:tcW w:w="0" w:type="auto"/>
            <w:tcBorders>
              <w:top w:val="nil"/>
              <w:left w:val="nil"/>
              <w:bottom w:val="single" w:sz="4" w:space="0" w:color="auto"/>
              <w:right w:val="single" w:sz="4" w:space="0" w:color="auto"/>
            </w:tcBorders>
            <w:shd w:val="clear" w:color="auto" w:fill="auto"/>
            <w:vAlign w:val="center"/>
            <w:hideMark/>
          </w:tcPr>
          <w:p w14:paraId="0A179A7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managementului eficient al ariei naturale protejate cu scopul menţinerii starii de conservare favorabila a speciilor şi habitatelor de interes conservativ</w:t>
            </w:r>
          </w:p>
        </w:tc>
      </w:tr>
      <w:tr w:rsidR="00116D23" w:rsidRPr="00081469" w14:paraId="67A3F4D2"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0D87E1"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0522A0B4"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4.2.3.7</w:t>
            </w:r>
          </w:p>
        </w:tc>
        <w:tc>
          <w:tcPr>
            <w:tcW w:w="0" w:type="auto"/>
            <w:tcBorders>
              <w:top w:val="nil"/>
              <w:left w:val="nil"/>
              <w:bottom w:val="single" w:sz="4" w:space="0" w:color="auto"/>
              <w:right w:val="single" w:sz="4" w:space="0" w:color="auto"/>
            </w:tcBorders>
            <w:shd w:val="clear" w:color="auto" w:fill="auto"/>
            <w:vAlign w:val="center"/>
            <w:hideMark/>
          </w:tcPr>
          <w:p w14:paraId="1C7BC45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raportărilor necesare către autorităţi (Garda de Mediu, Ministerul Mediului, Agenţia Naţională pentru Protecţia Mediului şi alte asemenea)</w:t>
            </w:r>
          </w:p>
        </w:tc>
        <w:tc>
          <w:tcPr>
            <w:tcW w:w="0" w:type="auto"/>
            <w:tcBorders>
              <w:top w:val="nil"/>
              <w:left w:val="nil"/>
              <w:bottom w:val="single" w:sz="4" w:space="0" w:color="auto"/>
              <w:right w:val="single" w:sz="4" w:space="0" w:color="auto"/>
            </w:tcBorders>
            <w:shd w:val="clear" w:color="auto" w:fill="auto"/>
            <w:noWrap/>
            <w:vAlign w:val="center"/>
            <w:hideMark/>
          </w:tcPr>
          <w:p w14:paraId="53278110"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w:t>
            </w:r>
          </w:p>
        </w:tc>
        <w:tc>
          <w:tcPr>
            <w:tcW w:w="0" w:type="auto"/>
            <w:tcBorders>
              <w:top w:val="nil"/>
              <w:left w:val="nil"/>
              <w:bottom w:val="single" w:sz="4" w:space="0" w:color="auto"/>
              <w:right w:val="single" w:sz="4" w:space="0" w:color="auto"/>
            </w:tcBorders>
            <w:shd w:val="clear" w:color="auto" w:fill="auto"/>
            <w:vAlign w:val="center"/>
            <w:hideMark/>
          </w:tcPr>
          <w:p w14:paraId="2D8F25A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managementului eficient al ariei naturale protejate cu scopul menţinerii starii de conservare favorabila a speciilor şi habitatelor de interes conservativ</w:t>
            </w:r>
          </w:p>
        </w:tc>
      </w:tr>
      <w:tr w:rsidR="00116D23" w:rsidRPr="00081469" w14:paraId="025E1EF5"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F3F9E1"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05C5DB33"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4236</w:t>
            </w:r>
          </w:p>
        </w:tc>
        <w:tc>
          <w:tcPr>
            <w:tcW w:w="0" w:type="auto"/>
            <w:tcBorders>
              <w:top w:val="nil"/>
              <w:left w:val="nil"/>
              <w:bottom w:val="single" w:sz="4" w:space="0" w:color="auto"/>
              <w:right w:val="single" w:sz="4" w:space="0" w:color="auto"/>
            </w:tcBorders>
            <w:shd w:val="clear" w:color="auto" w:fill="auto"/>
            <w:vAlign w:val="center"/>
            <w:hideMark/>
          </w:tcPr>
          <w:p w14:paraId="1276D85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Monitorizarea implementarii planului de management</w:t>
            </w:r>
          </w:p>
        </w:tc>
        <w:tc>
          <w:tcPr>
            <w:tcW w:w="0" w:type="auto"/>
            <w:tcBorders>
              <w:top w:val="nil"/>
              <w:left w:val="nil"/>
              <w:bottom w:val="single" w:sz="4" w:space="0" w:color="auto"/>
              <w:right w:val="single" w:sz="4" w:space="0" w:color="auto"/>
            </w:tcBorders>
            <w:shd w:val="clear" w:color="auto" w:fill="auto"/>
            <w:noWrap/>
            <w:vAlign w:val="center"/>
            <w:hideMark/>
          </w:tcPr>
          <w:p w14:paraId="74557C61"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w:t>
            </w:r>
          </w:p>
        </w:tc>
        <w:tc>
          <w:tcPr>
            <w:tcW w:w="0" w:type="auto"/>
            <w:tcBorders>
              <w:top w:val="nil"/>
              <w:left w:val="nil"/>
              <w:bottom w:val="single" w:sz="4" w:space="0" w:color="auto"/>
              <w:right w:val="single" w:sz="4" w:space="0" w:color="auto"/>
            </w:tcBorders>
            <w:shd w:val="clear" w:color="auto" w:fill="auto"/>
            <w:vAlign w:val="center"/>
            <w:hideMark/>
          </w:tcPr>
          <w:p w14:paraId="0E91971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managementului eficient al ariei naturale protejate cu scopul menţinerii starii de conservare favorabila a speciilor şi habitatelor de interes conservativ</w:t>
            </w:r>
          </w:p>
        </w:tc>
      </w:tr>
      <w:tr w:rsidR="00116D23" w:rsidRPr="00081469" w14:paraId="2D711964"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D6490F"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0ABDBD2A"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4.2.3.8</w:t>
            </w:r>
          </w:p>
        </w:tc>
        <w:tc>
          <w:tcPr>
            <w:tcW w:w="0" w:type="auto"/>
            <w:tcBorders>
              <w:top w:val="nil"/>
              <w:left w:val="nil"/>
              <w:bottom w:val="single" w:sz="4" w:space="0" w:color="auto"/>
              <w:right w:val="single" w:sz="4" w:space="0" w:color="auto"/>
            </w:tcBorders>
            <w:shd w:val="clear" w:color="auto" w:fill="auto"/>
            <w:vAlign w:val="center"/>
            <w:hideMark/>
          </w:tcPr>
          <w:p w14:paraId="2C0EB04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Dezvoltarea capacităţii personalului implicat în administrarea/ managementul ariei naturale protejate</w:t>
            </w:r>
          </w:p>
        </w:tc>
        <w:tc>
          <w:tcPr>
            <w:tcW w:w="0" w:type="auto"/>
            <w:tcBorders>
              <w:top w:val="nil"/>
              <w:left w:val="nil"/>
              <w:bottom w:val="single" w:sz="4" w:space="0" w:color="auto"/>
              <w:right w:val="single" w:sz="4" w:space="0" w:color="auto"/>
            </w:tcBorders>
            <w:shd w:val="clear" w:color="auto" w:fill="auto"/>
            <w:noWrap/>
            <w:vAlign w:val="center"/>
            <w:hideMark/>
          </w:tcPr>
          <w:p w14:paraId="4A8D5A3A"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4.2.3</w:t>
            </w:r>
          </w:p>
        </w:tc>
        <w:tc>
          <w:tcPr>
            <w:tcW w:w="0" w:type="auto"/>
            <w:tcBorders>
              <w:top w:val="nil"/>
              <w:left w:val="nil"/>
              <w:bottom w:val="single" w:sz="4" w:space="0" w:color="auto"/>
              <w:right w:val="single" w:sz="4" w:space="0" w:color="auto"/>
            </w:tcBorders>
            <w:shd w:val="clear" w:color="auto" w:fill="auto"/>
            <w:vAlign w:val="center"/>
            <w:hideMark/>
          </w:tcPr>
          <w:p w14:paraId="2BCB330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managementului eficient al ariei naturale protejate cu scopul menţinerii starii de conservare favorabila a speciilor şi habitatelor de interes conservativ</w:t>
            </w:r>
          </w:p>
        </w:tc>
      </w:tr>
      <w:tr w:rsidR="00116D23" w:rsidRPr="00081469" w14:paraId="3AD2E9AC"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E7CB3F"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656D1962"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4.2.4.1</w:t>
            </w:r>
          </w:p>
        </w:tc>
        <w:tc>
          <w:tcPr>
            <w:tcW w:w="0" w:type="auto"/>
            <w:tcBorders>
              <w:top w:val="nil"/>
              <w:left w:val="nil"/>
              <w:bottom w:val="single" w:sz="4" w:space="0" w:color="auto"/>
              <w:right w:val="single" w:sz="4" w:space="0" w:color="auto"/>
            </w:tcBorders>
            <w:shd w:val="clear" w:color="auto" w:fill="auto"/>
            <w:vAlign w:val="center"/>
            <w:hideMark/>
          </w:tcPr>
          <w:p w14:paraId="2573BB3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Implementarea activităţilor privind conştientizarea publicului</w:t>
            </w:r>
          </w:p>
        </w:tc>
        <w:tc>
          <w:tcPr>
            <w:tcW w:w="0" w:type="auto"/>
            <w:tcBorders>
              <w:top w:val="nil"/>
              <w:left w:val="nil"/>
              <w:bottom w:val="single" w:sz="4" w:space="0" w:color="auto"/>
              <w:right w:val="single" w:sz="4" w:space="0" w:color="auto"/>
            </w:tcBorders>
            <w:shd w:val="clear" w:color="auto" w:fill="auto"/>
            <w:noWrap/>
            <w:vAlign w:val="center"/>
            <w:hideMark/>
          </w:tcPr>
          <w:p w14:paraId="63E1F50F"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4.2.4</w:t>
            </w:r>
          </w:p>
        </w:tc>
        <w:tc>
          <w:tcPr>
            <w:tcW w:w="0" w:type="auto"/>
            <w:tcBorders>
              <w:top w:val="nil"/>
              <w:left w:val="nil"/>
              <w:bottom w:val="single" w:sz="4" w:space="0" w:color="auto"/>
              <w:right w:val="single" w:sz="4" w:space="0" w:color="auto"/>
            </w:tcBorders>
            <w:shd w:val="clear" w:color="auto" w:fill="auto"/>
            <w:vAlign w:val="center"/>
            <w:hideMark/>
          </w:tcPr>
          <w:p w14:paraId="6E83369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Creşterea nivelului de conştientizare (îmbunătăţirea cunoştinţelor şi schimbarea atitudinii şi comportamentului) pentru grupurile interesate care au impact asupra conservării biodiversităţii</w:t>
            </w:r>
          </w:p>
        </w:tc>
      </w:tr>
      <w:tr w:rsidR="00116D23" w:rsidRPr="00081469" w14:paraId="2239EA4E" w14:textId="77777777" w:rsidTr="00116D23">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5B2DA5"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6CF2FBB0"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4.2.5.1</w:t>
            </w:r>
          </w:p>
        </w:tc>
        <w:tc>
          <w:tcPr>
            <w:tcW w:w="0" w:type="auto"/>
            <w:tcBorders>
              <w:top w:val="nil"/>
              <w:left w:val="nil"/>
              <w:bottom w:val="single" w:sz="4" w:space="0" w:color="auto"/>
              <w:right w:val="single" w:sz="4" w:space="0" w:color="auto"/>
            </w:tcBorders>
            <w:shd w:val="clear" w:color="auto" w:fill="auto"/>
            <w:vAlign w:val="center"/>
            <w:hideMark/>
          </w:tcPr>
          <w:p w14:paraId="40AE8C9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resurselor forestiere</w:t>
            </w:r>
          </w:p>
        </w:tc>
        <w:tc>
          <w:tcPr>
            <w:tcW w:w="0" w:type="auto"/>
            <w:tcBorders>
              <w:top w:val="nil"/>
              <w:left w:val="nil"/>
              <w:bottom w:val="single" w:sz="4" w:space="0" w:color="auto"/>
              <w:right w:val="single" w:sz="4" w:space="0" w:color="auto"/>
            </w:tcBorders>
            <w:shd w:val="clear" w:color="auto" w:fill="auto"/>
            <w:noWrap/>
            <w:vAlign w:val="center"/>
            <w:hideMark/>
          </w:tcPr>
          <w:p w14:paraId="03546E3A"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4.2.5</w:t>
            </w:r>
          </w:p>
        </w:tc>
        <w:tc>
          <w:tcPr>
            <w:tcW w:w="0" w:type="auto"/>
            <w:tcBorders>
              <w:top w:val="nil"/>
              <w:left w:val="nil"/>
              <w:bottom w:val="single" w:sz="4" w:space="0" w:color="auto"/>
              <w:right w:val="single" w:sz="4" w:space="0" w:color="auto"/>
            </w:tcBorders>
            <w:shd w:val="clear" w:color="auto" w:fill="auto"/>
            <w:vAlign w:val="center"/>
            <w:hideMark/>
          </w:tcPr>
          <w:p w14:paraId="591553B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utilizării durabile a resurselor naturale, ce asigură suportul pentru speciile şi habitatele de interes conservative</w:t>
            </w:r>
          </w:p>
        </w:tc>
      </w:tr>
      <w:tr w:rsidR="00116D23" w:rsidRPr="00081469" w14:paraId="15B1932B" w14:textId="77777777" w:rsidTr="00116D23">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DE73C0"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4B0B562E"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4.2.5.2</w:t>
            </w:r>
          </w:p>
        </w:tc>
        <w:tc>
          <w:tcPr>
            <w:tcW w:w="0" w:type="auto"/>
            <w:tcBorders>
              <w:top w:val="nil"/>
              <w:left w:val="nil"/>
              <w:bottom w:val="single" w:sz="4" w:space="0" w:color="auto"/>
              <w:right w:val="single" w:sz="4" w:space="0" w:color="auto"/>
            </w:tcBorders>
            <w:shd w:val="clear" w:color="auto" w:fill="auto"/>
            <w:vAlign w:val="center"/>
            <w:hideMark/>
          </w:tcPr>
          <w:p w14:paraId="0CF5FCD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apei</w:t>
            </w:r>
          </w:p>
        </w:tc>
        <w:tc>
          <w:tcPr>
            <w:tcW w:w="0" w:type="auto"/>
            <w:tcBorders>
              <w:top w:val="nil"/>
              <w:left w:val="nil"/>
              <w:bottom w:val="single" w:sz="4" w:space="0" w:color="auto"/>
              <w:right w:val="single" w:sz="4" w:space="0" w:color="auto"/>
            </w:tcBorders>
            <w:shd w:val="clear" w:color="auto" w:fill="auto"/>
            <w:noWrap/>
            <w:vAlign w:val="center"/>
            <w:hideMark/>
          </w:tcPr>
          <w:p w14:paraId="53F1FE60"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4.2.5</w:t>
            </w:r>
          </w:p>
        </w:tc>
        <w:tc>
          <w:tcPr>
            <w:tcW w:w="0" w:type="auto"/>
            <w:tcBorders>
              <w:top w:val="nil"/>
              <w:left w:val="nil"/>
              <w:bottom w:val="single" w:sz="4" w:space="0" w:color="auto"/>
              <w:right w:val="single" w:sz="4" w:space="0" w:color="auto"/>
            </w:tcBorders>
            <w:shd w:val="clear" w:color="auto" w:fill="auto"/>
            <w:vAlign w:val="center"/>
            <w:hideMark/>
          </w:tcPr>
          <w:p w14:paraId="05B8982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utilizării durabile a resurselor naturale, ce asigură suportul pentru speciile şi habitatele de interes conservative</w:t>
            </w:r>
          </w:p>
        </w:tc>
      </w:tr>
      <w:tr w:rsidR="00116D23" w:rsidRPr="00081469" w14:paraId="486C8F6D" w14:textId="77777777" w:rsidTr="00116D23">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679649"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18FD5B2B"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4.2.5.3</w:t>
            </w:r>
          </w:p>
        </w:tc>
        <w:tc>
          <w:tcPr>
            <w:tcW w:w="0" w:type="auto"/>
            <w:tcBorders>
              <w:top w:val="nil"/>
              <w:left w:val="nil"/>
              <w:bottom w:val="single" w:sz="4" w:space="0" w:color="auto"/>
              <w:right w:val="single" w:sz="4" w:space="0" w:color="auto"/>
            </w:tcBorders>
            <w:shd w:val="clear" w:color="auto" w:fill="auto"/>
            <w:vAlign w:val="center"/>
            <w:hideMark/>
          </w:tcPr>
          <w:p w14:paraId="4A9F42A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terenurilor agricole (pajiştilor - păşunilor, fâneţe şi terenuri arabile)</w:t>
            </w:r>
          </w:p>
        </w:tc>
        <w:tc>
          <w:tcPr>
            <w:tcW w:w="0" w:type="auto"/>
            <w:tcBorders>
              <w:top w:val="nil"/>
              <w:left w:val="nil"/>
              <w:bottom w:val="single" w:sz="4" w:space="0" w:color="auto"/>
              <w:right w:val="single" w:sz="4" w:space="0" w:color="auto"/>
            </w:tcBorders>
            <w:shd w:val="clear" w:color="auto" w:fill="auto"/>
            <w:noWrap/>
            <w:vAlign w:val="center"/>
            <w:hideMark/>
          </w:tcPr>
          <w:p w14:paraId="5ACC1BAA"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4.2.5</w:t>
            </w:r>
          </w:p>
        </w:tc>
        <w:tc>
          <w:tcPr>
            <w:tcW w:w="0" w:type="auto"/>
            <w:tcBorders>
              <w:top w:val="nil"/>
              <w:left w:val="nil"/>
              <w:bottom w:val="single" w:sz="4" w:space="0" w:color="auto"/>
              <w:right w:val="single" w:sz="4" w:space="0" w:color="auto"/>
            </w:tcBorders>
            <w:shd w:val="clear" w:color="auto" w:fill="auto"/>
            <w:vAlign w:val="center"/>
            <w:hideMark/>
          </w:tcPr>
          <w:p w14:paraId="634E284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utilizării durabile a resurselor naturale, ce asigură suportul pentru speciile şi habitatele de interes conservative</w:t>
            </w:r>
          </w:p>
        </w:tc>
      </w:tr>
      <w:tr w:rsidR="00116D23" w:rsidRPr="00081469" w14:paraId="2073FB01"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C71BB2"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7C7E3FFF"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4252</w:t>
            </w:r>
          </w:p>
        </w:tc>
        <w:tc>
          <w:tcPr>
            <w:tcW w:w="0" w:type="auto"/>
            <w:tcBorders>
              <w:top w:val="nil"/>
              <w:left w:val="nil"/>
              <w:bottom w:val="single" w:sz="4" w:space="0" w:color="auto"/>
              <w:right w:val="single" w:sz="4" w:space="0" w:color="auto"/>
            </w:tcBorders>
            <w:shd w:val="clear" w:color="auto" w:fill="auto"/>
            <w:vAlign w:val="center"/>
            <w:hideMark/>
          </w:tcPr>
          <w:p w14:paraId="126A0CA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unei dezvoltari urbane durabile a localitaţilor aflate pe teritoriul sau în vecinatatea ariei naturale protejate</w:t>
            </w:r>
          </w:p>
        </w:tc>
        <w:tc>
          <w:tcPr>
            <w:tcW w:w="0" w:type="auto"/>
            <w:tcBorders>
              <w:top w:val="nil"/>
              <w:left w:val="nil"/>
              <w:bottom w:val="single" w:sz="4" w:space="0" w:color="auto"/>
              <w:right w:val="single" w:sz="4" w:space="0" w:color="auto"/>
            </w:tcBorders>
            <w:shd w:val="clear" w:color="auto" w:fill="auto"/>
            <w:noWrap/>
            <w:vAlign w:val="center"/>
            <w:hideMark/>
          </w:tcPr>
          <w:p w14:paraId="0974359E"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4.2.5</w:t>
            </w:r>
          </w:p>
        </w:tc>
        <w:tc>
          <w:tcPr>
            <w:tcW w:w="0" w:type="auto"/>
            <w:tcBorders>
              <w:top w:val="nil"/>
              <w:left w:val="nil"/>
              <w:bottom w:val="single" w:sz="4" w:space="0" w:color="auto"/>
              <w:right w:val="single" w:sz="4" w:space="0" w:color="auto"/>
            </w:tcBorders>
            <w:shd w:val="clear" w:color="auto" w:fill="auto"/>
            <w:vAlign w:val="center"/>
            <w:hideMark/>
          </w:tcPr>
          <w:p w14:paraId="4A39A4C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utilizării durabile a resurselor naturale, ce asigură suportul pentru speciile şi habitatele de interes conservative</w:t>
            </w:r>
          </w:p>
        </w:tc>
      </w:tr>
      <w:tr w:rsidR="00116D23" w:rsidRPr="00081469" w14:paraId="7901ECC7" w14:textId="77777777" w:rsidTr="00116D23">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71277D"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3C049CE2"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4253</w:t>
            </w:r>
          </w:p>
        </w:tc>
        <w:tc>
          <w:tcPr>
            <w:tcW w:w="0" w:type="auto"/>
            <w:tcBorders>
              <w:top w:val="nil"/>
              <w:left w:val="nil"/>
              <w:bottom w:val="single" w:sz="4" w:space="0" w:color="auto"/>
              <w:right w:val="single" w:sz="4" w:space="0" w:color="auto"/>
            </w:tcBorders>
            <w:shd w:val="clear" w:color="auto" w:fill="auto"/>
            <w:vAlign w:val="center"/>
            <w:hideMark/>
          </w:tcPr>
          <w:p w14:paraId="180365F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Susţinerea şi promovarea realizării şi comercializării de produse tradiţionale, etichetate cu sigla sitului</w:t>
            </w:r>
          </w:p>
        </w:tc>
        <w:tc>
          <w:tcPr>
            <w:tcW w:w="0" w:type="auto"/>
            <w:tcBorders>
              <w:top w:val="nil"/>
              <w:left w:val="nil"/>
              <w:bottom w:val="single" w:sz="4" w:space="0" w:color="auto"/>
              <w:right w:val="single" w:sz="4" w:space="0" w:color="auto"/>
            </w:tcBorders>
            <w:shd w:val="clear" w:color="auto" w:fill="auto"/>
            <w:noWrap/>
            <w:vAlign w:val="center"/>
            <w:hideMark/>
          </w:tcPr>
          <w:p w14:paraId="556B82BB"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4.2.5</w:t>
            </w:r>
          </w:p>
        </w:tc>
        <w:tc>
          <w:tcPr>
            <w:tcW w:w="0" w:type="auto"/>
            <w:tcBorders>
              <w:top w:val="nil"/>
              <w:left w:val="nil"/>
              <w:bottom w:val="single" w:sz="4" w:space="0" w:color="auto"/>
              <w:right w:val="single" w:sz="4" w:space="0" w:color="auto"/>
            </w:tcBorders>
            <w:shd w:val="clear" w:color="auto" w:fill="auto"/>
            <w:vAlign w:val="center"/>
            <w:hideMark/>
          </w:tcPr>
          <w:p w14:paraId="18831D2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utilizării durabile a resurselor naturale, ce asigură suportul pentru speciile şi habitatele de interes conservative</w:t>
            </w:r>
          </w:p>
        </w:tc>
      </w:tr>
      <w:tr w:rsidR="00116D23" w:rsidRPr="00081469" w14:paraId="29A878ED" w14:textId="77777777" w:rsidTr="00116D2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E5946A" w14:textId="77777777" w:rsidR="00116D23" w:rsidRPr="00547A10" w:rsidRDefault="00116D23" w:rsidP="00033F8C">
            <w:pPr>
              <w:pStyle w:val="ListParagraph"/>
              <w:numPr>
                <w:ilvl w:val="0"/>
                <w:numId w:val="24"/>
              </w:numPr>
              <w:spacing w:after="0" w:line="360" w:lineRule="auto"/>
              <w:jc w:val="center"/>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vAlign w:val="center"/>
            <w:hideMark/>
          </w:tcPr>
          <w:p w14:paraId="577B85BE"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4.2.6.1</w:t>
            </w:r>
          </w:p>
        </w:tc>
        <w:tc>
          <w:tcPr>
            <w:tcW w:w="0" w:type="auto"/>
            <w:tcBorders>
              <w:top w:val="nil"/>
              <w:left w:val="nil"/>
              <w:bottom w:val="single" w:sz="4" w:space="0" w:color="auto"/>
              <w:right w:val="single" w:sz="4" w:space="0" w:color="auto"/>
            </w:tcBorders>
            <w:shd w:val="clear" w:color="auto" w:fill="auto"/>
            <w:vAlign w:val="center"/>
            <w:hideMark/>
          </w:tcPr>
          <w:p w14:paraId="38C69EB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Implementarea managementului vizitatorilor</w:t>
            </w:r>
          </w:p>
        </w:tc>
        <w:tc>
          <w:tcPr>
            <w:tcW w:w="0" w:type="auto"/>
            <w:tcBorders>
              <w:top w:val="nil"/>
              <w:left w:val="nil"/>
              <w:bottom w:val="single" w:sz="4" w:space="0" w:color="auto"/>
              <w:right w:val="single" w:sz="4" w:space="0" w:color="auto"/>
            </w:tcBorders>
            <w:shd w:val="clear" w:color="auto" w:fill="auto"/>
            <w:noWrap/>
            <w:vAlign w:val="center"/>
            <w:hideMark/>
          </w:tcPr>
          <w:p w14:paraId="36C2CFE2" w14:textId="77777777" w:rsidR="00116D23" w:rsidRPr="00547A10" w:rsidRDefault="00581406" w:rsidP="00033F8C">
            <w:pPr>
              <w:spacing w:after="0" w:line="360" w:lineRule="auto"/>
              <w:jc w:val="center"/>
              <w:rPr>
                <w:rFonts w:eastAsia="Times New Roman" w:cs="Times New Roman"/>
                <w:sz w:val="20"/>
                <w:szCs w:val="20"/>
                <w:lang w:val="ro-RO"/>
              </w:rPr>
            </w:pPr>
            <w:r w:rsidRPr="00547A10">
              <w:rPr>
                <w:rFonts w:eastAsia="Times New Roman" w:cs="Times New Roman"/>
                <w:sz w:val="20"/>
                <w:szCs w:val="20"/>
                <w:lang w:val="ro-RO"/>
              </w:rPr>
              <w:t>4.2.6</w:t>
            </w:r>
          </w:p>
        </w:tc>
        <w:tc>
          <w:tcPr>
            <w:tcW w:w="0" w:type="auto"/>
            <w:tcBorders>
              <w:top w:val="nil"/>
              <w:left w:val="nil"/>
              <w:bottom w:val="single" w:sz="4" w:space="0" w:color="auto"/>
              <w:right w:val="single" w:sz="4" w:space="0" w:color="auto"/>
            </w:tcBorders>
            <w:shd w:val="clear" w:color="auto" w:fill="auto"/>
            <w:vAlign w:val="center"/>
            <w:hideMark/>
          </w:tcPr>
          <w:p w14:paraId="6AADD3E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Crearea de oportunitati pentru desfasurarea unui turism durabil (prin intermediul valorilor naturale si culturale) cu scopul limitarii impactului asupra mediului</w:t>
            </w:r>
          </w:p>
        </w:tc>
      </w:tr>
    </w:tbl>
    <w:p w14:paraId="3F33F4AA" w14:textId="77777777" w:rsidR="00116D23" w:rsidRPr="00547A10" w:rsidRDefault="00116D23" w:rsidP="00033F8C">
      <w:pPr>
        <w:spacing w:line="360" w:lineRule="auto"/>
        <w:rPr>
          <w:rFonts w:cs="Times New Roman"/>
          <w:lang w:val="ro-RO"/>
        </w:rPr>
      </w:pPr>
    </w:p>
    <w:p w14:paraId="473DEC0F" w14:textId="77777777" w:rsidR="00116D23" w:rsidRPr="00547A10" w:rsidRDefault="00581406" w:rsidP="00033F8C">
      <w:pPr>
        <w:spacing w:after="0" w:line="360" w:lineRule="auto"/>
        <w:rPr>
          <w:rFonts w:eastAsia="Times New Roman" w:cs="Times New Roman"/>
          <w:b/>
          <w:bCs/>
          <w:szCs w:val="24"/>
          <w:lang w:val="ro-RO"/>
        </w:rPr>
      </w:pPr>
      <w:r w:rsidRPr="00547A10">
        <w:rPr>
          <w:rFonts w:eastAsia="Times New Roman" w:cs="Times New Roman"/>
          <w:b/>
          <w:bCs/>
          <w:szCs w:val="24"/>
          <w:lang w:val="ro-RO"/>
        </w:rPr>
        <w:t>4.2.1.1.1 Măsuri specifice</w:t>
      </w:r>
    </w:p>
    <w:p w14:paraId="2D95CE2C" w14:textId="77777777" w:rsidR="00116D23" w:rsidRPr="00547A10" w:rsidRDefault="00581406" w:rsidP="00033F8C">
      <w:pPr>
        <w:pStyle w:val="Caption"/>
        <w:spacing w:line="360" w:lineRule="auto"/>
        <w:jc w:val="right"/>
        <w:rPr>
          <w:rFonts w:cs="Times New Roman"/>
          <w:i w:val="0"/>
          <w:color w:val="auto"/>
          <w:sz w:val="24"/>
          <w:szCs w:val="24"/>
          <w:lang w:val="ro-RO"/>
        </w:rPr>
      </w:pPr>
      <w:bookmarkStart w:id="309" w:name="_Toc43250605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177</w:t>
      </w:r>
      <w:bookmarkEnd w:id="309"/>
      <w:r w:rsidRPr="00547A10">
        <w:rPr>
          <w:rFonts w:cs="Times New Roman"/>
          <w:i w:val="0"/>
          <w:color w:val="auto"/>
          <w:sz w:val="24"/>
          <w:szCs w:val="24"/>
          <w:lang w:val="ro-RO"/>
        </w:rPr>
        <w:fldChar w:fldCharType="end"/>
      </w:r>
    </w:p>
    <w:tbl>
      <w:tblPr>
        <w:tblW w:w="0" w:type="auto"/>
        <w:tblInd w:w="-5" w:type="dxa"/>
        <w:tblLook w:val="04A0" w:firstRow="1" w:lastRow="0" w:firstColumn="1" w:lastColumn="0" w:noHBand="0" w:noVBand="1"/>
      </w:tblPr>
      <w:tblGrid>
        <w:gridCol w:w="500"/>
        <w:gridCol w:w="1411"/>
        <w:gridCol w:w="3342"/>
        <w:gridCol w:w="956"/>
        <w:gridCol w:w="3112"/>
      </w:tblGrid>
      <w:tr w:rsidR="00116D23" w:rsidRPr="00081469" w14:paraId="777FADCC" w14:textId="77777777" w:rsidTr="00116D23">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335D7" w14:textId="77777777" w:rsidR="00116D23" w:rsidRPr="00547A10" w:rsidRDefault="00581406" w:rsidP="00033F8C">
            <w:pPr>
              <w:spacing w:after="0" w:line="360" w:lineRule="auto"/>
              <w:rPr>
                <w:rFonts w:eastAsia="Times New Roman" w:cs="Times New Roman"/>
                <w:b/>
                <w:bCs/>
                <w:sz w:val="20"/>
                <w:szCs w:val="20"/>
                <w:lang w:val="ro-RO"/>
              </w:rPr>
            </w:pPr>
            <w:r w:rsidRPr="00547A10">
              <w:rPr>
                <w:rFonts w:eastAsia="Times New Roman" w:cs="Times New Roman"/>
                <w:b/>
                <w:bCs/>
                <w:sz w:val="20"/>
                <w:szCs w:val="20"/>
                <w:lang w:val="ro-RO"/>
              </w:rPr>
              <w:t xml:space="preserve">Nr.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055A5C" w14:textId="77777777" w:rsidR="00116D23" w:rsidRPr="00547A10" w:rsidRDefault="00581406" w:rsidP="00033F8C">
            <w:pPr>
              <w:spacing w:after="0" w:line="360" w:lineRule="auto"/>
              <w:rPr>
                <w:rFonts w:eastAsia="Times New Roman" w:cs="Times New Roman"/>
                <w:b/>
                <w:bCs/>
                <w:sz w:val="20"/>
                <w:szCs w:val="20"/>
                <w:lang w:val="ro-RO"/>
              </w:rPr>
            </w:pPr>
            <w:r w:rsidRPr="00547A10">
              <w:rPr>
                <w:rFonts w:eastAsia="Times New Roman" w:cs="Times New Roman"/>
                <w:b/>
                <w:bCs/>
                <w:sz w:val="20"/>
                <w:szCs w:val="20"/>
                <w:lang w:val="ro-RO"/>
              </w:rPr>
              <w:t xml:space="preserve">Cod măsură specifică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6872C8" w14:textId="77777777" w:rsidR="00116D23" w:rsidRPr="00547A10" w:rsidRDefault="00581406" w:rsidP="00033F8C">
            <w:pPr>
              <w:spacing w:after="0" w:line="360" w:lineRule="auto"/>
              <w:rPr>
                <w:rFonts w:eastAsia="Times New Roman" w:cs="Times New Roman"/>
                <w:b/>
                <w:bCs/>
                <w:sz w:val="20"/>
                <w:szCs w:val="20"/>
                <w:lang w:val="ro-RO"/>
              </w:rPr>
            </w:pPr>
            <w:r w:rsidRPr="00547A10">
              <w:rPr>
                <w:rFonts w:eastAsia="Times New Roman" w:cs="Times New Roman"/>
                <w:b/>
                <w:bCs/>
                <w:sz w:val="20"/>
                <w:szCs w:val="20"/>
                <w:lang w:val="ro-RO"/>
              </w:rPr>
              <w:t xml:space="preserve">Denumire măsură specifică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084A0E" w14:textId="77777777" w:rsidR="00116D23" w:rsidRPr="00547A10" w:rsidRDefault="00581406" w:rsidP="00033F8C">
            <w:pPr>
              <w:spacing w:after="0" w:line="360" w:lineRule="auto"/>
              <w:rPr>
                <w:rFonts w:eastAsia="Times New Roman" w:cs="Times New Roman"/>
                <w:b/>
                <w:bCs/>
                <w:sz w:val="20"/>
                <w:szCs w:val="20"/>
                <w:lang w:val="ro-RO"/>
              </w:rPr>
            </w:pPr>
            <w:r w:rsidRPr="00547A10">
              <w:rPr>
                <w:rFonts w:eastAsia="Times New Roman" w:cs="Times New Roman"/>
                <w:b/>
                <w:bCs/>
                <w:sz w:val="20"/>
                <w:szCs w:val="20"/>
                <w:lang w:val="ro-RO"/>
              </w:rPr>
              <w:t xml:space="preserve">Cod obiectiv specific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0DEE66" w14:textId="77777777" w:rsidR="00116D23" w:rsidRPr="00547A10" w:rsidRDefault="00581406" w:rsidP="00033F8C">
            <w:pPr>
              <w:spacing w:after="0" w:line="360" w:lineRule="auto"/>
              <w:rPr>
                <w:rFonts w:eastAsia="Times New Roman" w:cs="Times New Roman"/>
                <w:b/>
                <w:bCs/>
                <w:sz w:val="20"/>
                <w:szCs w:val="20"/>
                <w:lang w:val="ro-RO"/>
              </w:rPr>
            </w:pPr>
            <w:r w:rsidRPr="00547A10">
              <w:rPr>
                <w:rFonts w:eastAsia="Times New Roman" w:cs="Times New Roman"/>
                <w:b/>
                <w:bCs/>
                <w:sz w:val="20"/>
                <w:szCs w:val="20"/>
                <w:lang w:val="ro-RO"/>
              </w:rPr>
              <w:t xml:space="preserve">Denumire obiectiv specific </w:t>
            </w:r>
          </w:p>
        </w:tc>
      </w:tr>
      <w:tr w:rsidR="00116D23" w:rsidRPr="00081469" w14:paraId="2CD31F17"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3B56E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782D0F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4.2.3.5.2</w:t>
            </w:r>
          </w:p>
        </w:tc>
        <w:tc>
          <w:tcPr>
            <w:tcW w:w="0" w:type="auto"/>
            <w:tcBorders>
              <w:top w:val="nil"/>
              <w:left w:val="nil"/>
              <w:bottom w:val="single" w:sz="4" w:space="0" w:color="auto"/>
              <w:right w:val="single" w:sz="4" w:space="0" w:color="auto"/>
            </w:tcBorders>
            <w:shd w:val="clear" w:color="auto" w:fill="auto"/>
            <w:vAlign w:val="center"/>
            <w:hideMark/>
          </w:tcPr>
          <w:p w14:paraId="10983C6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Întreţinerea elementelor de logistică necesare (sediu, maşină,  echipamente de teren)</w:t>
            </w:r>
          </w:p>
        </w:tc>
        <w:tc>
          <w:tcPr>
            <w:tcW w:w="0" w:type="auto"/>
            <w:tcBorders>
              <w:top w:val="nil"/>
              <w:left w:val="nil"/>
              <w:bottom w:val="single" w:sz="4" w:space="0" w:color="auto"/>
              <w:right w:val="single" w:sz="4" w:space="0" w:color="auto"/>
            </w:tcBorders>
            <w:shd w:val="clear" w:color="auto" w:fill="auto"/>
            <w:noWrap/>
            <w:vAlign w:val="center"/>
            <w:hideMark/>
          </w:tcPr>
          <w:p w14:paraId="3B50E6C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4.2.3.5</w:t>
            </w:r>
          </w:p>
        </w:tc>
        <w:tc>
          <w:tcPr>
            <w:tcW w:w="0" w:type="auto"/>
            <w:tcBorders>
              <w:top w:val="nil"/>
              <w:left w:val="nil"/>
              <w:bottom w:val="single" w:sz="4" w:space="0" w:color="auto"/>
              <w:right w:val="single" w:sz="4" w:space="0" w:color="auto"/>
            </w:tcBorders>
            <w:shd w:val="clear" w:color="auto" w:fill="auto"/>
            <w:vAlign w:val="center"/>
            <w:hideMark/>
          </w:tcPr>
          <w:p w14:paraId="29B200B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logisticii necesare pentru administrarea eficienta a ariei naturale protejate</w:t>
            </w:r>
          </w:p>
        </w:tc>
      </w:tr>
      <w:tr w:rsidR="00116D23" w:rsidRPr="00081469" w14:paraId="2F980519"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5C7352"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7C0F2F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4.2.3.5.1</w:t>
            </w:r>
          </w:p>
        </w:tc>
        <w:tc>
          <w:tcPr>
            <w:tcW w:w="0" w:type="auto"/>
            <w:tcBorders>
              <w:top w:val="nil"/>
              <w:left w:val="nil"/>
              <w:bottom w:val="single" w:sz="4" w:space="0" w:color="auto"/>
              <w:right w:val="single" w:sz="4" w:space="0" w:color="auto"/>
            </w:tcBorders>
            <w:shd w:val="clear" w:color="auto" w:fill="auto"/>
            <w:vAlign w:val="center"/>
            <w:hideMark/>
          </w:tcPr>
          <w:p w14:paraId="103505C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elementelor de logistică necesare (sediu, maşină, echipamente de teren)</w:t>
            </w:r>
          </w:p>
        </w:tc>
        <w:tc>
          <w:tcPr>
            <w:tcW w:w="0" w:type="auto"/>
            <w:tcBorders>
              <w:top w:val="nil"/>
              <w:left w:val="nil"/>
              <w:bottom w:val="single" w:sz="4" w:space="0" w:color="auto"/>
              <w:right w:val="single" w:sz="4" w:space="0" w:color="auto"/>
            </w:tcBorders>
            <w:shd w:val="clear" w:color="auto" w:fill="auto"/>
            <w:noWrap/>
            <w:vAlign w:val="center"/>
            <w:hideMark/>
          </w:tcPr>
          <w:p w14:paraId="5D2C8C2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4.2.3.5</w:t>
            </w:r>
          </w:p>
        </w:tc>
        <w:tc>
          <w:tcPr>
            <w:tcW w:w="0" w:type="auto"/>
            <w:tcBorders>
              <w:top w:val="nil"/>
              <w:left w:val="nil"/>
              <w:bottom w:val="single" w:sz="4" w:space="0" w:color="auto"/>
              <w:right w:val="single" w:sz="4" w:space="0" w:color="auto"/>
            </w:tcBorders>
            <w:shd w:val="clear" w:color="auto" w:fill="auto"/>
            <w:vAlign w:val="center"/>
            <w:hideMark/>
          </w:tcPr>
          <w:p w14:paraId="11095F4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logisticii necesare pentru administrarea eficienta a ariei naturale protejate</w:t>
            </w:r>
          </w:p>
        </w:tc>
      </w:tr>
      <w:tr w:rsidR="00116D23" w:rsidRPr="00081469" w14:paraId="0F55F18F"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086AAB"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BF1131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4.2.3.7.2</w:t>
            </w:r>
          </w:p>
        </w:tc>
        <w:tc>
          <w:tcPr>
            <w:tcW w:w="0" w:type="auto"/>
            <w:tcBorders>
              <w:top w:val="nil"/>
              <w:left w:val="nil"/>
              <w:bottom w:val="single" w:sz="4" w:space="0" w:color="auto"/>
              <w:right w:val="single" w:sz="4" w:space="0" w:color="auto"/>
            </w:tcBorders>
            <w:shd w:val="clear" w:color="auto" w:fill="auto"/>
            <w:vAlign w:val="center"/>
            <w:hideMark/>
          </w:tcPr>
          <w:p w14:paraId="2A77161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Trimiterea şi completarea acestora funcţie de solicitările autorităţilor.</w:t>
            </w:r>
          </w:p>
        </w:tc>
        <w:tc>
          <w:tcPr>
            <w:tcW w:w="0" w:type="auto"/>
            <w:tcBorders>
              <w:top w:val="nil"/>
              <w:left w:val="nil"/>
              <w:bottom w:val="single" w:sz="4" w:space="0" w:color="auto"/>
              <w:right w:val="single" w:sz="4" w:space="0" w:color="auto"/>
            </w:tcBorders>
            <w:shd w:val="clear" w:color="auto" w:fill="auto"/>
            <w:noWrap/>
            <w:vAlign w:val="center"/>
            <w:hideMark/>
          </w:tcPr>
          <w:p w14:paraId="3596CF3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4.2.3.7</w:t>
            </w:r>
          </w:p>
        </w:tc>
        <w:tc>
          <w:tcPr>
            <w:tcW w:w="0" w:type="auto"/>
            <w:tcBorders>
              <w:top w:val="nil"/>
              <w:left w:val="nil"/>
              <w:bottom w:val="single" w:sz="4" w:space="0" w:color="auto"/>
              <w:right w:val="single" w:sz="4" w:space="0" w:color="auto"/>
            </w:tcBorders>
            <w:shd w:val="clear" w:color="auto" w:fill="auto"/>
            <w:vAlign w:val="center"/>
            <w:hideMark/>
          </w:tcPr>
          <w:p w14:paraId="7599260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raportărilor necesare către autorităţi (Garda de Mediu, Ministerul Mediului, Agenţia Naţională pentru Protecţia Mediului şi alte asemenea)</w:t>
            </w:r>
          </w:p>
        </w:tc>
      </w:tr>
      <w:tr w:rsidR="00116D23" w:rsidRPr="00081469" w14:paraId="7D483409"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20A1D6"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1ED72F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4.2.3.7.1</w:t>
            </w:r>
          </w:p>
        </w:tc>
        <w:tc>
          <w:tcPr>
            <w:tcW w:w="0" w:type="auto"/>
            <w:tcBorders>
              <w:top w:val="nil"/>
              <w:left w:val="nil"/>
              <w:bottom w:val="single" w:sz="4" w:space="0" w:color="auto"/>
              <w:right w:val="single" w:sz="4" w:space="0" w:color="auto"/>
            </w:tcBorders>
            <w:shd w:val="clear" w:color="auto" w:fill="auto"/>
            <w:vAlign w:val="center"/>
            <w:hideMark/>
          </w:tcPr>
          <w:p w14:paraId="1D617BF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Elaborarea rapoartelor de activitate şi financiare, necesare.</w:t>
            </w:r>
          </w:p>
        </w:tc>
        <w:tc>
          <w:tcPr>
            <w:tcW w:w="0" w:type="auto"/>
            <w:tcBorders>
              <w:top w:val="nil"/>
              <w:left w:val="nil"/>
              <w:bottom w:val="single" w:sz="4" w:space="0" w:color="auto"/>
              <w:right w:val="single" w:sz="4" w:space="0" w:color="auto"/>
            </w:tcBorders>
            <w:shd w:val="clear" w:color="auto" w:fill="auto"/>
            <w:noWrap/>
            <w:vAlign w:val="center"/>
            <w:hideMark/>
          </w:tcPr>
          <w:p w14:paraId="3FDDE96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4.2.3.7</w:t>
            </w:r>
          </w:p>
        </w:tc>
        <w:tc>
          <w:tcPr>
            <w:tcW w:w="0" w:type="auto"/>
            <w:tcBorders>
              <w:top w:val="nil"/>
              <w:left w:val="nil"/>
              <w:bottom w:val="single" w:sz="4" w:space="0" w:color="auto"/>
              <w:right w:val="single" w:sz="4" w:space="0" w:color="auto"/>
            </w:tcBorders>
            <w:shd w:val="clear" w:color="auto" w:fill="auto"/>
            <w:vAlign w:val="center"/>
            <w:hideMark/>
          </w:tcPr>
          <w:p w14:paraId="3F500E7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raportărilor necesare către autorităţi (Garda de Mediu, Ministerul Mediului, Agenţia Naţională pentru Protecţia Mediului şi alte asemenea)</w:t>
            </w:r>
          </w:p>
        </w:tc>
      </w:tr>
      <w:tr w:rsidR="00116D23" w:rsidRPr="00081469" w14:paraId="03FA6321"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0135A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7752A2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4.2.3.6.2</w:t>
            </w:r>
          </w:p>
        </w:tc>
        <w:tc>
          <w:tcPr>
            <w:tcW w:w="0" w:type="auto"/>
            <w:tcBorders>
              <w:top w:val="nil"/>
              <w:left w:val="nil"/>
              <w:bottom w:val="single" w:sz="4" w:space="0" w:color="auto"/>
              <w:right w:val="single" w:sz="4" w:space="0" w:color="auto"/>
            </w:tcBorders>
            <w:shd w:val="clear" w:color="auto" w:fill="auto"/>
            <w:vAlign w:val="center"/>
            <w:hideMark/>
          </w:tcPr>
          <w:p w14:paraId="34DF011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Ajustarea/modificarea indicatorilor funcţie de modificarea implementării planului de management.1</w:t>
            </w:r>
          </w:p>
        </w:tc>
        <w:tc>
          <w:tcPr>
            <w:tcW w:w="0" w:type="auto"/>
            <w:tcBorders>
              <w:top w:val="nil"/>
              <w:left w:val="nil"/>
              <w:bottom w:val="single" w:sz="4" w:space="0" w:color="auto"/>
              <w:right w:val="single" w:sz="4" w:space="0" w:color="auto"/>
            </w:tcBorders>
            <w:shd w:val="clear" w:color="auto" w:fill="auto"/>
            <w:noWrap/>
            <w:vAlign w:val="center"/>
            <w:hideMark/>
          </w:tcPr>
          <w:p w14:paraId="6A3ACBC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4236</w:t>
            </w:r>
          </w:p>
        </w:tc>
        <w:tc>
          <w:tcPr>
            <w:tcW w:w="0" w:type="auto"/>
            <w:tcBorders>
              <w:top w:val="nil"/>
              <w:left w:val="nil"/>
              <w:bottom w:val="single" w:sz="4" w:space="0" w:color="auto"/>
              <w:right w:val="single" w:sz="4" w:space="0" w:color="auto"/>
            </w:tcBorders>
            <w:shd w:val="clear" w:color="auto" w:fill="auto"/>
            <w:vAlign w:val="center"/>
            <w:hideMark/>
          </w:tcPr>
          <w:p w14:paraId="6CA7FF4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Monitorizarea implementarii planului de management</w:t>
            </w:r>
          </w:p>
        </w:tc>
      </w:tr>
      <w:tr w:rsidR="00116D23" w:rsidRPr="00081469" w14:paraId="1B19B3C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B98BFB"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43BEF5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4.2.3.6.11</w:t>
            </w:r>
          </w:p>
        </w:tc>
        <w:tc>
          <w:tcPr>
            <w:tcW w:w="0" w:type="auto"/>
            <w:tcBorders>
              <w:top w:val="nil"/>
              <w:left w:val="nil"/>
              <w:bottom w:val="single" w:sz="4" w:space="0" w:color="auto"/>
              <w:right w:val="single" w:sz="4" w:space="0" w:color="auto"/>
            </w:tcBorders>
            <w:shd w:val="clear" w:color="auto" w:fill="auto"/>
            <w:vAlign w:val="center"/>
            <w:hideMark/>
          </w:tcPr>
          <w:p w14:paraId="6A5A415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Urmărirea realizării indicatorilor de monitorizare (calitativi şi cantitativi)</w:t>
            </w:r>
          </w:p>
        </w:tc>
        <w:tc>
          <w:tcPr>
            <w:tcW w:w="0" w:type="auto"/>
            <w:tcBorders>
              <w:top w:val="nil"/>
              <w:left w:val="nil"/>
              <w:bottom w:val="single" w:sz="4" w:space="0" w:color="auto"/>
              <w:right w:val="single" w:sz="4" w:space="0" w:color="auto"/>
            </w:tcBorders>
            <w:shd w:val="clear" w:color="auto" w:fill="auto"/>
            <w:noWrap/>
            <w:vAlign w:val="center"/>
            <w:hideMark/>
          </w:tcPr>
          <w:p w14:paraId="238A555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4236</w:t>
            </w:r>
          </w:p>
        </w:tc>
        <w:tc>
          <w:tcPr>
            <w:tcW w:w="0" w:type="auto"/>
            <w:tcBorders>
              <w:top w:val="nil"/>
              <w:left w:val="nil"/>
              <w:bottom w:val="single" w:sz="4" w:space="0" w:color="auto"/>
              <w:right w:val="single" w:sz="4" w:space="0" w:color="auto"/>
            </w:tcBorders>
            <w:shd w:val="clear" w:color="auto" w:fill="auto"/>
            <w:vAlign w:val="center"/>
            <w:hideMark/>
          </w:tcPr>
          <w:p w14:paraId="0CF7D7A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Monitorizarea implementarii planului de management</w:t>
            </w:r>
          </w:p>
        </w:tc>
      </w:tr>
      <w:tr w:rsidR="00116D23" w:rsidRPr="00081469" w14:paraId="0EC23D8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11DDE3"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C7A211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4.2.3.8.2</w:t>
            </w:r>
          </w:p>
        </w:tc>
        <w:tc>
          <w:tcPr>
            <w:tcW w:w="0" w:type="auto"/>
            <w:tcBorders>
              <w:top w:val="nil"/>
              <w:left w:val="nil"/>
              <w:bottom w:val="single" w:sz="4" w:space="0" w:color="auto"/>
              <w:right w:val="single" w:sz="4" w:space="0" w:color="auto"/>
            </w:tcBorders>
            <w:shd w:val="clear" w:color="auto" w:fill="auto"/>
            <w:vAlign w:val="center"/>
            <w:hideMark/>
          </w:tcPr>
          <w:p w14:paraId="745417B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Desfăşurarea cursurilor de instruire necesare.</w:t>
            </w:r>
          </w:p>
        </w:tc>
        <w:tc>
          <w:tcPr>
            <w:tcW w:w="0" w:type="auto"/>
            <w:tcBorders>
              <w:top w:val="nil"/>
              <w:left w:val="nil"/>
              <w:bottom w:val="single" w:sz="4" w:space="0" w:color="auto"/>
              <w:right w:val="single" w:sz="4" w:space="0" w:color="auto"/>
            </w:tcBorders>
            <w:shd w:val="clear" w:color="auto" w:fill="auto"/>
            <w:noWrap/>
            <w:vAlign w:val="center"/>
            <w:hideMark/>
          </w:tcPr>
          <w:p w14:paraId="591FAA4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4.2.3.8</w:t>
            </w:r>
          </w:p>
        </w:tc>
        <w:tc>
          <w:tcPr>
            <w:tcW w:w="0" w:type="auto"/>
            <w:tcBorders>
              <w:top w:val="nil"/>
              <w:left w:val="nil"/>
              <w:bottom w:val="single" w:sz="4" w:space="0" w:color="auto"/>
              <w:right w:val="single" w:sz="4" w:space="0" w:color="auto"/>
            </w:tcBorders>
            <w:shd w:val="clear" w:color="auto" w:fill="auto"/>
            <w:vAlign w:val="center"/>
            <w:hideMark/>
          </w:tcPr>
          <w:p w14:paraId="2ED3CF3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Dezvoltarea capacităţii personalului implicat în administrarea/ managementul ariei naturale protejate</w:t>
            </w:r>
          </w:p>
        </w:tc>
      </w:tr>
      <w:tr w:rsidR="00116D23" w:rsidRPr="00081469" w14:paraId="24232B0B"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BEA913"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969199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4.2.3.8.1</w:t>
            </w:r>
          </w:p>
        </w:tc>
        <w:tc>
          <w:tcPr>
            <w:tcW w:w="0" w:type="auto"/>
            <w:tcBorders>
              <w:top w:val="nil"/>
              <w:left w:val="nil"/>
              <w:bottom w:val="single" w:sz="4" w:space="0" w:color="auto"/>
              <w:right w:val="single" w:sz="4" w:space="0" w:color="auto"/>
            </w:tcBorders>
            <w:shd w:val="clear" w:color="auto" w:fill="auto"/>
            <w:vAlign w:val="center"/>
            <w:hideMark/>
          </w:tcPr>
          <w:p w14:paraId="6008827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Evaluarea nevoilor de formare a personalului implicat în managementul ariei naturale protejate .</w:t>
            </w:r>
          </w:p>
        </w:tc>
        <w:tc>
          <w:tcPr>
            <w:tcW w:w="0" w:type="auto"/>
            <w:tcBorders>
              <w:top w:val="nil"/>
              <w:left w:val="nil"/>
              <w:bottom w:val="single" w:sz="4" w:space="0" w:color="auto"/>
              <w:right w:val="single" w:sz="4" w:space="0" w:color="auto"/>
            </w:tcBorders>
            <w:shd w:val="clear" w:color="auto" w:fill="auto"/>
            <w:noWrap/>
            <w:vAlign w:val="center"/>
            <w:hideMark/>
          </w:tcPr>
          <w:p w14:paraId="4181CE5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4.2.3.8</w:t>
            </w:r>
          </w:p>
        </w:tc>
        <w:tc>
          <w:tcPr>
            <w:tcW w:w="0" w:type="auto"/>
            <w:tcBorders>
              <w:top w:val="nil"/>
              <w:left w:val="nil"/>
              <w:bottom w:val="single" w:sz="4" w:space="0" w:color="auto"/>
              <w:right w:val="single" w:sz="4" w:space="0" w:color="auto"/>
            </w:tcBorders>
            <w:shd w:val="clear" w:color="auto" w:fill="auto"/>
            <w:vAlign w:val="center"/>
            <w:hideMark/>
          </w:tcPr>
          <w:p w14:paraId="2BD4F76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Dezvoltarea capacităţii personalului implicat în administrarea/ managementul ariei naturale protejate</w:t>
            </w:r>
          </w:p>
        </w:tc>
      </w:tr>
      <w:tr w:rsidR="00116D23" w:rsidRPr="00081469" w14:paraId="6DFCFD1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370090"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D1D7DA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4.2.3.1.3</w:t>
            </w:r>
          </w:p>
        </w:tc>
        <w:tc>
          <w:tcPr>
            <w:tcW w:w="0" w:type="auto"/>
            <w:tcBorders>
              <w:top w:val="nil"/>
              <w:left w:val="nil"/>
              <w:bottom w:val="single" w:sz="4" w:space="0" w:color="auto"/>
              <w:right w:val="single" w:sz="4" w:space="0" w:color="auto"/>
            </w:tcBorders>
            <w:shd w:val="clear" w:color="auto" w:fill="auto"/>
            <w:vAlign w:val="center"/>
            <w:hideMark/>
          </w:tcPr>
          <w:p w14:paraId="6F6AA53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Organizarea de întâlniri pentru funcţionarea structurii de implementare a planului de management.</w:t>
            </w:r>
          </w:p>
        </w:tc>
        <w:tc>
          <w:tcPr>
            <w:tcW w:w="0" w:type="auto"/>
            <w:tcBorders>
              <w:top w:val="nil"/>
              <w:left w:val="nil"/>
              <w:bottom w:val="single" w:sz="4" w:space="0" w:color="auto"/>
              <w:right w:val="single" w:sz="4" w:space="0" w:color="auto"/>
            </w:tcBorders>
            <w:shd w:val="clear" w:color="auto" w:fill="auto"/>
            <w:noWrap/>
            <w:vAlign w:val="center"/>
            <w:hideMark/>
          </w:tcPr>
          <w:p w14:paraId="695133A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4.2.3.1</w:t>
            </w:r>
          </w:p>
        </w:tc>
        <w:tc>
          <w:tcPr>
            <w:tcW w:w="0" w:type="auto"/>
            <w:tcBorders>
              <w:top w:val="nil"/>
              <w:left w:val="nil"/>
              <w:bottom w:val="single" w:sz="4" w:space="0" w:color="auto"/>
              <w:right w:val="single" w:sz="4" w:space="0" w:color="auto"/>
            </w:tcBorders>
            <w:shd w:val="clear" w:color="auto" w:fill="auto"/>
            <w:vAlign w:val="center"/>
            <w:hideMark/>
          </w:tcPr>
          <w:p w14:paraId="6B38680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Funcţionarea mecanismului participativ de management al sitului </w:t>
            </w:r>
          </w:p>
        </w:tc>
      </w:tr>
      <w:tr w:rsidR="00116D23" w:rsidRPr="00081469" w14:paraId="5A82FEF5"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8615BA"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BFC473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4.2.3.1.2</w:t>
            </w:r>
          </w:p>
        </w:tc>
        <w:tc>
          <w:tcPr>
            <w:tcW w:w="0" w:type="auto"/>
            <w:tcBorders>
              <w:top w:val="nil"/>
              <w:left w:val="nil"/>
              <w:bottom w:val="single" w:sz="4" w:space="0" w:color="auto"/>
              <w:right w:val="single" w:sz="4" w:space="0" w:color="auto"/>
            </w:tcBorders>
            <w:shd w:val="clear" w:color="auto" w:fill="auto"/>
            <w:vAlign w:val="center"/>
            <w:hideMark/>
          </w:tcPr>
          <w:p w14:paraId="584560E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Asigurarea personalului necesar administrării ariei protejate </w:t>
            </w:r>
          </w:p>
        </w:tc>
        <w:tc>
          <w:tcPr>
            <w:tcW w:w="0" w:type="auto"/>
            <w:tcBorders>
              <w:top w:val="nil"/>
              <w:left w:val="nil"/>
              <w:bottom w:val="single" w:sz="4" w:space="0" w:color="auto"/>
              <w:right w:val="single" w:sz="4" w:space="0" w:color="auto"/>
            </w:tcBorders>
            <w:shd w:val="clear" w:color="auto" w:fill="auto"/>
            <w:noWrap/>
            <w:vAlign w:val="center"/>
            <w:hideMark/>
          </w:tcPr>
          <w:p w14:paraId="78A42A4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4.2.3.1</w:t>
            </w:r>
          </w:p>
        </w:tc>
        <w:tc>
          <w:tcPr>
            <w:tcW w:w="0" w:type="auto"/>
            <w:tcBorders>
              <w:top w:val="nil"/>
              <w:left w:val="nil"/>
              <w:bottom w:val="single" w:sz="4" w:space="0" w:color="auto"/>
              <w:right w:val="single" w:sz="4" w:space="0" w:color="auto"/>
            </w:tcBorders>
            <w:shd w:val="clear" w:color="auto" w:fill="auto"/>
            <w:vAlign w:val="center"/>
            <w:hideMark/>
          </w:tcPr>
          <w:p w14:paraId="4CF7D3B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Funcţionarea mecanismului participativ de management al sitului </w:t>
            </w:r>
          </w:p>
        </w:tc>
      </w:tr>
      <w:tr w:rsidR="00116D23" w:rsidRPr="00081469" w14:paraId="0E415989"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7BDC29"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0BA04F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4.2.3.1.1</w:t>
            </w:r>
          </w:p>
        </w:tc>
        <w:tc>
          <w:tcPr>
            <w:tcW w:w="0" w:type="auto"/>
            <w:tcBorders>
              <w:top w:val="nil"/>
              <w:left w:val="nil"/>
              <w:bottom w:val="single" w:sz="4" w:space="0" w:color="auto"/>
              <w:right w:val="single" w:sz="4" w:space="0" w:color="auto"/>
            </w:tcBorders>
            <w:shd w:val="clear" w:color="auto" w:fill="auto"/>
            <w:vAlign w:val="center"/>
            <w:hideMark/>
          </w:tcPr>
          <w:p w14:paraId="1B5D12C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Asigurarea mecanismului participativ de management al sitului </w:t>
            </w:r>
          </w:p>
        </w:tc>
        <w:tc>
          <w:tcPr>
            <w:tcW w:w="0" w:type="auto"/>
            <w:tcBorders>
              <w:top w:val="nil"/>
              <w:left w:val="nil"/>
              <w:bottom w:val="single" w:sz="4" w:space="0" w:color="auto"/>
              <w:right w:val="single" w:sz="4" w:space="0" w:color="auto"/>
            </w:tcBorders>
            <w:shd w:val="clear" w:color="auto" w:fill="auto"/>
            <w:noWrap/>
            <w:vAlign w:val="center"/>
            <w:hideMark/>
          </w:tcPr>
          <w:p w14:paraId="5CA64C1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4.2.3.1</w:t>
            </w:r>
          </w:p>
        </w:tc>
        <w:tc>
          <w:tcPr>
            <w:tcW w:w="0" w:type="auto"/>
            <w:tcBorders>
              <w:top w:val="nil"/>
              <w:left w:val="nil"/>
              <w:bottom w:val="single" w:sz="4" w:space="0" w:color="auto"/>
              <w:right w:val="single" w:sz="4" w:space="0" w:color="auto"/>
            </w:tcBorders>
            <w:shd w:val="clear" w:color="auto" w:fill="auto"/>
            <w:vAlign w:val="center"/>
            <w:hideMark/>
          </w:tcPr>
          <w:p w14:paraId="72C1C22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Funcţionarea mecanismului participativ de management al sitului </w:t>
            </w:r>
          </w:p>
        </w:tc>
      </w:tr>
      <w:tr w:rsidR="00116D23" w:rsidRPr="00081469" w14:paraId="59C9A8CA"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14A5D2"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F2A6D5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4.2.3.2.2</w:t>
            </w:r>
          </w:p>
        </w:tc>
        <w:tc>
          <w:tcPr>
            <w:tcW w:w="0" w:type="auto"/>
            <w:tcBorders>
              <w:top w:val="nil"/>
              <w:left w:val="nil"/>
              <w:bottom w:val="single" w:sz="4" w:space="0" w:color="auto"/>
              <w:right w:val="single" w:sz="4" w:space="0" w:color="auto"/>
            </w:tcBorders>
            <w:shd w:val="clear" w:color="auto" w:fill="auto"/>
            <w:vAlign w:val="center"/>
            <w:hideMark/>
          </w:tcPr>
          <w:p w14:paraId="59B0720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Întreţinerea mijloacelor de semnalizare a limitelor ariei naturale protejate </w:t>
            </w:r>
          </w:p>
        </w:tc>
        <w:tc>
          <w:tcPr>
            <w:tcW w:w="0" w:type="auto"/>
            <w:tcBorders>
              <w:top w:val="nil"/>
              <w:left w:val="nil"/>
              <w:bottom w:val="single" w:sz="4" w:space="0" w:color="auto"/>
              <w:right w:val="single" w:sz="4" w:space="0" w:color="auto"/>
            </w:tcBorders>
            <w:shd w:val="clear" w:color="auto" w:fill="auto"/>
            <w:noWrap/>
            <w:vAlign w:val="center"/>
            <w:hideMark/>
          </w:tcPr>
          <w:p w14:paraId="61123EF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4.2.3.2</w:t>
            </w:r>
          </w:p>
        </w:tc>
        <w:tc>
          <w:tcPr>
            <w:tcW w:w="0" w:type="auto"/>
            <w:tcBorders>
              <w:top w:val="nil"/>
              <w:left w:val="nil"/>
              <w:bottom w:val="single" w:sz="4" w:space="0" w:color="auto"/>
              <w:right w:val="single" w:sz="4" w:space="0" w:color="auto"/>
            </w:tcBorders>
            <w:shd w:val="clear" w:color="auto" w:fill="auto"/>
            <w:vAlign w:val="center"/>
            <w:hideMark/>
          </w:tcPr>
          <w:p w14:paraId="1406893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Materializarea limitelor pe teren si mentinerea acestora</w:t>
            </w:r>
          </w:p>
        </w:tc>
      </w:tr>
      <w:tr w:rsidR="00116D23" w:rsidRPr="00081469" w14:paraId="52ED7DC8"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5D299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912833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4.2.3.2.1</w:t>
            </w:r>
          </w:p>
        </w:tc>
        <w:tc>
          <w:tcPr>
            <w:tcW w:w="0" w:type="auto"/>
            <w:tcBorders>
              <w:top w:val="nil"/>
              <w:left w:val="nil"/>
              <w:bottom w:val="single" w:sz="4" w:space="0" w:color="auto"/>
              <w:right w:val="single" w:sz="4" w:space="0" w:color="auto"/>
            </w:tcBorders>
            <w:shd w:val="clear" w:color="auto" w:fill="auto"/>
            <w:vAlign w:val="center"/>
            <w:hideMark/>
          </w:tcPr>
          <w:p w14:paraId="7641AA2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Realizarea şi instalarea bornelor, panourilor şi indicatoarelor, pentru evidenţierea limitelor sitului </w:t>
            </w:r>
          </w:p>
        </w:tc>
        <w:tc>
          <w:tcPr>
            <w:tcW w:w="0" w:type="auto"/>
            <w:tcBorders>
              <w:top w:val="nil"/>
              <w:left w:val="nil"/>
              <w:bottom w:val="single" w:sz="4" w:space="0" w:color="auto"/>
              <w:right w:val="single" w:sz="4" w:space="0" w:color="auto"/>
            </w:tcBorders>
            <w:shd w:val="clear" w:color="auto" w:fill="auto"/>
            <w:noWrap/>
            <w:vAlign w:val="center"/>
            <w:hideMark/>
          </w:tcPr>
          <w:p w14:paraId="50288E3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4.2.3.2</w:t>
            </w:r>
          </w:p>
        </w:tc>
        <w:tc>
          <w:tcPr>
            <w:tcW w:w="0" w:type="auto"/>
            <w:tcBorders>
              <w:top w:val="nil"/>
              <w:left w:val="nil"/>
              <w:bottom w:val="single" w:sz="4" w:space="0" w:color="auto"/>
              <w:right w:val="single" w:sz="4" w:space="0" w:color="auto"/>
            </w:tcBorders>
            <w:shd w:val="clear" w:color="auto" w:fill="auto"/>
            <w:vAlign w:val="center"/>
            <w:hideMark/>
          </w:tcPr>
          <w:p w14:paraId="3EE42F0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Materializarea limitelor pe teren si mentinerea acestora</w:t>
            </w:r>
          </w:p>
        </w:tc>
      </w:tr>
      <w:tr w:rsidR="00116D23" w:rsidRPr="00081469" w14:paraId="03C11390"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FF31C0"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82499A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4.2.3.3.2</w:t>
            </w:r>
          </w:p>
        </w:tc>
        <w:tc>
          <w:tcPr>
            <w:tcW w:w="0" w:type="auto"/>
            <w:tcBorders>
              <w:top w:val="nil"/>
              <w:left w:val="nil"/>
              <w:bottom w:val="single" w:sz="4" w:space="0" w:color="auto"/>
              <w:right w:val="single" w:sz="4" w:space="0" w:color="auto"/>
            </w:tcBorders>
            <w:shd w:val="clear" w:color="auto" w:fill="auto"/>
            <w:vAlign w:val="center"/>
            <w:hideMark/>
          </w:tcPr>
          <w:p w14:paraId="7F2640C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Eliberarea de avize pentru proiectele şi planurile/programele care se realizează pe teritoriul ariei naturale protejate </w:t>
            </w:r>
          </w:p>
        </w:tc>
        <w:tc>
          <w:tcPr>
            <w:tcW w:w="0" w:type="auto"/>
            <w:tcBorders>
              <w:top w:val="nil"/>
              <w:left w:val="nil"/>
              <w:bottom w:val="single" w:sz="4" w:space="0" w:color="auto"/>
              <w:right w:val="single" w:sz="4" w:space="0" w:color="auto"/>
            </w:tcBorders>
            <w:shd w:val="clear" w:color="auto" w:fill="auto"/>
            <w:noWrap/>
            <w:vAlign w:val="center"/>
            <w:hideMark/>
          </w:tcPr>
          <w:p w14:paraId="7990E2B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4.2.3.3</w:t>
            </w:r>
          </w:p>
        </w:tc>
        <w:tc>
          <w:tcPr>
            <w:tcW w:w="0" w:type="auto"/>
            <w:tcBorders>
              <w:top w:val="nil"/>
              <w:left w:val="nil"/>
              <w:bottom w:val="single" w:sz="4" w:space="0" w:color="auto"/>
              <w:right w:val="single" w:sz="4" w:space="0" w:color="auto"/>
            </w:tcBorders>
            <w:shd w:val="clear" w:color="auto" w:fill="auto"/>
            <w:vAlign w:val="center"/>
            <w:hideMark/>
          </w:tcPr>
          <w:p w14:paraId="46569C9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Urmarirea respectarii regulamentului şi a prevederilor planului de management</w:t>
            </w:r>
          </w:p>
        </w:tc>
      </w:tr>
      <w:tr w:rsidR="00116D23" w:rsidRPr="00081469" w14:paraId="4A0F387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182739"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6A57A1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4.2.3.3.1</w:t>
            </w:r>
          </w:p>
        </w:tc>
        <w:tc>
          <w:tcPr>
            <w:tcW w:w="0" w:type="auto"/>
            <w:tcBorders>
              <w:top w:val="nil"/>
              <w:left w:val="nil"/>
              <w:bottom w:val="single" w:sz="4" w:space="0" w:color="auto"/>
              <w:right w:val="single" w:sz="4" w:space="0" w:color="auto"/>
            </w:tcBorders>
            <w:shd w:val="clear" w:color="auto" w:fill="auto"/>
            <w:vAlign w:val="center"/>
            <w:hideMark/>
          </w:tcPr>
          <w:p w14:paraId="054AA48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de patrule periodice pe teritoriul ariei naturale protejate .</w:t>
            </w:r>
          </w:p>
        </w:tc>
        <w:tc>
          <w:tcPr>
            <w:tcW w:w="0" w:type="auto"/>
            <w:tcBorders>
              <w:top w:val="nil"/>
              <w:left w:val="nil"/>
              <w:bottom w:val="single" w:sz="4" w:space="0" w:color="auto"/>
              <w:right w:val="single" w:sz="4" w:space="0" w:color="auto"/>
            </w:tcBorders>
            <w:shd w:val="clear" w:color="auto" w:fill="auto"/>
            <w:noWrap/>
            <w:vAlign w:val="center"/>
            <w:hideMark/>
          </w:tcPr>
          <w:p w14:paraId="1B96511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4.2.3.3</w:t>
            </w:r>
          </w:p>
        </w:tc>
        <w:tc>
          <w:tcPr>
            <w:tcW w:w="0" w:type="auto"/>
            <w:tcBorders>
              <w:top w:val="nil"/>
              <w:left w:val="nil"/>
              <w:bottom w:val="single" w:sz="4" w:space="0" w:color="auto"/>
              <w:right w:val="single" w:sz="4" w:space="0" w:color="auto"/>
            </w:tcBorders>
            <w:shd w:val="clear" w:color="auto" w:fill="auto"/>
            <w:vAlign w:val="center"/>
            <w:hideMark/>
          </w:tcPr>
          <w:p w14:paraId="70B0CF5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Urmarirea respectarii regulamentului şi a prevederilor planului de management</w:t>
            </w:r>
          </w:p>
        </w:tc>
      </w:tr>
      <w:tr w:rsidR="00116D23" w:rsidRPr="00081469" w14:paraId="39F5E269"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F5EA72"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930009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4.2.3.4.5</w:t>
            </w:r>
          </w:p>
        </w:tc>
        <w:tc>
          <w:tcPr>
            <w:tcW w:w="0" w:type="auto"/>
            <w:tcBorders>
              <w:top w:val="nil"/>
              <w:left w:val="nil"/>
              <w:bottom w:val="single" w:sz="4" w:space="0" w:color="auto"/>
              <w:right w:val="single" w:sz="4" w:space="0" w:color="auto"/>
            </w:tcBorders>
            <w:shd w:val="clear" w:color="auto" w:fill="auto"/>
            <w:vAlign w:val="center"/>
            <w:hideMark/>
          </w:tcPr>
          <w:p w14:paraId="319461C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Perceperea de tarife pentru avizele acordate</w:t>
            </w:r>
          </w:p>
        </w:tc>
        <w:tc>
          <w:tcPr>
            <w:tcW w:w="0" w:type="auto"/>
            <w:tcBorders>
              <w:top w:val="nil"/>
              <w:left w:val="nil"/>
              <w:bottom w:val="single" w:sz="4" w:space="0" w:color="auto"/>
              <w:right w:val="single" w:sz="4" w:space="0" w:color="auto"/>
            </w:tcBorders>
            <w:shd w:val="clear" w:color="auto" w:fill="auto"/>
            <w:noWrap/>
            <w:vAlign w:val="center"/>
            <w:hideMark/>
          </w:tcPr>
          <w:p w14:paraId="2477C17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4.2.3.4</w:t>
            </w:r>
          </w:p>
        </w:tc>
        <w:tc>
          <w:tcPr>
            <w:tcW w:w="0" w:type="auto"/>
            <w:tcBorders>
              <w:top w:val="nil"/>
              <w:left w:val="nil"/>
              <w:bottom w:val="single" w:sz="4" w:space="0" w:color="auto"/>
              <w:right w:val="single" w:sz="4" w:space="0" w:color="auto"/>
            </w:tcBorders>
            <w:shd w:val="clear" w:color="auto" w:fill="auto"/>
            <w:vAlign w:val="center"/>
            <w:hideMark/>
          </w:tcPr>
          <w:p w14:paraId="2146F37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finanţarii/bugetului necesar pentru implementarea planului de management</w:t>
            </w:r>
          </w:p>
        </w:tc>
      </w:tr>
      <w:tr w:rsidR="00116D23" w:rsidRPr="00081469" w14:paraId="5D0437C1"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FB9E01"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7E9474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4.2.3.4.4</w:t>
            </w:r>
          </w:p>
        </w:tc>
        <w:tc>
          <w:tcPr>
            <w:tcW w:w="0" w:type="auto"/>
            <w:tcBorders>
              <w:top w:val="nil"/>
              <w:left w:val="nil"/>
              <w:bottom w:val="single" w:sz="4" w:space="0" w:color="auto"/>
              <w:right w:val="single" w:sz="4" w:space="0" w:color="auto"/>
            </w:tcBorders>
            <w:shd w:val="clear" w:color="auto" w:fill="auto"/>
            <w:vAlign w:val="center"/>
            <w:hideMark/>
          </w:tcPr>
          <w:p w14:paraId="2B5F7FF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de campanii de strângere de fonduri (inclusiv 2%).</w:t>
            </w:r>
          </w:p>
        </w:tc>
        <w:tc>
          <w:tcPr>
            <w:tcW w:w="0" w:type="auto"/>
            <w:tcBorders>
              <w:top w:val="nil"/>
              <w:left w:val="nil"/>
              <w:bottom w:val="single" w:sz="4" w:space="0" w:color="auto"/>
              <w:right w:val="single" w:sz="4" w:space="0" w:color="auto"/>
            </w:tcBorders>
            <w:shd w:val="clear" w:color="auto" w:fill="auto"/>
            <w:noWrap/>
            <w:vAlign w:val="center"/>
            <w:hideMark/>
          </w:tcPr>
          <w:p w14:paraId="09BD5AD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4.2.3.4</w:t>
            </w:r>
          </w:p>
        </w:tc>
        <w:tc>
          <w:tcPr>
            <w:tcW w:w="0" w:type="auto"/>
            <w:tcBorders>
              <w:top w:val="nil"/>
              <w:left w:val="nil"/>
              <w:bottom w:val="single" w:sz="4" w:space="0" w:color="auto"/>
              <w:right w:val="single" w:sz="4" w:space="0" w:color="auto"/>
            </w:tcBorders>
            <w:shd w:val="clear" w:color="auto" w:fill="auto"/>
            <w:vAlign w:val="center"/>
            <w:hideMark/>
          </w:tcPr>
          <w:p w14:paraId="405376E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finanţarii/bugetului necesar pentru implementarea planului de management</w:t>
            </w:r>
          </w:p>
        </w:tc>
      </w:tr>
      <w:tr w:rsidR="00116D23" w:rsidRPr="00081469" w14:paraId="1470BA5F"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DBD2CA"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D32438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4.2.3.4.3</w:t>
            </w:r>
          </w:p>
        </w:tc>
        <w:tc>
          <w:tcPr>
            <w:tcW w:w="0" w:type="auto"/>
            <w:tcBorders>
              <w:top w:val="nil"/>
              <w:left w:val="nil"/>
              <w:bottom w:val="single" w:sz="4" w:space="0" w:color="auto"/>
              <w:right w:val="single" w:sz="4" w:space="0" w:color="auto"/>
            </w:tcBorders>
            <w:shd w:val="clear" w:color="auto" w:fill="auto"/>
            <w:vAlign w:val="center"/>
            <w:hideMark/>
          </w:tcPr>
          <w:p w14:paraId="6C55A26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Desfăşurarea de activităţi de autofinanţare.</w:t>
            </w:r>
          </w:p>
        </w:tc>
        <w:tc>
          <w:tcPr>
            <w:tcW w:w="0" w:type="auto"/>
            <w:tcBorders>
              <w:top w:val="nil"/>
              <w:left w:val="nil"/>
              <w:bottom w:val="single" w:sz="4" w:space="0" w:color="auto"/>
              <w:right w:val="single" w:sz="4" w:space="0" w:color="auto"/>
            </w:tcBorders>
            <w:shd w:val="clear" w:color="auto" w:fill="auto"/>
            <w:noWrap/>
            <w:vAlign w:val="center"/>
            <w:hideMark/>
          </w:tcPr>
          <w:p w14:paraId="2C4530A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4.2.3.4</w:t>
            </w:r>
          </w:p>
        </w:tc>
        <w:tc>
          <w:tcPr>
            <w:tcW w:w="0" w:type="auto"/>
            <w:tcBorders>
              <w:top w:val="nil"/>
              <w:left w:val="nil"/>
              <w:bottom w:val="single" w:sz="4" w:space="0" w:color="auto"/>
              <w:right w:val="single" w:sz="4" w:space="0" w:color="auto"/>
            </w:tcBorders>
            <w:shd w:val="clear" w:color="auto" w:fill="auto"/>
            <w:vAlign w:val="center"/>
            <w:hideMark/>
          </w:tcPr>
          <w:p w14:paraId="75673BD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finanţarii/bugetului necesar pentru implementarea planului de management</w:t>
            </w:r>
          </w:p>
        </w:tc>
      </w:tr>
      <w:tr w:rsidR="00116D23" w:rsidRPr="00081469" w14:paraId="4D840415"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AA98C4"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2B3714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4.2.3.4.2</w:t>
            </w:r>
          </w:p>
        </w:tc>
        <w:tc>
          <w:tcPr>
            <w:tcW w:w="0" w:type="auto"/>
            <w:tcBorders>
              <w:top w:val="nil"/>
              <w:left w:val="nil"/>
              <w:bottom w:val="single" w:sz="4" w:space="0" w:color="auto"/>
              <w:right w:val="single" w:sz="4" w:space="0" w:color="auto"/>
            </w:tcBorders>
            <w:shd w:val="clear" w:color="auto" w:fill="auto"/>
            <w:vAlign w:val="center"/>
            <w:hideMark/>
          </w:tcPr>
          <w:p w14:paraId="390D244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Elaborarea de cereri de finanţare pentru diferite fonduri şi programe de finanţare.</w:t>
            </w:r>
          </w:p>
        </w:tc>
        <w:tc>
          <w:tcPr>
            <w:tcW w:w="0" w:type="auto"/>
            <w:tcBorders>
              <w:top w:val="nil"/>
              <w:left w:val="nil"/>
              <w:bottom w:val="single" w:sz="4" w:space="0" w:color="auto"/>
              <w:right w:val="single" w:sz="4" w:space="0" w:color="auto"/>
            </w:tcBorders>
            <w:shd w:val="clear" w:color="auto" w:fill="auto"/>
            <w:noWrap/>
            <w:vAlign w:val="center"/>
            <w:hideMark/>
          </w:tcPr>
          <w:p w14:paraId="4835AB2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4.2.3.4</w:t>
            </w:r>
          </w:p>
        </w:tc>
        <w:tc>
          <w:tcPr>
            <w:tcW w:w="0" w:type="auto"/>
            <w:tcBorders>
              <w:top w:val="nil"/>
              <w:left w:val="nil"/>
              <w:bottom w:val="single" w:sz="4" w:space="0" w:color="auto"/>
              <w:right w:val="single" w:sz="4" w:space="0" w:color="auto"/>
            </w:tcBorders>
            <w:shd w:val="clear" w:color="auto" w:fill="auto"/>
            <w:vAlign w:val="center"/>
            <w:hideMark/>
          </w:tcPr>
          <w:p w14:paraId="4DF5106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finanţarii/bugetului necesar pentru implementarea planului de management</w:t>
            </w:r>
          </w:p>
        </w:tc>
      </w:tr>
      <w:tr w:rsidR="00116D23" w:rsidRPr="00081469" w14:paraId="417883C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9D7557"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FAB710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4.2.3.4.1</w:t>
            </w:r>
          </w:p>
        </w:tc>
        <w:tc>
          <w:tcPr>
            <w:tcW w:w="0" w:type="auto"/>
            <w:tcBorders>
              <w:top w:val="nil"/>
              <w:left w:val="nil"/>
              <w:bottom w:val="single" w:sz="4" w:space="0" w:color="auto"/>
              <w:right w:val="single" w:sz="4" w:space="0" w:color="auto"/>
            </w:tcBorders>
            <w:shd w:val="clear" w:color="auto" w:fill="auto"/>
            <w:vAlign w:val="center"/>
            <w:hideMark/>
          </w:tcPr>
          <w:p w14:paraId="0F1C255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Identificarea surselor de finanţare</w:t>
            </w:r>
          </w:p>
        </w:tc>
        <w:tc>
          <w:tcPr>
            <w:tcW w:w="0" w:type="auto"/>
            <w:tcBorders>
              <w:top w:val="nil"/>
              <w:left w:val="nil"/>
              <w:bottom w:val="single" w:sz="4" w:space="0" w:color="auto"/>
              <w:right w:val="single" w:sz="4" w:space="0" w:color="auto"/>
            </w:tcBorders>
            <w:shd w:val="clear" w:color="auto" w:fill="auto"/>
            <w:noWrap/>
            <w:vAlign w:val="center"/>
            <w:hideMark/>
          </w:tcPr>
          <w:p w14:paraId="45D2120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4.2.3.4</w:t>
            </w:r>
          </w:p>
        </w:tc>
        <w:tc>
          <w:tcPr>
            <w:tcW w:w="0" w:type="auto"/>
            <w:tcBorders>
              <w:top w:val="nil"/>
              <w:left w:val="nil"/>
              <w:bottom w:val="single" w:sz="4" w:space="0" w:color="auto"/>
              <w:right w:val="single" w:sz="4" w:space="0" w:color="auto"/>
            </w:tcBorders>
            <w:shd w:val="clear" w:color="auto" w:fill="auto"/>
            <w:vAlign w:val="center"/>
            <w:hideMark/>
          </w:tcPr>
          <w:p w14:paraId="2709E3E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finanţarii/bugetului necesar pentru implementarea planului de management</w:t>
            </w:r>
          </w:p>
        </w:tc>
      </w:tr>
      <w:tr w:rsidR="00116D23" w:rsidRPr="00081469" w14:paraId="65AA1CA0"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6392D3"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204915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4.2.1.2.1.7</w:t>
            </w:r>
          </w:p>
        </w:tc>
        <w:tc>
          <w:tcPr>
            <w:tcW w:w="0" w:type="auto"/>
            <w:tcBorders>
              <w:top w:val="nil"/>
              <w:left w:val="nil"/>
              <w:bottom w:val="single" w:sz="4" w:space="0" w:color="auto"/>
              <w:right w:val="single" w:sz="4" w:space="0" w:color="auto"/>
            </w:tcBorders>
            <w:shd w:val="clear" w:color="auto" w:fill="auto"/>
            <w:vAlign w:val="center"/>
            <w:hideMark/>
          </w:tcPr>
          <w:p w14:paraId="144813D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Activităţi de prevenire şi combatere a  braconajului şi monitorizarea activităţilor de vânătoare</w:t>
            </w:r>
          </w:p>
        </w:tc>
        <w:tc>
          <w:tcPr>
            <w:tcW w:w="0" w:type="auto"/>
            <w:tcBorders>
              <w:top w:val="nil"/>
              <w:left w:val="nil"/>
              <w:bottom w:val="single" w:sz="4" w:space="0" w:color="auto"/>
              <w:right w:val="single" w:sz="4" w:space="0" w:color="auto"/>
            </w:tcBorders>
            <w:shd w:val="clear" w:color="auto" w:fill="auto"/>
            <w:noWrap/>
            <w:vAlign w:val="center"/>
            <w:hideMark/>
          </w:tcPr>
          <w:p w14:paraId="2C2DEE2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w:t>
            </w:r>
          </w:p>
        </w:tc>
        <w:tc>
          <w:tcPr>
            <w:tcW w:w="0" w:type="auto"/>
            <w:tcBorders>
              <w:top w:val="nil"/>
              <w:left w:val="nil"/>
              <w:bottom w:val="single" w:sz="4" w:space="0" w:color="auto"/>
              <w:right w:val="single" w:sz="4" w:space="0" w:color="auto"/>
            </w:tcBorders>
            <w:shd w:val="clear" w:color="auto" w:fill="auto"/>
            <w:vAlign w:val="center"/>
            <w:hideMark/>
          </w:tcPr>
          <w:p w14:paraId="7916403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Ursus arctos (Urs), în sensul atingerii stării de conservare favorabilă a acesteia</w:t>
            </w:r>
          </w:p>
        </w:tc>
      </w:tr>
      <w:tr w:rsidR="00116D23" w:rsidRPr="00081469" w14:paraId="6F4784A3"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190B34"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DCFA50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4.2.1.2.1.6</w:t>
            </w:r>
          </w:p>
        </w:tc>
        <w:tc>
          <w:tcPr>
            <w:tcW w:w="0" w:type="auto"/>
            <w:tcBorders>
              <w:top w:val="nil"/>
              <w:left w:val="nil"/>
              <w:bottom w:val="single" w:sz="4" w:space="0" w:color="auto"/>
              <w:right w:val="single" w:sz="4" w:space="0" w:color="auto"/>
            </w:tcBorders>
            <w:shd w:val="clear" w:color="auto" w:fill="auto"/>
            <w:vAlign w:val="center"/>
            <w:hideMark/>
          </w:tcPr>
          <w:p w14:paraId="61F9EC6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Capturarea / împuşcarea câinilor hoinari</w:t>
            </w:r>
          </w:p>
        </w:tc>
        <w:tc>
          <w:tcPr>
            <w:tcW w:w="0" w:type="auto"/>
            <w:tcBorders>
              <w:top w:val="nil"/>
              <w:left w:val="nil"/>
              <w:bottom w:val="single" w:sz="4" w:space="0" w:color="auto"/>
              <w:right w:val="single" w:sz="4" w:space="0" w:color="auto"/>
            </w:tcBorders>
            <w:shd w:val="clear" w:color="auto" w:fill="auto"/>
            <w:noWrap/>
            <w:vAlign w:val="center"/>
            <w:hideMark/>
          </w:tcPr>
          <w:p w14:paraId="4BEF31D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w:t>
            </w:r>
          </w:p>
        </w:tc>
        <w:tc>
          <w:tcPr>
            <w:tcW w:w="0" w:type="auto"/>
            <w:tcBorders>
              <w:top w:val="nil"/>
              <w:left w:val="nil"/>
              <w:bottom w:val="single" w:sz="4" w:space="0" w:color="auto"/>
              <w:right w:val="single" w:sz="4" w:space="0" w:color="auto"/>
            </w:tcBorders>
            <w:shd w:val="clear" w:color="auto" w:fill="auto"/>
            <w:vAlign w:val="center"/>
            <w:hideMark/>
          </w:tcPr>
          <w:p w14:paraId="3257D9B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Ursus arctos (Urs), în sensul atingerii stării de conservare favorabilă a acesteia</w:t>
            </w:r>
          </w:p>
        </w:tc>
      </w:tr>
      <w:tr w:rsidR="00116D23" w:rsidRPr="00081469" w14:paraId="5449B40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B84E8A"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AA9B83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4.2.1.2.1.5</w:t>
            </w:r>
          </w:p>
        </w:tc>
        <w:tc>
          <w:tcPr>
            <w:tcW w:w="0" w:type="auto"/>
            <w:tcBorders>
              <w:top w:val="nil"/>
              <w:left w:val="nil"/>
              <w:bottom w:val="single" w:sz="4" w:space="0" w:color="auto"/>
              <w:right w:val="single" w:sz="4" w:space="0" w:color="auto"/>
            </w:tcBorders>
            <w:shd w:val="clear" w:color="auto" w:fill="auto"/>
            <w:vAlign w:val="center"/>
            <w:hideMark/>
          </w:tcPr>
          <w:p w14:paraId="4C0CAC4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Amplasarea masei lemnoase destinate exploatării, ţinând cont de concentraţiile efectivelor, respectiv de zonele de adăpost şi pasaj ale speciei</w:t>
            </w:r>
          </w:p>
        </w:tc>
        <w:tc>
          <w:tcPr>
            <w:tcW w:w="0" w:type="auto"/>
            <w:tcBorders>
              <w:top w:val="nil"/>
              <w:left w:val="nil"/>
              <w:bottom w:val="single" w:sz="4" w:space="0" w:color="auto"/>
              <w:right w:val="single" w:sz="4" w:space="0" w:color="auto"/>
            </w:tcBorders>
            <w:shd w:val="clear" w:color="auto" w:fill="auto"/>
            <w:noWrap/>
            <w:vAlign w:val="center"/>
            <w:hideMark/>
          </w:tcPr>
          <w:p w14:paraId="1D3B317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w:t>
            </w:r>
          </w:p>
        </w:tc>
        <w:tc>
          <w:tcPr>
            <w:tcW w:w="0" w:type="auto"/>
            <w:tcBorders>
              <w:top w:val="nil"/>
              <w:left w:val="nil"/>
              <w:bottom w:val="single" w:sz="4" w:space="0" w:color="auto"/>
              <w:right w:val="single" w:sz="4" w:space="0" w:color="auto"/>
            </w:tcBorders>
            <w:shd w:val="clear" w:color="auto" w:fill="auto"/>
            <w:vAlign w:val="center"/>
            <w:hideMark/>
          </w:tcPr>
          <w:p w14:paraId="02E6334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Ursus arctos (Urs), în sensul atingerii stării de conservare favorabilă a acesteia</w:t>
            </w:r>
          </w:p>
        </w:tc>
      </w:tr>
      <w:tr w:rsidR="00116D23" w:rsidRPr="00081469" w14:paraId="2AA5BC27"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8B97A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846CEB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4.2.1.2.1.4</w:t>
            </w:r>
          </w:p>
        </w:tc>
        <w:tc>
          <w:tcPr>
            <w:tcW w:w="0" w:type="auto"/>
            <w:tcBorders>
              <w:top w:val="nil"/>
              <w:left w:val="nil"/>
              <w:bottom w:val="single" w:sz="4" w:space="0" w:color="auto"/>
              <w:right w:val="single" w:sz="4" w:space="0" w:color="auto"/>
            </w:tcBorders>
            <w:shd w:val="clear" w:color="auto" w:fill="auto"/>
            <w:vAlign w:val="center"/>
            <w:hideMark/>
          </w:tcPr>
          <w:p w14:paraId="5F7540E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Gestionarea raţională a bazei trofice reprezentate de ierbivorele sălbatice prin menţinerea unui efectiv optim precum şi păstrarea locurilor de hrănire al acestora</w:t>
            </w:r>
          </w:p>
        </w:tc>
        <w:tc>
          <w:tcPr>
            <w:tcW w:w="0" w:type="auto"/>
            <w:tcBorders>
              <w:top w:val="nil"/>
              <w:left w:val="nil"/>
              <w:bottom w:val="single" w:sz="4" w:space="0" w:color="auto"/>
              <w:right w:val="single" w:sz="4" w:space="0" w:color="auto"/>
            </w:tcBorders>
            <w:shd w:val="clear" w:color="auto" w:fill="auto"/>
            <w:noWrap/>
            <w:vAlign w:val="center"/>
            <w:hideMark/>
          </w:tcPr>
          <w:p w14:paraId="3047085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w:t>
            </w:r>
          </w:p>
        </w:tc>
        <w:tc>
          <w:tcPr>
            <w:tcW w:w="0" w:type="auto"/>
            <w:tcBorders>
              <w:top w:val="nil"/>
              <w:left w:val="nil"/>
              <w:bottom w:val="single" w:sz="4" w:space="0" w:color="auto"/>
              <w:right w:val="single" w:sz="4" w:space="0" w:color="auto"/>
            </w:tcBorders>
            <w:shd w:val="clear" w:color="auto" w:fill="auto"/>
            <w:vAlign w:val="center"/>
            <w:hideMark/>
          </w:tcPr>
          <w:p w14:paraId="30182DE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Ursus arctos (Urs), în sensul atingerii stării de conservare favorabilă a acesteia</w:t>
            </w:r>
          </w:p>
        </w:tc>
      </w:tr>
      <w:tr w:rsidR="00116D23" w:rsidRPr="00081469" w14:paraId="6521A0B7"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2FF7B7"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23EEF4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4.2.1.2.1.3</w:t>
            </w:r>
          </w:p>
        </w:tc>
        <w:tc>
          <w:tcPr>
            <w:tcW w:w="0" w:type="auto"/>
            <w:tcBorders>
              <w:top w:val="nil"/>
              <w:left w:val="nil"/>
              <w:bottom w:val="single" w:sz="4" w:space="0" w:color="auto"/>
              <w:right w:val="single" w:sz="4" w:space="0" w:color="auto"/>
            </w:tcBorders>
            <w:shd w:val="clear" w:color="auto" w:fill="auto"/>
            <w:vAlign w:val="center"/>
            <w:hideMark/>
          </w:tcPr>
          <w:p w14:paraId="536DB7A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pagubelor produse de acesta prin adoptarea unor măsuri preventive la stâne, gospodării;</w:t>
            </w:r>
          </w:p>
        </w:tc>
        <w:tc>
          <w:tcPr>
            <w:tcW w:w="0" w:type="auto"/>
            <w:tcBorders>
              <w:top w:val="nil"/>
              <w:left w:val="nil"/>
              <w:bottom w:val="single" w:sz="4" w:space="0" w:color="auto"/>
              <w:right w:val="single" w:sz="4" w:space="0" w:color="auto"/>
            </w:tcBorders>
            <w:shd w:val="clear" w:color="auto" w:fill="auto"/>
            <w:noWrap/>
            <w:vAlign w:val="center"/>
            <w:hideMark/>
          </w:tcPr>
          <w:p w14:paraId="332A709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w:t>
            </w:r>
          </w:p>
        </w:tc>
        <w:tc>
          <w:tcPr>
            <w:tcW w:w="0" w:type="auto"/>
            <w:tcBorders>
              <w:top w:val="nil"/>
              <w:left w:val="nil"/>
              <w:bottom w:val="single" w:sz="4" w:space="0" w:color="auto"/>
              <w:right w:val="single" w:sz="4" w:space="0" w:color="auto"/>
            </w:tcBorders>
            <w:shd w:val="clear" w:color="auto" w:fill="auto"/>
            <w:vAlign w:val="center"/>
            <w:hideMark/>
          </w:tcPr>
          <w:p w14:paraId="7E2ED15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Ursus arctos (Urs), în sensul atingerii stării de conservare favorabilă a acesteia</w:t>
            </w:r>
          </w:p>
        </w:tc>
      </w:tr>
      <w:tr w:rsidR="00116D23" w:rsidRPr="00081469" w14:paraId="76E166CD"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1F699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E23A3C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4.2.1.2.1.2</w:t>
            </w:r>
          </w:p>
        </w:tc>
        <w:tc>
          <w:tcPr>
            <w:tcW w:w="0" w:type="auto"/>
            <w:tcBorders>
              <w:top w:val="nil"/>
              <w:left w:val="nil"/>
              <w:bottom w:val="single" w:sz="4" w:space="0" w:color="auto"/>
              <w:right w:val="single" w:sz="4" w:space="0" w:color="auto"/>
            </w:tcBorders>
            <w:shd w:val="clear" w:color="auto" w:fill="auto"/>
            <w:vAlign w:val="center"/>
            <w:hideMark/>
          </w:tcPr>
          <w:p w14:paraId="084EA07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fragmentării habitatelor prin infrastructură</w:t>
            </w:r>
          </w:p>
        </w:tc>
        <w:tc>
          <w:tcPr>
            <w:tcW w:w="0" w:type="auto"/>
            <w:tcBorders>
              <w:top w:val="nil"/>
              <w:left w:val="nil"/>
              <w:bottom w:val="single" w:sz="4" w:space="0" w:color="auto"/>
              <w:right w:val="single" w:sz="4" w:space="0" w:color="auto"/>
            </w:tcBorders>
            <w:shd w:val="clear" w:color="auto" w:fill="auto"/>
            <w:noWrap/>
            <w:vAlign w:val="center"/>
            <w:hideMark/>
          </w:tcPr>
          <w:p w14:paraId="4B6E142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w:t>
            </w:r>
          </w:p>
        </w:tc>
        <w:tc>
          <w:tcPr>
            <w:tcW w:w="0" w:type="auto"/>
            <w:tcBorders>
              <w:top w:val="nil"/>
              <w:left w:val="nil"/>
              <w:bottom w:val="single" w:sz="4" w:space="0" w:color="auto"/>
              <w:right w:val="single" w:sz="4" w:space="0" w:color="auto"/>
            </w:tcBorders>
            <w:shd w:val="clear" w:color="auto" w:fill="auto"/>
            <w:vAlign w:val="center"/>
            <w:hideMark/>
          </w:tcPr>
          <w:p w14:paraId="5906D9E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Ursus arctos (Urs), în sensul atingerii stării de conservare favorabilă a acesteia</w:t>
            </w:r>
          </w:p>
        </w:tc>
      </w:tr>
      <w:tr w:rsidR="00116D23" w:rsidRPr="00081469" w14:paraId="1DF16489"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31AD0D"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CC898D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4.2.1.2.1.1</w:t>
            </w:r>
          </w:p>
        </w:tc>
        <w:tc>
          <w:tcPr>
            <w:tcW w:w="0" w:type="auto"/>
            <w:tcBorders>
              <w:top w:val="nil"/>
              <w:left w:val="nil"/>
              <w:bottom w:val="single" w:sz="4" w:space="0" w:color="auto"/>
              <w:right w:val="single" w:sz="4" w:space="0" w:color="auto"/>
            </w:tcBorders>
            <w:shd w:val="clear" w:color="auto" w:fill="auto"/>
            <w:vAlign w:val="center"/>
            <w:hideMark/>
          </w:tcPr>
          <w:p w14:paraId="469BACF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zonelor de linişte necesare speciei în zona Şoimu - Budureasa</w:t>
            </w:r>
          </w:p>
        </w:tc>
        <w:tc>
          <w:tcPr>
            <w:tcW w:w="0" w:type="auto"/>
            <w:tcBorders>
              <w:top w:val="nil"/>
              <w:left w:val="nil"/>
              <w:bottom w:val="single" w:sz="4" w:space="0" w:color="auto"/>
              <w:right w:val="single" w:sz="4" w:space="0" w:color="auto"/>
            </w:tcBorders>
            <w:shd w:val="clear" w:color="auto" w:fill="auto"/>
            <w:noWrap/>
            <w:vAlign w:val="center"/>
            <w:hideMark/>
          </w:tcPr>
          <w:p w14:paraId="5D47898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w:t>
            </w:r>
          </w:p>
        </w:tc>
        <w:tc>
          <w:tcPr>
            <w:tcW w:w="0" w:type="auto"/>
            <w:tcBorders>
              <w:top w:val="nil"/>
              <w:left w:val="nil"/>
              <w:bottom w:val="single" w:sz="4" w:space="0" w:color="auto"/>
              <w:right w:val="single" w:sz="4" w:space="0" w:color="auto"/>
            </w:tcBorders>
            <w:shd w:val="clear" w:color="auto" w:fill="auto"/>
            <w:vAlign w:val="center"/>
            <w:hideMark/>
          </w:tcPr>
          <w:p w14:paraId="1C73B4F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Ursus arctos (Urs), în sensul atingerii stării de conservare favorabilă a acesteia</w:t>
            </w:r>
          </w:p>
        </w:tc>
      </w:tr>
      <w:tr w:rsidR="00116D23" w:rsidRPr="00081469" w14:paraId="057DC7DC"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AA8D39"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9F8990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4.2.1.12.1.13</w:t>
            </w:r>
          </w:p>
        </w:tc>
        <w:tc>
          <w:tcPr>
            <w:tcW w:w="0" w:type="auto"/>
            <w:tcBorders>
              <w:top w:val="nil"/>
              <w:left w:val="nil"/>
              <w:bottom w:val="single" w:sz="4" w:space="0" w:color="auto"/>
              <w:right w:val="single" w:sz="4" w:space="0" w:color="auto"/>
            </w:tcBorders>
            <w:shd w:val="clear" w:color="auto" w:fill="auto"/>
            <w:vAlign w:val="center"/>
            <w:hideMark/>
          </w:tcPr>
          <w:p w14:paraId="11145D4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tăierilor rase în cazul exploatărilor forestiere</w:t>
            </w:r>
          </w:p>
        </w:tc>
        <w:tc>
          <w:tcPr>
            <w:tcW w:w="0" w:type="auto"/>
            <w:tcBorders>
              <w:top w:val="nil"/>
              <w:left w:val="nil"/>
              <w:bottom w:val="single" w:sz="4" w:space="0" w:color="auto"/>
              <w:right w:val="single" w:sz="4" w:space="0" w:color="auto"/>
            </w:tcBorders>
            <w:shd w:val="clear" w:color="auto" w:fill="auto"/>
            <w:noWrap/>
            <w:vAlign w:val="center"/>
            <w:hideMark/>
          </w:tcPr>
          <w:p w14:paraId="554BCA5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579EE32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r>
      <w:tr w:rsidR="00116D23" w:rsidRPr="00081469" w14:paraId="1041D0C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68F13A"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5FB21A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4.2.1.12.1.11</w:t>
            </w:r>
          </w:p>
        </w:tc>
        <w:tc>
          <w:tcPr>
            <w:tcW w:w="0" w:type="auto"/>
            <w:tcBorders>
              <w:top w:val="nil"/>
              <w:left w:val="nil"/>
              <w:bottom w:val="single" w:sz="4" w:space="0" w:color="auto"/>
              <w:right w:val="single" w:sz="4" w:space="0" w:color="auto"/>
            </w:tcBorders>
            <w:shd w:val="clear" w:color="auto" w:fill="auto"/>
            <w:vAlign w:val="center"/>
            <w:hideMark/>
          </w:tcPr>
          <w:p w14:paraId="6E46C68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Reglementarea activităţilor de colectare de plante medicinale, ciuperci, fructe de pădure sau alte activităţi similare </w:t>
            </w:r>
          </w:p>
        </w:tc>
        <w:tc>
          <w:tcPr>
            <w:tcW w:w="0" w:type="auto"/>
            <w:tcBorders>
              <w:top w:val="nil"/>
              <w:left w:val="nil"/>
              <w:bottom w:val="single" w:sz="4" w:space="0" w:color="auto"/>
              <w:right w:val="single" w:sz="4" w:space="0" w:color="auto"/>
            </w:tcBorders>
            <w:shd w:val="clear" w:color="auto" w:fill="auto"/>
            <w:noWrap/>
            <w:vAlign w:val="center"/>
            <w:hideMark/>
          </w:tcPr>
          <w:p w14:paraId="2C3A1D9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4C8E759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r>
      <w:tr w:rsidR="00116D23" w:rsidRPr="00081469" w14:paraId="7CCD241F"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F29771"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0A8924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4.2.1.12.1.12</w:t>
            </w:r>
          </w:p>
        </w:tc>
        <w:tc>
          <w:tcPr>
            <w:tcW w:w="0" w:type="auto"/>
            <w:tcBorders>
              <w:top w:val="nil"/>
              <w:left w:val="nil"/>
              <w:bottom w:val="single" w:sz="4" w:space="0" w:color="auto"/>
              <w:right w:val="single" w:sz="4" w:space="0" w:color="auto"/>
            </w:tcBorders>
            <w:shd w:val="clear" w:color="auto" w:fill="auto"/>
            <w:vAlign w:val="center"/>
            <w:hideMark/>
          </w:tcPr>
          <w:p w14:paraId="1E00B1E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Efectuarea lucrărilor de îngrijire şi conducere a arboretelor (degajări, curăţiri, rărituri, tăieri specifice, etc) conform planurilor prevăzute în amenajamentele silvice aprobate şi aflate în vigoare</w:t>
            </w:r>
          </w:p>
        </w:tc>
        <w:tc>
          <w:tcPr>
            <w:tcW w:w="0" w:type="auto"/>
            <w:tcBorders>
              <w:top w:val="nil"/>
              <w:left w:val="nil"/>
              <w:bottom w:val="single" w:sz="4" w:space="0" w:color="auto"/>
              <w:right w:val="single" w:sz="4" w:space="0" w:color="auto"/>
            </w:tcBorders>
            <w:shd w:val="clear" w:color="auto" w:fill="auto"/>
            <w:noWrap/>
            <w:vAlign w:val="center"/>
            <w:hideMark/>
          </w:tcPr>
          <w:p w14:paraId="1BB55A9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1760EF6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r>
      <w:tr w:rsidR="00116D23" w:rsidRPr="00081469" w14:paraId="4B3E1247"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EFB411"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ADBE54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4.2.1.12.1.10</w:t>
            </w:r>
          </w:p>
        </w:tc>
        <w:tc>
          <w:tcPr>
            <w:tcW w:w="0" w:type="auto"/>
            <w:tcBorders>
              <w:top w:val="nil"/>
              <w:left w:val="nil"/>
              <w:bottom w:val="single" w:sz="4" w:space="0" w:color="auto"/>
              <w:right w:val="single" w:sz="4" w:space="0" w:color="auto"/>
            </w:tcBorders>
            <w:shd w:val="clear" w:color="auto" w:fill="auto"/>
            <w:vAlign w:val="center"/>
            <w:hideMark/>
          </w:tcPr>
          <w:p w14:paraId="40F81E0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arderii vegetaţiei</w:t>
            </w:r>
          </w:p>
        </w:tc>
        <w:tc>
          <w:tcPr>
            <w:tcW w:w="0" w:type="auto"/>
            <w:tcBorders>
              <w:top w:val="nil"/>
              <w:left w:val="nil"/>
              <w:bottom w:val="single" w:sz="4" w:space="0" w:color="auto"/>
              <w:right w:val="single" w:sz="4" w:space="0" w:color="auto"/>
            </w:tcBorders>
            <w:shd w:val="clear" w:color="auto" w:fill="auto"/>
            <w:noWrap/>
            <w:vAlign w:val="center"/>
            <w:hideMark/>
          </w:tcPr>
          <w:p w14:paraId="09A5AE3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3419577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r>
      <w:tr w:rsidR="00116D23" w:rsidRPr="00081469" w14:paraId="4CED8C2D"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500CA7"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5023AD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4.2.1.12.1.9</w:t>
            </w:r>
          </w:p>
        </w:tc>
        <w:tc>
          <w:tcPr>
            <w:tcW w:w="0" w:type="auto"/>
            <w:tcBorders>
              <w:top w:val="nil"/>
              <w:left w:val="nil"/>
              <w:bottom w:val="single" w:sz="4" w:space="0" w:color="auto"/>
              <w:right w:val="single" w:sz="4" w:space="0" w:color="auto"/>
            </w:tcBorders>
            <w:shd w:val="clear" w:color="auto" w:fill="auto"/>
            <w:vAlign w:val="center"/>
            <w:hideMark/>
          </w:tcPr>
          <w:p w14:paraId="0198DBB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Limitarea construirii de noi drumuri forestiere şi de noi drumuri de exploatare </w:t>
            </w:r>
          </w:p>
        </w:tc>
        <w:tc>
          <w:tcPr>
            <w:tcW w:w="0" w:type="auto"/>
            <w:tcBorders>
              <w:top w:val="nil"/>
              <w:left w:val="nil"/>
              <w:bottom w:val="single" w:sz="4" w:space="0" w:color="auto"/>
              <w:right w:val="single" w:sz="4" w:space="0" w:color="auto"/>
            </w:tcBorders>
            <w:shd w:val="clear" w:color="auto" w:fill="auto"/>
            <w:noWrap/>
            <w:vAlign w:val="center"/>
            <w:hideMark/>
          </w:tcPr>
          <w:p w14:paraId="6032EF5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1D1515A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r>
      <w:tr w:rsidR="00116D23" w:rsidRPr="00081469" w14:paraId="562AB3A7"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277DA1"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60B56D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4.2.1.12.1.8</w:t>
            </w:r>
          </w:p>
        </w:tc>
        <w:tc>
          <w:tcPr>
            <w:tcW w:w="0" w:type="auto"/>
            <w:tcBorders>
              <w:top w:val="nil"/>
              <w:left w:val="nil"/>
              <w:bottom w:val="single" w:sz="4" w:space="0" w:color="auto"/>
              <w:right w:val="single" w:sz="4" w:space="0" w:color="auto"/>
            </w:tcBorders>
            <w:shd w:val="clear" w:color="auto" w:fill="auto"/>
            <w:vAlign w:val="center"/>
            <w:hideMark/>
          </w:tcPr>
          <w:p w14:paraId="4C0E54C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Reglementarea/controlul strict al activităţilor turistice (vetre de foc, crearea de noi poteci)</w:t>
            </w:r>
          </w:p>
        </w:tc>
        <w:tc>
          <w:tcPr>
            <w:tcW w:w="0" w:type="auto"/>
            <w:tcBorders>
              <w:top w:val="nil"/>
              <w:left w:val="nil"/>
              <w:bottom w:val="single" w:sz="4" w:space="0" w:color="auto"/>
              <w:right w:val="single" w:sz="4" w:space="0" w:color="auto"/>
            </w:tcBorders>
            <w:shd w:val="clear" w:color="auto" w:fill="auto"/>
            <w:noWrap/>
            <w:vAlign w:val="center"/>
            <w:hideMark/>
          </w:tcPr>
          <w:p w14:paraId="5CD77A1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51737A6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r>
      <w:tr w:rsidR="00116D23" w:rsidRPr="00081469" w14:paraId="29F8B44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3AF465"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3BEA1A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4.2.1.12.1.7</w:t>
            </w:r>
          </w:p>
        </w:tc>
        <w:tc>
          <w:tcPr>
            <w:tcW w:w="0" w:type="auto"/>
            <w:tcBorders>
              <w:top w:val="nil"/>
              <w:left w:val="nil"/>
              <w:bottom w:val="single" w:sz="4" w:space="0" w:color="auto"/>
              <w:right w:val="single" w:sz="4" w:space="0" w:color="auto"/>
            </w:tcBorders>
            <w:shd w:val="clear" w:color="auto" w:fill="auto"/>
            <w:vAlign w:val="center"/>
            <w:hideMark/>
          </w:tcPr>
          <w:p w14:paraId="534C712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pe cât posibil a utilizării insecticidelor în păduri</w:t>
            </w:r>
          </w:p>
        </w:tc>
        <w:tc>
          <w:tcPr>
            <w:tcW w:w="0" w:type="auto"/>
            <w:tcBorders>
              <w:top w:val="nil"/>
              <w:left w:val="nil"/>
              <w:bottom w:val="single" w:sz="4" w:space="0" w:color="auto"/>
              <w:right w:val="single" w:sz="4" w:space="0" w:color="auto"/>
            </w:tcBorders>
            <w:shd w:val="clear" w:color="auto" w:fill="auto"/>
            <w:noWrap/>
            <w:vAlign w:val="center"/>
            <w:hideMark/>
          </w:tcPr>
          <w:p w14:paraId="369D340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47E1514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r>
      <w:tr w:rsidR="00116D23" w:rsidRPr="00081469" w14:paraId="7CFC3173"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285E82"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8BE77D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4.2.1.12.1.6</w:t>
            </w:r>
          </w:p>
        </w:tc>
        <w:tc>
          <w:tcPr>
            <w:tcW w:w="0" w:type="auto"/>
            <w:tcBorders>
              <w:top w:val="nil"/>
              <w:left w:val="nil"/>
              <w:bottom w:val="single" w:sz="4" w:space="0" w:color="auto"/>
              <w:right w:val="single" w:sz="4" w:space="0" w:color="auto"/>
            </w:tcBorders>
            <w:shd w:val="clear" w:color="auto" w:fill="auto"/>
            <w:vAlign w:val="center"/>
            <w:hideMark/>
          </w:tcPr>
          <w:p w14:paraId="7E08726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Protejarea startului ierbos prin interzicerea păşunatului în pădure</w:t>
            </w:r>
          </w:p>
        </w:tc>
        <w:tc>
          <w:tcPr>
            <w:tcW w:w="0" w:type="auto"/>
            <w:tcBorders>
              <w:top w:val="nil"/>
              <w:left w:val="nil"/>
              <w:bottom w:val="single" w:sz="4" w:space="0" w:color="auto"/>
              <w:right w:val="single" w:sz="4" w:space="0" w:color="auto"/>
            </w:tcBorders>
            <w:shd w:val="clear" w:color="auto" w:fill="auto"/>
            <w:noWrap/>
            <w:vAlign w:val="center"/>
            <w:hideMark/>
          </w:tcPr>
          <w:p w14:paraId="2519F0E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6F3C725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r>
      <w:tr w:rsidR="00116D23" w:rsidRPr="00081469" w14:paraId="45E5FBC7"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01F6B2"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061F67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4.2.1.12.1.5</w:t>
            </w:r>
          </w:p>
        </w:tc>
        <w:tc>
          <w:tcPr>
            <w:tcW w:w="0" w:type="auto"/>
            <w:tcBorders>
              <w:top w:val="nil"/>
              <w:left w:val="nil"/>
              <w:bottom w:val="single" w:sz="4" w:space="0" w:color="auto"/>
              <w:right w:val="single" w:sz="4" w:space="0" w:color="auto"/>
            </w:tcBorders>
            <w:shd w:val="clear" w:color="auto" w:fill="auto"/>
            <w:vAlign w:val="center"/>
            <w:hideMark/>
          </w:tcPr>
          <w:p w14:paraId="5939DB9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 în ecosistem a crengilor moarte căzute pe sol</w:t>
            </w:r>
          </w:p>
        </w:tc>
        <w:tc>
          <w:tcPr>
            <w:tcW w:w="0" w:type="auto"/>
            <w:tcBorders>
              <w:top w:val="nil"/>
              <w:left w:val="nil"/>
              <w:bottom w:val="single" w:sz="4" w:space="0" w:color="auto"/>
              <w:right w:val="single" w:sz="4" w:space="0" w:color="auto"/>
            </w:tcBorders>
            <w:shd w:val="clear" w:color="auto" w:fill="auto"/>
            <w:noWrap/>
            <w:vAlign w:val="center"/>
            <w:hideMark/>
          </w:tcPr>
          <w:p w14:paraId="1BA958C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4AC014A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r>
      <w:tr w:rsidR="00116D23" w:rsidRPr="00081469" w14:paraId="0847B4B3"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F8CD59"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DEA90D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4.2.1.12.1.4</w:t>
            </w:r>
          </w:p>
        </w:tc>
        <w:tc>
          <w:tcPr>
            <w:tcW w:w="0" w:type="auto"/>
            <w:tcBorders>
              <w:top w:val="nil"/>
              <w:left w:val="nil"/>
              <w:bottom w:val="single" w:sz="4" w:space="0" w:color="auto"/>
              <w:right w:val="single" w:sz="4" w:space="0" w:color="auto"/>
            </w:tcBorders>
            <w:shd w:val="clear" w:color="auto" w:fill="auto"/>
            <w:vAlign w:val="center"/>
            <w:hideMark/>
          </w:tcPr>
          <w:p w14:paraId="6AC298A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 de arbori bătrâni, scorburoşi şi morţi pe picior în arborete (conform cu prevederilor privind certificarea pădurilor)</w:t>
            </w:r>
          </w:p>
        </w:tc>
        <w:tc>
          <w:tcPr>
            <w:tcW w:w="0" w:type="auto"/>
            <w:tcBorders>
              <w:top w:val="nil"/>
              <w:left w:val="nil"/>
              <w:bottom w:val="single" w:sz="4" w:space="0" w:color="auto"/>
              <w:right w:val="single" w:sz="4" w:space="0" w:color="auto"/>
            </w:tcBorders>
            <w:shd w:val="clear" w:color="auto" w:fill="auto"/>
            <w:noWrap/>
            <w:vAlign w:val="center"/>
            <w:hideMark/>
          </w:tcPr>
          <w:p w14:paraId="46686DF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2F4F179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r>
      <w:tr w:rsidR="00116D23" w:rsidRPr="00081469" w14:paraId="226772E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EBF225"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3B55B5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4.2.1.12.1.3</w:t>
            </w:r>
          </w:p>
        </w:tc>
        <w:tc>
          <w:tcPr>
            <w:tcW w:w="0" w:type="auto"/>
            <w:tcBorders>
              <w:top w:val="nil"/>
              <w:left w:val="nil"/>
              <w:bottom w:val="single" w:sz="4" w:space="0" w:color="auto"/>
              <w:right w:val="single" w:sz="4" w:space="0" w:color="auto"/>
            </w:tcBorders>
            <w:shd w:val="clear" w:color="auto" w:fill="auto"/>
            <w:vAlign w:val="center"/>
            <w:hideMark/>
          </w:tcPr>
          <w:p w14:paraId="2F7E1A0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Menţinerea/restaurarea unei structuri verticale şi orizontale complexe prin evitarea înfiinţării de monoculturi echiene</w:t>
            </w:r>
          </w:p>
        </w:tc>
        <w:tc>
          <w:tcPr>
            <w:tcW w:w="0" w:type="auto"/>
            <w:tcBorders>
              <w:top w:val="nil"/>
              <w:left w:val="nil"/>
              <w:bottom w:val="single" w:sz="4" w:space="0" w:color="auto"/>
              <w:right w:val="single" w:sz="4" w:space="0" w:color="auto"/>
            </w:tcBorders>
            <w:shd w:val="clear" w:color="auto" w:fill="auto"/>
            <w:noWrap/>
            <w:vAlign w:val="center"/>
            <w:hideMark/>
          </w:tcPr>
          <w:p w14:paraId="13B88CC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29FE78A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r>
      <w:tr w:rsidR="00116D23" w:rsidRPr="00081469" w14:paraId="44E5C1C3"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AF4E98"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1671F2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4.2.1.12.1.2</w:t>
            </w:r>
          </w:p>
        </w:tc>
        <w:tc>
          <w:tcPr>
            <w:tcW w:w="0" w:type="auto"/>
            <w:tcBorders>
              <w:top w:val="nil"/>
              <w:left w:val="nil"/>
              <w:bottom w:val="single" w:sz="4" w:space="0" w:color="auto"/>
              <w:right w:val="single" w:sz="4" w:space="0" w:color="auto"/>
            </w:tcBorders>
            <w:shd w:val="clear" w:color="auto" w:fill="auto"/>
            <w:vAlign w:val="center"/>
            <w:hideMark/>
          </w:tcPr>
          <w:p w14:paraId="4C22A71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plantării/împăduririi cu alte specii decât cele specifice habitatului</w:t>
            </w:r>
          </w:p>
        </w:tc>
        <w:tc>
          <w:tcPr>
            <w:tcW w:w="0" w:type="auto"/>
            <w:tcBorders>
              <w:top w:val="nil"/>
              <w:left w:val="nil"/>
              <w:bottom w:val="single" w:sz="4" w:space="0" w:color="auto"/>
              <w:right w:val="single" w:sz="4" w:space="0" w:color="auto"/>
            </w:tcBorders>
            <w:shd w:val="clear" w:color="auto" w:fill="auto"/>
            <w:noWrap/>
            <w:vAlign w:val="center"/>
            <w:hideMark/>
          </w:tcPr>
          <w:p w14:paraId="6870A5E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4499372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r>
      <w:tr w:rsidR="00116D23" w:rsidRPr="00081469" w14:paraId="1896E21E"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473393"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F92712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4.2.1.12.1.111</w:t>
            </w:r>
          </w:p>
        </w:tc>
        <w:tc>
          <w:tcPr>
            <w:tcW w:w="0" w:type="auto"/>
            <w:tcBorders>
              <w:top w:val="nil"/>
              <w:left w:val="nil"/>
              <w:bottom w:val="single" w:sz="4" w:space="0" w:color="auto"/>
              <w:right w:val="single" w:sz="4" w:space="0" w:color="auto"/>
            </w:tcBorders>
            <w:shd w:val="clear" w:color="auto" w:fill="auto"/>
            <w:vAlign w:val="center"/>
            <w:hideMark/>
          </w:tcPr>
          <w:p w14:paraId="600BF4C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regenerării naturale a pădurii</w:t>
            </w:r>
          </w:p>
        </w:tc>
        <w:tc>
          <w:tcPr>
            <w:tcW w:w="0" w:type="auto"/>
            <w:tcBorders>
              <w:top w:val="nil"/>
              <w:left w:val="nil"/>
              <w:bottom w:val="single" w:sz="4" w:space="0" w:color="auto"/>
              <w:right w:val="single" w:sz="4" w:space="0" w:color="auto"/>
            </w:tcBorders>
            <w:shd w:val="clear" w:color="auto" w:fill="auto"/>
            <w:noWrap/>
            <w:vAlign w:val="center"/>
            <w:hideMark/>
          </w:tcPr>
          <w:p w14:paraId="45BB649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410FDCD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r>
      <w:tr w:rsidR="00116D23" w:rsidRPr="00081469" w14:paraId="23FA7C00"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6D6878"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34DC00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4.2.1.13.1.13</w:t>
            </w:r>
          </w:p>
        </w:tc>
        <w:tc>
          <w:tcPr>
            <w:tcW w:w="0" w:type="auto"/>
            <w:tcBorders>
              <w:top w:val="nil"/>
              <w:left w:val="nil"/>
              <w:bottom w:val="single" w:sz="4" w:space="0" w:color="auto"/>
              <w:right w:val="single" w:sz="4" w:space="0" w:color="auto"/>
            </w:tcBorders>
            <w:shd w:val="clear" w:color="auto" w:fill="auto"/>
            <w:vAlign w:val="center"/>
            <w:hideMark/>
          </w:tcPr>
          <w:p w14:paraId="68CD815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tăierilor rase în cazul exploatărilor forestiere</w:t>
            </w:r>
          </w:p>
        </w:tc>
        <w:tc>
          <w:tcPr>
            <w:tcW w:w="0" w:type="auto"/>
            <w:tcBorders>
              <w:top w:val="nil"/>
              <w:left w:val="nil"/>
              <w:bottom w:val="single" w:sz="4" w:space="0" w:color="auto"/>
              <w:right w:val="single" w:sz="4" w:space="0" w:color="auto"/>
            </w:tcBorders>
            <w:shd w:val="clear" w:color="auto" w:fill="auto"/>
            <w:noWrap/>
            <w:vAlign w:val="center"/>
            <w:hideMark/>
          </w:tcPr>
          <w:p w14:paraId="2EE7156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722C2E5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r>
      <w:tr w:rsidR="00116D23" w:rsidRPr="00081469" w14:paraId="7A242D7D"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73CF0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4DB621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4.2.1.13.1.12</w:t>
            </w:r>
          </w:p>
        </w:tc>
        <w:tc>
          <w:tcPr>
            <w:tcW w:w="0" w:type="auto"/>
            <w:tcBorders>
              <w:top w:val="nil"/>
              <w:left w:val="nil"/>
              <w:bottom w:val="single" w:sz="4" w:space="0" w:color="auto"/>
              <w:right w:val="single" w:sz="4" w:space="0" w:color="auto"/>
            </w:tcBorders>
            <w:shd w:val="clear" w:color="auto" w:fill="auto"/>
            <w:vAlign w:val="center"/>
            <w:hideMark/>
          </w:tcPr>
          <w:p w14:paraId="6F4EFEE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Efectuarea lucrărilor de îngrijire şi conducere a arboretelor (degajări, curăţiri, rărituri, tăieri specifice, etc) conform planurilor prevăzute în amenajamentele silvice aprobate şi aflate în vigoare</w:t>
            </w:r>
          </w:p>
        </w:tc>
        <w:tc>
          <w:tcPr>
            <w:tcW w:w="0" w:type="auto"/>
            <w:tcBorders>
              <w:top w:val="nil"/>
              <w:left w:val="nil"/>
              <w:bottom w:val="single" w:sz="4" w:space="0" w:color="auto"/>
              <w:right w:val="single" w:sz="4" w:space="0" w:color="auto"/>
            </w:tcBorders>
            <w:shd w:val="clear" w:color="auto" w:fill="auto"/>
            <w:noWrap/>
            <w:vAlign w:val="center"/>
            <w:hideMark/>
          </w:tcPr>
          <w:p w14:paraId="4496732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5ACCB40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r>
      <w:tr w:rsidR="00116D23" w:rsidRPr="00081469" w14:paraId="4BEED758"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F1FB49"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642087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4.2.1.13.1.11</w:t>
            </w:r>
          </w:p>
        </w:tc>
        <w:tc>
          <w:tcPr>
            <w:tcW w:w="0" w:type="auto"/>
            <w:tcBorders>
              <w:top w:val="nil"/>
              <w:left w:val="nil"/>
              <w:bottom w:val="single" w:sz="4" w:space="0" w:color="auto"/>
              <w:right w:val="single" w:sz="4" w:space="0" w:color="auto"/>
            </w:tcBorders>
            <w:shd w:val="clear" w:color="auto" w:fill="auto"/>
            <w:vAlign w:val="center"/>
            <w:hideMark/>
          </w:tcPr>
          <w:p w14:paraId="3E4CB5F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Reglementarea activităţilor de colectare de plante medicinale, ciuperci, fructe de pădure sau alte activităţi similare </w:t>
            </w:r>
          </w:p>
        </w:tc>
        <w:tc>
          <w:tcPr>
            <w:tcW w:w="0" w:type="auto"/>
            <w:tcBorders>
              <w:top w:val="nil"/>
              <w:left w:val="nil"/>
              <w:bottom w:val="single" w:sz="4" w:space="0" w:color="auto"/>
              <w:right w:val="single" w:sz="4" w:space="0" w:color="auto"/>
            </w:tcBorders>
            <w:shd w:val="clear" w:color="auto" w:fill="auto"/>
            <w:noWrap/>
            <w:vAlign w:val="center"/>
            <w:hideMark/>
          </w:tcPr>
          <w:p w14:paraId="1FEDD00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0152435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r>
      <w:tr w:rsidR="00116D23" w:rsidRPr="00081469" w14:paraId="14AF9803"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C82A48"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E0ACCE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4.2.1.13.1.10</w:t>
            </w:r>
          </w:p>
        </w:tc>
        <w:tc>
          <w:tcPr>
            <w:tcW w:w="0" w:type="auto"/>
            <w:tcBorders>
              <w:top w:val="nil"/>
              <w:left w:val="nil"/>
              <w:bottom w:val="single" w:sz="4" w:space="0" w:color="auto"/>
              <w:right w:val="single" w:sz="4" w:space="0" w:color="auto"/>
            </w:tcBorders>
            <w:shd w:val="clear" w:color="auto" w:fill="auto"/>
            <w:vAlign w:val="center"/>
            <w:hideMark/>
          </w:tcPr>
          <w:p w14:paraId="6F6344A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arderii vegetaţiei</w:t>
            </w:r>
          </w:p>
        </w:tc>
        <w:tc>
          <w:tcPr>
            <w:tcW w:w="0" w:type="auto"/>
            <w:tcBorders>
              <w:top w:val="nil"/>
              <w:left w:val="nil"/>
              <w:bottom w:val="single" w:sz="4" w:space="0" w:color="auto"/>
              <w:right w:val="single" w:sz="4" w:space="0" w:color="auto"/>
            </w:tcBorders>
            <w:shd w:val="clear" w:color="auto" w:fill="auto"/>
            <w:noWrap/>
            <w:vAlign w:val="center"/>
            <w:hideMark/>
          </w:tcPr>
          <w:p w14:paraId="4E4CD3B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7462FDC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r>
      <w:tr w:rsidR="00116D23" w:rsidRPr="00081469" w14:paraId="4A8F1407"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676C5B"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DB49A8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4.2.1.13.1.9</w:t>
            </w:r>
          </w:p>
        </w:tc>
        <w:tc>
          <w:tcPr>
            <w:tcW w:w="0" w:type="auto"/>
            <w:tcBorders>
              <w:top w:val="nil"/>
              <w:left w:val="nil"/>
              <w:bottom w:val="single" w:sz="4" w:space="0" w:color="auto"/>
              <w:right w:val="single" w:sz="4" w:space="0" w:color="auto"/>
            </w:tcBorders>
            <w:shd w:val="clear" w:color="auto" w:fill="auto"/>
            <w:vAlign w:val="center"/>
            <w:hideMark/>
          </w:tcPr>
          <w:p w14:paraId="0499F59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Limitarea construirii de noi drumuri forestiere şi de noi drumuri de exploatare </w:t>
            </w:r>
          </w:p>
        </w:tc>
        <w:tc>
          <w:tcPr>
            <w:tcW w:w="0" w:type="auto"/>
            <w:tcBorders>
              <w:top w:val="nil"/>
              <w:left w:val="nil"/>
              <w:bottom w:val="single" w:sz="4" w:space="0" w:color="auto"/>
              <w:right w:val="single" w:sz="4" w:space="0" w:color="auto"/>
            </w:tcBorders>
            <w:shd w:val="clear" w:color="auto" w:fill="auto"/>
            <w:noWrap/>
            <w:vAlign w:val="center"/>
            <w:hideMark/>
          </w:tcPr>
          <w:p w14:paraId="217001B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60FFA5F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r>
      <w:tr w:rsidR="00116D23" w:rsidRPr="00081469" w14:paraId="5599A3AF"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0030D3"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85DF82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4.2.1.13.1.8</w:t>
            </w:r>
          </w:p>
        </w:tc>
        <w:tc>
          <w:tcPr>
            <w:tcW w:w="0" w:type="auto"/>
            <w:tcBorders>
              <w:top w:val="nil"/>
              <w:left w:val="nil"/>
              <w:bottom w:val="single" w:sz="4" w:space="0" w:color="auto"/>
              <w:right w:val="single" w:sz="4" w:space="0" w:color="auto"/>
            </w:tcBorders>
            <w:shd w:val="clear" w:color="auto" w:fill="auto"/>
            <w:vAlign w:val="center"/>
            <w:hideMark/>
          </w:tcPr>
          <w:p w14:paraId="6805C06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Reglementarea/controlul strict al activităţilor turistice (vetre de foc, crearea de noi poteci)</w:t>
            </w:r>
          </w:p>
        </w:tc>
        <w:tc>
          <w:tcPr>
            <w:tcW w:w="0" w:type="auto"/>
            <w:tcBorders>
              <w:top w:val="nil"/>
              <w:left w:val="nil"/>
              <w:bottom w:val="single" w:sz="4" w:space="0" w:color="auto"/>
              <w:right w:val="single" w:sz="4" w:space="0" w:color="auto"/>
            </w:tcBorders>
            <w:shd w:val="clear" w:color="auto" w:fill="auto"/>
            <w:noWrap/>
            <w:vAlign w:val="center"/>
            <w:hideMark/>
          </w:tcPr>
          <w:p w14:paraId="3FB390F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66CCB07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r>
      <w:tr w:rsidR="00116D23" w:rsidRPr="00081469" w14:paraId="4D3B1A15"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29591A"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74BFCD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4.2.1.13.1.7</w:t>
            </w:r>
          </w:p>
        </w:tc>
        <w:tc>
          <w:tcPr>
            <w:tcW w:w="0" w:type="auto"/>
            <w:tcBorders>
              <w:top w:val="nil"/>
              <w:left w:val="nil"/>
              <w:bottom w:val="single" w:sz="4" w:space="0" w:color="auto"/>
              <w:right w:val="single" w:sz="4" w:space="0" w:color="auto"/>
            </w:tcBorders>
            <w:shd w:val="clear" w:color="auto" w:fill="auto"/>
            <w:vAlign w:val="center"/>
            <w:hideMark/>
          </w:tcPr>
          <w:p w14:paraId="092F4EA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Diminuarea până la eliminare a utilizării insecticidelor în pădure</w:t>
            </w:r>
          </w:p>
        </w:tc>
        <w:tc>
          <w:tcPr>
            <w:tcW w:w="0" w:type="auto"/>
            <w:tcBorders>
              <w:top w:val="nil"/>
              <w:left w:val="nil"/>
              <w:bottom w:val="single" w:sz="4" w:space="0" w:color="auto"/>
              <w:right w:val="single" w:sz="4" w:space="0" w:color="auto"/>
            </w:tcBorders>
            <w:shd w:val="clear" w:color="auto" w:fill="auto"/>
            <w:noWrap/>
            <w:vAlign w:val="center"/>
            <w:hideMark/>
          </w:tcPr>
          <w:p w14:paraId="76E9FE6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09D1B5E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r>
      <w:tr w:rsidR="00116D23" w:rsidRPr="00081469" w14:paraId="2F11FE35"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646AF2"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A67C58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4.2.1.13.1.6</w:t>
            </w:r>
          </w:p>
        </w:tc>
        <w:tc>
          <w:tcPr>
            <w:tcW w:w="0" w:type="auto"/>
            <w:tcBorders>
              <w:top w:val="nil"/>
              <w:left w:val="nil"/>
              <w:bottom w:val="single" w:sz="4" w:space="0" w:color="auto"/>
              <w:right w:val="single" w:sz="4" w:space="0" w:color="auto"/>
            </w:tcBorders>
            <w:shd w:val="clear" w:color="auto" w:fill="auto"/>
            <w:vAlign w:val="center"/>
            <w:hideMark/>
          </w:tcPr>
          <w:p w14:paraId="7A113FA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Protejarea startului ierbos prin interzicerea păşunatului în pădure</w:t>
            </w:r>
          </w:p>
        </w:tc>
        <w:tc>
          <w:tcPr>
            <w:tcW w:w="0" w:type="auto"/>
            <w:tcBorders>
              <w:top w:val="nil"/>
              <w:left w:val="nil"/>
              <w:bottom w:val="single" w:sz="4" w:space="0" w:color="auto"/>
              <w:right w:val="single" w:sz="4" w:space="0" w:color="auto"/>
            </w:tcBorders>
            <w:shd w:val="clear" w:color="auto" w:fill="auto"/>
            <w:noWrap/>
            <w:vAlign w:val="center"/>
            <w:hideMark/>
          </w:tcPr>
          <w:p w14:paraId="02C4D14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539C526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r>
      <w:tr w:rsidR="00116D23" w:rsidRPr="00081469" w14:paraId="4664BA70"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51F7F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3A3A2B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4.2.1.13.1.5</w:t>
            </w:r>
          </w:p>
        </w:tc>
        <w:tc>
          <w:tcPr>
            <w:tcW w:w="0" w:type="auto"/>
            <w:tcBorders>
              <w:top w:val="nil"/>
              <w:left w:val="nil"/>
              <w:bottom w:val="single" w:sz="4" w:space="0" w:color="auto"/>
              <w:right w:val="single" w:sz="4" w:space="0" w:color="auto"/>
            </w:tcBorders>
            <w:shd w:val="clear" w:color="auto" w:fill="auto"/>
            <w:vAlign w:val="center"/>
            <w:hideMark/>
          </w:tcPr>
          <w:p w14:paraId="77A61F5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 unei acoperiri ridicate a arboretului pentru nu permite invazia unor specii alohtone (de ex. salcâmul)</w:t>
            </w:r>
          </w:p>
        </w:tc>
        <w:tc>
          <w:tcPr>
            <w:tcW w:w="0" w:type="auto"/>
            <w:tcBorders>
              <w:top w:val="nil"/>
              <w:left w:val="nil"/>
              <w:bottom w:val="single" w:sz="4" w:space="0" w:color="auto"/>
              <w:right w:val="single" w:sz="4" w:space="0" w:color="auto"/>
            </w:tcBorders>
            <w:shd w:val="clear" w:color="auto" w:fill="auto"/>
            <w:noWrap/>
            <w:vAlign w:val="center"/>
            <w:hideMark/>
          </w:tcPr>
          <w:p w14:paraId="3B0D5D2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0ABB16C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r>
      <w:tr w:rsidR="00116D23" w:rsidRPr="00081469" w14:paraId="1959177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5129BD"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1BB035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4.2.1.13.1.4</w:t>
            </w:r>
          </w:p>
        </w:tc>
        <w:tc>
          <w:tcPr>
            <w:tcW w:w="0" w:type="auto"/>
            <w:tcBorders>
              <w:top w:val="nil"/>
              <w:left w:val="nil"/>
              <w:bottom w:val="single" w:sz="4" w:space="0" w:color="auto"/>
              <w:right w:val="single" w:sz="4" w:space="0" w:color="auto"/>
            </w:tcBorders>
            <w:shd w:val="clear" w:color="auto" w:fill="auto"/>
            <w:vAlign w:val="center"/>
            <w:hideMark/>
          </w:tcPr>
          <w:p w14:paraId="3E7BE59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 de arbori bătrâni, scorburoşi şi morţi pe picior în arborete (conform cu prevederilor privind certificarea pădurilor)</w:t>
            </w:r>
          </w:p>
        </w:tc>
        <w:tc>
          <w:tcPr>
            <w:tcW w:w="0" w:type="auto"/>
            <w:tcBorders>
              <w:top w:val="nil"/>
              <w:left w:val="nil"/>
              <w:bottom w:val="single" w:sz="4" w:space="0" w:color="auto"/>
              <w:right w:val="single" w:sz="4" w:space="0" w:color="auto"/>
            </w:tcBorders>
            <w:shd w:val="clear" w:color="auto" w:fill="auto"/>
            <w:noWrap/>
            <w:vAlign w:val="center"/>
            <w:hideMark/>
          </w:tcPr>
          <w:p w14:paraId="32249D0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41A95CC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r>
      <w:tr w:rsidR="00116D23" w:rsidRPr="00081469" w14:paraId="5711422D"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E5C331"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E7DE08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4.2.1.13.1.3</w:t>
            </w:r>
          </w:p>
        </w:tc>
        <w:tc>
          <w:tcPr>
            <w:tcW w:w="0" w:type="auto"/>
            <w:tcBorders>
              <w:top w:val="nil"/>
              <w:left w:val="nil"/>
              <w:bottom w:val="single" w:sz="4" w:space="0" w:color="auto"/>
              <w:right w:val="single" w:sz="4" w:space="0" w:color="auto"/>
            </w:tcBorders>
            <w:shd w:val="clear" w:color="auto" w:fill="auto"/>
            <w:vAlign w:val="center"/>
            <w:hideMark/>
          </w:tcPr>
          <w:p w14:paraId="4E1C727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 unei proporţii echilibrate între cele trei specii arborescente dominante (carpen, gorun şi fag), astfel încât să se evite cărpinizarea;</w:t>
            </w:r>
          </w:p>
        </w:tc>
        <w:tc>
          <w:tcPr>
            <w:tcW w:w="0" w:type="auto"/>
            <w:tcBorders>
              <w:top w:val="nil"/>
              <w:left w:val="nil"/>
              <w:bottom w:val="single" w:sz="4" w:space="0" w:color="auto"/>
              <w:right w:val="single" w:sz="4" w:space="0" w:color="auto"/>
            </w:tcBorders>
            <w:shd w:val="clear" w:color="auto" w:fill="auto"/>
            <w:noWrap/>
            <w:vAlign w:val="center"/>
            <w:hideMark/>
          </w:tcPr>
          <w:p w14:paraId="345F1E2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4013EA5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r>
      <w:tr w:rsidR="00116D23" w:rsidRPr="00081469" w14:paraId="21997FD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2491E3"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1FD8DA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4.2.1.13.1.2</w:t>
            </w:r>
          </w:p>
        </w:tc>
        <w:tc>
          <w:tcPr>
            <w:tcW w:w="0" w:type="auto"/>
            <w:tcBorders>
              <w:top w:val="nil"/>
              <w:left w:val="nil"/>
              <w:bottom w:val="single" w:sz="4" w:space="0" w:color="auto"/>
              <w:right w:val="single" w:sz="4" w:space="0" w:color="auto"/>
            </w:tcBorders>
            <w:shd w:val="clear" w:color="auto" w:fill="auto"/>
            <w:vAlign w:val="center"/>
            <w:hideMark/>
          </w:tcPr>
          <w:p w14:paraId="672F1CF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plantării/împăduririi cu alte specii decât cele specifice habitatului</w:t>
            </w:r>
          </w:p>
        </w:tc>
        <w:tc>
          <w:tcPr>
            <w:tcW w:w="0" w:type="auto"/>
            <w:tcBorders>
              <w:top w:val="nil"/>
              <w:left w:val="nil"/>
              <w:bottom w:val="single" w:sz="4" w:space="0" w:color="auto"/>
              <w:right w:val="single" w:sz="4" w:space="0" w:color="auto"/>
            </w:tcBorders>
            <w:shd w:val="clear" w:color="auto" w:fill="auto"/>
            <w:noWrap/>
            <w:vAlign w:val="center"/>
            <w:hideMark/>
          </w:tcPr>
          <w:p w14:paraId="157855B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447D9A6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r>
      <w:tr w:rsidR="00116D23" w:rsidRPr="00081469" w14:paraId="2EAD88C8"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C94E51"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DCE47A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4.2.1.13.1.1</w:t>
            </w:r>
          </w:p>
        </w:tc>
        <w:tc>
          <w:tcPr>
            <w:tcW w:w="0" w:type="auto"/>
            <w:tcBorders>
              <w:top w:val="nil"/>
              <w:left w:val="nil"/>
              <w:bottom w:val="single" w:sz="4" w:space="0" w:color="auto"/>
              <w:right w:val="single" w:sz="4" w:space="0" w:color="auto"/>
            </w:tcBorders>
            <w:shd w:val="clear" w:color="auto" w:fill="auto"/>
            <w:vAlign w:val="center"/>
            <w:hideMark/>
          </w:tcPr>
          <w:p w14:paraId="6D9F9D6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regenerării naturale a pădurii</w:t>
            </w:r>
          </w:p>
        </w:tc>
        <w:tc>
          <w:tcPr>
            <w:tcW w:w="0" w:type="auto"/>
            <w:tcBorders>
              <w:top w:val="nil"/>
              <w:left w:val="nil"/>
              <w:bottom w:val="single" w:sz="4" w:space="0" w:color="auto"/>
              <w:right w:val="single" w:sz="4" w:space="0" w:color="auto"/>
            </w:tcBorders>
            <w:shd w:val="clear" w:color="auto" w:fill="auto"/>
            <w:noWrap/>
            <w:vAlign w:val="center"/>
            <w:hideMark/>
          </w:tcPr>
          <w:p w14:paraId="1F67044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4E1C4C7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r>
      <w:tr w:rsidR="00116D23" w:rsidRPr="00081469" w14:paraId="0302AC80"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65328D"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F51398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4.2.1.1.1.7</w:t>
            </w:r>
          </w:p>
        </w:tc>
        <w:tc>
          <w:tcPr>
            <w:tcW w:w="0" w:type="auto"/>
            <w:tcBorders>
              <w:top w:val="nil"/>
              <w:left w:val="nil"/>
              <w:bottom w:val="single" w:sz="4" w:space="0" w:color="auto"/>
              <w:right w:val="single" w:sz="4" w:space="0" w:color="auto"/>
            </w:tcBorders>
            <w:shd w:val="clear" w:color="auto" w:fill="auto"/>
            <w:vAlign w:val="center"/>
            <w:hideMark/>
          </w:tcPr>
          <w:p w14:paraId="3A18652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Activităţi de prevenire şi combatere a  braconajului şi monitorizarea activităţilor de vânătoare2</w:t>
            </w:r>
          </w:p>
        </w:tc>
        <w:tc>
          <w:tcPr>
            <w:tcW w:w="0" w:type="auto"/>
            <w:tcBorders>
              <w:top w:val="nil"/>
              <w:left w:val="nil"/>
              <w:bottom w:val="single" w:sz="4" w:space="0" w:color="auto"/>
              <w:right w:val="single" w:sz="4" w:space="0" w:color="auto"/>
            </w:tcBorders>
            <w:shd w:val="clear" w:color="auto" w:fill="auto"/>
            <w:noWrap/>
            <w:vAlign w:val="center"/>
            <w:hideMark/>
          </w:tcPr>
          <w:p w14:paraId="54EE629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w:t>
            </w:r>
          </w:p>
        </w:tc>
        <w:tc>
          <w:tcPr>
            <w:tcW w:w="0" w:type="auto"/>
            <w:tcBorders>
              <w:top w:val="nil"/>
              <w:left w:val="nil"/>
              <w:bottom w:val="single" w:sz="4" w:space="0" w:color="auto"/>
              <w:right w:val="single" w:sz="4" w:space="0" w:color="auto"/>
            </w:tcBorders>
            <w:shd w:val="clear" w:color="auto" w:fill="auto"/>
            <w:vAlign w:val="center"/>
            <w:hideMark/>
          </w:tcPr>
          <w:p w14:paraId="5848FC4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Canis lupus (Lup), în sensul atingerii stării de conservare favorabilă a acesteia</w:t>
            </w:r>
          </w:p>
        </w:tc>
      </w:tr>
      <w:tr w:rsidR="00116D23" w:rsidRPr="00081469" w14:paraId="5EDFC753"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A05E47"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B4D90F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4.2.1.1.1.6</w:t>
            </w:r>
          </w:p>
        </w:tc>
        <w:tc>
          <w:tcPr>
            <w:tcW w:w="0" w:type="auto"/>
            <w:tcBorders>
              <w:top w:val="nil"/>
              <w:left w:val="nil"/>
              <w:bottom w:val="single" w:sz="4" w:space="0" w:color="auto"/>
              <w:right w:val="single" w:sz="4" w:space="0" w:color="auto"/>
            </w:tcBorders>
            <w:shd w:val="clear" w:color="auto" w:fill="auto"/>
            <w:vAlign w:val="center"/>
            <w:hideMark/>
          </w:tcPr>
          <w:p w14:paraId="49BFA6B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Capturarea /împuşcarea câinilor hoinari</w:t>
            </w:r>
          </w:p>
        </w:tc>
        <w:tc>
          <w:tcPr>
            <w:tcW w:w="0" w:type="auto"/>
            <w:tcBorders>
              <w:top w:val="nil"/>
              <w:left w:val="nil"/>
              <w:bottom w:val="single" w:sz="4" w:space="0" w:color="auto"/>
              <w:right w:val="single" w:sz="4" w:space="0" w:color="auto"/>
            </w:tcBorders>
            <w:shd w:val="clear" w:color="auto" w:fill="auto"/>
            <w:noWrap/>
            <w:vAlign w:val="center"/>
            <w:hideMark/>
          </w:tcPr>
          <w:p w14:paraId="586C1A9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w:t>
            </w:r>
          </w:p>
        </w:tc>
        <w:tc>
          <w:tcPr>
            <w:tcW w:w="0" w:type="auto"/>
            <w:tcBorders>
              <w:top w:val="nil"/>
              <w:left w:val="nil"/>
              <w:bottom w:val="single" w:sz="4" w:space="0" w:color="auto"/>
              <w:right w:val="single" w:sz="4" w:space="0" w:color="auto"/>
            </w:tcBorders>
            <w:shd w:val="clear" w:color="auto" w:fill="auto"/>
            <w:vAlign w:val="center"/>
            <w:hideMark/>
          </w:tcPr>
          <w:p w14:paraId="4644F7B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Canis lupus (Lup), în sensul atingerii stării de conservare favorabilă a acesteia</w:t>
            </w:r>
          </w:p>
        </w:tc>
      </w:tr>
      <w:tr w:rsidR="00116D23" w:rsidRPr="00081469" w14:paraId="57A2D1B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EE9C8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1F8F8E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4.2.1.1.1.5</w:t>
            </w:r>
          </w:p>
        </w:tc>
        <w:tc>
          <w:tcPr>
            <w:tcW w:w="0" w:type="auto"/>
            <w:tcBorders>
              <w:top w:val="nil"/>
              <w:left w:val="nil"/>
              <w:bottom w:val="single" w:sz="4" w:space="0" w:color="auto"/>
              <w:right w:val="single" w:sz="4" w:space="0" w:color="auto"/>
            </w:tcBorders>
            <w:shd w:val="clear" w:color="auto" w:fill="auto"/>
            <w:vAlign w:val="center"/>
            <w:hideMark/>
          </w:tcPr>
          <w:p w14:paraId="2770D54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Amplasarea masei lemnoase destinate exploatării, ţinând cont de concentraţiile efectivelor, respectiv de zonele de adăpost şi pasaj ale specie</w:t>
            </w:r>
          </w:p>
        </w:tc>
        <w:tc>
          <w:tcPr>
            <w:tcW w:w="0" w:type="auto"/>
            <w:tcBorders>
              <w:top w:val="nil"/>
              <w:left w:val="nil"/>
              <w:bottom w:val="single" w:sz="4" w:space="0" w:color="auto"/>
              <w:right w:val="single" w:sz="4" w:space="0" w:color="auto"/>
            </w:tcBorders>
            <w:shd w:val="clear" w:color="auto" w:fill="auto"/>
            <w:noWrap/>
            <w:vAlign w:val="center"/>
            <w:hideMark/>
          </w:tcPr>
          <w:p w14:paraId="2EB2390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w:t>
            </w:r>
          </w:p>
        </w:tc>
        <w:tc>
          <w:tcPr>
            <w:tcW w:w="0" w:type="auto"/>
            <w:tcBorders>
              <w:top w:val="nil"/>
              <w:left w:val="nil"/>
              <w:bottom w:val="single" w:sz="4" w:space="0" w:color="auto"/>
              <w:right w:val="single" w:sz="4" w:space="0" w:color="auto"/>
            </w:tcBorders>
            <w:shd w:val="clear" w:color="auto" w:fill="auto"/>
            <w:vAlign w:val="center"/>
            <w:hideMark/>
          </w:tcPr>
          <w:p w14:paraId="06431C5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Canis lupus (Lup), în sensul atingerii stării de conservare favorabilă a acesteia</w:t>
            </w:r>
          </w:p>
        </w:tc>
      </w:tr>
      <w:tr w:rsidR="00116D23" w:rsidRPr="00081469" w14:paraId="6ABBAB1A"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53C4A7"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4AC017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4.2.1.1.1.4</w:t>
            </w:r>
          </w:p>
        </w:tc>
        <w:tc>
          <w:tcPr>
            <w:tcW w:w="0" w:type="auto"/>
            <w:tcBorders>
              <w:top w:val="nil"/>
              <w:left w:val="nil"/>
              <w:bottom w:val="single" w:sz="4" w:space="0" w:color="auto"/>
              <w:right w:val="single" w:sz="4" w:space="0" w:color="auto"/>
            </w:tcBorders>
            <w:shd w:val="clear" w:color="auto" w:fill="auto"/>
            <w:vAlign w:val="center"/>
            <w:hideMark/>
          </w:tcPr>
          <w:p w14:paraId="65C171B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Gestionarea raţională a bazei trofice reprezentate de ierbivorele sălbatice prin menţinerea unui efectiv optim precum şi păstrarea locurilor de hrănire al acestora</w:t>
            </w:r>
          </w:p>
        </w:tc>
        <w:tc>
          <w:tcPr>
            <w:tcW w:w="0" w:type="auto"/>
            <w:tcBorders>
              <w:top w:val="nil"/>
              <w:left w:val="nil"/>
              <w:bottom w:val="single" w:sz="4" w:space="0" w:color="auto"/>
              <w:right w:val="single" w:sz="4" w:space="0" w:color="auto"/>
            </w:tcBorders>
            <w:shd w:val="clear" w:color="auto" w:fill="auto"/>
            <w:noWrap/>
            <w:vAlign w:val="center"/>
            <w:hideMark/>
          </w:tcPr>
          <w:p w14:paraId="493590B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w:t>
            </w:r>
          </w:p>
        </w:tc>
        <w:tc>
          <w:tcPr>
            <w:tcW w:w="0" w:type="auto"/>
            <w:tcBorders>
              <w:top w:val="nil"/>
              <w:left w:val="nil"/>
              <w:bottom w:val="single" w:sz="4" w:space="0" w:color="auto"/>
              <w:right w:val="single" w:sz="4" w:space="0" w:color="auto"/>
            </w:tcBorders>
            <w:shd w:val="clear" w:color="auto" w:fill="auto"/>
            <w:vAlign w:val="center"/>
            <w:hideMark/>
          </w:tcPr>
          <w:p w14:paraId="26FD9EA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Canis lupus (Lup), în sensul atingerii stării de conservare favorabilă a acesteia</w:t>
            </w:r>
          </w:p>
        </w:tc>
      </w:tr>
      <w:tr w:rsidR="00116D23" w:rsidRPr="00081469" w14:paraId="24EFAA78"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A0071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23E01B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4.2.1.1.1.3</w:t>
            </w:r>
          </w:p>
        </w:tc>
        <w:tc>
          <w:tcPr>
            <w:tcW w:w="0" w:type="auto"/>
            <w:tcBorders>
              <w:top w:val="nil"/>
              <w:left w:val="nil"/>
              <w:bottom w:val="single" w:sz="4" w:space="0" w:color="auto"/>
              <w:right w:val="single" w:sz="4" w:space="0" w:color="auto"/>
            </w:tcBorders>
            <w:shd w:val="clear" w:color="auto" w:fill="auto"/>
            <w:vAlign w:val="center"/>
            <w:hideMark/>
          </w:tcPr>
          <w:p w14:paraId="7FD4679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pagubelor produse de acesta prin adoptarea unor măsuri preventive la stâne, gospodării;</w:t>
            </w:r>
          </w:p>
        </w:tc>
        <w:tc>
          <w:tcPr>
            <w:tcW w:w="0" w:type="auto"/>
            <w:tcBorders>
              <w:top w:val="nil"/>
              <w:left w:val="nil"/>
              <w:bottom w:val="single" w:sz="4" w:space="0" w:color="auto"/>
              <w:right w:val="single" w:sz="4" w:space="0" w:color="auto"/>
            </w:tcBorders>
            <w:shd w:val="clear" w:color="auto" w:fill="auto"/>
            <w:noWrap/>
            <w:vAlign w:val="center"/>
            <w:hideMark/>
          </w:tcPr>
          <w:p w14:paraId="1297598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w:t>
            </w:r>
          </w:p>
        </w:tc>
        <w:tc>
          <w:tcPr>
            <w:tcW w:w="0" w:type="auto"/>
            <w:tcBorders>
              <w:top w:val="nil"/>
              <w:left w:val="nil"/>
              <w:bottom w:val="single" w:sz="4" w:space="0" w:color="auto"/>
              <w:right w:val="single" w:sz="4" w:space="0" w:color="auto"/>
            </w:tcBorders>
            <w:shd w:val="clear" w:color="auto" w:fill="auto"/>
            <w:vAlign w:val="center"/>
            <w:hideMark/>
          </w:tcPr>
          <w:p w14:paraId="5352A77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Canis lupus (Lup), în sensul atingerii stării de conservare favorabilă a acesteia</w:t>
            </w:r>
          </w:p>
        </w:tc>
      </w:tr>
      <w:tr w:rsidR="00116D23" w:rsidRPr="00081469" w14:paraId="45B4D9BC"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6B8B72"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DD163B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4.2.1.1.1.2</w:t>
            </w:r>
          </w:p>
        </w:tc>
        <w:tc>
          <w:tcPr>
            <w:tcW w:w="0" w:type="auto"/>
            <w:tcBorders>
              <w:top w:val="nil"/>
              <w:left w:val="nil"/>
              <w:bottom w:val="single" w:sz="4" w:space="0" w:color="auto"/>
              <w:right w:val="single" w:sz="4" w:space="0" w:color="auto"/>
            </w:tcBorders>
            <w:shd w:val="clear" w:color="auto" w:fill="auto"/>
            <w:vAlign w:val="center"/>
            <w:hideMark/>
          </w:tcPr>
          <w:p w14:paraId="74EA378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fragmentării habitatelor prin infrastructură</w:t>
            </w:r>
          </w:p>
        </w:tc>
        <w:tc>
          <w:tcPr>
            <w:tcW w:w="0" w:type="auto"/>
            <w:tcBorders>
              <w:top w:val="nil"/>
              <w:left w:val="nil"/>
              <w:bottom w:val="single" w:sz="4" w:space="0" w:color="auto"/>
              <w:right w:val="single" w:sz="4" w:space="0" w:color="auto"/>
            </w:tcBorders>
            <w:shd w:val="clear" w:color="auto" w:fill="auto"/>
            <w:noWrap/>
            <w:vAlign w:val="center"/>
            <w:hideMark/>
          </w:tcPr>
          <w:p w14:paraId="5860C85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w:t>
            </w:r>
          </w:p>
        </w:tc>
        <w:tc>
          <w:tcPr>
            <w:tcW w:w="0" w:type="auto"/>
            <w:tcBorders>
              <w:top w:val="nil"/>
              <w:left w:val="nil"/>
              <w:bottom w:val="single" w:sz="4" w:space="0" w:color="auto"/>
              <w:right w:val="single" w:sz="4" w:space="0" w:color="auto"/>
            </w:tcBorders>
            <w:shd w:val="clear" w:color="auto" w:fill="auto"/>
            <w:vAlign w:val="center"/>
            <w:hideMark/>
          </w:tcPr>
          <w:p w14:paraId="13F1FE4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Canis lupus (Lup), în sensul atingerii stării de conservare favorabilă a acesteia</w:t>
            </w:r>
          </w:p>
        </w:tc>
      </w:tr>
      <w:tr w:rsidR="00116D23" w:rsidRPr="00081469" w14:paraId="698130A1"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11E95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832C6D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4.2.1.1.1.1</w:t>
            </w:r>
          </w:p>
        </w:tc>
        <w:tc>
          <w:tcPr>
            <w:tcW w:w="0" w:type="auto"/>
            <w:tcBorders>
              <w:top w:val="nil"/>
              <w:left w:val="nil"/>
              <w:bottom w:val="single" w:sz="4" w:space="0" w:color="auto"/>
              <w:right w:val="single" w:sz="4" w:space="0" w:color="auto"/>
            </w:tcBorders>
            <w:shd w:val="clear" w:color="auto" w:fill="auto"/>
            <w:vAlign w:val="center"/>
            <w:hideMark/>
          </w:tcPr>
          <w:p w14:paraId="0F02099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zonelor de linişte necesare speciei în zona Şoimu - Budureasa</w:t>
            </w:r>
          </w:p>
        </w:tc>
        <w:tc>
          <w:tcPr>
            <w:tcW w:w="0" w:type="auto"/>
            <w:tcBorders>
              <w:top w:val="nil"/>
              <w:left w:val="nil"/>
              <w:bottom w:val="single" w:sz="4" w:space="0" w:color="auto"/>
              <w:right w:val="single" w:sz="4" w:space="0" w:color="auto"/>
            </w:tcBorders>
            <w:shd w:val="clear" w:color="auto" w:fill="auto"/>
            <w:noWrap/>
            <w:vAlign w:val="center"/>
            <w:hideMark/>
          </w:tcPr>
          <w:p w14:paraId="5C3661C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w:t>
            </w:r>
          </w:p>
        </w:tc>
        <w:tc>
          <w:tcPr>
            <w:tcW w:w="0" w:type="auto"/>
            <w:tcBorders>
              <w:top w:val="nil"/>
              <w:left w:val="nil"/>
              <w:bottom w:val="single" w:sz="4" w:space="0" w:color="auto"/>
              <w:right w:val="single" w:sz="4" w:space="0" w:color="auto"/>
            </w:tcBorders>
            <w:shd w:val="clear" w:color="auto" w:fill="auto"/>
            <w:vAlign w:val="center"/>
            <w:hideMark/>
          </w:tcPr>
          <w:p w14:paraId="2D53236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Canis lupus (Lup), în sensul atingerii stării de conservare favorabilă a acesteia</w:t>
            </w:r>
          </w:p>
        </w:tc>
      </w:tr>
      <w:tr w:rsidR="00116D23" w:rsidRPr="00081469" w14:paraId="00AF2C9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337C03"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E294BA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4.2.1.9.1.13</w:t>
            </w:r>
          </w:p>
        </w:tc>
        <w:tc>
          <w:tcPr>
            <w:tcW w:w="0" w:type="auto"/>
            <w:tcBorders>
              <w:top w:val="nil"/>
              <w:left w:val="nil"/>
              <w:bottom w:val="single" w:sz="4" w:space="0" w:color="auto"/>
              <w:right w:val="single" w:sz="4" w:space="0" w:color="auto"/>
            </w:tcBorders>
            <w:shd w:val="clear" w:color="auto" w:fill="auto"/>
            <w:vAlign w:val="center"/>
            <w:hideMark/>
          </w:tcPr>
          <w:p w14:paraId="1148AB0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tăierilor rase în cazul exploatărilor forestiere</w:t>
            </w:r>
          </w:p>
        </w:tc>
        <w:tc>
          <w:tcPr>
            <w:tcW w:w="0" w:type="auto"/>
            <w:tcBorders>
              <w:top w:val="nil"/>
              <w:left w:val="nil"/>
              <w:bottom w:val="single" w:sz="4" w:space="0" w:color="auto"/>
              <w:right w:val="single" w:sz="4" w:space="0" w:color="auto"/>
            </w:tcBorders>
            <w:shd w:val="clear" w:color="auto" w:fill="auto"/>
            <w:noWrap/>
            <w:vAlign w:val="center"/>
            <w:hideMark/>
          </w:tcPr>
          <w:p w14:paraId="2BD5DF2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46DF543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r>
      <w:tr w:rsidR="00116D23" w:rsidRPr="00081469" w14:paraId="40CAF930"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4E1F1A"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F0C138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4.2.1.9.1.12</w:t>
            </w:r>
          </w:p>
        </w:tc>
        <w:tc>
          <w:tcPr>
            <w:tcW w:w="0" w:type="auto"/>
            <w:tcBorders>
              <w:top w:val="nil"/>
              <w:left w:val="nil"/>
              <w:bottom w:val="single" w:sz="4" w:space="0" w:color="auto"/>
              <w:right w:val="single" w:sz="4" w:space="0" w:color="auto"/>
            </w:tcBorders>
            <w:shd w:val="clear" w:color="auto" w:fill="auto"/>
            <w:vAlign w:val="center"/>
            <w:hideMark/>
          </w:tcPr>
          <w:p w14:paraId="6D55A9E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Reglementarea activităţilor de colectare de plante medicinale, ciuperci, fructe de pădure sau alte activităţi similare </w:t>
            </w:r>
          </w:p>
        </w:tc>
        <w:tc>
          <w:tcPr>
            <w:tcW w:w="0" w:type="auto"/>
            <w:tcBorders>
              <w:top w:val="nil"/>
              <w:left w:val="nil"/>
              <w:bottom w:val="single" w:sz="4" w:space="0" w:color="auto"/>
              <w:right w:val="single" w:sz="4" w:space="0" w:color="auto"/>
            </w:tcBorders>
            <w:shd w:val="clear" w:color="auto" w:fill="auto"/>
            <w:noWrap/>
            <w:vAlign w:val="center"/>
            <w:hideMark/>
          </w:tcPr>
          <w:p w14:paraId="0A642C4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4002A6E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r>
      <w:tr w:rsidR="00116D23" w:rsidRPr="00081469" w14:paraId="5DD91BD1"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C68286"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B8A319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4.2.1.9.1.11</w:t>
            </w:r>
          </w:p>
        </w:tc>
        <w:tc>
          <w:tcPr>
            <w:tcW w:w="0" w:type="auto"/>
            <w:tcBorders>
              <w:top w:val="nil"/>
              <w:left w:val="nil"/>
              <w:bottom w:val="single" w:sz="4" w:space="0" w:color="auto"/>
              <w:right w:val="single" w:sz="4" w:space="0" w:color="auto"/>
            </w:tcBorders>
            <w:shd w:val="clear" w:color="auto" w:fill="auto"/>
            <w:vAlign w:val="center"/>
            <w:hideMark/>
          </w:tcPr>
          <w:p w14:paraId="2F9D185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arderii vegetaţiei</w:t>
            </w:r>
          </w:p>
        </w:tc>
        <w:tc>
          <w:tcPr>
            <w:tcW w:w="0" w:type="auto"/>
            <w:tcBorders>
              <w:top w:val="nil"/>
              <w:left w:val="nil"/>
              <w:bottom w:val="single" w:sz="4" w:space="0" w:color="auto"/>
              <w:right w:val="single" w:sz="4" w:space="0" w:color="auto"/>
            </w:tcBorders>
            <w:shd w:val="clear" w:color="auto" w:fill="auto"/>
            <w:noWrap/>
            <w:vAlign w:val="center"/>
            <w:hideMark/>
          </w:tcPr>
          <w:p w14:paraId="38BB9B2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103BB69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r>
      <w:tr w:rsidR="00116D23" w:rsidRPr="00081469" w14:paraId="61AA7021"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0D1403"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9C5B74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4.2.1.9.1.10</w:t>
            </w:r>
          </w:p>
        </w:tc>
        <w:tc>
          <w:tcPr>
            <w:tcW w:w="0" w:type="auto"/>
            <w:tcBorders>
              <w:top w:val="nil"/>
              <w:left w:val="nil"/>
              <w:bottom w:val="single" w:sz="4" w:space="0" w:color="auto"/>
              <w:right w:val="single" w:sz="4" w:space="0" w:color="auto"/>
            </w:tcBorders>
            <w:shd w:val="clear" w:color="auto" w:fill="auto"/>
            <w:vAlign w:val="center"/>
            <w:hideMark/>
          </w:tcPr>
          <w:p w14:paraId="211589F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Limitarea construirii de noi drumuri forestiere şi de noi drumuri de exploatare </w:t>
            </w:r>
          </w:p>
        </w:tc>
        <w:tc>
          <w:tcPr>
            <w:tcW w:w="0" w:type="auto"/>
            <w:tcBorders>
              <w:top w:val="nil"/>
              <w:left w:val="nil"/>
              <w:bottom w:val="single" w:sz="4" w:space="0" w:color="auto"/>
              <w:right w:val="single" w:sz="4" w:space="0" w:color="auto"/>
            </w:tcBorders>
            <w:shd w:val="clear" w:color="auto" w:fill="auto"/>
            <w:noWrap/>
            <w:vAlign w:val="center"/>
            <w:hideMark/>
          </w:tcPr>
          <w:p w14:paraId="525BB5A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2353D1F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r>
      <w:tr w:rsidR="00116D23" w:rsidRPr="00081469" w14:paraId="411B7613"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9C90C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B6C217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4.2.1.9.1.9</w:t>
            </w:r>
          </w:p>
        </w:tc>
        <w:tc>
          <w:tcPr>
            <w:tcW w:w="0" w:type="auto"/>
            <w:tcBorders>
              <w:top w:val="nil"/>
              <w:left w:val="nil"/>
              <w:bottom w:val="single" w:sz="4" w:space="0" w:color="auto"/>
              <w:right w:val="single" w:sz="4" w:space="0" w:color="auto"/>
            </w:tcBorders>
            <w:shd w:val="clear" w:color="auto" w:fill="auto"/>
            <w:vAlign w:val="center"/>
            <w:hideMark/>
          </w:tcPr>
          <w:p w14:paraId="6E4D1BB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Reglementarea/controlul strict al activităţilor turistice (vetre de foc, crearea de noi poteci)</w:t>
            </w:r>
          </w:p>
        </w:tc>
        <w:tc>
          <w:tcPr>
            <w:tcW w:w="0" w:type="auto"/>
            <w:tcBorders>
              <w:top w:val="nil"/>
              <w:left w:val="nil"/>
              <w:bottom w:val="single" w:sz="4" w:space="0" w:color="auto"/>
              <w:right w:val="single" w:sz="4" w:space="0" w:color="auto"/>
            </w:tcBorders>
            <w:shd w:val="clear" w:color="auto" w:fill="auto"/>
            <w:noWrap/>
            <w:vAlign w:val="center"/>
            <w:hideMark/>
          </w:tcPr>
          <w:p w14:paraId="1F2CFF8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1C53421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r>
      <w:tr w:rsidR="00116D23" w:rsidRPr="00081469" w14:paraId="394B25D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8D8B32"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221E44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4.2.1.9.1.8</w:t>
            </w:r>
          </w:p>
        </w:tc>
        <w:tc>
          <w:tcPr>
            <w:tcW w:w="0" w:type="auto"/>
            <w:tcBorders>
              <w:top w:val="nil"/>
              <w:left w:val="nil"/>
              <w:bottom w:val="single" w:sz="4" w:space="0" w:color="auto"/>
              <w:right w:val="single" w:sz="4" w:space="0" w:color="auto"/>
            </w:tcBorders>
            <w:shd w:val="clear" w:color="auto" w:fill="auto"/>
            <w:vAlign w:val="center"/>
            <w:hideMark/>
          </w:tcPr>
          <w:p w14:paraId="593EDC2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pe cât posibil a utilizării insecticidelor în păduri</w:t>
            </w:r>
          </w:p>
        </w:tc>
        <w:tc>
          <w:tcPr>
            <w:tcW w:w="0" w:type="auto"/>
            <w:tcBorders>
              <w:top w:val="nil"/>
              <w:left w:val="nil"/>
              <w:bottom w:val="single" w:sz="4" w:space="0" w:color="auto"/>
              <w:right w:val="single" w:sz="4" w:space="0" w:color="auto"/>
            </w:tcBorders>
            <w:shd w:val="clear" w:color="auto" w:fill="auto"/>
            <w:noWrap/>
            <w:vAlign w:val="center"/>
            <w:hideMark/>
          </w:tcPr>
          <w:p w14:paraId="5B90504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4A65AA8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r>
      <w:tr w:rsidR="00116D23" w:rsidRPr="00081469" w14:paraId="05B2F75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F6FF60"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8AFB2A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4.2.1.9.1.7</w:t>
            </w:r>
          </w:p>
        </w:tc>
        <w:tc>
          <w:tcPr>
            <w:tcW w:w="0" w:type="auto"/>
            <w:tcBorders>
              <w:top w:val="nil"/>
              <w:left w:val="nil"/>
              <w:bottom w:val="single" w:sz="4" w:space="0" w:color="auto"/>
              <w:right w:val="single" w:sz="4" w:space="0" w:color="auto"/>
            </w:tcBorders>
            <w:shd w:val="clear" w:color="auto" w:fill="auto"/>
            <w:vAlign w:val="center"/>
            <w:hideMark/>
          </w:tcPr>
          <w:p w14:paraId="7766AEE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Protejarea startului ierbos prin interzicerea păşunatului în pădure</w:t>
            </w:r>
          </w:p>
        </w:tc>
        <w:tc>
          <w:tcPr>
            <w:tcW w:w="0" w:type="auto"/>
            <w:tcBorders>
              <w:top w:val="nil"/>
              <w:left w:val="nil"/>
              <w:bottom w:val="single" w:sz="4" w:space="0" w:color="auto"/>
              <w:right w:val="single" w:sz="4" w:space="0" w:color="auto"/>
            </w:tcBorders>
            <w:shd w:val="clear" w:color="auto" w:fill="auto"/>
            <w:noWrap/>
            <w:vAlign w:val="center"/>
            <w:hideMark/>
          </w:tcPr>
          <w:p w14:paraId="394FB64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4210485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r>
      <w:tr w:rsidR="00116D23" w:rsidRPr="00081469" w14:paraId="1C3CCD35"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C762A7"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520744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4.2.1.9.1.6</w:t>
            </w:r>
          </w:p>
        </w:tc>
        <w:tc>
          <w:tcPr>
            <w:tcW w:w="0" w:type="auto"/>
            <w:tcBorders>
              <w:top w:val="nil"/>
              <w:left w:val="nil"/>
              <w:bottom w:val="single" w:sz="4" w:space="0" w:color="auto"/>
              <w:right w:val="single" w:sz="4" w:space="0" w:color="auto"/>
            </w:tcBorders>
            <w:shd w:val="clear" w:color="auto" w:fill="auto"/>
            <w:vAlign w:val="center"/>
            <w:hideMark/>
          </w:tcPr>
          <w:p w14:paraId="691A09A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 în ecosistem a crengilor moarte căzute pe sol</w:t>
            </w:r>
          </w:p>
        </w:tc>
        <w:tc>
          <w:tcPr>
            <w:tcW w:w="0" w:type="auto"/>
            <w:tcBorders>
              <w:top w:val="nil"/>
              <w:left w:val="nil"/>
              <w:bottom w:val="single" w:sz="4" w:space="0" w:color="auto"/>
              <w:right w:val="single" w:sz="4" w:space="0" w:color="auto"/>
            </w:tcBorders>
            <w:shd w:val="clear" w:color="auto" w:fill="auto"/>
            <w:noWrap/>
            <w:vAlign w:val="center"/>
            <w:hideMark/>
          </w:tcPr>
          <w:p w14:paraId="26F0620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6EED2F4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r>
      <w:tr w:rsidR="00116D23" w:rsidRPr="00081469" w14:paraId="60C914A5"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99261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558522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4.2.1.9.1.5</w:t>
            </w:r>
          </w:p>
        </w:tc>
        <w:tc>
          <w:tcPr>
            <w:tcW w:w="0" w:type="auto"/>
            <w:tcBorders>
              <w:top w:val="nil"/>
              <w:left w:val="nil"/>
              <w:bottom w:val="single" w:sz="4" w:space="0" w:color="auto"/>
              <w:right w:val="single" w:sz="4" w:space="0" w:color="auto"/>
            </w:tcBorders>
            <w:shd w:val="clear" w:color="auto" w:fill="auto"/>
            <w:vAlign w:val="center"/>
            <w:hideMark/>
          </w:tcPr>
          <w:p w14:paraId="2853477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 de arbori bătrâni, scorburoşi şi morţi pe picior în arborete (conform cu prevederilor privind certificarea pădurilor)</w:t>
            </w:r>
          </w:p>
        </w:tc>
        <w:tc>
          <w:tcPr>
            <w:tcW w:w="0" w:type="auto"/>
            <w:tcBorders>
              <w:top w:val="nil"/>
              <w:left w:val="nil"/>
              <w:bottom w:val="single" w:sz="4" w:space="0" w:color="auto"/>
              <w:right w:val="single" w:sz="4" w:space="0" w:color="auto"/>
            </w:tcBorders>
            <w:shd w:val="clear" w:color="auto" w:fill="auto"/>
            <w:noWrap/>
            <w:vAlign w:val="center"/>
            <w:hideMark/>
          </w:tcPr>
          <w:p w14:paraId="1DE8FEF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0E8A0AB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r>
      <w:tr w:rsidR="00116D23" w:rsidRPr="00081469" w14:paraId="6D314DCD"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29F0C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D07FA2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4.2.1.9.1.4</w:t>
            </w:r>
          </w:p>
        </w:tc>
        <w:tc>
          <w:tcPr>
            <w:tcW w:w="0" w:type="auto"/>
            <w:tcBorders>
              <w:top w:val="nil"/>
              <w:left w:val="nil"/>
              <w:bottom w:val="single" w:sz="4" w:space="0" w:color="auto"/>
              <w:right w:val="single" w:sz="4" w:space="0" w:color="auto"/>
            </w:tcBorders>
            <w:shd w:val="clear" w:color="auto" w:fill="auto"/>
            <w:vAlign w:val="center"/>
            <w:hideMark/>
          </w:tcPr>
          <w:p w14:paraId="6613C86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Menţinerea/restaurarea unei structuri verticale şi orizontale complexe prin evitarea înfiinţării de monoculturi echiene</w:t>
            </w:r>
          </w:p>
        </w:tc>
        <w:tc>
          <w:tcPr>
            <w:tcW w:w="0" w:type="auto"/>
            <w:tcBorders>
              <w:top w:val="nil"/>
              <w:left w:val="nil"/>
              <w:bottom w:val="single" w:sz="4" w:space="0" w:color="auto"/>
              <w:right w:val="single" w:sz="4" w:space="0" w:color="auto"/>
            </w:tcBorders>
            <w:shd w:val="clear" w:color="auto" w:fill="auto"/>
            <w:noWrap/>
            <w:vAlign w:val="center"/>
            <w:hideMark/>
          </w:tcPr>
          <w:p w14:paraId="1FFB564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082ACE1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r>
      <w:tr w:rsidR="00116D23" w:rsidRPr="00081469" w14:paraId="2E8ED90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829E92"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90A0C8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4.2.1.9.1.3</w:t>
            </w:r>
          </w:p>
        </w:tc>
        <w:tc>
          <w:tcPr>
            <w:tcW w:w="0" w:type="auto"/>
            <w:tcBorders>
              <w:top w:val="nil"/>
              <w:left w:val="nil"/>
              <w:bottom w:val="single" w:sz="4" w:space="0" w:color="auto"/>
              <w:right w:val="single" w:sz="4" w:space="0" w:color="auto"/>
            </w:tcBorders>
            <w:shd w:val="clear" w:color="auto" w:fill="auto"/>
            <w:vAlign w:val="center"/>
            <w:hideMark/>
          </w:tcPr>
          <w:p w14:paraId="618E4C9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plantării/împăduririi cu alte specii decât cele specifice habitatului</w:t>
            </w:r>
          </w:p>
        </w:tc>
        <w:tc>
          <w:tcPr>
            <w:tcW w:w="0" w:type="auto"/>
            <w:tcBorders>
              <w:top w:val="nil"/>
              <w:left w:val="nil"/>
              <w:bottom w:val="single" w:sz="4" w:space="0" w:color="auto"/>
              <w:right w:val="single" w:sz="4" w:space="0" w:color="auto"/>
            </w:tcBorders>
            <w:shd w:val="clear" w:color="auto" w:fill="auto"/>
            <w:noWrap/>
            <w:vAlign w:val="center"/>
            <w:hideMark/>
          </w:tcPr>
          <w:p w14:paraId="2B1CF84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116D70D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r>
      <w:tr w:rsidR="00116D23" w:rsidRPr="00081469" w14:paraId="650CA865"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288AC1"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35FE43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4.2.1.9.1.2</w:t>
            </w:r>
          </w:p>
        </w:tc>
        <w:tc>
          <w:tcPr>
            <w:tcW w:w="0" w:type="auto"/>
            <w:tcBorders>
              <w:top w:val="nil"/>
              <w:left w:val="nil"/>
              <w:bottom w:val="single" w:sz="4" w:space="0" w:color="auto"/>
              <w:right w:val="single" w:sz="4" w:space="0" w:color="auto"/>
            </w:tcBorders>
            <w:shd w:val="clear" w:color="auto" w:fill="auto"/>
            <w:vAlign w:val="center"/>
            <w:hideMark/>
          </w:tcPr>
          <w:p w14:paraId="70C293C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regenerării naturale a pădurii</w:t>
            </w:r>
          </w:p>
        </w:tc>
        <w:tc>
          <w:tcPr>
            <w:tcW w:w="0" w:type="auto"/>
            <w:tcBorders>
              <w:top w:val="nil"/>
              <w:left w:val="nil"/>
              <w:bottom w:val="single" w:sz="4" w:space="0" w:color="auto"/>
              <w:right w:val="single" w:sz="4" w:space="0" w:color="auto"/>
            </w:tcBorders>
            <w:shd w:val="clear" w:color="auto" w:fill="auto"/>
            <w:noWrap/>
            <w:vAlign w:val="center"/>
            <w:hideMark/>
          </w:tcPr>
          <w:p w14:paraId="73AC20E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2D77B94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r>
      <w:tr w:rsidR="00116D23" w:rsidRPr="00081469" w14:paraId="6B2314AF"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A51A56"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5F0217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4.2.1.9.1.1</w:t>
            </w:r>
          </w:p>
        </w:tc>
        <w:tc>
          <w:tcPr>
            <w:tcW w:w="0" w:type="auto"/>
            <w:tcBorders>
              <w:top w:val="nil"/>
              <w:left w:val="nil"/>
              <w:bottom w:val="single" w:sz="4" w:space="0" w:color="auto"/>
              <w:right w:val="single" w:sz="4" w:space="0" w:color="auto"/>
            </w:tcBorders>
            <w:shd w:val="clear" w:color="auto" w:fill="auto"/>
            <w:vAlign w:val="center"/>
            <w:hideMark/>
          </w:tcPr>
          <w:p w14:paraId="083FE1D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Efectuarea lucrărilor de îngrijire şi conducere a arboretelor (degajări, curăţiri, rărituri, tăieri specifice) conform planurilor prevăzute în amenajamentele silvice aprobate şi aflate în vigoare</w:t>
            </w:r>
          </w:p>
        </w:tc>
        <w:tc>
          <w:tcPr>
            <w:tcW w:w="0" w:type="auto"/>
            <w:tcBorders>
              <w:top w:val="nil"/>
              <w:left w:val="nil"/>
              <w:bottom w:val="single" w:sz="4" w:space="0" w:color="auto"/>
              <w:right w:val="single" w:sz="4" w:space="0" w:color="auto"/>
            </w:tcBorders>
            <w:shd w:val="clear" w:color="auto" w:fill="auto"/>
            <w:noWrap/>
            <w:vAlign w:val="center"/>
            <w:hideMark/>
          </w:tcPr>
          <w:p w14:paraId="15C7BD4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2AB48A1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r>
      <w:tr w:rsidR="00116D23" w:rsidRPr="00081469" w14:paraId="01CE425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DD6679"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7B1153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4.2.1.10.1.12</w:t>
            </w:r>
          </w:p>
        </w:tc>
        <w:tc>
          <w:tcPr>
            <w:tcW w:w="0" w:type="auto"/>
            <w:tcBorders>
              <w:top w:val="nil"/>
              <w:left w:val="nil"/>
              <w:bottom w:val="single" w:sz="4" w:space="0" w:color="auto"/>
              <w:right w:val="single" w:sz="4" w:space="0" w:color="auto"/>
            </w:tcBorders>
            <w:shd w:val="clear" w:color="auto" w:fill="auto"/>
            <w:vAlign w:val="center"/>
            <w:hideMark/>
          </w:tcPr>
          <w:p w14:paraId="1F86952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Reglementarea activităţilor de colectare de plante medicinale, ciuperci, fructe de pădure sau alte activităţi similare </w:t>
            </w:r>
          </w:p>
        </w:tc>
        <w:tc>
          <w:tcPr>
            <w:tcW w:w="0" w:type="auto"/>
            <w:tcBorders>
              <w:top w:val="nil"/>
              <w:left w:val="nil"/>
              <w:bottom w:val="single" w:sz="4" w:space="0" w:color="auto"/>
              <w:right w:val="single" w:sz="4" w:space="0" w:color="auto"/>
            </w:tcBorders>
            <w:shd w:val="clear" w:color="auto" w:fill="auto"/>
            <w:noWrap/>
            <w:vAlign w:val="center"/>
            <w:hideMark/>
          </w:tcPr>
          <w:p w14:paraId="0913B96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w:t>
            </w:r>
          </w:p>
        </w:tc>
        <w:tc>
          <w:tcPr>
            <w:tcW w:w="0" w:type="auto"/>
            <w:tcBorders>
              <w:top w:val="nil"/>
              <w:left w:val="nil"/>
              <w:bottom w:val="single" w:sz="4" w:space="0" w:color="auto"/>
              <w:right w:val="single" w:sz="4" w:space="0" w:color="auto"/>
            </w:tcBorders>
            <w:shd w:val="clear" w:color="auto" w:fill="auto"/>
            <w:vAlign w:val="center"/>
            <w:hideMark/>
          </w:tcPr>
          <w:p w14:paraId="54BD6B6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9410 Păduri acidofile de Picea abies din regiunea montană (Vaccinio-Piceetea), în sensul menţinerii stării de conservare favorabilă a acestuia</w:t>
            </w:r>
          </w:p>
        </w:tc>
      </w:tr>
      <w:tr w:rsidR="00116D23" w:rsidRPr="00081469" w14:paraId="20ADFAC5"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D390A4"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F60D4A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4.2.1.10.1.11</w:t>
            </w:r>
          </w:p>
        </w:tc>
        <w:tc>
          <w:tcPr>
            <w:tcW w:w="0" w:type="auto"/>
            <w:tcBorders>
              <w:top w:val="nil"/>
              <w:left w:val="nil"/>
              <w:bottom w:val="single" w:sz="4" w:space="0" w:color="auto"/>
              <w:right w:val="single" w:sz="4" w:space="0" w:color="auto"/>
            </w:tcBorders>
            <w:shd w:val="clear" w:color="auto" w:fill="auto"/>
            <w:vAlign w:val="center"/>
            <w:hideMark/>
          </w:tcPr>
          <w:p w14:paraId="30CAB27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 de arbori bătrâni, scorburoşi şi morţi pe picior în arborete (conform cu prevederilor privind certificarea pădurilor)</w:t>
            </w:r>
          </w:p>
        </w:tc>
        <w:tc>
          <w:tcPr>
            <w:tcW w:w="0" w:type="auto"/>
            <w:tcBorders>
              <w:top w:val="nil"/>
              <w:left w:val="nil"/>
              <w:bottom w:val="single" w:sz="4" w:space="0" w:color="auto"/>
              <w:right w:val="single" w:sz="4" w:space="0" w:color="auto"/>
            </w:tcBorders>
            <w:shd w:val="clear" w:color="auto" w:fill="auto"/>
            <w:noWrap/>
            <w:vAlign w:val="center"/>
            <w:hideMark/>
          </w:tcPr>
          <w:p w14:paraId="6B2CF74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w:t>
            </w:r>
          </w:p>
        </w:tc>
        <w:tc>
          <w:tcPr>
            <w:tcW w:w="0" w:type="auto"/>
            <w:tcBorders>
              <w:top w:val="nil"/>
              <w:left w:val="nil"/>
              <w:bottom w:val="single" w:sz="4" w:space="0" w:color="auto"/>
              <w:right w:val="single" w:sz="4" w:space="0" w:color="auto"/>
            </w:tcBorders>
            <w:shd w:val="clear" w:color="auto" w:fill="auto"/>
            <w:vAlign w:val="center"/>
            <w:hideMark/>
          </w:tcPr>
          <w:p w14:paraId="3717A1F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9410 Păduri acidofile de Picea abies din regiunea montană (Vaccinio-Piceetea), în sensul menţinerii stării de conservare favorabilă a acestuia</w:t>
            </w:r>
          </w:p>
        </w:tc>
      </w:tr>
      <w:tr w:rsidR="00116D23" w:rsidRPr="00081469" w14:paraId="07812A9B"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7A1036"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ECCCDB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4.2.1.10.1.10</w:t>
            </w:r>
          </w:p>
        </w:tc>
        <w:tc>
          <w:tcPr>
            <w:tcW w:w="0" w:type="auto"/>
            <w:tcBorders>
              <w:top w:val="nil"/>
              <w:left w:val="nil"/>
              <w:bottom w:val="single" w:sz="4" w:space="0" w:color="auto"/>
              <w:right w:val="single" w:sz="4" w:space="0" w:color="auto"/>
            </w:tcBorders>
            <w:shd w:val="clear" w:color="auto" w:fill="auto"/>
            <w:vAlign w:val="center"/>
            <w:hideMark/>
          </w:tcPr>
          <w:p w14:paraId="71FDE1F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arderii vegetaţiei</w:t>
            </w:r>
          </w:p>
        </w:tc>
        <w:tc>
          <w:tcPr>
            <w:tcW w:w="0" w:type="auto"/>
            <w:tcBorders>
              <w:top w:val="nil"/>
              <w:left w:val="nil"/>
              <w:bottom w:val="single" w:sz="4" w:space="0" w:color="auto"/>
              <w:right w:val="single" w:sz="4" w:space="0" w:color="auto"/>
            </w:tcBorders>
            <w:shd w:val="clear" w:color="auto" w:fill="auto"/>
            <w:noWrap/>
            <w:vAlign w:val="center"/>
            <w:hideMark/>
          </w:tcPr>
          <w:p w14:paraId="33D2A8C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w:t>
            </w:r>
          </w:p>
        </w:tc>
        <w:tc>
          <w:tcPr>
            <w:tcW w:w="0" w:type="auto"/>
            <w:tcBorders>
              <w:top w:val="nil"/>
              <w:left w:val="nil"/>
              <w:bottom w:val="single" w:sz="4" w:space="0" w:color="auto"/>
              <w:right w:val="single" w:sz="4" w:space="0" w:color="auto"/>
            </w:tcBorders>
            <w:shd w:val="clear" w:color="auto" w:fill="auto"/>
            <w:vAlign w:val="center"/>
            <w:hideMark/>
          </w:tcPr>
          <w:p w14:paraId="33A2CC3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9410 Păduri acidofile de Picea abies din regiunea montană (Vaccinio-Piceetea), în sensul menţinerii stării de conservare favorabilă a acestuia</w:t>
            </w:r>
          </w:p>
        </w:tc>
      </w:tr>
      <w:tr w:rsidR="00116D23" w:rsidRPr="00081469" w14:paraId="6AC2AE0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4C40D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561663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4.2.1.10.1.9</w:t>
            </w:r>
          </w:p>
        </w:tc>
        <w:tc>
          <w:tcPr>
            <w:tcW w:w="0" w:type="auto"/>
            <w:tcBorders>
              <w:top w:val="nil"/>
              <w:left w:val="nil"/>
              <w:bottom w:val="single" w:sz="4" w:space="0" w:color="auto"/>
              <w:right w:val="single" w:sz="4" w:space="0" w:color="auto"/>
            </w:tcBorders>
            <w:shd w:val="clear" w:color="auto" w:fill="auto"/>
            <w:vAlign w:val="center"/>
            <w:hideMark/>
          </w:tcPr>
          <w:p w14:paraId="649AC5C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Limitarea construirii de noi drumuri forestiere şi de noi drumuri de exploatare </w:t>
            </w:r>
          </w:p>
        </w:tc>
        <w:tc>
          <w:tcPr>
            <w:tcW w:w="0" w:type="auto"/>
            <w:tcBorders>
              <w:top w:val="nil"/>
              <w:left w:val="nil"/>
              <w:bottom w:val="single" w:sz="4" w:space="0" w:color="auto"/>
              <w:right w:val="single" w:sz="4" w:space="0" w:color="auto"/>
            </w:tcBorders>
            <w:shd w:val="clear" w:color="auto" w:fill="auto"/>
            <w:noWrap/>
            <w:vAlign w:val="center"/>
            <w:hideMark/>
          </w:tcPr>
          <w:p w14:paraId="20A1AC3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w:t>
            </w:r>
          </w:p>
        </w:tc>
        <w:tc>
          <w:tcPr>
            <w:tcW w:w="0" w:type="auto"/>
            <w:tcBorders>
              <w:top w:val="nil"/>
              <w:left w:val="nil"/>
              <w:bottom w:val="single" w:sz="4" w:space="0" w:color="auto"/>
              <w:right w:val="single" w:sz="4" w:space="0" w:color="auto"/>
            </w:tcBorders>
            <w:shd w:val="clear" w:color="auto" w:fill="auto"/>
            <w:vAlign w:val="center"/>
            <w:hideMark/>
          </w:tcPr>
          <w:p w14:paraId="7558CD2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9410 Păduri acidofile de Picea abies din regiunea montană (Vaccinio-Piceetea), în sensul menţinerii stării de conservare favorabilă a acestuia</w:t>
            </w:r>
          </w:p>
        </w:tc>
      </w:tr>
      <w:tr w:rsidR="00116D23" w:rsidRPr="00081469" w14:paraId="71101CB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9B1530"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D88B9B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4.2.1.10.1.8</w:t>
            </w:r>
          </w:p>
        </w:tc>
        <w:tc>
          <w:tcPr>
            <w:tcW w:w="0" w:type="auto"/>
            <w:tcBorders>
              <w:top w:val="nil"/>
              <w:left w:val="nil"/>
              <w:bottom w:val="single" w:sz="4" w:space="0" w:color="auto"/>
              <w:right w:val="single" w:sz="4" w:space="0" w:color="auto"/>
            </w:tcBorders>
            <w:shd w:val="clear" w:color="auto" w:fill="auto"/>
            <w:vAlign w:val="center"/>
            <w:hideMark/>
          </w:tcPr>
          <w:p w14:paraId="61487A5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tăierilor rase în cazul exploatărilor forestiere</w:t>
            </w:r>
          </w:p>
        </w:tc>
        <w:tc>
          <w:tcPr>
            <w:tcW w:w="0" w:type="auto"/>
            <w:tcBorders>
              <w:top w:val="nil"/>
              <w:left w:val="nil"/>
              <w:bottom w:val="single" w:sz="4" w:space="0" w:color="auto"/>
              <w:right w:val="single" w:sz="4" w:space="0" w:color="auto"/>
            </w:tcBorders>
            <w:shd w:val="clear" w:color="auto" w:fill="auto"/>
            <w:noWrap/>
            <w:vAlign w:val="center"/>
            <w:hideMark/>
          </w:tcPr>
          <w:p w14:paraId="3489460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w:t>
            </w:r>
          </w:p>
        </w:tc>
        <w:tc>
          <w:tcPr>
            <w:tcW w:w="0" w:type="auto"/>
            <w:tcBorders>
              <w:top w:val="nil"/>
              <w:left w:val="nil"/>
              <w:bottom w:val="single" w:sz="4" w:space="0" w:color="auto"/>
              <w:right w:val="single" w:sz="4" w:space="0" w:color="auto"/>
            </w:tcBorders>
            <w:shd w:val="clear" w:color="auto" w:fill="auto"/>
            <w:vAlign w:val="center"/>
            <w:hideMark/>
          </w:tcPr>
          <w:p w14:paraId="1151254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9410 Păduri acidofile de Picea abies din regiunea montană (Vaccinio-Piceetea), în sensul menţinerii stării de conservare favorabilă a acestuia</w:t>
            </w:r>
          </w:p>
        </w:tc>
      </w:tr>
      <w:tr w:rsidR="00116D23" w:rsidRPr="00081469" w14:paraId="6FE96C6C"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2A5EF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E8AE6E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4.2.1.10.1.7</w:t>
            </w:r>
          </w:p>
        </w:tc>
        <w:tc>
          <w:tcPr>
            <w:tcW w:w="0" w:type="auto"/>
            <w:tcBorders>
              <w:top w:val="nil"/>
              <w:left w:val="nil"/>
              <w:bottom w:val="single" w:sz="4" w:space="0" w:color="auto"/>
              <w:right w:val="single" w:sz="4" w:space="0" w:color="auto"/>
            </w:tcBorders>
            <w:shd w:val="clear" w:color="auto" w:fill="auto"/>
            <w:vAlign w:val="center"/>
            <w:hideMark/>
          </w:tcPr>
          <w:p w14:paraId="31C9015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Reglementarea/controlul strict al activităţilor turistice (vetre de foc, crearea de noi poteci)</w:t>
            </w:r>
          </w:p>
        </w:tc>
        <w:tc>
          <w:tcPr>
            <w:tcW w:w="0" w:type="auto"/>
            <w:tcBorders>
              <w:top w:val="nil"/>
              <w:left w:val="nil"/>
              <w:bottom w:val="single" w:sz="4" w:space="0" w:color="auto"/>
              <w:right w:val="single" w:sz="4" w:space="0" w:color="auto"/>
            </w:tcBorders>
            <w:shd w:val="clear" w:color="auto" w:fill="auto"/>
            <w:noWrap/>
            <w:vAlign w:val="center"/>
            <w:hideMark/>
          </w:tcPr>
          <w:p w14:paraId="07451CC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w:t>
            </w:r>
          </w:p>
        </w:tc>
        <w:tc>
          <w:tcPr>
            <w:tcW w:w="0" w:type="auto"/>
            <w:tcBorders>
              <w:top w:val="nil"/>
              <w:left w:val="nil"/>
              <w:bottom w:val="single" w:sz="4" w:space="0" w:color="auto"/>
              <w:right w:val="single" w:sz="4" w:space="0" w:color="auto"/>
            </w:tcBorders>
            <w:shd w:val="clear" w:color="auto" w:fill="auto"/>
            <w:vAlign w:val="center"/>
            <w:hideMark/>
          </w:tcPr>
          <w:p w14:paraId="016DE4A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9410 Păduri acidofile de Picea abies din regiunea montană (Vaccinio-Piceetea), în sensul menţinerii stării de conservare favorabilă a acestuia</w:t>
            </w:r>
          </w:p>
        </w:tc>
      </w:tr>
      <w:tr w:rsidR="00116D23" w:rsidRPr="00081469" w14:paraId="54A0C35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F16D4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0FB61A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4.2.1.10.1.6</w:t>
            </w:r>
          </w:p>
        </w:tc>
        <w:tc>
          <w:tcPr>
            <w:tcW w:w="0" w:type="auto"/>
            <w:tcBorders>
              <w:top w:val="nil"/>
              <w:left w:val="nil"/>
              <w:bottom w:val="single" w:sz="4" w:space="0" w:color="auto"/>
              <w:right w:val="single" w:sz="4" w:space="0" w:color="auto"/>
            </w:tcBorders>
            <w:shd w:val="clear" w:color="auto" w:fill="auto"/>
            <w:vAlign w:val="center"/>
            <w:hideMark/>
          </w:tcPr>
          <w:p w14:paraId="16DE9B2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pe cât posibil a utilizării insecticidelor în păduri</w:t>
            </w:r>
          </w:p>
        </w:tc>
        <w:tc>
          <w:tcPr>
            <w:tcW w:w="0" w:type="auto"/>
            <w:tcBorders>
              <w:top w:val="nil"/>
              <w:left w:val="nil"/>
              <w:bottom w:val="single" w:sz="4" w:space="0" w:color="auto"/>
              <w:right w:val="single" w:sz="4" w:space="0" w:color="auto"/>
            </w:tcBorders>
            <w:shd w:val="clear" w:color="auto" w:fill="auto"/>
            <w:noWrap/>
            <w:vAlign w:val="center"/>
            <w:hideMark/>
          </w:tcPr>
          <w:p w14:paraId="74F35D0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w:t>
            </w:r>
          </w:p>
        </w:tc>
        <w:tc>
          <w:tcPr>
            <w:tcW w:w="0" w:type="auto"/>
            <w:tcBorders>
              <w:top w:val="nil"/>
              <w:left w:val="nil"/>
              <w:bottom w:val="single" w:sz="4" w:space="0" w:color="auto"/>
              <w:right w:val="single" w:sz="4" w:space="0" w:color="auto"/>
            </w:tcBorders>
            <w:shd w:val="clear" w:color="auto" w:fill="auto"/>
            <w:vAlign w:val="center"/>
            <w:hideMark/>
          </w:tcPr>
          <w:p w14:paraId="37445C9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9410 Păduri acidofile de Picea abies din regiunea montană (Vaccinio-Piceetea), în sensul menţinerii stării de conservare favorabilă a acestuia</w:t>
            </w:r>
          </w:p>
        </w:tc>
      </w:tr>
      <w:tr w:rsidR="00116D23" w:rsidRPr="00081469" w14:paraId="6F31E6B9"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724961"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975DC3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4.2.1.10.1.5</w:t>
            </w:r>
          </w:p>
        </w:tc>
        <w:tc>
          <w:tcPr>
            <w:tcW w:w="0" w:type="auto"/>
            <w:tcBorders>
              <w:top w:val="nil"/>
              <w:left w:val="nil"/>
              <w:bottom w:val="single" w:sz="4" w:space="0" w:color="auto"/>
              <w:right w:val="single" w:sz="4" w:space="0" w:color="auto"/>
            </w:tcBorders>
            <w:shd w:val="clear" w:color="auto" w:fill="auto"/>
            <w:vAlign w:val="center"/>
            <w:hideMark/>
          </w:tcPr>
          <w:p w14:paraId="198EED6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Protejarea startului ierbos prin interzicerea păşunatului în pădure</w:t>
            </w:r>
          </w:p>
        </w:tc>
        <w:tc>
          <w:tcPr>
            <w:tcW w:w="0" w:type="auto"/>
            <w:tcBorders>
              <w:top w:val="nil"/>
              <w:left w:val="nil"/>
              <w:bottom w:val="single" w:sz="4" w:space="0" w:color="auto"/>
              <w:right w:val="single" w:sz="4" w:space="0" w:color="auto"/>
            </w:tcBorders>
            <w:shd w:val="clear" w:color="auto" w:fill="auto"/>
            <w:noWrap/>
            <w:vAlign w:val="center"/>
            <w:hideMark/>
          </w:tcPr>
          <w:p w14:paraId="1B352DD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w:t>
            </w:r>
          </w:p>
        </w:tc>
        <w:tc>
          <w:tcPr>
            <w:tcW w:w="0" w:type="auto"/>
            <w:tcBorders>
              <w:top w:val="nil"/>
              <w:left w:val="nil"/>
              <w:bottom w:val="single" w:sz="4" w:space="0" w:color="auto"/>
              <w:right w:val="single" w:sz="4" w:space="0" w:color="auto"/>
            </w:tcBorders>
            <w:shd w:val="clear" w:color="auto" w:fill="auto"/>
            <w:vAlign w:val="center"/>
            <w:hideMark/>
          </w:tcPr>
          <w:p w14:paraId="622CE3F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9410 Păduri acidofile de Picea abies din regiunea montană (Vaccinio-Piceetea), în sensul menţinerii stării de conservare favorabilă a acestuia</w:t>
            </w:r>
          </w:p>
        </w:tc>
      </w:tr>
      <w:tr w:rsidR="00116D23" w:rsidRPr="00081469" w14:paraId="5F7C67F0"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6D344D"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07C59C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4.2.1.10.1.4</w:t>
            </w:r>
          </w:p>
        </w:tc>
        <w:tc>
          <w:tcPr>
            <w:tcW w:w="0" w:type="auto"/>
            <w:tcBorders>
              <w:top w:val="nil"/>
              <w:left w:val="nil"/>
              <w:bottom w:val="single" w:sz="4" w:space="0" w:color="auto"/>
              <w:right w:val="single" w:sz="4" w:space="0" w:color="auto"/>
            </w:tcBorders>
            <w:shd w:val="clear" w:color="auto" w:fill="auto"/>
            <w:vAlign w:val="center"/>
            <w:hideMark/>
          </w:tcPr>
          <w:p w14:paraId="7D8DA93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Menţinerea/restaurarea unei structuri verticale şi orizontale complexe prin evitarea înfiinţării de monoculturi echiene</w:t>
            </w:r>
          </w:p>
        </w:tc>
        <w:tc>
          <w:tcPr>
            <w:tcW w:w="0" w:type="auto"/>
            <w:tcBorders>
              <w:top w:val="nil"/>
              <w:left w:val="nil"/>
              <w:bottom w:val="single" w:sz="4" w:space="0" w:color="auto"/>
              <w:right w:val="single" w:sz="4" w:space="0" w:color="auto"/>
            </w:tcBorders>
            <w:shd w:val="clear" w:color="auto" w:fill="auto"/>
            <w:noWrap/>
            <w:vAlign w:val="center"/>
            <w:hideMark/>
          </w:tcPr>
          <w:p w14:paraId="3EA0C4F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w:t>
            </w:r>
          </w:p>
        </w:tc>
        <w:tc>
          <w:tcPr>
            <w:tcW w:w="0" w:type="auto"/>
            <w:tcBorders>
              <w:top w:val="nil"/>
              <w:left w:val="nil"/>
              <w:bottom w:val="single" w:sz="4" w:space="0" w:color="auto"/>
              <w:right w:val="single" w:sz="4" w:space="0" w:color="auto"/>
            </w:tcBorders>
            <w:shd w:val="clear" w:color="auto" w:fill="auto"/>
            <w:vAlign w:val="center"/>
            <w:hideMark/>
          </w:tcPr>
          <w:p w14:paraId="38B0536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9410 Păduri acidofile de Picea abies din regiunea montană (Vaccinio-Piceetea), în sensul menţinerii stării de conservare favorabilă a acestuia</w:t>
            </w:r>
          </w:p>
        </w:tc>
      </w:tr>
      <w:tr w:rsidR="00116D23" w:rsidRPr="00081469" w14:paraId="267A4D8C"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AC5401"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81F80D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4.2.1.10.1.3</w:t>
            </w:r>
          </w:p>
        </w:tc>
        <w:tc>
          <w:tcPr>
            <w:tcW w:w="0" w:type="auto"/>
            <w:tcBorders>
              <w:top w:val="nil"/>
              <w:left w:val="nil"/>
              <w:bottom w:val="single" w:sz="4" w:space="0" w:color="auto"/>
              <w:right w:val="single" w:sz="4" w:space="0" w:color="auto"/>
            </w:tcBorders>
            <w:shd w:val="clear" w:color="auto" w:fill="auto"/>
            <w:vAlign w:val="center"/>
            <w:hideMark/>
          </w:tcPr>
          <w:p w14:paraId="1B9E366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plantării/împăduririi cu alte specii decât cele specifice habitatului</w:t>
            </w:r>
          </w:p>
        </w:tc>
        <w:tc>
          <w:tcPr>
            <w:tcW w:w="0" w:type="auto"/>
            <w:tcBorders>
              <w:top w:val="nil"/>
              <w:left w:val="nil"/>
              <w:bottom w:val="single" w:sz="4" w:space="0" w:color="auto"/>
              <w:right w:val="single" w:sz="4" w:space="0" w:color="auto"/>
            </w:tcBorders>
            <w:shd w:val="clear" w:color="auto" w:fill="auto"/>
            <w:noWrap/>
            <w:vAlign w:val="center"/>
            <w:hideMark/>
          </w:tcPr>
          <w:p w14:paraId="1F9920A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w:t>
            </w:r>
          </w:p>
        </w:tc>
        <w:tc>
          <w:tcPr>
            <w:tcW w:w="0" w:type="auto"/>
            <w:tcBorders>
              <w:top w:val="nil"/>
              <w:left w:val="nil"/>
              <w:bottom w:val="single" w:sz="4" w:space="0" w:color="auto"/>
              <w:right w:val="single" w:sz="4" w:space="0" w:color="auto"/>
            </w:tcBorders>
            <w:shd w:val="clear" w:color="auto" w:fill="auto"/>
            <w:vAlign w:val="center"/>
            <w:hideMark/>
          </w:tcPr>
          <w:p w14:paraId="5085577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9410 Păduri acidofile de Picea abies din regiunea montană (Vaccinio-Piceetea), în sensul menţinerii stării de conservare favorabilă a acestuia</w:t>
            </w:r>
          </w:p>
        </w:tc>
      </w:tr>
      <w:tr w:rsidR="00116D23" w:rsidRPr="00081469" w14:paraId="312DA4EE"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FDC65B"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EAF6A5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4.2.1.10.1.2</w:t>
            </w:r>
          </w:p>
        </w:tc>
        <w:tc>
          <w:tcPr>
            <w:tcW w:w="0" w:type="auto"/>
            <w:tcBorders>
              <w:top w:val="nil"/>
              <w:left w:val="nil"/>
              <w:bottom w:val="single" w:sz="4" w:space="0" w:color="auto"/>
              <w:right w:val="single" w:sz="4" w:space="0" w:color="auto"/>
            </w:tcBorders>
            <w:shd w:val="clear" w:color="auto" w:fill="auto"/>
            <w:vAlign w:val="center"/>
            <w:hideMark/>
          </w:tcPr>
          <w:p w14:paraId="5A90AC2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regenerării naturale a pădurii</w:t>
            </w:r>
          </w:p>
        </w:tc>
        <w:tc>
          <w:tcPr>
            <w:tcW w:w="0" w:type="auto"/>
            <w:tcBorders>
              <w:top w:val="nil"/>
              <w:left w:val="nil"/>
              <w:bottom w:val="single" w:sz="4" w:space="0" w:color="auto"/>
              <w:right w:val="single" w:sz="4" w:space="0" w:color="auto"/>
            </w:tcBorders>
            <w:shd w:val="clear" w:color="auto" w:fill="auto"/>
            <w:noWrap/>
            <w:vAlign w:val="center"/>
            <w:hideMark/>
          </w:tcPr>
          <w:p w14:paraId="7B28644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w:t>
            </w:r>
          </w:p>
        </w:tc>
        <w:tc>
          <w:tcPr>
            <w:tcW w:w="0" w:type="auto"/>
            <w:tcBorders>
              <w:top w:val="nil"/>
              <w:left w:val="nil"/>
              <w:bottom w:val="single" w:sz="4" w:space="0" w:color="auto"/>
              <w:right w:val="single" w:sz="4" w:space="0" w:color="auto"/>
            </w:tcBorders>
            <w:shd w:val="clear" w:color="auto" w:fill="auto"/>
            <w:vAlign w:val="center"/>
            <w:hideMark/>
          </w:tcPr>
          <w:p w14:paraId="579CB08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9410 Păduri acidofile de Picea abies din regiunea montană (Vaccinio-Piceetea), în sensul menţinerii stării de conservare favorabilă a acestuia</w:t>
            </w:r>
          </w:p>
        </w:tc>
      </w:tr>
      <w:tr w:rsidR="00116D23" w:rsidRPr="00081469" w14:paraId="23BD6C63"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1D0F89"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8E9C2C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4.2.1.10.1.1</w:t>
            </w:r>
          </w:p>
        </w:tc>
        <w:tc>
          <w:tcPr>
            <w:tcW w:w="0" w:type="auto"/>
            <w:tcBorders>
              <w:top w:val="nil"/>
              <w:left w:val="nil"/>
              <w:bottom w:val="single" w:sz="4" w:space="0" w:color="auto"/>
              <w:right w:val="single" w:sz="4" w:space="0" w:color="auto"/>
            </w:tcBorders>
            <w:shd w:val="clear" w:color="auto" w:fill="auto"/>
            <w:vAlign w:val="center"/>
            <w:hideMark/>
          </w:tcPr>
          <w:p w14:paraId="1AE2152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Efectuarea lucrărilor de îngrijire şi conducere a arboretelor (degajări, curăţiri, rărituri, tăieri specifice) conform planurilor prevăzute în amenajamentele silvice aprobate şi aflate în vigoare</w:t>
            </w:r>
          </w:p>
        </w:tc>
        <w:tc>
          <w:tcPr>
            <w:tcW w:w="0" w:type="auto"/>
            <w:tcBorders>
              <w:top w:val="nil"/>
              <w:left w:val="nil"/>
              <w:bottom w:val="single" w:sz="4" w:space="0" w:color="auto"/>
              <w:right w:val="single" w:sz="4" w:space="0" w:color="auto"/>
            </w:tcBorders>
            <w:shd w:val="clear" w:color="auto" w:fill="auto"/>
            <w:noWrap/>
            <w:vAlign w:val="center"/>
            <w:hideMark/>
          </w:tcPr>
          <w:p w14:paraId="6E51356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w:t>
            </w:r>
          </w:p>
        </w:tc>
        <w:tc>
          <w:tcPr>
            <w:tcW w:w="0" w:type="auto"/>
            <w:tcBorders>
              <w:top w:val="nil"/>
              <w:left w:val="nil"/>
              <w:bottom w:val="single" w:sz="4" w:space="0" w:color="auto"/>
              <w:right w:val="single" w:sz="4" w:space="0" w:color="auto"/>
            </w:tcBorders>
            <w:shd w:val="clear" w:color="auto" w:fill="auto"/>
            <w:vAlign w:val="center"/>
            <w:hideMark/>
          </w:tcPr>
          <w:p w14:paraId="3C79B26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9410 Păduri acidofile de Picea abies din regiunea montană (Vaccinio-Piceetea), în sensul menţinerii stării de conservare favorabilă a acestuia</w:t>
            </w:r>
          </w:p>
        </w:tc>
      </w:tr>
      <w:tr w:rsidR="00116D23" w:rsidRPr="00081469" w14:paraId="0E6853AC"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F3E570"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BB5BA8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4.2.1.11.1.10</w:t>
            </w:r>
          </w:p>
        </w:tc>
        <w:tc>
          <w:tcPr>
            <w:tcW w:w="0" w:type="auto"/>
            <w:tcBorders>
              <w:top w:val="nil"/>
              <w:left w:val="nil"/>
              <w:bottom w:val="single" w:sz="4" w:space="0" w:color="auto"/>
              <w:right w:val="single" w:sz="4" w:space="0" w:color="auto"/>
            </w:tcBorders>
            <w:shd w:val="clear" w:color="auto" w:fill="auto"/>
            <w:vAlign w:val="center"/>
            <w:hideMark/>
          </w:tcPr>
          <w:p w14:paraId="55C09EE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fertilizării cu îngrăşăminte organice naturale</w:t>
            </w:r>
          </w:p>
        </w:tc>
        <w:tc>
          <w:tcPr>
            <w:tcW w:w="0" w:type="auto"/>
            <w:tcBorders>
              <w:top w:val="nil"/>
              <w:left w:val="nil"/>
              <w:bottom w:val="single" w:sz="4" w:space="0" w:color="auto"/>
              <w:right w:val="single" w:sz="4" w:space="0" w:color="auto"/>
            </w:tcBorders>
            <w:shd w:val="clear" w:color="auto" w:fill="auto"/>
            <w:noWrap/>
            <w:vAlign w:val="center"/>
            <w:hideMark/>
          </w:tcPr>
          <w:p w14:paraId="599D256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w:t>
            </w:r>
          </w:p>
        </w:tc>
        <w:tc>
          <w:tcPr>
            <w:tcW w:w="0" w:type="auto"/>
            <w:tcBorders>
              <w:top w:val="nil"/>
              <w:left w:val="nil"/>
              <w:bottom w:val="single" w:sz="4" w:space="0" w:color="auto"/>
              <w:right w:val="single" w:sz="4" w:space="0" w:color="auto"/>
            </w:tcBorders>
            <w:shd w:val="clear" w:color="auto" w:fill="auto"/>
            <w:vAlign w:val="center"/>
            <w:hideMark/>
          </w:tcPr>
          <w:p w14:paraId="7CB0318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6520 Fâneţe montane, în sensul menţinerii stării de conservare favorabilă a acestuia</w:t>
            </w:r>
          </w:p>
        </w:tc>
      </w:tr>
      <w:tr w:rsidR="00116D23" w:rsidRPr="00081469" w14:paraId="6CD6BEF3"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5EA24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0858CB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4.2.1.11.1.9</w:t>
            </w:r>
          </w:p>
        </w:tc>
        <w:tc>
          <w:tcPr>
            <w:tcW w:w="0" w:type="auto"/>
            <w:tcBorders>
              <w:top w:val="nil"/>
              <w:left w:val="nil"/>
              <w:bottom w:val="single" w:sz="4" w:space="0" w:color="auto"/>
              <w:right w:val="single" w:sz="4" w:space="0" w:color="auto"/>
            </w:tcBorders>
            <w:shd w:val="clear" w:color="auto" w:fill="auto"/>
            <w:vAlign w:val="center"/>
            <w:hideMark/>
          </w:tcPr>
          <w:p w14:paraId="4E73FE0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Încurajarea menţinerii modului de utilizare tradiţional al pajiştilor</w:t>
            </w:r>
          </w:p>
        </w:tc>
        <w:tc>
          <w:tcPr>
            <w:tcW w:w="0" w:type="auto"/>
            <w:tcBorders>
              <w:top w:val="nil"/>
              <w:left w:val="nil"/>
              <w:bottom w:val="single" w:sz="4" w:space="0" w:color="auto"/>
              <w:right w:val="single" w:sz="4" w:space="0" w:color="auto"/>
            </w:tcBorders>
            <w:shd w:val="clear" w:color="auto" w:fill="auto"/>
            <w:noWrap/>
            <w:vAlign w:val="center"/>
            <w:hideMark/>
          </w:tcPr>
          <w:p w14:paraId="52E6342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w:t>
            </w:r>
          </w:p>
        </w:tc>
        <w:tc>
          <w:tcPr>
            <w:tcW w:w="0" w:type="auto"/>
            <w:tcBorders>
              <w:top w:val="nil"/>
              <w:left w:val="nil"/>
              <w:bottom w:val="single" w:sz="4" w:space="0" w:color="auto"/>
              <w:right w:val="single" w:sz="4" w:space="0" w:color="auto"/>
            </w:tcBorders>
            <w:shd w:val="clear" w:color="auto" w:fill="auto"/>
            <w:vAlign w:val="center"/>
            <w:hideMark/>
          </w:tcPr>
          <w:p w14:paraId="646AB60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6520 Fâneţe montane, în sensul menţinerii stării de conservare favorabilă a acestuia</w:t>
            </w:r>
          </w:p>
        </w:tc>
      </w:tr>
      <w:tr w:rsidR="00116D23" w:rsidRPr="00081469" w14:paraId="370AF65C"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687342"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31A4B9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4.2.1.11.1.8</w:t>
            </w:r>
          </w:p>
        </w:tc>
        <w:tc>
          <w:tcPr>
            <w:tcW w:w="0" w:type="auto"/>
            <w:tcBorders>
              <w:top w:val="nil"/>
              <w:left w:val="nil"/>
              <w:bottom w:val="single" w:sz="4" w:space="0" w:color="auto"/>
              <w:right w:val="single" w:sz="4" w:space="0" w:color="auto"/>
            </w:tcBorders>
            <w:shd w:val="clear" w:color="auto" w:fill="auto"/>
            <w:vAlign w:val="center"/>
            <w:hideMark/>
          </w:tcPr>
          <w:p w14:paraId="72D1FA6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depozitării de roci şi pământ provenite din excavarea gropilor de fundaţie, sau materiale de construcţii, rumeguş sau orice alte deşeuri</w:t>
            </w:r>
          </w:p>
        </w:tc>
        <w:tc>
          <w:tcPr>
            <w:tcW w:w="0" w:type="auto"/>
            <w:tcBorders>
              <w:top w:val="nil"/>
              <w:left w:val="nil"/>
              <w:bottom w:val="single" w:sz="4" w:space="0" w:color="auto"/>
              <w:right w:val="single" w:sz="4" w:space="0" w:color="auto"/>
            </w:tcBorders>
            <w:shd w:val="clear" w:color="auto" w:fill="auto"/>
            <w:noWrap/>
            <w:vAlign w:val="center"/>
            <w:hideMark/>
          </w:tcPr>
          <w:p w14:paraId="7C801D8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w:t>
            </w:r>
          </w:p>
        </w:tc>
        <w:tc>
          <w:tcPr>
            <w:tcW w:w="0" w:type="auto"/>
            <w:tcBorders>
              <w:top w:val="nil"/>
              <w:left w:val="nil"/>
              <w:bottom w:val="single" w:sz="4" w:space="0" w:color="auto"/>
              <w:right w:val="single" w:sz="4" w:space="0" w:color="auto"/>
            </w:tcBorders>
            <w:shd w:val="clear" w:color="auto" w:fill="auto"/>
            <w:vAlign w:val="center"/>
            <w:hideMark/>
          </w:tcPr>
          <w:p w14:paraId="59F8C0D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6520 Fâneţe montane, în sensul menţinerii stării de conservare favorabilă a acestuia</w:t>
            </w:r>
          </w:p>
        </w:tc>
      </w:tr>
      <w:tr w:rsidR="00116D23" w:rsidRPr="00081469" w14:paraId="6A950AF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9A03BC"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18E14B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4.2.1.11.1.7</w:t>
            </w:r>
          </w:p>
        </w:tc>
        <w:tc>
          <w:tcPr>
            <w:tcW w:w="0" w:type="auto"/>
            <w:tcBorders>
              <w:top w:val="nil"/>
              <w:left w:val="nil"/>
              <w:bottom w:val="single" w:sz="4" w:space="0" w:color="auto"/>
              <w:right w:val="single" w:sz="4" w:space="0" w:color="auto"/>
            </w:tcBorders>
            <w:shd w:val="clear" w:color="auto" w:fill="auto"/>
            <w:vAlign w:val="center"/>
            <w:hideMark/>
          </w:tcPr>
          <w:p w14:paraId="02BEA7E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utilizării snowmobilelor pe strat de zăpadă mai mic de 25 cm</w:t>
            </w:r>
          </w:p>
        </w:tc>
        <w:tc>
          <w:tcPr>
            <w:tcW w:w="0" w:type="auto"/>
            <w:tcBorders>
              <w:top w:val="nil"/>
              <w:left w:val="nil"/>
              <w:bottom w:val="single" w:sz="4" w:space="0" w:color="auto"/>
              <w:right w:val="single" w:sz="4" w:space="0" w:color="auto"/>
            </w:tcBorders>
            <w:shd w:val="clear" w:color="auto" w:fill="auto"/>
            <w:noWrap/>
            <w:vAlign w:val="center"/>
            <w:hideMark/>
          </w:tcPr>
          <w:p w14:paraId="673AF09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w:t>
            </w:r>
          </w:p>
        </w:tc>
        <w:tc>
          <w:tcPr>
            <w:tcW w:w="0" w:type="auto"/>
            <w:tcBorders>
              <w:top w:val="nil"/>
              <w:left w:val="nil"/>
              <w:bottom w:val="single" w:sz="4" w:space="0" w:color="auto"/>
              <w:right w:val="single" w:sz="4" w:space="0" w:color="auto"/>
            </w:tcBorders>
            <w:shd w:val="clear" w:color="auto" w:fill="auto"/>
            <w:vAlign w:val="center"/>
            <w:hideMark/>
          </w:tcPr>
          <w:p w14:paraId="5B2D0E9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6520 Fâneţe montane, în sensul menţinerii stării de conservare favorabilă a acestuia</w:t>
            </w:r>
          </w:p>
        </w:tc>
      </w:tr>
      <w:tr w:rsidR="00116D23" w:rsidRPr="00081469" w14:paraId="590F5FD0"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D1D52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6EC3BC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4.2.1.11.1.6</w:t>
            </w:r>
          </w:p>
        </w:tc>
        <w:tc>
          <w:tcPr>
            <w:tcW w:w="0" w:type="auto"/>
            <w:tcBorders>
              <w:top w:val="nil"/>
              <w:left w:val="nil"/>
              <w:bottom w:val="single" w:sz="4" w:space="0" w:color="auto"/>
              <w:right w:val="single" w:sz="4" w:space="0" w:color="auto"/>
            </w:tcBorders>
            <w:shd w:val="clear" w:color="auto" w:fill="auto"/>
            <w:vAlign w:val="center"/>
            <w:hideMark/>
          </w:tcPr>
          <w:p w14:paraId="5FBEE52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circulaţiei cu autovehicule, inclusiv de off road în afara drumurilor publice</w:t>
            </w:r>
          </w:p>
        </w:tc>
        <w:tc>
          <w:tcPr>
            <w:tcW w:w="0" w:type="auto"/>
            <w:tcBorders>
              <w:top w:val="nil"/>
              <w:left w:val="nil"/>
              <w:bottom w:val="single" w:sz="4" w:space="0" w:color="auto"/>
              <w:right w:val="single" w:sz="4" w:space="0" w:color="auto"/>
            </w:tcBorders>
            <w:shd w:val="clear" w:color="auto" w:fill="auto"/>
            <w:noWrap/>
            <w:vAlign w:val="center"/>
            <w:hideMark/>
          </w:tcPr>
          <w:p w14:paraId="39695C7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w:t>
            </w:r>
          </w:p>
        </w:tc>
        <w:tc>
          <w:tcPr>
            <w:tcW w:w="0" w:type="auto"/>
            <w:tcBorders>
              <w:top w:val="nil"/>
              <w:left w:val="nil"/>
              <w:bottom w:val="single" w:sz="4" w:space="0" w:color="auto"/>
              <w:right w:val="single" w:sz="4" w:space="0" w:color="auto"/>
            </w:tcBorders>
            <w:shd w:val="clear" w:color="auto" w:fill="auto"/>
            <w:vAlign w:val="center"/>
            <w:hideMark/>
          </w:tcPr>
          <w:p w14:paraId="1A0BFDA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6520 Fâneţe montane, în sensul menţinerii stării de conservare favorabilă a acestuia</w:t>
            </w:r>
          </w:p>
        </w:tc>
      </w:tr>
      <w:tr w:rsidR="00116D23" w:rsidRPr="00081469" w14:paraId="1F220BC9"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DB8E79"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AF57E9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4.2.1.11.1.5</w:t>
            </w:r>
          </w:p>
        </w:tc>
        <w:tc>
          <w:tcPr>
            <w:tcW w:w="0" w:type="auto"/>
            <w:tcBorders>
              <w:top w:val="nil"/>
              <w:left w:val="nil"/>
              <w:bottom w:val="single" w:sz="4" w:space="0" w:color="auto"/>
              <w:right w:val="single" w:sz="4" w:space="0" w:color="auto"/>
            </w:tcBorders>
            <w:shd w:val="clear" w:color="auto" w:fill="auto"/>
            <w:vAlign w:val="center"/>
            <w:hideMark/>
          </w:tcPr>
          <w:p w14:paraId="270731E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Mutarea periodică a ţarcului animalelor (locul de muls şi înnoptare)</w:t>
            </w:r>
          </w:p>
        </w:tc>
        <w:tc>
          <w:tcPr>
            <w:tcW w:w="0" w:type="auto"/>
            <w:tcBorders>
              <w:top w:val="nil"/>
              <w:left w:val="nil"/>
              <w:bottom w:val="single" w:sz="4" w:space="0" w:color="auto"/>
              <w:right w:val="single" w:sz="4" w:space="0" w:color="auto"/>
            </w:tcBorders>
            <w:shd w:val="clear" w:color="auto" w:fill="auto"/>
            <w:noWrap/>
            <w:vAlign w:val="center"/>
            <w:hideMark/>
          </w:tcPr>
          <w:p w14:paraId="5A11BE0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w:t>
            </w:r>
          </w:p>
        </w:tc>
        <w:tc>
          <w:tcPr>
            <w:tcW w:w="0" w:type="auto"/>
            <w:tcBorders>
              <w:top w:val="nil"/>
              <w:left w:val="nil"/>
              <w:bottom w:val="single" w:sz="4" w:space="0" w:color="auto"/>
              <w:right w:val="single" w:sz="4" w:space="0" w:color="auto"/>
            </w:tcBorders>
            <w:shd w:val="clear" w:color="auto" w:fill="auto"/>
            <w:vAlign w:val="center"/>
            <w:hideMark/>
          </w:tcPr>
          <w:p w14:paraId="75B440A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6520 Fâneţe montane, în sensul menţinerii stării de conservare favorabilă a acestuia</w:t>
            </w:r>
          </w:p>
        </w:tc>
      </w:tr>
      <w:tr w:rsidR="00116D23" w:rsidRPr="00081469" w14:paraId="15869D40"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2AD6E3"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E82BD8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4.2.1.11.1.4</w:t>
            </w:r>
          </w:p>
        </w:tc>
        <w:tc>
          <w:tcPr>
            <w:tcW w:w="0" w:type="auto"/>
            <w:tcBorders>
              <w:top w:val="nil"/>
              <w:left w:val="nil"/>
              <w:bottom w:val="single" w:sz="4" w:space="0" w:color="auto"/>
              <w:right w:val="single" w:sz="4" w:space="0" w:color="auto"/>
            </w:tcBorders>
            <w:shd w:val="clear" w:color="auto" w:fill="auto"/>
            <w:vAlign w:val="center"/>
            <w:hideMark/>
          </w:tcPr>
          <w:p w14:paraId="18AC94D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realizării de construcţii agro-pastorale cu fundaţie</w:t>
            </w:r>
          </w:p>
        </w:tc>
        <w:tc>
          <w:tcPr>
            <w:tcW w:w="0" w:type="auto"/>
            <w:tcBorders>
              <w:top w:val="nil"/>
              <w:left w:val="nil"/>
              <w:bottom w:val="single" w:sz="4" w:space="0" w:color="auto"/>
              <w:right w:val="single" w:sz="4" w:space="0" w:color="auto"/>
            </w:tcBorders>
            <w:shd w:val="clear" w:color="auto" w:fill="auto"/>
            <w:noWrap/>
            <w:vAlign w:val="center"/>
            <w:hideMark/>
          </w:tcPr>
          <w:p w14:paraId="2FD7D96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w:t>
            </w:r>
          </w:p>
        </w:tc>
        <w:tc>
          <w:tcPr>
            <w:tcW w:w="0" w:type="auto"/>
            <w:tcBorders>
              <w:top w:val="nil"/>
              <w:left w:val="nil"/>
              <w:bottom w:val="single" w:sz="4" w:space="0" w:color="auto"/>
              <w:right w:val="single" w:sz="4" w:space="0" w:color="auto"/>
            </w:tcBorders>
            <w:shd w:val="clear" w:color="auto" w:fill="auto"/>
            <w:vAlign w:val="center"/>
            <w:hideMark/>
          </w:tcPr>
          <w:p w14:paraId="06BCD6B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6520 Fâneţe montane, în sensul menţinerii stării de conservare favorabilă a acestuia</w:t>
            </w:r>
          </w:p>
        </w:tc>
      </w:tr>
      <w:tr w:rsidR="00116D23" w:rsidRPr="00081469" w14:paraId="08760F81"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4B6781"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FCEB61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4.2.1.11.1.3</w:t>
            </w:r>
          </w:p>
        </w:tc>
        <w:tc>
          <w:tcPr>
            <w:tcW w:w="0" w:type="auto"/>
            <w:tcBorders>
              <w:top w:val="nil"/>
              <w:left w:val="nil"/>
              <w:bottom w:val="single" w:sz="4" w:space="0" w:color="auto"/>
              <w:right w:val="single" w:sz="4" w:space="0" w:color="auto"/>
            </w:tcBorders>
            <w:shd w:val="clear" w:color="auto" w:fill="auto"/>
            <w:vAlign w:val="center"/>
            <w:hideMark/>
          </w:tcPr>
          <w:p w14:paraId="282CCF0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depaşirii încărcăturii suprafeţei păşunabile pe unitate de vită mare</w:t>
            </w:r>
          </w:p>
        </w:tc>
        <w:tc>
          <w:tcPr>
            <w:tcW w:w="0" w:type="auto"/>
            <w:tcBorders>
              <w:top w:val="nil"/>
              <w:left w:val="nil"/>
              <w:bottom w:val="single" w:sz="4" w:space="0" w:color="auto"/>
              <w:right w:val="single" w:sz="4" w:space="0" w:color="auto"/>
            </w:tcBorders>
            <w:shd w:val="clear" w:color="auto" w:fill="auto"/>
            <w:noWrap/>
            <w:vAlign w:val="center"/>
            <w:hideMark/>
          </w:tcPr>
          <w:p w14:paraId="5A0FE3C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w:t>
            </w:r>
          </w:p>
        </w:tc>
        <w:tc>
          <w:tcPr>
            <w:tcW w:w="0" w:type="auto"/>
            <w:tcBorders>
              <w:top w:val="nil"/>
              <w:left w:val="nil"/>
              <w:bottom w:val="single" w:sz="4" w:space="0" w:color="auto"/>
              <w:right w:val="single" w:sz="4" w:space="0" w:color="auto"/>
            </w:tcBorders>
            <w:shd w:val="clear" w:color="auto" w:fill="auto"/>
            <w:vAlign w:val="center"/>
            <w:hideMark/>
          </w:tcPr>
          <w:p w14:paraId="2EA198F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6520 Fâneţe montane, în sensul menţinerii stării de conservare favorabilă a acestuia</w:t>
            </w:r>
          </w:p>
        </w:tc>
      </w:tr>
      <w:tr w:rsidR="00116D23" w:rsidRPr="00081469" w14:paraId="0C2AF6FF"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3D7E30"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61EC55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4.2.1.11.1.2</w:t>
            </w:r>
          </w:p>
        </w:tc>
        <w:tc>
          <w:tcPr>
            <w:tcW w:w="0" w:type="auto"/>
            <w:tcBorders>
              <w:top w:val="nil"/>
              <w:left w:val="nil"/>
              <w:bottom w:val="single" w:sz="4" w:space="0" w:color="auto"/>
              <w:right w:val="single" w:sz="4" w:space="0" w:color="auto"/>
            </w:tcBorders>
            <w:shd w:val="clear" w:color="auto" w:fill="auto"/>
            <w:vAlign w:val="center"/>
            <w:hideMark/>
          </w:tcPr>
          <w:p w14:paraId="5586570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incendierii vegetatiei  ierboase si arbustive de pe suprafaţa pajiştilor</w:t>
            </w:r>
          </w:p>
        </w:tc>
        <w:tc>
          <w:tcPr>
            <w:tcW w:w="0" w:type="auto"/>
            <w:tcBorders>
              <w:top w:val="nil"/>
              <w:left w:val="nil"/>
              <w:bottom w:val="single" w:sz="4" w:space="0" w:color="auto"/>
              <w:right w:val="single" w:sz="4" w:space="0" w:color="auto"/>
            </w:tcBorders>
            <w:shd w:val="clear" w:color="auto" w:fill="auto"/>
            <w:noWrap/>
            <w:vAlign w:val="center"/>
            <w:hideMark/>
          </w:tcPr>
          <w:p w14:paraId="1DC5840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w:t>
            </w:r>
          </w:p>
        </w:tc>
        <w:tc>
          <w:tcPr>
            <w:tcW w:w="0" w:type="auto"/>
            <w:tcBorders>
              <w:top w:val="nil"/>
              <w:left w:val="nil"/>
              <w:bottom w:val="single" w:sz="4" w:space="0" w:color="auto"/>
              <w:right w:val="single" w:sz="4" w:space="0" w:color="auto"/>
            </w:tcBorders>
            <w:shd w:val="clear" w:color="auto" w:fill="auto"/>
            <w:vAlign w:val="center"/>
            <w:hideMark/>
          </w:tcPr>
          <w:p w14:paraId="3D65F9B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6520 Fâneţe montane, în sensul menţinerii stării de conservare favorabilă a acestuia</w:t>
            </w:r>
          </w:p>
        </w:tc>
      </w:tr>
      <w:tr w:rsidR="00116D23" w:rsidRPr="00081469" w14:paraId="7A313DFA"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52499C"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ADECF9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4.2.1.11.1.1</w:t>
            </w:r>
          </w:p>
        </w:tc>
        <w:tc>
          <w:tcPr>
            <w:tcW w:w="0" w:type="auto"/>
            <w:tcBorders>
              <w:top w:val="nil"/>
              <w:left w:val="nil"/>
              <w:bottom w:val="single" w:sz="4" w:space="0" w:color="auto"/>
              <w:right w:val="single" w:sz="4" w:space="0" w:color="auto"/>
            </w:tcBorders>
            <w:shd w:val="clear" w:color="auto" w:fill="auto"/>
            <w:vAlign w:val="center"/>
            <w:hideMark/>
          </w:tcPr>
          <w:p w14:paraId="30CFDA7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 suprafeţei habitatului</w:t>
            </w:r>
          </w:p>
        </w:tc>
        <w:tc>
          <w:tcPr>
            <w:tcW w:w="0" w:type="auto"/>
            <w:tcBorders>
              <w:top w:val="nil"/>
              <w:left w:val="nil"/>
              <w:bottom w:val="single" w:sz="4" w:space="0" w:color="auto"/>
              <w:right w:val="single" w:sz="4" w:space="0" w:color="auto"/>
            </w:tcBorders>
            <w:shd w:val="clear" w:color="auto" w:fill="auto"/>
            <w:noWrap/>
            <w:vAlign w:val="center"/>
            <w:hideMark/>
          </w:tcPr>
          <w:p w14:paraId="30FC903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w:t>
            </w:r>
          </w:p>
        </w:tc>
        <w:tc>
          <w:tcPr>
            <w:tcW w:w="0" w:type="auto"/>
            <w:tcBorders>
              <w:top w:val="nil"/>
              <w:left w:val="nil"/>
              <w:bottom w:val="single" w:sz="4" w:space="0" w:color="auto"/>
              <w:right w:val="single" w:sz="4" w:space="0" w:color="auto"/>
            </w:tcBorders>
            <w:shd w:val="clear" w:color="auto" w:fill="auto"/>
            <w:vAlign w:val="center"/>
            <w:hideMark/>
          </w:tcPr>
          <w:p w14:paraId="6435ACC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6520 Fâneţe montane, în sensul menţinerii stării de conservare favorabilă a acestuia</w:t>
            </w:r>
          </w:p>
        </w:tc>
      </w:tr>
      <w:tr w:rsidR="00116D23" w:rsidRPr="00081469" w14:paraId="5F51C841"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23A62B"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8AA8D5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4.2.1.14.1.7</w:t>
            </w:r>
          </w:p>
        </w:tc>
        <w:tc>
          <w:tcPr>
            <w:tcW w:w="0" w:type="auto"/>
            <w:tcBorders>
              <w:top w:val="nil"/>
              <w:left w:val="nil"/>
              <w:bottom w:val="single" w:sz="4" w:space="0" w:color="auto"/>
              <w:right w:val="single" w:sz="4" w:space="0" w:color="auto"/>
            </w:tcBorders>
            <w:shd w:val="clear" w:color="auto" w:fill="auto"/>
            <w:vAlign w:val="center"/>
            <w:hideMark/>
          </w:tcPr>
          <w:p w14:paraId="51FC6A7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Limitarea/reglementarea exploatării depunerilor de nisip şi pietriş din albia râurilor</w:t>
            </w:r>
          </w:p>
        </w:tc>
        <w:tc>
          <w:tcPr>
            <w:tcW w:w="0" w:type="auto"/>
            <w:tcBorders>
              <w:top w:val="nil"/>
              <w:left w:val="nil"/>
              <w:bottom w:val="single" w:sz="4" w:space="0" w:color="auto"/>
              <w:right w:val="single" w:sz="4" w:space="0" w:color="auto"/>
            </w:tcBorders>
            <w:shd w:val="clear" w:color="auto" w:fill="auto"/>
            <w:noWrap/>
            <w:vAlign w:val="center"/>
            <w:hideMark/>
          </w:tcPr>
          <w:p w14:paraId="5B8E263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w:t>
            </w:r>
          </w:p>
        </w:tc>
        <w:tc>
          <w:tcPr>
            <w:tcW w:w="0" w:type="auto"/>
            <w:tcBorders>
              <w:top w:val="nil"/>
              <w:left w:val="nil"/>
              <w:bottom w:val="single" w:sz="4" w:space="0" w:color="auto"/>
              <w:right w:val="single" w:sz="4" w:space="0" w:color="auto"/>
            </w:tcBorders>
            <w:shd w:val="clear" w:color="auto" w:fill="auto"/>
            <w:vAlign w:val="center"/>
            <w:hideMark/>
          </w:tcPr>
          <w:p w14:paraId="775DAA0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91E0* Păduri aluviale cu Alnus glutinosa şi Fraxinus excelsior (Alno-Padion, Alnion incanae, Salicion albae), în sensul menţinerii stării de conservare favorabilă a acestuia</w:t>
            </w:r>
          </w:p>
        </w:tc>
      </w:tr>
      <w:tr w:rsidR="00116D23" w:rsidRPr="00081469" w14:paraId="0C3F2E2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7C587A"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05B2B9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4.2.1.14.1.6</w:t>
            </w:r>
          </w:p>
        </w:tc>
        <w:tc>
          <w:tcPr>
            <w:tcW w:w="0" w:type="auto"/>
            <w:tcBorders>
              <w:top w:val="nil"/>
              <w:left w:val="nil"/>
              <w:bottom w:val="single" w:sz="4" w:space="0" w:color="auto"/>
              <w:right w:val="single" w:sz="4" w:space="0" w:color="auto"/>
            </w:tcBorders>
            <w:shd w:val="clear" w:color="auto" w:fill="auto"/>
            <w:vAlign w:val="center"/>
            <w:hideMark/>
          </w:tcPr>
          <w:p w14:paraId="04A52A7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păşunatului, a focului precum si abandonarea deşeurilor de orice naturã în habitat</w:t>
            </w:r>
          </w:p>
        </w:tc>
        <w:tc>
          <w:tcPr>
            <w:tcW w:w="0" w:type="auto"/>
            <w:tcBorders>
              <w:top w:val="nil"/>
              <w:left w:val="nil"/>
              <w:bottom w:val="single" w:sz="4" w:space="0" w:color="auto"/>
              <w:right w:val="single" w:sz="4" w:space="0" w:color="auto"/>
            </w:tcBorders>
            <w:shd w:val="clear" w:color="auto" w:fill="auto"/>
            <w:noWrap/>
            <w:vAlign w:val="center"/>
            <w:hideMark/>
          </w:tcPr>
          <w:p w14:paraId="4F59BC9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w:t>
            </w:r>
          </w:p>
        </w:tc>
        <w:tc>
          <w:tcPr>
            <w:tcW w:w="0" w:type="auto"/>
            <w:tcBorders>
              <w:top w:val="nil"/>
              <w:left w:val="nil"/>
              <w:bottom w:val="single" w:sz="4" w:space="0" w:color="auto"/>
              <w:right w:val="single" w:sz="4" w:space="0" w:color="auto"/>
            </w:tcBorders>
            <w:shd w:val="clear" w:color="auto" w:fill="auto"/>
            <w:vAlign w:val="center"/>
            <w:hideMark/>
          </w:tcPr>
          <w:p w14:paraId="40A4C5A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91E0* Păduri aluviale cu Alnus glutinosa şi Fraxinus excelsior (Alno-Padion, Alnion incanae, Salicion albae), în sensul menţinerii stării de conservare favorabilă a acestuia</w:t>
            </w:r>
          </w:p>
        </w:tc>
      </w:tr>
      <w:tr w:rsidR="00116D23" w:rsidRPr="00081469" w14:paraId="4782937E"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DA2E29"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329CA3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4.2.1.14.1.5</w:t>
            </w:r>
          </w:p>
        </w:tc>
        <w:tc>
          <w:tcPr>
            <w:tcW w:w="0" w:type="auto"/>
            <w:tcBorders>
              <w:top w:val="nil"/>
              <w:left w:val="nil"/>
              <w:bottom w:val="single" w:sz="4" w:space="0" w:color="auto"/>
              <w:right w:val="single" w:sz="4" w:space="0" w:color="auto"/>
            </w:tcBorders>
            <w:shd w:val="clear" w:color="auto" w:fill="auto"/>
            <w:vAlign w:val="center"/>
            <w:hideMark/>
          </w:tcPr>
          <w:p w14:paraId="35405D0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limitarea amplasării platformelor primare ale exploatărilor forestiere în habitat, iar în zona limitrofă a acestuia lucrările de exploatare şi de întreţinere, reparaţie, modernizare, reabilitare a drumurilor se vor face cu maximã precauţie</w:t>
            </w:r>
          </w:p>
        </w:tc>
        <w:tc>
          <w:tcPr>
            <w:tcW w:w="0" w:type="auto"/>
            <w:tcBorders>
              <w:top w:val="nil"/>
              <w:left w:val="nil"/>
              <w:bottom w:val="single" w:sz="4" w:space="0" w:color="auto"/>
              <w:right w:val="single" w:sz="4" w:space="0" w:color="auto"/>
            </w:tcBorders>
            <w:shd w:val="clear" w:color="auto" w:fill="auto"/>
            <w:noWrap/>
            <w:vAlign w:val="center"/>
            <w:hideMark/>
          </w:tcPr>
          <w:p w14:paraId="013CB6D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w:t>
            </w:r>
          </w:p>
        </w:tc>
        <w:tc>
          <w:tcPr>
            <w:tcW w:w="0" w:type="auto"/>
            <w:tcBorders>
              <w:top w:val="nil"/>
              <w:left w:val="nil"/>
              <w:bottom w:val="single" w:sz="4" w:space="0" w:color="auto"/>
              <w:right w:val="single" w:sz="4" w:space="0" w:color="auto"/>
            </w:tcBorders>
            <w:shd w:val="clear" w:color="auto" w:fill="auto"/>
            <w:vAlign w:val="center"/>
            <w:hideMark/>
          </w:tcPr>
          <w:p w14:paraId="113F614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91E0* Păduri aluviale cu Alnus glutinosa şi Fraxinus excelsior (Alno-Padion, Alnion incanae, Salicion albae), în sensul menţinerii stării de conservare favorabilă a acestuia</w:t>
            </w:r>
          </w:p>
        </w:tc>
      </w:tr>
      <w:tr w:rsidR="00116D23" w:rsidRPr="00081469" w14:paraId="60752BA1"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611370"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2339CE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4.2.1.14.1.4</w:t>
            </w:r>
          </w:p>
        </w:tc>
        <w:tc>
          <w:tcPr>
            <w:tcW w:w="0" w:type="auto"/>
            <w:tcBorders>
              <w:top w:val="nil"/>
              <w:left w:val="nil"/>
              <w:bottom w:val="single" w:sz="4" w:space="0" w:color="auto"/>
              <w:right w:val="single" w:sz="4" w:space="0" w:color="auto"/>
            </w:tcBorders>
            <w:shd w:val="clear" w:color="auto" w:fill="auto"/>
            <w:vAlign w:val="center"/>
            <w:hideMark/>
          </w:tcPr>
          <w:p w14:paraId="7118505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Lucrări speciale de conservare (conform planurilor lucrărilor speciale de conservare stabilite prin amenajamentele silvice în vigoare)</w:t>
            </w:r>
          </w:p>
        </w:tc>
        <w:tc>
          <w:tcPr>
            <w:tcW w:w="0" w:type="auto"/>
            <w:tcBorders>
              <w:top w:val="nil"/>
              <w:left w:val="nil"/>
              <w:bottom w:val="single" w:sz="4" w:space="0" w:color="auto"/>
              <w:right w:val="single" w:sz="4" w:space="0" w:color="auto"/>
            </w:tcBorders>
            <w:shd w:val="clear" w:color="auto" w:fill="auto"/>
            <w:noWrap/>
            <w:vAlign w:val="center"/>
            <w:hideMark/>
          </w:tcPr>
          <w:p w14:paraId="4CD0144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w:t>
            </w:r>
          </w:p>
        </w:tc>
        <w:tc>
          <w:tcPr>
            <w:tcW w:w="0" w:type="auto"/>
            <w:tcBorders>
              <w:top w:val="nil"/>
              <w:left w:val="nil"/>
              <w:bottom w:val="single" w:sz="4" w:space="0" w:color="auto"/>
              <w:right w:val="single" w:sz="4" w:space="0" w:color="auto"/>
            </w:tcBorders>
            <w:shd w:val="clear" w:color="auto" w:fill="auto"/>
            <w:vAlign w:val="center"/>
            <w:hideMark/>
          </w:tcPr>
          <w:p w14:paraId="65A75BA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91E0* Păduri aluviale cu Alnus glutinosa şi Fraxinus excelsior (Alno-Padion, Alnion incanae, Salicion albae), în sensul menţinerii stării de conservare favorabilă a acestuia</w:t>
            </w:r>
          </w:p>
        </w:tc>
      </w:tr>
      <w:tr w:rsidR="00116D23" w:rsidRPr="00081469" w14:paraId="3F43D799"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179E47"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71FB4A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4.2.1.14.1.3</w:t>
            </w:r>
          </w:p>
        </w:tc>
        <w:tc>
          <w:tcPr>
            <w:tcW w:w="0" w:type="auto"/>
            <w:tcBorders>
              <w:top w:val="nil"/>
              <w:left w:val="nil"/>
              <w:bottom w:val="single" w:sz="4" w:space="0" w:color="auto"/>
              <w:right w:val="single" w:sz="4" w:space="0" w:color="auto"/>
            </w:tcBorders>
            <w:shd w:val="clear" w:color="auto" w:fill="auto"/>
            <w:vAlign w:val="center"/>
            <w:hideMark/>
          </w:tcPr>
          <w:p w14:paraId="2662409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totală a tăierii vegetaţiei lemnoase în acest habitat</w:t>
            </w:r>
          </w:p>
        </w:tc>
        <w:tc>
          <w:tcPr>
            <w:tcW w:w="0" w:type="auto"/>
            <w:tcBorders>
              <w:top w:val="nil"/>
              <w:left w:val="nil"/>
              <w:bottom w:val="single" w:sz="4" w:space="0" w:color="auto"/>
              <w:right w:val="single" w:sz="4" w:space="0" w:color="auto"/>
            </w:tcBorders>
            <w:shd w:val="clear" w:color="auto" w:fill="auto"/>
            <w:noWrap/>
            <w:vAlign w:val="center"/>
            <w:hideMark/>
          </w:tcPr>
          <w:p w14:paraId="225587A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w:t>
            </w:r>
          </w:p>
        </w:tc>
        <w:tc>
          <w:tcPr>
            <w:tcW w:w="0" w:type="auto"/>
            <w:tcBorders>
              <w:top w:val="nil"/>
              <w:left w:val="nil"/>
              <w:bottom w:val="single" w:sz="4" w:space="0" w:color="auto"/>
              <w:right w:val="single" w:sz="4" w:space="0" w:color="auto"/>
            </w:tcBorders>
            <w:shd w:val="clear" w:color="auto" w:fill="auto"/>
            <w:vAlign w:val="center"/>
            <w:hideMark/>
          </w:tcPr>
          <w:p w14:paraId="4640CEA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91E0* Păduri aluviale cu Alnus glutinosa şi Fraxinus excelsior (Alno-Padion, Alnion incanae, Salicion albae), în sensul menţinerii stării de conservare favorabilă a acestuia</w:t>
            </w:r>
          </w:p>
        </w:tc>
      </w:tr>
      <w:tr w:rsidR="00116D23" w:rsidRPr="00081469" w14:paraId="2F80B93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B2CBA5"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E3B423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4.2.1.14.1.2</w:t>
            </w:r>
          </w:p>
        </w:tc>
        <w:tc>
          <w:tcPr>
            <w:tcW w:w="0" w:type="auto"/>
            <w:tcBorders>
              <w:top w:val="nil"/>
              <w:left w:val="nil"/>
              <w:bottom w:val="single" w:sz="4" w:space="0" w:color="auto"/>
              <w:right w:val="single" w:sz="4" w:space="0" w:color="auto"/>
            </w:tcBorders>
            <w:shd w:val="clear" w:color="auto" w:fill="auto"/>
            <w:vAlign w:val="center"/>
            <w:hideMark/>
          </w:tcPr>
          <w:p w14:paraId="726850E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Păstrarea drumurilor existente în măsura în care acestea nu afectează grav regimul hidrologic al habitatului</w:t>
            </w:r>
          </w:p>
        </w:tc>
        <w:tc>
          <w:tcPr>
            <w:tcW w:w="0" w:type="auto"/>
            <w:tcBorders>
              <w:top w:val="nil"/>
              <w:left w:val="nil"/>
              <w:bottom w:val="single" w:sz="4" w:space="0" w:color="auto"/>
              <w:right w:val="single" w:sz="4" w:space="0" w:color="auto"/>
            </w:tcBorders>
            <w:shd w:val="clear" w:color="auto" w:fill="auto"/>
            <w:noWrap/>
            <w:vAlign w:val="center"/>
            <w:hideMark/>
          </w:tcPr>
          <w:p w14:paraId="26F4CA2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w:t>
            </w:r>
          </w:p>
        </w:tc>
        <w:tc>
          <w:tcPr>
            <w:tcW w:w="0" w:type="auto"/>
            <w:tcBorders>
              <w:top w:val="nil"/>
              <w:left w:val="nil"/>
              <w:bottom w:val="single" w:sz="4" w:space="0" w:color="auto"/>
              <w:right w:val="single" w:sz="4" w:space="0" w:color="auto"/>
            </w:tcBorders>
            <w:shd w:val="clear" w:color="auto" w:fill="auto"/>
            <w:vAlign w:val="center"/>
            <w:hideMark/>
          </w:tcPr>
          <w:p w14:paraId="17FBBCA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91E0* Păduri aluviale cu Alnus glutinosa şi Fraxinus excelsior (Alno-Padion, Alnion incanae, Salicion albae), în sensul menţinerii stării de conservare favorabilă a acestuia</w:t>
            </w:r>
          </w:p>
        </w:tc>
      </w:tr>
      <w:tr w:rsidR="00116D23" w:rsidRPr="00081469" w14:paraId="13FD73A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4D6FE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DCBE33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4.2.1.14.1.1</w:t>
            </w:r>
          </w:p>
        </w:tc>
        <w:tc>
          <w:tcPr>
            <w:tcW w:w="0" w:type="auto"/>
            <w:tcBorders>
              <w:top w:val="nil"/>
              <w:left w:val="nil"/>
              <w:bottom w:val="single" w:sz="4" w:space="0" w:color="auto"/>
              <w:right w:val="single" w:sz="4" w:space="0" w:color="auto"/>
            </w:tcBorders>
            <w:shd w:val="clear" w:color="auto" w:fill="auto"/>
            <w:vAlign w:val="center"/>
            <w:hideMark/>
          </w:tcPr>
          <w:p w14:paraId="21D8823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construirii de noi drumuri în habitat</w:t>
            </w:r>
          </w:p>
        </w:tc>
        <w:tc>
          <w:tcPr>
            <w:tcW w:w="0" w:type="auto"/>
            <w:tcBorders>
              <w:top w:val="nil"/>
              <w:left w:val="nil"/>
              <w:bottom w:val="single" w:sz="4" w:space="0" w:color="auto"/>
              <w:right w:val="single" w:sz="4" w:space="0" w:color="auto"/>
            </w:tcBorders>
            <w:shd w:val="clear" w:color="auto" w:fill="auto"/>
            <w:noWrap/>
            <w:vAlign w:val="center"/>
            <w:hideMark/>
          </w:tcPr>
          <w:p w14:paraId="0A08F5B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w:t>
            </w:r>
          </w:p>
        </w:tc>
        <w:tc>
          <w:tcPr>
            <w:tcW w:w="0" w:type="auto"/>
            <w:tcBorders>
              <w:top w:val="nil"/>
              <w:left w:val="nil"/>
              <w:bottom w:val="single" w:sz="4" w:space="0" w:color="auto"/>
              <w:right w:val="single" w:sz="4" w:space="0" w:color="auto"/>
            </w:tcBorders>
            <w:shd w:val="clear" w:color="auto" w:fill="auto"/>
            <w:vAlign w:val="center"/>
            <w:hideMark/>
          </w:tcPr>
          <w:p w14:paraId="14C63C2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91E0* Păduri aluviale cu Alnus glutinosa şi Fraxinus excelsior (Alno-Padion, Alnion incanae, Salicion albae), în sensul menţinerii stării de conservare favorabilă a acestuia</w:t>
            </w:r>
          </w:p>
        </w:tc>
      </w:tr>
      <w:tr w:rsidR="00116D23" w:rsidRPr="00081469" w14:paraId="4A8931C0"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4A1026"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D5A7D2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4.2.1.15.1.13</w:t>
            </w:r>
          </w:p>
        </w:tc>
        <w:tc>
          <w:tcPr>
            <w:tcW w:w="0" w:type="auto"/>
            <w:tcBorders>
              <w:top w:val="nil"/>
              <w:left w:val="nil"/>
              <w:bottom w:val="single" w:sz="4" w:space="0" w:color="auto"/>
              <w:right w:val="single" w:sz="4" w:space="0" w:color="auto"/>
            </w:tcBorders>
            <w:shd w:val="clear" w:color="auto" w:fill="auto"/>
            <w:vAlign w:val="center"/>
            <w:hideMark/>
          </w:tcPr>
          <w:p w14:paraId="337F80F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tăierilor rase în cazul exploatărilor forestiere</w:t>
            </w:r>
          </w:p>
        </w:tc>
        <w:tc>
          <w:tcPr>
            <w:tcW w:w="0" w:type="auto"/>
            <w:tcBorders>
              <w:top w:val="nil"/>
              <w:left w:val="nil"/>
              <w:bottom w:val="single" w:sz="4" w:space="0" w:color="auto"/>
              <w:right w:val="single" w:sz="4" w:space="0" w:color="auto"/>
            </w:tcBorders>
            <w:shd w:val="clear" w:color="auto" w:fill="auto"/>
            <w:noWrap/>
            <w:vAlign w:val="center"/>
            <w:hideMark/>
          </w:tcPr>
          <w:p w14:paraId="3D82F74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6455CC3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r>
      <w:tr w:rsidR="00116D23" w:rsidRPr="00081469" w14:paraId="43088335"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467AA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6DD163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4.2.1.15.1.12</w:t>
            </w:r>
          </w:p>
        </w:tc>
        <w:tc>
          <w:tcPr>
            <w:tcW w:w="0" w:type="auto"/>
            <w:tcBorders>
              <w:top w:val="nil"/>
              <w:left w:val="nil"/>
              <w:bottom w:val="single" w:sz="4" w:space="0" w:color="auto"/>
              <w:right w:val="single" w:sz="4" w:space="0" w:color="auto"/>
            </w:tcBorders>
            <w:shd w:val="clear" w:color="auto" w:fill="auto"/>
            <w:vAlign w:val="center"/>
            <w:hideMark/>
          </w:tcPr>
          <w:p w14:paraId="6AAA0DE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Efectuarea lucrărilor de îngrijire şi conducere a arboretelor (degajări, curăţiri, rărituri, tăieri specifice) conform planurilor prevăzute în amenajamentele silvice aprobate şi aflate în vigoare</w:t>
            </w:r>
          </w:p>
        </w:tc>
        <w:tc>
          <w:tcPr>
            <w:tcW w:w="0" w:type="auto"/>
            <w:tcBorders>
              <w:top w:val="nil"/>
              <w:left w:val="nil"/>
              <w:bottom w:val="single" w:sz="4" w:space="0" w:color="auto"/>
              <w:right w:val="single" w:sz="4" w:space="0" w:color="auto"/>
            </w:tcBorders>
            <w:shd w:val="clear" w:color="auto" w:fill="auto"/>
            <w:noWrap/>
            <w:vAlign w:val="center"/>
            <w:hideMark/>
          </w:tcPr>
          <w:p w14:paraId="18E338A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6001E05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r>
      <w:tr w:rsidR="00116D23" w:rsidRPr="00081469" w14:paraId="76A8C18F"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9E7008"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13CAC5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4.2.1.15.1.11</w:t>
            </w:r>
          </w:p>
        </w:tc>
        <w:tc>
          <w:tcPr>
            <w:tcW w:w="0" w:type="auto"/>
            <w:tcBorders>
              <w:top w:val="nil"/>
              <w:left w:val="nil"/>
              <w:bottom w:val="single" w:sz="4" w:space="0" w:color="auto"/>
              <w:right w:val="single" w:sz="4" w:space="0" w:color="auto"/>
            </w:tcBorders>
            <w:shd w:val="clear" w:color="auto" w:fill="auto"/>
            <w:vAlign w:val="center"/>
            <w:hideMark/>
          </w:tcPr>
          <w:p w14:paraId="7FAC396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Reglementarea activităţilor de colectare de plante medicinale, ciuperci, fructe de pădure sau alte activităţi similare </w:t>
            </w:r>
          </w:p>
        </w:tc>
        <w:tc>
          <w:tcPr>
            <w:tcW w:w="0" w:type="auto"/>
            <w:tcBorders>
              <w:top w:val="nil"/>
              <w:left w:val="nil"/>
              <w:bottom w:val="single" w:sz="4" w:space="0" w:color="auto"/>
              <w:right w:val="single" w:sz="4" w:space="0" w:color="auto"/>
            </w:tcBorders>
            <w:shd w:val="clear" w:color="auto" w:fill="auto"/>
            <w:noWrap/>
            <w:vAlign w:val="center"/>
            <w:hideMark/>
          </w:tcPr>
          <w:p w14:paraId="0D222BC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72F6871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r>
      <w:tr w:rsidR="00116D23" w:rsidRPr="00081469" w14:paraId="74BD94DB"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168D40"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335A54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4.2.1.15.1.10</w:t>
            </w:r>
          </w:p>
        </w:tc>
        <w:tc>
          <w:tcPr>
            <w:tcW w:w="0" w:type="auto"/>
            <w:tcBorders>
              <w:top w:val="nil"/>
              <w:left w:val="nil"/>
              <w:bottom w:val="single" w:sz="4" w:space="0" w:color="auto"/>
              <w:right w:val="single" w:sz="4" w:space="0" w:color="auto"/>
            </w:tcBorders>
            <w:shd w:val="clear" w:color="auto" w:fill="auto"/>
            <w:vAlign w:val="center"/>
            <w:hideMark/>
          </w:tcPr>
          <w:p w14:paraId="4C130E4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arderii vegetaţiei</w:t>
            </w:r>
          </w:p>
        </w:tc>
        <w:tc>
          <w:tcPr>
            <w:tcW w:w="0" w:type="auto"/>
            <w:tcBorders>
              <w:top w:val="nil"/>
              <w:left w:val="nil"/>
              <w:bottom w:val="single" w:sz="4" w:space="0" w:color="auto"/>
              <w:right w:val="single" w:sz="4" w:space="0" w:color="auto"/>
            </w:tcBorders>
            <w:shd w:val="clear" w:color="auto" w:fill="auto"/>
            <w:noWrap/>
            <w:vAlign w:val="center"/>
            <w:hideMark/>
          </w:tcPr>
          <w:p w14:paraId="12189AE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54FC791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r>
      <w:tr w:rsidR="00116D23" w:rsidRPr="00081469" w14:paraId="1D2D519E"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04964A"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3064AC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4.2.1.15.1.9</w:t>
            </w:r>
          </w:p>
        </w:tc>
        <w:tc>
          <w:tcPr>
            <w:tcW w:w="0" w:type="auto"/>
            <w:tcBorders>
              <w:top w:val="nil"/>
              <w:left w:val="nil"/>
              <w:bottom w:val="single" w:sz="4" w:space="0" w:color="auto"/>
              <w:right w:val="single" w:sz="4" w:space="0" w:color="auto"/>
            </w:tcBorders>
            <w:shd w:val="clear" w:color="auto" w:fill="auto"/>
            <w:vAlign w:val="center"/>
            <w:hideMark/>
          </w:tcPr>
          <w:p w14:paraId="336EBEF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Limitarea construirii de noi drumuri forestiere şi de noi drumuri de exploatare </w:t>
            </w:r>
          </w:p>
        </w:tc>
        <w:tc>
          <w:tcPr>
            <w:tcW w:w="0" w:type="auto"/>
            <w:tcBorders>
              <w:top w:val="nil"/>
              <w:left w:val="nil"/>
              <w:bottom w:val="single" w:sz="4" w:space="0" w:color="auto"/>
              <w:right w:val="single" w:sz="4" w:space="0" w:color="auto"/>
            </w:tcBorders>
            <w:shd w:val="clear" w:color="auto" w:fill="auto"/>
            <w:noWrap/>
            <w:vAlign w:val="center"/>
            <w:hideMark/>
          </w:tcPr>
          <w:p w14:paraId="3AA0859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3B328BE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r>
      <w:tr w:rsidR="00116D23" w:rsidRPr="00081469" w14:paraId="053DBCF9"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A0DF2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C9EDE2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4.2.1.15.1.8</w:t>
            </w:r>
          </w:p>
        </w:tc>
        <w:tc>
          <w:tcPr>
            <w:tcW w:w="0" w:type="auto"/>
            <w:tcBorders>
              <w:top w:val="nil"/>
              <w:left w:val="nil"/>
              <w:bottom w:val="single" w:sz="4" w:space="0" w:color="auto"/>
              <w:right w:val="single" w:sz="4" w:space="0" w:color="auto"/>
            </w:tcBorders>
            <w:shd w:val="clear" w:color="auto" w:fill="auto"/>
            <w:vAlign w:val="center"/>
            <w:hideMark/>
          </w:tcPr>
          <w:p w14:paraId="65BE1E9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Reglementarea/controlul strict al activităţilor turistice (vetre de foc, crearea de noi poteci)</w:t>
            </w:r>
          </w:p>
        </w:tc>
        <w:tc>
          <w:tcPr>
            <w:tcW w:w="0" w:type="auto"/>
            <w:tcBorders>
              <w:top w:val="nil"/>
              <w:left w:val="nil"/>
              <w:bottom w:val="single" w:sz="4" w:space="0" w:color="auto"/>
              <w:right w:val="single" w:sz="4" w:space="0" w:color="auto"/>
            </w:tcBorders>
            <w:shd w:val="clear" w:color="auto" w:fill="auto"/>
            <w:noWrap/>
            <w:vAlign w:val="center"/>
            <w:hideMark/>
          </w:tcPr>
          <w:p w14:paraId="49A77FA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39DA42B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r>
      <w:tr w:rsidR="00116D23" w:rsidRPr="00081469" w14:paraId="34AC2191"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875E2C"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0347CE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4.2.1.15.1.7</w:t>
            </w:r>
          </w:p>
        </w:tc>
        <w:tc>
          <w:tcPr>
            <w:tcW w:w="0" w:type="auto"/>
            <w:tcBorders>
              <w:top w:val="nil"/>
              <w:left w:val="nil"/>
              <w:bottom w:val="single" w:sz="4" w:space="0" w:color="auto"/>
              <w:right w:val="single" w:sz="4" w:space="0" w:color="auto"/>
            </w:tcBorders>
            <w:shd w:val="clear" w:color="auto" w:fill="auto"/>
            <w:vAlign w:val="center"/>
            <w:hideMark/>
          </w:tcPr>
          <w:p w14:paraId="58A959C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pe cât posibil a utilizării insecticidelor în păduri</w:t>
            </w:r>
          </w:p>
        </w:tc>
        <w:tc>
          <w:tcPr>
            <w:tcW w:w="0" w:type="auto"/>
            <w:tcBorders>
              <w:top w:val="nil"/>
              <w:left w:val="nil"/>
              <w:bottom w:val="single" w:sz="4" w:space="0" w:color="auto"/>
              <w:right w:val="single" w:sz="4" w:space="0" w:color="auto"/>
            </w:tcBorders>
            <w:shd w:val="clear" w:color="auto" w:fill="auto"/>
            <w:noWrap/>
            <w:vAlign w:val="center"/>
            <w:hideMark/>
          </w:tcPr>
          <w:p w14:paraId="73E509C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34B591E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r>
      <w:tr w:rsidR="00116D23" w:rsidRPr="00081469" w14:paraId="3AB0A83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9083CD"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51D3E4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4.2.1.15.1.6</w:t>
            </w:r>
          </w:p>
        </w:tc>
        <w:tc>
          <w:tcPr>
            <w:tcW w:w="0" w:type="auto"/>
            <w:tcBorders>
              <w:top w:val="nil"/>
              <w:left w:val="nil"/>
              <w:bottom w:val="single" w:sz="4" w:space="0" w:color="auto"/>
              <w:right w:val="single" w:sz="4" w:space="0" w:color="auto"/>
            </w:tcBorders>
            <w:shd w:val="clear" w:color="auto" w:fill="auto"/>
            <w:vAlign w:val="center"/>
            <w:hideMark/>
          </w:tcPr>
          <w:p w14:paraId="6DEB8F8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Protejarea startului ierbos prin interzicerea păşunatului în pădure</w:t>
            </w:r>
          </w:p>
        </w:tc>
        <w:tc>
          <w:tcPr>
            <w:tcW w:w="0" w:type="auto"/>
            <w:tcBorders>
              <w:top w:val="nil"/>
              <w:left w:val="nil"/>
              <w:bottom w:val="single" w:sz="4" w:space="0" w:color="auto"/>
              <w:right w:val="single" w:sz="4" w:space="0" w:color="auto"/>
            </w:tcBorders>
            <w:shd w:val="clear" w:color="auto" w:fill="auto"/>
            <w:noWrap/>
            <w:vAlign w:val="center"/>
            <w:hideMark/>
          </w:tcPr>
          <w:p w14:paraId="00EDDE1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406D430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r>
      <w:tr w:rsidR="00116D23" w:rsidRPr="00081469" w14:paraId="6BA72FFA"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31973A"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78358B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4.2.1.15.1.5</w:t>
            </w:r>
          </w:p>
        </w:tc>
        <w:tc>
          <w:tcPr>
            <w:tcW w:w="0" w:type="auto"/>
            <w:tcBorders>
              <w:top w:val="nil"/>
              <w:left w:val="nil"/>
              <w:bottom w:val="single" w:sz="4" w:space="0" w:color="auto"/>
              <w:right w:val="single" w:sz="4" w:space="0" w:color="auto"/>
            </w:tcBorders>
            <w:shd w:val="clear" w:color="auto" w:fill="auto"/>
            <w:vAlign w:val="center"/>
            <w:hideMark/>
          </w:tcPr>
          <w:p w14:paraId="64EF841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 în ecosistem a crengilor moarte căzute pe sol</w:t>
            </w:r>
          </w:p>
        </w:tc>
        <w:tc>
          <w:tcPr>
            <w:tcW w:w="0" w:type="auto"/>
            <w:tcBorders>
              <w:top w:val="nil"/>
              <w:left w:val="nil"/>
              <w:bottom w:val="single" w:sz="4" w:space="0" w:color="auto"/>
              <w:right w:val="single" w:sz="4" w:space="0" w:color="auto"/>
            </w:tcBorders>
            <w:shd w:val="clear" w:color="auto" w:fill="auto"/>
            <w:noWrap/>
            <w:vAlign w:val="center"/>
            <w:hideMark/>
          </w:tcPr>
          <w:p w14:paraId="53AAC90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59F01D7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r>
      <w:tr w:rsidR="00116D23" w:rsidRPr="00081469" w14:paraId="031D93D8"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E86A2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A3E30F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4.2.1.15.1.4</w:t>
            </w:r>
          </w:p>
        </w:tc>
        <w:tc>
          <w:tcPr>
            <w:tcW w:w="0" w:type="auto"/>
            <w:tcBorders>
              <w:top w:val="nil"/>
              <w:left w:val="nil"/>
              <w:bottom w:val="single" w:sz="4" w:space="0" w:color="auto"/>
              <w:right w:val="single" w:sz="4" w:space="0" w:color="auto"/>
            </w:tcBorders>
            <w:shd w:val="clear" w:color="auto" w:fill="auto"/>
            <w:vAlign w:val="center"/>
            <w:hideMark/>
          </w:tcPr>
          <w:p w14:paraId="3EE94DC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 de arbori bătrâni, scorburoşi şi morţi pe picior în arborete (conform cu prevederilor privind certificarea pădurilor)</w:t>
            </w:r>
          </w:p>
        </w:tc>
        <w:tc>
          <w:tcPr>
            <w:tcW w:w="0" w:type="auto"/>
            <w:tcBorders>
              <w:top w:val="nil"/>
              <w:left w:val="nil"/>
              <w:bottom w:val="single" w:sz="4" w:space="0" w:color="auto"/>
              <w:right w:val="single" w:sz="4" w:space="0" w:color="auto"/>
            </w:tcBorders>
            <w:shd w:val="clear" w:color="auto" w:fill="auto"/>
            <w:noWrap/>
            <w:vAlign w:val="center"/>
            <w:hideMark/>
          </w:tcPr>
          <w:p w14:paraId="175A4B7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7E0E3BE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r>
      <w:tr w:rsidR="00116D23" w:rsidRPr="00081469" w14:paraId="4A186703"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BD877C"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203548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4.2.1.15.1.3</w:t>
            </w:r>
          </w:p>
        </w:tc>
        <w:tc>
          <w:tcPr>
            <w:tcW w:w="0" w:type="auto"/>
            <w:tcBorders>
              <w:top w:val="nil"/>
              <w:left w:val="nil"/>
              <w:bottom w:val="single" w:sz="4" w:space="0" w:color="auto"/>
              <w:right w:val="single" w:sz="4" w:space="0" w:color="auto"/>
            </w:tcBorders>
            <w:shd w:val="clear" w:color="auto" w:fill="auto"/>
            <w:vAlign w:val="center"/>
            <w:hideMark/>
          </w:tcPr>
          <w:p w14:paraId="74CD82A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Menţinerea/restaurarea unei structuri verticale şi orizontale complexe prin evitarea înfiinţării de monoculturi echiene</w:t>
            </w:r>
          </w:p>
        </w:tc>
        <w:tc>
          <w:tcPr>
            <w:tcW w:w="0" w:type="auto"/>
            <w:tcBorders>
              <w:top w:val="nil"/>
              <w:left w:val="nil"/>
              <w:bottom w:val="single" w:sz="4" w:space="0" w:color="auto"/>
              <w:right w:val="single" w:sz="4" w:space="0" w:color="auto"/>
            </w:tcBorders>
            <w:shd w:val="clear" w:color="auto" w:fill="auto"/>
            <w:noWrap/>
            <w:vAlign w:val="center"/>
            <w:hideMark/>
          </w:tcPr>
          <w:p w14:paraId="0B1AE7F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22419C5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r>
      <w:tr w:rsidR="00116D23" w:rsidRPr="00081469" w14:paraId="116090A5"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34C604"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49D5ED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4.2.1.15.1.2</w:t>
            </w:r>
          </w:p>
        </w:tc>
        <w:tc>
          <w:tcPr>
            <w:tcW w:w="0" w:type="auto"/>
            <w:tcBorders>
              <w:top w:val="nil"/>
              <w:left w:val="nil"/>
              <w:bottom w:val="single" w:sz="4" w:space="0" w:color="auto"/>
              <w:right w:val="single" w:sz="4" w:space="0" w:color="auto"/>
            </w:tcBorders>
            <w:shd w:val="clear" w:color="auto" w:fill="auto"/>
            <w:vAlign w:val="center"/>
            <w:hideMark/>
          </w:tcPr>
          <w:p w14:paraId="544B702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plantării/împăduririi cu alte specii decât cele specifice habitatului</w:t>
            </w:r>
          </w:p>
        </w:tc>
        <w:tc>
          <w:tcPr>
            <w:tcW w:w="0" w:type="auto"/>
            <w:tcBorders>
              <w:top w:val="nil"/>
              <w:left w:val="nil"/>
              <w:bottom w:val="single" w:sz="4" w:space="0" w:color="auto"/>
              <w:right w:val="single" w:sz="4" w:space="0" w:color="auto"/>
            </w:tcBorders>
            <w:shd w:val="clear" w:color="auto" w:fill="auto"/>
            <w:noWrap/>
            <w:vAlign w:val="center"/>
            <w:hideMark/>
          </w:tcPr>
          <w:p w14:paraId="6D1BA97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5940433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r>
      <w:tr w:rsidR="00116D23" w:rsidRPr="00081469" w14:paraId="00D0D033"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99CBBB"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7298AD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4.2.1.15.1.1</w:t>
            </w:r>
          </w:p>
        </w:tc>
        <w:tc>
          <w:tcPr>
            <w:tcW w:w="0" w:type="auto"/>
            <w:tcBorders>
              <w:top w:val="nil"/>
              <w:left w:val="nil"/>
              <w:bottom w:val="single" w:sz="4" w:space="0" w:color="auto"/>
              <w:right w:val="single" w:sz="4" w:space="0" w:color="auto"/>
            </w:tcBorders>
            <w:shd w:val="clear" w:color="auto" w:fill="auto"/>
            <w:vAlign w:val="center"/>
            <w:hideMark/>
          </w:tcPr>
          <w:p w14:paraId="3FC0460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regenerării naturale a pădurii</w:t>
            </w:r>
          </w:p>
        </w:tc>
        <w:tc>
          <w:tcPr>
            <w:tcW w:w="0" w:type="auto"/>
            <w:tcBorders>
              <w:top w:val="nil"/>
              <w:left w:val="nil"/>
              <w:bottom w:val="single" w:sz="4" w:space="0" w:color="auto"/>
              <w:right w:val="single" w:sz="4" w:space="0" w:color="auto"/>
            </w:tcBorders>
            <w:shd w:val="clear" w:color="auto" w:fill="auto"/>
            <w:noWrap/>
            <w:vAlign w:val="center"/>
            <w:hideMark/>
          </w:tcPr>
          <w:p w14:paraId="4E4A5D6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15EEAF8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r>
      <w:tr w:rsidR="00116D23" w:rsidRPr="00081469" w14:paraId="2983395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CFD532"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132C07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4.2.1.4.1.5</w:t>
            </w:r>
          </w:p>
        </w:tc>
        <w:tc>
          <w:tcPr>
            <w:tcW w:w="0" w:type="auto"/>
            <w:tcBorders>
              <w:top w:val="nil"/>
              <w:left w:val="nil"/>
              <w:bottom w:val="single" w:sz="4" w:space="0" w:color="auto"/>
              <w:right w:val="single" w:sz="4" w:space="0" w:color="auto"/>
            </w:tcBorders>
            <w:shd w:val="clear" w:color="auto" w:fill="auto"/>
            <w:vAlign w:val="center"/>
            <w:hideMark/>
          </w:tcPr>
          <w:p w14:paraId="430FAB9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Gestionarea raţională a bazei trofice reprezentate de diverse specii de peşti, amfibieni şi mamifere mici</w:t>
            </w:r>
          </w:p>
        </w:tc>
        <w:tc>
          <w:tcPr>
            <w:tcW w:w="0" w:type="auto"/>
            <w:tcBorders>
              <w:top w:val="nil"/>
              <w:left w:val="nil"/>
              <w:bottom w:val="single" w:sz="4" w:space="0" w:color="auto"/>
              <w:right w:val="single" w:sz="4" w:space="0" w:color="auto"/>
            </w:tcBorders>
            <w:shd w:val="clear" w:color="auto" w:fill="auto"/>
            <w:noWrap/>
            <w:vAlign w:val="center"/>
            <w:hideMark/>
          </w:tcPr>
          <w:p w14:paraId="4B35B50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4.2.1.4</w:t>
            </w:r>
          </w:p>
        </w:tc>
        <w:tc>
          <w:tcPr>
            <w:tcW w:w="0" w:type="auto"/>
            <w:tcBorders>
              <w:top w:val="nil"/>
              <w:left w:val="nil"/>
              <w:bottom w:val="single" w:sz="4" w:space="0" w:color="auto"/>
              <w:right w:val="single" w:sz="4" w:space="0" w:color="auto"/>
            </w:tcBorders>
            <w:shd w:val="clear" w:color="auto" w:fill="auto"/>
            <w:vAlign w:val="center"/>
            <w:hideMark/>
          </w:tcPr>
          <w:p w14:paraId="666E1E0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Lutra lutra (Vidra), în sensul atingerii stării de conservare favorabilă a acesteia</w:t>
            </w:r>
          </w:p>
        </w:tc>
      </w:tr>
      <w:tr w:rsidR="00116D23" w:rsidRPr="00081469" w14:paraId="566DFE65"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3B213C"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976CCD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4.2.1.4.1.4</w:t>
            </w:r>
          </w:p>
        </w:tc>
        <w:tc>
          <w:tcPr>
            <w:tcW w:w="0" w:type="auto"/>
            <w:tcBorders>
              <w:top w:val="nil"/>
              <w:left w:val="nil"/>
              <w:bottom w:val="single" w:sz="4" w:space="0" w:color="auto"/>
              <w:right w:val="single" w:sz="4" w:space="0" w:color="auto"/>
            </w:tcBorders>
            <w:shd w:val="clear" w:color="auto" w:fill="auto"/>
            <w:vAlign w:val="center"/>
            <w:hideMark/>
          </w:tcPr>
          <w:p w14:paraId="1D9D505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limitarea traversării cursurilor de apă al utilajelor de orice fel şi al materialului lemnos</w:t>
            </w:r>
          </w:p>
        </w:tc>
        <w:tc>
          <w:tcPr>
            <w:tcW w:w="0" w:type="auto"/>
            <w:tcBorders>
              <w:top w:val="nil"/>
              <w:left w:val="nil"/>
              <w:bottom w:val="single" w:sz="4" w:space="0" w:color="auto"/>
              <w:right w:val="single" w:sz="4" w:space="0" w:color="auto"/>
            </w:tcBorders>
            <w:shd w:val="clear" w:color="auto" w:fill="auto"/>
            <w:noWrap/>
            <w:vAlign w:val="center"/>
            <w:hideMark/>
          </w:tcPr>
          <w:p w14:paraId="371FD33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4.2.1.4</w:t>
            </w:r>
          </w:p>
        </w:tc>
        <w:tc>
          <w:tcPr>
            <w:tcW w:w="0" w:type="auto"/>
            <w:tcBorders>
              <w:top w:val="nil"/>
              <w:left w:val="nil"/>
              <w:bottom w:val="single" w:sz="4" w:space="0" w:color="auto"/>
              <w:right w:val="single" w:sz="4" w:space="0" w:color="auto"/>
            </w:tcBorders>
            <w:shd w:val="clear" w:color="auto" w:fill="auto"/>
            <w:vAlign w:val="center"/>
            <w:hideMark/>
          </w:tcPr>
          <w:p w14:paraId="5AF725B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Lutra lutra (Vidra), în sensul atingerii stării de conservare favorabilă a acesteia</w:t>
            </w:r>
          </w:p>
        </w:tc>
      </w:tr>
      <w:tr w:rsidR="00116D23" w:rsidRPr="00081469" w14:paraId="1323120E"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C555A3"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1732C1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4.2.1.4.1.3</w:t>
            </w:r>
          </w:p>
        </w:tc>
        <w:tc>
          <w:tcPr>
            <w:tcW w:w="0" w:type="auto"/>
            <w:tcBorders>
              <w:top w:val="nil"/>
              <w:left w:val="nil"/>
              <w:bottom w:val="single" w:sz="4" w:space="0" w:color="auto"/>
              <w:right w:val="single" w:sz="4" w:space="0" w:color="auto"/>
            </w:tcBorders>
            <w:shd w:val="clear" w:color="auto" w:fill="auto"/>
            <w:vAlign w:val="center"/>
            <w:hideMark/>
          </w:tcPr>
          <w:p w14:paraId="2A6FABC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debitului de apă prevăzut în zonele din aval ale captărilor de apă utilizate în sectorul hidroenergetic</w:t>
            </w:r>
          </w:p>
        </w:tc>
        <w:tc>
          <w:tcPr>
            <w:tcW w:w="0" w:type="auto"/>
            <w:tcBorders>
              <w:top w:val="nil"/>
              <w:left w:val="nil"/>
              <w:bottom w:val="single" w:sz="4" w:space="0" w:color="auto"/>
              <w:right w:val="single" w:sz="4" w:space="0" w:color="auto"/>
            </w:tcBorders>
            <w:shd w:val="clear" w:color="auto" w:fill="auto"/>
            <w:noWrap/>
            <w:vAlign w:val="center"/>
            <w:hideMark/>
          </w:tcPr>
          <w:p w14:paraId="191DABF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4.2.1.4</w:t>
            </w:r>
          </w:p>
        </w:tc>
        <w:tc>
          <w:tcPr>
            <w:tcW w:w="0" w:type="auto"/>
            <w:tcBorders>
              <w:top w:val="nil"/>
              <w:left w:val="nil"/>
              <w:bottom w:val="single" w:sz="4" w:space="0" w:color="auto"/>
              <w:right w:val="single" w:sz="4" w:space="0" w:color="auto"/>
            </w:tcBorders>
            <w:shd w:val="clear" w:color="auto" w:fill="auto"/>
            <w:vAlign w:val="center"/>
            <w:hideMark/>
          </w:tcPr>
          <w:p w14:paraId="225ADED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Lutra lutra (Vidra), în sensul atingerii stării de conservare favorabilă a acesteia</w:t>
            </w:r>
          </w:p>
        </w:tc>
      </w:tr>
      <w:tr w:rsidR="00116D23" w:rsidRPr="00081469" w14:paraId="5F959CD7"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786EEA"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E43D9F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4.2.1.4.1.2</w:t>
            </w:r>
          </w:p>
        </w:tc>
        <w:tc>
          <w:tcPr>
            <w:tcW w:w="0" w:type="auto"/>
            <w:tcBorders>
              <w:top w:val="nil"/>
              <w:left w:val="nil"/>
              <w:bottom w:val="single" w:sz="4" w:space="0" w:color="auto"/>
              <w:right w:val="single" w:sz="4" w:space="0" w:color="auto"/>
            </w:tcBorders>
            <w:shd w:val="clear" w:color="auto" w:fill="auto"/>
            <w:vAlign w:val="center"/>
            <w:hideMark/>
          </w:tcPr>
          <w:p w14:paraId="0C0D426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Eliminarea braconajului piscicol şi controlul activităţilor de vânătoare</w:t>
            </w:r>
          </w:p>
        </w:tc>
        <w:tc>
          <w:tcPr>
            <w:tcW w:w="0" w:type="auto"/>
            <w:tcBorders>
              <w:top w:val="nil"/>
              <w:left w:val="nil"/>
              <w:bottom w:val="single" w:sz="4" w:space="0" w:color="auto"/>
              <w:right w:val="single" w:sz="4" w:space="0" w:color="auto"/>
            </w:tcBorders>
            <w:shd w:val="clear" w:color="auto" w:fill="auto"/>
            <w:noWrap/>
            <w:vAlign w:val="center"/>
            <w:hideMark/>
          </w:tcPr>
          <w:p w14:paraId="73B93E7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4.2.1.4</w:t>
            </w:r>
          </w:p>
        </w:tc>
        <w:tc>
          <w:tcPr>
            <w:tcW w:w="0" w:type="auto"/>
            <w:tcBorders>
              <w:top w:val="nil"/>
              <w:left w:val="nil"/>
              <w:bottom w:val="single" w:sz="4" w:space="0" w:color="auto"/>
              <w:right w:val="single" w:sz="4" w:space="0" w:color="auto"/>
            </w:tcBorders>
            <w:shd w:val="clear" w:color="auto" w:fill="auto"/>
            <w:vAlign w:val="center"/>
            <w:hideMark/>
          </w:tcPr>
          <w:p w14:paraId="249E14E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Lutra lutra (Vidra), în sensul atingerii stării de conservare favorabilă a acesteia</w:t>
            </w:r>
          </w:p>
        </w:tc>
      </w:tr>
      <w:tr w:rsidR="00116D23" w:rsidRPr="00081469" w14:paraId="4532AE0D"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AECEA8"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23AC1C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4.2.1.4.1.1</w:t>
            </w:r>
          </w:p>
        </w:tc>
        <w:tc>
          <w:tcPr>
            <w:tcW w:w="0" w:type="auto"/>
            <w:tcBorders>
              <w:top w:val="nil"/>
              <w:left w:val="nil"/>
              <w:bottom w:val="single" w:sz="4" w:space="0" w:color="auto"/>
              <w:right w:val="single" w:sz="4" w:space="0" w:color="auto"/>
            </w:tcBorders>
            <w:shd w:val="clear" w:color="auto" w:fill="auto"/>
            <w:vAlign w:val="center"/>
            <w:hideMark/>
          </w:tcPr>
          <w:p w14:paraId="7327977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Limitarea sau interzicerea dupa caz a  intervenţiilor asupra cursurilor de apă;</w:t>
            </w:r>
          </w:p>
        </w:tc>
        <w:tc>
          <w:tcPr>
            <w:tcW w:w="0" w:type="auto"/>
            <w:tcBorders>
              <w:top w:val="nil"/>
              <w:left w:val="nil"/>
              <w:bottom w:val="single" w:sz="4" w:space="0" w:color="auto"/>
              <w:right w:val="single" w:sz="4" w:space="0" w:color="auto"/>
            </w:tcBorders>
            <w:shd w:val="clear" w:color="auto" w:fill="auto"/>
            <w:noWrap/>
            <w:vAlign w:val="center"/>
            <w:hideMark/>
          </w:tcPr>
          <w:p w14:paraId="50EBDE8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4.2.1.4</w:t>
            </w:r>
          </w:p>
        </w:tc>
        <w:tc>
          <w:tcPr>
            <w:tcW w:w="0" w:type="auto"/>
            <w:tcBorders>
              <w:top w:val="nil"/>
              <w:left w:val="nil"/>
              <w:bottom w:val="single" w:sz="4" w:space="0" w:color="auto"/>
              <w:right w:val="single" w:sz="4" w:space="0" w:color="auto"/>
            </w:tcBorders>
            <w:shd w:val="clear" w:color="auto" w:fill="auto"/>
            <w:vAlign w:val="center"/>
            <w:hideMark/>
          </w:tcPr>
          <w:p w14:paraId="03C55AA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Lutra lutra (Vidra), în sensul atingerii stării de conservare favorabilă a acesteia</w:t>
            </w:r>
          </w:p>
        </w:tc>
      </w:tr>
      <w:tr w:rsidR="00116D23" w:rsidRPr="00081469" w14:paraId="204B6001"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4C0137"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2D7625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4.2.1.5.1.4</w:t>
            </w:r>
          </w:p>
        </w:tc>
        <w:tc>
          <w:tcPr>
            <w:tcW w:w="0" w:type="auto"/>
            <w:tcBorders>
              <w:top w:val="nil"/>
              <w:left w:val="nil"/>
              <w:bottom w:val="single" w:sz="4" w:space="0" w:color="auto"/>
              <w:right w:val="single" w:sz="4" w:space="0" w:color="auto"/>
            </w:tcBorders>
            <w:shd w:val="clear" w:color="auto" w:fill="auto"/>
            <w:vAlign w:val="center"/>
            <w:hideMark/>
          </w:tcPr>
          <w:p w14:paraId="0BE36DE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Limitarea accesului auto în zonele cu bălţi, în perioada de înmulţire a speciei</w:t>
            </w:r>
          </w:p>
        </w:tc>
        <w:tc>
          <w:tcPr>
            <w:tcW w:w="0" w:type="auto"/>
            <w:tcBorders>
              <w:top w:val="nil"/>
              <w:left w:val="nil"/>
              <w:bottom w:val="single" w:sz="4" w:space="0" w:color="auto"/>
              <w:right w:val="single" w:sz="4" w:space="0" w:color="auto"/>
            </w:tcBorders>
            <w:shd w:val="clear" w:color="auto" w:fill="auto"/>
            <w:noWrap/>
            <w:vAlign w:val="center"/>
            <w:hideMark/>
          </w:tcPr>
          <w:p w14:paraId="2EFC24C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4.2.1.5</w:t>
            </w:r>
          </w:p>
        </w:tc>
        <w:tc>
          <w:tcPr>
            <w:tcW w:w="0" w:type="auto"/>
            <w:tcBorders>
              <w:top w:val="nil"/>
              <w:left w:val="nil"/>
              <w:bottom w:val="single" w:sz="4" w:space="0" w:color="auto"/>
              <w:right w:val="single" w:sz="4" w:space="0" w:color="auto"/>
            </w:tcBorders>
            <w:shd w:val="clear" w:color="auto" w:fill="auto"/>
            <w:vAlign w:val="center"/>
            <w:hideMark/>
          </w:tcPr>
          <w:p w14:paraId="1A1B319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Bombina variegata (Buhai de baltă cu burta galbenă), în sensul menţinerii stării de conservare favorabile a acesteia</w:t>
            </w:r>
          </w:p>
        </w:tc>
      </w:tr>
      <w:tr w:rsidR="00116D23" w:rsidRPr="00081469" w14:paraId="51511458"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AEC588"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9DCAA9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4.2.1.5.1.3</w:t>
            </w:r>
          </w:p>
        </w:tc>
        <w:tc>
          <w:tcPr>
            <w:tcW w:w="0" w:type="auto"/>
            <w:tcBorders>
              <w:top w:val="nil"/>
              <w:left w:val="nil"/>
              <w:bottom w:val="single" w:sz="4" w:space="0" w:color="auto"/>
              <w:right w:val="single" w:sz="4" w:space="0" w:color="auto"/>
            </w:tcBorders>
            <w:shd w:val="clear" w:color="auto" w:fill="auto"/>
            <w:vAlign w:val="center"/>
            <w:hideMark/>
          </w:tcPr>
          <w:p w14:paraId="2189B8A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capturării, deţinerii, comercializării, cu excepţia celor în scop ştiinţific</w:t>
            </w:r>
          </w:p>
        </w:tc>
        <w:tc>
          <w:tcPr>
            <w:tcW w:w="0" w:type="auto"/>
            <w:tcBorders>
              <w:top w:val="nil"/>
              <w:left w:val="nil"/>
              <w:bottom w:val="single" w:sz="4" w:space="0" w:color="auto"/>
              <w:right w:val="single" w:sz="4" w:space="0" w:color="auto"/>
            </w:tcBorders>
            <w:shd w:val="clear" w:color="auto" w:fill="auto"/>
            <w:noWrap/>
            <w:vAlign w:val="center"/>
            <w:hideMark/>
          </w:tcPr>
          <w:p w14:paraId="3B7CB48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4.2.1.5</w:t>
            </w:r>
          </w:p>
        </w:tc>
        <w:tc>
          <w:tcPr>
            <w:tcW w:w="0" w:type="auto"/>
            <w:tcBorders>
              <w:top w:val="nil"/>
              <w:left w:val="nil"/>
              <w:bottom w:val="single" w:sz="4" w:space="0" w:color="auto"/>
              <w:right w:val="single" w:sz="4" w:space="0" w:color="auto"/>
            </w:tcBorders>
            <w:shd w:val="clear" w:color="auto" w:fill="auto"/>
            <w:vAlign w:val="center"/>
            <w:hideMark/>
          </w:tcPr>
          <w:p w14:paraId="3A25A5A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Bombina variegata (Buhai de baltă cu burta galbenă), în sensul menţinerii stării de conservare favorabile a acesteia</w:t>
            </w:r>
          </w:p>
        </w:tc>
      </w:tr>
      <w:tr w:rsidR="00116D23" w:rsidRPr="00081469" w14:paraId="13C8A7B8"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86468B"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04CFC6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4.2.1.5.1.2</w:t>
            </w:r>
          </w:p>
        </w:tc>
        <w:tc>
          <w:tcPr>
            <w:tcW w:w="0" w:type="auto"/>
            <w:tcBorders>
              <w:top w:val="nil"/>
              <w:left w:val="nil"/>
              <w:bottom w:val="single" w:sz="4" w:space="0" w:color="auto"/>
              <w:right w:val="single" w:sz="4" w:space="0" w:color="auto"/>
            </w:tcBorders>
            <w:shd w:val="clear" w:color="auto" w:fill="auto"/>
            <w:vAlign w:val="center"/>
            <w:hideMark/>
          </w:tcPr>
          <w:p w14:paraId="547C580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Interzicerea/limitarea schimbării destinaţiei terenurilor în sensul păstrării habitatelor prezente ale speciei şi evitării înlocuirii lor cu zone construite sau alte habitate improprii</w:t>
            </w:r>
          </w:p>
        </w:tc>
        <w:tc>
          <w:tcPr>
            <w:tcW w:w="0" w:type="auto"/>
            <w:tcBorders>
              <w:top w:val="nil"/>
              <w:left w:val="nil"/>
              <w:bottom w:val="single" w:sz="4" w:space="0" w:color="auto"/>
              <w:right w:val="single" w:sz="4" w:space="0" w:color="auto"/>
            </w:tcBorders>
            <w:shd w:val="clear" w:color="auto" w:fill="auto"/>
            <w:noWrap/>
            <w:vAlign w:val="center"/>
            <w:hideMark/>
          </w:tcPr>
          <w:p w14:paraId="414914F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4.2.1.5</w:t>
            </w:r>
          </w:p>
        </w:tc>
        <w:tc>
          <w:tcPr>
            <w:tcW w:w="0" w:type="auto"/>
            <w:tcBorders>
              <w:top w:val="nil"/>
              <w:left w:val="nil"/>
              <w:bottom w:val="single" w:sz="4" w:space="0" w:color="auto"/>
              <w:right w:val="single" w:sz="4" w:space="0" w:color="auto"/>
            </w:tcBorders>
            <w:shd w:val="clear" w:color="auto" w:fill="auto"/>
            <w:vAlign w:val="center"/>
            <w:hideMark/>
          </w:tcPr>
          <w:p w14:paraId="2BB682E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Bombina variegata (Buhai de baltă cu burta galbenă), în sensul menţinerii stării de conservare favorabile a acesteia</w:t>
            </w:r>
          </w:p>
        </w:tc>
      </w:tr>
      <w:tr w:rsidR="00116D23" w:rsidRPr="00081469" w14:paraId="2FC76F7F"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D7027B"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A86EAD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4.2.1.5.1.1</w:t>
            </w:r>
          </w:p>
        </w:tc>
        <w:tc>
          <w:tcPr>
            <w:tcW w:w="0" w:type="auto"/>
            <w:tcBorders>
              <w:top w:val="nil"/>
              <w:left w:val="nil"/>
              <w:bottom w:val="single" w:sz="4" w:space="0" w:color="auto"/>
              <w:right w:val="single" w:sz="4" w:space="0" w:color="auto"/>
            </w:tcBorders>
            <w:shd w:val="clear" w:color="auto" w:fill="auto"/>
            <w:vAlign w:val="center"/>
            <w:hideMark/>
          </w:tcPr>
          <w:p w14:paraId="64EC493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Protecţia zonelor umede folosite de această specie pentru reproducere (bălţi, pâraie, şanţuri cu apă)</w:t>
            </w:r>
          </w:p>
        </w:tc>
        <w:tc>
          <w:tcPr>
            <w:tcW w:w="0" w:type="auto"/>
            <w:tcBorders>
              <w:top w:val="nil"/>
              <w:left w:val="nil"/>
              <w:bottom w:val="single" w:sz="4" w:space="0" w:color="auto"/>
              <w:right w:val="single" w:sz="4" w:space="0" w:color="auto"/>
            </w:tcBorders>
            <w:shd w:val="clear" w:color="auto" w:fill="auto"/>
            <w:noWrap/>
            <w:vAlign w:val="center"/>
            <w:hideMark/>
          </w:tcPr>
          <w:p w14:paraId="57C1C0A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4.2.1.5</w:t>
            </w:r>
          </w:p>
        </w:tc>
        <w:tc>
          <w:tcPr>
            <w:tcW w:w="0" w:type="auto"/>
            <w:tcBorders>
              <w:top w:val="nil"/>
              <w:left w:val="nil"/>
              <w:bottom w:val="single" w:sz="4" w:space="0" w:color="auto"/>
              <w:right w:val="single" w:sz="4" w:space="0" w:color="auto"/>
            </w:tcBorders>
            <w:shd w:val="clear" w:color="auto" w:fill="auto"/>
            <w:vAlign w:val="center"/>
            <w:hideMark/>
          </w:tcPr>
          <w:p w14:paraId="3F07F82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Bombina variegata (Buhai de baltă cu burta galbenă), în sensul menţinerii stării de conservare favorabile a acesteia</w:t>
            </w:r>
          </w:p>
        </w:tc>
      </w:tr>
      <w:tr w:rsidR="00116D23" w:rsidRPr="00081469" w14:paraId="6B96A7DB"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0D1CA1"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F0FF68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4.2.1.6.1.4</w:t>
            </w:r>
          </w:p>
        </w:tc>
        <w:tc>
          <w:tcPr>
            <w:tcW w:w="0" w:type="auto"/>
            <w:tcBorders>
              <w:top w:val="nil"/>
              <w:left w:val="nil"/>
              <w:bottom w:val="single" w:sz="4" w:space="0" w:color="auto"/>
              <w:right w:val="single" w:sz="4" w:space="0" w:color="auto"/>
            </w:tcBorders>
            <w:shd w:val="clear" w:color="auto" w:fill="auto"/>
            <w:vAlign w:val="center"/>
            <w:hideMark/>
          </w:tcPr>
          <w:p w14:paraId="627148B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Limitarea accesului auto în zonele cu bălţi, în perioada de înmulţire a speciei</w:t>
            </w:r>
          </w:p>
        </w:tc>
        <w:tc>
          <w:tcPr>
            <w:tcW w:w="0" w:type="auto"/>
            <w:tcBorders>
              <w:top w:val="nil"/>
              <w:left w:val="nil"/>
              <w:bottom w:val="single" w:sz="4" w:space="0" w:color="auto"/>
              <w:right w:val="single" w:sz="4" w:space="0" w:color="auto"/>
            </w:tcBorders>
            <w:shd w:val="clear" w:color="auto" w:fill="auto"/>
            <w:noWrap/>
            <w:vAlign w:val="center"/>
            <w:hideMark/>
          </w:tcPr>
          <w:p w14:paraId="2EFEC29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4.2.1.6</w:t>
            </w:r>
          </w:p>
        </w:tc>
        <w:tc>
          <w:tcPr>
            <w:tcW w:w="0" w:type="auto"/>
            <w:tcBorders>
              <w:top w:val="nil"/>
              <w:left w:val="nil"/>
              <w:bottom w:val="single" w:sz="4" w:space="0" w:color="auto"/>
              <w:right w:val="single" w:sz="4" w:space="0" w:color="auto"/>
            </w:tcBorders>
            <w:shd w:val="clear" w:color="auto" w:fill="auto"/>
            <w:vAlign w:val="center"/>
            <w:hideMark/>
          </w:tcPr>
          <w:p w14:paraId="7E7BB9D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Triturus (Lissotriton) vulgaris ampelensis (Triton comun transilvănean), în sensul menţinerii stării de conservare favorabilă a acesteia</w:t>
            </w:r>
          </w:p>
        </w:tc>
      </w:tr>
      <w:tr w:rsidR="00116D23" w:rsidRPr="00081469" w14:paraId="7996E797"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B2628A"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F7B03D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4.2.1.6.1.3</w:t>
            </w:r>
          </w:p>
        </w:tc>
        <w:tc>
          <w:tcPr>
            <w:tcW w:w="0" w:type="auto"/>
            <w:tcBorders>
              <w:top w:val="nil"/>
              <w:left w:val="nil"/>
              <w:bottom w:val="single" w:sz="4" w:space="0" w:color="auto"/>
              <w:right w:val="single" w:sz="4" w:space="0" w:color="auto"/>
            </w:tcBorders>
            <w:shd w:val="clear" w:color="auto" w:fill="auto"/>
            <w:vAlign w:val="center"/>
            <w:hideMark/>
          </w:tcPr>
          <w:p w14:paraId="7D4F931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capturării, deţinerii, comercializării, cu excepţia celor în scop ştiinţific</w:t>
            </w:r>
          </w:p>
        </w:tc>
        <w:tc>
          <w:tcPr>
            <w:tcW w:w="0" w:type="auto"/>
            <w:tcBorders>
              <w:top w:val="nil"/>
              <w:left w:val="nil"/>
              <w:bottom w:val="single" w:sz="4" w:space="0" w:color="auto"/>
              <w:right w:val="single" w:sz="4" w:space="0" w:color="auto"/>
            </w:tcBorders>
            <w:shd w:val="clear" w:color="auto" w:fill="auto"/>
            <w:noWrap/>
            <w:vAlign w:val="center"/>
            <w:hideMark/>
          </w:tcPr>
          <w:p w14:paraId="70CBC65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4.2.1.6</w:t>
            </w:r>
          </w:p>
        </w:tc>
        <w:tc>
          <w:tcPr>
            <w:tcW w:w="0" w:type="auto"/>
            <w:tcBorders>
              <w:top w:val="nil"/>
              <w:left w:val="nil"/>
              <w:bottom w:val="single" w:sz="4" w:space="0" w:color="auto"/>
              <w:right w:val="single" w:sz="4" w:space="0" w:color="auto"/>
            </w:tcBorders>
            <w:shd w:val="clear" w:color="auto" w:fill="auto"/>
            <w:vAlign w:val="center"/>
            <w:hideMark/>
          </w:tcPr>
          <w:p w14:paraId="54847C0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Triturus (Lissotriton) vulgaris ampelensis (Triton comun transilvănean), în sensul menţinerii stării de conservare favorabilă a acesteia</w:t>
            </w:r>
          </w:p>
        </w:tc>
      </w:tr>
      <w:tr w:rsidR="00116D23" w:rsidRPr="00081469" w14:paraId="638CC03E"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3F7DE6"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7CDA5B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4.2.1.6.1.2</w:t>
            </w:r>
          </w:p>
        </w:tc>
        <w:tc>
          <w:tcPr>
            <w:tcW w:w="0" w:type="auto"/>
            <w:tcBorders>
              <w:top w:val="nil"/>
              <w:left w:val="nil"/>
              <w:bottom w:val="single" w:sz="4" w:space="0" w:color="auto"/>
              <w:right w:val="single" w:sz="4" w:space="0" w:color="auto"/>
            </w:tcBorders>
            <w:shd w:val="clear" w:color="auto" w:fill="auto"/>
            <w:vAlign w:val="center"/>
            <w:hideMark/>
          </w:tcPr>
          <w:p w14:paraId="275B2A0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Interzicerea/limitarea schimbării destinaţiei terenurilor în sensul păstrării habitatelor prezente ale speciei şi evitării înlocuirii lor cu zone construite sau alte habitate improprii</w:t>
            </w:r>
          </w:p>
        </w:tc>
        <w:tc>
          <w:tcPr>
            <w:tcW w:w="0" w:type="auto"/>
            <w:tcBorders>
              <w:top w:val="nil"/>
              <w:left w:val="nil"/>
              <w:bottom w:val="single" w:sz="4" w:space="0" w:color="auto"/>
              <w:right w:val="single" w:sz="4" w:space="0" w:color="auto"/>
            </w:tcBorders>
            <w:shd w:val="clear" w:color="auto" w:fill="auto"/>
            <w:noWrap/>
            <w:vAlign w:val="center"/>
            <w:hideMark/>
          </w:tcPr>
          <w:p w14:paraId="6F694D8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4.2.1.6</w:t>
            </w:r>
          </w:p>
        </w:tc>
        <w:tc>
          <w:tcPr>
            <w:tcW w:w="0" w:type="auto"/>
            <w:tcBorders>
              <w:top w:val="nil"/>
              <w:left w:val="nil"/>
              <w:bottom w:val="single" w:sz="4" w:space="0" w:color="auto"/>
              <w:right w:val="single" w:sz="4" w:space="0" w:color="auto"/>
            </w:tcBorders>
            <w:shd w:val="clear" w:color="auto" w:fill="auto"/>
            <w:vAlign w:val="center"/>
            <w:hideMark/>
          </w:tcPr>
          <w:p w14:paraId="35CF0F5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Triturus (Lissotriton) vulgaris ampelensis (Triton comun transilvănean), în sensul menţinerii stării de conservare favorabilă a acesteia</w:t>
            </w:r>
          </w:p>
        </w:tc>
      </w:tr>
      <w:tr w:rsidR="00116D23" w:rsidRPr="00081469" w14:paraId="0A71F37A"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B7EE7B"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044A40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4.2.1.6.1.1</w:t>
            </w:r>
          </w:p>
        </w:tc>
        <w:tc>
          <w:tcPr>
            <w:tcW w:w="0" w:type="auto"/>
            <w:tcBorders>
              <w:top w:val="nil"/>
              <w:left w:val="nil"/>
              <w:bottom w:val="single" w:sz="4" w:space="0" w:color="auto"/>
              <w:right w:val="single" w:sz="4" w:space="0" w:color="auto"/>
            </w:tcBorders>
            <w:shd w:val="clear" w:color="auto" w:fill="auto"/>
            <w:vAlign w:val="center"/>
            <w:hideMark/>
          </w:tcPr>
          <w:p w14:paraId="34545A2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Protecţia zonelor umede folosite de această specie pentru reproducere (bălţi, pâraie, şanţuri cu apă)</w:t>
            </w:r>
          </w:p>
        </w:tc>
        <w:tc>
          <w:tcPr>
            <w:tcW w:w="0" w:type="auto"/>
            <w:tcBorders>
              <w:top w:val="nil"/>
              <w:left w:val="nil"/>
              <w:bottom w:val="single" w:sz="4" w:space="0" w:color="auto"/>
              <w:right w:val="single" w:sz="4" w:space="0" w:color="auto"/>
            </w:tcBorders>
            <w:shd w:val="clear" w:color="auto" w:fill="auto"/>
            <w:noWrap/>
            <w:vAlign w:val="center"/>
            <w:hideMark/>
          </w:tcPr>
          <w:p w14:paraId="2312A4C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4.2.1.6</w:t>
            </w:r>
          </w:p>
        </w:tc>
        <w:tc>
          <w:tcPr>
            <w:tcW w:w="0" w:type="auto"/>
            <w:tcBorders>
              <w:top w:val="nil"/>
              <w:left w:val="nil"/>
              <w:bottom w:val="single" w:sz="4" w:space="0" w:color="auto"/>
              <w:right w:val="single" w:sz="4" w:space="0" w:color="auto"/>
            </w:tcBorders>
            <w:shd w:val="clear" w:color="auto" w:fill="auto"/>
            <w:vAlign w:val="center"/>
            <w:hideMark/>
          </w:tcPr>
          <w:p w14:paraId="1D48BC7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Triturus (Lissotriton) vulgaris ampelensis (Triton comun transilvănean), în sensul menţinerii stării de conservare favorabilă a acesteia</w:t>
            </w:r>
          </w:p>
        </w:tc>
      </w:tr>
      <w:tr w:rsidR="00116D23" w:rsidRPr="00081469" w14:paraId="7E3D8D9F"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963A2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E42CCA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4.2.1.7.1.4</w:t>
            </w:r>
          </w:p>
        </w:tc>
        <w:tc>
          <w:tcPr>
            <w:tcW w:w="0" w:type="auto"/>
            <w:tcBorders>
              <w:top w:val="nil"/>
              <w:left w:val="nil"/>
              <w:bottom w:val="single" w:sz="4" w:space="0" w:color="auto"/>
              <w:right w:val="single" w:sz="4" w:space="0" w:color="auto"/>
            </w:tcBorders>
            <w:shd w:val="clear" w:color="auto" w:fill="auto"/>
            <w:vAlign w:val="center"/>
            <w:hideMark/>
          </w:tcPr>
          <w:p w14:paraId="53B2099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Asigurarea debitului de apă prevăzut în zonele din aval ale captărilor de apă utilizate în sectorul hidroenergetic </w:t>
            </w:r>
          </w:p>
        </w:tc>
        <w:tc>
          <w:tcPr>
            <w:tcW w:w="0" w:type="auto"/>
            <w:tcBorders>
              <w:top w:val="nil"/>
              <w:left w:val="nil"/>
              <w:bottom w:val="single" w:sz="4" w:space="0" w:color="auto"/>
              <w:right w:val="single" w:sz="4" w:space="0" w:color="auto"/>
            </w:tcBorders>
            <w:shd w:val="clear" w:color="auto" w:fill="auto"/>
            <w:noWrap/>
            <w:vAlign w:val="center"/>
            <w:hideMark/>
          </w:tcPr>
          <w:p w14:paraId="7027E24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4.2.1.7</w:t>
            </w:r>
          </w:p>
        </w:tc>
        <w:tc>
          <w:tcPr>
            <w:tcW w:w="0" w:type="auto"/>
            <w:tcBorders>
              <w:top w:val="nil"/>
              <w:left w:val="nil"/>
              <w:bottom w:val="single" w:sz="4" w:space="0" w:color="auto"/>
              <w:right w:val="single" w:sz="4" w:space="0" w:color="auto"/>
            </w:tcBorders>
            <w:shd w:val="clear" w:color="auto" w:fill="auto"/>
            <w:vAlign w:val="center"/>
            <w:hideMark/>
          </w:tcPr>
          <w:p w14:paraId="45202BC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Cottus gobio (Zglăvoc), în sensul atingerii stării de conservare favorabilă a acesteia</w:t>
            </w:r>
          </w:p>
        </w:tc>
      </w:tr>
      <w:tr w:rsidR="00116D23" w:rsidRPr="00081469" w14:paraId="778C461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6EFC68"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ED5EE2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4.2.1.7.1.3</w:t>
            </w:r>
          </w:p>
        </w:tc>
        <w:tc>
          <w:tcPr>
            <w:tcW w:w="0" w:type="auto"/>
            <w:tcBorders>
              <w:top w:val="nil"/>
              <w:left w:val="nil"/>
              <w:bottom w:val="single" w:sz="4" w:space="0" w:color="auto"/>
              <w:right w:val="single" w:sz="4" w:space="0" w:color="auto"/>
            </w:tcBorders>
            <w:shd w:val="clear" w:color="auto" w:fill="auto"/>
            <w:vAlign w:val="center"/>
            <w:hideMark/>
          </w:tcPr>
          <w:p w14:paraId="601D6BB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stării bune a corpurilor de apă din punct de vedere chimic şi ecologic</w:t>
            </w:r>
          </w:p>
        </w:tc>
        <w:tc>
          <w:tcPr>
            <w:tcW w:w="0" w:type="auto"/>
            <w:tcBorders>
              <w:top w:val="nil"/>
              <w:left w:val="nil"/>
              <w:bottom w:val="single" w:sz="4" w:space="0" w:color="auto"/>
              <w:right w:val="single" w:sz="4" w:space="0" w:color="auto"/>
            </w:tcBorders>
            <w:shd w:val="clear" w:color="auto" w:fill="auto"/>
            <w:noWrap/>
            <w:vAlign w:val="center"/>
            <w:hideMark/>
          </w:tcPr>
          <w:p w14:paraId="63BA0B6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4.2.1.7</w:t>
            </w:r>
          </w:p>
        </w:tc>
        <w:tc>
          <w:tcPr>
            <w:tcW w:w="0" w:type="auto"/>
            <w:tcBorders>
              <w:top w:val="nil"/>
              <w:left w:val="nil"/>
              <w:bottom w:val="single" w:sz="4" w:space="0" w:color="auto"/>
              <w:right w:val="single" w:sz="4" w:space="0" w:color="auto"/>
            </w:tcBorders>
            <w:shd w:val="clear" w:color="auto" w:fill="auto"/>
            <w:vAlign w:val="center"/>
            <w:hideMark/>
          </w:tcPr>
          <w:p w14:paraId="7353F93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Cottus gobio (Zglăvoc), în sensul atingerii stării de conservare favorabilă a acesteia</w:t>
            </w:r>
          </w:p>
        </w:tc>
      </w:tr>
      <w:tr w:rsidR="00116D23" w:rsidRPr="00081469" w14:paraId="5B20C527"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69A01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E308EE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4.2.1.7.1.2</w:t>
            </w:r>
          </w:p>
        </w:tc>
        <w:tc>
          <w:tcPr>
            <w:tcW w:w="0" w:type="auto"/>
            <w:tcBorders>
              <w:top w:val="nil"/>
              <w:left w:val="nil"/>
              <w:bottom w:val="single" w:sz="4" w:space="0" w:color="auto"/>
              <w:right w:val="single" w:sz="4" w:space="0" w:color="auto"/>
            </w:tcBorders>
            <w:shd w:val="clear" w:color="auto" w:fill="auto"/>
            <w:vAlign w:val="center"/>
            <w:hideMark/>
          </w:tcPr>
          <w:p w14:paraId="27E7960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limitarea exploatării de aluviuni (balastiere) în albia minoră a râurilor</w:t>
            </w:r>
          </w:p>
        </w:tc>
        <w:tc>
          <w:tcPr>
            <w:tcW w:w="0" w:type="auto"/>
            <w:tcBorders>
              <w:top w:val="nil"/>
              <w:left w:val="nil"/>
              <w:bottom w:val="single" w:sz="4" w:space="0" w:color="auto"/>
              <w:right w:val="single" w:sz="4" w:space="0" w:color="auto"/>
            </w:tcBorders>
            <w:shd w:val="clear" w:color="auto" w:fill="auto"/>
            <w:noWrap/>
            <w:vAlign w:val="center"/>
            <w:hideMark/>
          </w:tcPr>
          <w:p w14:paraId="7A74520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4.2.1.7</w:t>
            </w:r>
          </w:p>
        </w:tc>
        <w:tc>
          <w:tcPr>
            <w:tcW w:w="0" w:type="auto"/>
            <w:tcBorders>
              <w:top w:val="nil"/>
              <w:left w:val="nil"/>
              <w:bottom w:val="single" w:sz="4" w:space="0" w:color="auto"/>
              <w:right w:val="single" w:sz="4" w:space="0" w:color="auto"/>
            </w:tcBorders>
            <w:shd w:val="clear" w:color="auto" w:fill="auto"/>
            <w:vAlign w:val="center"/>
            <w:hideMark/>
          </w:tcPr>
          <w:p w14:paraId="5B7CBB0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Cottus gobio (Zglăvoc), în sensul atingerii stării de conservare favorabilă a acesteia</w:t>
            </w:r>
          </w:p>
        </w:tc>
      </w:tr>
      <w:tr w:rsidR="00116D23" w:rsidRPr="00081469" w14:paraId="669A6D1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38446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0A612F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4.2.1.7.1.1</w:t>
            </w:r>
          </w:p>
        </w:tc>
        <w:tc>
          <w:tcPr>
            <w:tcW w:w="0" w:type="auto"/>
            <w:tcBorders>
              <w:top w:val="nil"/>
              <w:left w:val="nil"/>
              <w:bottom w:val="single" w:sz="4" w:space="0" w:color="auto"/>
              <w:right w:val="single" w:sz="4" w:space="0" w:color="auto"/>
            </w:tcBorders>
            <w:shd w:val="clear" w:color="auto" w:fill="auto"/>
            <w:vAlign w:val="center"/>
            <w:hideMark/>
          </w:tcPr>
          <w:p w14:paraId="2E317F5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instituirii depozitelor de materiale temporare sau permanente pe cursurile de apă sau pe malul acestora</w:t>
            </w:r>
          </w:p>
        </w:tc>
        <w:tc>
          <w:tcPr>
            <w:tcW w:w="0" w:type="auto"/>
            <w:tcBorders>
              <w:top w:val="nil"/>
              <w:left w:val="nil"/>
              <w:bottom w:val="single" w:sz="4" w:space="0" w:color="auto"/>
              <w:right w:val="single" w:sz="4" w:space="0" w:color="auto"/>
            </w:tcBorders>
            <w:shd w:val="clear" w:color="auto" w:fill="auto"/>
            <w:noWrap/>
            <w:vAlign w:val="center"/>
            <w:hideMark/>
          </w:tcPr>
          <w:p w14:paraId="3BF00E7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4.2.1.7</w:t>
            </w:r>
          </w:p>
        </w:tc>
        <w:tc>
          <w:tcPr>
            <w:tcW w:w="0" w:type="auto"/>
            <w:tcBorders>
              <w:top w:val="nil"/>
              <w:left w:val="nil"/>
              <w:bottom w:val="single" w:sz="4" w:space="0" w:color="auto"/>
              <w:right w:val="single" w:sz="4" w:space="0" w:color="auto"/>
            </w:tcBorders>
            <w:shd w:val="clear" w:color="auto" w:fill="auto"/>
            <w:vAlign w:val="center"/>
            <w:hideMark/>
          </w:tcPr>
          <w:p w14:paraId="0368CD5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Cottus gobio (Zglăvoc), în sensul atingerii stării de conservare favorabilă a acesteia</w:t>
            </w:r>
          </w:p>
        </w:tc>
      </w:tr>
      <w:tr w:rsidR="00116D23" w:rsidRPr="00081469" w14:paraId="373B51AB"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577660"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F65201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4.2.1.8.1.4</w:t>
            </w:r>
          </w:p>
        </w:tc>
        <w:tc>
          <w:tcPr>
            <w:tcW w:w="0" w:type="auto"/>
            <w:tcBorders>
              <w:top w:val="nil"/>
              <w:left w:val="nil"/>
              <w:bottom w:val="single" w:sz="4" w:space="0" w:color="auto"/>
              <w:right w:val="single" w:sz="4" w:space="0" w:color="auto"/>
            </w:tcBorders>
            <w:shd w:val="clear" w:color="auto" w:fill="auto"/>
            <w:vAlign w:val="center"/>
            <w:hideMark/>
          </w:tcPr>
          <w:p w14:paraId="558DA6D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arderii vegetaţiei</w:t>
            </w:r>
          </w:p>
        </w:tc>
        <w:tc>
          <w:tcPr>
            <w:tcW w:w="0" w:type="auto"/>
            <w:tcBorders>
              <w:top w:val="nil"/>
              <w:left w:val="nil"/>
              <w:bottom w:val="single" w:sz="4" w:space="0" w:color="auto"/>
              <w:right w:val="single" w:sz="4" w:space="0" w:color="auto"/>
            </w:tcBorders>
            <w:shd w:val="clear" w:color="auto" w:fill="auto"/>
            <w:noWrap/>
            <w:vAlign w:val="center"/>
            <w:hideMark/>
          </w:tcPr>
          <w:p w14:paraId="364669B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4.2.1.8</w:t>
            </w:r>
          </w:p>
        </w:tc>
        <w:tc>
          <w:tcPr>
            <w:tcW w:w="0" w:type="auto"/>
            <w:tcBorders>
              <w:top w:val="nil"/>
              <w:left w:val="nil"/>
              <w:bottom w:val="single" w:sz="4" w:space="0" w:color="auto"/>
              <w:right w:val="single" w:sz="4" w:space="0" w:color="auto"/>
            </w:tcBorders>
            <w:shd w:val="clear" w:color="auto" w:fill="auto"/>
            <w:vAlign w:val="center"/>
            <w:hideMark/>
          </w:tcPr>
          <w:p w14:paraId="465147C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Lucanus cervus (Rădaşca), în sensul atingerii stării de conservare favorabilă a acesteia</w:t>
            </w:r>
          </w:p>
        </w:tc>
      </w:tr>
      <w:tr w:rsidR="00116D23" w:rsidRPr="00081469" w14:paraId="7CDC4D89"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B8E5A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5505F3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4.2.1.8.1.3</w:t>
            </w:r>
          </w:p>
        </w:tc>
        <w:tc>
          <w:tcPr>
            <w:tcW w:w="0" w:type="auto"/>
            <w:tcBorders>
              <w:top w:val="nil"/>
              <w:left w:val="nil"/>
              <w:bottom w:val="single" w:sz="4" w:space="0" w:color="auto"/>
              <w:right w:val="single" w:sz="4" w:space="0" w:color="auto"/>
            </w:tcBorders>
            <w:shd w:val="clear" w:color="auto" w:fill="auto"/>
            <w:vAlign w:val="center"/>
            <w:hideMark/>
          </w:tcPr>
          <w:p w14:paraId="376279F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Limitarea utilizării îngrăşămintelor/ tratamentelor chimice şi utilizarea controlată a îngrăşămintelor organice</w:t>
            </w:r>
          </w:p>
        </w:tc>
        <w:tc>
          <w:tcPr>
            <w:tcW w:w="0" w:type="auto"/>
            <w:tcBorders>
              <w:top w:val="nil"/>
              <w:left w:val="nil"/>
              <w:bottom w:val="single" w:sz="4" w:space="0" w:color="auto"/>
              <w:right w:val="single" w:sz="4" w:space="0" w:color="auto"/>
            </w:tcBorders>
            <w:shd w:val="clear" w:color="auto" w:fill="auto"/>
            <w:noWrap/>
            <w:vAlign w:val="center"/>
            <w:hideMark/>
          </w:tcPr>
          <w:p w14:paraId="57ED7AD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4.2.1.8</w:t>
            </w:r>
          </w:p>
        </w:tc>
        <w:tc>
          <w:tcPr>
            <w:tcW w:w="0" w:type="auto"/>
            <w:tcBorders>
              <w:top w:val="nil"/>
              <w:left w:val="nil"/>
              <w:bottom w:val="single" w:sz="4" w:space="0" w:color="auto"/>
              <w:right w:val="single" w:sz="4" w:space="0" w:color="auto"/>
            </w:tcBorders>
            <w:shd w:val="clear" w:color="auto" w:fill="auto"/>
            <w:vAlign w:val="center"/>
            <w:hideMark/>
          </w:tcPr>
          <w:p w14:paraId="4C8DF42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Lucanus cervus (Rădaşca), în sensul atingerii stării de conservare favorabilă a acesteia</w:t>
            </w:r>
          </w:p>
        </w:tc>
      </w:tr>
      <w:tr w:rsidR="00116D23" w:rsidRPr="00081469" w14:paraId="5CBDF43A"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978B04"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2BCD0E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4.2.1.8.1.2</w:t>
            </w:r>
          </w:p>
        </w:tc>
        <w:tc>
          <w:tcPr>
            <w:tcW w:w="0" w:type="auto"/>
            <w:tcBorders>
              <w:top w:val="nil"/>
              <w:left w:val="nil"/>
              <w:bottom w:val="single" w:sz="4" w:space="0" w:color="auto"/>
              <w:right w:val="single" w:sz="4" w:space="0" w:color="auto"/>
            </w:tcBorders>
            <w:shd w:val="clear" w:color="auto" w:fill="auto"/>
            <w:vAlign w:val="center"/>
            <w:hideMark/>
          </w:tcPr>
          <w:p w14:paraId="70A5F29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efectuării lucrărilor de scoatere a lemnului mort din pădure sau de tăiere a pomilor fructiferi din livezi, unde specia a fost identificată</w:t>
            </w:r>
          </w:p>
        </w:tc>
        <w:tc>
          <w:tcPr>
            <w:tcW w:w="0" w:type="auto"/>
            <w:tcBorders>
              <w:top w:val="nil"/>
              <w:left w:val="nil"/>
              <w:bottom w:val="single" w:sz="4" w:space="0" w:color="auto"/>
              <w:right w:val="single" w:sz="4" w:space="0" w:color="auto"/>
            </w:tcBorders>
            <w:shd w:val="clear" w:color="auto" w:fill="auto"/>
            <w:noWrap/>
            <w:vAlign w:val="center"/>
            <w:hideMark/>
          </w:tcPr>
          <w:p w14:paraId="2958AD8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4.2.1.8</w:t>
            </w:r>
          </w:p>
        </w:tc>
        <w:tc>
          <w:tcPr>
            <w:tcW w:w="0" w:type="auto"/>
            <w:tcBorders>
              <w:top w:val="nil"/>
              <w:left w:val="nil"/>
              <w:bottom w:val="single" w:sz="4" w:space="0" w:color="auto"/>
              <w:right w:val="single" w:sz="4" w:space="0" w:color="auto"/>
            </w:tcBorders>
            <w:shd w:val="clear" w:color="auto" w:fill="auto"/>
            <w:vAlign w:val="center"/>
            <w:hideMark/>
          </w:tcPr>
          <w:p w14:paraId="4A05D4B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Lucanus cervus (Rădaşca), în sensul atingerii stării de conservare favorabilă a acesteia</w:t>
            </w:r>
          </w:p>
        </w:tc>
      </w:tr>
      <w:tr w:rsidR="00116D23" w:rsidRPr="00081469" w14:paraId="5F4278C8"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4F320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F402CE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4.2.1.8.1.1</w:t>
            </w:r>
          </w:p>
        </w:tc>
        <w:tc>
          <w:tcPr>
            <w:tcW w:w="0" w:type="auto"/>
            <w:tcBorders>
              <w:top w:val="nil"/>
              <w:left w:val="nil"/>
              <w:bottom w:val="single" w:sz="4" w:space="0" w:color="auto"/>
              <w:right w:val="single" w:sz="4" w:space="0" w:color="auto"/>
            </w:tcBorders>
            <w:shd w:val="clear" w:color="auto" w:fill="auto"/>
            <w:vAlign w:val="center"/>
            <w:hideMark/>
          </w:tcPr>
          <w:p w14:paraId="1C06C63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 în pădure a minim 5% (12 - 25 mc/ha) dintre arborii parţial uscaţi, bătrâni sau rupţi – în special aparţinând genurilor Quercus, Fagus, Salix, Populus, Tilia;</w:t>
            </w:r>
          </w:p>
        </w:tc>
        <w:tc>
          <w:tcPr>
            <w:tcW w:w="0" w:type="auto"/>
            <w:tcBorders>
              <w:top w:val="nil"/>
              <w:left w:val="nil"/>
              <w:bottom w:val="single" w:sz="4" w:space="0" w:color="auto"/>
              <w:right w:val="single" w:sz="4" w:space="0" w:color="auto"/>
            </w:tcBorders>
            <w:shd w:val="clear" w:color="auto" w:fill="auto"/>
            <w:noWrap/>
            <w:vAlign w:val="center"/>
            <w:hideMark/>
          </w:tcPr>
          <w:p w14:paraId="4AEF56A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4.2.1.8</w:t>
            </w:r>
          </w:p>
        </w:tc>
        <w:tc>
          <w:tcPr>
            <w:tcW w:w="0" w:type="auto"/>
            <w:tcBorders>
              <w:top w:val="nil"/>
              <w:left w:val="nil"/>
              <w:bottom w:val="single" w:sz="4" w:space="0" w:color="auto"/>
              <w:right w:val="single" w:sz="4" w:space="0" w:color="auto"/>
            </w:tcBorders>
            <w:shd w:val="clear" w:color="auto" w:fill="auto"/>
            <w:vAlign w:val="center"/>
            <w:hideMark/>
          </w:tcPr>
          <w:p w14:paraId="5ADCAF6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Lucanus cervus (Rădaşca), în sensul atingerii stării de conservare favorabilă a acesteia</w:t>
            </w:r>
          </w:p>
        </w:tc>
      </w:tr>
      <w:tr w:rsidR="00116D23" w:rsidRPr="00081469" w14:paraId="5ED52D5A"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20737D"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BFB4C4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4.2.1.3.1.6</w:t>
            </w:r>
          </w:p>
        </w:tc>
        <w:tc>
          <w:tcPr>
            <w:tcW w:w="0" w:type="auto"/>
            <w:tcBorders>
              <w:top w:val="nil"/>
              <w:left w:val="nil"/>
              <w:bottom w:val="single" w:sz="4" w:space="0" w:color="auto"/>
              <w:right w:val="single" w:sz="4" w:space="0" w:color="auto"/>
            </w:tcBorders>
            <w:shd w:val="clear" w:color="auto" w:fill="auto"/>
            <w:vAlign w:val="center"/>
            <w:hideMark/>
          </w:tcPr>
          <w:p w14:paraId="32AA907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Activităţi de prevenire şi combatere a  braconajului şi monitorizarea activităţilor de vânătoare</w:t>
            </w:r>
          </w:p>
        </w:tc>
        <w:tc>
          <w:tcPr>
            <w:tcW w:w="0" w:type="auto"/>
            <w:tcBorders>
              <w:top w:val="nil"/>
              <w:left w:val="nil"/>
              <w:bottom w:val="single" w:sz="4" w:space="0" w:color="auto"/>
              <w:right w:val="single" w:sz="4" w:space="0" w:color="auto"/>
            </w:tcBorders>
            <w:shd w:val="clear" w:color="auto" w:fill="auto"/>
            <w:noWrap/>
            <w:vAlign w:val="center"/>
            <w:hideMark/>
          </w:tcPr>
          <w:p w14:paraId="5475206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4.2.1.3</w:t>
            </w:r>
          </w:p>
        </w:tc>
        <w:tc>
          <w:tcPr>
            <w:tcW w:w="0" w:type="auto"/>
            <w:tcBorders>
              <w:top w:val="nil"/>
              <w:left w:val="nil"/>
              <w:bottom w:val="single" w:sz="4" w:space="0" w:color="auto"/>
              <w:right w:val="single" w:sz="4" w:space="0" w:color="auto"/>
            </w:tcBorders>
            <w:shd w:val="clear" w:color="auto" w:fill="auto"/>
            <w:vAlign w:val="center"/>
            <w:hideMark/>
          </w:tcPr>
          <w:p w14:paraId="2C694DA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Lynx lynx (Râs), în sensul atingerii stării de conservare favorabilă a acesteia</w:t>
            </w:r>
          </w:p>
        </w:tc>
      </w:tr>
      <w:tr w:rsidR="00116D23" w:rsidRPr="00081469" w14:paraId="7793D2C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39B12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74F299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4.2.1.3.1.5</w:t>
            </w:r>
          </w:p>
        </w:tc>
        <w:tc>
          <w:tcPr>
            <w:tcW w:w="0" w:type="auto"/>
            <w:tcBorders>
              <w:top w:val="nil"/>
              <w:left w:val="nil"/>
              <w:bottom w:val="single" w:sz="4" w:space="0" w:color="auto"/>
              <w:right w:val="single" w:sz="4" w:space="0" w:color="auto"/>
            </w:tcBorders>
            <w:shd w:val="clear" w:color="auto" w:fill="auto"/>
            <w:vAlign w:val="center"/>
            <w:hideMark/>
          </w:tcPr>
          <w:p w14:paraId="42FB9E0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Capturarea / împuşcarea câinilor hoinari</w:t>
            </w:r>
          </w:p>
        </w:tc>
        <w:tc>
          <w:tcPr>
            <w:tcW w:w="0" w:type="auto"/>
            <w:tcBorders>
              <w:top w:val="nil"/>
              <w:left w:val="nil"/>
              <w:bottom w:val="single" w:sz="4" w:space="0" w:color="auto"/>
              <w:right w:val="single" w:sz="4" w:space="0" w:color="auto"/>
            </w:tcBorders>
            <w:shd w:val="clear" w:color="auto" w:fill="auto"/>
            <w:noWrap/>
            <w:vAlign w:val="center"/>
            <w:hideMark/>
          </w:tcPr>
          <w:p w14:paraId="49EA95B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4.2.1.3</w:t>
            </w:r>
          </w:p>
        </w:tc>
        <w:tc>
          <w:tcPr>
            <w:tcW w:w="0" w:type="auto"/>
            <w:tcBorders>
              <w:top w:val="nil"/>
              <w:left w:val="nil"/>
              <w:bottom w:val="single" w:sz="4" w:space="0" w:color="auto"/>
              <w:right w:val="single" w:sz="4" w:space="0" w:color="auto"/>
            </w:tcBorders>
            <w:shd w:val="clear" w:color="auto" w:fill="auto"/>
            <w:vAlign w:val="center"/>
            <w:hideMark/>
          </w:tcPr>
          <w:p w14:paraId="477F3EA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Lynx lynx (Râs), în sensul atingerii stării de conservare favorabilă a acesteia</w:t>
            </w:r>
          </w:p>
        </w:tc>
      </w:tr>
      <w:tr w:rsidR="00116D23" w:rsidRPr="00081469" w14:paraId="3C1971B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0A0005"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3AFB70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4.2.1.3.1.4</w:t>
            </w:r>
          </w:p>
        </w:tc>
        <w:tc>
          <w:tcPr>
            <w:tcW w:w="0" w:type="auto"/>
            <w:tcBorders>
              <w:top w:val="nil"/>
              <w:left w:val="nil"/>
              <w:bottom w:val="single" w:sz="4" w:space="0" w:color="auto"/>
              <w:right w:val="single" w:sz="4" w:space="0" w:color="auto"/>
            </w:tcBorders>
            <w:shd w:val="clear" w:color="auto" w:fill="auto"/>
            <w:vAlign w:val="center"/>
            <w:hideMark/>
          </w:tcPr>
          <w:p w14:paraId="070D611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Amplasarea masei lemnoase destinate exploatării, ţinând cont de concentraţiile efectivelor, respectiv de zonele de adăpost şi pasaj ale speciei</w:t>
            </w:r>
          </w:p>
        </w:tc>
        <w:tc>
          <w:tcPr>
            <w:tcW w:w="0" w:type="auto"/>
            <w:tcBorders>
              <w:top w:val="nil"/>
              <w:left w:val="nil"/>
              <w:bottom w:val="single" w:sz="4" w:space="0" w:color="auto"/>
              <w:right w:val="single" w:sz="4" w:space="0" w:color="auto"/>
            </w:tcBorders>
            <w:shd w:val="clear" w:color="auto" w:fill="auto"/>
            <w:noWrap/>
            <w:vAlign w:val="center"/>
            <w:hideMark/>
          </w:tcPr>
          <w:p w14:paraId="27523EC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4.2.1.3</w:t>
            </w:r>
          </w:p>
        </w:tc>
        <w:tc>
          <w:tcPr>
            <w:tcW w:w="0" w:type="auto"/>
            <w:tcBorders>
              <w:top w:val="nil"/>
              <w:left w:val="nil"/>
              <w:bottom w:val="single" w:sz="4" w:space="0" w:color="auto"/>
              <w:right w:val="single" w:sz="4" w:space="0" w:color="auto"/>
            </w:tcBorders>
            <w:shd w:val="clear" w:color="auto" w:fill="auto"/>
            <w:vAlign w:val="center"/>
            <w:hideMark/>
          </w:tcPr>
          <w:p w14:paraId="193FB54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Lynx lynx (Râs), în sensul atingerii stării de conservare favorabilă a acesteia</w:t>
            </w:r>
          </w:p>
        </w:tc>
      </w:tr>
      <w:tr w:rsidR="00116D23" w:rsidRPr="00081469" w14:paraId="0CBFDFA1"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2BE03B"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946091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4.2.1.3.1.3</w:t>
            </w:r>
          </w:p>
        </w:tc>
        <w:tc>
          <w:tcPr>
            <w:tcW w:w="0" w:type="auto"/>
            <w:tcBorders>
              <w:top w:val="nil"/>
              <w:left w:val="nil"/>
              <w:bottom w:val="single" w:sz="4" w:space="0" w:color="auto"/>
              <w:right w:val="single" w:sz="4" w:space="0" w:color="auto"/>
            </w:tcBorders>
            <w:shd w:val="clear" w:color="auto" w:fill="auto"/>
            <w:vAlign w:val="center"/>
            <w:hideMark/>
          </w:tcPr>
          <w:p w14:paraId="7ED82A3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Gestionarea raţională a bazei trofice reprezentate de ierbivorele sălbatice prin menţinerea unui efectiv optim precum şi păstrarea locurilor de hrănire al acestora;</w:t>
            </w:r>
          </w:p>
        </w:tc>
        <w:tc>
          <w:tcPr>
            <w:tcW w:w="0" w:type="auto"/>
            <w:tcBorders>
              <w:top w:val="nil"/>
              <w:left w:val="nil"/>
              <w:bottom w:val="single" w:sz="4" w:space="0" w:color="auto"/>
              <w:right w:val="single" w:sz="4" w:space="0" w:color="auto"/>
            </w:tcBorders>
            <w:shd w:val="clear" w:color="auto" w:fill="auto"/>
            <w:noWrap/>
            <w:vAlign w:val="center"/>
            <w:hideMark/>
          </w:tcPr>
          <w:p w14:paraId="45D7B4C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4.2.1.3</w:t>
            </w:r>
          </w:p>
        </w:tc>
        <w:tc>
          <w:tcPr>
            <w:tcW w:w="0" w:type="auto"/>
            <w:tcBorders>
              <w:top w:val="nil"/>
              <w:left w:val="nil"/>
              <w:bottom w:val="single" w:sz="4" w:space="0" w:color="auto"/>
              <w:right w:val="single" w:sz="4" w:space="0" w:color="auto"/>
            </w:tcBorders>
            <w:shd w:val="clear" w:color="auto" w:fill="auto"/>
            <w:vAlign w:val="center"/>
            <w:hideMark/>
          </w:tcPr>
          <w:p w14:paraId="7F3E1BD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Lynx lynx (Râs), în sensul atingerii stării de conservare favorabilă a acesteia</w:t>
            </w:r>
          </w:p>
        </w:tc>
      </w:tr>
      <w:tr w:rsidR="00116D23" w:rsidRPr="00081469" w14:paraId="668BDC9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F2DE28"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B4186F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4.2.1.3.1.2</w:t>
            </w:r>
          </w:p>
        </w:tc>
        <w:tc>
          <w:tcPr>
            <w:tcW w:w="0" w:type="auto"/>
            <w:tcBorders>
              <w:top w:val="nil"/>
              <w:left w:val="nil"/>
              <w:bottom w:val="single" w:sz="4" w:space="0" w:color="auto"/>
              <w:right w:val="single" w:sz="4" w:space="0" w:color="auto"/>
            </w:tcBorders>
            <w:shd w:val="clear" w:color="auto" w:fill="auto"/>
            <w:vAlign w:val="center"/>
            <w:hideMark/>
          </w:tcPr>
          <w:p w14:paraId="1BE4655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pagubelor produse de acesta prin adoptarea unor măsuri preventive la stâne, gospodării;</w:t>
            </w:r>
          </w:p>
        </w:tc>
        <w:tc>
          <w:tcPr>
            <w:tcW w:w="0" w:type="auto"/>
            <w:tcBorders>
              <w:top w:val="nil"/>
              <w:left w:val="nil"/>
              <w:bottom w:val="single" w:sz="4" w:space="0" w:color="auto"/>
              <w:right w:val="single" w:sz="4" w:space="0" w:color="auto"/>
            </w:tcBorders>
            <w:shd w:val="clear" w:color="auto" w:fill="auto"/>
            <w:noWrap/>
            <w:vAlign w:val="center"/>
            <w:hideMark/>
          </w:tcPr>
          <w:p w14:paraId="240F79F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4.2.1.3</w:t>
            </w:r>
          </w:p>
        </w:tc>
        <w:tc>
          <w:tcPr>
            <w:tcW w:w="0" w:type="auto"/>
            <w:tcBorders>
              <w:top w:val="nil"/>
              <w:left w:val="nil"/>
              <w:bottom w:val="single" w:sz="4" w:space="0" w:color="auto"/>
              <w:right w:val="single" w:sz="4" w:space="0" w:color="auto"/>
            </w:tcBorders>
            <w:shd w:val="clear" w:color="auto" w:fill="auto"/>
            <w:vAlign w:val="center"/>
            <w:hideMark/>
          </w:tcPr>
          <w:p w14:paraId="00C6D2A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Lynx lynx (Râs), în sensul atingerii stării de conservare favorabilă a acesteia</w:t>
            </w:r>
          </w:p>
        </w:tc>
      </w:tr>
      <w:tr w:rsidR="00116D23" w:rsidRPr="00081469" w14:paraId="316AE5D7"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9A1567"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833C41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4.2.1.3.1.1</w:t>
            </w:r>
          </w:p>
        </w:tc>
        <w:tc>
          <w:tcPr>
            <w:tcW w:w="0" w:type="auto"/>
            <w:tcBorders>
              <w:top w:val="nil"/>
              <w:left w:val="nil"/>
              <w:bottom w:val="single" w:sz="4" w:space="0" w:color="auto"/>
              <w:right w:val="single" w:sz="4" w:space="0" w:color="auto"/>
            </w:tcBorders>
            <w:shd w:val="clear" w:color="auto" w:fill="auto"/>
            <w:vAlign w:val="center"/>
            <w:hideMark/>
          </w:tcPr>
          <w:p w14:paraId="14F7997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zonelor de linişte necesare speciei în zona Şoimu - Budureasa</w:t>
            </w:r>
          </w:p>
        </w:tc>
        <w:tc>
          <w:tcPr>
            <w:tcW w:w="0" w:type="auto"/>
            <w:tcBorders>
              <w:top w:val="nil"/>
              <w:left w:val="nil"/>
              <w:bottom w:val="single" w:sz="4" w:space="0" w:color="auto"/>
              <w:right w:val="single" w:sz="4" w:space="0" w:color="auto"/>
            </w:tcBorders>
            <w:shd w:val="clear" w:color="auto" w:fill="auto"/>
            <w:noWrap/>
            <w:vAlign w:val="center"/>
            <w:hideMark/>
          </w:tcPr>
          <w:p w14:paraId="79C7AA5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4.2.1.3</w:t>
            </w:r>
          </w:p>
        </w:tc>
        <w:tc>
          <w:tcPr>
            <w:tcW w:w="0" w:type="auto"/>
            <w:tcBorders>
              <w:top w:val="nil"/>
              <w:left w:val="nil"/>
              <w:bottom w:val="single" w:sz="4" w:space="0" w:color="auto"/>
              <w:right w:val="single" w:sz="4" w:space="0" w:color="auto"/>
            </w:tcBorders>
            <w:shd w:val="clear" w:color="auto" w:fill="auto"/>
            <w:vAlign w:val="center"/>
            <w:hideMark/>
          </w:tcPr>
          <w:p w14:paraId="7BDEE7A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Lynx lynx (Râs), în sensul atingerii stării de conservare favorabilă a acesteia</w:t>
            </w:r>
          </w:p>
        </w:tc>
      </w:tr>
      <w:tr w:rsidR="00116D23" w:rsidRPr="00081469" w14:paraId="2F76B153"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0024AC"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98BC3D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4.2.2.1.1.3</w:t>
            </w:r>
          </w:p>
        </w:tc>
        <w:tc>
          <w:tcPr>
            <w:tcW w:w="0" w:type="auto"/>
            <w:tcBorders>
              <w:top w:val="nil"/>
              <w:left w:val="nil"/>
              <w:bottom w:val="single" w:sz="4" w:space="0" w:color="auto"/>
              <w:right w:val="single" w:sz="4" w:space="0" w:color="auto"/>
            </w:tcBorders>
            <w:shd w:val="clear" w:color="auto" w:fill="auto"/>
            <w:vAlign w:val="center"/>
            <w:hideMark/>
          </w:tcPr>
          <w:p w14:paraId="41E4AB3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Realizarea/actualizarea inventarelor (evaluarea detaliată) pentru habitatele de interes conservativ</w:t>
            </w:r>
          </w:p>
        </w:tc>
        <w:tc>
          <w:tcPr>
            <w:tcW w:w="0" w:type="auto"/>
            <w:tcBorders>
              <w:top w:val="nil"/>
              <w:left w:val="nil"/>
              <w:bottom w:val="single" w:sz="4" w:space="0" w:color="auto"/>
              <w:right w:val="single" w:sz="4" w:space="0" w:color="auto"/>
            </w:tcBorders>
            <w:shd w:val="clear" w:color="auto" w:fill="auto"/>
            <w:noWrap/>
            <w:vAlign w:val="center"/>
            <w:hideMark/>
          </w:tcPr>
          <w:p w14:paraId="7C88C82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4.2.2.1</w:t>
            </w:r>
          </w:p>
        </w:tc>
        <w:tc>
          <w:tcPr>
            <w:tcW w:w="0" w:type="auto"/>
            <w:tcBorders>
              <w:top w:val="nil"/>
              <w:left w:val="nil"/>
              <w:bottom w:val="single" w:sz="4" w:space="0" w:color="auto"/>
              <w:right w:val="single" w:sz="4" w:space="0" w:color="auto"/>
            </w:tcBorders>
            <w:shd w:val="clear" w:color="auto" w:fill="auto"/>
            <w:vAlign w:val="center"/>
            <w:hideMark/>
          </w:tcPr>
          <w:p w14:paraId="267346F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Realizarea/actualizarea inventarelor (evaluarea detaliată) pentru speciile şi habitatele de interes conservativ</w:t>
            </w:r>
          </w:p>
        </w:tc>
      </w:tr>
      <w:tr w:rsidR="00116D23" w:rsidRPr="00081469" w14:paraId="7200AB75"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7D8215"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4F4640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4.2.2.1.1.2</w:t>
            </w:r>
          </w:p>
        </w:tc>
        <w:tc>
          <w:tcPr>
            <w:tcW w:w="0" w:type="auto"/>
            <w:tcBorders>
              <w:top w:val="nil"/>
              <w:left w:val="nil"/>
              <w:bottom w:val="single" w:sz="4" w:space="0" w:color="auto"/>
              <w:right w:val="single" w:sz="4" w:space="0" w:color="auto"/>
            </w:tcBorders>
            <w:shd w:val="clear" w:color="auto" w:fill="auto"/>
            <w:vAlign w:val="center"/>
            <w:hideMark/>
          </w:tcPr>
          <w:p w14:paraId="4EAE38E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Realizarea/actualizarea inventarelor (evaluarea detaliată) pentru speciile de animale de interes conservativ</w:t>
            </w:r>
          </w:p>
        </w:tc>
        <w:tc>
          <w:tcPr>
            <w:tcW w:w="0" w:type="auto"/>
            <w:tcBorders>
              <w:top w:val="nil"/>
              <w:left w:val="nil"/>
              <w:bottom w:val="single" w:sz="4" w:space="0" w:color="auto"/>
              <w:right w:val="single" w:sz="4" w:space="0" w:color="auto"/>
            </w:tcBorders>
            <w:shd w:val="clear" w:color="auto" w:fill="auto"/>
            <w:noWrap/>
            <w:vAlign w:val="center"/>
            <w:hideMark/>
          </w:tcPr>
          <w:p w14:paraId="0CC915D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4.2.2.1</w:t>
            </w:r>
          </w:p>
        </w:tc>
        <w:tc>
          <w:tcPr>
            <w:tcW w:w="0" w:type="auto"/>
            <w:tcBorders>
              <w:top w:val="nil"/>
              <w:left w:val="nil"/>
              <w:bottom w:val="single" w:sz="4" w:space="0" w:color="auto"/>
              <w:right w:val="single" w:sz="4" w:space="0" w:color="auto"/>
            </w:tcBorders>
            <w:shd w:val="clear" w:color="auto" w:fill="auto"/>
            <w:vAlign w:val="center"/>
            <w:hideMark/>
          </w:tcPr>
          <w:p w14:paraId="1958780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Realizarea/actualizarea inventarelor (evaluarea detaliată) pentru speciile şi habitatele de interes conservativ</w:t>
            </w:r>
          </w:p>
        </w:tc>
      </w:tr>
      <w:tr w:rsidR="00116D23" w:rsidRPr="00081469" w14:paraId="6305E463"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BE9354"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026BFA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4.2.2.1.1 </w:t>
            </w:r>
          </w:p>
        </w:tc>
        <w:tc>
          <w:tcPr>
            <w:tcW w:w="0" w:type="auto"/>
            <w:tcBorders>
              <w:top w:val="nil"/>
              <w:left w:val="nil"/>
              <w:bottom w:val="single" w:sz="4" w:space="0" w:color="auto"/>
              <w:right w:val="single" w:sz="4" w:space="0" w:color="auto"/>
            </w:tcBorders>
            <w:shd w:val="clear" w:color="auto" w:fill="auto"/>
            <w:vAlign w:val="center"/>
            <w:hideMark/>
          </w:tcPr>
          <w:p w14:paraId="3994389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Realizarea/actualizarea inventarelor (evaluarea detaliată) pentru speciile de plante de interes conservativ</w:t>
            </w:r>
          </w:p>
        </w:tc>
        <w:tc>
          <w:tcPr>
            <w:tcW w:w="0" w:type="auto"/>
            <w:tcBorders>
              <w:top w:val="nil"/>
              <w:left w:val="nil"/>
              <w:bottom w:val="single" w:sz="4" w:space="0" w:color="auto"/>
              <w:right w:val="single" w:sz="4" w:space="0" w:color="auto"/>
            </w:tcBorders>
            <w:shd w:val="clear" w:color="auto" w:fill="auto"/>
            <w:noWrap/>
            <w:vAlign w:val="center"/>
            <w:hideMark/>
          </w:tcPr>
          <w:p w14:paraId="064C1CE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4.2.2.1</w:t>
            </w:r>
          </w:p>
        </w:tc>
        <w:tc>
          <w:tcPr>
            <w:tcW w:w="0" w:type="auto"/>
            <w:tcBorders>
              <w:top w:val="nil"/>
              <w:left w:val="nil"/>
              <w:bottom w:val="single" w:sz="4" w:space="0" w:color="auto"/>
              <w:right w:val="single" w:sz="4" w:space="0" w:color="auto"/>
            </w:tcBorders>
            <w:shd w:val="clear" w:color="auto" w:fill="auto"/>
            <w:vAlign w:val="center"/>
            <w:hideMark/>
          </w:tcPr>
          <w:p w14:paraId="30FC884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Realizarea/actualizarea inventarelor (evaluarea detaliată) pentru speciile şi habitatele de interes conservativ</w:t>
            </w:r>
          </w:p>
        </w:tc>
      </w:tr>
      <w:tr w:rsidR="00116D23" w:rsidRPr="00081469" w14:paraId="65EF726C"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1791D0"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741CF5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4.2.2.2.2</w:t>
            </w:r>
          </w:p>
        </w:tc>
        <w:tc>
          <w:tcPr>
            <w:tcW w:w="0" w:type="auto"/>
            <w:tcBorders>
              <w:top w:val="nil"/>
              <w:left w:val="nil"/>
              <w:bottom w:val="single" w:sz="4" w:space="0" w:color="auto"/>
              <w:right w:val="single" w:sz="4" w:space="0" w:color="auto"/>
            </w:tcBorders>
            <w:shd w:val="clear" w:color="auto" w:fill="auto"/>
            <w:vAlign w:val="center"/>
            <w:hideMark/>
          </w:tcPr>
          <w:p w14:paraId="42BB793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evaluării detaliate a hidrologiei/hidrografiei ariei naturale protejate.</w:t>
            </w:r>
          </w:p>
        </w:tc>
        <w:tc>
          <w:tcPr>
            <w:tcW w:w="0" w:type="auto"/>
            <w:tcBorders>
              <w:top w:val="nil"/>
              <w:left w:val="nil"/>
              <w:bottom w:val="single" w:sz="4" w:space="0" w:color="auto"/>
              <w:right w:val="single" w:sz="4" w:space="0" w:color="auto"/>
            </w:tcBorders>
            <w:shd w:val="clear" w:color="auto" w:fill="auto"/>
            <w:noWrap/>
            <w:vAlign w:val="center"/>
            <w:hideMark/>
          </w:tcPr>
          <w:p w14:paraId="2D27346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4.2.2.2</w:t>
            </w:r>
          </w:p>
        </w:tc>
        <w:tc>
          <w:tcPr>
            <w:tcW w:w="0" w:type="auto"/>
            <w:tcBorders>
              <w:top w:val="nil"/>
              <w:left w:val="nil"/>
              <w:bottom w:val="single" w:sz="4" w:space="0" w:color="auto"/>
              <w:right w:val="single" w:sz="4" w:space="0" w:color="auto"/>
            </w:tcBorders>
            <w:shd w:val="clear" w:color="auto" w:fill="auto"/>
            <w:vAlign w:val="center"/>
            <w:hideMark/>
          </w:tcPr>
          <w:p w14:paraId="541287C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Realizarea/actualizarea inventarelor (evaluarea detaliată) a elementelor abiotice de interes pentru conservarea biodiversităţii în aria naturală protejată</w:t>
            </w:r>
          </w:p>
        </w:tc>
      </w:tr>
      <w:tr w:rsidR="00116D23" w:rsidRPr="00081469" w14:paraId="405D3CEE"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057B9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36422D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4.2.2.2.1</w:t>
            </w:r>
          </w:p>
        </w:tc>
        <w:tc>
          <w:tcPr>
            <w:tcW w:w="0" w:type="auto"/>
            <w:tcBorders>
              <w:top w:val="nil"/>
              <w:left w:val="nil"/>
              <w:bottom w:val="single" w:sz="4" w:space="0" w:color="auto"/>
              <w:right w:val="single" w:sz="4" w:space="0" w:color="auto"/>
            </w:tcBorders>
            <w:shd w:val="clear" w:color="auto" w:fill="auto"/>
            <w:vAlign w:val="center"/>
            <w:hideMark/>
          </w:tcPr>
          <w:p w14:paraId="5399155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evaluării detaliate a geologiei ariei naturale protejate.</w:t>
            </w:r>
          </w:p>
        </w:tc>
        <w:tc>
          <w:tcPr>
            <w:tcW w:w="0" w:type="auto"/>
            <w:tcBorders>
              <w:top w:val="nil"/>
              <w:left w:val="nil"/>
              <w:bottom w:val="single" w:sz="4" w:space="0" w:color="auto"/>
              <w:right w:val="single" w:sz="4" w:space="0" w:color="auto"/>
            </w:tcBorders>
            <w:shd w:val="clear" w:color="auto" w:fill="auto"/>
            <w:noWrap/>
            <w:vAlign w:val="center"/>
            <w:hideMark/>
          </w:tcPr>
          <w:p w14:paraId="32D40A1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4.2.2.2</w:t>
            </w:r>
          </w:p>
        </w:tc>
        <w:tc>
          <w:tcPr>
            <w:tcW w:w="0" w:type="auto"/>
            <w:tcBorders>
              <w:top w:val="nil"/>
              <w:left w:val="nil"/>
              <w:bottom w:val="single" w:sz="4" w:space="0" w:color="auto"/>
              <w:right w:val="single" w:sz="4" w:space="0" w:color="auto"/>
            </w:tcBorders>
            <w:shd w:val="clear" w:color="auto" w:fill="auto"/>
            <w:vAlign w:val="center"/>
            <w:hideMark/>
          </w:tcPr>
          <w:p w14:paraId="0B93CE4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Realizarea/actualizarea inventarelor (evaluarea detaliată) a elementelor abiotice de interes pentru conservarea biodiversităţii în aria naturală protejată</w:t>
            </w:r>
          </w:p>
        </w:tc>
      </w:tr>
      <w:tr w:rsidR="00116D23" w:rsidRPr="00081469" w14:paraId="267E644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F746B5"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0607C3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4.2.2.3.8</w:t>
            </w:r>
          </w:p>
        </w:tc>
        <w:tc>
          <w:tcPr>
            <w:tcW w:w="0" w:type="auto"/>
            <w:tcBorders>
              <w:top w:val="nil"/>
              <w:left w:val="nil"/>
              <w:bottom w:val="single" w:sz="4" w:space="0" w:color="auto"/>
              <w:right w:val="single" w:sz="4" w:space="0" w:color="auto"/>
            </w:tcBorders>
            <w:shd w:val="clear" w:color="auto" w:fill="auto"/>
            <w:vAlign w:val="center"/>
            <w:hideMark/>
          </w:tcPr>
          <w:p w14:paraId="2089805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specia Lucanus cervus</w:t>
            </w:r>
          </w:p>
        </w:tc>
        <w:tc>
          <w:tcPr>
            <w:tcW w:w="0" w:type="auto"/>
            <w:tcBorders>
              <w:top w:val="nil"/>
              <w:left w:val="nil"/>
              <w:bottom w:val="single" w:sz="4" w:space="0" w:color="auto"/>
              <w:right w:val="single" w:sz="4" w:space="0" w:color="auto"/>
            </w:tcBorders>
            <w:shd w:val="clear" w:color="auto" w:fill="auto"/>
            <w:noWrap/>
            <w:vAlign w:val="center"/>
            <w:hideMark/>
          </w:tcPr>
          <w:p w14:paraId="560CDB2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w:t>
            </w:r>
          </w:p>
        </w:tc>
        <w:tc>
          <w:tcPr>
            <w:tcW w:w="0" w:type="auto"/>
            <w:tcBorders>
              <w:top w:val="nil"/>
              <w:left w:val="nil"/>
              <w:bottom w:val="single" w:sz="4" w:space="0" w:color="auto"/>
              <w:right w:val="single" w:sz="4" w:space="0" w:color="auto"/>
            </w:tcBorders>
            <w:shd w:val="clear" w:color="auto" w:fill="auto"/>
            <w:vAlign w:val="center"/>
            <w:hideMark/>
          </w:tcPr>
          <w:p w14:paraId="4640295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speciilor de interes conservativ</w:t>
            </w:r>
          </w:p>
        </w:tc>
      </w:tr>
      <w:tr w:rsidR="00116D23" w:rsidRPr="00081469" w14:paraId="2061050A"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D95BF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2AB109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4.2.2.3.7</w:t>
            </w:r>
          </w:p>
        </w:tc>
        <w:tc>
          <w:tcPr>
            <w:tcW w:w="0" w:type="auto"/>
            <w:tcBorders>
              <w:top w:val="nil"/>
              <w:left w:val="nil"/>
              <w:bottom w:val="single" w:sz="4" w:space="0" w:color="auto"/>
              <w:right w:val="single" w:sz="4" w:space="0" w:color="auto"/>
            </w:tcBorders>
            <w:shd w:val="clear" w:color="auto" w:fill="auto"/>
            <w:vAlign w:val="center"/>
            <w:hideMark/>
          </w:tcPr>
          <w:p w14:paraId="77A756B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specia Cottus gobio</w:t>
            </w:r>
          </w:p>
        </w:tc>
        <w:tc>
          <w:tcPr>
            <w:tcW w:w="0" w:type="auto"/>
            <w:tcBorders>
              <w:top w:val="nil"/>
              <w:left w:val="nil"/>
              <w:bottom w:val="single" w:sz="4" w:space="0" w:color="auto"/>
              <w:right w:val="single" w:sz="4" w:space="0" w:color="auto"/>
            </w:tcBorders>
            <w:shd w:val="clear" w:color="auto" w:fill="auto"/>
            <w:noWrap/>
            <w:vAlign w:val="center"/>
            <w:hideMark/>
          </w:tcPr>
          <w:p w14:paraId="69B7056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w:t>
            </w:r>
          </w:p>
        </w:tc>
        <w:tc>
          <w:tcPr>
            <w:tcW w:w="0" w:type="auto"/>
            <w:tcBorders>
              <w:top w:val="nil"/>
              <w:left w:val="nil"/>
              <w:bottom w:val="single" w:sz="4" w:space="0" w:color="auto"/>
              <w:right w:val="single" w:sz="4" w:space="0" w:color="auto"/>
            </w:tcBorders>
            <w:shd w:val="clear" w:color="auto" w:fill="auto"/>
            <w:vAlign w:val="center"/>
            <w:hideMark/>
          </w:tcPr>
          <w:p w14:paraId="2D57E7B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speciilor de interes conservativ</w:t>
            </w:r>
          </w:p>
        </w:tc>
      </w:tr>
      <w:tr w:rsidR="00116D23" w:rsidRPr="00081469" w14:paraId="2015DDF9"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0B14E4"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52D5AE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4.2.2.3.6</w:t>
            </w:r>
          </w:p>
        </w:tc>
        <w:tc>
          <w:tcPr>
            <w:tcW w:w="0" w:type="auto"/>
            <w:tcBorders>
              <w:top w:val="nil"/>
              <w:left w:val="nil"/>
              <w:bottom w:val="single" w:sz="4" w:space="0" w:color="auto"/>
              <w:right w:val="single" w:sz="4" w:space="0" w:color="auto"/>
            </w:tcBorders>
            <w:shd w:val="clear" w:color="auto" w:fill="auto"/>
            <w:vAlign w:val="center"/>
            <w:hideMark/>
          </w:tcPr>
          <w:p w14:paraId="48041A5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specia Triturus vulgaris ampelensis</w:t>
            </w:r>
          </w:p>
        </w:tc>
        <w:tc>
          <w:tcPr>
            <w:tcW w:w="0" w:type="auto"/>
            <w:tcBorders>
              <w:top w:val="nil"/>
              <w:left w:val="nil"/>
              <w:bottom w:val="single" w:sz="4" w:space="0" w:color="auto"/>
              <w:right w:val="single" w:sz="4" w:space="0" w:color="auto"/>
            </w:tcBorders>
            <w:shd w:val="clear" w:color="auto" w:fill="auto"/>
            <w:noWrap/>
            <w:vAlign w:val="center"/>
            <w:hideMark/>
          </w:tcPr>
          <w:p w14:paraId="60745D9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w:t>
            </w:r>
          </w:p>
        </w:tc>
        <w:tc>
          <w:tcPr>
            <w:tcW w:w="0" w:type="auto"/>
            <w:tcBorders>
              <w:top w:val="nil"/>
              <w:left w:val="nil"/>
              <w:bottom w:val="single" w:sz="4" w:space="0" w:color="auto"/>
              <w:right w:val="single" w:sz="4" w:space="0" w:color="auto"/>
            </w:tcBorders>
            <w:shd w:val="clear" w:color="auto" w:fill="auto"/>
            <w:vAlign w:val="center"/>
            <w:hideMark/>
          </w:tcPr>
          <w:p w14:paraId="6B36603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speciilor de interes conservativ</w:t>
            </w:r>
          </w:p>
        </w:tc>
      </w:tr>
      <w:tr w:rsidR="00116D23" w:rsidRPr="00081469" w14:paraId="2FB368B7"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F151BB"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1D9363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4.2.2.3.5</w:t>
            </w:r>
          </w:p>
        </w:tc>
        <w:tc>
          <w:tcPr>
            <w:tcW w:w="0" w:type="auto"/>
            <w:tcBorders>
              <w:top w:val="nil"/>
              <w:left w:val="nil"/>
              <w:bottom w:val="single" w:sz="4" w:space="0" w:color="auto"/>
              <w:right w:val="single" w:sz="4" w:space="0" w:color="auto"/>
            </w:tcBorders>
            <w:shd w:val="clear" w:color="auto" w:fill="auto"/>
            <w:vAlign w:val="center"/>
            <w:hideMark/>
          </w:tcPr>
          <w:p w14:paraId="2501E08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specia Bombina variegata</w:t>
            </w:r>
          </w:p>
        </w:tc>
        <w:tc>
          <w:tcPr>
            <w:tcW w:w="0" w:type="auto"/>
            <w:tcBorders>
              <w:top w:val="nil"/>
              <w:left w:val="nil"/>
              <w:bottom w:val="single" w:sz="4" w:space="0" w:color="auto"/>
              <w:right w:val="single" w:sz="4" w:space="0" w:color="auto"/>
            </w:tcBorders>
            <w:shd w:val="clear" w:color="auto" w:fill="auto"/>
            <w:noWrap/>
            <w:vAlign w:val="center"/>
            <w:hideMark/>
          </w:tcPr>
          <w:p w14:paraId="540F983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w:t>
            </w:r>
          </w:p>
        </w:tc>
        <w:tc>
          <w:tcPr>
            <w:tcW w:w="0" w:type="auto"/>
            <w:tcBorders>
              <w:top w:val="nil"/>
              <w:left w:val="nil"/>
              <w:bottom w:val="single" w:sz="4" w:space="0" w:color="auto"/>
              <w:right w:val="single" w:sz="4" w:space="0" w:color="auto"/>
            </w:tcBorders>
            <w:shd w:val="clear" w:color="auto" w:fill="auto"/>
            <w:vAlign w:val="center"/>
            <w:hideMark/>
          </w:tcPr>
          <w:p w14:paraId="755096B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speciilor de interes conservativ</w:t>
            </w:r>
          </w:p>
        </w:tc>
      </w:tr>
      <w:tr w:rsidR="00116D23" w:rsidRPr="00081469" w14:paraId="78E853ED"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C4F3CC"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EC99F3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4.2.2.3.4</w:t>
            </w:r>
          </w:p>
        </w:tc>
        <w:tc>
          <w:tcPr>
            <w:tcW w:w="0" w:type="auto"/>
            <w:tcBorders>
              <w:top w:val="nil"/>
              <w:left w:val="nil"/>
              <w:bottom w:val="single" w:sz="4" w:space="0" w:color="auto"/>
              <w:right w:val="single" w:sz="4" w:space="0" w:color="auto"/>
            </w:tcBorders>
            <w:shd w:val="clear" w:color="auto" w:fill="auto"/>
            <w:vAlign w:val="center"/>
            <w:hideMark/>
          </w:tcPr>
          <w:p w14:paraId="47EEE7F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specia Lutra lutra</w:t>
            </w:r>
          </w:p>
        </w:tc>
        <w:tc>
          <w:tcPr>
            <w:tcW w:w="0" w:type="auto"/>
            <w:tcBorders>
              <w:top w:val="nil"/>
              <w:left w:val="nil"/>
              <w:bottom w:val="single" w:sz="4" w:space="0" w:color="auto"/>
              <w:right w:val="single" w:sz="4" w:space="0" w:color="auto"/>
            </w:tcBorders>
            <w:shd w:val="clear" w:color="auto" w:fill="auto"/>
            <w:noWrap/>
            <w:vAlign w:val="center"/>
            <w:hideMark/>
          </w:tcPr>
          <w:p w14:paraId="3345AB8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w:t>
            </w:r>
          </w:p>
        </w:tc>
        <w:tc>
          <w:tcPr>
            <w:tcW w:w="0" w:type="auto"/>
            <w:tcBorders>
              <w:top w:val="nil"/>
              <w:left w:val="nil"/>
              <w:bottom w:val="single" w:sz="4" w:space="0" w:color="auto"/>
              <w:right w:val="single" w:sz="4" w:space="0" w:color="auto"/>
            </w:tcBorders>
            <w:shd w:val="clear" w:color="auto" w:fill="auto"/>
            <w:vAlign w:val="center"/>
            <w:hideMark/>
          </w:tcPr>
          <w:p w14:paraId="12D10CE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speciilor de interes conservativ</w:t>
            </w:r>
          </w:p>
        </w:tc>
      </w:tr>
      <w:tr w:rsidR="00116D23" w:rsidRPr="00081469" w14:paraId="0A1ECEB1"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E8A7C8"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F7960B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4.2.2.3.3</w:t>
            </w:r>
          </w:p>
        </w:tc>
        <w:tc>
          <w:tcPr>
            <w:tcW w:w="0" w:type="auto"/>
            <w:tcBorders>
              <w:top w:val="nil"/>
              <w:left w:val="nil"/>
              <w:bottom w:val="single" w:sz="4" w:space="0" w:color="auto"/>
              <w:right w:val="single" w:sz="4" w:space="0" w:color="auto"/>
            </w:tcBorders>
            <w:shd w:val="clear" w:color="auto" w:fill="auto"/>
            <w:vAlign w:val="center"/>
            <w:hideMark/>
          </w:tcPr>
          <w:p w14:paraId="3E80747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specia Lynx lynx</w:t>
            </w:r>
          </w:p>
        </w:tc>
        <w:tc>
          <w:tcPr>
            <w:tcW w:w="0" w:type="auto"/>
            <w:tcBorders>
              <w:top w:val="nil"/>
              <w:left w:val="nil"/>
              <w:bottom w:val="single" w:sz="4" w:space="0" w:color="auto"/>
              <w:right w:val="single" w:sz="4" w:space="0" w:color="auto"/>
            </w:tcBorders>
            <w:shd w:val="clear" w:color="auto" w:fill="auto"/>
            <w:noWrap/>
            <w:vAlign w:val="center"/>
            <w:hideMark/>
          </w:tcPr>
          <w:p w14:paraId="6101029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w:t>
            </w:r>
          </w:p>
        </w:tc>
        <w:tc>
          <w:tcPr>
            <w:tcW w:w="0" w:type="auto"/>
            <w:tcBorders>
              <w:top w:val="nil"/>
              <w:left w:val="nil"/>
              <w:bottom w:val="single" w:sz="4" w:space="0" w:color="auto"/>
              <w:right w:val="single" w:sz="4" w:space="0" w:color="auto"/>
            </w:tcBorders>
            <w:shd w:val="clear" w:color="auto" w:fill="auto"/>
            <w:vAlign w:val="center"/>
            <w:hideMark/>
          </w:tcPr>
          <w:p w14:paraId="7ECC993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speciilor de interes conservativ</w:t>
            </w:r>
          </w:p>
        </w:tc>
      </w:tr>
      <w:tr w:rsidR="00116D23" w:rsidRPr="00081469" w14:paraId="4F601179"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EC0B94"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C851E3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4.2.2.3.2</w:t>
            </w:r>
          </w:p>
        </w:tc>
        <w:tc>
          <w:tcPr>
            <w:tcW w:w="0" w:type="auto"/>
            <w:tcBorders>
              <w:top w:val="nil"/>
              <w:left w:val="nil"/>
              <w:bottom w:val="single" w:sz="4" w:space="0" w:color="auto"/>
              <w:right w:val="single" w:sz="4" w:space="0" w:color="auto"/>
            </w:tcBorders>
            <w:shd w:val="clear" w:color="auto" w:fill="auto"/>
            <w:vAlign w:val="center"/>
            <w:hideMark/>
          </w:tcPr>
          <w:p w14:paraId="09E4B13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specia Canis lupus</w:t>
            </w:r>
          </w:p>
        </w:tc>
        <w:tc>
          <w:tcPr>
            <w:tcW w:w="0" w:type="auto"/>
            <w:tcBorders>
              <w:top w:val="nil"/>
              <w:left w:val="nil"/>
              <w:bottom w:val="single" w:sz="4" w:space="0" w:color="auto"/>
              <w:right w:val="single" w:sz="4" w:space="0" w:color="auto"/>
            </w:tcBorders>
            <w:shd w:val="clear" w:color="auto" w:fill="auto"/>
            <w:noWrap/>
            <w:vAlign w:val="center"/>
            <w:hideMark/>
          </w:tcPr>
          <w:p w14:paraId="2570772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w:t>
            </w:r>
          </w:p>
        </w:tc>
        <w:tc>
          <w:tcPr>
            <w:tcW w:w="0" w:type="auto"/>
            <w:tcBorders>
              <w:top w:val="nil"/>
              <w:left w:val="nil"/>
              <w:bottom w:val="single" w:sz="4" w:space="0" w:color="auto"/>
              <w:right w:val="single" w:sz="4" w:space="0" w:color="auto"/>
            </w:tcBorders>
            <w:shd w:val="clear" w:color="auto" w:fill="auto"/>
            <w:vAlign w:val="center"/>
            <w:hideMark/>
          </w:tcPr>
          <w:p w14:paraId="6697247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speciilor de interes conservativ</w:t>
            </w:r>
          </w:p>
        </w:tc>
      </w:tr>
      <w:tr w:rsidR="00116D23" w:rsidRPr="00081469" w14:paraId="47F5103C"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8B3A08"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F3E0E0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4.2.2.3.1</w:t>
            </w:r>
          </w:p>
        </w:tc>
        <w:tc>
          <w:tcPr>
            <w:tcW w:w="0" w:type="auto"/>
            <w:tcBorders>
              <w:top w:val="nil"/>
              <w:left w:val="nil"/>
              <w:bottom w:val="single" w:sz="4" w:space="0" w:color="auto"/>
              <w:right w:val="single" w:sz="4" w:space="0" w:color="auto"/>
            </w:tcBorders>
            <w:shd w:val="clear" w:color="auto" w:fill="auto"/>
            <w:vAlign w:val="center"/>
            <w:hideMark/>
          </w:tcPr>
          <w:p w14:paraId="0AAD53E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specia Ursus arctos</w:t>
            </w:r>
          </w:p>
        </w:tc>
        <w:tc>
          <w:tcPr>
            <w:tcW w:w="0" w:type="auto"/>
            <w:tcBorders>
              <w:top w:val="nil"/>
              <w:left w:val="nil"/>
              <w:bottom w:val="single" w:sz="4" w:space="0" w:color="auto"/>
              <w:right w:val="single" w:sz="4" w:space="0" w:color="auto"/>
            </w:tcBorders>
            <w:shd w:val="clear" w:color="auto" w:fill="auto"/>
            <w:noWrap/>
            <w:vAlign w:val="center"/>
            <w:hideMark/>
          </w:tcPr>
          <w:p w14:paraId="3678764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w:t>
            </w:r>
          </w:p>
        </w:tc>
        <w:tc>
          <w:tcPr>
            <w:tcW w:w="0" w:type="auto"/>
            <w:tcBorders>
              <w:top w:val="nil"/>
              <w:left w:val="nil"/>
              <w:bottom w:val="single" w:sz="4" w:space="0" w:color="auto"/>
              <w:right w:val="single" w:sz="4" w:space="0" w:color="auto"/>
            </w:tcBorders>
            <w:shd w:val="clear" w:color="auto" w:fill="auto"/>
            <w:vAlign w:val="center"/>
            <w:hideMark/>
          </w:tcPr>
          <w:p w14:paraId="465F0FF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speciilor de interes conservativ</w:t>
            </w:r>
          </w:p>
        </w:tc>
      </w:tr>
      <w:tr w:rsidR="00116D23" w:rsidRPr="00081469" w14:paraId="4157919B"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7CB7E6"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EA7ADD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4.2.2.4.7</w:t>
            </w:r>
          </w:p>
        </w:tc>
        <w:tc>
          <w:tcPr>
            <w:tcW w:w="0" w:type="auto"/>
            <w:tcBorders>
              <w:top w:val="nil"/>
              <w:left w:val="nil"/>
              <w:bottom w:val="single" w:sz="4" w:space="0" w:color="auto"/>
              <w:right w:val="single" w:sz="4" w:space="0" w:color="auto"/>
            </w:tcBorders>
            <w:shd w:val="clear" w:color="auto" w:fill="auto"/>
            <w:vAlign w:val="center"/>
            <w:hideMark/>
          </w:tcPr>
          <w:p w14:paraId="51C4452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habitatul 91V10 Păduri dacice de fag (Symphyto-fagion)</w:t>
            </w:r>
          </w:p>
        </w:tc>
        <w:tc>
          <w:tcPr>
            <w:tcW w:w="0" w:type="auto"/>
            <w:tcBorders>
              <w:top w:val="nil"/>
              <w:left w:val="nil"/>
              <w:bottom w:val="single" w:sz="4" w:space="0" w:color="auto"/>
              <w:right w:val="single" w:sz="4" w:space="0" w:color="auto"/>
            </w:tcBorders>
            <w:shd w:val="clear" w:color="auto" w:fill="auto"/>
            <w:noWrap/>
            <w:vAlign w:val="center"/>
            <w:hideMark/>
          </w:tcPr>
          <w:p w14:paraId="719CD5C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w:t>
            </w:r>
          </w:p>
        </w:tc>
        <w:tc>
          <w:tcPr>
            <w:tcW w:w="0" w:type="auto"/>
            <w:tcBorders>
              <w:top w:val="nil"/>
              <w:left w:val="nil"/>
              <w:bottom w:val="single" w:sz="4" w:space="0" w:color="auto"/>
              <w:right w:val="single" w:sz="4" w:space="0" w:color="auto"/>
            </w:tcBorders>
            <w:shd w:val="clear" w:color="auto" w:fill="auto"/>
            <w:vAlign w:val="center"/>
            <w:hideMark/>
          </w:tcPr>
          <w:p w14:paraId="28C24ED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habitatelor de interes conservativ</w:t>
            </w:r>
          </w:p>
        </w:tc>
      </w:tr>
      <w:tr w:rsidR="00116D23" w:rsidRPr="00081469" w14:paraId="3B9C24C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79B8A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3AECF1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4.2.2.4.6</w:t>
            </w:r>
          </w:p>
        </w:tc>
        <w:tc>
          <w:tcPr>
            <w:tcW w:w="0" w:type="auto"/>
            <w:tcBorders>
              <w:top w:val="nil"/>
              <w:left w:val="nil"/>
              <w:bottom w:val="single" w:sz="4" w:space="0" w:color="auto"/>
              <w:right w:val="single" w:sz="4" w:space="0" w:color="auto"/>
            </w:tcBorders>
            <w:shd w:val="clear" w:color="auto" w:fill="auto"/>
            <w:vAlign w:val="center"/>
            <w:hideMark/>
          </w:tcPr>
          <w:p w14:paraId="144B841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habitatul 6520 Fâneţe montane</w:t>
            </w:r>
          </w:p>
        </w:tc>
        <w:tc>
          <w:tcPr>
            <w:tcW w:w="0" w:type="auto"/>
            <w:tcBorders>
              <w:top w:val="nil"/>
              <w:left w:val="nil"/>
              <w:bottom w:val="single" w:sz="4" w:space="0" w:color="auto"/>
              <w:right w:val="single" w:sz="4" w:space="0" w:color="auto"/>
            </w:tcBorders>
            <w:shd w:val="clear" w:color="auto" w:fill="auto"/>
            <w:noWrap/>
            <w:vAlign w:val="center"/>
            <w:hideMark/>
          </w:tcPr>
          <w:p w14:paraId="30164A6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w:t>
            </w:r>
          </w:p>
        </w:tc>
        <w:tc>
          <w:tcPr>
            <w:tcW w:w="0" w:type="auto"/>
            <w:tcBorders>
              <w:top w:val="nil"/>
              <w:left w:val="nil"/>
              <w:bottom w:val="single" w:sz="4" w:space="0" w:color="auto"/>
              <w:right w:val="single" w:sz="4" w:space="0" w:color="auto"/>
            </w:tcBorders>
            <w:shd w:val="clear" w:color="auto" w:fill="auto"/>
            <w:vAlign w:val="center"/>
            <w:hideMark/>
          </w:tcPr>
          <w:p w14:paraId="6232380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habitatelor de interes conservativ</w:t>
            </w:r>
          </w:p>
        </w:tc>
      </w:tr>
      <w:tr w:rsidR="00116D23" w:rsidRPr="00081469" w14:paraId="07425B4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3AF380"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09C6B3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4.2.2.4.5</w:t>
            </w:r>
          </w:p>
        </w:tc>
        <w:tc>
          <w:tcPr>
            <w:tcW w:w="0" w:type="auto"/>
            <w:tcBorders>
              <w:top w:val="nil"/>
              <w:left w:val="nil"/>
              <w:bottom w:val="single" w:sz="4" w:space="0" w:color="auto"/>
              <w:right w:val="single" w:sz="4" w:space="0" w:color="auto"/>
            </w:tcBorders>
            <w:shd w:val="clear" w:color="auto" w:fill="auto"/>
            <w:vAlign w:val="center"/>
            <w:hideMark/>
          </w:tcPr>
          <w:p w14:paraId="2BC9DE3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habitatul 9410 Păduri acidofile de Picea abies din regiunea montana (Vaccinio-Piceetea)</w:t>
            </w:r>
          </w:p>
        </w:tc>
        <w:tc>
          <w:tcPr>
            <w:tcW w:w="0" w:type="auto"/>
            <w:tcBorders>
              <w:top w:val="nil"/>
              <w:left w:val="nil"/>
              <w:bottom w:val="single" w:sz="4" w:space="0" w:color="auto"/>
              <w:right w:val="single" w:sz="4" w:space="0" w:color="auto"/>
            </w:tcBorders>
            <w:shd w:val="clear" w:color="auto" w:fill="auto"/>
            <w:noWrap/>
            <w:vAlign w:val="center"/>
            <w:hideMark/>
          </w:tcPr>
          <w:p w14:paraId="7A5FD26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w:t>
            </w:r>
          </w:p>
        </w:tc>
        <w:tc>
          <w:tcPr>
            <w:tcW w:w="0" w:type="auto"/>
            <w:tcBorders>
              <w:top w:val="nil"/>
              <w:left w:val="nil"/>
              <w:bottom w:val="single" w:sz="4" w:space="0" w:color="auto"/>
              <w:right w:val="single" w:sz="4" w:space="0" w:color="auto"/>
            </w:tcBorders>
            <w:shd w:val="clear" w:color="auto" w:fill="auto"/>
            <w:vAlign w:val="center"/>
            <w:hideMark/>
          </w:tcPr>
          <w:p w14:paraId="4916B59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habitatelor de interes conservativ</w:t>
            </w:r>
          </w:p>
        </w:tc>
      </w:tr>
      <w:tr w:rsidR="00116D23" w:rsidRPr="00081469" w14:paraId="5AD5011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B43CFC"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8945DF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4.2.2.4.4</w:t>
            </w:r>
          </w:p>
        </w:tc>
        <w:tc>
          <w:tcPr>
            <w:tcW w:w="0" w:type="auto"/>
            <w:tcBorders>
              <w:top w:val="nil"/>
              <w:left w:val="nil"/>
              <w:bottom w:val="single" w:sz="4" w:space="0" w:color="auto"/>
              <w:right w:val="single" w:sz="4" w:space="0" w:color="auto"/>
            </w:tcBorders>
            <w:shd w:val="clear" w:color="auto" w:fill="auto"/>
            <w:vAlign w:val="center"/>
            <w:hideMark/>
          </w:tcPr>
          <w:p w14:paraId="6EE6E04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habitatul 91E0* Păduri aluviale cu Alnus glutinosa şi Fraxinus excelsior (Alno-Padion, Alnion incanae, Salicion albae)</w:t>
            </w:r>
          </w:p>
        </w:tc>
        <w:tc>
          <w:tcPr>
            <w:tcW w:w="0" w:type="auto"/>
            <w:tcBorders>
              <w:top w:val="nil"/>
              <w:left w:val="nil"/>
              <w:bottom w:val="single" w:sz="4" w:space="0" w:color="auto"/>
              <w:right w:val="single" w:sz="4" w:space="0" w:color="auto"/>
            </w:tcBorders>
            <w:shd w:val="clear" w:color="auto" w:fill="auto"/>
            <w:noWrap/>
            <w:vAlign w:val="center"/>
            <w:hideMark/>
          </w:tcPr>
          <w:p w14:paraId="2A37836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w:t>
            </w:r>
          </w:p>
        </w:tc>
        <w:tc>
          <w:tcPr>
            <w:tcW w:w="0" w:type="auto"/>
            <w:tcBorders>
              <w:top w:val="nil"/>
              <w:left w:val="nil"/>
              <w:bottom w:val="single" w:sz="4" w:space="0" w:color="auto"/>
              <w:right w:val="single" w:sz="4" w:space="0" w:color="auto"/>
            </w:tcBorders>
            <w:shd w:val="clear" w:color="auto" w:fill="auto"/>
            <w:vAlign w:val="center"/>
            <w:hideMark/>
          </w:tcPr>
          <w:p w14:paraId="2EB7C38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habitatelor de interes conservativ</w:t>
            </w:r>
          </w:p>
        </w:tc>
      </w:tr>
      <w:tr w:rsidR="00116D23" w:rsidRPr="00081469" w14:paraId="3EA01D07"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978A2D"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89CAA6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4.2.2.4.3</w:t>
            </w:r>
          </w:p>
        </w:tc>
        <w:tc>
          <w:tcPr>
            <w:tcW w:w="0" w:type="auto"/>
            <w:tcBorders>
              <w:top w:val="nil"/>
              <w:left w:val="nil"/>
              <w:bottom w:val="single" w:sz="4" w:space="0" w:color="auto"/>
              <w:right w:val="single" w:sz="4" w:space="0" w:color="auto"/>
            </w:tcBorders>
            <w:shd w:val="clear" w:color="auto" w:fill="auto"/>
            <w:vAlign w:val="center"/>
            <w:hideMark/>
          </w:tcPr>
          <w:p w14:paraId="1D41106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habitatul 9170 Păduri de stejar cu carpen de tip Galio-Carpinetum</w:t>
            </w:r>
          </w:p>
        </w:tc>
        <w:tc>
          <w:tcPr>
            <w:tcW w:w="0" w:type="auto"/>
            <w:tcBorders>
              <w:top w:val="nil"/>
              <w:left w:val="nil"/>
              <w:bottom w:val="single" w:sz="4" w:space="0" w:color="auto"/>
              <w:right w:val="single" w:sz="4" w:space="0" w:color="auto"/>
            </w:tcBorders>
            <w:shd w:val="clear" w:color="auto" w:fill="auto"/>
            <w:noWrap/>
            <w:vAlign w:val="center"/>
            <w:hideMark/>
          </w:tcPr>
          <w:p w14:paraId="641EE5A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w:t>
            </w:r>
          </w:p>
        </w:tc>
        <w:tc>
          <w:tcPr>
            <w:tcW w:w="0" w:type="auto"/>
            <w:tcBorders>
              <w:top w:val="nil"/>
              <w:left w:val="nil"/>
              <w:bottom w:val="single" w:sz="4" w:space="0" w:color="auto"/>
              <w:right w:val="single" w:sz="4" w:space="0" w:color="auto"/>
            </w:tcBorders>
            <w:shd w:val="clear" w:color="auto" w:fill="auto"/>
            <w:vAlign w:val="center"/>
            <w:hideMark/>
          </w:tcPr>
          <w:p w14:paraId="105C43C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habitatelor de interes conservativ</w:t>
            </w:r>
          </w:p>
        </w:tc>
      </w:tr>
      <w:tr w:rsidR="00116D23" w:rsidRPr="00081469" w14:paraId="5A4A3465"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866E2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33DD65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4.2.2.4.2</w:t>
            </w:r>
          </w:p>
        </w:tc>
        <w:tc>
          <w:tcPr>
            <w:tcW w:w="0" w:type="auto"/>
            <w:tcBorders>
              <w:top w:val="nil"/>
              <w:left w:val="nil"/>
              <w:bottom w:val="single" w:sz="4" w:space="0" w:color="auto"/>
              <w:right w:val="single" w:sz="4" w:space="0" w:color="auto"/>
            </w:tcBorders>
            <w:shd w:val="clear" w:color="auto" w:fill="auto"/>
            <w:vAlign w:val="center"/>
            <w:hideMark/>
          </w:tcPr>
          <w:p w14:paraId="7654BC9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habitatul 9130 Păduri de fag de tip Asperulo-Fagetum</w:t>
            </w:r>
          </w:p>
        </w:tc>
        <w:tc>
          <w:tcPr>
            <w:tcW w:w="0" w:type="auto"/>
            <w:tcBorders>
              <w:top w:val="nil"/>
              <w:left w:val="nil"/>
              <w:bottom w:val="single" w:sz="4" w:space="0" w:color="auto"/>
              <w:right w:val="single" w:sz="4" w:space="0" w:color="auto"/>
            </w:tcBorders>
            <w:shd w:val="clear" w:color="auto" w:fill="auto"/>
            <w:noWrap/>
            <w:vAlign w:val="center"/>
            <w:hideMark/>
          </w:tcPr>
          <w:p w14:paraId="2BD2F54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w:t>
            </w:r>
          </w:p>
        </w:tc>
        <w:tc>
          <w:tcPr>
            <w:tcW w:w="0" w:type="auto"/>
            <w:tcBorders>
              <w:top w:val="nil"/>
              <w:left w:val="nil"/>
              <w:bottom w:val="single" w:sz="4" w:space="0" w:color="auto"/>
              <w:right w:val="single" w:sz="4" w:space="0" w:color="auto"/>
            </w:tcBorders>
            <w:shd w:val="clear" w:color="auto" w:fill="auto"/>
            <w:vAlign w:val="center"/>
            <w:hideMark/>
          </w:tcPr>
          <w:p w14:paraId="57184CE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habitatelor de interes conservativ</w:t>
            </w:r>
          </w:p>
        </w:tc>
      </w:tr>
      <w:tr w:rsidR="00116D23" w:rsidRPr="00081469" w14:paraId="205E09C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C8ECAB"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62C3E2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4.2.2.4.1</w:t>
            </w:r>
          </w:p>
        </w:tc>
        <w:tc>
          <w:tcPr>
            <w:tcW w:w="0" w:type="auto"/>
            <w:tcBorders>
              <w:top w:val="nil"/>
              <w:left w:val="nil"/>
              <w:bottom w:val="single" w:sz="4" w:space="0" w:color="auto"/>
              <w:right w:val="single" w:sz="4" w:space="0" w:color="auto"/>
            </w:tcBorders>
            <w:shd w:val="clear" w:color="auto" w:fill="auto"/>
            <w:vAlign w:val="center"/>
            <w:hideMark/>
          </w:tcPr>
          <w:p w14:paraId="3A5841F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habitatul 9110 Păduri de fag de tip Luzulo-Fagetum</w:t>
            </w:r>
          </w:p>
        </w:tc>
        <w:tc>
          <w:tcPr>
            <w:tcW w:w="0" w:type="auto"/>
            <w:tcBorders>
              <w:top w:val="nil"/>
              <w:left w:val="nil"/>
              <w:bottom w:val="single" w:sz="4" w:space="0" w:color="auto"/>
              <w:right w:val="single" w:sz="4" w:space="0" w:color="auto"/>
            </w:tcBorders>
            <w:shd w:val="clear" w:color="auto" w:fill="auto"/>
            <w:noWrap/>
            <w:vAlign w:val="center"/>
            <w:hideMark/>
          </w:tcPr>
          <w:p w14:paraId="66E69F1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w:t>
            </w:r>
          </w:p>
        </w:tc>
        <w:tc>
          <w:tcPr>
            <w:tcW w:w="0" w:type="auto"/>
            <w:tcBorders>
              <w:top w:val="nil"/>
              <w:left w:val="nil"/>
              <w:bottom w:val="single" w:sz="4" w:space="0" w:color="auto"/>
              <w:right w:val="single" w:sz="4" w:space="0" w:color="auto"/>
            </w:tcBorders>
            <w:shd w:val="clear" w:color="auto" w:fill="auto"/>
            <w:vAlign w:val="center"/>
            <w:hideMark/>
          </w:tcPr>
          <w:p w14:paraId="38729F8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habitatelor de interes conservativ</w:t>
            </w:r>
          </w:p>
        </w:tc>
      </w:tr>
      <w:tr w:rsidR="00116D23" w:rsidRPr="00081469" w14:paraId="00EAD469"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A90E8C"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A9FFE1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4.2.6.1.4</w:t>
            </w:r>
          </w:p>
        </w:tc>
        <w:tc>
          <w:tcPr>
            <w:tcW w:w="0" w:type="auto"/>
            <w:tcBorders>
              <w:top w:val="nil"/>
              <w:left w:val="nil"/>
              <w:bottom w:val="single" w:sz="4" w:space="0" w:color="auto"/>
              <w:right w:val="single" w:sz="4" w:space="0" w:color="auto"/>
            </w:tcBorders>
            <w:shd w:val="clear" w:color="auto" w:fill="auto"/>
            <w:vAlign w:val="center"/>
            <w:hideMark/>
          </w:tcPr>
          <w:p w14:paraId="26E4253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ecoturismului</w:t>
            </w:r>
          </w:p>
        </w:tc>
        <w:tc>
          <w:tcPr>
            <w:tcW w:w="0" w:type="auto"/>
            <w:tcBorders>
              <w:top w:val="nil"/>
              <w:left w:val="nil"/>
              <w:bottom w:val="single" w:sz="4" w:space="0" w:color="auto"/>
              <w:right w:val="single" w:sz="4" w:space="0" w:color="auto"/>
            </w:tcBorders>
            <w:shd w:val="clear" w:color="auto" w:fill="auto"/>
            <w:noWrap/>
            <w:vAlign w:val="center"/>
            <w:hideMark/>
          </w:tcPr>
          <w:p w14:paraId="19741C1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4.2.6.1</w:t>
            </w:r>
          </w:p>
        </w:tc>
        <w:tc>
          <w:tcPr>
            <w:tcW w:w="0" w:type="auto"/>
            <w:tcBorders>
              <w:top w:val="nil"/>
              <w:left w:val="nil"/>
              <w:bottom w:val="single" w:sz="4" w:space="0" w:color="auto"/>
              <w:right w:val="single" w:sz="4" w:space="0" w:color="auto"/>
            </w:tcBorders>
            <w:shd w:val="clear" w:color="auto" w:fill="auto"/>
            <w:vAlign w:val="center"/>
            <w:hideMark/>
          </w:tcPr>
          <w:p w14:paraId="1666CD9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Implementarea managementului vizitatorilor</w:t>
            </w:r>
          </w:p>
        </w:tc>
      </w:tr>
      <w:tr w:rsidR="00116D23" w:rsidRPr="00081469" w14:paraId="24DC52BE"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E3617D"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D1FCBB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4.2.6.1.3</w:t>
            </w:r>
          </w:p>
        </w:tc>
        <w:tc>
          <w:tcPr>
            <w:tcW w:w="0" w:type="auto"/>
            <w:tcBorders>
              <w:top w:val="nil"/>
              <w:left w:val="nil"/>
              <w:bottom w:val="single" w:sz="4" w:space="0" w:color="auto"/>
              <w:right w:val="single" w:sz="4" w:space="0" w:color="auto"/>
            </w:tcBorders>
            <w:shd w:val="clear" w:color="auto" w:fill="auto"/>
            <w:vAlign w:val="center"/>
            <w:hideMark/>
          </w:tcPr>
          <w:p w14:paraId="77D7A9A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Realizarea infrastructurii de vizitare (trasee, zone de popas şi picnic). </w:t>
            </w:r>
          </w:p>
        </w:tc>
        <w:tc>
          <w:tcPr>
            <w:tcW w:w="0" w:type="auto"/>
            <w:tcBorders>
              <w:top w:val="nil"/>
              <w:left w:val="nil"/>
              <w:bottom w:val="single" w:sz="4" w:space="0" w:color="auto"/>
              <w:right w:val="single" w:sz="4" w:space="0" w:color="auto"/>
            </w:tcBorders>
            <w:shd w:val="clear" w:color="auto" w:fill="auto"/>
            <w:noWrap/>
            <w:vAlign w:val="center"/>
            <w:hideMark/>
          </w:tcPr>
          <w:p w14:paraId="2793B0D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4.2.6.1</w:t>
            </w:r>
          </w:p>
        </w:tc>
        <w:tc>
          <w:tcPr>
            <w:tcW w:w="0" w:type="auto"/>
            <w:tcBorders>
              <w:top w:val="nil"/>
              <w:left w:val="nil"/>
              <w:bottom w:val="single" w:sz="4" w:space="0" w:color="auto"/>
              <w:right w:val="single" w:sz="4" w:space="0" w:color="auto"/>
            </w:tcBorders>
            <w:shd w:val="clear" w:color="auto" w:fill="auto"/>
            <w:vAlign w:val="center"/>
            <w:hideMark/>
          </w:tcPr>
          <w:p w14:paraId="67F45E8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Implementarea managementului vizitatorilor</w:t>
            </w:r>
          </w:p>
        </w:tc>
      </w:tr>
      <w:tr w:rsidR="00116D23" w:rsidRPr="00081469" w14:paraId="503CE93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5EFEB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E5F8FF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4.2.6.1.2</w:t>
            </w:r>
          </w:p>
        </w:tc>
        <w:tc>
          <w:tcPr>
            <w:tcW w:w="0" w:type="auto"/>
            <w:tcBorders>
              <w:top w:val="nil"/>
              <w:left w:val="nil"/>
              <w:bottom w:val="single" w:sz="4" w:space="0" w:color="auto"/>
              <w:right w:val="single" w:sz="4" w:space="0" w:color="auto"/>
            </w:tcBorders>
            <w:shd w:val="clear" w:color="auto" w:fill="auto"/>
            <w:vAlign w:val="center"/>
            <w:hideMark/>
          </w:tcPr>
          <w:p w14:paraId="1322175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realizării de eco-pensiuni</w:t>
            </w:r>
          </w:p>
        </w:tc>
        <w:tc>
          <w:tcPr>
            <w:tcW w:w="0" w:type="auto"/>
            <w:tcBorders>
              <w:top w:val="nil"/>
              <w:left w:val="nil"/>
              <w:bottom w:val="single" w:sz="4" w:space="0" w:color="auto"/>
              <w:right w:val="single" w:sz="4" w:space="0" w:color="auto"/>
            </w:tcBorders>
            <w:shd w:val="clear" w:color="auto" w:fill="auto"/>
            <w:noWrap/>
            <w:vAlign w:val="center"/>
            <w:hideMark/>
          </w:tcPr>
          <w:p w14:paraId="1DE6826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4.2.6.1</w:t>
            </w:r>
          </w:p>
        </w:tc>
        <w:tc>
          <w:tcPr>
            <w:tcW w:w="0" w:type="auto"/>
            <w:tcBorders>
              <w:top w:val="nil"/>
              <w:left w:val="nil"/>
              <w:bottom w:val="single" w:sz="4" w:space="0" w:color="auto"/>
              <w:right w:val="single" w:sz="4" w:space="0" w:color="auto"/>
            </w:tcBorders>
            <w:shd w:val="clear" w:color="auto" w:fill="auto"/>
            <w:vAlign w:val="center"/>
            <w:hideMark/>
          </w:tcPr>
          <w:p w14:paraId="2F2597C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Implementarea managementului vizitatorilor</w:t>
            </w:r>
          </w:p>
        </w:tc>
      </w:tr>
      <w:tr w:rsidR="00116D23" w:rsidRPr="00081469" w14:paraId="554C64C0"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CBABBC"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F88337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4.2.6.1.1</w:t>
            </w:r>
          </w:p>
        </w:tc>
        <w:tc>
          <w:tcPr>
            <w:tcW w:w="0" w:type="auto"/>
            <w:tcBorders>
              <w:top w:val="nil"/>
              <w:left w:val="nil"/>
              <w:bottom w:val="single" w:sz="4" w:space="0" w:color="auto"/>
              <w:right w:val="single" w:sz="4" w:space="0" w:color="auto"/>
            </w:tcBorders>
            <w:shd w:val="clear" w:color="auto" w:fill="auto"/>
            <w:vAlign w:val="center"/>
            <w:hideMark/>
          </w:tcPr>
          <w:p w14:paraId="072A88B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de publicaţii de promovare a valorilor naturale şi culturale (broşuri, pliante, postere, cărţi)</w:t>
            </w:r>
          </w:p>
        </w:tc>
        <w:tc>
          <w:tcPr>
            <w:tcW w:w="0" w:type="auto"/>
            <w:tcBorders>
              <w:top w:val="nil"/>
              <w:left w:val="nil"/>
              <w:bottom w:val="single" w:sz="4" w:space="0" w:color="auto"/>
              <w:right w:val="single" w:sz="4" w:space="0" w:color="auto"/>
            </w:tcBorders>
            <w:shd w:val="clear" w:color="auto" w:fill="auto"/>
            <w:noWrap/>
            <w:vAlign w:val="center"/>
            <w:hideMark/>
          </w:tcPr>
          <w:p w14:paraId="05CA8D7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4.2.6.1</w:t>
            </w:r>
          </w:p>
        </w:tc>
        <w:tc>
          <w:tcPr>
            <w:tcW w:w="0" w:type="auto"/>
            <w:tcBorders>
              <w:top w:val="nil"/>
              <w:left w:val="nil"/>
              <w:bottom w:val="single" w:sz="4" w:space="0" w:color="auto"/>
              <w:right w:val="single" w:sz="4" w:space="0" w:color="auto"/>
            </w:tcBorders>
            <w:shd w:val="clear" w:color="auto" w:fill="auto"/>
            <w:vAlign w:val="center"/>
            <w:hideMark/>
          </w:tcPr>
          <w:p w14:paraId="46A2240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Implementarea managementului vizitatorilor</w:t>
            </w:r>
          </w:p>
        </w:tc>
      </w:tr>
      <w:tr w:rsidR="00116D23" w:rsidRPr="00081469" w14:paraId="17D2275E"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C1F589"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1F5762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4.2.5.1.5</w:t>
            </w:r>
          </w:p>
        </w:tc>
        <w:tc>
          <w:tcPr>
            <w:tcW w:w="0" w:type="auto"/>
            <w:tcBorders>
              <w:top w:val="nil"/>
              <w:left w:val="nil"/>
              <w:bottom w:val="single" w:sz="4" w:space="0" w:color="auto"/>
              <w:right w:val="single" w:sz="4" w:space="0" w:color="auto"/>
            </w:tcBorders>
            <w:shd w:val="clear" w:color="auto" w:fill="auto"/>
            <w:vAlign w:val="center"/>
            <w:hideMark/>
          </w:tcPr>
          <w:p w14:paraId="60C30A9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Avizarea recoltarii produselor pădurii, altele decât cele lemnoase</w:t>
            </w:r>
          </w:p>
        </w:tc>
        <w:tc>
          <w:tcPr>
            <w:tcW w:w="0" w:type="auto"/>
            <w:tcBorders>
              <w:top w:val="nil"/>
              <w:left w:val="nil"/>
              <w:bottom w:val="single" w:sz="4" w:space="0" w:color="auto"/>
              <w:right w:val="single" w:sz="4" w:space="0" w:color="auto"/>
            </w:tcBorders>
            <w:shd w:val="clear" w:color="auto" w:fill="auto"/>
            <w:noWrap/>
            <w:vAlign w:val="center"/>
            <w:hideMark/>
          </w:tcPr>
          <w:p w14:paraId="357A1AD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4.2.5.1</w:t>
            </w:r>
          </w:p>
        </w:tc>
        <w:tc>
          <w:tcPr>
            <w:tcW w:w="0" w:type="auto"/>
            <w:tcBorders>
              <w:top w:val="nil"/>
              <w:left w:val="nil"/>
              <w:bottom w:val="single" w:sz="4" w:space="0" w:color="auto"/>
              <w:right w:val="single" w:sz="4" w:space="0" w:color="auto"/>
            </w:tcBorders>
            <w:shd w:val="clear" w:color="auto" w:fill="auto"/>
            <w:vAlign w:val="center"/>
            <w:hideMark/>
          </w:tcPr>
          <w:p w14:paraId="2863CD9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resurselor forestiere</w:t>
            </w:r>
          </w:p>
        </w:tc>
      </w:tr>
      <w:tr w:rsidR="00116D23" w:rsidRPr="00081469" w14:paraId="45752FD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3D0601"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41C51C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4.2.5.1.4</w:t>
            </w:r>
          </w:p>
        </w:tc>
        <w:tc>
          <w:tcPr>
            <w:tcW w:w="0" w:type="auto"/>
            <w:tcBorders>
              <w:top w:val="nil"/>
              <w:left w:val="nil"/>
              <w:bottom w:val="single" w:sz="4" w:space="0" w:color="auto"/>
              <w:right w:val="single" w:sz="4" w:space="0" w:color="auto"/>
            </w:tcBorders>
            <w:shd w:val="clear" w:color="auto" w:fill="auto"/>
            <w:vAlign w:val="center"/>
            <w:hideMark/>
          </w:tcPr>
          <w:p w14:paraId="2D7AB54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Avizarea exploatărilor forestiere</w:t>
            </w:r>
          </w:p>
        </w:tc>
        <w:tc>
          <w:tcPr>
            <w:tcW w:w="0" w:type="auto"/>
            <w:tcBorders>
              <w:top w:val="nil"/>
              <w:left w:val="nil"/>
              <w:bottom w:val="single" w:sz="4" w:space="0" w:color="auto"/>
              <w:right w:val="single" w:sz="4" w:space="0" w:color="auto"/>
            </w:tcBorders>
            <w:shd w:val="clear" w:color="auto" w:fill="auto"/>
            <w:noWrap/>
            <w:vAlign w:val="center"/>
            <w:hideMark/>
          </w:tcPr>
          <w:p w14:paraId="5789718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4.2.5.1</w:t>
            </w:r>
          </w:p>
        </w:tc>
        <w:tc>
          <w:tcPr>
            <w:tcW w:w="0" w:type="auto"/>
            <w:tcBorders>
              <w:top w:val="nil"/>
              <w:left w:val="nil"/>
              <w:bottom w:val="single" w:sz="4" w:space="0" w:color="auto"/>
              <w:right w:val="single" w:sz="4" w:space="0" w:color="auto"/>
            </w:tcBorders>
            <w:shd w:val="clear" w:color="auto" w:fill="auto"/>
            <w:vAlign w:val="center"/>
            <w:hideMark/>
          </w:tcPr>
          <w:p w14:paraId="4ED466B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resurselor forestiere</w:t>
            </w:r>
          </w:p>
        </w:tc>
      </w:tr>
      <w:tr w:rsidR="00116D23" w:rsidRPr="00081469" w14:paraId="4AEB5908"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B8BE71"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96EDA8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4.2.5.1.3</w:t>
            </w:r>
          </w:p>
        </w:tc>
        <w:tc>
          <w:tcPr>
            <w:tcW w:w="0" w:type="auto"/>
            <w:tcBorders>
              <w:top w:val="nil"/>
              <w:left w:val="nil"/>
              <w:bottom w:val="single" w:sz="4" w:space="0" w:color="auto"/>
              <w:right w:val="single" w:sz="4" w:space="0" w:color="auto"/>
            </w:tcBorders>
            <w:shd w:val="clear" w:color="auto" w:fill="auto"/>
            <w:vAlign w:val="center"/>
            <w:hideMark/>
          </w:tcPr>
          <w:p w14:paraId="6CC15E7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Avizarea construirii de drumuri forestiere şi de exploatare</w:t>
            </w:r>
          </w:p>
        </w:tc>
        <w:tc>
          <w:tcPr>
            <w:tcW w:w="0" w:type="auto"/>
            <w:tcBorders>
              <w:top w:val="nil"/>
              <w:left w:val="nil"/>
              <w:bottom w:val="single" w:sz="4" w:space="0" w:color="auto"/>
              <w:right w:val="single" w:sz="4" w:space="0" w:color="auto"/>
            </w:tcBorders>
            <w:shd w:val="clear" w:color="auto" w:fill="auto"/>
            <w:noWrap/>
            <w:vAlign w:val="center"/>
            <w:hideMark/>
          </w:tcPr>
          <w:p w14:paraId="51516EF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4.2.5.1</w:t>
            </w:r>
          </w:p>
        </w:tc>
        <w:tc>
          <w:tcPr>
            <w:tcW w:w="0" w:type="auto"/>
            <w:tcBorders>
              <w:top w:val="nil"/>
              <w:left w:val="nil"/>
              <w:bottom w:val="single" w:sz="4" w:space="0" w:color="auto"/>
              <w:right w:val="single" w:sz="4" w:space="0" w:color="auto"/>
            </w:tcBorders>
            <w:shd w:val="clear" w:color="auto" w:fill="auto"/>
            <w:vAlign w:val="center"/>
            <w:hideMark/>
          </w:tcPr>
          <w:p w14:paraId="3C19F57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resurselor forestiere</w:t>
            </w:r>
          </w:p>
        </w:tc>
      </w:tr>
      <w:tr w:rsidR="00116D23" w:rsidRPr="00081469" w14:paraId="2C61EE9A"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C37095"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1C2D47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4.2.5.1.2</w:t>
            </w:r>
          </w:p>
        </w:tc>
        <w:tc>
          <w:tcPr>
            <w:tcW w:w="0" w:type="auto"/>
            <w:tcBorders>
              <w:top w:val="nil"/>
              <w:left w:val="nil"/>
              <w:bottom w:val="single" w:sz="4" w:space="0" w:color="auto"/>
              <w:right w:val="single" w:sz="4" w:space="0" w:color="auto"/>
            </w:tcBorders>
            <w:shd w:val="clear" w:color="auto" w:fill="auto"/>
            <w:vAlign w:val="center"/>
            <w:hideMark/>
          </w:tcPr>
          <w:p w14:paraId="2A5D353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recoltării şi valorificării produselor nelemnoase ale pădurii (fructe de pădure, ciuperci, plante medicinale şi alte asemenea)</w:t>
            </w:r>
          </w:p>
        </w:tc>
        <w:tc>
          <w:tcPr>
            <w:tcW w:w="0" w:type="auto"/>
            <w:tcBorders>
              <w:top w:val="nil"/>
              <w:left w:val="nil"/>
              <w:bottom w:val="single" w:sz="4" w:space="0" w:color="auto"/>
              <w:right w:val="single" w:sz="4" w:space="0" w:color="auto"/>
            </w:tcBorders>
            <w:shd w:val="clear" w:color="auto" w:fill="auto"/>
            <w:noWrap/>
            <w:vAlign w:val="center"/>
            <w:hideMark/>
          </w:tcPr>
          <w:p w14:paraId="54CE647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4.2.5.1</w:t>
            </w:r>
          </w:p>
        </w:tc>
        <w:tc>
          <w:tcPr>
            <w:tcW w:w="0" w:type="auto"/>
            <w:tcBorders>
              <w:top w:val="nil"/>
              <w:left w:val="nil"/>
              <w:bottom w:val="single" w:sz="4" w:space="0" w:color="auto"/>
              <w:right w:val="single" w:sz="4" w:space="0" w:color="auto"/>
            </w:tcBorders>
            <w:shd w:val="clear" w:color="auto" w:fill="auto"/>
            <w:vAlign w:val="center"/>
            <w:hideMark/>
          </w:tcPr>
          <w:p w14:paraId="0CF19EB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resurselor forestiere</w:t>
            </w:r>
          </w:p>
        </w:tc>
      </w:tr>
      <w:tr w:rsidR="00116D23" w:rsidRPr="00081469" w14:paraId="3648117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0B5EEA"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345101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4.2.5.1.1</w:t>
            </w:r>
          </w:p>
        </w:tc>
        <w:tc>
          <w:tcPr>
            <w:tcW w:w="0" w:type="auto"/>
            <w:tcBorders>
              <w:top w:val="nil"/>
              <w:left w:val="nil"/>
              <w:bottom w:val="single" w:sz="4" w:space="0" w:color="auto"/>
              <w:right w:val="single" w:sz="4" w:space="0" w:color="auto"/>
            </w:tcBorders>
            <w:shd w:val="clear" w:color="auto" w:fill="auto"/>
            <w:vAlign w:val="center"/>
            <w:hideMark/>
          </w:tcPr>
          <w:p w14:paraId="0B8767C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Includerea prevederilor Planului de management al ariei naturale protejate  (măsurile referitoare la habitatele forestiere) în amenajamentul silvic.</w:t>
            </w:r>
          </w:p>
        </w:tc>
        <w:tc>
          <w:tcPr>
            <w:tcW w:w="0" w:type="auto"/>
            <w:tcBorders>
              <w:top w:val="nil"/>
              <w:left w:val="nil"/>
              <w:bottom w:val="single" w:sz="4" w:space="0" w:color="auto"/>
              <w:right w:val="single" w:sz="4" w:space="0" w:color="auto"/>
            </w:tcBorders>
            <w:shd w:val="clear" w:color="auto" w:fill="auto"/>
            <w:noWrap/>
            <w:vAlign w:val="center"/>
            <w:hideMark/>
          </w:tcPr>
          <w:p w14:paraId="64A5D95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4.2.5.1</w:t>
            </w:r>
          </w:p>
        </w:tc>
        <w:tc>
          <w:tcPr>
            <w:tcW w:w="0" w:type="auto"/>
            <w:tcBorders>
              <w:top w:val="nil"/>
              <w:left w:val="nil"/>
              <w:bottom w:val="single" w:sz="4" w:space="0" w:color="auto"/>
              <w:right w:val="single" w:sz="4" w:space="0" w:color="auto"/>
            </w:tcBorders>
            <w:shd w:val="clear" w:color="auto" w:fill="auto"/>
            <w:vAlign w:val="center"/>
            <w:hideMark/>
          </w:tcPr>
          <w:p w14:paraId="49900CC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resurselor forestiere</w:t>
            </w:r>
          </w:p>
        </w:tc>
      </w:tr>
      <w:tr w:rsidR="00116D23" w:rsidRPr="00081469" w14:paraId="6554C063"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D26816"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3EFB86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4.2.5.2.4</w:t>
            </w:r>
          </w:p>
        </w:tc>
        <w:tc>
          <w:tcPr>
            <w:tcW w:w="0" w:type="auto"/>
            <w:tcBorders>
              <w:top w:val="nil"/>
              <w:left w:val="nil"/>
              <w:bottom w:val="single" w:sz="4" w:space="0" w:color="auto"/>
              <w:right w:val="single" w:sz="4" w:space="0" w:color="auto"/>
            </w:tcBorders>
            <w:shd w:val="clear" w:color="auto" w:fill="auto"/>
            <w:vAlign w:val="center"/>
            <w:hideMark/>
          </w:tcPr>
          <w:p w14:paraId="4E82524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Avizarea lunară a cantităţilor de apă transferată prin captări de apă în alt bazin hidrografic</w:t>
            </w:r>
          </w:p>
        </w:tc>
        <w:tc>
          <w:tcPr>
            <w:tcW w:w="0" w:type="auto"/>
            <w:tcBorders>
              <w:top w:val="nil"/>
              <w:left w:val="nil"/>
              <w:bottom w:val="single" w:sz="4" w:space="0" w:color="auto"/>
              <w:right w:val="single" w:sz="4" w:space="0" w:color="auto"/>
            </w:tcBorders>
            <w:shd w:val="clear" w:color="auto" w:fill="auto"/>
            <w:noWrap/>
            <w:vAlign w:val="center"/>
            <w:hideMark/>
          </w:tcPr>
          <w:p w14:paraId="789A9E2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4.2.5.2</w:t>
            </w:r>
          </w:p>
        </w:tc>
        <w:tc>
          <w:tcPr>
            <w:tcW w:w="0" w:type="auto"/>
            <w:tcBorders>
              <w:top w:val="nil"/>
              <w:left w:val="nil"/>
              <w:bottom w:val="single" w:sz="4" w:space="0" w:color="auto"/>
              <w:right w:val="single" w:sz="4" w:space="0" w:color="auto"/>
            </w:tcBorders>
            <w:shd w:val="clear" w:color="auto" w:fill="auto"/>
            <w:vAlign w:val="center"/>
            <w:hideMark/>
          </w:tcPr>
          <w:p w14:paraId="5EB1C80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apei</w:t>
            </w:r>
          </w:p>
        </w:tc>
      </w:tr>
      <w:tr w:rsidR="00116D23" w:rsidRPr="00081469" w14:paraId="7E31C0B5"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65871A"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4FCFB4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4.2.5.2.3</w:t>
            </w:r>
          </w:p>
        </w:tc>
        <w:tc>
          <w:tcPr>
            <w:tcW w:w="0" w:type="auto"/>
            <w:tcBorders>
              <w:top w:val="nil"/>
              <w:left w:val="nil"/>
              <w:bottom w:val="single" w:sz="4" w:space="0" w:color="auto"/>
              <w:right w:val="single" w:sz="4" w:space="0" w:color="auto"/>
            </w:tcBorders>
            <w:shd w:val="clear" w:color="auto" w:fill="auto"/>
            <w:vAlign w:val="center"/>
            <w:hideMark/>
          </w:tcPr>
          <w:p w14:paraId="28410FB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Monitorizarea debitelor şi consumului de apa</w:t>
            </w:r>
          </w:p>
        </w:tc>
        <w:tc>
          <w:tcPr>
            <w:tcW w:w="0" w:type="auto"/>
            <w:tcBorders>
              <w:top w:val="nil"/>
              <w:left w:val="nil"/>
              <w:bottom w:val="single" w:sz="4" w:space="0" w:color="auto"/>
              <w:right w:val="single" w:sz="4" w:space="0" w:color="auto"/>
            </w:tcBorders>
            <w:shd w:val="clear" w:color="auto" w:fill="auto"/>
            <w:noWrap/>
            <w:vAlign w:val="center"/>
            <w:hideMark/>
          </w:tcPr>
          <w:p w14:paraId="6303A9A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4.2.5.2</w:t>
            </w:r>
          </w:p>
        </w:tc>
        <w:tc>
          <w:tcPr>
            <w:tcW w:w="0" w:type="auto"/>
            <w:tcBorders>
              <w:top w:val="nil"/>
              <w:left w:val="nil"/>
              <w:bottom w:val="single" w:sz="4" w:space="0" w:color="auto"/>
              <w:right w:val="single" w:sz="4" w:space="0" w:color="auto"/>
            </w:tcBorders>
            <w:shd w:val="clear" w:color="auto" w:fill="auto"/>
            <w:vAlign w:val="center"/>
            <w:hideMark/>
          </w:tcPr>
          <w:p w14:paraId="1E8F656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apei</w:t>
            </w:r>
          </w:p>
        </w:tc>
      </w:tr>
      <w:tr w:rsidR="00116D23" w:rsidRPr="00081469" w14:paraId="61E2249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BAEAF8"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ED518D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4.2.5.2.2</w:t>
            </w:r>
          </w:p>
        </w:tc>
        <w:tc>
          <w:tcPr>
            <w:tcW w:w="0" w:type="auto"/>
            <w:tcBorders>
              <w:top w:val="nil"/>
              <w:left w:val="nil"/>
              <w:bottom w:val="single" w:sz="4" w:space="0" w:color="auto"/>
              <w:right w:val="single" w:sz="4" w:space="0" w:color="auto"/>
            </w:tcBorders>
            <w:shd w:val="clear" w:color="auto" w:fill="auto"/>
            <w:vAlign w:val="center"/>
            <w:hideMark/>
          </w:tcPr>
          <w:p w14:paraId="5025D2E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Supravegherea atentă a surselor de poluare a apei</w:t>
            </w:r>
          </w:p>
        </w:tc>
        <w:tc>
          <w:tcPr>
            <w:tcW w:w="0" w:type="auto"/>
            <w:tcBorders>
              <w:top w:val="nil"/>
              <w:left w:val="nil"/>
              <w:bottom w:val="single" w:sz="4" w:space="0" w:color="auto"/>
              <w:right w:val="single" w:sz="4" w:space="0" w:color="auto"/>
            </w:tcBorders>
            <w:shd w:val="clear" w:color="auto" w:fill="auto"/>
            <w:noWrap/>
            <w:vAlign w:val="center"/>
            <w:hideMark/>
          </w:tcPr>
          <w:p w14:paraId="5618E51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4.2.5.2</w:t>
            </w:r>
          </w:p>
        </w:tc>
        <w:tc>
          <w:tcPr>
            <w:tcW w:w="0" w:type="auto"/>
            <w:tcBorders>
              <w:top w:val="nil"/>
              <w:left w:val="nil"/>
              <w:bottom w:val="single" w:sz="4" w:space="0" w:color="auto"/>
              <w:right w:val="single" w:sz="4" w:space="0" w:color="auto"/>
            </w:tcBorders>
            <w:shd w:val="clear" w:color="auto" w:fill="auto"/>
            <w:vAlign w:val="center"/>
            <w:hideMark/>
          </w:tcPr>
          <w:p w14:paraId="141AC41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apei</w:t>
            </w:r>
          </w:p>
        </w:tc>
      </w:tr>
      <w:tr w:rsidR="00116D23" w:rsidRPr="00081469" w14:paraId="3CD2000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A27418"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24CA23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4.2.5.2.1</w:t>
            </w:r>
          </w:p>
        </w:tc>
        <w:tc>
          <w:tcPr>
            <w:tcW w:w="0" w:type="auto"/>
            <w:tcBorders>
              <w:top w:val="nil"/>
              <w:left w:val="nil"/>
              <w:bottom w:val="single" w:sz="4" w:space="0" w:color="auto"/>
              <w:right w:val="single" w:sz="4" w:space="0" w:color="auto"/>
            </w:tcBorders>
            <w:shd w:val="clear" w:color="auto" w:fill="auto"/>
            <w:vAlign w:val="center"/>
            <w:hideMark/>
          </w:tcPr>
          <w:p w14:paraId="30F9297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unui acord de reglementare a utilizării şi consumului de apă astfel încât să se asigure o stare bună a corpurilor de apă în aval de captările pentru reţeaua hidroenergetica.</w:t>
            </w:r>
          </w:p>
        </w:tc>
        <w:tc>
          <w:tcPr>
            <w:tcW w:w="0" w:type="auto"/>
            <w:tcBorders>
              <w:top w:val="nil"/>
              <w:left w:val="nil"/>
              <w:bottom w:val="single" w:sz="4" w:space="0" w:color="auto"/>
              <w:right w:val="single" w:sz="4" w:space="0" w:color="auto"/>
            </w:tcBorders>
            <w:shd w:val="clear" w:color="auto" w:fill="auto"/>
            <w:noWrap/>
            <w:vAlign w:val="center"/>
            <w:hideMark/>
          </w:tcPr>
          <w:p w14:paraId="61B7DD1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4.2.5.2</w:t>
            </w:r>
          </w:p>
        </w:tc>
        <w:tc>
          <w:tcPr>
            <w:tcW w:w="0" w:type="auto"/>
            <w:tcBorders>
              <w:top w:val="nil"/>
              <w:left w:val="nil"/>
              <w:bottom w:val="single" w:sz="4" w:space="0" w:color="auto"/>
              <w:right w:val="single" w:sz="4" w:space="0" w:color="auto"/>
            </w:tcBorders>
            <w:shd w:val="clear" w:color="auto" w:fill="auto"/>
            <w:vAlign w:val="center"/>
            <w:hideMark/>
          </w:tcPr>
          <w:p w14:paraId="65A9C40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apei</w:t>
            </w:r>
          </w:p>
        </w:tc>
      </w:tr>
      <w:tr w:rsidR="00116D23" w:rsidRPr="00081469" w14:paraId="622BE551"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5720CB"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C92044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4.2.5.3.3</w:t>
            </w:r>
          </w:p>
        </w:tc>
        <w:tc>
          <w:tcPr>
            <w:tcW w:w="0" w:type="auto"/>
            <w:tcBorders>
              <w:top w:val="nil"/>
              <w:left w:val="nil"/>
              <w:bottom w:val="single" w:sz="4" w:space="0" w:color="auto"/>
              <w:right w:val="single" w:sz="4" w:space="0" w:color="auto"/>
            </w:tcBorders>
            <w:shd w:val="clear" w:color="auto" w:fill="auto"/>
            <w:vAlign w:val="center"/>
            <w:hideMark/>
          </w:tcPr>
          <w:p w14:paraId="78BC082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Ghidului privind cele mai bune practici agricole şi a Codului pentru bune conditii agricole si de mediu (GAEC) în rândul agricultorilor de pe teritoriul ariei naturale protejate.</w:t>
            </w:r>
          </w:p>
        </w:tc>
        <w:tc>
          <w:tcPr>
            <w:tcW w:w="0" w:type="auto"/>
            <w:tcBorders>
              <w:top w:val="nil"/>
              <w:left w:val="nil"/>
              <w:bottom w:val="single" w:sz="4" w:space="0" w:color="auto"/>
              <w:right w:val="single" w:sz="4" w:space="0" w:color="auto"/>
            </w:tcBorders>
            <w:shd w:val="clear" w:color="auto" w:fill="auto"/>
            <w:noWrap/>
            <w:vAlign w:val="center"/>
            <w:hideMark/>
          </w:tcPr>
          <w:p w14:paraId="609124D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4.2.5.3</w:t>
            </w:r>
          </w:p>
        </w:tc>
        <w:tc>
          <w:tcPr>
            <w:tcW w:w="0" w:type="auto"/>
            <w:tcBorders>
              <w:top w:val="nil"/>
              <w:left w:val="nil"/>
              <w:bottom w:val="single" w:sz="4" w:space="0" w:color="auto"/>
              <w:right w:val="single" w:sz="4" w:space="0" w:color="auto"/>
            </w:tcBorders>
            <w:shd w:val="clear" w:color="auto" w:fill="auto"/>
            <w:vAlign w:val="center"/>
            <w:hideMark/>
          </w:tcPr>
          <w:p w14:paraId="3B3E5AB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terenurilor agricole (pajiştilor - păşunilor, fâneţe şi terenuri arabile)</w:t>
            </w:r>
          </w:p>
        </w:tc>
      </w:tr>
      <w:tr w:rsidR="00116D23" w:rsidRPr="00081469" w14:paraId="43368919"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093A67"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212636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4.2.5.3.2</w:t>
            </w:r>
          </w:p>
        </w:tc>
        <w:tc>
          <w:tcPr>
            <w:tcW w:w="0" w:type="auto"/>
            <w:tcBorders>
              <w:top w:val="nil"/>
              <w:left w:val="nil"/>
              <w:bottom w:val="single" w:sz="4" w:space="0" w:color="auto"/>
              <w:right w:val="single" w:sz="4" w:space="0" w:color="auto"/>
            </w:tcBorders>
            <w:shd w:val="clear" w:color="auto" w:fill="auto"/>
            <w:vAlign w:val="center"/>
            <w:hideMark/>
          </w:tcPr>
          <w:p w14:paraId="167D168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Accesarea de fonduri europene pentru administrarea durabilă a pajiştilor (ex.: Planul Naţional de Dezvoltare Rurală).</w:t>
            </w:r>
          </w:p>
        </w:tc>
        <w:tc>
          <w:tcPr>
            <w:tcW w:w="0" w:type="auto"/>
            <w:tcBorders>
              <w:top w:val="nil"/>
              <w:left w:val="nil"/>
              <w:bottom w:val="single" w:sz="4" w:space="0" w:color="auto"/>
              <w:right w:val="single" w:sz="4" w:space="0" w:color="auto"/>
            </w:tcBorders>
            <w:shd w:val="clear" w:color="auto" w:fill="auto"/>
            <w:noWrap/>
            <w:vAlign w:val="center"/>
            <w:hideMark/>
          </w:tcPr>
          <w:p w14:paraId="57D703C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4.2.5.3</w:t>
            </w:r>
          </w:p>
        </w:tc>
        <w:tc>
          <w:tcPr>
            <w:tcW w:w="0" w:type="auto"/>
            <w:tcBorders>
              <w:top w:val="nil"/>
              <w:left w:val="nil"/>
              <w:bottom w:val="single" w:sz="4" w:space="0" w:color="auto"/>
              <w:right w:val="single" w:sz="4" w:space="0" w:color="auto"/>
            </w:tcBorders>
            <w:shd w:val="clear" w:color="auto" w:fill="auto"/>
            <w:vAlign w:val="center"/>
            <w:hideMark/>
          </w:tcPr>
          <w:p w14:paraId="6EB8D0F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terenurilor agricole (pajiştilor - păşunilor, fâneţe şi terenuri arabile)</w:t>
            </w:r>
          </w:p>
        </w:tc>
      </w:tr>
      <w:tr w:rsidR="00116D23" w:rsidRPr="00081469" w14:paraId="7D09E6DF"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36626B"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76A70A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4.2.5.3.1</w:t>
            </w:r>
          </w:p>
        </w:tc>
        <w:tc>
          <w:tcPr>
            <w:tcW w:w="0" w:type="auto"/>
            <w:tcBorders>
              <w:top w:val="nil"/>
              <w:left w:val="nil"/>
              <w:bottom w:val="single" w:sz="4" w:space="0" w:color="auto"/>
              <w:right w:val="single" w:sz="4" w:space="0" w:color="auto"/>
            </w:tcBorders>
            <w:shd w:val="clear" w:color="auto" w:fill="auto"/>
            <w:vAlign w:val="center"/>
            <w:hideMark/>
          </w:tcPr>
          <w:p w14:paraId="3970589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Includerea măsurilor şi regulilor de gestionare durabilă a pajiştilor în contractele de închiriere a suprafeţelor de pajişte</w:t>
            </w:r>
          </w:p>
        </w:tc>
        <w:tc>
          <w:tcPr>
            <w:tcW w:w="0" w:type="auto"/>
            <w:tcBorders>
              <w:top w:val="nil"/>
              <w:left w:val="nil"/>
              <w:bottom w:val="single" w:sz="4" w:space="0" w:color="auto"/>
              <w:right w:val="single" w:sz="4" w:space="0" w:color="auto"/>
            </w:tcBorders>
            <w:shd w:val="clear" w:color="auto" w:fill="auto"/>
            <w:noWrap/>
            <w:vAlign w:val="center"/>
            <w:hideMark/>
          </w:tcPr>
          <w:p w14:paraId="26043D6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4.2.5.3</w:t>
            </w:r>
          </w:p>
        </w:tc>
        <w:tc>
          <w:tcPr>
            <w:tcW w:w="0" w:type="auto"/>
            <w:tcBorders>
              <w:top w:val="nil"/>
              <w:left w:val="nil"/>
              <w:bottom w:val="single" w:sz="4" w:space="0" w:color="auto"/>
              <w:right w:val="single" w:sz="4" w:space="0" w:color="auto"/>
            </w:tcBorders>
            <w:shd w:val="clear" w:color="auto" w:fill="auto"/>
            <w:vAlign w:val="center"/>
            <w:hideMark/>
          </w:tcPr>
          <w:p w14:paraId="0BB36A8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terenurilor agricole (pajiştilor - păşunilor, fâneţe şi terenuri arabile)</w:t>
            </w:r>
          </w:p>
        </w:tc>
      </w:tr>
      <w:tr w:rsidR="00116D23" w:rsidRPr="00081469" w14:paraId="12A9CAF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EAFD8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50E3D3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4.2.5.4.2</w:t>
            </w:r>
          </w:p>
        </w:tc>
        <w:tc>
          <w:tcPr>
            <w:tcW w:w="0" w:type="auto"/>
            <w:tcBorders>
              <w:top w:val="nil"/>
              <w:left w:val="nil"/>
              <w:bottom w:val="single" w:sz="4" w:space="0" w:color="auto"/>
              <w:right w:val="single" w:sz="4" w:space="0" w:color="auto"/>
            </w:tcBorders>
            <w:shd w:val="clear" w:color="auto" w:fill="auto"/>
            <w:vAlign w:val="center"/>
            <w:hideMark/>
          </w:tcPr>
          <w:p w14:paraId="3E4FB1A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construirii de locuinţe cu păstrarea stilului arhitectonic şi a materialelor tradiţionale</w:t>
            </w:r>
          </w:p>
        </w:tc>
        <w:tc>
          <w:tcPr>
            <w:tcW w:w="0" w:type="auto"/>
            <w:tcBorders>
              <w:top w:val="nil"/>
              <w:left w:val="nil"/>
              <w:bottom w:val="single" w:sz="4" w:space="0" w:color="auto"/>
              <w:right w:val="single" w:sz="4" w:space="0" w:color="auto"/>
            </w:tcBorders>
            <w:shd w:val="clear" w:color="auto" w:fill="auto"/>
            <w:noWrap/>
            <w:vAlign w:val="center"/>
            <w:hideMark/>
          </w:tcPr>
          <w:p w14:paraId="125F874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4252</w:t>
            </w:r>
          </w:p>
        </w:tc>
        <w:tc>
          <w:tcPr>
            <w:tcW w:w="0" w:type="auto"/>
            <w:tcBorders>
              <w:top w:val="nil"/>
              <w:left w:val="nil"/>
              <w:bottom w:val="single" w:sz="4" w:space="0" w:color="auto"/>
              <w:right w:val="single" w:sz="4" w:space="0" w:color="auto"/>
            </w:tcBorders>
            <w:shd w:val="clear" w:color="auto" w:fill="auto"/>
            <w:vAlign w:val="center"/>
            <w:hideMark/>
          </w:tcPr>
          <w:p w14:paraId="75D54AF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unei dezvoltari urbane durabile a localitaţilor aflate pe teritoriul sau în vecinatatea ariei naturale protejate</w:t>
            </w:r>
          </w:p>
        </w:tc>
      </w:tr>
      <w:tr w:rsidR="00116D23" w:rsidRPr="00081469" w14:paraId="259FB7E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DC0222"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14A7FC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4.2.5.4.1</w:t>
            </w:r>
          </w:p>
        </w:tc>
        <w:tc>
          <w:tcPr>
            <w:tcW w:w="0" w:type="auto"/>
            <w:tcBorders>
              <w:top w:val="nil"/>
              <w:left w:val="nil"/>
              <w:bottom w:val="single" w:sz="4" w:space="0" w:color="auto"/>
              <w:right w:val="single" w:sz="4" w:space="0" w:color="auto"/>
            </w:tcBorders>
            <w:shd w:val="clear" w:color="auto" w:fill="auto"/>
            <w:vAlign w:val="center"/>
            <w:hideMark/>
          </w:tcPr>
          <w:p w14:paraId="7214122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includerii prevederilor Planului de management  şi a Planului de management bazinal Mureş în procesul de elaborare a planurilor de urbanism (PUG, PUZ).</w:t>
            </w:r>
          </w:p>
        </w:tc>
        <w:tc>
          <w:tcPr>
            <w:tcW w:w="0" w:type="auto"/>
            <w:tcBorders>
              <w:top w:val="nil"/>
              <w:left w:val="nil"/>
              <w:bottom w:val="single" w:sz="4" w:space="0" w:color="auto"/>
              <w:right w:val="single" w:sz="4" w:space="0" w:color="auto"/>
            </w:tcBorders>
            <w:shd w:val="clear" w:color="auto" w:fill="auto"/>
            <w:noWrap/>
            <w:vAlign w:val="center"/>
            <w:hideMark/>
          </w:tcPr>
          <w:p w14:paraId="0709A33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4252</w:t>
            </w:r>
          </w:p>
        </w:tc>
        <w:tc>
          <w:tcPr>
            <w:tcW w:w="0" w:type="auto"/>
            <w:tcBorders>
              <w:top w:val="nil"/>
              <w:left w:val="nil"/>
              <w:bottom w:val="single" w:sz="4" w:space="0" w:color="auto"/>
              <w:right w:val="single" w:sz="4" w:space="0" w:color="auto"/>
            </w:tcBorders>
            <w:shd w:val="clear" w:color="auto" w:fill="auto"/>
            <w:vAlign w:val="center"/>
            <w:hideMark/>
          </w:tcPr>
          <w:p w14:paraId="17C6185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unei dezvoltari urbane durabile a localitaţilor aflate pe teritoriul sau în vecinatatea ariei naturale protejate</w:t>
            </w:r>
          </w:p>
        </w:tc>
      </w:tr>
      <w:tr w:rsidR="00116D23" w:rsidRPr="00081469" w14:paraId="3A23AB2F"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5E5ED8"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E698D6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4.2.5.5.3</w:t>
            </w:r>
          </w:p>
        </w:tc>
        <w:tc>
          <w:tcPr>
            <w:tcW w:w="0" w:type="auto"/>
            <w:tcBorders>
              <w:top w:val="nil"/>
              <w:left w:val="nil"/>
              <w:bottom w:val="single" w:sz="4" w:space="0" w:color="auto"/>
              <w:right w:val="single" w:sz="4" w:space="0" w:color="auto"/>
            </w:tcBorders>
            <w:shd w:val="clear" w:color="auto" w:fill="auto"/>
            <w:vAlign w:val="center"/>
            <w:hideMark/>
          </w:tcPr>
          <w:p w14:paraId="6263DD0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Verificarea respectarii regulamentului de utilizare a siglei ariei naturale </w:t>
            </w:r>
          </w:p>
        </w:tc>
        <w:tc>
          <w:tcPr>
            <w:tcW w:w="0" w:type="auto"/>
            <w:tcBorders>
              <w:top w:val="nil"/>
              <w:left w:val="nil"/>
              <w:bottom w:val="single" w:sz="4" w:space="0" w:color="auto"/>
              <w:right w:val="single" w:sz="4" w:space="0" w:color="auto"/>
            </w:tcBorders>
            <w:shd w:val="clear" w:color="auto" w:fill="auto"/>
            <w:noWrap/>
            <w:vAlign w:val="center"/>
            <w:hideMark/>
          </w:tcPr>
          <w:p w14:paraId="2C23193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4253</w:t>
            </w:r>
          </w:p>
        </w:tc>
        <w:tc>
          <w:tcPr>
            <w:tcW w:w="0" w:type="auto"/>
            <w:tcBorders>
              <w:top w:val="nil"/>
              <w:left w:val="nil"/>
              <w:bottom w:val="single" w:sz="4" w:space="0" w:color="auto"/>
              <w:right w:val="single" w:sz="4" w:space="0" w:color="auto"/>
            </w:tcBorders>
            <w:shd w:val="clear" w:color="auto" w:fill="auto"/>
            <w:vAlign w:val="center"/>
            <w:hideMark/>
          </w:tcPr>
          <w:p w14:paraId="598ABA8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Susţinerea şi promovarea realizării şi comercializării de produse tradiţionale, etichetate cu sigla sitului</w:t>
            </w:r>
          </w:p>
        </w:tc>
      </w:tr>
      <w:tr w:rsidR="00116D23" w:rsidRPr="00081469" w14:paraId="685E40A0"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6AFC80"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465667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4.2.5.5.2</w:t>
            </w:r>
          </w:p>
        </w:tc>
        <w:tc>
          <w:tcPr>
            <w:tcW w:w="0" w:type="auto"/>
            <w:tcBorders>
              <w:top w:val="nil"/>
              <w:left w:val="nil"/>
              <w:bottom w:val="single" w:sz="4" w:space="0" w:color="auto"/>
              <w:right w:val="single" w:sz="4" w:space="0" w:color="auto"/>
            </w:tcBorders>
            <w:shd w:val="clear" w:color="auto" w:fill="auto"/>
            <w:vAlign w:val="center"/>
            <w:hideMark/>
          </w:tcPr>
          <w:p w14:paraId="71196E6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Acordarea dreptului de utilizare a siglei sitului prin incheierea de contracte</w:t>
            </w:r>
          </w:p>
        </w:tc>
        <w:tc>
          <w:tcPr>
            <w:tcW w:w="0" w:type="auto"/>
            <w:tcBorders>
              <w:top w:val="nil"/>
              <w:left w:val="nil"/>
              <w:bottom w:val="single" w:sz="4" w:space="0" w:color="auto"/>
              <w:right w:val="single" w:sz="4" w:space="0" w:color="auto"/>
            </w:tcBorders>
            <w:shd w:val="clear" w:color="auto" w:fill="auto"/>
            <w:noWrap/>
            <w:vAlign w:val="center"/>
            <w:hideMark/>
          </w:tcPr>
          <w:p w14:paraId="77AE1B3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4253</w:t>
            </w:r>
          </w:p>
        </w:tc>
        <w:tc>
          <w:tcPr>
            <w:tcW w:w="0" w:type="auto"/>
            <w:tcBorders>
              <w:top w:val="nil"/>
              <w:left w:val="nil"/>
              <w:bottom w:val="single" w:sz="4" w:space="0" w:color="auto"/>
              <w:right w:val="single" w:sz="4" w:space="0" w:color="auto"/>
            </w:tcBorders>
            <w:shd w:val="clear" w:color="auto" w:fill="auto"/>
            <w:vAlign w:val="center"/>
            <w:hideMark/>
          </w:tcPr>
          <w:p w14:paraId="6D581D0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Susţinerea şi promovarea realizării şi comercializării de produse tradiţionale, etichetate cu sigla sitului</w:t>
            </w:r>
          </w:p>
        </w:tc>
      </w:tr>
      <w:tr w:rsidR="00116D23" w:rsidRPr="00081469" w14:paraId="11BB47B9"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E2250D"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8B41EE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4.2.5.5.1</w:t>
            </w:r>
          </w:p>
        </w:tc>
        <w:tc>
          <w:tcPr>
            <w:tcW w:w="0" w:type="auto"/>
            <w:tcBorders>
              <w:top w:val="nil"/>
              <w:left w:val="nil"/>
              <w:bottom w:val="single" w:sz="4" w:space="0" w:color="auto"/>
              <w:right w:val="single" w:sz="4" w:space="0" w:color="auto"/>
            </w:tcBorders>
            <w:shd w:val="clear" w:color="auto" w:fill="auto"/>
            <w:vAlign w:val="center"/>
            <w:hideMark/>
          </w:tcPr>
          <w:p w14:paraId="7112E3E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siglei ariei naturale  şi a unui regulament de utilizare a acesteia</w:t>
            </w:r>
          </w:p>
        </w:tc>
        <w:tc>
          <w:tcPr>
            <w:tcW w:w="0" w:type="auto"/>
            <w:tcBorders>
              <w:top w:val="nil"/>
              <w:left w:val="nil"/>
              <w:bottom w:val="single" w:sz="4" w:space="0" w:color="auto"/>
              <w:right w:val="single" w:sz="4" w:space="0" w:color="auto"/>
            </w:tcBorders>
            <w:shd w:val="clear" w:color="auto" w:fill="auto"/>
            <w:noWrap/>
            <w:vAlign w:val="center"/>
            <w:hideMark/>
          </w:tcPr>
          <w:p w14:paraId="7CBD1CA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4253</w:t>
            </w:r>
          </w:p>
        </w:tc>
        <w:tc>
          <w:tcPr>
            <w:tcW w:w="0" w:type="auto"/>
            <w:tcBorders>
              <w:top w:val="nil"/>
              <w:left w:val="nil"/>
              <w:bottom w:val="single" w:sz="4" w:space="0" w:color="auto"/>
              <w:right w:val="single" w:sz="4" w:space="0" w:color="auto"/>
            </w:tcBorders>
            <w:shd w:val="clear" w:color="auto" w:fill="auto"/>
            <w:vAlign w:val="center"/>
            <w:hideMark/>
          </w:tcPr>
          <w:p w14:paraId="7E0144D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Susţinerea şi promovarea realizării şi comercializării de produse tradiţionale, etichetate cu sigla sitului</w:t>
            </w:r>
          </w:p>
        </w:tc>
      </w:tr>
      <w:tr w:rsidR="00116D23" w:rsidRPr="00081469" w14:paraId="57694B4E"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BB46AB"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392EC6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4.2.4.1.6</w:t>
            </w:r>
          </w:p>
        </w:tc>
        <w:tc>
          <w:tcPr>
            <w:tcW w:w="0" w:type="auto"/>
            <w:tcBorders>
              <w:top w:val="nil"/>
              <w:left w:val="nil"/>
              <w:bottom w:val="single" w:sz="4" w:space="0" w:color="auto"/>
              <w:right w:val="single" w:sz="4" w:space="0" w:color="auto"/>
            </w:tcBorders>
            <w:shd w:val="clear" w:color="auto" w:fill="auto"/>
            <w:vAlign w:val="center"/>
            <w:hideMark/>
          </w:tcPr>
          <w:p w14:paraId="5683326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unui Centru de Informare/Vizitare</w:t>
            </w:r>
          </w:p>
        </w:tc>
        <w:tc>
          <w:tcPr>
            <w:tcW w:w="0" w:type="auto"/>
            <w:tcBorders>
              <w:top w:val="nil"/>
              <w:left w:val="nil"/>
              <w:bottom w:val="single" w:sz="4" w:space="0" w:color="auto"/>
              <w:right w:val="single" w:sz="4" w:space="0" w:color="auto"/>
            </w:tcBorders>
            <w:shd w:val="clear" w:color="auto" w:fill="auto"/>
            <w:noWrap/>
            <w:vAlign w:val="center"/>
            <w:hideMark/>
          </w:tcPr>
          <w:p w14:paraId="0231B29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4.2.4.1</w:t>
            </w:r>
          </w:p>
        </w:tc>
        <w:tc>
          <w:tcPr>
            <w:tcW w:w="0" w:type="auto"/>
            <w:tcBorders>
              <w:top w:val="nil"/>
              <w:left w:val="nil"/>
              <w:bottom w:val="single" w:sz="4" w:space="0" w:color="auto"/>
              <w:right w:val="single" w:sz="4" w:space="0" w:color="auto"/>
            </w:tcBorders>
            <w:shd w:val="clear" w:color="auto" w:fill="auto"/>
            <w:vAlign w:val="center"/>
            <w:hideMark/>
          </w:tcPr>
          <w:p w14:paraId="479C6F5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Implementarea activităţilor privind conştientizarea publicului</w:t>
            </w:r>
          </w:p>
        </w:tc>
      </w:tr>
      <w:tr w:rsidR="00116D23" w:rsidRPr="00081469" w14:paraId="472D6A78"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7ADE3A"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DAC50A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4.2.4.1.5</w:t>
            </w:r>
          </w:p>
        </w:tc>
        <w:tc>
          <w:tcPr>
            <w:tcW w:w="0" w:type="auto"/>
            <w:tcBorders>
              <w:top w:val="nil"/>
              <w:left w:val="nil"/>
              <w:bottom w:val="single" w:sz="4" w:space="0" w:color="auto"/>
              <w:right w:val="single" w:sz="4" w:space="0" w:color="auto"/>
            </w:tcBorders>
            <w:shd w:val="clear" w:color="auto" w:fill="auto"/>
            <w:vAlign w:val="center"/>
            <w:hideMark/>
          </w:tcPr>
          <w:p w14:paraId="069FF59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de panouri educative</w:t>
            </w:r>
          </w:p>
        </w:tc>
        <w:tc>
          <w:tcPr>
            <w:tcW w:w="0" w:type="auto"/>
            <w:tcBorders>
              <w:top w:val="nil"/>
              <w:left w:val="nil"/>
              <w:bottom w:val="single" w:sz="4" w:space="0" w:color="auto"/>
              <w:right w:val="single" w:sz="4" w:space="0" w:color="auto"/>
            </w:tcBorders>
            <w:shd w:val="clear" w:color="auto" w:fill="auto"/>
            <w:noWrap/>
            <w:vAlign w:val="center"/>
            <w:hideMark/>
          </w:tcPr>
          <w:p w14:paraId="419C3A6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4.2.4.1</w:t>
            </w:r>
          </w:p>
        </w:tc>
        <w:tc>
          <w:tcPr>
            <w:tcW w:w="0" w:type="auto"/>
            <w:tcBorders>
              <w:top w:val="nil"/>
              <w:left w:val="nil"/>
              <w:bottom w:val="single" w:sz="4" w:space="0" w:color="auto"/>
              <w:right w:val="single" w:sz="4" w:space="0" w:color="auto"/>
            </w:tcBorders>
            <w:shd w:val="clear" w:color="auto" w:fill="auto"/>
            <w:vAlign w:val="center"/>
            <w:hideMark/>
          </w:tcPr>
          <w:p w14:paraId="217957E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Implementarea activităţilor privind conştientizarea publicului</w:t>
            </w:r>
          </w:p>
        </w:tc>
      </w:tr>
      <w:tr w:rsidR="00116D23" w:rsidRPr="00081469" w14:paraId="0D4CA249"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5A509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7D37AC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4.2.4.1.4</w:t>
            </w:r>
          </w:p>
        </w:tc>
        <w:tc>
          <w:tcPr>
            <w:tcW w:w="0" w:type="auto"/>
            <w:tcBorders>
              <w:top w:val="nil"/>
              <w:left w:val="nil"/>
              <w:bottom w:val="single" w:sz="4" w:space="0" w:color="auto"/>
              <w:right w:val="single" w:sz="4" w:space="0" w:color="auto"/>
            </w:tcBorders>
            <w:shd w:val="clear" w:color="auto" w:fill="auto"/>
            <w:vAlign w:val="center"/>
            <w:hideMark/>
          </w:tcPr>
          <w:p w14:paraId="571981F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unor trasee de interpretare a valorilor naturale ale ariei naturale protejate .</w:t>
            </w:r>
          </w:p>
        </w:tc>
        <w:tc>
          <w:tcPr>
            <w:tcW w:w="0" w:type="auto"/>
            <w:tcBorders>
              <w:top w:val="nil"/>
              <w:left w:val="nil"/>
              <w:bottom w:val="single" w:sz="4" w:space="0" w:color="auto"/>
              <w:right w:val="single" w:sz="4" w:space="0" w:color="auto"/>
            </w:tcBorders>
            <w:shd w:val="clear" w:color="auto" w:fill="auto"/>
            <w:noWrap/>
            <w:vAlign w:val="center"/>
            <w:hideMark/>
          </w:tcPr>
          <w:p w14:paraId="089C265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4.2.4.1</w:t>
            </w:r>
          </w:p>
        </w:tc>
        <w:tc>
          <w:tcPr>
            <w:tcW w:w="0" w:type="auto"/>
            <w:tcBorders>
              <w:top w:val="nil"/>
              <w:left w:val="nil"/>
              <w:bottom w:val="single" w:sz="4" w:space="0" w:color="auto"/>
              <w:right w:val="single" w:sz="4" w:space="0" w:color="auto"/>
            </w:tcBorders>
            <w:shd w:val="clear" w:color="auto" w:fill="auto"/>
            <w:vAlign w:val="center"/>
            <w:hideMark/>
          </w:tcPr>
          <w:p w14:paraId="6976CAB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Implementarea activităţilor privind conştientizarea publicului</w:t>
            </w:r>
          </w:p>
        </w:tc>
      </w:tr>
      <w:tr w:rsidR="00116D23" w:rsidRPr="00081469" w14:paraId="21FB1B8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FA7407"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642228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4.2.4.1.3</w:t>
            </w:r>
          </w:p>
        </w:tc>
        <w:tc>
          <w:tcPr>
            <w:tcW w:w="0" w:type="auto"/>
            <w:tcBorders>
              <w:top w:val="nil"/>
              <w:left w:val="nil"/>
              <w:bottom w:val="single" w:sz="4" w:space="0" w:color="auto"/>
              <w:right w:val="single" w:sz="4" w:space="0" w:color="auto"/>
            </w:tcBorders>
            <w:shd w:val="clear" w:color="auto" w:fill="auto"/>
            <w:vAlign w:val="center"/>
            <w:hideMark/>
          </w:tcPr>
          <w:p w14:paraId="4232B9A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Realizarea/actualizarea site-ului web al custodelui ariei naturale protejate </w:t>
            </w:r>
          </w:p>
        </w:tc>
        <w:tc>
          <w:tcPr>
            <w:tcW w:w="0" w:type="auto"/>
            <w:tcBorders>
              <w:top w:val="nil"/>
              <w:left w:val="nil"/>
              <w:bottom w:val="single" w:sz="4" w:space="0" w:color="auto"/>
              <w:right w:val="single" w:sz="4" w:space="0" w:color="auto"/>
            </w:tcBorders>
            <w:shd w:val="clear" w:color="auto" w:fill="auto"/>
            <w:noWrap/>
            <w:vAlign w:val="center"/>
            <w:hideMark/>
          </w:tcPr>
          <w:p w14:paraId="2F083E9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4.2.4.1</w:t>
            </w:r>
          </w:p>
        </w:tc>
        <w:tc>
          <w:tcPr>
            <w:tcW w:w="0" w:type="auto"/>
            <w:tcBorders>
              <w:top w:val="nil"/>
              <w:left w:val="nil"/>
              <w:bottom w:val="single" w:sz="4" w:space="0" w:color="auto"/>
              <w:right w:val="single" w:sz="4" w:space="0" w:color="auto"/>
            </w:tcBorders>
            <w:shd w:val="clear" w:color="auto" w:fill="auto"/>
            <w:vAlign w:val="center"/>
            <w:hideMark/>
          </w:tcPr>
          <w:p w14:paraId="6A56E0C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Implementarea activităţilor privind conştientizarea publicului</w:t>
            </w:r>
          </w:p>
        </w:tc>
      </w:tr>
      <w:tr w:rsidR="00116D23" w:rsidRPr="00081469" w14:paraId="745A870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5BB19B"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DB95D8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4.2.4.1.2</w:t>
            </w:r>
          </w:p>
        </w:tc>
        <w:tc>
          <w:tcPr>
            <w:tcW w:w="0" w:type="auto"/>
            <w:tcBorders>
              <w:top w:val="nil"/>
              <w:left w:val="nil"/>
              <w:bottom w:val="single" w:sz="4" w:space="0" w:color="auto"/>
              <w:right w:val="single" w:sz="4" w:space="0" w:color="auto"/>
            </w:tcBorders>
            <w:shd w:val="clear" w:color="auto" w:fill="auto"/>
            <w:vAlign w:val="center"/>
            <w:hideMark/>
          </w:tcPr>
          <w:p w14:paraId="1B46C6B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de materiale informative referitoare la aria naturală protejată  (broşuri, pliante, postere, cărţi, şi alte asemenea)</w:t>
            </w:r>
          </w:p>
        </w:tc>
        <w:tc>
          <w:tcPr>
            <w:tcW w:w="0" w:type="auto"/>
            <w:tcBorders>
              <w:top w:val="nil"/>
              <w:left w:val="nil"/>
              <w:bottom w:val="single" w:sz="4" w:space="0" w:color="auto"/>
              <w:right w:val="single" w:sz="4" w:space="0" w:color="auto"/>
            </w:tcBorders>
            <w:shd w:val="clear" w:color="auto" w:fill="auto"/>
            <w:noWrap/>
            <w:vAlign w:val="center"/>
            <w:hideMark/>
          </w:tcPr>
          <w:p w14:paraId="054106F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4.2.4.1</w:t>
            </w:r>
          </w:p>
        </w:tc>
        <w:tc>
          <w:tcPr>
            <w:tcW w:w="0" w:type="auto"/>
            <w:tcBorders>
              <w:top w:val="nil"/>
              <w:left w:val="nil"/>
              <w:bottom w:val="single" w:sz="4" w:space="0" w:color="auto"/>
              <w:right w:val="single" w:sz="4" w:space="0" w:color="auto"/>
            </w:tcBorders>
            <w:shd w:val="clear" w:color="auto" w:fill="auto"/>
            <w:vAlign w:val="center"/>
            <w:hideMark/>
          </w:tcPr>
          <w:p w14:paraId="2AB4C79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Implementarea activităţilor privind conştientizarea publicului</w:t>
            </w:r>
          </w:p>
        </w:tc>
      </w:tr>
      <w:tr w:rsidR="00116D23" w:rsidRPr="00081469" w14:paraId="011433DF"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FA41AD"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EB65DB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4.2.4.1.1</w:t>
            </w:r>
          </w:p>
        </w:tc>
        <w:tc>
          <w:tcPr>
            <w:tcW w:w="0" w:type="auto"/>
            <w:tcBorders>
              <w:top w:val="nil"/>
              <w:left w:val="nil"/>
              <w:bottom w:val="single" w:sz="4" w:space="0" w:color="auto"/>
              <w:right w:val="single" w:sz="4" w:space="0" w:color="auto"/>
            </w:tcBorders>
            <w:shd w:val="clear" w:color="auto" w:fill="auto"/>
            <w:vAlign w:val="center"/>
            <w:hideMark/>
          </w:tcPr>
          <w:p w14:paraId="453532F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de actiuni cu caracter educativ si de învăţare activă în colaborare cu şcolile din zona ariei protejate  şi din apropiere</w:t>
            </w:r>
          </w:p>
        </w:tc>
        <w:tc>
          <w:tcPr>
            <w:tcW w:w="0" w:type="auto"/>
            <w:tcBorders>
              <w:top w:val="nil"/>
              <w:left w:val="nil"/>
              <w:bottom w:val="single" w:sz="4" w:space="0" w:color="auto"/>
              <w:right w:val="single" w:sz="4" w:space="0" w:color="auto"/>
            </w:tcBorders>
            <w:shd w:val="clear" w:color="auto" w:fill="auto"/>
            <w:noWrap/>
            <w:vAlign w:val="center"/>
            <w:hideMark/>
          </w:tcPr>
          <w:p w14:paraId="24F0AAC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4.2.4.1</w:t>
            </w:r>
          </w:p>
        </w:tc>
        <w:tc>
          <w:tcPr>
            <w:tcW w:w="0" w:type="auto"/>
            <w:tcBorders>
              <w:top w:val="nil"/>
              <w:left w:val="nil"/>
              <w:bottom w:val="single" w:sz="4" w:space="0" w:color="auto"/>
              <w:right w:val="single" w:sz="4" w:space="0" w:color="auto"/>
            </w:tcBorders>
            <w:shd w:val="clear" w:color="auto" w:fill="auto"/>
            <w:vAlign w:val="center"/>
            <w:hideMark/>
          </w:tcPr>
          <w:p w14:paraId="3FD59DD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Implementarea activităţilor privind conştientizarea publicului</w:t>
            </w:r>
          </w:p>
        </w:tc>
      </w:tr>
      <w:tr w:rsidR="00116D23" w:rsidRPr="00081469" w14:paraId="05BAFCF7"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16966C"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095B81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4.2.6.1.4</w:t>
            </w:r>
          </w:p>
        </w:tc>
        <w:tc>
          <w:tcPr>
            <w:tcW w:w="0" w:type="auto"/>
            <w:tcBorders>
              <w:top w:val="nil"/>
              <w:left w:val="nil"/>
              <w:bottom w:val="single" w:sz="4" w:space="0" w:color="auto"/>
              <w:right w:val="single" w:sz="4" w:space="0" w:color="auto"/>
            </w:tcBorders>
            <w:shd w:val="clear" w:color="auto" w:fill="auto"/>
            <w:vAlign w:val="center"/>
            <w:hideMark/>
          </w:tcPr>
          <w:p w14:paraId="2AC3AC9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ecoturismului</w:t>
            </w:r>
          </w:p>
        </w:tc>
        <w:tc>
          <w:tcPr>
            <w:tcW w:w="0" w:type="auto"/>
            <w:tcBorders>
              <w:top w:val="nil"/>
              <w:left w:val="nil"/>
              <w:bottom w:val="single" w:sz="4" w:space="0" w:color="auto"/>
              <w:right w:val="single" w:sz="4" w:space="0" w:color="auto"/>
            </w:tcBorders>
            <w:shd w:val="clear" w:color="auto" w:fill="auto"/>
            <w:noWrap/>
            <w:vAlign w:val="center"/>
            <w:hideMark/>
          </w:tcPr>
          <w:p w14:paraId="2FC1B23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4.2.6.1</w:t>
            </w:r>
          </w:p>
        </w:tc>
        <w:tc>
          <w:tcPr>
            <w:tcW w:w="0" w:type="auto"/>
            <w:tcBorders>
              <w:top w:val="nil"/>
              <w:left w:val="nil"/>
              <w:bottom w:val="single" w:sz="4" w:space="0" w:color="auto"/>
              <w:right w:val="single" w:sz="4" w:space="0" w:color="auto"/>
            </w:tcBorders>
            <w:shd w:val="clear" w:color="auto" w:fill="auto"/>
            <w:vAlign w:val="center"/>
            <w:hideMark/>
          </w:tcPr>
          <w:p w14:paraId="34DFB8A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Implementarea managementului vizitatorilor</w:t>
            </w:r>
          </w:p>
        </w:tc>
      </w:tr>
      <w:tr w:rsidR="00116D23" w:rsidRPr="00081469" w14:paraId="4197F4A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874899"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DF9109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4.2.6.1.3</w:t>
            </w:r>
          </w:p>
        </w:tc>
        <w:tc>
          <w:tcPr>
            <w:tcW w:w="0" w:type="auto"/>
            <w:tcBorders>
              <w:top w:val="nil"/>
              <w:left w:val="nil"/>
              <w:bottom w:val="single" w:sz="4" w:space="0" w:color="auto"/>
              <w:right w:val="single" w:sz="4" w:space="0" w:color="auto"/>
            </w:tcBorders>
            <w:shd w:val="clear" w:color="auto" w:fill="auto"/>
            <w:vAlign w:val="center"/>
            <w:hideMark/>
          </w:tcPr>
          <w:p w14:paraId="06FF3AC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Realizarea infrastructurii de vizitare (trasee, zone de popas şi picnic). </w:t>
            </w:r>
          </w:p>
        </w:tc>
        <w:tc>
          <w:tcPr>
            <w:tcW w:w="0" w:type="auto"/>
            <w:tcBorders>
              <w:top w:val="nil"/>
              <w:left w:val="nil"/>
              <w:bottom w:val="single" w:sz="4" w:space="0" w:color="auto"/>
              <w:right w:val="single" w:sz="4" w:space="0" w:color="auto"/>
            </w:tcBorders>
            <w:shd w:val="clear" w:color="auto" w:fill="auto"/>
            <w:noWrap/>
            <w:vAlign w:val="center"/>
            <w:hideMark/>
          </w:tcPr>
          <w:p w14:paraId="087E420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4.2.6.1</w:t>
            </w:r>
          </w:p>
        </w:tc>
        <w:tc>
          <w:tcPr>
            <w:tcW w:w="0" w:type="auto"/>
            <w:tcBorders>
              <w:top w:val="nil"/>
              <w:left w:val="nil"/>
              <w:bottom w:val="single" w:sz="4" w:space="0" w:color="auto"/>
              <w:right w:val="single" w:sz="4" w:space="0" w:color="auto"/>
            </w:tcBorders>
            <w:shd w:val="clear" w:color="auto" w:fill="auto"/>
            <w:vAlign w:val="center"/>
            <w:hideMark/>
          </w:tcPr>
          <w:p w14:paraId="6EB8C62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Implementarea managementului vizitatorilor</w:t>
            </w:r>
          </w:p>
        </w:tc>
      </w:tr>
      <w:tr w:rsidR="00116D23" w:rsidRPr="00081469" w14:paraId="1D76C983"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90B28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31EEB4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4.2.6.1.2</w:t>
            </w:r>
          </w:p>
        </w:tc>
        <w:tc>
          <w:tcPr>
            <w:tcW w:w="0" w:type="auto"/>
            <w:tcBorders>
              <w:top w:val="nil"/>
              <w:left w:val="nil"/>
              <w:bottom w:val="single" w:sz="4" w:space="0" w:color="auto"/>
              <w:right w:val="single" w:sz="4" w:space="0" w:color="auto"/>
            </w:tcBorders>
            <w:shd w:val="clear" w:color="auto" w:fill="auto"/>
            <w:vAlign w:val="center"/>
            <w:hideMark/>
          </w:tcPr>
          <w:p w14:paraId="44348F4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realizării de eco-pensiuni</w:t>
            </w:r>
          </w:p>
        </w:tc>
        <w:tc>
          <w:tcPr>
            <w:tcW w:w="0" w:type="auto"/>
            <w:tcBorders>
              <w:top w:val="nil"/>
              <w:left w:val="nil"/>
              <w:bottom w:val="single" w:sz="4" w:space="0" w:color="auto"/>
              <w:right w:val="single" w:sz="4" w:space="0" w:color="auto"/>
            </w:tcBorders>
            <w:shd w:val="clear" w:color="auto" w:fill="auto"/>
            <w:noWrap/>
            <w:vAlign w:val="center"/>
            <w:hideMark/>
          </w:tcPr>
          <w:p w14:paraId="2F6A89F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4.2.6.1</w:t>
            </w:r>
          </w:p>
        </w:tc>
        <w:tc>
          <w:tcPr>
            <w:tcW w:w="0" w:type="auto"/>
            <w:tcBorders>
              <w:top w:val="nil"/>
              <w:left w:val="nil"/>
              <w:bottom w:val="single" w:sz="4" w:space="0" w:color="auto"/>
              <w:right w:val="single" w:sz="4" w:space="0" w:color="auto"/>
            </w:tcBorders>
            <w:shd w:val="clear" w:color="auto" w:fill="auto"/>
            <w:vAlign w:val="center"/>
            <w:hideMark/>
          </w:tcPr>
          <w:p w14:paraId="253C82E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Implementarea managementului vizitatorilor</w:t>
            </w:r>
          </w:p>
        </w:tc>
      </w:tr>
      <w:tr w:rsidR="00116D23" w:rsidRPr="00081469" w14:paraId="5DEC95A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1D6826"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031778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4.2.6.1.1</w:t>
            </w:r>
          </w:p>
        </w:tc>
        <w:tc>
          <w:tcPr>
            <w:tcW w:w="0" w:type="auto"/>
            <w:tcBorders>
              <w:top w:val="nil"/>
              <w:left w:val="nil"/>
              <w:bottom w:val="single" w:sz="4" w:space="0" w:color="auto"/>
              <w:right w:val="single" w:sz="4" w:space="0" w:color="auto"/>
            </w:tcBorders>
            <w:shd w:val="clear" w:color="auto" w:fill="auto"/>
            <w:vAlign w:val="center"/>
            <w:hideMark/>
          </w:tcPr>
          <w:p w14:paraId="54C394D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de publicaţii de promovare a valorilor naturale şi culturale (broşuri, pliante, postere, cărţi)</w:t>
            </w:r>
          </w:p>
        </w:tc>
        <w:tc>
          <w:tcPr>
            <w:tcW w:w="0" w:type="auto"/>
            <w:tcBorders>
              <w:top w:val="nil"/>
              <w:left w:val="nil"/>
              <w:bottom w:val="single" w:sz="4" w:space="0" w:color="auto"/>
              <w:right w:val="single" w:sz="4" w:space="0" w:color="auto"/>
            </w:tcBorders>
            <w:shd w:val="clear" w:color="auto" w:fill="auto"/>
            <w:noWrap/>
            <w:vAlign w:val="center"/>
            <w:hideMark/>
          </w:tcPr>
          <w:p w14:paraId="6E30EBC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4.2.6.1</w:t>
            </w:r>
          </w:p>
        </w:tc>
        <w:tc>
          <w:tcPr>
            <w:tcW w:w="0" w:type="auto"/>
            <w:tcBorders>
              <w:top w:val="nil"/>
              <w:left w:val="nil"/>
              <w:bottom w:val="single" w:sz="4" w:space="0" w:color="auto"/>
              <w:right w:val="single" w:sz="4" w:space="0" w:color="auto"/>
            </w:tcBorders>
            <w:shd w:val="clear" w:color="auto" w:fill="auto"/>
            <w:vAlign w:val="center"/>
            <w:hideMark/>
          </w:tcPr>
          <w:p w14:paraId="65D2AAB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Implementarea managementului vizitatorilor</w:t>
            </w:r>
          </w:p>
        </w:tc>
      </w:tr>
      <w:tr w:rsidR="00116D23" w:rsidRPr="00081469" w14:paraId="0C1C1B90"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354F8D"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039BD0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4.2.5.5.3</w:t>
            </w:r>
          </w:p>
        </w:tc>
        <w:tc>
          <w:tcPr>
            <w:tcW w:w="0" w:type="auto"/>
            <w:tcBorders>
              <w:top w:val="nil"/>
              <w:left w:val="nil"/>
              <w:bottom w:val="single" w:sz="4" w:space="0" w:color="auto"/>
              <w:right w:val="single" w:sz="4" w:space="0" w:color="auto"/>
            </w:tcBorders>
            <w:shd w:val="clear" w:color="auto" w:fill="auto"/>
            <w:vAlign w:val="center"/>
            <w:hideMark/>
          </w:tcPr>
          <w:p w14:paraId="1216539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Verificarea respectarii regulamentului de utilizare a siglei ariei naturale </w:t>
            </w:r>
          </w:p>
        </w:tc>
        <w:tc>
          <w:tcPr>
            <w:tcW w:w="0" w:type="auto"/>
            <w:tcBorders>
              <w:top w:val="nil"/>
              <w:left w:val="nil"/>
              <w:bottom w:val="single" w:sz="4" w:space="0" w:color="auto"/>
              <w:right w:val="single" w:sz="4" w:space="0" w:color="auto"/>
            </w:tcBorders>
            <w:shd w:val="clear" w:color="auto" w:fill="auto"/>
            <w:noWrap/>
            <w:vAlign w:val="center"/>
            <w:hideMark/>
          </w:tcPr>
          <w:p w14:paraId="7D92C19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4253</w:t>
            </w:r>
          </w:p>
        </w:tc>
        <w:tc>
          <w:tcPr>
            <w:tcW w:w="0" w:type="auto"/>
            <w:tcBorders>
              <w:top w:val="nil"/>
              <w:left w:val="nil"/>
              <w:bottom w:val="single" w:sz="4" w:space="0" w:color="auto"/>
              <w:right w:val="single" w:sz="4" w:space="0" w:color="auto"/>
            </w:tcBorders>
            <w:shd w:val="clear" w:color="auto" w:fill="auto"/>
            <w:vAlign w:val="center"/>
            <w:hideMark/>
          </w:tcPr>
          <w:p w14:paraId="0218CA7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Susţinerea şi promovarea realizării şi comercializării de produse tradiţionale, etichetate cu sigla sitului</w:t>
            </w:r>
          </w:p>
        </w:tc>
      </w:tr>
      <w:tr w:rsidR="00116D23" w:rsidRPr="00081469" w14:paraId="47BD52F5"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5A1F1C"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5683DB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4.2.5.5.2</w:t>
            </w:r>
          </w:p>
        </w:tc>
        <w:tc>
          <w:tcPr>
            <w:tcW w:w="0" w:type="auto"/>
            <w:tcBorders>
              <w:top w:val="nil"/>
              <w:left w:val="nil"/>
              <w:bottom w:val="single" w:sz="4" w:space="0" w:color="auto"/>
              <w:right w:val="single" w:sz="4" w:space="0" w:color="auto"/>
            </w:tcBorders>
            <w:shd w:val="clear" w:color="auto" w:fill="auto"/>
            <w:vAlign w:val="center"/>
            <w:hideMark/>
          </w:tcPr>
          <w:p w14:paraId="3B1399A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Acordarea dreptului de utilizare a siglei sitului prin incheierea de contracte</w:t>
            </w:r>
          </w:p>
        </w:tc>
        <w:tc>
          <w:tcPr>
            <w:tcW w:w="0" w:type="auto"/>
            <w:tcBorders>
              <w:top w:val="nil"/>
              <w:left w:val="nil"/>
              <w:bottom w:val="single" w:sz="4" w:space="0" w:color="auto"/>
              <w:right w:val="single" w:sz="4" w:space="0" w:color="auto"/>
            </w:tcBorders>
            <w:shd w:val="clear" w:color="auto" w:fill="auto"/>
            <w:noWrap/>
            <w:vAlign w:val="center"/>
            <w:hideMark/>
          </w:tcPr>
          <w:p w14:paraId="79FACF4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4253</w:t>
            </w:r>
          </w:p>
        </w:tc>
        <w:tc>
          <w:tcPr>
            <w:tcW w:w="0" w:type="auto"/>
            <w:tcBorders>
              <w:top w:val="nil"/>
              <w:left w:val="nil"/>
              <w:bottom w:val="single" w:sz="4" w:space="0" w:color="auto"/>
              <w:right w:val="single" w:sz="4" w:space="0" w:color="auto"/>
            </w:tcBorders>
            <w:shd w:val="clear" w:color="auto" w:fill="auto"/>
            <w:vAlign w:val="center"/>
            <w:hideMark/>
          </w:tcPr>
          <w:p w14:paraId="25EE72F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Susţinerea şi promovarea realizării şi comercializării de produse tradiţionale, etichetate cu sigla sitului</w:t>
            </w:r>
          </w:p>
        </w:tc>
      </w:tr>
      <w:tr w:rsidR="00116D23" w:rsidRPr="00081469" w14:paraId="12A1BCFC"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246A0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10567E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4.2.5.5.1</w:t>
            </w:r>
          </w:p>
        </w:tc>
        <w:tc>
          <w:tcPr>
            <w:tcW w:w="0" w:type="auto"/>
            <w:tcBorders>
              <w:top w:val="nil"/>
              <w:left w:val="nil"/>
              <w:bottom w:val="single" w:sz="4" w:space="0" w:color="auto"/>
              <w:right w:val="single" w:sz="4" w:space="0" w:color="auto"/>
            </w:tcBorders>
            <w:shd w:val="clear" w:color="auto" w:fill="auto"/>
            <w:vAlign w:val="center"/>
            <w:hideMark/>
          </w:tcPr>
          <w:p w14:paraId="676F504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siglei ariei naturale  şi a unui regulament de utilizare a acesteia</w:t>
            </w:r>
          </w:p>
        </w:tc>
        <w:tc>
          <w:tcPr>
            <w:tcW w:w="0" w:type="auto"/>
            <w:tcBorders>
              <w:top w:val="nil"/>
              <w:left w:val="nil"/>
              <w:bottom w:val="single" w:sz="4" w:space="0" w:color="auto"/>
              <w:right w:val="single" w:sz="4" w:space="0" w:color="auto"/>
            </w:tcBorders>
            <w:shd w:val="clear" w:color="auto" w:fill="auto"/>
            <w:noWrap/>
            <w:vAlign w:val="center"/>
            <w:hideMark/>
          </w:tcPr>
          <w:p w14:paraId="34675AF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4253</w:t>
            </w:r>
          </w:p>
        </w:tc>
        <w:tc>
          <w:tcPr>
            <w:tcW w:w="0" w:type="auto"/>
            <w:tcBorders>
              <w:top w:val="nil"/>
              <w:left w:val="nil"/>
              <w:bottom w:val="single" w:sz="4" w:space="0" w:color="auto"/>
              <w:right w:val="single" w:sz="4" w:space="0" w:color="auto"/>
            </w:tcBorders>
            <w:shd w:val="clear" w:color="auto" w:fill="auto"/>
            <w:vAlign w:val="center"/>
            <w:hideMark/>
          </w:tcPr>
          <w:p w14:paraId="7C1A28F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Susţinerea şi promovarea realizării şi comercializării de produse tradiţionale, etichetate cu sigla sitului</w:t>
            </w:r>
          </w:p>
        </w:tc>
      </w:tr>
      <w:tr w:rsidR="00116D23" w:rsidRPr="00081469" w14:paraId="1114FAE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DBC6C4"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765486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4.2.5.4.2</w:t>
            </w:r>
          </w:p>
        </w:tc>
        <w:tc>
          <w:tcPr>
            <w:tcW w:w="0" w:type="auto"/>
            <w:tcBorders>
              <w:top w:val="nil"/>
              <w:left w:val="nil"/>
              <w:bottom w:val="single" w:sz="4" w:space="0" w:color="auto"/>
              <w:right w:val="single" w:sz="4" w:space="0" w:color="auto"/>
            </w:tcBorders>
            <w:shd w:val="clear" w:color="auto" w:fill="auto"/>
            <w:vAlign w:val="center"/>
            <w:hideMark/>
          </w:tcPr>
          <w:p w14:paraId="1396C91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construirii de locuinţe cu păstrarea stilului arhitectonic şi a materialelor tradiţionale</w:t>
            </w:r>
          </w:p>
        </w:tc>
        <w:tc>
          <w:tcPr>
            <w:tcW w:w="0" w:type="auto"/>
            <w:tcBorders>
              <w:top w:val="nil"/>
              <w:left w:val="nil"/>
              <w:bottom w:val="single" w:sz="4" w:space="0" w:color="auto"/>
              <w:right w:val="single" w:sz="4" w:space="0" w:color="auto"/>
            </w:tcBorders>
            <w:shd w:val="clear" w:color="auto" w:fill="auto"/>
            <w:noWrap/>
            <w:vAlign w:val="center"/>
            <w:hideMark/>
          </w:tcPr>
          <w:p w14:paraId="1AAE64D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4252</w:t>
            </w:r>
          </w:p>
        </w:tc>
        <w:tc>
          <w:tcPr>
            <w:tcW w:w="0" w:type="auto"/>
            <w:tcBorders>
              <w:top w:val="nil"/>
              <w:left w:val="nil"/>
              <w:bottom w:val="single" w:sz="4" w:space="0" w:color="auto"/>
              <w:right w:val="single" w:sz="4" w:space="0" w:color="auto"/>
            </w:tcBorders>
            <w:shd w:val="clear" w:color="auto" w:fill="auto"/>
            <w:vAlign w:val="center"/>
            <w:hideMark/>
          </w:tcPr>
          <w:p w14:paraId="2F60010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unei dezvoltari urbane durabile a localitaţilor aflate pe teritoriul sau în vecinatatea ariei naturale protejate</w:t>
            </w:r>
          </w:p>
        </w:tc>
      </w:tr>
      <w:tr w:rsidR="00116D23" w:rsidRPr="00081469" w14:paraId="5F92178F"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E97B8D"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435CD0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4.2.5.4.1</w:t>
            </w:r>
          </w:p>
        </w:tc>
        <w:tc>
          <w:tcPr>
            <w:tcW w:w="0" w:type="auto"/>
            <w:tcBorders>
              <w:top w:val="nil"/>
              <w:left w:val="nil"/>
              <w:bottom w:val="single" w:sz="4" w:space="0" w:color="auto"/>
              <w:right w:val="single" w:sz="4" w:space="0" w:color="auto"/>
            </w:tcBorders>
            <w:shd w:val="clear" w:color="auto" w:fill="auto"/>
            <w:vAlign w:val="center"/>
            <w:hideMark/>
          </w:tcPr>
          <w:p w14:paraId="2F085D3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includerii prevederilor Planului de management  şi a Planului de management bazinal Mureş în procesul de elaborare a planurilor de urbanism (PUG, PUZ).</w:t>
            </w:r>
          </w:p>
        </w:tc>
        <w:tc>
          <w:tcPr>
            <w:tcW w:w="0" w:type="auto"/>
            <w:tcBorders>
              <w:top w:val="nil"/>
              <w:left w:val="nil"/>
              <w:bottom w:val="single" w:sz="4" w:space="0" w:color="auto"/>
              <w:right w:val="single" w:sz="4" w:space="0" w:color="auto"/>
            </w:tcBorders>
            <w:shd w:val="clear" w:color="auto" w:fill="auto"/>
            <w:noWrap/>
            <w:vAlign w:val="center"/>
            <w:hideMark/>
          </w:tcPr>
          <w:p w14:paraId="6EEDCE1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4252</w:t>
            </w:r>
          </w:p>
        </w:tc>
        <w:tc>
          <w:tcPr>
            <w:tcW w:w="0" w:type="auto"/>
            <w:tcBorders>
              <w:top w:val="nil"/>
              <w:left w:val="nil"/>
              <w:bottom w:val="single" w:sz="4" w:space="0" w:color="auto"/>
              <w:right w:val="single" w:sz="4" w:space="0" w:color="auto"/>
            </w:tcBorders>
            <w:shd w:val="clear" w:color="auto" w:fill="auto"/>
            <w:vAlign w:val="center"/>
            <w:hideMark/>
          </w:tcPr>
          <w:p w14:paraId="3409306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unei dezvoltari urbane durabile a localitaţilor aflate pe teritoriul sau în vecinatatea ariei naturale protejate</w:t>
            </w:r>
          </w:p>
        </w:tc>
      </w:tr>
      <w:tr w:rsidR="00116D23" w:rsidRPr="00081469" w14:paraId="447BEECE"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9EC1BD"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F7B1BA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4.2.5.3.3</w:t>
            </w:r>
          </w:p>
        </w:tc>
        <w:tc>
          <w:tcPr>
            <w:tcW w:w="0" w:type="auto"/>
            <w:tcBorders>
              <w:top w:val="nil"/>
              <w:left w:val="nil"/>
              <w:bottom w:val="single" w:sz="4" w:space="0" w:color="auto"/>
              <w:right w:val="single" w:sz="4" w:space="0" w:color="auto"/>
            </w:tcBorders>
            <w:shd w:val="clear" w:color="auto" w:fill="auto"/>
            <w:vAlign w:val="center"/>
            <w:hideMark/>
          </w:tcPr>
          <w:p w14:paraId="50E0545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Ghidului privind cele mai bune practici agricole şi a Codului pentru bune conditii agricole si de mediu (GAEC) în rândul agricultorilor de pe teritoriul ariei naturale protejate.</w:t>
            </w:r>
          </w:p>
        </w:tc>
        <w:tc>
          <w:tcPr>
            <w:tcW w:w="0" w:type="auto"/>
            <w:tcBorders>
              <w:top w:val="nil"/>
              <w:left w:val="nil"/>
              <w:bottom w:val="single" w:sz="4" w:space="0" w:color="auto"/>
              <w:right w:val="single" w:sz="4" w:space="0" w:color="auto"/>
            </w:tcBorders>
            <w:shd w:val="clear" w:color="auto" w:fill="auto"/>
            <w:noWrap/>
            <w:vAlign w:val="center"/>
            <w:hideMark/>
          </w:tcPr>
          <w:p w14:paraId="490FB44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4.2.5.3</w:t>
            </w:r>
          </w:p>
        </w:tc>
        <w:tc>
          <w:tcPr>
            <w:tcW w:w="0" w:type="auto"/>
            <w:tcBorders>
              <w:top w:val="nil"/>
              <w:left w:val="nil"/>
              <w:bottom w:val="single" w:sz="4" w:space="0" w:color="auto"/>
              <w:right w:val="single" w:sz="4" w:space="0" w:color="auto"/>
            </w:tcBorders>
            <w:shd w:val="clear" w:color="auto" w:fill="auto"/>
            <w:vAlign w:val="center"/>
            <w:hideMark/>
          </w:tcPr>
          <w:p w14:paraId="7A84674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terenurilor agricole (pajiştilor - păşunilor, fâneţe şi terenuri arabile)</w:t>
            </w:r>
          </w:p>
        </w:tc>
      </w:tr>
      <w:tr w:rsidR="00116D23" w:rsidRPr="00081469" w14:paraId="026C425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853C29"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F61DD3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4.2.5.3.2</w:t>
            </w:r>
          </w:p>
        </w:tc>
        <w:tc>
          <w:tcPr>
            <w:tcW w:w="0" w:type="auto"/>
            <w:tcBorders>
              <w:top w:val="nil"/>
              <w:left w:val="nil"/>
              <w:bottom w:val="single" w:sz="4" w:space="0" w:color="auto"/>
              <w:right w:val="single" w:sz="4" w:space="0" w:color="auto"/>
            </w:tcBorders>
            <w:shd w:val="clear" w:color="auto" w:fill="auto"/>
            <w:vAlign w:val="center"/>
            <w:hideMark/>
          </w:tcPr>
          <w:p w14:paraId="7871600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Accesarea de fonduri europene pentru administrarea durabilă a pajiştilor (ex.: Planul Naţional de Dezvoltare Rurală).</w:t>
            </w:r>
          </w:p>
        </w:tc>
        <w:tc>
          <w:tcPr>
            <w:tcW w:w="0" w:type="auto"/>
            <w:tcBorders>
              <w:top w:val="nil"/>
              <w:left w:val="nil"/>
              <w:bottom w:val="single" w:sz="4" w:space="0" w:color="auto"/>
              <w:right w:val="single" w:sz="4" w:space="0" w:color="auto"/>
            </w:tcBorders>
            <w:shd w:val="clear" w:color="auto" w:fill="auto"/>
            <w:noWrap/>
            <w:vAlign w:val="center"/>
            <w:hideMark/>
          </w:tcPr>
          <w:p w14:paraId="307DB17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4.2.5.3</w:t>
            </w:r>
          </w:p>
        </w:tc>
        <w:tc>
          <w:tcPr>
            <w:tcW w:w="0" w:type="auto"/>
            <w:tcBorders>
              <w:top w:val="nil"/>
              <w:left w:val="nil"/>
              <w:bottom w:val="single" w:sz="4" w:space="0" w:color="auto"/>
              <w:right w:val="single" w:sz="4" w:space="0" w:color="auto"/>
            </w:tcBorders>
            <w:shd w:val="clear" w:color="auto" w:fill="auto"/>
            <w:vAlign w:val="center"/>
            <w:hideMark/>
          </w:tcPr>
          <w:p w14:paraId="610E735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terenurilor agricole (pajiştilor - păşunilor, fâneţe şi terenuri arabile)</w:t>
            </w:r>
          </w:p>
        </w:tc>
      </w:tr>
      <w:tr w:rsidR="00116D23" w:rsidRPr="00081469" w14:paraId="49E1D495"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3942F2"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5C9FAC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4.2.5.3.1</w:t>
            </w:r>
          </w:p>
        </w:tc>
        <w:tc>
          <w:tcPr>
            <w:tcW w:w="0" w:type="auto"/>
            <w:tcBorders>
              <w:top w:val="nil"/>
              <w:left w:val="nil"/>
              <w:bottom w:val="single" w:sz="4" w:space="0" w:color="auto"/>
              <w:right w:val="single" w:sz="4" w:space="0" w:color="auto"/>
            </w:tcBorders>
            <w:shd w:val="clear" w:color="auto" w:fill="auto"/>
            <w:vAlign w:val="center"/>
            <w:hideMark/>
          </w:tcPr>
          <w:p w14:paraId="70A5C1D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Includerea măsurilor şi regulilor de gestionare durabilă a pajiştilor în contractele de închiriere a suprafeţelor de pajişte</w:t>
            </w:r>
          </w:p>
        </w:tc>
        <w:tc>
          <w:tcPr>
            <w:tcW w:w="0" w:type="auto"/>
            <w:tcBorders>
              <w:top w:val="nil"/>
              <w:left w:val="nil"/>
              <w:bottom w:val="single" w:sz="4" w:space="0" w:color="auto"/>
              <w:right w:val="single" w:sz="4" w:space="0" w:color="auto"/>
            </w:tcBorders>
            <w:shd w:val="clear" w:color="auto" w:fill="auto"/>
            <w:noWrap/>
            <w:vAlign w:val="center"/>
            <w:hideMark/>
          </w:tcPr>
          <w:p w14:paraId="220A150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4.2.5.3</w:t>
            </w:r>
          </w:p>
        </w:tc>
        <w:tc>
          <w:tcPr>
            <w:tcW w:w="0" w:type="auto"/>
            <w:tcBorders>
              <w:top w:val="nil"/>
              <w:left w:val="nil"/>
              <w:bottom w:val="single" w:sz="4" w:space="0" w:color="auto"/>
              <w:right w:val="single" w:sz="4" w:space="0" w:color="auto"/>
            </w:tcBorders>
            <w:shd w:val="clear" w:color="auto" w:fill="auto"/>
            <w:vAlign w:val="center"/>
            <w:hideMark/>
          </w:tcPr>
          <w:p w14:paraId="77D5386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terenurilor agricole (pajiştilor - păşunilor, fâneţe şi terenuri arabile)</w:t>
            </w:r>
          </w:p>
        </w:tc>
      </w:tr>
      <w:tr w:rsidR="00116D23" w:rsidRPr="00081469" w14:paraId="724A31F9"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A53A0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8B13AC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4.2.5.2.4</w:t>
            </w:r>
          </w:p>
        </w:tc>
        <w:tc>
          <w:tcPr>
            <w:tcW w:w="0" w:type="auto"/>
            <w:tcBorders>
              <w:top w:val="nil"/>
              <w:left w:val="nil"/>
              <w:bottom w:val="single" w:sz="4" w:space="0" w:color="auto"/>
              <w:right w:val="single" w:sz="4" w:space="0" w:color="auto"/>
            </w:tcBorders>
            <w:shd w:val="clear" w:color="auto" w:fill="auto"/>
            <w:vAlign w:val="center"/>
            <w:hideMark/>
          </w:tcPr>
          <w:p w14:paraId="62298CE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Avizarea lunară a cantităţilor de apă transferată prin captări de apă în alt bazin hidrografic</w:t>
            </w:r>
          </w:p>
        </w:tc>
        <w:tc>
          <w:tcPr>
            <w:tcW w:w="0" w:type="auto"/>
            <w:tcBorders>
              <w:top w:val="nil"/>
              <w:left w:val="nil"/>
              <w:bottom w:val="single" w:sz="4" w:space="0" w:color="auto"/>
              <w:right w:val="single" w:sz="4" w:space="0" w:color="auto"/>
            </w:tcBorders>
            <w:shd w:val="clear" w:color="auto" w:fill="auto"/>
            <w:noWrap/>
            <w:vAlign w:val="center"/>
            <w:hideMark/>
          </w:tcPr>
          <w:p w14:paraId="6F108B1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4.2.5.2</w:t>
            </w:r>
          </w:p>
        </w:tc>
        <w:tc>
          <w:tcPr>
            <w:tcW w:w="0" w:type="auto"/>
            <w:tcBorders>
              <w:top w:val="nil"/>
              <w:left w:val="nil"/>
              <w:bottom w:val="single" w:sz="4" w:space="0" w:color="auto"/>
              <w:right w:val="single" w:sz="4" w:space="0" w:color="auto"/>
            </w:tcBorders>
            <w:shd w:val="clear" w:color="auto" w:fill="auto"/>
            <w:vAlign w:val="center"/>
            <w:hideMark/>
          </w:tcPr>
          <w:p w14:paraId="68B491C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apei</w:t>
            </w:r>
          </w:p>
        </w:tc>
      </w:tr>
      <w:tr w:rsidR="00116D23" w:rsidRPr="00081469" w14:paraId="3C1913DD"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6C08C2"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298B22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4.2.5.2.3</w:t>
            </w:r>
          </w:p>
        </w:tc>
        <w:tc>
          <w:tcPr>
            <w:tcW w:w="0" w:type="auto"/>
            <w:tcBorders>
              <w:top w:val="nil"/>
              <w:left w:val="nil"/>
              <w:bottom w:val="single" w:sz="4" w:space="0" w:color="auto"/>
              <w:right w:val="single" w:sz="4" w:space="0" w:color="auto"/>
            </w:tcBorders>
            <w:shd w:val="clear" w:color="auto" w:fill="auto"/>
            <w:vAlign w:val="center"/>
            <w:hideMark/>
          </w:tcPr>
          <w:p w14:paraId="36F7341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Monitorizarea debitelor şi consumului de apa</w:t>
            </w:r>
          </w:p>
        </w:tc>
        <w:tc>
          <w:tcPr>
            <w:tcW w:w="0" w:type="auto"/>
            <w:tcBorders>
              <w:top w:val="nil"/>
              <w:left w:val="nil"/>
              <w:bottom w:val="single" w:sz="4" w:space="0" w:color="auto"/>
              <w:right w:val="single" w:sz="4" w:space="0" w:color="auto"/>
            </w:tcBorders>
            <w:shd w:val="clear" w:color="auto" w:fill="auto"/>
            <w:noWrap/>
            <w:vAlign w:val="center"/>
            <w:hideMark/>
          </w:tcPr>
          <w:p w14:paraId="44956F5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4.2.5.2</w:t>
            </w:r>
          </w:p>
        </w:tc>
        <w:tc>
          <w:tcPr>
            <w:tcW w:w="0" w:type="auto"/>
            <w:tcBorders>
              <w:top w:val="nil"/>
              <w:left w:val="nil"/>
              <w:bottom w:val="single" w:sz="4" w:space="0" w:color="auto"/>
              <w:right w:val="single" w:sz="4" w:space="0" w:color="auto"/>
            </w:tcBorders>
            <w:shd w:val="clear" w:color="auto" w:fill="auto"/>
            <w:vAlign w:val="center"/>
            <w:hideMark/>
          </w:tcPr>
          <w:p w14:paraId="33DCE3B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apei</w:t>
            </w:r>
          </w:p>
        </w:tc>
      </w:tr>
      <w:tr w:rsidR="00116D23" w:rsidRPr="00081469" w14:paraId="264917A7"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1BCF17"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AE47BF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4.2.5.2.2</w:t>
            </w:r>
          </w:p>
        </w:tc>
        <w:tc>
          <w:tcPr>
            <w:tcW w:w="0" w:type="auto"/>
            <w:tcBorders>
              <w:top w:val="nil"/>
              <w:left w:val="nil"/>
              <w:bottom w:val="single" w:sz="4" w:space="0" w:color="auto"/>
              <w:right w:val="single" w:sz="4" w:space="0" w:color="auto"/>
            </w:tcBorders>
            <w:shd w:val="clear" w:color="auto" w:fill="auto"/>
            <w:vAlign w:val="center"/>
            <w:hideMark/>
          </w:tcPr>
          <w:p w14:paraId="1A74D86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Supravegherea atentă a surselor de poluare a apei</w:t>
            </w:r>
          </w:p>
        </w:tc>
        <w:tc>
          <w:tcPr>
            <w:tcW w:w="0" w:type="auto"/>
            <w:tcBorders>
              <w:top w:val="nil"/>
              <w:left w:val="nil"/>
              <w:bottom w:val="single" w:sz="4" w:space="0" w:color="auto"/>
              <w:right w:val="single" w:sz="4" w:space="0" w:color="auto"/>
            </w:tcBorders>
            <w:shd w:val="clear" w:color="auto" w:fill="auto"/>
            <w:noWrap/>
            <w:vAlign w:val="center"/>
            <w:hideMark/>
          </w:tcPr>
          <w:p w14:paraId="0F9E8BD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4.2.5.2</w:t>
            </w:r>
          </w:p>
        </w:tc>
        <w:tc>
          <w:tcPr>
            <w:tcW w:w="0" w:type="auto"/>
            <w:tcBorders>
              <w:top w:val="nil"/>
              <w:left w:val="nil"/>
              <w:bottom w:val="single" w:sz="4" w:space="0" w:color="auto"/>
              <w:right w:val="single" w:sz="4" w:space="0" w:color="auto"/>
            </w:tcBorders>
            <w:shd w:val="clear" w:color="auto" w:fill="auto"/>
            <w:vAlign w:val="center"/>
            <w:hideMark/>
          </w:tcPr>
          <w:p w14:paraId="50674ED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apei</w:t>
            </w:r>
          </w:p>
        </w:tc>
      </w:tr>
      <w:tr w:rsidR="00116D23" w:rsidRPr="00081469" w14:paraId="0727F91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1D3151"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3F9CD7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4.2.5.2.1</w:t>
            </w:r>
          </w:p>
        </w:tc>
        <w:tc>
          <w:tcPr>
            <w:tcW w:w="0" w:type="auto"/>
            <w:tcBorders>
              <w:top w:val="nil"/>
              <w:left w:val="nil"/>
              <w:bottom w:val="single" w:sz="4" w:space="0" w:color="auto"/>
              <w:right w:val="single" w:sz="4" w:space="0" w:color="auto"/>
            </w:tcBorders>
            <w:shd w:val="clear" w:color="auto" w:fill="auto"/>
            <w:vAlign w:val="center"/>
            <w:hideMark/>
          </w:tcPr>
          <w:p w14:paraId="614CFED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unui acord de reglementare a utilizării şi consumului de apă astfel încât să se asigure o stare bună a corpurilor de apă în aval de captările pentru reţeaua hidroenergetica.</w:t>
            </w:r>
          </w:p>
        </w:tc>
        <w:tc>
          <w:tcPr>
            <w:tcW w:w="0" w:type="auto"/>
            <w:tcBorders>
              <w:top w:val="nil"/>
              <w:left w:val="nil"/>
              <w:bottom w:val="single" w:sz="4" w:space="0" w:color="auto"/>
              <w:right w:val="single" w:sz="4" w:space="0" w:color="auto"/>
            </w:tcBorders>
            <w:shd w:val="clear" w:color="auto" w:fill="auto"/>
            <w:noWrap/>
            <w:vAlign w:val="center"/>
            <w:hideMark/>
          </w:tcPr>
          <w:p w14:paraId="61D8599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4.2.5.2</w:t>
            </w:r>
          </w:p>
        </w:tc>
        <w:tc>
          <w:tcPr>
            <w:tcW w:w="0" w:type="auto"/>
            <w:tcBorders>
              <w:top w:val="nil"/>
              <w:left w:val="nil"/>
              <w:bottom w:val="single" w:sz="4" w:space="0" w:color="auto"/>
              <w:right w:val="single" w:sz="4" w:space="0" w:color="auto"/>
            </w:tcBorders>
            <w:shd w:val="clear" w:color="auto" w:fill="auto"/>
            <w:vAlign w:val="center"/>
            <w:hideMark/>
          </w:tcPr>
          <w:p w14:paraId="43F0C7A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apei</w:t>
            </w:r>
          </w:p>
        </w:tc>
      </w:tr>
      <w:tr w:rsidR="00116D23" w:rsidRPr="00081469" w14:paraId="2315BFFE"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8B62F0"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55F4F8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4.2.5.1.5</w:t>
            </w:r>
          </w:p>
        </w:tc>
        <w:tc>
          <w:tcPr>
            <w:tcW w:w="0" w:type="auto"/>
            <w:tcBorders>
              <w:top w:val="nil"/>
              <w:left w:val="nil"/>
              <w:bottom w:val="single" w:sz="4" w:space="0" w:color="auto"/>
              <w:right w:val="single" w:sz="4" w:space="0" w:color="auto"/>
            </w:tcBorders>
            <w:shd w:val="clear" w:color="auto" w:fill="auto"/>
            <w:vAlign w:val="center"/>
            <w:hideMark/>
          </w:tcPr>
          <w:p w14:paraId="247ACCA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Avizarea recoltarii produselor pădurii, altele decât cele lemnoase</w:t>
            </w:r>
          </w:p>
        </w:tc>
        <w:tc>
          <w:tcPr>
            <w:tcW w:w="0" w:type="auto"/>
            <w:tcBorders>
              <w:top w:val="nil"/>
              <w:left w:val="nil"/>
              <w:bottom w:val="single" w:sz="4" w:space="0" w:color="auto"/>
              <w:right w:val="single" w:sz="4" w:space="0" w:color="auto"/>
            </w:tcBorders>
            <w:shd w:val="clear" w:color="auto" w:fill="auto"/>
            <w:noWrap/>
            <w:vAlign w:val="center"/>
            <w:hideMark/>
          </w:tcPr>
          <w:p w14:paraId="160AF28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4.2.5.1</w:t>
            </w:r>
          </w:p>
        </w:tc>
        <w:tc>
          <w:tcPr>
            <w:tcW w:w="0" w:type="auto"/>
            <w:tcBorders>
              <w:top w:val="nil"/>
              <w:left w:val="nil"/>
              <w:bottom w:val="single" w:sz="4" w:space="0" w:color="auto"/>
              <w:right w:val="single" w:sz="4" w:space="0" w:color="auto"/>
            </w:tcBorders>
            <w:shd w:val="clear" w:color="auto" w:fill="auto"/>
            <w:vAlign w:val="center"/>
            <w:hideMark/>
          </w:tcPr>
          <w:p w14:paraId="3D05D05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resurselor forestiere</w:t>
            </w:r>
          </w:p>
        </w:tc>
      </w:tr>
      <w:tr w:rsidR="00116D23" w:rsidRPr="00081469" w14:paraId="2DE93C7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7343D3"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4FDB33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4.2.5.1.4</w:t>
            </w:r>
          </w:p>
        </w:tc>
        <w:tc>
          <w:tcPr>
            <w:tcW w:w="0" w:type="auto"/>
            <w:tcBorders>
              <w:top w:val="nil"/>
              <w:left w:val="nil"/>
              <w:bottom w:val="single" w:sz="4" w:space="0" w:color="auto"/>
              <w:right w:val="single" w:sz="4" w:space="0" w:color="auto"/>
            </w:tcBorders>
            <w:shd w:val="clear" w:color="auto" w:fill="auto"/>
            <w:vAlign w:val="center"/>
            <w:hideMark/>
          </w:tcPr>
          <w:p w14:paraId="33D2373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Avizarea exploatărilor forestiere</w:t>
            </w:r>
          </w:p>
        </w:tc>
        <w:tc>
          <w:tcPr>
            <w:tcW w:w="0" w:type="auto"/>
            <w:tcBorders>
              <w:top w:val="nil"/>
              <w:left w:val="nil"/>
              <w:bottom w:val="single" w:sz="4" w:space="0" w:color="auto"/>
              <w:right w:val="single" w:sz="4" w:space="0" w:color="auto"/>
            </w:tcBorders>
            <w:shd w:val="clear" w:color="auto" w:fill="auto"/>
            <w:noWrap/>
            <w:vAlign w:val="center"/>
            <w:hideMark/>
          </w:tcPr>
          <w:p w14:paraId="229C8C0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4.2.5.1</w:t>
            </w:r>
          </w:p>
        </w:tc>
        <w:tc>
          <w:tcPr>
            <w:tcW w:w="0" w:type="auto"/>
            <w:tcBorders>
              <w:top w:val="nil"/>
              <w:left w:val="nil"/>
              <w:bottom w:val="single" w:sz="4" w:space="0" w:color="auto"/>
              <w:right w:val="single" w:sz="4" w:space="0" w:color="auto"/>
            </w:tcBorders>
            <w:shd w:val="clear" w:color="auto" w:fill="auto"/>
            <w:vAlign w:val="center"/>
            <w:hideMark/>
          </w:tcPr>
          <w:p w14:paraId="6AB49C9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resurselor forestiere</w:t>
            </w:r>
          </w:p>
        </w:tc>
      </w:tr>
      <w:tr w:rsidR="00116D23" w:rsidRPr="00081469" w14:paraId="6D2A5617"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C10CEC"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419B15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4.2.5.1.3</w:t>
            </w:r>
          </w:p>
        </w:tc>
        <w:tc>
          <w:tcPr>
            <w:tcW w:w="0" w:type="auto"/>
            <w:tcBorders>
              <w:top w:val="nil"/>
              <w:left w:val="nil"/>
              <w:bottom w:val="single" w:sz="4" w:space="0" w:color="auto"/>
              <w:right w:val="single" w:sz="4" w:space="0" w:color="auto"/>
            </w:tcBorders>
            <w:shd w:val="clear" w:color="auto" w:fill="auto"/>
            <w:vAlign w:val="center"/>
            <w:hideMark/>
          </w:tcPr>
          <w:p w14:paraId="18B46CB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Avizarea construirii de drumuri forestiere şi de exploatare</w:t>
            </w:r>
          </w:p>
        </w:tc>
        <w:tc>
          <w:tcPr>
            <w:tcW w:w="0" w:type="auto"/>
            <w:tcBorders>
              <w:top w:val="nil"/>
              <w:left w:val="nil"/>
              <w:bottom w:val="single" w:sz="4" w:space="0" w:color="auto"/>
              <w:right w:val="single" w:sz="4" w:space="0" w:color="auto"/>
            </w:tcBorders>
            <w:shd w:val="clear" w:color="auto" w:fill="auto"/>
            <w:noWrap/>
            <w:vAlign w:val="center"/>
            <w:hideMark/>
          </w:tcPr>
          <w:p w14:paraId="5CBC28F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4.2.5.1</w:t>
            </w:r>
          </w:p>
        </w:tc>
        <w:tc>
          <w:tcPr>
            <w:tcW w:w="0" w:type="auto"/>
            <w:tcBorders>
              <w:top w:val="nil"/>
              <w:left w:val="nil"/>
              <w:bottom w:val="single" w:sz="4" w:space="0" w:color="auto"/>
              <w:right w:val="single" w:sz="4" w:space="0" w:color="auto"/>
            </w:tcBorders>
            <w:shd w:val="clear" w:color="auto" w:fill="auto"/>
            <w:vAlign w:val="center"/>
            <w:hideMark/>
          </w:tcPr>
          <w:p w14:paraId="397C35D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resurselor forestiere</w:t>
            </w:r>
          </w:p>
        </w:tc>
      </w:tr>
      <w:tr w:rsidR="00116D23" w:rsidRPr="00081469" w14:paraId="36081C2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359A28"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F67B64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4.2.5.1.2</w:t>
            </w:r>
          </w:p>
        </w:tc>
        <w:tc>
          <w:tcPr>
            <w:tcW w:w="0" w:type="auto"/>
            <w:tcBorders>
              <w:top w:val="nil"/>
              <w:left w:val="nil"/>
              <w:bottom w:val="single" w:sz="4" w:space="0" w:color="auto"/>
              <w:right w:val="single" w:sz="4" w:space="0" w:color="auto"/>
            </w:tcBorders>
            <w:shd w:val="clear" w:color="auto" w:fill="auto"/>
            <w:vAlign w:val="center"/>
            <w:hideMark/>
          </w:tcPr>
          <w:p w14:paraId="48C912D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recoltării şi valorificării produselor nelemnoase ale pădurii (fructe de pădure, ciuperci, plante medicinale şi alte asemenea)</w:t>
            </w:r>
          </w:p>
        </w:tc>
        <w:tc>
          <w:tcPr>
            <w:tcW w:w="0" w:type="auto"/>
            <w:tcBorders>
              <w:top w:val="nil"/>
              <w:left w:val="nil"/>
              <w:bottom w:val="single" w:sz="4" w:space="0" w:color="auto"/>
              <w:right w:val="single" w:sz="4" w:space="0" w:color="auto"/>
            </w:tcBorders>
            <w:shd w:val="clear" w:color="auto" w:fill="auto"/>
            <w:noWrap/>
            <w:vAlign w:val="center"/>
            <w:hideMark/>
          </w:tcPr>
          <w:p w14:paraId="64E4B9E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4.2.5.1</w:t>
            </w:r>
          </w:p>
        </w:tc>
        <w:tc>
          <w:tcPr>
            <w:tcW w:w="0" w:type="auto"/>
            <w:tcBorders>
              <w:top w:val="nil"/>
              <w:left w:val="nil"/>
              <w:bottom w:val="single" w:sz="4" w:space="0" w:color="auto"/>
              <w:right w:val="single" w:sz="4" w:space="0" w:color="auto"/>
            </w:tcBorders>
            <w:shd w:val="clear" w:color="auto" w:fill="auto"/>
            <w:vAlign w:val="center"/>
            <w:hideMark/>
          </w:tcPr>
          <w:p w14:paraId="35BD30D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resurselor forestiere</w:t>
            </w:r>
          </w:p>
        </w:tc>
      </w:tr>
      <w:tr w:rsidR="00116D23" w:rsidRPr="00081469" w14:paraId="4D40D0FE"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2CA86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C4680D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4.2.5.1.1</w:t>
            </w:r>
          </w:p>
        </w:tc>
        <w:tc>
          <w:tcPr>
            <w:tcW w:w="0" w:type="auto"/>
            <w:tcBorders>
              <w:top w:val="nil"/>
              <w:left w:val="nil"/>
              <w:bottom w:val="single" w:sz="4" w:space="0" w:color="auto"/>
              <w:right w:val="single" w:sz="4" w:space="0" w:color="auto"/>
            </w:tcBorders>
            <w:shd w:val="clear" w:color="auto" w:fill="auto"/>
            <w:vAlign w:val="center"/>
            <w:hideMark/>
          </w:tcPr>
          <w:p w14:paraId="37CA96B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Includerea prevederilor Planului de management al ariei naturale protejate  (măsurile referitoare la habitatele forestiere) în amenajamentul silvic.</w:t>
            </w:r>
          </w:p>
        </w:tc>
        <w:tc>
          <w:tcPr>
            <w:tcW w:w="0" w:type="auto"/>
            <w:tcBorders>
              <w:top w:val="nil"/>
              <w:left w:val="nil"/>
              <w:bottom w:val="single" w:sz="4" w:space="0" w:color="auto"/>
              <w:right w:val="single" w:sz="4" w:space="0" w:color="auto"/>
            </w:tcBorders>
            <w:shd w:val="clear" w:color="auto" w:fill="auto"/>
            <w:noWrap/>
            <w:vAlign w:val="center"/>
            <w:hideMark/>
          </w:tcPr>
          <w:p w14:paraId="7204009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4.2.5.1</w:t>
            </w:r>
          </w:p>
        </w:tc>
        <w:tc>
          <w:tcPr>
            <w:tcW w:w="0" w:type="auto"/>
            <w:tcBorders>
              <w:top w:val="nil"/>
              <w:left w:val="nil"/>
              <w:bottom w:val="single" w:sz="4" w:space="0" w:color="auto"/>
              <w:right w:val="single" w:sz="4" w:space="0" w:color="auto"/>
            </w:tcBorders>
            <w:shd w:val="clear" w:color="auto" w:fill="auto"/>
            <w:vAlign w:val="center"/>
            <w:hideMark/>
          </w:tcPr>
          <w:p w14:paraId="1E98214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Utilizarea durabilă a resurselor forestiere</w:t>
            </w:r>
          </w:p>
        </w:tc>
      </w:tr>
      <w:tr w:rsidR="00116D23" w:rsidRPr="00081469" w14:paraId="39824FD7"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9E8F51"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FECF79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4.2.4.1.6</w:t>
            </w:r>
          </w:p>
        </w:tc>
        <w:tc>
          <w:tcPr>
            <w:tcW w:w="0" w:type="auto"/>
            <w:tcBorders>
              <w:top w:val="nil"/>
              <w:left w:val="nil"/>
              <w:bottom w:val="single" w:sz="4" w:space="0" w:color="auto"/>
              <w:right w:val="single" w:sz="4" w:space="0" w:color="auto"/>
            </w:tcBorders>
            <w:shd w:val="clear" w:color="auto" w:fill="auto"/>
            <w:vAlign w:val="center"/>
            <w:hideMark/>
          </w:tcPr>
          <w:p w14:paraId="00E3E5B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unui Centru de Informare/Vizitare</w:t>
            </w:r>
          </w:p>
        </w:tc>
        <w:tc>
          <w:tcPr>
            <w:tcW w:w="0" w:type="auto"/>
            <w:tcBorders>
              <w:top w:val="nil"/>
              <w:left w:val="nil"/>
              <w:bottom w:val="single" w:sz="4" w:space="0" w:color="auto"/>
              <w:right w:val="single" w:sz="4" w:space="0" w:color="auto"/>
            </w:tcBorders>
            <w:shd w:val="clear" w:color="auto" w:fill="auto"/>
            <w:noWrap/>
            <w:vAlign w:val="center"/>
            <w:hideMark/>
          </w:tcPr>
          <w:p w14:paraId="41EFEF8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4.2.4.1</w:t>
            </w:r>
          </w:p>
        </w:tc>
        <w:tc>
          <w:tcPr>
            <w:tcW w:w="0" w:type="auto"/>
            <w:tcBorders>
              <w:top w:val="nil"/>
              <w:left w:val="nil"/>
              <w:bottom w:val="single" w:sz="4" w:space="0" w:color="auto"/>
              <w:right w:val="single" w:sz="4" w:space="0" w:color="auto"/>
            </w:tcBorders>
            <w:shd w:val="clear" w:color="auto" w:fill="auto"/>
            <w:vAlign w:val="center"/>
            <w:hideMark/>
          </w:tcPr>
          <w:p w14:paraId="2CC5C0C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Implementarea activităţilor privind conştientizarea publicului</w:t>
            </w:r>
          </w:p>
        </w:tc>
      </w:tr>
      <w:tr w:rsidR="00116D23" w:rsidRPr="00081469" w14:paraId="409A96B9"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3DBD00"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688974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4.2.4.1.5</w:t>
            </w:r>
          </w:p>
        </w:tc>
        <w:tc>
          <w:tcPr>
            <w:tcW w:w="0" w:type="auto"/>
            <w:tcBorders>
              <w:top w:val="nil"/>
              <w:left w:val="nil"/>
              <w:bottom w:val="single" w:sz="4" w:space="0" w:color="auto"/>
              <w:right w:val="single" w:sz="4" w:space="0" w:color="auto"/>
            </w:tcBorders>
            <w:shd w:val="clear" w:color="auto" w:fill="auto"/>
            <w:vAlign w:val="center"/>
            <w:hideMark/>
          </w:tcPr>
          <w:p w14:paraId="7121007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de panouri educative</w:t>
            </w:r>
          </w:p>
        </w:tc>
        <w:tc>
          <w:tcPr>
            <w:tcW w:w="0" w:type="auto"/>
            <w:tcBorders>
              <w:top w:val="nil"/>
              <w:left w:val="nil"/>
              <w:bottom w:val="single" w:sz="4" w:space="0" w:color="auto"/>
              <w:right w:val="single" w:sz="4" w:space="0" w:color="auto"/>
            </w:tcBorders>
            <w:shd w:val="clear" w:color="auto" w:fill="auto"/>
            <w:noWrap/>
            <w:vAlign w:val="center"/>
            <w:hideMark/>
          </w:tcPr>
          <w:p w14:paraId="1A1BEEE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4.2.4.1</w:t>
            </w:r>
          </w:p>
        </w:tc>
        <w:tc>
          <w:tcPr>
            <w:tcW w:w="0" w:type="auto"/>
            <w:tcBorders>
              <w:top w:val="nil"/>
              <w:left w:val="nil"/>
              <w:bottom w:val="single" w:sz="4" w:space="0" w:color="auto"/>
              <w:right w:val="single" w:sz="4" w:space="0" w:color="auto"/>
            </w:tcBorders>
            <w:shd w:val="clear" w:color="auto" w:fill="auto"/>
            <w:vAlign w:val="center"/>
            <w:hideMark/>
          </w:tcPr>
          <w:p w14:paraId="3CA9291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Implementarea activităţilor privind conştientizarea publicului</w:t>
            </w:r>
          </w:p>
        </w:tc>
      </w:tr>
      <w:tr w:rsidR="00116D23" w:rsidRPr="00081469" w14:paraId="20A9877F"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950D9A"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23790F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4.2.4.1.4</w:t>
            </w:r>
          </w:p>
        </w:tc>
        <w:tc>
          <w:tcPr>
            <w:tcW w:w="0" w:type="auto"/>
            <w:tcBorders>
              <w:top w:val="nil"/>
              <w:left w:val="nil"/>
              <w:bottom w:val="single" w:sz="4" w:space="0" w:color="auto"/>
              <w:right w:val="single" w:sz="4" w:space="0" w:color="auto"/>
            </w:tcBorders>
            <w:shd w:val="clear" w:color="auto" w:fill="auto"/>
            <w:vAlign w:val="center"/>
            <w:hideMark/>
          </w:tcPr>
          <w:p w14:paraId="68C1C45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unor trasee de interpretare a valorilor naturale ale ariei naturale protejate .</w:t>
            </w:r>
          </w:p>
        </w:tc>
        <w:tc>
          <w:tcPr>
            <w:tcW w:w="0" w:type="auto"/>
            <w:tcBorders>
              <w:top w:val="nil"/>
              <w:left w:val="nil"/>
              <w:bottom w:val="single" w:sz="4" w:space="0" w:color="auto"/>
              <w:right w:val="single" w:sz="4" w:space="0" w:color="auto"/>
            </w:tcBorders>
            <w:shd w:val="clear" w:color="auto" w:fill="auto"/>
            <w:noWrap/>
            <w:vAlign w:val="center"/>
            <w:hideMark/>
          </w:tcPr>
          <w:p w14:paraId="6C95878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4.2.4.1</w:t>
            </w:r>
          </w:p>
        </w:tc>
        <w:tc>
          <w:tcPr>
            <w:tcW w:w="0" w:type="auto"/>
            <w:tcBorders>
              <w:top w:val="nil"/>
              <w:left w:val="nil"/>
              <w:bottom w:val="single" w:sz="4" w:space="0" w:color="auto"/>
              <w:right w:val="single" w:sz="4" w:space="0" w:color="auto"/>
            </w:tcBorders>
            <w:shd w:val="clear" w:color="auto" w:fill="auto"/>
            <w:vAlign w:val="center"/>
            <w:hideMark/>
          </w:tcPr>
          <w:p w14:paraId="3F7C5A8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Implementarea activităţilor privind conştientizarea publicului</w:t>
            </w:r>
          </w:p>
        </w:tc>
      </w:tr>
      <w:tr w:rsidR="00116D23" w:rsidRPr="00081469" w14:paraId="7AD611A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BFCB2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2E29ED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4.2.4.1.3</w:t>
            </w:r>
          </w:p>
        </w:tc>
        <w:tc>
          <w:tcPr>
            <w:tcW w:w="0" w:type="auto"/>
            <w:tcBorders>
              <w:top w:val="nil"/>
              <w:left w:val="nil"/>
              <w:bottom w:val="single" w:sz="4" w:space="0" w:color="auto"/>
              <w:right w:val="single" w:sz="4" w:space="0" w:color="auto"/>
            </w:tcBorders>
            <w:shd w:val="clear" w:color="auto" w:fill="auto"/>
            <w:vAlign w:val="center"/>
            <w:hideMark/>
          </w:tcPr>
          <w:p w14:paraId="3AF3A27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Realizarea/actualizarea site-ului web al custodelui ariei naturale protejate </w:t>
            </w:r>
          </w:p>
        </w:tc>
        <w:tc>
          <w:tcPr>
            <w:tcW w:w="0" w:type="auto"/>
            <w:tcBorders>
              <w:top w:val="nil"/>
              <w:left w:val="nil"/>
              <w:bottom w:val="single" w:sz="4" w:space="0" w:color="auto"/>
              <w:right w:val="single" w:sz="4" w:space="0" w:color="auto"/>
            </w:tcBorders>
            <w:shd w:val="clear" w:color="auto" w:fill="auto"/>
            <w:noWrap/>
            <w:vAlign w:val="center"/>
            <w:hideMark/>
          </w:tcPr>
          <w:p w14:paraId="2FACE10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4.2.4.1</w:t>
            </w:r>
          </w:p>
        </w:tc>
        <w:tc>
          <w:tcPr>
            <w:tcW w:w="0" w:type="auto"/>
            <w:tcBorders>
              <w:top w:val="nil"/>
              <w:left w:val="nil"/>
              <w:bottom w:val="single" w:sz="4" w:space="0" w:color="auto"/>
              <w:right w:val="single" w:sz="4" w:space="0" w:color="auto"/>
            </w:tcBorders>
            <w:shd w:val="clear" w:color="auto" w:fill="auto"/>
            <w:vAlign w:val="center"/>
            <w:hideMark/>
          </w:tcPr>
          <w:p w14:paraId="1641F16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Implementarea activităţilor privind conştientizarea publicului</w:t>
            </w:r>
          </w:p>
        </w:tc>
      </w:tr>
      <w:tr w:rsidR="00116D23" w:rsidRPr="00081469" w14:paraId="01D8B72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6FC701"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8321FB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4.2.4.1.2</w:t>
            </w:r>
          </w:p>
        </w:tc>
        <w:tc>
          <w:tcPr>
            <w:tcW w:w="0" w:type="auto"/>
            <w:tcBorders>
              <w:top w:val="nil"/>
              <w:left w:val="nil"/>
              <w:bottom w:val="single" w:sz="4" w:space="0" w:color="auto"/>
              <w:right w:val="single" w:sz="4" w:space="0" w:color="auto"/>
            </w:tcBorders>
            <w:shd w:val="clear" w:color="auto" w:fill="auto"/>
            <w:vAlign w:val="center"/>
            <w:hideMark/>
          </w:tcPr>
          <w:p w14:paraId="75F8A69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de materiale informative referitoare la aria naturală protejată  (broşuri, pliante, postere, cărţi, şi alte asemenea)</w:t>
            </w:r>
          </w:p>
        </w:tc>
        <w:tc>
          <w:tcPr>
            <w:tcW w:w="0" w:type="auto"/>
            <w:tcBorders>
              <w:top w:val="nil"/>
              <w:left w:val="nil"/>
              <w:bottom w:val="single" w:sz="4" w:space="0" w:color="auto"/>
              <w:right w:val="single" w:sz="4" w:space="0" w:color="auto"/>
            </w:tcBorders>
            <w:shd w:val="clear" w:color="auto" w:fill="auto"/>
            <w:noWrap/>
            <w:vAlign w:val="center"/>
            <w:hideMark/>
          </w:tcPr>
          <w:p w14:paraId="5F1B1F9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4.2.4.1</w:t>
            </w:r>
          </w:p>
        </w:tc>
        <w:tc>
          <w:tcPr>
            <w:tcW w:w="0" w:type="auto"/>
            <w:tcBorders>
              <w:top w:val="nil"/>
              <w:left w:val="nil"/>
              <w:bottom w:val="single" w:sz="4" w:space="0" w:color="auto"/>
              <w:right w:val="single" w:sz="4" w:space="0" w:color="auto"/>
            </w:tcBorders>
            <w:shd w:val="clear" w:color="auto" w:fill="auto"/>
            <w:vAlign w:val="center"/>
            <w:hideMark/>
          </w:tcPr>
          <w:p w14:paraId="2E976A6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Implementarea activităţilor privind conştientizarea publicului</w:t>
            </w:r>
          </w:p>
        </w:tc>
      </w:tr>
      <w:tr w:rsidR="00116D23" w:rsidRPr="00081469" w14:paraId="46A606F8"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F6F136"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9909E9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4.2.4.1.1</w:t>
            </w:r>
          </w:p>
        </w:tc>
        <w:tc>
          <w:tcPr>
            <w:tcW w:w="0" w:type="auto"/>
            <w:tcBorders>
              <w:top w:val="nil"/>
              <w:left w:val="nil"/>
              <w:bottom w:val="single" w:sz="4" w:space="0" w:color="auto"/>
              <w:right w:val="single" w:sz="4" w:space="0" w:color="auto"/>
            </w:tcBorders>
            <w:shd w:val="clear" w:color="auto" w:fill="auto"/>
            <w:vAlign w:val="center"/>
            <w:hideMark/>
          </w:tcPr>
          <w:p w14:paraId="2C215FC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de actiuni cu caracter educativ si de învăţare activă în colaborare cu şcolile din zona ariei protejate  şi din apropiere</w:t>
            </w:r>
          </w:p>
        </w:tc>
        <w:tc>
          <w:tcPr>
            <w:tcW w:w="0" w:type="auto"/>
            <w:tcBorders>
              <w:top w:val="nil"/>
              <w:left w:val="nil"/>
              <w:bottom w:val="single" w:sz="4" w:space="0" w:color="auto"/>
              <w:right w:val="single" w:sz="4" w:space="0" w:color="auto"/>
            </w:tcBorders>
            <w:shd w:val="clear" w:color="auto" w:fill="auto"/>
            <w:noWrap/>
            <w:vAlign w:val="center"/>
            <w:hideMark/>
          </w:tcPr>
          <w:p w14:paraId="1764030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4.2.4.1</w:t>
            </w:r>
          </w:p>
        </w:tc>
        <w:tc>
          <w:tcPr>
            <w:tcW w:w="0" w:type="auto"/>
            <w:tcBorders>
              <w:top w:val="nil"/>
              <w:left w:val="nil"/>
              <w:bottom w:val="single" w:sz="4" w:space="0" w:color="auto"/>
              <w:right w:val="single" w:sz="4" w:space="0" w:color="auto"/>
            </w:tcBorders>
            <w:shd w:val="clear" w:color="auto" w:fill="auto"/>
            <w:vAlign w:val="center"/>
            <w:hideMark/>
          </w:tcPr>
          <w:p w14:paraId="72D3E93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Implementarea activităţilor privind conştientizarea publicului</w:t>
            </w:r>
          </w:p>
        </w:tc>
      </w:tr>
      <w:tr w:rsidR="00116D23" w:rsidRPr="00081469" w14:paraId="0D2CCBC8"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662FD5"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D45F31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4.2.3.8.2</w:t>
            </w:r>
          </w:p>
        </w:tc>
        <w:tc>
          <w:tcPr>
            <w:tcW w:w="0" w:type="auto"/>
            <w:tcBorders>
              <w:top w:val="nil"/>
              <w:left w:val="nil"/>
              <w:bottom w:val="single" w:sz="4" w:space="0" w:color="auto"/>
              <w:right w:val="single" w:sz="4" w:space="0" w:color="auto"/>
            </w:tcBorders>
            <w:shd w:val="clear" w:color="auto" w:fill="auto"/>
            <w:vAlign w:val="center"/>
            <w:hideMark/>
          </w:tcPr>
          <w:p w14:paraId="2F8C9F9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Desfăşurarea cursurilor de instruire necesare.</w:t>
            </w:r>
          </w:p>
        </w:tc>
        <w:tc>
          <w:tcPr>
            <w:tcW w:w="0" w:type="auto"/>
            <w:tcBorders>
              <w:top w:val="nil"/>
              <w:left w:val="nil"/>
              <w:bottom w:val="single" w:sz="4" w:space="0" w:color="auto"/>
              <w:right w:val="single" w:sz="4" w:space="0" w:color="auto"/>
            </w:tcBorders>
            <w:shd w:val="clear" w:color="auto" w:fill="auto"/>
            <w:noWrap/>
            <w:vAlign w:val="center"/>
            <w:hideMark/>
          </w:tcPr>
          <w:p w14:paraId="40D327A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4.2.3.8</w:t>
            </w:r>
          </w:p>
        </w:tc>
        <w:tc>
          <w:tcPr>
            <w:tcW w:w="0" w:type="auto"/>
            <w:tcBorders>
              <w:top w:val="nil"/>
              <w:left w:val="nil"/>
              <w:bottom w:val="single" w:sz="4" w:space="0" w:color="auto"/>
              <w:right w:val="single" w:sz="4" w:space="0" w:color="auto"/>
            </w:tcBorders>
            <w:shd w:val="clear" w:color="auto" w:fill="auto"/>
            <w:vAlign w:val="center"/>
            <w:hideMark/>
          </w:tcPr>
          <w:p w14:paraId="7FA58D5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Dezvoltarea capacităţii personalului implicat în administrarea/ managementul ariei naturale protejate</w:t>
            </w:r>
          </w:p>
        </w:tc>
      </w:tr>
      <w:tr w:rsidR="00116D23" w:rsidRPr="00081469" w14:paraId="3D8B1BB7"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92648B"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D27D46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4.2.3.8.1</w:t>
            </w:r>
          </w:p>
        </w:tc>
        <w:tc>
          <w:tcPr>
            <w:tcW w:w="0" w:type="auto"/>
            <w:tcBorders>
              <w:top w:val="nil"/>
              <w:left w:val="nil"/>
              <w:bottom w:val="single" w:sz="4" w:space="0" w:color="auto"/>
              <w:right w:val="single" w:sz="4" w:space="0" w:color="auto"/>
            </w:tcBorders>
            <w:shd w:val="clear" w:color="auto" w:fill="auto"/>
            <w:vAlign w:val="center"/>
            <w:hideMark/>
          </w:tcPr>
          <w:p w14:paraId="6C0C5E3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Evaluarea nevoilor de formare a personalului implicat în managementul ariei naturale protejate .</w:t>
            </w:r>
          </w:p>
        </w:tc>
        <w:tc>
          <w:tcPr>
            <w:tcW w:w="0" w:type="auto"/>
            <w:tcBorders>
              <w:top w:val="nil"/>
              <w:left w:val="nil"/>
              <w:bottom w:val="single" w:sz="4" w:space="0" w:color="auto"/>
              <w:right w:val="single" w:sz="4" w:space="0" w:color="auto"/>
            </w:tcBorders>
            <w:shd w:val="clear" w:color="auto" w:fill="auto"/>
            <w:noWrap/>
            <w:vAlign w:val="center"/>
            <w:hideMark/>
          </w:tcPr>
          <w:p w14:paraId="3186516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4.2.3.8</w:t>
            </w:r>
          </w:p>
        </w:tc>
        <w:tc>
          <w:tcPr>
            <w:tcW w:w="0" w:type="auto"/>
            <w:tcBorders>
              <w:top w:val="nil"/>
              <w:left w:val="nil"/>
              <w:bottom w:val="single" w:sz="4" w:space="0" w:color="auto"/>
              <w:right w:val="single" w:sz="4" w:space="0" w:color="auto"/>
            </w:tcBorders>
            <w:shd w:val="clear" w:color="auto" w:fill="auto"/>
            <w:vAlign w:val="center"/>
            <w:hideMark/>
          </w:tcPr>
          <w:p w14:paraId="08EE6AF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Dezvoltarea capacităţii personalului implicat în administrarea/ managementul ariei naturale protejate</w:t>
            </w:r>
          </w:p>
        </w:tc>
      </w:tr>
      <w:tr w:rsidR="00116D23" w:rsidRPr="00081469" w14:paraId="5B5FC16B"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B310FA"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C9F03F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4.2.3.6.2</w:t>
            </w:r>
          </w:p>
        </w:tc>
        <w:tc>
          <w:tcPr>
            <w:tcW w:w="0" w:type="auto"/>
            <w:tcBorders>
              <w:top w:val="nil"/>
              <w:left w:val="nil"/>
              <w:bottom w:val="single" w:sz="4" w:space="0" w:color="auto"/>
              <w:right w:val="single" w:sz="4" w:space="0" w:color="auto"/>
            </w:tcBorders>
            <w:shd w:val="clear" w:color="auto" w:fill="auto"/>
            <w:vAlign w:val="center"/>
            <w:hideMark/>
          </w:tcPr>
          <w:p w14:paraId="1B67D69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Ajustarea/modificarea indicatorilor funcţie de modificarea implementării planului de management.1</w:t>
            </w:r>
          </w:p>
        </w:tc>
        <w:tc>
          <w:tcPr>
            <w:tcW w:w="0" w:type="auto"/>
            <w:tcBorders>
              <w:top w:val="nil"/>
              <w:left w:val="nil"/>
              <w:bottom w:val="single" w:sz="4" w:space="0" w:color="auto"/>
              <w:right w:val="single" w:sz="4" w:space="0" w:color="auto"/>
            </w:tcBorders>
            <w:shd w:val="clear" w:color="auto" w:fill="auto"/>
            <w:noWrap/>
            <w:vAlign w:val="center"/>
            <w:hideMark/>
          </w:tcPr>
          <w:p w14:paraId="79A08A7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4236</w:t>
            </w:r>
          </w:p>
        </w:tc>
        <w:tc>
          <w:tcPr>
            <w:tcW w:w="0" w:type="auto"/>
            <w:tcBorders>
              <w:top w:val="nil"/>
              <w:left w:val="nil"/>
              <w:bottom w:val="single" w:sz="4" w:space="0" w:color="auto"/>
              <w:right w:val="single" w:sz="4" w:space="0" w:color="auto"/>
            </w:tcBorders>
            <w:shd w:val="clear" w:color="auto" w:fill="auto"/>
            <w:vAlign w:val="center"/>
            <w:hideMark/>
          </w:tcPr>
          <w:p w14:paraId="1EEBE93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Monitorizarea implementarii planului de management</w:t>
            </w:r>
          </w:p>
        </w:tc>
      </w:tr>
      <w:tr w:rsidR="00116D23" w:rsidRPr="00081469" w14:paraId="2E82B1F5"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8C142B"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FEE777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4.2.3.6.11</w:t>
            </w:r>
          </w:p>
        </w:tc>
        <w:tc>
          <w:tcPr>
            <w:tcW w:w="0" w:type="auto"/>
            <w:tcBorders>
              <w:top w:val="nil"/>
              <w:left w:val="nil"/>
              <w:bottom w:val="single" w:sz="4" w:space="0" w:color="auto"/>
              <w:right w:val="single" w:sz="4" w:space="0" w:color="auto"/>
            </w:tcBorders>
            <w:shd w:val="clear" w:color="auto" w:fill="auto"/>
            <w:vAlign w:val="center"/>
            <w:hideMark/>
          </w:tcPr>
          <w:p w14:paraId="6A6A9CE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Urmărirea realizării indicatorilor de monitorizare (calitativi şi cantitativi)</w:t>
            </w:r>
          </w:p>
        </w:tc>
        <w:tc>
          <w:tcPr>
            <w:tcW w:w="0" w:type="auto"/>
            <w:tcBorders>
              <w:top w:val="nil"/>
              <w:left w:val="nil"/>
              <w:bottom w:val="single" w:sz="4" w:space="0" w:color="auto"/>
              <w:right w:val="single" w:sz="4" w:space="0" w:color="auto"/>
            </w:tcBorders>
            <w:shd w:val="clear" w:color="auto" w:fill="auto"/>
            <w:noWrap/>
            <w:vAlign w:val="center"/>
            <w:hideMark/>
          </w:tcPr>
          <w:p w14:paraId="1712F18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4236</w:t>
            </w:r>
          </w:p>
        </w:tc>
        <w:tc>
          <w:tcPr>
            <w:tcW w:w="0" w:type="auto"/>
            <w:tcBorders>
              <w:top w:val="nil"/>
              <w:left w:val="nil"/>
              <w:bottom w:val="single" w:sz="4" w:space="0" w:color="auto"/>
              <w:right w:val="single" w:sz="4" w:space="0" w:color="auto"/>
            </w:tcBorders>
            <w:shd w:val="clear" w:color="auto" w:fill="auto"/>
            <w:vAlign w:val="center"/>
            <w:hideMark/>
          </w:tcPr>
          <w:p w14:paraId="4CC7F80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Monitorizarea implementarii planului de management</w:t>
            </w:r>
          </w:p>
        </w:tc>
      </w:tr>
      <w:tr w:rsidR="00116D23" w:rsidRPr="00081469" w14:paraId="7F89E24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F1CB2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50CB95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4.2.3.7.2</w:t>
            </w:r>
          </w:p>
        </w:tc>
        <w:tc>
          <w:tcPr>
            <w:tcW w:w="0" w:type="auto"/>
            <w:tcBorders>
              <w:top w:val="nil"/>
              <w:left w:val="nil"/>
              <w:bottom w:val="single" w:sz="4" w:space="0" w:color="auto"/>
              <w:right w:val="single" w:sz="4" w:space="0" w:color="auto"/>
            </w:tcBorders>
            <w:shd w:val="clear" w:color="auto" w:fill="auto"/>
            <w:vAlign w:val="center"/>
            <w:hideMark/>
          </w:tcPr>
          <w:p w14:paraId="342F34B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Trimiterea şi completarea acestora funcţie de solicitările autorităţilor.</w:t>
            </w:r>
          </w:p>
        </w:tc>
        <w:tc>
          <w:tcPr>
            <w:tcW w:w="0" w:type="auto"/>
            <w:tcBorders>
              <w:top w:val="nil"/>
              <w:left w:val="nil"/>
              <w:bottom w:val="single" w:sz="4" w:space="0" w:color="auto"/>
              <w:right w:val="single" w:sz="4" w:space="0" w:color="auto"/>
            </w:tcBorders>
            <w:shd w:val="clear" w:color="auto" w:fill="auto"/>
            <w:noWrap/>
            <w:vAlign w:val="center"/>
            <w:hideMark/>
          </w:tcPr>
          <w:p w14:paraId="12054E5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4.2.3.7</w:t>
            </w:r>
          </w:p>
        </w:tc>
        <w:tc>
          <w:tcPr>
            <w:tcW w:w="0" w:type="auto"/>
            <w:tcBorders>
              <w:top w:val="nil"/>
              <w:left w:val="nil"/>
              <w:bottom w:val="single" w:sz="4" w:space="0" w:color="auto"/>
              <w:right w:val="single" w:sz="4" w:space="0" w:color="auto"/>
            </w:tcBorders>
            <w:shd w:val="clear" w:color="auto" w:fill="auto"/>
            <w:vAlign w:val="center"/>
            <w:hideMark/>
          </w:tcPr>
          <w:p w14:paraId="709AD92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raportărilor necesare către autorităţi (Garda de Mediu, Ministerul Mediului, Agenţia Naţională pentru Protecţia Mediului şi alte asemenea)</w:t>
            </w:r>
          </w:p>
        </w:tc>
      </w:tr>
      <w:tr w:rsidR="00116D23" w:rsidRPr="00081469" w14:paraId="01BE2DD9"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BA4BF4"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100B63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4.2.3.7.1</w:t>
            </w:r>
          </w:p>
        </w:tc>
        <w:tc>
          <w:tcPr>
            <w:tcW w:w="0" w:type="auto"/>
            <w:tcBorders>
              <w:top w:val="nil"/>
              <w:left w:val="nil"/>
              <w:bottom w:val="single" w:sz="4" w:space="0" w:color="auto"/>
              <w:right w:val="single" w:sz="4" w:space="0" w:color="auto"/>
            </w:tcBorders>
            <w:shd w:val="clear" w:color="auto" w:fill="auto"/>
            <w:vAlign w:val="center"/>
            <w:hideMark/>
          </w:tcPr>
          <w:p w14:paraId="435B4F5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Elaborarea rapoartelor de activitate şi financiare, necesare.</w:t>
            </w:r>
          </w:p>
        </w:tc>
        <w:tc>
          <w:tcPr>
            <w:tcW w:w="0" w:type="auto"/>
            <w:tcBorders>
              <w:top w:val="nil"/>
              <w:left w:val="nil"/>
              <w:bottom w:val="single" w:sz="4" w:space="0" w:color="auto"/>
              <w:right w:val="single" w:sz="4" w:space="0" w:color="auto"/>
            </w:tcBorders>
            <w:shd w:val="clear" w:color="auto" w:fill="auto"/>
            <w:noWrap/>
            <w:vAlign w:val="center"/>
            <w:hideMark/>
          </w:tcPr>
          <w:p w14:paraId="2100BED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4.2.3.7</w:t>
            </w:r>
          </w:p>
        </w:tc>
        <w:tc>
          <w:tcPr>
            <w:tcW w:w="0" w:type="auto"/>
            <w:tcBorders>
              <w:top w:val="nil"/>
              <w:left w:val="nil"/>
              <w:bottom w:val="single" w:sz="4" w:space="0" w:color="auto"/>
              <w:right w:val="single" w:sz="4" w:space="0" w:color="auto"/>
            </w:tcBorders>
            <w:shd w:val="clear" w:color="auto" w:fill="auto"/>
            <w:vAlign w:val="center"/>
            <w:hideMark/>
          </w:tcPr>
          <w:p w14:paraId="34A6E57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raportărilor necesare către autorităţi (Garda de Mediu, Ministerul Mediului, Agenţia Naţională pentru Protecţia Mediului şi alte asemenea)</w:t>
            </w:r>
          </w:p>
        </w:tc>
      </w:tr>
      <w:tr w:rsidR="00116D23" w:rsidRPr="00081469" w14:paraId="616DD89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F19DF8"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B461F8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4.2.3.5.2</w:t>
            </w:r>
          </w:p>
        </w:tc>
        <w:tc>
          <w:tcPr>
            <w:tcW w:w="0" w:type="auto"/>
            <w:tcBorders>
              <w:top w:val="nil"/>
              <w:left w:val="nil"/>
              <w:bottom w:val="single" w:sz="4" w:space="0" w:color="auto"/>
              <w:right w:val="single" w:sz="4" w:space="0" w:color="auto"/>
            </w:tcBorders>
            <w:shd w:val="clear" w:color="auto" w:fill="auto"/>
            <w:vAlign w:val="center"/>
            <w:hideMark/>
          </w:tcPr>
          <w:p w14:paraId="1C33F56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Întreţinerea elementelor de logistică necesare (sediu, maşină,  echipamente de teren)</w:t>
            </w:r>
          </w:p>
        </w:tc>
        <w:tc>
          <w:tcPr>
            <w:tcW w:w="0" w:type="auto"/>
            <w:tcBorders>
              <w:top w:val="nil"/>
              <w:left w:val="nil"/>
              <w:bottom w:val="single" w:sz="4" w:space="0" w:color="auto"/>
              <w:right w:val="single" w:sz="4" w:space="0" w:color="auto"/>
            </w:tcBorders>
            <w:shd w:val="clear" w:color="auto" w:fill="auto"/>
            <w:noWrap/>
            <w:vAlign w:val="center"/>
            <w:hideMark/>
          </w:tcPr>
          <w:p w14:paraId="105B34B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4.2.3.5</w:t>
            </w:r>
          </w:p>
        </w:tc>
        <w:tc>
          <w:tcPr>
            <w:tcW w:w="0" w:type="auto"/>
            <w:tcBorders>
              <w:top w:val="nil"/>
              <w:left w:val="nil"/>
              <w:bottom w:val="single" w:sz="4" w:space="0" w:color="auto"/>
              <w:right w:val="single" w:sz="4" w:space="0" w:color="auto"/>
            </w:tcBorders>
            <w:shd w:val="clear" w:color="auto" w:fill="auto"/>
            <w:vAlign w:val="center"/>
            <w:hideMark/>
          </w:tcPr>
          <w:p w14:paraId="1601E2F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logisticii necesare pentru administrarea eficienta a ariei naturale protejate</w:t>
            </w:r>
          </w:p>
        </w:tc>
      </w:tr>
      <w:tr w:rsidR="00116D23" w:rsidRPr="00081469" w14:paraId="6A2B2F19"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1A8958"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B13DE2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4.2.3.5.1</w:t>
            </w:r>
          </w:p>
        </w:tc>
        <w:tc>
          <w:tcPr>
            <w:tcW w:w="0" w:type="auto"/>
            <w:tcBorders>
              <w:top w:val="nil"/>
              <w:left w:val="nil"/>
              <w:bottom w:val="single" w:sz="4" w:space="0" w:color="auto"/>
              <w:right w:val="single" w:sz="4" w:space="0" w:color="auto"/>
            </w:tcBorders>
            <w:shd w:val="clear" w:color="auto" w:fill="auto"/>
            <w:vAlign w:val="center"/>
            <w:hideMark/>
          </w:tcPr>
          <w:p w14:paraId="743EF25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elementelor de logistică necesare (sediu, maşină, echipamente de teren)</w:t>
            </w:r>
          </w:p>
        </w:tc>
        <w:tc>
          <w:tcPr>
            <w:tcW w:w="0" w:type="auto"/>
            <w:tcBorders>
              <w:top w:val="nil"/>
              <w:left w:val="nil"/>
              <w:bottom w:val="single" w:sz="4" w:space="0" w:color="auto"/>
              <w:right w:val="single" w:sz="4" w:space="0" w:color="auto"/>
            </w:tcBorders>
            <w:shd w:val="clear" w:color="auto" w:fill="auto"/>
            <w:noWrap/>
            <w:vAlign w:val="center"/>
            <w:hideMark/>
          </w:tcPr>
          <w:p w14:paraId="2DE48C1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4.2.3.5</w:t>
            </w:r>
          </w:p>
        </w:tc>
        <w:tc>
          <w:tcPr>
            <w:tcW w:w="0" w:type="auto"/>
            <w:tcBorders>
              <w:top w:val="nil"/>
              <w:left w:val="nil"/>
              <w:bottom w:val="single" w:sz="4" w:space="0" w:color="auto"/>
              <w:right w:val="single" w:sz="4" w:space="0" w:color="auto"/>
            </w:tcBorders>
            <w:shd w:val="clear" w:color="auto" w:fill="auto"/>
            <w:vAlign w:val="center"/>
            <w:hideMark/>
          </w:tcPr>
          <w:p w14:paraId="33DE172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logisticii necesare pentru administrarea eficienta a ariei naturale protejate</w:t>
            </w:r>
          </w:p>
        </w:tc>
      </w:tr>
      <w:tr w:rsidR="00116D23" w:rsidRPr="00081469" w14:paraId="208473B9"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BABC8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7E071B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4.2.3.4.5</w:t>
            </w:r>
          </w:p>
        </w:tc>
        <w:tc>
          <w:tcPr>
            <w:tcW w:w="0" w:type="auto"/>
            <w:tcBorders>
              <w:top w:val="nil"/>
              <w:left w:val="nil"/>
              <w:bottom w:val="single" w:sz="4" w:space="0" w:color="auto"/>
              <w:right w:val="single" w:sz="4" w:space="0" w:color="auto"/>
            </w:tcBorders>
            <w:shd w:val="clear" w:color="auto" w:fill="auto"/>
            <w:vAlign w:val="center"/>
            <w:hideMark/>
          </w:tcPr>
          <w:p w14:paraId="387698E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Perceperea de tarife pentru avizele acordate</w:t>
            </w:r>
          </w:p>
        </w:tc>
        <w:tc>
          <w:tcPr>
            <w:tcW w:w="0" w:type="auto"/>
            <w:tcBorders>
              <w:top w:val="nil"/>
              <w:left w:val="nil"/>
              <w:bottom w:val="single" w:sz="4" w:space="0" w:color="auto"/>
              <w:right w:val="single" w:sz="4" w:space="0" w:color="auto"/>
            </w:tcBorders>
            <w:shd w:val="clear" w:color="auto" w:fill="auto"/>
            <w:noWrap/>
            <w:vAlign w:val="center"/>
            <w:hideMark/>
          </w:tcPr>
          <w:p w14:paraId="38D4843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4.2.3.4</w:t>
            </w:r>
          </w:p>
        </w:tc>
        <w:tc>
          <w:tcPr>
            <w:tcW w:w="0" w:type="auto"/>
            <w:tcBorders>
              <w:top w:val="nil"/>
              <w:left w:val="nil"/>
              <w:bottom w:val="single" w:sz="4" w:space="0" w:color="auto"/>
              <w:right w:val="single" w:sz="4" w:space="0" w:color="auto"/>
            </w:tcBorders>
            <w:shd w:val="clear" w:color="auto" w:fill="auto"/>
            <w:vAlign w:val="center"/>
            <w:hideMark/>
          </w:tcPr>
          <w:p w14:paraId="4BE1624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finanţarii/bugetului necesar pentru implementarea planului de management</w:t>
            </w:r>
          </w:p>
        </w:tc>
      </w:tr>
      <w:tr w:rsidR="00116D23" w:rsidRPr="00081469" w14:paraId="6DB574E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583496"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6E610B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4.2.3.4.4</w:t>
            </w:r>
          </w:p>
        </w:tc>
        <w:tc>
          <w:tcPr>
            <w:tcW w:w="0" w:type="auto"/>
            <w:tcBorders>
              <w:top w:val="nil"/>
              <w:left w:val="nil"/>
              <w:bottom w:val="single" w:sz="4" w:space="0" w:color="auto"/>
              <w:right w:val="single" w:sz="4" w:space="0" w:color="auto"/>
            </w:tcBorders>
            <w:shd w:val="clear" w:color="auto" w:fill="auto"/>
            <w:vAlign w:val="center"/>
            <w:hideMark/>
          </w:tcPr>
          <w:p w14:paraId="131B4AF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de campanii de strângere de fonduri (inclusiv 2%).</w:t>
            </w:r>
          </w:p>
        </w:tc>
        <w:tc>
          <w:tcPr>
            <w:tcW w:w="0" w:type="auto"/>
            <w:tcBorders>
              <w:top w:val="nil"/>
              <w:left w:val="nil"/>
              <w:bottom w:val="single" w:sz="4" w:space="0" w:color="auto"/>
              <w:right w:val="single" w:sz="4" w:space="0" w:color="auto"/>
            </w:tcBorders>
            <w:shd w:val="clear" w:color="auto" w:fill="auto"/>
            <w:noWrap/>
            <w:vAlign w:val="center"/>
            <w:hideMark/>
          </w:tcPr>
          <w:p w14:paraId="1917B87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4.2.3.4</w:t>
            </w:r>
          </w:p>
        </w:tc>
        <w:tc>
          <w:tcPr>
            <w:tcW w:w="0" w:type="auto"/>
            <w:tcBorders>
              <w:top w:val="nil"/>
              <w:left w:val="nil"/>
              <w:bottom w:val="single" w:sz="4" w:space="0" w:color="auto"/>
              <w:right w:val="single" w:sz="4" w:space="0" w:color="auto"/>
            </w:tcBorders>
            <w:shd w:val="clear" w:color="auto" w:fill="auto"/>
            <w:vAlign w:val="center"/>
            <w:hideMark/>
          </w:tcPr>
          <w:p w14:paraId="3E0C01F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finanţarii/bugetului necesar pentru implementarea planului de management</w:t>
            </w:r>
          </w:p>
        </w:tc>
      </w:tr>
      <w:tr w:rsidR="00116D23" w:rsidRPr="00081469" w14:paraId="0389DFB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524630"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05B86E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4.2.3.4.3</w:t>
            </w:r>
          </w:p>
        </w:tc>
        <w:tc>
          <w:tcPr>
            <w:tcW w:w="0" w:type="auto"/>
            <w:tcBorders>
              <w:top w:val="nil"/>
              <w:left w:val="nil"/>
              <w:bottom w:val="single" w:sz="4" w:space="0" w:color="auto"/>
              <w:right w:val="single" w:sz="4" w:space="0" w:color="auto"/>
            </w:tcBorders>
            <w:shd w:val="clear" w:color="auto" w:fill="auto"/>
            <w:vAlign w:val="center"/>
            <w:hideMark/>
          </w:tcPr>
          <w:p w14:paraId="725392E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Desfăşurarea de activităţi de autofinanţare.</w:t>
            </w:r>
          </w:p>
        </w:tc>
        <w:tc>
          <w:tcPr>
            <w:tcW w:w="0" w:type="auto"/>
            <w:tcBorders>
              <w:top w:val="nil"/>
              <w:left w:val="nil"/>
              <w:bottom w:val="single" w:sz="4" w:space="0" w:color="auto"/>
              <w:right w:val="single" w:sz="4" w:space="0" w:color="auto"/>
            </w:tcBorders>
            <w:shd w:val="clear" w:color="auto" w:fill="auto"/>
            <w:noWrap/>
            <w:vAlign w:val="center"/>
            <w:hideMark/>
          </w:tcPr>
          <w:p w14:paraId="0B3878B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4.2.3.4</w:t>
            </w:r>
          </w:p>
        </w:tc>
        <w:tc>
          <w:tcPr>
            <w:tcW w:w="0" w:type="auto"/>
            <w:tcBorders>
              <w:top w:val="nil"/>
              <w:left w:val="nil"/>
              <w:bottom w:val="single" w:sz="4" w:space="0" w:color="auto"/>
              <w:right w:val="single" w:sz="4" w:space="0" w:color="auto"/>
            </w:tcBorders>
            <w:shd w:val="clear" w:color="auto" w:fill="auto"/>
            <w:vAlign w:val="center"/>
            <w:hideMark/>
          </w:tcPr>
          <w:p w14:paraId="107C16F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finanţarii/bugetului necesar pentru implementarea planului de management</w:t>
            </w:r>
          </w:p>
        </w:tc>
      </w:tr>
      <w:tr w:rsidR="00116D23" w:rsidRPr="00081469" w14:paraId="62FF61FF"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575A99"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13B7C7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4.2.3.4.2</w:t>
            </w:r>
          </w:p>
        </w:tc>
        <w:tc>
          <w:tcPr>
            <w:tcW w:w="0" w:type="auto"/>
            <w:tcBorders>
              <w:top w:val="nil"/>
              <w:left w:val="nil"/>
              <w:bottom w:val="single" w:sz="4" w:space="0" w:color="auto"/>
              <w:right w:val="single" w:sz="4" w:space="0" w:color="auto"/>
            </w:tcBorders>
            <w:shd w:val="clear" w:color="auto" w:fill="auto"/>
            <w:vAlign w:val="center"/>
            <w:hideMark/>
          </w:tcPr>
          <w:p w14:paraId="2223D09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Elaborarea de cereri de finanţare pentru diferite fonduri şi programe de finanţare.</w:t>
            </w:r>
          </w:p>
        </w:tc>
        <w:tc>
          <w:tcPr>
            <w:tcW w:w="0" w:type="auto"/>
            <w:tcBorders>
              <w:top w:val="nil"/>
              <w:left w:val="nil"/>
              <w:bottom w:val="single" w:sz="4" w:space="0" w:color="auto"/>
              <w:right w:val="single" w:sz="4" w:space="0" w:color="auto"/>
            </w:tcBorders>
            <w:shd w:val="clear" w:color="auto" w:fill="auto"/>
            <w:noWrap/>
            <w:vAlign w:val="center"/>
            <w:hideMark/>
          </w:tcPr>
          <w:p w14:paraId="5306943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4.2.3.4</w:t>
            </w:r>
          </w:p>
        </w:tc>
        <w:tc>
          <w:tcPr>
            <w:tcW w:w="0" w:type="auto"/>
            <w:tcBorders>
              <w:top w:val="nil"/>
              <w:left w:val="nil"/>
              <w:bottom w:val="single" w:sz="4" w:space="0" w:color="auto"/>
              <w:right w:val="single" w:sz="4" w:space="0" w:color="auto"/>
            </w:tcBorders>
            <w:shd w:val="clear" w:color="auto" w:fill="auto"/>
            <w:vAlign w:val="center"/>
            <w:hideMark/>
          </w:tcPr>
          <w:p w14:paraId="3E6FD30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finanţarii/bugetului necesar pentru implementarea planului de management</w:t>
            </w:r>
          </w:p>
        </w:tc>
      </w:tr>
      <w:tr w:rsidR="00116D23" w:rsidRPr="00081469" w14:paraId="2C3B7DCB"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5F6526"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8B86A2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4.2.3.4.1</w:t>
            </w:r>
          </w:p>
        </w:tc>
        <w:tc>
          <w:tcPr>
            <w:tcW w:w="0" w:type="auto"/>
            <w:tcBorders>
              <w:top w:val="nil"/>
              <w:left w:val="nil"/>
              <w:bottom w:val="single" w:sz="4" w:space="0" w:color="auto"/>
              <w:right w:val="single" w:sz="4" w:space="0" w:color="auto"/>
            </w:tcBorders>
            <w:shd w:val="clear" w:color="auto" w:fill="auto"/>
            <w:vAlign w:val="center"/>
            <w:hideMark/>
          </w:tcPr>
          <w:p w14:paraId="15CC294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Identificarea surselor de finanţare</w:t>
            </w:r>
          </w:p>
        </w:tc>
        <w:tc>
          <w:tcPr>
            <w:tcW w:w="0" w:type="auto"/>
            <w:tcBorders>
              <w:top w:val="nil"/>
              <w:left w:val="nil"/>
              <w:bottom w:val="single" w:sz="4" w:space="0" w:color="auto"/>
              <w:right w:val="single" w:sz="4" w:space="0" w:color="auto"/>
            </w:tcBorders>
            <w:shd w:val="clear" w:color="auto" w:fill="auto"/>
            <w:noWrap/>
            <w:vAlign w:val="center"/>
            <w:hideMark/>
          </w:tcPr>
          <w:p w14:paraId="5457CEC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4.2.3.4</w:t>
            </w:r>
          </w:p>
        </w:tc>
        <w:tc>
          <w:tcPr>
            <w:tcW w:w="0" w:type="auto"/>
            <w:tcBorders>
              <w:top w:val="nil"/>
              <w:left w:val="nil"/>
              <w:bottom w:val="single" w:sz="4" w:space="0" w:color="auto"/>
              <w:right w:val="single" w:sz="4" w:space="0" w:color="auto"/>
            </w:tcBorders>
            <w:shd w:val="clear" w:color="auto" w:fill="auto"/>
            <w:vAlign w:val="center"/>
            <w:hideMark/>
          </w:tcPr>
          <w:p w14:paraId="47A551A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finanţarii/bugetului necesar pentru implementarea planului de management</w:t>
            </w:r>
          </w:p>
        </w:tc>
      </w:tr>
      <w:tr w:rsidR="00116D23" w:rsidRPr="00081469" w14:paraId="1949B677"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5598B6"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BD027E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4.2.3.3.2</w:t>
            </w:r>
          </w:p>
        </w:tc>
        <w:tc>
          <w:tcPr>
            <w:tcW w:w="0" w:type="auto"/>
            <w:tcBorders>
              <w:top w:val="nil"/>
              <w:left w:val="nil"/>
              <w:bottom w:val="single" w:sz="4" w:space="0" w:color="auto"/>
              <w:right w:val="single" w:sz="4" w:space="0" w:color="auto"/>
            </w:tcBorders>
            <w:shd w:val="clear" w:color="auto" w:fill="auto"/>
            <w:vAlign w:val="center"/>
            <w:hideMark/>
          </w:tcPr>
          <w:p w14:paraId="0B98969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Eliberarea de avize pentru proiectele şi planurile/programele care se realizează pe teritoriul ariei naturale protejate </w:t>
            </w:r>
          </w:p>
        </w:tc>
        <w:tc>
          <w:tcPr>
            <w:tcW w:w="0" w:type="auto"/>
            <w:tcBorders>
              <w:top w:val="nil"/>
              <w:left w:val="nil"/>
              <w:bottom w:val="single" w:sz="4" w:space="0" w:color="auto"/>
              <w:right w:val="single" w:sz="4" w:space="0" w:color="auto"/>
            </w:tcBorders>
            <w:shd w:val="clear" w:color="auto" w:fill="auto"/>
            <w:noWrap/>
            <w:vAlign w:val="center"/>
            <w:hideMark/>
          </w:tcPr>
          <w:p w14:paraId="77D564C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4.2.3.3</w:t>
            </w:r>
          </w:p>
        </w:tc>
        <w:tc>
          <w:tcPr>
            <w:tcW w:w="0" w:type="auto"/>
            <w:tcBorders>
              <w:top w:val="nil"/>
              <w:left w:val="nil"/>
              <w:bottom w:val="single" w:sz="4" w:space="0" w:color="auto"/>
              <w:right w:val="single" w:sz="4" w:space="0" w:color="auto"/>
            </w:tcBorders>
            <w:shd w:val="clear" w:color="auto" w:fill="auto"/>
            <w:vAlign w:val="center"/>
            <w:hideMark/>
          </w:tcPr>
          <w:p w14:paraId="508855A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Urmarirea respectarii regulamentului şi a prevederilor planului de management</w:t>
            </w:r>
          </w:p>
        </w:tc>
      </w:tr>
      <w:tr w:rsidR="00116D23" w:rsidRPr="00081469" w14:paraId="7D00677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E9B6D1"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01743A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4.2.3.3.1</w:t>
            </w:r>
          </w:p>
        </w:tc>
        <w:tc>
          <w:tcPr>
            <w:tcW w:w="0" w:type="auto"/>
            <w:tcBorders>
              <w:top w:val="nil"/>
              <w:left w:val="nil"/>
              <w:bottom w:val="single" w:sz="4" w:space="0" w:color="auto"/>
              <w:right w:val="single" w:sz="4" w:space="0" w:color="auto"/>
            </w:tcBorders>
            <w:shd w:val="clear" w:color="auto" w:fill="auto"/>
            <w:vAlign w:val="center"/>
            <w:hideMark/>
          </w:tcPr>
          <w:p w14:paraId="678A007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de patrule periodice pe teritoriul ariei naturale protejate .</w:t>
            </w:r>
          </w:p>
        </w:tc>
        <w:tc>
          <w:tcPr>
            <w:tcW w:w="0" w:type="auto"/>
            <w:tcBorders>
              <w:top w:val="nil"/>
              <w:left w:val="nil"/>
              <w:bottom w:val="single" w:sz="4" w:space="0" w:color="auto"/>
              <w:right w:val="single" w:sz="4" w:space="0" w:color="auto"/>
            </w:tcBorders>
            <w:shd w:val="clear" w:color="auto" w:fill="auto"/>
            <w:noWrap/>
            <w:vAlign w:val="center"/>
            <w:hideMark/>
          </w:tcPr>
          <w:p w14:paraId="344140B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4.2.3.3</w:t>
            </w:r>
          </w:p>
        </w:tc>
        <w:tc>
          <w:tcPr>
            <w:tcW w:w="0" w:type="auto"/>
            <w:tcBorders>
              <w:top w:val="nil"/>
              <w:left w:val="nil"/>
              <w:bottom w:val="single" w:sz="4" w:space="0" w:color="auto"/>
              <w:right w:val="single" w:sz="4" w:space="0" w:color="auto"/>
            </w:tcBorders>
            <w:shd w:val="clear" w:color="auto" w:fill="auto"/>
            <w:vAlign w:val="center"/>
            <w:hideMark/>
          </w:tcPr>
          <w:p w14:paraId="465D1BC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Urmarirea respectarii regulamentului şi a prevederilor planului de management</w:t>
            </w:r>
          </w:p>
        </w:tc>
      </w:tr>
      <w:tr w:rsidR="00116D23" w:rsidRPr="00081469" w14:paraId="6B2315B9"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8DC122"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036EFB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4.2.3.2.2</w:t>
            </w:r>
          </w:p>
        </w:tc>
        <w:tc>
          <w:tcPr>
            <w:tcW w:w="0" w:type="auto"/>
            <w:tcBorders>
              <w:top w:val="nil"/>
              <w:left w:val="nil"/>
              <w:bottom w:val="single" w:sz="4" w:space="0" w:color="auto"/>
              <w:right w:val="single" w:sz="4" w:space="0" w:color="auto"/>
            </w:tcBorders>
            <w:shd w:val="clear" w:color="auto" w:fill="auto"/>
            <w:vAlign w:val="center"/>
            <w:hideMark/>
          </w:tcPr>
          <w:p w14:paraId="169752C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Întreţinerea mijloacelor de semnalizare a limitelor ariei naturale protejate </w:t>
            </w:r>
          </w:p>
        </w:tc>
        <w:tc>
          <w:tcPr>
            <w:tcW w:w="0" w:type="auto"/>
            <w:tcBorders>
              <w:top w:val="nil"/>
              <w:left w:val="nil"/>
              <w:bottom w:val="single" w:sz="4" w:space="0" w:color="auto"/>
              <w:right w:val="single" w:sz="4" w:space="0" w:color="auto"/>
            </w:tcBorders>
            <w:shd w:val="clear" w:color="auto" w:fill="auto"/>
            <w:noWrap/>
            <w:vAlign w:val="center"/>
            <w:hideMark/>
          </w:tcPr>
          <w:p w14:paraId="464FED4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4.2.3.2</w:t>
            </w:r>
          </w:p>
        </w:tc>
        <w:tc>
          <w:tcPr>
            <w:tcW w:w="0" w:type="auto"/>
            <w:tcBorders>
              <w:top w:val="nil"/>
              <w:left w:val="nil"/>
              <w:bottom w:val="single" w:sz="4" w:space="0" w:color="auto"/>
              <w:right w:val="single" w:sz="4" w:space="0" w:color="auto"/>
            </w:tcBorders>
            <w:shd w:val="clear" w:color="auto" w:fill="auto"/>
            <w:vAlign w:val="center"/>
            <w:hideMark/>
          </w:tcPr>
          <w:p w14:paraId="034E3A6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Materializarea limitelor pe teren si mentinerea acestora</w:t>
            </w:r>
          </w:p>
        </w:tc>
      </w:tr>
      <w:tr w:rsidR="00116D23" w:rsidRPr="00081469" w14:paraId="2C03FFE1"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053CAA"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FF52A3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4.2.3.2.1</w:t>
            </w:r>
          </w:p>
        </w:tc>
        <w:tc>
          <w:tcPr>
            <w:tcW w:w="0" w:type="auto"/>
            <w:tcBorders>
              <w:top w:val="nil"/>
              <w:left w:val="nil"/>
              <w:bottom w:val="single" w:sz="4" w:space="0" w:color="auto"/>
              <w:right w:val="single" w:sz="4" w:space="0" w:color="auto"/>
            </w:tcBorders>
            <w:shd w:val="clear" w:color="auto" w:fill="auto"/>
            <w:vAlign w:val="center"/>
            <w:hideMark/>
          </w:tcPr>
          <w:p w14:paraId="6B622FE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Realizarea şi instalarea bornelor, panourilor şi indicatoarelor, pentru evidenţierea limitelor sitului </w:t>
            </w:r>
          </w:p>
        </w:tc>
        <w:tc>
          <w:tcPr>
            <w:tcW w:w="0" w:type="auto"/>
            <w:tcBorders>
              <w:top w:val="nil"/>
              <w:left w:val="nil"/>
              <w:bottom w:val="single" w:sz="4" w:space="0" w:color="auto"/>
              <w:right w:val="single" w:sz="4" w:space="0" w:color="auto"/>
            </w:tcBorders>
            <w:shd w:val="clear" w:color="auto" w:fill="auto"/>
            <w:noWrap/>
            <w:vAlign w:val="center"/>
            <w:hideMark/>
          </w:tcPr>
          <w:p w14:paraId="30D40D7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4.2.3.2</w:t>
            </w:r>
          </w:p>
        </w:tc>
        <w:tc>
          <w:tcPr>
            <w:tcW w:w="0" w:type="auto"/>
            <w:tcBorders>
              <w:top w:val="nil"/>
              <w:left w:val="nil"/>
              <w:bottom w:val="single" w:sz="4" w:space="0" w:color="auto"/>
              <w:right w:val="single" w:sz="4" w:space="0" w:color="auto"/>
            </w:tcBorders>
            <w:shd w:val="clear" w:color="auto" w:fill="auto"/>
            <w:vAlign w:val="center"/>
            <w:hideMark/>
          </w:tcPr>
          <w:p w14:paraId="5215DE7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Materializarea limitelor pe teren si mentinerea acestora</w:t>
            </w:r>
          </w:p>
        </w:tc>
      </w:tr>
      <w:tr w:rsidR="00116D23" w:rsidRPr="00081469" w14:paraId="608E876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7C1841"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3BB545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4.2.3.1.3</w:t>
            </w:r>
          </w:p>
        </w:tc>
        <w:tc>
          <w:tcPr>
            <w:tcW w:w="0" w:type="auto"/>
            <w:tcBorders>
              <w:top w:val="nil"/>
              <w:left w:val="nil"/>
              <w:bottom w:val="single" w:sz="4" w:space="0" w:color="auto"/>
              <w:right w:val="single" w:sz="4" w:space="0" w:color="auto"/>
            </w:tcBorders>
            <w:shd w:val="clear" w:color="auto" w:fill="auto"/>
            <w:vAlign w:val="center"/>
            <w:hideMark/>
          </w:tcPr>
          <w:p w14:paraId="649EBE6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Organizarea de întâlniri pentru funcţionarea structurii de implementare a planului de management.</w:t>
            </w:r>
          </w:p>
        </w:tc>
        <w:tc>
          <w:tcPr>
            <w:tcW w:w="0" w:type="auto"/>
            <w:tcBorders>
              <w:top w:val="nil"/>
              <w:left w:val="nil"/>
              <w:bottom w:val="single" w:sz="4" w:space="0" w:color="auto"/>
              <w:right w:val="single" w:sz="4" w:space="0" w:color="auto"/>
            </w:tcBorders>
            <w:shd w:val="clear" w:color="auto" w:fill="auto"/>
            <w:noWrap/>
            <w:vAlign w:val="center"/>
            <w:hideMark/>
          </w:tcPr>
          <w:p w14:paraId="38FB75D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4.2.3.1</w:t>
            </w:r>
          </w:p>
        </w:tc>
        <w:tc>
          <w:tcPr>
            <w:tcW w:w="0" w:type="auto"/>
            <w:tcBorders>
              <w:top w:val="nil"/>
              <w:left w:val="nil"/>
              <w:bottom w:val="single" w:sz="4" w:space="0" w:color="auto"/>
              <w:right w:val="single" w:sz="4" w:space="0" w:color="auto"/>
            </w:tcBorders>
            <w:shd w:val="clear" w:color="auto" w:fill="auto"/>
            <w:vAlign w:val="center"/>
            <w:hideMark/>
          </w:tcPr>
          <w:p w14:paraId="21E4C60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Funcţionarea mecanismului participativ de management al sitului </w:t>
            </w:r>
          </w:p>
        </w:tc>
      </w:tr>
      <w:tr w:rsidR="00116D23" w:rsidRPr="00081469" w14:paraId="5DCB96D0"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ECB050"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134D49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4.2.3.1.2</w:t>
            </w:r>
          </w:p>
        </w:tc>
        <w:tc>
          <w:tcPr>
            <w:tcW w:w="0" w:type="auto"/>
            <w:tcBorders>
              <w:top w:val="nil"/>
              <w:left w:val="nil"/>
              <w:bottom w:val="single" w:sz="4" w:space="0" w:color="auto"/>
              <w:right w:val="single" w:sz="4" w:space="0" w:color="auto"/>
            </w:tcBorders>
            <w:shd w:val="clear" w:color="auto" w:fill="auto"/>
            <w:vAlign w:val="center"/>
            <w:hideMark/>
          </w:tcPr>
          <w:p w14:paraId="72CD65E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Asigurarea personalului necesar administrării ariei protejate </w:t>
            </w:r>
          </w:p>
        </w:tc>
        <w:tc>
          <w:tcPr>
            <w:tcW w:w="0" w:type="auto"/>
            <w:tcBorders>
              <w:top w:val="nil"/>
              <w:left w:val="nil"/>
              <w:bottom w:val="single" w:sz="4" w:space="0" w:color="auto"/>
              <w:right w:val="single" w:sz="4" w:space="0" w:color="auto"/>
            </w:tcBorders>
            <w:shd w:val="clear" w:color="auto" w:fill="auto"/>
            <w:noWrap/>
            <w:vAlign w:val="center"/>
            <w:hideMark/>
          </w:tcPr>
          <w:p w14:paraId="4CCBF53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4.2.3.1</w:t>
            </w:r>
          </w:p>
        </w:tc>
        <w:tc>
          <w:tcPr>
            <w:tcW w:w="0" w:type="auto"/>
            <w:tcBorders>
              <w:top w:val="nil"/>
              <w:left w:val="nil"/>
              <w:bottom w:val="single" w:sz="4" w:space="0" w:color="auto"/>
              <w:right w:val="single" w:sz="4" w:space="0" w:color="auto"/>
            </w:tcBorders>
            <w:shd w:val="clear" w:color="auto" w:fill="auto"/>
            <w:vAlign w:val="center"/>
            <w:hideMark/>
          </w:tcPr>
          <w:p w14:paraId="478BEB3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Funcţionarea mecanismului participativ de management al sitului </w:t>
            </w:r>
          </w:p>
        </w:tc>
      </w:tr>
      <w:tr w:rsidR="00116D23" w:rsidRPr="00081469" w14:paraId="03F2C4B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6590BD"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16E811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4.2.3.1.1</w:t>
            </w:r>
          </w:p>
        </w:tc>
        <w:tc>
          <w:tcPr>
            <w:tcW w:w="0" w:type="auto"/>
            <w:tcBorders>
              <w:top w:val="nil"/>
              <w:left w:val="nil"/>
              <w:bottom w:val="single" w:sz="4" w:space="0" w:color="auto"/>
              <w:right w:val="single" w:sz="4" w:space="0" w:color="auto"/>
            </w:tcBorders>
            <w:shd w:val="clear" w:color="auto" w:fill="auto"/>
            <w:vAlign w:val="center"/>
            <w:hideMark/>
          </w:tcPr>
          <w:p w14:paraId="675A644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Asigurarea mecanismului participativ de management al sitului </w:t>
            </w:r>
          </w:p>
        </w:tc>
        <w:tc>
          <w:tcPr>
            <w:tcW w:w="0" w:type="auto"/>
            <w:tcBorders>
              <w:top w:val="nil"/>
              <w:left w:val="nil"/>
              <w:bottom w:val="single" w:sz="4" w:space="0" w:color="auto"/>
              <w:right w:val="single" w:sz="4" w:space="0" w:color="auto"/>
            </w:tcBorders>
            <w:shd w:val="clear" w:color="auto" w:fill="auto"/>
            <w:noWrap/>
            <w:vAlign w:val="center"/>
            <w:hideMark/>
          </w:tcPr>
          <w:p w14:paraId="11C608B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4.2.3.1</w:t>
            </w:r>
          </w:p>
        </w:tc>
        <w:tc>
          <w:tcPr>
            <w:tcW w:w="0" w:type="auto"/>
            <w:tcBorders>
              <w:top w:val="nil"/>
              <w:left w:val="nil"/>
              <w:bottom w:val="single" w:sz="4" w:space="0" w:color="auto"/>
              <w:right w:val="single" w:sz="4" w:space="0" w:color="auto"/>
            </w:tcBorders>
            <w:shd w:val="clear" w:color="auto" w:fill="auto"/>
            <w:vAlign w:val="center"/>
            <w:hideMark/>
          </w:tcPr>
          <w:p w14:paraId="7548C67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Funcţionarea mecanismului participativ de management al sitului </w:t>
            </w:r>
          </w:p>
        </w:tc>
      </w:tr>
      <w:tr w:rsidR="00116D23" w:rsidRPr="00081469" w14:paraId="64A47A9A"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7128CD"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736FA2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4.2.2.4.7</w:t>
            </w:r>
          </w:p>
        </w:tc>
        <w:tc>
          <w:tcPr>
            <w:tcW w:w="0" w:type="auto"/>
            <w:tcBorders>
              <w:top w:val="nil"/>
              <w:left w:val="nil"/>
              <w:bottom w:val="single" w:sz="4" w:space="0" w:color="auto"/>
              <w:right w:val="single" w:sz="4" w:space="0" w:color="auto"/>
            </w:tcBorders>
            <w:shd w:val="clear" w:color="auto" w:fill="auto"/>
            <w:vAlign w:val="center"/>
            <w:hideMark/>
          </w:tcPr>
          <w:p w14:paraId="1328183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habitatul 91V10 Păduri dacice de fag (Symphyto-fagion)</w:t>
            </w:r>
          </w:p>
        </w:tc>
        <w:tc>
          <w:tcPr>
            <w:tcW w:w="0" w:type="auto"/>
            <w:tcBorders>
              <w:top w:val="nil"/>
              <w:left w:val="nil"/>
              <w:bottom w:val="single" w:sz="4" w:space="0" w:color="auto"/>
              <w:right w:val="single" w:sz="4" w:space="0" w:color="auto"/>
            </w:tcBorders>
            <w:shd w:val="clear" w:color="auto" w:fill="auto"/>
            <w:noWrap/>
            <w:vAlign w:val="center"/>
            <w:hideMark/>
          </w:tcPr>
          <w:p w14:paraId="0435D2A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w:t>
            </w:r>
          </w:p>
        </w:tc>
        <w:tc>
          <w:tcPr>
            <w:tcW w:w="0" w:type="auto"/>
            <w:tcBorders>
              <w:top w:val="nil"/>
              <w:left w:val="nil"/>
              <w:bottom w:val="single" w:sz="4" w:space="0" w:color="auto"/>
              <w:right w:val="single" w:sz="4" w:space="0" w:color="auto"/>
            </w:tcBorders>
            <w:shd w:val="clear" w:color="auto" w:fill="auto"/>
            <w:vAlign w:val="center"/>
            <w:hideMark/>
          </w:tcPr>
          <w:p w14:paraId="1FDFB80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habitatelor de interes conservativ</w:t>
            </w:r>
          </w:p>
        </w:tc>
      </w:tr>
      <w:tr w:rsidR="00116D23" w:rsidRPr="00081469" w14:paraId="4707C3D0"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004269"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6006F2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4.2.2.4.6</w:t>
            </w:r>
          </w:p>
        </w:tc>
        <w:tc>
          <w:tcPr>
            <w:tcW w:w="0" w:type="auto"/>
            <w:tcBorders>
              <w:top w:val="nil"/>
              <w:left w:val="nil"/>
              <w:bottom w:val="single" w:sz="4" w:space="0" w:color="auto"/>
              <w:right w:val="single" w:sz="4" w:space="0" w:color="auto"/>
            </w:tcBorders>
            <w:shd w:val="clear" w:color="auto" w:fill="auto"/>
            <w:vAlign w:val="center"/>
            <w:hideMark/>
          </w:tcPr>
          <w:p w14:paraId="19B580D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habitatul 6520 Fâneţe montane</w:t>
            </w:r>
          </w:p>
        </w:tc>
        <w:tc>
          <w:tcPr>
            <w:tcW w:w="0" w:type="auto"/>
            <w:tcBorders>
              <w:top w:val="nil"/>
              <w:left w:val="nil"/>
              <w:bottom w:val="single" w:sz="4" w:space="0" w:color="auto"/>
              <w:right w:val="single" w:sz="4" w:space="0" w:color="auto"/>
            </w:tcBorders>
            <w:shd w:val="clear" w:color="auto" w:fill="auto"/>
            <w:noWrap/>
            <w:vAlign w:val="center"/>
            <w:hideMark/>
          </w:tcPr>
          <w:p w14:paraId="631D799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w:t>
            </w:r>
          </w:p>
        </w:tc>
        <w:tc>
          <w:tcPr>
            <w:tcW w:w="0" w:type="auto"/>
            <w:tcBorders>
              <w:top w:val="nil"/>
              <w:left w:val="nil"/>
              <w:bottom w:val="single" w:sz="4" w:space="0" w:color="auto"/>
              <w:right w:val="single" w:sz="4" w:space="0" w:color="auto"/>
            </w:tcBorders>
            <w:shd w:val="clear" w:color="auto" w:fill="auto"/>
            <w:vAlign w:val="center"/>
            <w:hideMark/>
          </w:tcPr>
          <w:p w14:paraId="7CCFB2B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habitatelor de interes conservativ</w:t>
            </w:r>
          </w:p>
        </w:tc>
      </w:tr>
      <w:tr w:rsidR="00116D23" w:rsidRPr="00081469" w14:paraId="61FCF14D"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EFD85C"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F4BF41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4.2.2.4.5</w:t>
            </w:r>
          </w:p>
        </w:tc>
        <w:tc>
          <w:tcPr>
            <w:tcW w:w="0" w:type="auto"/>
            <w:tcBorders>
              <w:top w:val="nil"/>
              <w:left w:val="nil"/>
              <w:bottom w:val="single" w:sz="4" w:space="0" w:color="auto"/>
              <w:right w:val="single" w:sz="4" w:space="0" w:color="auto"/>
            </w:tcBorders>
            <w:shd w:val="clear" w:color="auto" w:fill="auto"/>
            <w:vAlign w:val="center"/>
            <w:hideMark/>
          </w:tcPr>
          <w:p w14:paraId="1FDF4EA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habitatul 9410 Păduri acidofile de Picea abies din regiunea montana (Vaccinio-Piceetea)</w:t>
            </w:r>
          </w:p>
        </w:tc>
        <w:tc>
          <w:tcPr>
            <w:tcW w:w="0" w:type="auto"/>
            <w:tcBorders>
              <w:top w:val="nil"/>
              <w:left w:val="nil"/>
              <w:bottom w:val="single" w:sz="4" w:space="0" w:color="auto"/>
              <w:right w:val="single" w:sz="4" w:space="0" w:color="auto"/>
            </w:tcBorders>
            <w:shd w:val="clear" w:color="auto" w:fill="auto"/>
            <w:noWrap/>
            <w:vAlign w:val="center"/>
            <w:hideMark/>
          </w:tcPr>
          <w:p w14:paraId="54D916B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w:t>
            </w:r>
          </w:p>
        </w:tc>
        <w:tc>
          <w:tcPr>
            <w:tcW w:w="0" w:type="auto"/>
            <w:tcBorders>
              <w:top w:val="nil"/>
              <w:left w:val="nil"/>
              <w:bottom w:val="single" w:sz="4" w:space="0" w:color="auto"/>
              <w:right w:val="single" w:sz="4" w:space="0" w:color="auto"/>
            </w:tcBorders>
            <w:shd w:val="clear" w:color="auto" w:fill="auto"/>
            <w:vAlign w:val="center"/>
            <w:hideMark/>
          </w:tcPr>
          <w:p w14:paraId="274A21B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habitatelor de interes conservativ</w:t>
            </w:r>
          </w:p>
        </w:tc>
      </w:tr>
      <w:tr w:rsidR="00116D23" w:rsidRPr="00081469" w14:paraId="67F921E7"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C2062B"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173686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4.2.2.4.4</w:t>
            </w:r>
          </w:p>
        </w:tc>
        <w:tc>
          <w:tcPr>
            <w:tcW w:w="0" w:type="auto"/>
            <w:tcBorders>
              <w:top w:val="nil"/>
              <w:left w:val="nil"/>
              <w:bottom w:val="single" w:sz="4" w:space="0" w:color="auto"/>
              <w:right w:val="single" w:sz="4" w:space="0" w:color="auto"/>
            </w:tcBorders>
            <w:shd w:val="clear" w:color="auto" w:fill="auto"/>
            <w:vAlign w:val="center"/>
            <w:hideMark/>
          </w:tcPr>
          <w:p w14:paraId="1378130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habitatul 91E0* Păduri aluviale cu Alnus glutinosa şi Fraxinus excelsior (Alno-Padion, Alnion incanae, Salicion albae)</w:t>
            </w:r>
          </w:p>
        </w:tc>
        <w:tc>
          <w:tcPr>
            <w:tcW w:w="0" w:type="auto"/>
            <w:tcBorders>
              <w:top w:val="nil"/>
              <w:left w:val="nil"/>
              <w:bottom w:val="single" w:sz="4" w:space="0" w:color="auto"/>
              <w:right w:val="single" w:sz="4" w:space="0" w:color="auto"/>
            </w:tcBorders>
            <w:shd w:val="clear" w:color="auto" w:fill="auto"/>
            <w:noWrap/>
            <w:vAlign w:val="center"/>
            <w:hideMark/>
          </w:tcPr>
          <w:p w14:paraId="007EB97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w:t>
            </w:r>
          </w:p>
        </w:tc>
        <w:tc>
          <w:tcPr>
            <w:tcW w:w="0" w:type="auto"/>
            <w:tcBorders>
              <w:top w:val="nil"/>
              <w:left w:val="nil"/>
              <w:bottom w:val="single" w:sz="4" w:space="0" w:color="auto"/>
              <w:right w:val="single" w:sz="4" w:space="0" w:color="auto"/>
            </w:tcBorders>
            <w:shd w:val="clear" w:color="auto" w:fill="auto"/>
            <w:vAlign w:val="center"/>
            <w:hideMark/>
          </w:tcPr>
          <w:p w14:paraId="189D5CA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habitatelor de interes conservativ</w:t>
            </w:r>
          </w:p>
        </w:tc>
      </w:tr>
      <w:tr w:rsidR="00116D23" w:rsidRPr="00081469" w14:paraId="15A08B4B"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968414"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855DDA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4.2.2.4.3</w:t>
            </w:r>
          </w:p>
        </w:tc>
        <w:tc>
          <w:tcPr>
            <w:tcW w:w="0" w:type="auto"/>
            <w:tcBorders>
              <w:top w:val="nil"/>
              <w:left w:val="nil"/>
              <w:bottom w:val="single" w:sz="4" w:space="0" w:color="auto"/>
              <w:right w:val="single" w:sz="4" w:space="0" w:color="auto"/>
            </w:tcBorders>
            <w:shd w:val="clear" w:color="auto" w:fill="auto"/>
            <w:vAlign w:val="center"/>
            <w:hideMark/>
          </w:tcPr>
          <w:p w14:paraId="512599E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habitatul 9170 Păduri de stejar cu carpen de tip Galio-Carpinetum</w:t>
            </w:r>
          </w:p>
        </w:tc>
        <w:tc>
          <w:tcPr>
            <w:tcW w:w="0" w:type="auto"/>
            <w:tcBorders>
              <w:top w:val="nil"/>
              <w:left w:val="nil"/>
              <w:bottom w:val="single" w:sz="4" w:space="0" w:color="auto"/>
              <w:right w:val="single" w:sz="4" w:space="0" w:color="auto"/>
            </w:tcBorders>
            <w:shd w:val="clear" w:color="auto" w:fill="auto"/>
            <w:noWrap/>
            <w:vAlign w:val="center"/>
            <w:hideMark/>
          </w:tcPr>
          <w:p w14:paraId="2A8DEFE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w:t>
            </w:r>
          </w:p>
        </w:tc>
        <w:tc>
          <w:tcPr>
            <w:tcW w:w="0" w:type="auto"/>
            <w:tcBorders>
              <w:top w:val="nil"/>
              <w:left w:val="nil"/>
              <w:bottom w:val="single" w:sz="4" w:space="0" w:color="auto"/>
              <w:right w:val="single" w:sz="4" w:space="0" w:color="auto"/>
            </w:tcBorders>
            <w:shd w:val="clear" w:color="auto" w:fill="auto"/>
            <w:vAlign w:val="center"/>
            <w:hideMark/>
          </w:tcPr>
          <w:p w14:paraId="223991F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habitatelor de interes conservativ</w:t>
            </w:r>
          </w:p>
        </w:tc>
      </w:tr>
      <w:tr w:rsidR="00116D23" w:rsidRPr="00081469" w14:paraId="55E0E24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0C6D53"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6CAE20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4.2.2.4.2</w:t>
            </w:r>
          </w:p>
        </w:tc>
        <w:tc>
          <w:tcPr>
            <w:tcW w:w="0" w:type="auto"/>
            <w:tcBorders>
              <w:top w:val="nil"/>
              <w:left w:val="nil"/>
              <w:bottom w:val="single" w:sz="4" w:space="0" w:color="auto"/>
              <w:right w:val="single" w:sz="4" w:space="0" w:color="auto"/>
            </w:tcBorders>
            <w:shd w:val="clear" w:color="auto" w:fill="auto"/>
            <w:vAlign w:val="center"/>
            <w:hideMark/>
          </w:tcPr>
          <w:p w14:paraId="204D9DA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habitatul 9130 Păduri de fag de tip Asperulo-Fagetum</w:t>
            </w:r>
          </w:p>
        </w:tc>
        <w:tc>
          <w:tcPr>
            <w:tcW w:w="0" w:type="auto"/>
            <w:tcBorders>
              <w:top w:val="nil"/>
              <w:left w:val="nil"/>
              <w:bottom w:val="single" w:sz="4" w:space="0" w:color="auto"/>
              <w:right w:val="single" w:sz="4" w:space="0" w:color="auto"/>
            </w:tcBorders>
            <w:shd w:val="clear" w:color="auto" w:fill="auto"/>
            <w:noWrap/>
            <w:vAlign w:val="center"/>
            <w:hideMark/>
          </w:tcPr>
          <w:p w14:paraId="5CA4EBB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w:t>
            </w:r>
          </w:p>
        </w:tc>
        <w:tc>
          <w:tcPr>
            <w:tcW w:w="0" w:type="auto"/>
            <w:tcBorders>
              <w:top w:val="nil"/>
              <w:left w:val="nil"/>
              <w:bottom w:val="single" w:sz="4" w:space="0" w:color="auto"/>
              <w:right w:val="single" w:sz="4" w:space="0" w:color="auto"/>
            </w:tcBorders>
            <w:shd w:val="clear" w:color="auto" w:fill="auto"/>
            <w:vAlign w:val="center"/>
            <w:hideMark/>
          </w:tcPr>
          <w:p w14:paraId="3DF407E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habitatelor de interes conservativ</w:t>
            </w:r>
          </w:p>
        </w:tc>
      </w:tr>
      <w:tr w:rsidR="00116D23" w:rsidRPr="00081469" w14:paraId="34CC63D5"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553C5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3F9D10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4.2.2.4.1</w:t>
            </w:r>
          </w:p>
        </w:tc>
        <w:tc>
          <w:tcPr>
            <w:tcW w:w="0" w:type="auto"/>
            <w:tcBorders>
              <w:top w:val="nil"/>
              <w:left w:val="nil"/>
              <w:bottom w:val="single" w:sz="4" w:space="0" w:color="auto"/>
              <w:right w:val="single" w:sz="4" w:space="0" w:color="auto"/>
            </w:tcBorders>
            <w:shd w:val="clear" w:color="auto" w:fill="auto"/>
            <w:vAlign w:val="center"/>
            <w:hideMark/>
          </w:tcPr>
          <w:p w14:paraId="51D5663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habitatul 9110 Păduri de fag de tip Luzulo-Fagetum</w:t>
            </w:r>
          </w:p>
        </w:tc>
        <w:tc>
          <w:tcPr>
            <w:tcW w:w="0" w:type="auto"/>
            <w:tcBorders>
              <w:top w:val="nil"/>
              <w:left w:val="nil"/>
              <w:bottom w:val="single" w:sz="4" w:space="0" w:color="auto"/>
              <w:right w:val="single" w:sz="4" w:space="0" w:color="auto"/>
            </w:tcBorders>
            <w:shd w:val="clear" w:color="auto" w:fill="auto"/>
            <w:noWrap/>
            <w:vAlign w:val="center"/>
            <w:hideMark/>
          </w:tcPr>
          <w:p w14:paraId="02C02AE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4.2.2.4</w:t>
            </w:r>
          </w:p>
        </w:tc>
        <w:tc>
          <w:tcPr>
            <w:tcW w:w="0" w:type="auto"/>
            <w:tcBorders>
              <w:top w:val="nil"/>
              <w:left w:val="nil"/>
              <w:bottom w:val="single" w:sz="4" w:space="0" w:color="auto"/>
              <w:right w:val="single" w:sz="4" w:space="0" w:color="auto"/>
            </w:tcBorders>
            <w:shd w:val="clear" w:color="auto" w:fill="auto"/>
            <w:vAlign w:val="center"/>
            <w:hideMark/>
          </w:tcPr>
          <w:p w14:paraId="2139786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habitatelor de interes conservativ</w:t>
            </w:r>
          </w:p>
        </w:tc>
      </w:tr>
      <w:tr w:rsidR="00116D23" w:rsidRPr="00081469" w14:paraId="67166168"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1EA225"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23F2F0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4.2.2.3.8</w:t>
            </w:r>
          </w:p>
        </w:tc>
        <w:tc>
          <w:tcPr>
            <w:tcW w:w="0" w:type="auto"/>
            <w:tcBorders>
              <w:top w:val="nil"/>
              <w:left w:val="nil"/>
              <w:bottom w:val="single" w:sz="4" w:space="0" w:color="auto"/>
              <w:right w:val="single" w:sz="4" w:space="0" w:color="auto"/>
            </w:tcBorders>
            <w:shd w:val="clear" w:color="auto" w:fill="auto"/>
            <w:vAlign w:val="center"/>
            <w:hideMark/>
          </w:tcPr>
          <w:p w14:paraId="5CFBBAE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specia Lucanus cervus</w:t>
            </w:r>
          </w:p>
        </w:tc>
        <w:tc>
          <w:tcPr>
            <w:tcW w:w="0" w:type="auto"/>
            <w:tcBorders>
              <w:top w:val="nil"/>
              <w:left w:val="nil"/>
              <w:bottom w:val="single" w:sz="4" w:space="0" w:color="auto"/>
              <w:right w:val="single" w:sz="4" w:space="0" w:color="auto"/>
            </w:tcBorders>
            <w:shd w:val="clear" w:color="auto" w:fill="auto"/>
            <w:noWrap/>
            <w:vAlign w:val="center"/>
            <w:hideMark/>
          </w:tcPr>
          <w:p w14:paraId="403DA22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w:t>
            </w:r>
          </w:p>
        </w:tc>
        <w:tc>
          <w:tcPr>
            <w:tcW w:w="0" w:type="auto"/>
            <w:tcBorders>
              <w:top w:val="nil"/>
              <w:left w:val="nil"/>
              <w:bottom w:val="single" w:sz="4" w:space="0" w:color="auto"/>
              <w:right w:val="single" w:sz="4" w:space="0" w:color="auto"/>
            </w:tcBorders>
            <w:shd w:val="clear" w:color="auto" w:fill="auto"/>
            <w:vAlign w:val="center"/>
            <w:hideMark/>
          </w:tcPr>
          <w:p w14:paraId="1781BC0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speciilor de interes conservativ</w:t>
            </w:r>
          </w:p>
        </w:tc>
      </w:tr>
      <w:tr w:rsidR="00116D23" w:rsidRPr="00081469" w14:paraId="75519D5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A3B3F6"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33BD4C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4.2.2.3.7</w:t>
            </w:r>
          </w:p>
        </w:tc>
        <w:tc>
          <w:tcPr>
            <w:tcW w:w="0" w:type="auto"/>
            <w:tcBorders>
              <w:top w:val="nil"/>
              <w:left w:val="nil"/>
              <w:bottom w:val="single" w:sz="4" w:space="0" w:color="auto"/>
              <w:right w:val="single" w:sz="4" w:space="0" w:color="auto"/>
            </w:tcBorders>
            <w:shd w:val="clear" w:color="auto" w:fill="auto"/>
            <w:vAlign w:val="center"/>
            <w:hideMark/>
          </w:tcPr>
          <w:p w14:paraId="295E020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specia Cottus gobio</w:t>
            </w:r>
          </w:p>
        </w:tc>
        <w:tc>
          <w:tcPr>
            <w:tcW w:w="0" w:type="auto"/>
            <w:tcBorders>
              <w:top w:val="nil"/>
              <w:left w:val="nil"/>
              <w:bottom w:val="single" w:sz="4" w:space="0" w:color="auto"/>
              <w:right w:val="single" w:sz="4" w:space="0" w:color="auto"/>
            </w:tcBorders>
            <w:shd w:val="clear" w:color="auto" w:fill="auto"/>
            <w:noWrap/>
            <w:vAlign w:val="center"/>
            <w:hideMark/>
          </w:tcPr>
          <w:p w14:paraId="167F869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w:t>
            </w:r>
          </w:p>
        </w:tc>
        <w:tc>
          <w:tcPr>
            <w:tcW w:w="0" w:type="auto"/>
            <w:tcBorders>
              <w:top w:val="nil"/>
              <w:left w:val="nil"/>
              <w:bottom w:val="single" w:sz="4" w:space="0" w:color="auto"/>
              <w:right w:val="single" w:sz="4" w:space="0" w:color="auto"/>
            </w:tcBorders>
            <w:shd w:val="clear" w:color="auto" w:fill="auto"/>
            <w:vAlign w:val="center"/>
            <w:hideMark/>
          </w:tcPr>
          <w:p w14:paraId="355ABEA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speciilor de interes conservativ</w:t>
            </w:r>
          </w:p>
        </w:tc>
      </w:tr>
      <w:tr w:rsidR="00116D23" w:rsidRPr="00081469" w14:paraId="6096528D"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0D9F58"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0A6C85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4.2.2.3.6</w:t>
            </w:r>
          </w:p>
        </w:tc>
        <w:tc>
          <w:tcPr>
            <w:tcW w:w="0" w:type="auto"/>
            <w:tcBorders>
              <w:top w:val="nil"/>
              <w:left w:val="nil"/>
              <w:bottom w:val="single" w:sz="4" w:space="0" w:color="auto"/>
              <w:right w:val="single" w:sz="4" w:space="0" w:color="auto"/>
            </w:tcBorders>
            <w:shd w:val="clear" w:color="auto" w:fill="auto"/>
            <w:vAlign w:val="center"/>
            <w:hideMark/>
          </w:tcPr>
          <w:p w14:paraId="595F7AA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specia Triturus vulgaris ampelensis</w:t>
            </w:r>
          </w:p>
        </w:tc>
        <w:tc>
          <w:tcPr>
            <w:tcW w:w="0" w:type="auto"/>
            <w:tcBorders>
              <w:top w:val="nil"/>
              <w:left w:val="nil"/>
              <w:bottom w:val="single" w:sz="4" w:space="0" w:color="auto"/>
              <w:right w:val="single" w:sz="4" w:space="0" w:color="auto"/>
            </w:tcBorders>
            <w:shd w:val="clear" w:color="auto" w:fill="auto"/>
            <w:noWrap/>
            <w:vAlign w:val="center"/>
            <w:hideMark/>
          </w:tcPr>
          <w:p w14:paraId="3EF05CF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w:t>
            </w:r>
          </w:p>
        </w:tc>
        <w:tc>
          <w:tcPr>
            <w:tcW w:w="0" w:type="auto"/>
            <w:tcBorders>
              <w:top w:val="nil"/>
              <w:left w:val="nil"/>
              <w:bottom w:val="single" w:sz="4" w:space="0" w:color="auto"/>
              <w:right w:val="single" w:sz="4" w:space="0" w:color="auto"/>
            </w:tcBorders>
            <w:shd w:val="clear" w:color="auto" w:fill="auto"/>
            <w:vAlign w:val="center"/>
            <w:hideMark/>
          </w:tcPr>
          <w:p w14:paraId="262B277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speciilor de interes conservativ</w:t>
            </w:r>
          </w:p>
        </w:tc>
      </w:tr>
      <w:tr w:rsidR="00116D23" w:rsidRPr="00081469" w14:paraId="49FD778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E9E642"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5332F3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4.2.2.3.5</w:t>
            </w:r>
          </w:p>
        </w:tc>
        <w:tc>
          <w:tcPr>
            <w:tcW w:w="0" w:type="auto"/>
            <w:tcBorders>
              <w:top w:val="nil"/>
              <w:left w:val="nil"/>
              <w:bottom w:val="single" w:sz="4" w:space="0" w:color="auto"/>
              <w:right w:val="single" w:sz="4" w:space="0" w:color="auto"/>
            </w:tcBorders>
            <w:shd w:val="clear" w:color="auto" w:fill="auto"/>
            <w:vAlign w:val="center"/>
            <w:hideMark/>
          </w:tcPr>
          <w:p w14:paraId="17A6540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specia Bombina variegata</w:t>
            </w:r>
          </w:p>
        </w:tc>
        <w:tc>
          <w:tcPr>
            <w:tcW w:w="0" w:type="auto"/>
            <w:tcBorders>
              <w:top w:val="nil"/>
              <w:left w:val="nil"/>
              <w:bottom w:val="single" w:sz="4" w:space="0" w:color="auto"/>
              <w:right w:val="single" w:sz="4" w:space="0" w:color="auto"/>
            </w:tcBorders>
            <w:shd w:val="clear" w:color="auto" w:fill="auto"/>
            <w:noWrap/>
            <w:vAlign w:val="center"/>
            <w:hideMark/>
          </w:tcPr>
          <w:p w14:paraId="62F175B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w:t>
            </w:r>
          </w:p>
        </w:tc>
        <w:tc>
          <w:tcPr>
            <w:tcW w:w="0" w:type="auto"/>
            <w:tcBorders>
              <w:top w:val="nil"/>
              <w:left w:val="nil"/>
              <w:bottom w:val="single" w:sz="4" w:space="0" w:color="auto"/>
              <w:right w:val="single" w:sz="4" w:space="0" w:color="auto"/>
            </w:tcBorders>
            <w:shd w:val="clear" w:color="auto" w:fill="auto"/>
            <w:vAlign w:val="center"/>
            <w:hideMark/>
          </w:tcPr>
          <w:p w14:paraId="643E6D8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speciilor de interes conservativ</w:t>
            </w:r>
          </w:p>
        </w:tc>
      </w:tr>
      <w:tr w:rsidR="00116D23" w:rsidRPr="00081469" w14:paraId="6C5182F5"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DECCC3"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D62051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4.2.2.3.4</w:t>
            </w:r>
          </w:p>
        </w:tc>
        <w:tc>
          <w:tcPr>
            <w:tcW w:w="0" w:type="auto"/>
            <w:tcBorders>
              <w:top w:val="nil"/>
              <w:left w:val="nil"/>
              <w:bottom w:val="single" w:sz="4" w:space="0" w:color="auto"/>
              <w:right w:val="single" w:sz="4" w:space="0" w:color="auto"/>
            </w:tcBorders>
            <w:shd w:val="clear" w:color="auto" w:fill="auto"/>
            <w:vAlign w:val="center"/>
            <w:hideMark/>
          </w:tcPr>
          <w:p w14:paraId="446A42A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specia Lutra lutra</w:t>
            </w:r>
          </w:p>
        </w:tc>
        <w:tc>
          <w:tcPr>
            <w:tcW w:w="0" w:type="auto"/>
            <w:tcBorders>
              <w:top w:val="nil"/>
              <w:left w:val="nil"/>
              <w:bottom w:val="single" w:sz="4" w:space="0" w:color="auto"/>
              <w:right w:val="single" w:sz="4" w:space="0" w:color="auto"/>
            </w:tcBorders>
            <w:shd w:val="clear" w:color="auto" w:fill="auto"/>
            <w:noWrap/>
            <w:vAlign w:val="center"/>
            <w:hideMark/>
          </w:tcPr>
          <w:p w14:paraId="3B8C182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w:t>
            </w:r>
          </w:p>
        </w:tc>
        <w:tc>
          <w:tcPr>
            <w:tcW w:w="0" w:type="auto"/>
            <w:tcBorders>
              <w:top w:val="nil"/>
              <w:left w:val="nil"/>
              <w:bottom w:val="single" w:sz="4" w:space="0" w:color="auto"/>
              <w:right w:val="single" w:sz="4" w:space="0" w:color="auto"/>
            </w:tcBorders>
            <w:shd w:val="clear" w:color="auto" w:fill="auto"/>
            <w:vAlign w:val="center"/>
            <w:hideMark/>
          </w:tcPr>
          <w:p w14:paraId="0888347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speciilor de interes conservativ</w:t>
            </w:r>
          </w:p>
        </w:tc>
      </w:tr>
      <w:tr w:rsidR="00116D23" w:rsidRPr="00081469" w14:paraId="6FD95B08"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19E705"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2C0619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4.2.2.3.3</w:t>
            </w:r>
          </w:p>
        </w:tc>
        <w:tc>
          <w:tcPr>
            <w:tcW w:w="0" w:type="auto"/>
            <w:tcBorders>
              <w:top w:val="nil"/>
              <w:left w:val="nil"/>
              <w:bottom w:val="single" w:sz="4" w:space="0" w:color="auto"/>
              <w:right w:val="single" w:sz="4" w:space="0" w:color="auto"/>
            </w:tcBorders>
            <w:shd w:val="clear" w:color="auto" w:fill="auto"/>
            <w:vAlign w:val="center"/>
            <w:hideMark/>
          </w:tcPr>
          <w:p w14:paraId="796CAF3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specia Lynx lynx</w:t>
            </w:r>
          </w:p>
        </w:tc>
        <w:tc>
          <w:tcPr>
            <w:tcW w:w="0" w:type="auto"/>
            <w:tcBorders>
              <w:top w:val="nil"/>
              <w:left w:val="nil"/>
              <w:bottom w:val="single" w:sz="4" w:space="0" w:color="auto"/>
              <w:right w:val="single" w:sz="4" w:space="0" w:color="auto"/>
            </w:tcBorders>
            <w:shd w:val="clear" w:color="auto" w:fill="auto"/>
            <w:noWrap/>
            <w:vAlign w:val="center"/>
            <w:hideMark/>
          </w:tcPr>
          <w:p w14:paraId="598B27F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w:t>
            </w:r>
          </w:p>
        </w:tc>
        <w:tc>
          <w:tcPr>
            <w:tcW w:w="0" w:type="auto"/>
            <w:tcBorders>
              <w:top w:val="nil"/>
              <w:left w:val="nil"/>
              <w:bottom w:val="single" w:sz="4" w:space="0" w:color="auto"/>
              <w:right w:val="single" w:sz="4" w:space="0" w:color="auto"/>
            </w:tcBorders>
            <w:shd w:val="clear" w:color="auto" w:fill="auto"/>
            <w:vAlign w:val="center"/>
            <w:hideMark/>
          </w:tcPr>
          <w:p w14:paraId="4A88741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speciilor de interes conservativ</w:t>
            </w:r>
          </w:p>
        </w:tc>
      </w:tr>
      <w:tr w:rsidR="00116D23" w:rsidRPr="00081469" w14:paraId="372C426F"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863E37"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90D84A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4.2.2.3.2</w:t>
            </w:r>
          </w:p>
        </w:tc>
        <w:tc>
          <w:tcPr>
            <w:tcW w:w="0" w:type="auto"/>
            <w:tcBorders>
              <w:top w:val="nil"/>
              <w:left w:val="nil"/>
              <w:bottom w:val="single" w:sz="4" w:space="0" w:color="auto"/>
              <w:right w:val="single" w:sz="4" w:space="0" w:color="auto"/>
            </w:tcBorders>
            <w:shd w:val="clear" w:color="auto" w:fill="auto"/>
            <w:vAlign w:val="center"/>
            <w:hideMark/>
          </w:tcPr>
          <w:p w14:paraId="56A67E6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specia Canis lupus</w:t>
            </w:r>
          </w:p>
        </w:tc>
        <w:tc>
          <w:tcPr>
            <w:tcW w:w="0" w:type="auto"/>
            <w:tcBorders>
              <w:top w:val="nil"/>
              <w:left w:val="nil"/>
              <w:bottom w:val="single" w:sz="4" w:space="0" w:color="auto"/>
              <w:right w:val="single" w:sz="4" w:space="0" w:color="auto"/>
            </w:tcBorders>
            <w:shd w:val="clear" w:color="auto" w:fill="auto"/>
            <w:noWrap/>
            <w:vAlign w:val="center"/>
            <w:hideMark/>
          </w:tcPr>
          <w:p w14:paraId="4C4C90F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w:t>
            </w:r>
          </w:p>
        </w:tc>
        <w:tc>
          <w:tcPr>
            <w:tcW w:w="0" w:type="auto"/>
            <w:tcBorders>
              <w:top w:val="nil"/>
              <w:left w:val="nil"/>
              <w:bottom w:val="single" w:sz="4" w:space="0" w:color="auto"/>
              <w:right w:val="single" w:sz="4" w:space="0" w:color="auto"/>
            </w:tcBorders>
            <w:shd w:val="clear" w:color="auto" w:fill="auto"/>
            <w:vAlign w:val="center"/>
            <w:hideMark/>
          </w:tcPr>
          <w:p w14:paraId="3061E8C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speciilor de interes conservativ</w:t>
            </w:r>
          </w:p>
        </w:tc>
      </w:tr>
      <w:tr w:rsidR="00116D23" w:rsidRPr="00081469" w14:paraId="1ED7E0FA"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FD66E1"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F60955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4.2.2.3.1</w:t>
            </w:r>
          </w:p>
        </w:tc>
        <w:tc>
          <w:tcPr>
            <w:tcW w:w="0" w:type="auto"/>
            <w:tcBorders>
              <w:top w:val="nil"/>
              <w:left w:val="nil"/>
              <w:bottom w:val="single" w:sz="4" w:space="0" w:color="auto"/>
              <w:right w:val="single" w:sz="4" w:space="0" w:color="auto"/>
            </w:tcBorders>
            <w:shd w:val="clear" w:color="auto" w:fill="auto"/>
            <w:vAlign w:val="center"/>
            <w:hideMark/>
          </w:tcPr>
          <w:p w14:paraId="074CF42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monitorizării pentru specia Ursus arctos</w:t>
            </w:r>
          </w:p>
        </w:tc>
        <w:tc>
          <w:tcPr>
            <w:tcW w:w="0" w:type="auto"/>
            <w:tcBorders>
              <w:top w:val="nil"/>
              <w:left w:val="nil"/>
              <w:bottom w:val="single" w:sz="4" w:space="0" w:color="auto"/>
              <w:right w:val="single" w:sz="4" w:space="0" w:color="auto"/>
            </w:tcBorders>
            <w:shd w:val="clear" w:color="auto" w:fill="auto"/>
            <w:noWrap/>
            <w:vAlign w:val="center"/>
            <w:hideMark/>
          </w:tcPr>
          <w:p w14:paraId="2E3F710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4.2.2.3</w:t>
            </w:r>
          </w:p>
        </w:tc>
        <w:tc>
          <w:tcPr>
            <w:tcW w:w="0" w:type="auto"/>
            <w:tcBorders>
              <w:top w:val="nil"/>
              <w:left w:val="nil"/>
              <w:bottom w:val="single" w:sz="4" w:space="0" w:color="auto"/>
              <w:right w:val="single" w:sz="4" w:space="0" w:color="auto"/>
            </w:tcBorders>
            <w:shd w:val="clear" w:color="auto" w:fill="auto"/>
            <w:vAlign w:val="center"/>
            <w:hideMark/>
          </w:tcPr>
          <w:p w14:paraId="52E10DB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monitorizarii starii de conservare a speciilor de interes conservativ</w:t>
            </w:r>
          </w:p>
        </w:tc>
      </w:tr>
      <w:tr w:rsidR="00116D23" w:rsidRPr="00081469" w14:paraId="742398C5"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DE92D6"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7B4088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4.2.2.2.2</w:t>
            </w:r>
          </w:p>
        </w:tc>
        <w:tc>
          <w:tcPr>
            <w:tcW w:w="0" w:type="auto"/>
            <w:tcBorders>
              <w:top w:val="nil"/>
              <w:left w:val="nil"/>
              <w:bottom w:val="single" w:sz="4" w:space="0" w:color="auto"/>
              <w:right w:val="single" w:sz="4" w:space="0" w:color="auto"/>
            </w:tcBorders>
            <w:shd w:val="clear" w:color="auto" w:fill="auto"/>
            <w:vAlign w:val="center"/>
            <w:hideMark/>
          </w:tcPr>
          <w:p w14:paraId="40B8661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evaluării detaliate a hidrologiei/hidrografiei ariei naturale protejate.</w:t>
            </w:r>
          </w:p>
        </w:tc>
        <w:tc>
          <w:tcPr>
            <w:tcW w:w="0" w:type="auto"/>
            <w:tcBorders>
              <w:top w:val="nil"/>
              <w:left w:val="nil"/>
              <w:bottom w:val="single" w:sz="4" w:space="0" w:color="auto"/>
              <w:right w:val="single" w:sz="4" w:space="0" w:color="auto"/>
            </w:tcBorders>
            <w:shd w:val="clear" w:color="auto" w:fill="auto"/>
            <w:noWrap/>
            <w:vAlign w:val="center"/>
            <w:hideMark/>
          </w:tcPr>
          <w:p w14:paraId="7D31063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4.2.2.2</w:t>
            </w:r>
          </w:p>
        </w:tc>
        <w:tc>
          <w:tcPr>
            <w:tcW w:w="0" w:type="auto"/>
            <w:tcBorders>
              <w:top w:val="nil"/>
              <w:left w:val="nil"/>
              <w:bottom w:val="single" w:sz="4" w:space="0" w:color="auto"/>
              <w:right w:val="single" w:sz="4" w:space="0" w:color="auto"/>
            </w:tcBorders>
            <w:shd w:val="clear" w:color="auto" w:fill="auto"/>
            <w:vAlign w:val="center"/>
            <w:hideMark/>
          </w:tcPr>
          <w:p w14:paraId="5CC7B2C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Realizarea/actualizarea inventarelor (evaluarea detaliată) a elementelor abiotice de interes pentru conservarea biodiversităţii în aria naturală protejată</w:t>
            </w:r>
          </w:p>
        </w:tc>
      </w:tr>
      <w:tr w:rsidR="00116D23" w:rsidRPr="00081469" w14:paraId="03DE0A88"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A8BB26"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82064C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4.2.2.2.1</w:t>
            </w:r>
          </w:p>
        </w:tc>
        <w:tc>
          <w:tcPr>
            <w:tcW w:w="0" w:type="auto"/>
            <w:tcBorders>
              <w:top w:val="nil"/>
              <w:left w:val="nil"/>
              <w:bottom w:val="single" w:sz="4" w:space="0" w:color="auto"/>
              <w:right w:val="single" w:sz="4" w:space="0" w:color="auto"/>
            </w:tcBorders>
            <w:shd w:val="clear" w:color="auto" w:fill="auto"/>
            <w:vAlign w:val="center"/>
            <w:hideMark/>
          </w:tcPr>
          <w:p w14:paraId="7DC6835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 evaluării detaliate a geologiei ariei naturale protejate.</w:t>
            </w:r>
          </w:p>
        </w:tc>
        <w:tc>
          <w:tcPr>
            <w:tcW w:w="0" w:type="auto"/>
            <w:tcBorders>
              <w:top w:val="nil"/>
              <w:left w:val="nil"/>
              <w:bottom w:val="single" w:sz="4" w:space="0" w:color="auto"/>
              <w:right w:val="single" w:sz="4" w:space="0" w:color="auto"/>
            </w:tcBorders>
            <w:shd w:val="clear" w:color="auto" w:fill="auto"/>
            <w:noWrap/>
            <w:vAlign w:val="center"/>
            <w:hideMark/>
          </w:tcPr>
          <w:p w14:paraId="43AAE15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4.2.2.2</w:t>
            </w:r>
          </w:p>
        </w:tc>
        <w:tc>
          <w:tcPr>
            <w:tcW w:w="0" w:type="auto"/>
            <w:tcBorders>
              <w:top w:val="nil"/>
              <w:left w:val="nil"/>
              <w:bottom w:val="single" w:sz="4" w:space="0" w:color="auto"/>
              <w:right w:val="single" w:sz="4" w:space="0" w:color="auto"/>
            </w:tcBorders>
            <w:shd w:val="clear" w:color="auto" w:fill="auto"/>
            <w:vAlign w:val="center"/>
            <w:hideMark/>
          </w:tcPr>
          <w:p w14:paraId="0D940DB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Realizarea/actualizarea inventarelor (evaluarea detaliată) a elementelor abiotice de interes pentru conservarea biodiversităţii în aria naturală protejată</w:t>
            </w:r>
          </w:p>
        </w:tc>
      </w:tr>
      <w:tr w:rsidR="00116D23" w:rsidRPr="00081469" w14:paraId="066EFF0D"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46C4F7"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DFF357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4.2.2.1.1.3</w:t>
            </w:r>
          </w:p>
        </w:tc>
        <w:tc>
          <w:tcPr>
            <w:tcW w:w="0" w:type="auto"/>
            <w:tcBorders>
              <w:top w:val="nil"/>
              <w:left w:val="nil"/>
              <w:bottom w:val="single" w:sz="4" w:space="0" w:color="auto"/>
              <w:right w:val="single" w:sz="4" w:space="0" w:color="auto"/>
            </w:tcBorders>
            <w:shd w:val="clear" w:color="auto" w:fill="auto"/>
            <w:vAlign w:val="center"/>
            <w:hideMark/>
          </w:tcPr>
          <w:p w14:paraId="52B2C1E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Realizarea/actualizarea inventarelor (evaluarea detaliată) pentru habitatele de interes conservativ</w:t>
            </w:r>
          </w:p>
        </w:tc>
        <w:tc>
          <w:tcPr>
            <w:tcW w:w="0" w:type="auto"/>
            <w:tcBorders>
              <w:top w:val="nil"/>
              <w:left w:val="nil"/>
              <w:bottom w:val="single" w:sz="4" w:space="0" w:color="auto"/>
              <w:right w:val="single" w:sz="4" w:space="0" w:color="auto"/>
            </w:tcBorders>
            <w:shd w:val="clear" w:color="auto" w:fill="auto"/>
            <w:noWrap/>
            <w:vAlign w:val="center"/>
            <w:hideMark/>
          </w:tcPr>
          <w:p w14:paraId="2EC603E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4.2.2.1</w:t>
            </w:r>
          </w:p>
        </w:tc>
        <w:tc>
          <w:tcPr>
            <w:tcW w:w="0" w:type="auto"/>
            <w:tcBorders>
              <w:top w:val="nil"/>
              <w:left w:val="nil"/>
              <w:bottom w:val="single" w:sz="4" w:space="0" w:color="auto"/>
              <w:right w:val="single" w:sz="4" w:space="0" w:color="auto"/>
            </w:tcBorders>
            <w:shd w:val="clear" w:color="auto" w:fill="auto"/>
            <w:vAlign w:val="center"/>
            <w:hideMark/>
          </w:tcPr>
          <w:p w14:paraId="7D8F885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Realizarea/actualizarea inventarelor (evaluarea detaliată) pentru speciile şi habitatele de interes conservativ</w:t>
            </w:r>
          </w:p>
        </w:tc>
      </w:tr>
      <w:tr w:rsidR="00116D23" w:rsidRPr="00081469" w14:paraId="6C02D90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3B5017"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D7C6F4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4.2.2.1.1.2</w:t>
            </w:r>
          </w:p>
        </w:tc>
        <w:tc>
          <w:tcPr>
            <w:tcW w:w="0" w:type="auto"/>
            <w:tcBorders>
              <w:top w:val="nil"/>
              <w:left w:val="nil"/>
              <w:bottom w:val="single" w:sz="4" w:space="0" w:color="auto"/>
              <w:right w:val="single" w:sz="4" w:space="0" w:color="auto"/>
            </w:tcBorders>
            <w:shd w:val="clear" w:color="auto" w:fill="auto"/>
            <w:vAlign w:val="center"/>
            <w:hideMark/>
          </w:tcPr>
          <w:p w14:paraId="09C6BB0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Realizarea/actualizarea inventarelor (evaluarea detaliată) pentru speciile de animale de interes conservativ</w:t>
            </w:r>
          </w:p>
        </w:tc>
        <w:tc>
          <w:tcPr>
            <w:tcW w:w="0" w:type="auto"/>
            <w:tcBorders>
              <w:top w:val="nil"/>
              <w:left w:val="nil"/>
              <w:bottom w:val="single" w:sz="4" w:space="0" w:color="auto"/>
              <w:right w:val="single" w:sz="4" w:space="0" w:color="auto"/>
            </w:tcBorders>
            <w:shd w:val="clear" w:color="auto" w:fill="auto"/>
            <w:noWrap/>
            <w:vAlign w:val="center"/>
            <w:hideMark/>
          </w:tcPr>
          <w:p w14:paraId="280113F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4.2.2.1</w:t>
            </w:r>
          </w:p>
        </w:tc>
        <w:tc>
          <w:tcPr>
            <w:tcW w:w="0" w:type="auto"/>
            <w:tcBorders>
              <w:top w:val="nil"/>
              <w:left w:val="nil"/>
              <w:bottom w:val="single" w:sz="4" w:space="0" w:color="auto"/>
              <w:right w:val="single" w:sz="4" w:space="0" w:color="auto"/>
            </w:tcBorders>
            <w:shd w:val="clear" w:color="auto" w:fill="auto"/>
            <w:vAlign w:val="center"/>
            <w:hideMark/>
          </w:tcPr>
          <w:p w14:paraId="4C68D01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Realizarea/actualizarea inventarelor (evaluarea detaliată) pentru speciile şi habitatele de interes conservativ</w:t>
            </w:r>
          </w:p>
        </w:tc>
      </w:tr>
      <w:tr w:rsidR="00116D23" w:rsidRPr="00081469" w14:paraId="1656AA3C"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4C5B2D"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052966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4.2.2.1.1 </w:t>
            </w:r>
          </w:p>
        </w:tc>
        <w:tc>
          <w:tcPr>
            <w:tcW w:w="0" w:type="auto"/>
            <w:tcBorders>
              <w:top w:val="nil"/>
              <w:left w:val="nil"/>
              <w:bottom w:val="single" w:sz="4" w:space="0" w:color="auto"/>
              <w:right w:val="single" w:sz="4" w:space="0" w:color="auto"/>
            </w:tcBorders>
            <w:shd w:val="clear" w:color="auto" w:fill="auto"/>
            <w:vAlign w:val="center"/>
            <w:hideMark/>
          </w:tcPr>
          <w:p w14:paraId="3B60CB1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Realizarea/actualizarea inventarelor (evaluarea detaliată) pentru speciile de plante de interes conservativ</w:t>
            </w:r>
          </w:p>
        </w:tc>
        <w:tc>
          <w:tcPr>
            <w:tcW w:w="0" w:type="auto"/>
            <w:tcBorders>
              <w:top w:val="nil"/>
              <w:left w:val="nil"/>
              <w:bottom w:val="single" w:sz="4" w:space="0" w:color="auto"/>
              <w:right w:val="single" w:sz="4" w:space="0" w:color="auto"/>
            </w:tcBorders>
            <w:shd w:val="clear" w:color="auto" w:fill="auto"/>
            <w:noWrap/>
            <w:vAlign w:val="center"/>
            <w:hideMark/>
          </w:tcPr>
          <w:p w14:paraId="0B5B9A0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4.2.2.1</w:t>
            </w:r>
          </w:p>
        </w:tc>
        <w:tc>
          <w:tcPr>
            <w:tcW w:w="0" w:type="auto"/>
            <w:tcBorders>
              <w:top w:val="nil"/>
              <w:left w:val="nil"/>
              <w:bottom w:val="single" w:sz="4" w:space="0" w:color="auto"/>
              <w:right w:val="single" w:sz="4" w:space="0" w:color="auto"/>
            </w:tcBorders>
            <w:shd w:val="clear" w:color="auto" w:fill="auto"/>
            <w:vAlign w:val="center"/>
            <w:hideMark/>
          </w:tcPr>
          <w:p w14:paraId="5431D21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Realizarea/actualizarea inventarelor (evaluarea detaliată) pentru speciile şi habitatele de interes conservativ</w:t>
            </w:r>
          </w:p>
        </w:tc>
      </w:tr>
      <w:tr w:rsidR="00116D23" w:rsidRPr="00081469" w14:paraId="7ACE8C25"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CD7167"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584395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4.2.1.15.1.13</w:t>
            </w:r>
          </w:p>
        </w:tc>
        <w:tc>
          <w:tcPr>
            <w:tcW w:w="0" w:type="auto"/>
            <w:tcBorders>
              <w:top w:val="nil"/>
              <w:left w:val="nil"/>
              <w:bottom w:val="single" w:sz="4" w:space="0" w:color="auto"/>
              <w:right w:val="single" w:sz="4" w:space="0" w:color="auto"/>
            </w:tcBorders>
            <w:shd w:val="clear" w:color="auto" w:fill="auto"/>
            <w:vAlign w:val="center"/>
            <w:hideMark/>
          </w:tcPr>
          <w:p w14:paraId="3C98659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tăierilor rase în cazul exploatărilor forestiere</w:t>
            </w:r>
          </w:p>
        </w:tc>
        <w:tc>
          <w:tcPr>
            <w:tcW w:w="0" w:type="auto"/>
            <w:tcBorders>
              <w:top w:val="nil"/>
              <w:left w:val="nil"/>
              <w:bottom w:val="single" w:sz="4" w:space="0" w:color="auto"/>
              <w:right w:val="single" w:sz="4" w:space="0" w:color="auto"/>
            </w:tcBorders>
            <w:shd w:val="clear" w:color="auto" w:fill="auto"/>
            <w:noWrap/>
            <w:vAlign w:val="center"/>
            <w:hideMark/>
          </w:tcPr>
          <w:p w14:paraId="3D7D56E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0C7B8CA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r>
      <w:tr w:rsidR="00116D23" w:rsidRPr="00081469" w14:paraId="078F1D8A"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E36638"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ED5591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4.2.1.15.1.12</w:t>
            </w:r>
          </w:p>
        </w:tc>
        <w:tc>
          <w:tcPr>
            <w:tcW w:w="0" w:type="auto"/>
            <w:tcBorders>
              <w:top w:val="nil"/>
              <w:left w:val="nil"/>
              <w:bottom w:val="single" w:sz="4" w:space="0" w:color="auto"/>
              <w:right w:val="single" w:sz="4" w:space="0" w:color="auto"/>
            </w:tcBorders>
            <w:shd w:val="clear" w:color="auto" w:fill="auto"/>
            <w:vAlign w:val="center"/>
            <w:hideMark/>
          </w:tcPr>
          <w:p w14:paraId="29C6E28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Efectuarea lucrărilor de îngrijire şi conducere a arboretelor (degajări, curăţiri, rărituri, tăieri specifice) conform planurilor prevăzute în amenajamentele silvice aprobate şi aflate în vigoare</w:t>
            </w:r>
          </w:p>
        </w:tc>
        <w:tc>
          <w:tcPr>
            <w:tcW w:w="0" w:type="auto"/>
            <w:tcBorders>
              <w:top w:val="nil"/>
              <w:left w:val="nil"/>
              <w:bottom w:val="single" w:sz="4" w:space="0" w:color="auto"/>
              <w:right w:val="single" w:sz="4" w:space="0" w:color="auto"/>
            </w:tcBorders>
            <w:shd w:val="clear" w:color="auto" w:fill="auto"/>
            <w:noWrap/>
            <w:vAlign w:val="center"/>
            <w:hideMark/>
          </w:tcPr>
          <w:p w14:paraId="4DEC35F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79DF536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r>
      <w:tr w:rsidR="00116D23" w:rsidRPr="00081469" w14:paraId="5D3E3713"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6CF480"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6ECA34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4.2.1.15.1.11</w:t>
            </w:r>
          </w:p>
        </w:tc>
        <w:tc>
          <w:tcPr>
            <w:tcW w:w="0" w:type="auto"/>
            <w:tcBorders>
              <w:top w:val="nil"/>
              <w:left w:val="nil"/>
              <w:bottom w:val="single" w:sz="4" w:space="0" w:color="auto"/>
              <w:right w:val="single" w:sz="4" w:space="0" w:color="auto"/>
            </w:tcBorders>
            <w:shd w:val="clear" w:color="auto" w:fill="auto"/>
            <w:vAlign w:val="center"/>
            <w:hideMark/>
          </w:tcPr>
          <w:p w14:paraId="5F4086E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Reglementarea activităţilor de colectare de plante medicinale, ciuperci, fructe de pădure sau alte activităţi similare </w:t>
            </w:r>
          </w:p>
        </w:tc>
        <w:tc>
          <w:tcPr>
            <w:tcW w:w="0" w:type="auto"/>
            <w:tcBorders>
              <w:top w:val="nil"/>
              <w:left w:val="nil"/>
              <w:bottom w:val="single" w:sz="4" w:space="0" w:color="auto"/>
              <w:right w:val="single" w:sz="4" w:space="0" w:color="auto"/>
            </w:tcBorders>
            <w:shd w:val="clear" w:color="auto" w:fill="auto"/>
            <w:noWrap/>
            <w:vAlign w:val="center"/>
            <w:hideMark/>
          </w:tcPr>
          <w:p w14:paraId="49850B6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1013A8C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r>
      <w:tr w:rsidR="00116D23" w:rsidRPr="00081469" w14:paraId="66F5E7AA"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D3C5D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55ABA0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4.2.1.15.1.10</w:t>
            </w:r>
          </w:p>
        </w:tc>
        <w:tc>
          <w:tcPr>
            <w:tcW w:w="0" w:type="auto"/>
            <w:tcBorders>
              <w:top w:val="nil"/>
              <w:left w:val="nil"/>
              <w:bottom w:val="single" w:sz="4" w:space="0" w:color="auto"/>
              <w:right w:val="single" w:sz="4" w:space="0" w:color="auto"/>
            </w:tcBorders>
            <w:shd w:val="clear" w:color="auto" w:fill="auto"/>
            <w:vAlign w:val="center"/>
            <w:hideMark/>
          </w:tcPr>
          <w:p w14:paraId="34A06DD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arderii vegetaţiei</w:t>
            </w:r>
          </w:p>
        </w:tc>
        <w:tc>
          <w:tcPr>
            <w:tcW w:w="0" w:type="auto"/>
            <w:tcBorders>
              <w:top w:val="nil"/>
              <w:left w:val="nil"/>
              <w:bottom w:val="single" w:sz="4" w:space="0" w:color="auto"/>
              <w:right w:val="single" w:sz="4" w:space="0" w:color="auto"/>
            </w:tcBorders>
            <w:shd w:val="clear" w:color="auto" w:fill="auto"/>
            <w:noWrap/>
            <w:vAlign w:val="center"/>
            <w:hideMark/>
          </w:tcPr>
          <w:p w14:paraId="09A2F1A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4B1E5D8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r>
      <w:tr w:rsidR="00116D23" w:rsidRPr="00081469" w14:paraId="0EB6D435"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C561B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943689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4.2.1.15.1.9</w:t>
            </w:r>
          </w:p>
        </w:tc>
        <w:tc>
          <w:tcPr>
            <w:tcW w:w="0" w:type="auto"/>
            <w:tcBorders>
              <w:top w:val="nil"/>
              <w:left w:val="nil"/>
              <w:bottom w:val="single" w:sz="4" w:space="0" w:color="auto"/>
              <w:right w:val="single" w:sz="4" w:space="0" w:color="auto"/>
            </w:tcBorders>
            <w:shd w:val="clear" w:color="auto" w:fill="auto"/>
            <w:vAlign w:val="center"/>
            <w:hideMark/>
          </w:tcPr>
          <w:p w14:paraId="5A10A6B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Limitarea construirii de noi drumuri forestiere şi de noi drumuri de exploatare </w:t>
            </w:r>
          </w:p>
        </w:tc>
        <w:tc>
          <w:tcPr>
            <w:tcW w:w="0" w:type="auto"/>
            <w:tcBorders>
              <w:top w:val="nil"/>
              <w:left w:val="nil"/>
              <w:bottom w:val="single" w:sz="4" w:space="0" w:color="auto"/>
              <w:right w:val="single" w:sz="4" w:space="0" w:color="auto"/>
            </w:tcBorders>
            <w:shd w:val="clear" w:color="auto" w:fill="auto"/>
            <w:noWrap/>
            <w:vAlign w:val="center"/>
            <w:hideMark/>
          </w:tcPr>
          <w:p w14:paraId="4BD902B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5F4900F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r>
      <w:tr w:rsidR="00116D23" w:rsidRPr="00081469" w14:paraId="0B6D7833"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F7ABE1"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6899A2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4.2.1.15.1.8</w:t>
            </w:r>
          </w:p>
        </w:tc>
        <w:tc>
          <w:tcPr>
            <w:tcW w:w="0" w:type="auto"/>
            <w:tcBorders>
              <w:top w:val="nil"/>
              <w:left w:val="nil"/>
              <w:bottom w:val="single" w:sz="4" w:space="0" w:color="auto"/>
              <w:right w:val="single" w:sz="4" w:space="0" w:color="auto"/>
            </w:tcBorders>
            <w:shd w:val="clear" w:color="auto" w:fill="auto"/>
            <w:vAlign w:val="center"/>
            <w:hideMark/>
          </w:tcPr>
          <w:p w14:paraId="57EC761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Reglementarea/controlul strict al activităţilor turistice (vetre de foc, crearea de noi poteci)</w:t>
            </w:r>
          </w:p>
        </w:tc>
        <w:tc>
          <w:tcPr>
            <w:tcW w:w="0" w:type="auto"/>
            <w:tcBorders>
              <w:top w:val="nil"/>
              <w:left w:val="nil"/>
              <w:bottom w:val="single" w:sz="4" w:space="0" w:color="auto"/>
              <w:right w:val="single" w:sz="4" w:space="0" w:color="auto"/>
            </w:tcBorders>
            <w:shd w:val="clear" w:color="auto" w:fill="auto"/>
            <w:noWrap/>
            <w:vAlign w:val="center"/>
            <w:hideMark/>
          </w:tcPr>
          <w:p w14:paraId="257BC7C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18ABA1D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r>
      <w:tr w:rsidR="00116D23" w:rsidRPr="00081469" w14:paraId="30B587FA"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A8F900"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A65188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4.2.1.15.1.7</w:t>
            </w:r>
          </w:p>
        </w:tc>
        <w:tc>
          <w:tcPr>
            <w:tcW w:w="0" w:type="auto"/>
            <w:tcBorders>
              <w:top w:val="nil"/>
              <w:left w:val="nil"/>
              <w:bottom w:val="single" w:sz="4" w:space="0" w:color="auto"/>
              <w:right w:val="single" w:sz="4" w:space="0" w:color="auto"/>
            </w:tcBorders>
            <w:shd w:val="clear" w:color="auto" w:fill="auto"/>
            <w:vAlign w:val="center"/>
            <w:hideMark/>
          </w:tcPr>
          <w:p w14:paraId="236A5D8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pe cât posibil a utilizării insecticidelor în păduri</w:t>
            </w:r>
          </w:p>
        </w:tc>
        <w:tc>
          <w:tcPr>
            <w:tcW w:w="0" w:type="auto"/>
            <w:tcBorders>
              <w:top w:val="nil"/>
              <w:left w:val="nil"/>
              <w:bottom w:val="single" w:sz="4" w:space="0" w:color="auto"/>
              <w:right w:val="single" w:sz="4" w:space="0" w:color="auto"/>
            </w:tcBorders>
            <w:shd w:val="clear" w:color="auto" w:fill="auto"/>
            <w:noWrap/>
            <w:vAlign w:val="center"/>
            <w:hideMark/>
          </w:tcPr>
          <w:p w14:paraId="4293576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298D670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r>
      <w:tr w:rsidR="00116D23" w:rsidRPr="00081469" w14:paraId="15C8FBA3"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2E49E7"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DD5F2B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4.2.1.15.1.6</w:t>
            </w:r>
          </w:p>
        </w:tc>
        <w:tc>
          <w:tcPr>
            <w:tcW w:w="0" w:type="auto"/>
            <w:tcBorders>
              <w:top w:val="nil"/>
              <w:left w:val="nil"/>
              <w:bottom w:val="single" w:sz="4" w:space="0" w:color="auto"/>
              <w:right w:val="single" w:sz="4" w:space="0" w:color="auto"/>
            </w:tcBorders>
            <w:shd w:val="clear" w:color="auto" w:fill="auto"/>
            <w:vAlign w:val="center"/>
            <w:hideMark/>
          </w:tcPr>
          <w:p w14:paraId="43CD417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Protejarea startului ierbos prin interzicerea păşunatului în pădure</w:t>
            </w:r>
          </w:p>
        </w:tc>
        <w:tc>
          <w:tcPr>
            <w:tcW w:w="0" w:type="auto"/>
            <w:tcBorders>
              <w:top w:val="nil"/>
              <w:left w:val="nil"/>
              <w:bottom w:val="single" w:sz="4" w:space="0" w:color="auto"/>
              <w:right w:val="single" w:sz="4" w:space="0" w:color="auto"/>
            </w:tcBorders>
            <w:shd w:val="clear" w:color="auto" w:fill="auto"/>
            <w:noWrap/>
            <w:vAlign w:val="center"/>
            <w:hideMark/>
          </w:tcPr>
          <w:p w14:paraId="3455CDD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5AC6C03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r>
      <w:tr w:rsidR="00116D23" w:rsidRPr="00081469" w14:paraId="44A38595"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6A6724"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F03C27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4.2.1.15.1.5</w:t>
            </w:r>
          </w:p>
        </w:tc>
        <w:tc>
          <w:tcPr>
            <w:tcW w:w="0" w:type="auto"/>
            <w:tcBorders>
              <w:top w:val="nil"/>
              <w:left w:val="nil"/>
              <w:bottom w:val="single" w:sz="4" w:space="0" w:color="auto"/>
              <w:right w:val="single" w:sz="4" w:space="0" w:color="auto"/>
            </w:tcBorders>
            <w:shd w:val="clear" w:color="auto" w:fill="auto"/>
            <w:vAlign w:val="center"/>
            <w:hideMark/>
          </w:tcPr>
          <w:p w14:paraId="0E4943A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 în ecosistem a crengilor moarte căzute pe sol</w:t>
            </w:r>
          </w:p>
        </w:tc>
        <w:tc>
          <w:tcPr>
            <w:tcW w:w="0" w:type="auto"/>
            <w:tcBorders>
              <w:top w:val="nil"/>
              <w:left w:val="nil"/>
              <w:bottom w:val="single" w:sz="4" w:space="0" w:color="auto"/>
              <w:right w:val="single" w:sz="4" w:space="0" w:color="auto"/>
            </w:tcBorders>
            <w:shd w:val="clear" w:color="auto" w:fill="auto"/>
            <w:noWrap/>
            <w:vAlign w:val="center"/>
            <w:hideMark/>
          </w:tcPr>
          <w:p w14:paraId="2BB4218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3876E7B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r>
      <w:tr w:rsidR="00116D23" w:rsidRPr="00081469" w14:paraId="49C2F71C"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4890E0"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AEAC2D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4.2.1.15.1.4</w:t>
            </w:r>
          </w:p>
        </w:tc>
        <w:tc>
          <w:tcPr>
            <w:tcW w:w="0" w:type="auto"/>
            <w:tcBorders>
              <w:top w:val="nil"/>
              <w:left w:val="nil"/>
              <w:bottom w:val="single" w:sz="4" w:space="0" w:color="auto"/>
              <w:right w:val="single" w:sz="4" w:space="0" w:color="auto"/>
            </w:tcBorders>
            <w:shd w:val="clear" w:color="auto" w:fill="auto"/>
            <w:vAlign w:val="center"/>
            <w:hideMark/>
          </w:tcPr>
          <w:p w14:paraId="6B42317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 de arbori bătrâni, scorburoşi şi morţi pe picior în arborete (conform cu prevederilor privind certificarea pădurilor)</w:t>
            </w:r>
          </w:p>
        </w:tc>
        <w:tc>
          <w:tcPr>
            <w:tcW w:w="0" w:type="auto"/>
            <w:tcBorders>
              <w:top w:val="nil"/>
              <w:left w:val="nil"/>
              <w:bottom w:val="single" w:sz="4" w:space="0" w:color="auto"/>
              <w:right w:val="single" w:sz="4" w:space="0" w:color="auto"/>
            </w:tcBorders>
            <w:shd w:val="clear" w:color="auto" w:fill="auto"/>
            <w:noWrap/>
            <w:vAlign w:val="center"/>
            <w:hideMark/>
          </w:tcPr>
          <w:p w14:paraId="657056E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21C2D06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r>
      <w:tr w:rsidR="00116D23" w:rsidRPr="00081469" w14:paraId="09CC6CF3"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8EBD45"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9FFE09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4.2.1.15.1.3</w:t>
            </w:r>
          </w:p>
        </w:tc>
        <w:tc>
          <w:tcPr>
            <w:tcW w:w="0" w:type="auto"/>
            <w:tcBorders>
              <w:top w:val="nil"/>
              <w:left w:val="nil"/>
              <w:bottom w:val="single" w:sz="4" w:space="0" w:color="auto"/>
              <w:right w:val="single" w:sz="4" w:space="0" w:color="auto"/>
            </w:tcBorders>
            <w:shd w:val="clear" w:color="auto" w:fill="auto"/>
            <w:vAlign w:val="center"/>
            <w:hideMark/>
          </w:tcPr>
          <w:p w14:paraId="08573F7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Menţinerea/restaurarea unei structuri verticale şi orizontale complexe prin evitarea înfiinţării de monoculturi echiene</w:t>
            </w:r>
          </w:p>
        </w:tc>
        <w:tc>
          <w:tcPr>
            <w:tcW w:w="0" w:type="auto"/>
            <w:tcBorders>
              <w:top w:val="nil"/>
              <w:left w:val="nil"/>
              <w:bottom w:val="single" w:sz="4" w:space="0" w:color="auto"/>
              <w:right w:val="single" w:sz="4" w:space="0" w:color="auto"/>
            </w:tcBorders>
            <w:shd w:val="clear" w:color="auto" w:fill="auto"/>
            <w:noWrap/>
            <w:vAlign w:val="center"/>
            <w:hideMark/>
          </w:tcPr>
          <w:p w14:paraId="1629BC4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5A299F2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r>
      <w:tr w:rsidR="00116D23" w:rsidRPr="00081469" w14:paraId="7B75D11F"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7C5377"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69A9DA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4.2.1.15.1.2</w:t>
            </w:r>
          </w:p>
        </w:tc>
        <w:tc>
          <w:tcPr>
            <w:tcW w:w="0" w:type="auto"/>
            <w:tcBorders>
              <w:top w:val="nil"/>
              <w:left w:val="nil"/>
              <w:bottom w:val="single" w:sz="4" w:space="0" w:color="auto"/>
              <w:right w:val="single" w:sz="4" w:space="0" w:color="auto"/>
            </w:tcBorders>
            <w:shd w:val="clear" w:color="auto" w:fill="auto"/>
            <w:vAlign w:val="center"/>
            <w:hideMark/>
          </w:tcPr>
          <w:p w14:paraId="249EC39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plantării/împăduririi cu alte specii decât cele specifice habitatului</w:t>
            </w:r>
          </w:p>
        </w:tc>
        <w:tc>
          <w:tcPr>
            <w:tcW w:w="0" w:type="auto"/>
            <w:tcBorders>
              <w:top w:val="nil"/>
              <w:left w:val="nil"/>
              <w:bottom w:val="single" w:sz="4" w:space="0" w:color="auto"/>
              <w:right w:val="single" w:sz="4" w:space="0" w:color="auto"/>
            </w:tcBorders>
            <w:shd w:val="clear" w:color="auto" w:fill="auto"/>
            <w:noWrap/>
            <w:vAlign w:val="center"/>
            <w:hideMark/>
          </w:tcPr>
          <w:p w14:paraId="79C28A5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3742099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r>
      <w:tr w:rsidR="00116D23" w:rsidRPr="00081469" w14:paraId="641E73C7"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E47D1B"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5A075E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4.2.1.15.1.1</w:t>
            </w:r>
          </w:p>
        </w:tc>
        <w:tc>
          <w:tcPr>
            <w:tcW w:w="0" w:type="auto"/>
            <w:tcBorders>
              <w:top w:val="nil"/>
              <w:left w:val="nil"/>
              <w:bottom w:val="single" w:sz="4" w:space="0" w:color="auto"/>
              <w:right w:val="single" w:sz="4" w:space="0" w:color="auto"/>
            </w:tcBorders>
            <w:shd w:val="clear" w:color="auto" w:fill="auto"/>
            <w:vAlign w:val="center"/>
            <w:hideMark/>
          </w:tcPr>
          <w:p w14:paraId="57D8444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regenerării naturale a pădurii</w:t>
            </w:r>
          </w:p>
        </w:tc>
        <w:tc>
          <w:tcPr>
            <w:tcW w:w="0" w:type="auto"/>
            <w:tcBorders>
              <w:top w:val="nil"/>
              <w:left w:val="nil"/>
              <w:bottom w:val="single" w:sz="4" w:space="0" w:color="auto"/>
              <w:right w:val="single" w:sz="4" w:space="0" w:color="auto"/>
            </w:tcBorders>
            <w:shd w:val="clear" w:color="auto" w:fill="auto"/>
            <w:noWrap/>
            <w:vAlign w:val="center"/>
            <w:hideMark/>
          </w:tcPr>
          <w:p w14:paraId="1EC079C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4.2.1.15</w:t>
            </w:r>
          </w:p>
        </w:tc>
        <w:tc>
          <w:tcPr>
            <w:tcW w:w="0" w:type="auto"/>
            <w:tcBorders>
              <w:top w:val="nil"/>
              <w:left w:val="nil"/>
              <w:bottom w:val="single" w:sz="4" w:space="0" w:color="auto"/>
              <w:right w:val="single" w:sz="4" w:space="0" w:color="auto"/>
            </w:tcBorders>
            <w:shd w:val="clear" w:color="auto" w:fill="auto"/>
            <w:vAlign w:val="center"/>
            <w:hideMark/>
          </w:tcPr>
          <w:p w14:paraId="590D08F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91V0 Păduri dacice de fag (Symphyto-fagion), în sensul menţinerii stării de conservare favorabilă a acestuia</w:t>
            </w:r>
          </w:p>
        </w:tc>
      </w:tr>
      <w:tr w:rsidR="00116D23" w:rsidRPr="00081469" w14:paraId="7A29BB05"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4C7706"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37F2A4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4.2.1.14.1.7</w:t>
            </w:r>
          </w:p>
        </w:tc>
        <w:tc>
          <w:tcPr>
            <w:tcW w:w="0" w:type="auto"/>
            <w:tcBorders>
              <w:top w:val="nil"/>
              <w:left w:val="nil"/>
              <w:bottom w:val="single" w:sz="4" w:space="0" w:color="auto"/>
              <w:right w:val="single" w:sz="4" w:space="0" w:color="auto"/>
            </w:tcBorders>
            <w:shd w:val="clear" w:color="auto" w:fill="auto"/>
            <w:vAlign w:val="center"/>
            <w:hideMark/>
          </w:tcPr>
          <w:p w14:paraId="30868F0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Limitarea/reglementarea exploatării depunerilor de nisip şi pietriş din albia râurilor</w:t>
            </w:r>
          </w:p>
        </w:tc>
        <w:tc>
          <w:tcPr>
            <w:tcW w:w="0" w:type="auto"/>
            <w:tcBorders>
              <w:top w:val="nil"/>
              <w:left w:val="nil"/>
              <w:bottom w:val="single" w:sz="4" w:space="0" w:color="auto"/>
              <w:right w:val="single" w:sz="4" w:space="0" w:color="auto"/>
            </w:tcBorders>
            <w:shd w:val="clear" w:color="auto" w:fill="auto"/>
            <w:noWrap/>
            <w:vAlign w:val="center"/>
            <w:hideMark/>
          </w:tcPr>
          <w:p w14:paraId="352A158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w:t>
            </w:r>
          </w:p>
        </w:tc>
        <w:tc>
          <w:tcPr>
            <w:tcW w:w="0" w:type="auto"/>
            <w:tcBorders>
              <w:top w:val="nil"/>
              <w:left w:val="nil"/>
              <w:bottom w:val="single" w:sz="4" w:space="0" w:color="auto"/>
              <w:right w:val="single" w:sz="4" w:space="0" w:color="auto"/>
            </w:tcBorders>
            <w:shd w:val="clear" w:color="auto" w:fill="auto"/>
            <w:vAlign w:val="center"/>
            <w:hideMark/>
          </w:tcPr>
          <w:p w14:paraId="2A898E6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91E0* Păduri aluviale cu Alnus glutinosa şi Fraxinus excelsior (Alno-Padion, Alnion incanae, Salicion albae), în sensul menţinerii stării de conservare favorabilă a acestuia</w:t>
            </w:r>
          </w:p>
        </w:tc>
      </w:tr>
      <w:tr w:rsidR="00116D23" w:rsidRPr="00081469" w14:paraId="0FDED21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F89D56"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5B8C31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4.2.1.14.1.6</w:t>
            </w:r>
          </w:p>
        </w:tc>
        <w:tc>
          <w:tcPr>
            <w:tcW w:w="0" w:type="auto"/>
            <w:tcBorders>
              <w:top w:val="nil"/>
              <w:left w:val="nil"/>
              <w:bottom w:val="single" w:sz="4" w:space="0" w:color="auto"/>
              <w:right w:val="single" w:sz="4" w:space="0" w:color="auto"/>
            </w:tcBorders>
            <w:shd w:val="clear" w:color="auto" w:fill="auto"/>
            <w:vAlign w:val="center"/>
            <w:hideMark/>
          </w:tcPr>
          <w:p w14:paraId="0C20EA7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păşunatului, a focului precum si abandonarea deşeurilor de orice naturã în habitat</w:t>
            </w:r>
          </w:p>
        </w:tc>
        <w:tc>
          <w:tcPr>
            <w:tcW w:w="0" w:type="auto"/>
            <w:tcBorders>
              <w:top w:val="nil"/>
              <w:left w:val="nil"/>
              <w:bottom w:val="single" w:sz="4" w:space="0" w:color="auto"/>
              <w:right w:val="single" w:sz="4" w:space="0" w:color="auto"/>
            </w:tcBorders>
            <w:shd w:val="clear" w:color="auto" w:fill="auto"/>
            <w:noWrap/>
            <w:vAlign w:val="center"/>
            <w:hideMark/>
          </w:tcPr>
          <w:p w14:paraId="65D008B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w:t>
            </w:r>
          </w:p>
        </w:tc>
        <w:tc>
          <w:tcPr>
            <w:tcW w:w="0" w:type="auto"/>
            <w:tcBorders>
              <w:top w:val="nil"/>
              <w:left w:val="nil"/>
              <w:bottom w:val="single" w:sz="4" w:space="0" w:color="auto"/>
              <w:right w:val="single" w:sz="4" w:space="0" w:color="auto"/>
            </w:tcBorders>
            <w:shd w:val="clear" w:color="auto" w:fill="auto"/>
            <w:vAlign w:val="center"/>
            <w:hideMark/>
          </w:tcPr>
          <w:p w14:paraId="78EBF9E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91E0* Păduri aluviale cu Alnus glutinosa şi Fraxinus excelsior (Alno-Padion, Alnion incanae, Salicion albae), în sensul menţinerii stării de conservare favorabilă a acestuia</w:t>
            </w:r>
          </w:p>
        </w:tc>
      </w:tr>
      <w:tr w:rsidR="00116D23" w:rsidRPr="00081469" w14:paraId="0629DD69"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2E4E43"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57D49F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4.2.1.14.1.5</w:t>
            </w:r>
          </w:p>
        </w:tc>
        <w:tc>
          <w:tcPr>
            <w:tcW w:w="0" w:type="auto"/>
            <w:tcBorders>
              <w:top w:val="nil"/>
              <w:left w:val="nil"/>
              <w:bottom w:val="single" w:sz="4" w:space="0" w:color="auto"/>
              <w:right w:val="single" w:sz="4" w:space="0" w:color="auto"/>
            </w:tcBorders>
            <w:shd w:val="clear" w:color="auto" w:fill="auto"/>
            <w:vAlign w:val="center"/>
            <w:hideMark/>
          </w:tcPr>
          <w:p w14:paraId="628C4D3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limitarea amplasării platformelor primare ale exploatărilor forestiere în habitat, iar în zona limitrofă a acestuia lucrările de exploatare şi de întreţinere, reparaţie, modernizare, reabilitare a drumurilor se vor face cu maximã precauţie</w:t>
            </w:r>
          </w:p>
        </w:tc>
        <w:tc>
          <w:tcPr>
            <w:tcW w:w="0" w:type="auto"/>
            <w:tcBorders>
              <w:top w:val="nil"/>
              <w:left w:val="nil"/>
              <w:bottom w:val="single" w:sz="4" w:space="0" w:color="auto"/>
              <w:right w:val="single" w:sz="4" w:space="0" w:color="auto"/>
            </w:tcBorders>
            <w:shd w:val="clear" w:color="auto" w:fill="auto"/>
            <w:noWrap/>
            <w:vAlign w:val="center"/>
            <w:hideMark/>
          </w:tcPr>
          <w:p w14:paraId="3B7C37B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w:t>
            </w:r>
          </w:p>
        </w:tc>
        <w:tc>
          <w:tcPr>
            <w:tcW w:w="0" w:type="auto"/>
            <w:tcBorders>
              <w:top w:val="nil"/>
              <w:left w:val="nil"/>
              <w:bottom w:val="single" w:sz="4" w:space="0" w:color="auto"/>
              <w:right w:val="single" w:sz="4" w:space="0" w:color="auto"/>
            </w:tcBorders>
            <w:shd w:val="clear" w:color="auto" w:fill="auto"/>
            <w:vAlign w:val="center"/>
            <w:hideMark/>
          </w:tcPr>
          <w:p w14:paraId="27731CF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91E0* Păduri aluviale cu Alnus glutinosa şi Fraxinus excelsior (Alno-Padion, Alnion incanae, Salicion albae), în sensul menţinerii stării de conservare favorabilă a acestuia</w:t>
            </w:r>
          </w:p>
        </w:tc>
      </w:tr>
      <w:tr w:rsidR="00116D23" w:rsidRPr="00081469" w14:paraId="07F0ACC1"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1FBDCB"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FC0D48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4.2.1.14.1.4</w:t>
            </w:r>
          </w:p>
        </w:tc>
        <w:tc>
          <w:tcPr>
            <w:tcW w:w="0" w:type="auto"/>
            <w:tcBorders>
              <w:top w:val="nil"/>
              <w:left w:val="nil"/>
              <w:bottom w:val="single" w:sz="4" w:space="0" w:color="auto"/>
              <w:right w:val="single" w:sz="4" w:space="0" w:color="auto"/>
            </w:tcBorders>
            <w:shd w:val="clear" w:color="auto" w:fill="auto"/>
            <w:vAlign w:val="center"/>
            <w:hideMark/>
          </w:tcPr>
          <w:p w14:paraId="33A56F2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Lucrări speciale de conservare (conform planurilor lucrărilor speciale de conservare stabilite prin amenajamentele silvice în vigoare)</w:t>
            </w:r>
          </w:p>
        </w:tc>
        <w:tc>
          <w:tcPr>
            <w:tcW w:w="0" w:type="auto"/>
            <w:tcBorders>
              <w:top w:val="nil"/>
              <w:left w:val="nil"/>
              <w:bottom w:val="single" w:sz="4" w:space="0" w:color="auto"/>
              <w:right w:val="single" w:sz="4" w:space="0" w:color="auto"/>
            </w:tcBorders>
            <w:shd w:val="clear" w:color="auto" w:fill="auto"/>
            <w:noWrap/>
            <w:vAlign w:val="center"/>
            <w:hideMark/>
          </w:tcPr>
          <w:p w14:paraId="6CA6ACB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w:t>
            </w:r>
          </w:p>
        </w:tc>
        <w:tc>
          <w:tcPr>
            <w:tcW w:w="0" w:type="auto"/>
            <w:tcBorders>
              <w:top w:val="nil"/>
              <w:left w:val="nil"/>
              <w:bottom w:val="single" w:sz="4" w:space="0" w:color="auto"/>
              <w:right w:val="single" w:sz="4" w:space="0" w:color="auto"/>
            </w:tcBorders>
            <w:shd w:val="clear" w:color="auto" w:fill="auto"/>
            <w:vAlign w:val="center"/>
            <w:hideMark/>
          </w:tcPr>
          <w:p w14:paraId="513C0DF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91E0* Păduri aluviale cu Alnus glutinosa şi Fraxinus excelsior (Alno-Padion, Alnion incanae, Salicion albae), în sensul menţinerii stării de conservare favorabilă a acestuia</w:t>
            </w:r>
          </w:p>
        </w:tc>
      </w:tr>
      <w:tr w:rsidR="00116D23" w:rsidRPr="00081469" w14:paraId="4E808A39"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200A6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33CFF2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4.2.1.14.1.3</w:t>
            </w:r>
          </w:p>
        </w:tc>
        <w:tc>
          <w:tcPr>
            <w:tcW w:w="0" w:type="auto"/>
            <w:tcBorders>
              <w:top w:val="nil"/>
              <w:left w:val="nil"/>
              <w:bottom w:val="single" w:sz="4" w:space="0" w:color="auto"/>
              <w:right w:val="single" w:sz="4" w:space="0" w:color="auto"/>
            </w:tcBorders>
            <w:shd w:val="clear" w:color="auto" w:fill="auto"/>
            <w:vAlign w:val="center"/>
            <w:hideMark/>
          </w:tcPr>
          <w:p w14:paraId="3614F87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totală a tăierii vegetaţiei lemnoase în acest habitat</w:t>
            </w:r>
          </w:p>
        </w:tc>
        <w:tc>
          <w:tcPr>
            <w:tcW w:w="0" w:type="auto"/>
            <w:tcBorders>
              <w:top w:val="nil"/>
              <w:left w:val="nil"/>
              <w:bottom w:val="single" w:sz="4" w:space="0" w:color="auto"/>
              <w:right w:val="single" w:sz="4" w:space="0" w:color="auto"/>
            </w:tcBorders>
            <w:shd w:val="clear" w:color="auto" w:fill="auto"/>
            <w:noWrap/>
            <w:vAlign w:val="center"/>
            <w:hideMark/>
          </w:tcPr>
          <w:p w14:paraId="5D8CFF1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w:t>
            </w:r>
          </w:p>
        </w:tc>
        <w:tc>
          <w:tcPr>
            <w:tcW w:w="0" w:type="auto"/>
            <w:tcBorders>
              <w:top w:val="nil"/>
              <w:left w:val="nil"/>
              <w:bottom w:val="single" w:sz="4" w:space="0" w:color="auto"/>
              <w:right w:val="single" w:sz="4" w:space="0" w:color="auto"/>
            </w:tcBorders>
            <w:shd w:val="clear" w:color="auto" w:fill="auto"/>
            <w:vAlign w:val="center"/>
            <w:hideMark/>
          </w:tcPr>
          <w:p w14:paraId="0523EE7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91E0* Păduri aluviale cu Alnus glutinosa şi Fraxinus excelsior (Alno-Padion, Alnion incanae, Salicion albae), în sensul menţinerii stării de conservare favorabilă a acestuia</w:t>
            </w:r>
          </w:p>
        </w:tc>
      </w:tr>
      <w:tr w:rsidR="00116D23" w:rsidRPr="00081469" w14:paraId="1E3C978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43869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D905A6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4.2.1.14.1.2</w:t>
            </w:r>
          </w:p>
        </w:tc>
        <w:tc>
          <w:tcPr>
            <w:tcW w:w="0" w:type="auto"/>
            <w:tcBorders>
              <w:top w:val="nil"/>
              <w:left w:val="nil"/>
              <w:bottom w:val="single" w:sz="4" w:space="0" w:color="auto"/>
              <w:right w:val="single" w:sz="4" w:space="0" w:color="auto"/>
            </w:tcBorders>
            <w:shd w:val="clear" w:color="auto" w:fill="auto"/>
            <w:vAlign w:val="center"/>
            <w:hideMark/>
          </w:tcPr>
          <w:p w14:paraId="45E8F6B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Păstrarea drumurilor existente în măsura în care acestea nu afectează grav regimul hidrologic al habitatului</w:t>
            </w:r>
          </w:p>
        </w:tc>
        <w:tc>
          <w:tcPr>
            <w:tcW w:w="0" w:type="auto"/>
            <w:tcBorders>
              <w:top w:val="nil"/>
              <w:left w:val="nil"/>
              <w:bottom w:val="single" w:sz="4" w:space="0" w:color="auto"/>
              <w:right w:val="single" w:sz="4" w:space="0" w:color="auto"/>
            </w:tcBorders>
            <w:shd w:val="clear" w:color="auto" w:fill="auto"/>
            <w:noWrap/>
            <w:vAlign w:val="center"/>
            <w:hideMark/>
          </w:tcPr>
          <w:p w14:paraId="154C8C8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w:t>
            </w:r>
          </w:p>
        </w:tc>
        <w:tc>
          <w:tcPr>
            <w:tcW w:w="0" w:type="auto"/>
            <w:tcBorders>
              <w:top w:val="nil"/>
              <w:left w:val="nil"/>
              <w:bottom w:val="single" w:sz="4" w:space="0" w:color="auto"/>
              <w:right w:val="single" w:sz="4" w:space="0" w:color="auto"/>
            </w:tcBorders>
            <w:shd w:val="clear" w:color="auto" w:fill="auto"/>
            <w:vAlign w:val="center"/>
            <w:hideMark/>
          </w:tcPr>
          <w:p w14:paraId="34B8525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91E0* Păduri aluviale cu Alnus glutinosa şi Fraxinus excelsior (Alno-Padion, Alnion incanae, Salicion albae), în sensul menţinerii stării de conservare favorabilă a acestuia</w:t>
            </w:r>
          </w:p>
        </w:tc>
      </w:tr>
      <w:tr w:rsidR="00116D23" w:rsidRPr="00081469" w14:paraId="0A067AE8"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8DAC13"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70F17C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4.2.1.14.1.1</w:t>
            </w:r>
          </w:p>
        </w:tc>
        <w:tc>
          <w:tcPr>
            <w:tcW w:w="0" w:type="auto"/>
            <w:tcBorders>
              <w:top w:val="nil"/>
              <w:left w:val="nil"/>
              <w:bottom w:val="single" w:sz="4" w:space="0" w:color="auto"/>
              <w:right w:val="single" w:sz="4" w:space="0" w:color="auto"/>
            </w:tcBorders>
            <w:shd w:val="clear" w:color="auto" w:fill="auto"/>
            <w:vAlign w:val="center"/>
            <w:hideMark/>
          </w:tcPr>
          <w:p w14:paraId="1911684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construirii de noi drumuri în habitat</w:t>
            </w:r>
          </w:p>
        </w:tc>
        <w:tc>
          <w:tcPr>
            <w:tcW w:w="0" w:type="auto"/>
            <w:tcBorders>
              <w:top w:val="nil"/>
              <w:left w:val="nil"/>
              <w:bottom w:val="single" w:sz="4" w:space="0" w:color="auto"/>
              <w:right w:val="single" w:sz="4" w:space="0" w:color="auto"/>
            </w:tcBorders>
            <w:shd w:val="clear" w:color="auto" w:fill="auto"/>
            <w:noWrap/>
            <w:vAlign w:val="center"/>
            <w:hideMark/>
          </w:tcPr>
          <w:p w14:paraId="4BD9F38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4.2.1.14</w:t>
            </w:r>
          </w:p>
        </w:tc>
        <w:tc>
          <w:tcPr>
            <w:tcW w:w="0" w:type="auto"/>
            <w:tcBorders>
              <w:top w:val="nil"/>
              <w:left w:val="nil"/>
              <w:bottom w:val="single" w:sz="4" w:space="0" w:color="auto"/>
              <w:right w:val="single" w:sz="4" w:space="0" w:color="auto"/>
            </w:tcBorders>
            <w:shd w:val="clear" w:color="auto" w:fill="auto"/>
            <w:vAlign w:val="center"/>
            <w:hideMark/>
          </w:tcPr>
          <w:p w14:paraId="035FB74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91E0* Păduri aluviale cu Alnus glutinosa şi Fraxinus excelsior (Alno-Padion, Alnion incanae, Salicion albae), în sensul menţinerii stării de conservare favorabilă a acestuia</w:t>
            </w:r>
          </w:p>
        </w:tc>
      </w:tr>
      <w:tr w:rsidR="00116D23" w:rsidRPr="00081469" w14:paraId="52AB6CE3"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A5C988"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431498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4.2.1.13.1.13</w:t>
            </w:r>
          </w:p>
        </w:tc>
        <w:tc>
          <w:tcPr>
            <w:tcW w:w="0" w:type="auto"/>
            <w:tcBorders>
              <w:top w:val="nil"/>
              <w:left w:val="nil"/>
              <w:bottom w:val="single" w:sz="4" w:space="0" w:color="auto"/>
              <w:right w:val="single" w:sz="4" w:space="0" w:color="auto"/>
            </w:tcBorders>
            <w:shd w:val="clear" w:color="auto" w:fill="auto"/>
            <w:vAlign w:val="center"/>
            <w:hideMark/>
          </w:tcPr>
          <w:p w14:paraId="61DEF28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tăierilor rase în cazul exploatărilor forestiere</w:t>
            </w:r>
          </w:p>
        </w:tc>
        <w:tc>
          <w:tcPr>
            <w:tcW w:w="0" w:type="auto"/>
            <w:tcBorders>
              <w:top w:val="nil"/>
              <w:left w:val="nil"/>
              <w:bottom w:val="single" w:sz="4" w:space="0" w:color="auto"/>
              <w:right w:val="single" w:sz="4" w:space="0" w:color="auto"/>
            </w:tcBorders>
            <w:shd w:val="clear" w:color="auto" w:fill="auto"/>
            <w:noWrap/>
            <w:vAlign w:val="center"/>
            <w:hideMark/>
          </w:tcPr>
          <w:p w14:paraId="410ACBC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56388DF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r>
      <w:tr w:rsidR="00116D23" w:rsidRPr="00081469" w14:paraId="30198E70"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7D1BBB"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B9D918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4.2.1.13.1.12</w:t>
            </w:r>
          </w:p>
        </w:tc>
        <w:tc>
          <w:tcPr>
            <w:tcW w:w="0" w:type="auto"/>
            <w:tcBorders>
              <w:top w:val="nil"/>
              <w:left w:val="nil"/>
              <w:bottom w:val="single" w:sz="4" w:space="0" w:color="auto"/>
              <w:right w:val="single" w:sz="4" w:space="0" w:color="auto"/>
            </w:tcBorders>
            <w:shd w:val="clear" w:color="auto" w:fill="auto"/>
            <w:vAlign w:val="center"/>
            <w:hideMark/>
          </w:tcPr>
          <w:p w14:paraId="66E5A60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Efectuarea lucrărilor de îngrijire şi conducere a arboretelor (degajări, curăţiri, rărituri, tăieri specifice, etc) conform planurilor prevăzute în amenajamentele silvice aprobate şi aflate în vigoare</w:t>
            </w:r>
          </w:p>
        </w:tc>
        <w:tc>
          <w:tcPr>
            <w:tcW w:w="0" w:type="auto"/>
            <w:tcBorders>
              <w:top w:val="nil"/>
              <w:left w:val="nil"/>
              <w:bottom w:val="single" w:sz="4" w:space="0" w:color="auto"/>
              <w:right w:val="single" w:sz="4" w:space="0" w:color="auto"/>
            </w:tcBorders>
            <w:shd w:val="clear" w:color="auto" w:fill="auto"/>
            <w:noWrap/>
            <w:vAlign w:val="center"/>
            <w:hideMark/>
          </w:tcPr>
          <w:p w14:paraId="131FA2F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3FBC266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r>
      <w:tr w:rsidR="00116D23" w:rsidRPr="00081469" w14:paraId="3119276F"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7A3CCC"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F7B3D5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4.2.1.13.1.11</w:t>
            </w:r>
          </w:p>
        </w:tc>
        <w:tc>
          <w:tcPr>
            <w:tcW w:w="0" w:type="auto"/>
            <w:tcBorders>
              <w:top w:val="nil"/>
              <w:left w:val="nil"/>
              <w:bottom w:val="single" w:sz="4" w:space="0" w:color="auto"/>
              <w:right w:val="single" w:sz="4" w:space="0" w:color="auto"/>
            </w:tcBorders>
            <w:shd w:val="clear" w:color="auto" w:fill="auto"/>
            <w:vAlign w:val="center"/>
            <w:hideMark/>
          </w:tcPr>
          <w:p w14:paraId="65ED2DA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Reglementarea activităţilor de colectare de plante medicinale, ciuperci, fructe de pădure sau alte activităţi similare </w:t>
            </w:r>
          </w:p>
        </w:tc>
        <w:tc>
          <w:tcPr>
            <w:tcW w:w="0" w:type="auto"/>
            <w:tcBorders>
              <w:top w:val="nil"/>
              <w:left w:val="nil"/>
              <w:bottom w:val="single" w:sz="4" w:space="0" w:color="auto"/>
              <w:right w:val="single" w:sz="4" w:space="0" w:color="auto"/>
            </w:tcBorders>
            <w:shd w:val="clear" w:color="auto" w:fill="auto"/>
            <w:noWrap/>
            <w:vAlign w:val="center"/>
            <w:hideMark/>
          </w:tcPr>
          <w:p w14:paraId="56FCA9F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361079B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r>
      <w:tr w:rsidR="00116D23" w:rsidRPr="00081469" w14:paraId="30BBBA8B"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0AA6A4"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CA7A8D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4.2.1.13.1.10</w:t>
            </w:r>
          </w:p>
        </w:tc>
        <w:tc>
          <w:tcPr>
            <w:tcW w:w="0" w:type="auto"/>
            <w:tcBorders>
              <w:top w:val="nil"/>
              <w:left w:val="nil"/>
              <w:bottom w:val="single" w:sz="4" w:space="0" w:color="auto"/>
              <w:right w:val="single" w:sz="4" w:space="0" w:color="auto"/>
            </w:tcBorders>
            <w:shd w:val="clear" w:color="auto" w:fill="auto"/>
            <w:vAlign w:val="center"/>
            <w:hideMark/>
          </w:tcPr>
          <w:p w14:paraId="1704E99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arderii vegetaţiei</w:t>
            </w:r>
          </w:p>
        </w:tc>
        <w:tc>
          <w:tcPr>
            <w:tcW w:w="0" w:type="auto"/>
            <w:tcBorders>
              <w:top w:val="nil"/>
              <w:left w:val="nil"/>
              <w:bottom w:val="single" w:sz="4" w:space="0" w:color="auto"/>
              <w:right w:val="single" w:sz="4" w:space="0" w:color="auto"/>
            </w:tcBorders>
            <w:shd w:val="clear" w:color="auto" w:fill="auto"/>
            <w:noWrap/>
            <w:vAlign w:val="center"/>
            <w:hideMark/>
          </w:tcPr>
          <w:p w14:paraId="32831E0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6B22CA6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r>
      <w:tr w:rsidR="00116D23" w:rsidRPr="00081469" w14:paraId="5785C42E"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F03A58"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6FAFF4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4.2.1.13.1.9</w:t>
            </w:r>
          </w:p>
        </w:tc>
        <w:tc>
          <w:tcPr>
            <w:tcW w:w="0" w:type="auto"/>
            <w:tcBorders>
              <w:top w:val="nil"/>
              <w:left w:val="nil"/>
              <w:bottom w:val="single" w:sz="4" w:space="0" w:color="auto"/>
              <w:right w:val="single" w:sz="4" w:space="0" w:color="auto"/>
            </w:tcBorders>
            <w:shd w:val="clear" w:color="auto" w:fill="auto"/>
            <w:vAlign w:val="center"/>
            <w:hideMark/>
          </w:tcPr>
          <w:p w14:paraId="361F772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Limitarea construirii de noi drumuri forestiere şi de noi drumuri de exploatare </w:t>
            </w:r>
          </w:p>
        </w:tc>
        <w:tc>
          <w:tcPr>
            <w:tcW w:w="0" w:type="auto"/>
            <w:tcBorders>
              <w:top w:val="nil"/>
              <w:left w:val="nil"/>
              <w:bottom w:val="single" w:sz="4" w:space="0" w:color="auto"/>
              <w:right w:val="single" w:sz="4" w:space="0" w:color="auto"/>
            </w:tcBorders>
            <w:shd w:val="clear" w:color="auto" w:fill="auto"/>
            <w:noWrap/>
            <w:vAlign w:val="center"/>
            <w:hideMark/>
          </w:tcPr>
          <w:p w14:paraId="702A9D0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2DD8216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r>
      <w:tr w:rsidR="00116D23" w:rsidRPr="00081469" w14:paraId="4498788E"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C40429"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7E05E8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4.2.1.13.1.8</w:t>
            </w:r>
          </w:p>
        </w:tc>
        <w:tc>
          <w:tcPr>
            <w:tcW w:w="0" w:type="auto"/>
            <w:tcBorders>
              <w:top w:val="nil"/>
              <w:left w:val="nil"/>
              <w:bottom w:val="single" w:sz="4" w:space="0" w:color="auto"/>
              <w:right w:val="single" w:sz="4" w:space="0" w:color="auto"/>
            </w:tcBorders>
            <w:shd w:val="clear" w:color="auto" w:fill="auto"/>
            <w:vAlign w:val="center"/>
            <w:hideMark/>
          </w:tcPr>
          <w:p w14:paraId="15964AE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Reglementarea/controlul strict al activităţilor turistice (vetre de foc, crearea de noi poteci)</w:t>
            </w:r>
          </w:p>
        </w:tc>
        <w:tc>
          <w:tcPr>
            <w:tcW w:w="0" w:type="auto"/>
            <w:tcBorders>
              <w:top w:val="nil"/>
              <w:left w:val="nil"/>
              <w:bottom w:val="single" w:sz="4" w:space="0" w:color="auto"/>
              <w:right w:val="single" w:sz="4" w:space="0" w:color="auto"/>
            </w:tcBorders>
            <w:shd w:val="clear" w:color="auto" w:fill="auto"/>
            <w:noWrap/>
            <w:vAlign w:val="center"/>
            <w:hideMark/>
          </w:tcPr>
          <w:p w14:paraId="41C3C00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0DA9C28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r>
      <w:tr w:rsidR="00116D23" w:rsidRPr="00081469" w14:paraId="3C9FC21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55AC50"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9C052E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4.2.1.13.1.7</w:t>
            </w:r>
          </w:p>
        </w:tc>
        <w:tc>
          <w:tcPr>
            <w:tcW w:w="0" w:type="auto"/>
            <w:tcBorders>
              <w:top w:val="nil"/>
              <w:left w:val="nil"/>
              <w:bottom w:val="single" w:sz="4" w:space="0" w:color="auto"/>
              <w:right w:val="single" w:sz="4" w:space="0" w:color="auto"/>
            </w:tcBorders>
            <w:shd w:val="clear" w:color="auto" w:fill="auto"/>
            <w:vAlign w:val="center"/>
            <w:hideMark/>
          </w:tcPr>
          <w:p w14:paraId="6239399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Diminuarea până la eliminare a utilizării insecticidelor în pădure</w:t>
            </w:r>
          </w:p>
        </w:tc>
        <w:tc>
          <w:tcPr>
            <w:tcW w:w="0" w:type="auto"/>
            <w:tcBorders>
              <w:top w:val="nil"/>
              <w:left w:val="nil"/>
              <w:bottom w:val="single" w:sz="4" w:space="0" w:color="auto"/>
              <w:right w:val="single" w:sz="4" w:space="0" w:color="auto"/>
            </w:tcBorders>
            <w:shd w:val="clear" w:color="auto" w:fill="auto"/>
            <w:noWrap/>
            <w:vAlign w:val="center"/>
            <w:hideMark/>
          </w:tcPr>
          <w:p w14:paraId="48632F6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201E11D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r>
      <w:tr w:rsidR="00116D23" w:rsidRPr="00081469" w14:paraId="66185C2D"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E4F944"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63B7F8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4.2.1.13.1.6</w:t>
            </w:r>
          </w:p>
        </w:tc>
        <w:tc>
          <w:tcPr>
            <w:tcW w:w="0" w:type="auto"/>
            <w:tcBorders>
              <w:top w:val="nil"/>
              <w:left w:val="nil"/>
              <w:bottom w:val="single" w:sz="4" w:space="0" w:color="auto"/>
              <w:right w:val="single" w:sz="4" w:space="0" w:color="auto"/>
            </w:tcBorders>
            <w:shd w:val="clear" w:color="auto" w:fill="auto"/>
            <w:vAlign w:val="center"/>
            <w:hideMark/>
          </w:tcPr>
          <w:p w14:paraId="3398C92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Protejarea startului ierbos prin interzicerea păşunatului în pădure</w:t>
            </w:r>
          </w:p>
        </w:tc>
        <w:tc>
          <w:tcPr>
            <w:tcW w:w="0" w:type="auto"/>
            <w:tcBorders>
              <w:top w:val="nil"/>
              <w:left w:val="nil"/>
              <w:bottom w:val="single" w:sz="4" w:space="0" w:color="auto"/>
              <w:right w:val="single" w:sz="4" w:space="0" w:color="auto"/>
            </w:tcBorders>
            <w:shd w:val="clear" w:color="auto" w:fill="auto"/>
            <w:noWrap/>
            <w:vAlign w:val="center"/>
            <w:hideMark/>
          </w:tcPr>
          <w:p w14:paraId="076A500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148C515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r>
      <w:tr w:rsidR="00116D23" w:rsidRPr="00081469" w14:paraId="7CA38BD8"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951CB0"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67A6CD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4.2.1.13.1.5</w:t>
            </w:r>
          </w:p>
        </w:tc>
        <w:tc>
          <w:tcPr>
            <w:tcW w:w="0" w:type="auto"/>
            <w:tcBorders>
              <w:top w:val="nil"/>
              <w:left w:val="nil"/>
              <w:bottom w:val="single" w:sz="4" w:space="0" w:color="auto"/>
              <w:right w:val="single" w:sz="4" w:space="0" w:color="auto"/>
            </w:tcBorders>
            <w:shd w:val="clear" w:color="auto" w:fill="auto"/>
            <w:vAlign w:val="center"/>
            <w:hideMark/>
          </w:tcPr>
          <w:p w14:paraId="41AD88C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 unei acoperiri ridicate a arboretului pentru nu permite invazia unor specii alohtone (de ex. salcâmul)</w:t>
            </w:r>
          </w:p>
        </w:tc>
        <w:tc>
          <w:tcPr>
            <w:tcW w:w="0" w:type="auto"/>
            <w:tcBorders>
              <w:top w:val="nil"/>
              <w:left w:val="nil"/>
              <w:bottom w:val="single" w:sz="4" w:space="0" w:color="auto"/>
              <w:right w:val="single" w:sz="4" w:space="0" w:color="auto"/>
            </w:tcBorders>
            <w:shd w:val="clear" w:color="auto" w:fill="auto"/>
            <w:noWrap/>
            <w:vAlign w:val="center"/>
            <w:hideMark/>
          </w:tcPr>
          <w:p w14:paraId="396642D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231F238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r>
      <w:tr w:rsidR="00116D23" w:rsidRPr="00081469" w14:paraId="67759D08"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38E371"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67A373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4.2.1.13.1.4</w:t>
            </w:r>
          </w:p>
        </w:tc>
        <w:tc>
          <w:tcPr>
            <w:tcW w:w="0" w:type="auto"/>
            <w:tcBorders>
              <w:top w:val="nil"/>
              <w:left w:val="nil"/>
              <w:bottom w:val="single" w:sz="4" w:space="0" w:color="auto"/>
              <w:right w:val="single" w:sz="4" w:space="0" w:color="auto"/>
            </w:tcBorders>
            <w:shd w:val="clear" w:color="auto" w:fill="auto"/>
            <w:vAlign w:val="center"/>
            <w:hideMark/>
          </w:tcPr>
          <w:p w14:paraId="19A46E8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 de arbori bătrâni, scorburoşi şi morţi pe picior în arborete (conform cu prevederilor privind certificarea pădurilor)</w:t>
            </w:r>
          </w:p>
        </w:tc>
        <w:tc>
          <w:tcPr>
            <w:tcW w:w="0" w:type="auto"/>
            <w:tcBorders>
              <w:top w:val="nil"/>
              <w:left w:val="nil"/>
              <w:bottom w:val="single" w:sz="4" w:space="0" w:color="auto"/>
              <w:right w:val="single" w:sz="4" w:space="0" w:color="auto"/>
            </w:tcBorders>
            <w:shd w:val="clear" w:color="auto" w:fill="auto"/>
            <w:noWrap/>
            <w:vAlign w:val="center"/>
            <w:hideMark/>
          </w:tcPr>
          <w:p w14:paraId="54300F9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52D2438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r>
      <w:tr w:rsidR="00116D23" w:rsidRPr="00081469" w14:paraId="378896CA"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1639F0"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DB9739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4.2.1.13.1.3</w:t>
            </w:r>
          </w:p>
        </w:tc>
        <w:tc>
          <w:tcPr>
            <w:tcW w:w="0" w:type="auto"/>
            <w:tcBorders>
              <w:top w:val="nil"/>
              <w:left w:val="nil"/>
              <w:bottom w:val="single" w:sz="4" w:space="0" w:color="auto"/>
              <w:right w:val="single" w:sz="4" w:space="0" w:color="auto"/>
            </w:tcBorders>
            <w:shd w:val="clear" w:color="auto" w:fill="auto"/>
            <w:vAlign w:val="center"/>
            <w:hideMark/>
          </w:tcPr>
          <w:p w14:paraId="0E946C0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 unei proporţii echilibrate între cele trei specii arborescente dominante (carpen, gorun şi fag), astfel încât să se evite cărpinizarea;</w:t>
            </w:r>
          </w:p>
        </w:tc>
        <w:tc>
          <w:tcPr>
            <w:tcW w:w="0" w:type="auto"/>
            <w:tcBorders>
              <w:top w:val="nil"/>
              <w:left w:val="nil"/>
              <w:bottom w:val="single" w:sz="4" w:space="0" w:color="auto"/>
              <w:right w:val="single" w:sz="4" w:space="0" w:color="auto"/>
            </w:tcBorders>
            <w:shd w:val="clear" w:color="auto" w:fill="auto"/>
            <w:noWrap/>
            <w:vAlign w:val="center"/>
            <w:hideMark/>
          </w:tcPr>
          <w:p w14:paraId="6F01324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1BF23FD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r>
      <w:tr w:rsidR="00116D23" w:rsidRPr="00081469" w14:paraId="27EDE18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0DA23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C15FCB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4.2.1.13.1.2</w:t>
            </w:r>
          </w:p>
        </w:tc>
        <w:tc>
          <w:tcPr>
            <w:tcW w:w="0" w:type="auto"/>
            <w:tcBorders>
              <w:top w:val="nil"/>
              <w:left w:val="nil"/>
              <w:bottom w:val="single" w:sz="4" w:space="0" w:color="auto"/>
              <w:right w:val="single" w:sz="4" w:space="0" w:color="auto"/>
            </w:tcBorders>
            <w:shd w:val="clear" w:color="auto" w:fill="auto"/>
            <w:vAlign w:val="center"/>
            <w:hideMark/>
          </w:tcPr>
          <w:p w14:paraId="328CCA4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plantării/împăduririi cu alte specii decât cele specifice habitatului</w:t>
            </w:r>
          </w:p>
        </w:tc>
        <w:tc>
          <w:tcPr>
            <w:tcW w:w="0" w:type="auto"/>
            <w:tcBorders>
              <w:top w:val="nil"/>
              <w:left w:val="nil"/>
              <w:bottom w:val="single" w:sz="4" w:space="0" w:color="auto"/>
              <w:right w:val="single" w:sz="4" w:space="0" w:color="auto"/>
            </w:tcBorders>
            <w:shd w:val="clear" w:color="auto" w:fill="auto"/>
            <w:noWrap/>
            <w:vAlign w:val="center"/>
            <w:hideMark/>
          </w:tcPr>
          <w:p w14:paraId="5E39D34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6B6BF6F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r>
      <w:tr w:rsidR="00116D23" w:rsidRPr="00081469" w14:paraId="4E4F82C0"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F0FD3C"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72FCBC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4.2.1.13.1.1</w:t>
            </w:r>
          </w:p>
        </w:tc>
        <w:tc>
          <w:tcPr>
            <w:tcW w:w="0" w:type="auto"/>
            <w:tcBorders>
              <w:top w:val="nil"/>
              <w:left w:val="nil"/>
              <w:bottom w:val="single" w:sz="4" w:space="0" w:color="auto"/>
              <w:right w:val="single" w:sz="4" w:space="0" w:color="auto"/>
            </w:tcBorders>
            <w:shd w:val="clear" w:color="auto" w:fill="auto"/>
            <w:vAlign w:val="center"/>
            <w:hideMark/>
          </w:tcPr>
          <w:p w14:paraId="1FAA4B9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regenerării naturale a pădurii</w:t>
            </w:r>
          </w:p>
        </w:tc>
        <w:tc>
          <w:tcPr>
            <w:tcW w:w="0" w:type="auto"/>
            <w:tcBorders>
              <w:top w:val="nil"/>
              <w:left w:val="nil"/>
              <w:bottom w:val="single" w:sz="4" w:space="0" w:color="auto"/>
              <w:right w:val="single" w:sz="4" w:space="0" w:color="auto"/>
            </w:tcBorders>
            <w:shd w:val="clear" w:color="auto" w:fill="auto"/>
            <w:noWrap/>
            <w:vAlign w:val="center"/>
            <w:hideMark/>
          </w:tcPr>
          <w:p w14:paraId="6323C59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4.2.1.13</w:t>
            </w:r>
          </w:p>
        </w:tc>
        <w:tc>
          <w:tcPr>
            <w:tcW w:w="0" w:type="auto"/>
            <w:tcBorders>
              <w:top w:val="nil"/>
              <w:left w:val="nil"/>
              <w:bottom w:val="single" w:sz="4" w:space="0" w:color="auto"/>
              <w:right w:val="single" w:sz="4" w:space="0" w:color="auto"/>
            </w:tcBorders>
            <w:shd w:val="clear" w:color="auto" w:fill="auto"/>
            <w:vAlign w:val="center"/>
            <w:hideMark/>
          </w:tcPr>
          <w:p w14:paraId="6E5F04F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9170 Păduri de stejar cu carpen de tip Galio-Carpinetum, în sensul menţinerii stării de conservare favorabilă a acestuia</w:t>
            </w:r>
          </w:p>
        </w:tc>
      </w:tr>
      <w:tr w:rsidR="00116D23" w:rsidRPr="00081469" w14:paraId="69BED49B"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57F0F7"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7C41F2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4.2.1.12.1.13</w:t>
            </w:r>
          </w:p>
        </w:tc>
        <w:tc>
          <w:tcPr>
            <w:tcW w:w="0" w:type="auto"/>
            <w:tcBorders>
              <w:top w:val="nil"/>
              <w:left w:val="nil"/>
              <w:bottom w:val="single" w:sz="4" w:space="0" w:color="auto"/>
              <w:right w:val="single" w:sz="4" w:space="0" w:color="auto"/>
            </w:tcBorders>
            <w:shd w:val="clear" w:color="auto" w:fill="auto"/>
            <w:vAlign w:val="center"/>
            <w:hideMark/>
          </w:tcPr>
          <w:p w14:paraId="19ECED5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tăierilor rase în cazul exploatărilor forestiere</w:t>
            </w:r>
          </w:p>
        </w:tc>
        <w:tc>
          <w:tcPr>
            <w:tcW w:w="0" w:type="auto"/>
            <w:tcBorders>
              <w:top w:val="nil"/>
              <w:left w:val="nil"/>
              <w:bottom w:val="single" w:sz="4" w:space="0" w:color="auto"/>
              <w:right w:val="single" w:sz="4" w:space="0" w:color="auto"/>
            </w:tcBorders>
            <w:shd w:val="clear" w:color="auto" w:fill="auto"/>
            <w:noWrap/>
            <w:vAlign w:val="center"/>
            <w:hideMark/>
          </w:tcPr>
          <w:p w14:paraId="315932D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45FF2F1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r>
      <w:tr w:rsidR="00116D23" w:rsidRPr="00081469" w14:paraId="5DC12629"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EF282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9E55FC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4.2.1.12.1.11</w:t>
            </w:r>
          </w:p>
        </w:tc>
        <w:tc>
          <w:tcPr>
            <w:tcW w:w="0" w:type="auto"/>
            <w:tcBorders>
              <w:top w:val="nil"/>
              <w:left w:val="nil"/>
              <w:bottom w:val="single" w:sz="4" w:space="0" w:color="auto"/>
              <w:right w:val="single" w:sz="4" w:space="0" w:color="auto"/>
            </w:tcBorders>
            <w:shd w:val="clear" w:color="auto" w:fill="auto"/>
            <w:vAlign w:val="center"/>
            <w:hideMark/>
          </w:tcPr>
          <w:p w14:paraId="1F99155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Reglementarea activităţilor de colectare de plante medicinale, ciuperci, fructe de pădure sau alte activităţi similare </w:t>
            </w:r>
          </w:p>
        </w:tc>
        <w:tc>
          <w:tcPr>
            <w:tcW w:w="0" w:type="auto"/>
            <w:tcBorders>
              <w:top w:val="nil"/>
              <w:left w:val="nil"/>
              <w:bottom w:val="single" w:sz="4" w:space="0" w:color="auto"/>
              <w:right w:val="single" w:sz="4" w:space="0" w:color="auto"/>
            </w:tcBorders>
            <w:shd w:val="clear" w:color="auto" w:fill="auto"/>
            <w:noWrap/>
            <w:vAlign w:val="center"/>
            <w:hideMark/>
          </w:tcPr>
          <w:p w14:paraId="4ED36FB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207258B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r>
      <w:tr w:rsidR="00116D23" w:rsidRPr="00081469" w14:paraId="36F53CBD"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E1E502"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61B701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4.2.1.12.1.12</w:t>
            </w:r>
          </w:p>
        </w:tc>
        <w:tc>
          <w:tcPr>
            <w:tcW w:w="0" w:type="auto"/>
            <w:tcBorders>
              <w:top w:val="nil"/>
              <w:left w:val="nil"/>
              <w:bottom w:val="single" w:sz="4" w:space="0" w:color="auto"/>
              <w:right w:val="single" w:sz="4" w:space="0" w:color="auto"/>
            </w:tcBorders>
            <w:shd w:val="clear" w:color="auto" w:fill="auto"/>
            <w:vAlign w:val="center"/>
            <w:hideMark/>
          </w:tcPr>
          <w:p w14:paraId="75A71D0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Efectuarea lucrărilor de îngrijire şi conducere a arboretelor (degajări, curăţiri, rărituri, tăieri specifice, etc) conform planurilor prevăzute în amenajamentele silvice aprobate şi aflate în vigoare</w:t>
            </w:r>
          </w:p>
        </w:tc>
        <w:tc>
          <w:tcPr>
            <w:tcW w:w="0" w:type="auto"/>
            <w:tcBorders>
              <w:top w:val="nil"/>
              <w:left w:val="nil"/>
              <w:bottom w:val="single" w:sz="4" w:space="0" w:color="auto"/>
              <w:right w:val="single" w:sz="4" w:space="0" w:color="auto"/>
            </w:tcBorders>
            <w:shd w:val="clear" w:color="auto" w:fill="auto"/>
            <w:noWrap/>
            <w:vAlign w:val="center"/>
            <w:hideMark/>
          </w:tcPr>
          <w:p w14:paraId="27129CF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101CABB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r>
      <w:tr w:rsidR="00116D23" w:rsidRPr="00081469" w14:paraId="59A78951"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27F8A5"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D7AD7E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4.2.1.12.1.10</w:t>
            </w:r>
          </w:p>
        </w:tc>
        <w:tc>
          <w:tcPr>
            <w:tcW w:w="0" w:type="auto"/>
            <w:tcBorders>
              <w:top w:val="nil"/>
              <w:left w:val="nil"/>
              <w:bottom w:val="single" w:sz="4" w:space="0" w:color="auto"/>
              <w:right w:val="single" w:sz="4" w:space="0" w:color="auto"/>
            </w:tcBorders>
            <w:shd w:val="clear" w:color="auto" w:fill="auto"/>
            <w:vAlign w:val="center"/>
            <w:hideMark/>
          </w:tcPr>
          <w:p w14:paraId="3CB9FD2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arderii vegetaţiei</w:t>
            </w:r>
          </w:p>
        </w:tc>
        <w:tc>
          <w:tcPr>
            <w:tcW w:w="0" w:type="auto"/>
            <w:tcBorders>
              <w:top w:val="nil"/>
              <w:left w:val="nil"/>
              <w:bottom w:val="single" w:sz="4" w:space="0" w:color="auto"/>
              <w:right w:val="single" w:sz="4" w:space="0" w:color="auto"/>
            </w:tcBorders>
            <w:shd w:val="clear" w:color="auto" w:fill="auto"/>
            <w:noWrap/>
            <w:vAlign w:val="center"/>
            <w:hideMark/>
          </w:tcPr>
          <w:p w14:paraId="4631B68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7C335DE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r>
      <w:tr w:rsidR="00116D23" w:rsidRPr="00081469" w14:paraId="6B2FAA3F"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4BCD0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60669C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4.2.1.12.1.9</w:t>
            </w:r>
          </w:p>
        </w:tc>
        <w:tc>
          <w:tcPr>
            <w:tcW w:w="0" w:type="auto"/>
            <w:tcBorders>
              <w:top w:val="nil"/>
              <w:left w:val="nil"/>
              <w:bottom w:val="single" w:sz="4" w:space="0" w:color="auto"/>
              <w:right w:val="single" w:sz="4" w:space="0" w:color="auto"/>
            </w:tcBorders>
            <w:shd w:val="clear" w:color="auto" w:fill="auto"/>
            <w:vAlign w:val="center"/>
            <w:hideMark/>
          </w:tcPr>
          <w:p w14:paraId="6F13D88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Limitarea construirii de noi drumuri forestiere şi de noi drumuri de exploatare </w:t>
            </w:r>
          </w:p>
        </w:tc>
        <w:tc>
          <w:tcPr>
            <w:tcW w:w="0" w:type="auto"/>
            <w:tcBorders>
              <w:top w:val="nil"/>
              <w:left w:val="nil"/>
              <w:bottom w:val="single" w:sz="4" w:space="0" w:color="auto"/>
              <w:right w:val="single" w:sz="4" w:space="0" w:color="auto"/>
            </w:tcBorders>
            <w:shd w:val="clear" w:color="auto" w:fill="auto"/>
            <w:noWrap/>
            <w:vAlign w:val="center"/>
            <w:hideMark/>
          </w:tcPr>
          <w:p w14:paraId="6766443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5953494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r>
      <w:tr w:rsidR="00116D23" w:rsidRPr="00081469" w14:paraId="3338AEBD"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A31139"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0D8858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4.2.1.12.1.8</w:t>
            </w:r>
          </w:p>
        </w:tc>
        <w:tc>
          <w:tcPr>
            <w:tcW w:w="0" w:type="auto"/>
            <w:tcBorders>
              <w:top w:val="nil"/>
              <w:left w:val="nil"/>
              <w:bottom w:val="single" w:sz="4" w:space="0" w:color="auto"/>
              <w:right w:val="single" w:sz="4" w:space="0" w:color="auto"/>
            </w:tcBorders>
            <w:shd w:val="clear" w:color="auto" w:fill="auto"/>
            <w:vAlign w:val="center"/>
            <w:hideMark/>
          </w:tcPr>
          <w:p w14:paraId="3D888E3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Reglementarea/controlul strict al activităţilor turistice (vetre de foc, crearea de noi poteci)</w:t>
            </w:r>
          </w:p>
        </w:tc>
        <w:tc>
          <w:tcPr>
            <w:tcW w:w="0" w:type="auto"/>
            <w:tcBorders>
              <w:top w:val="nil"/>
              <w:left w:val="nil"/>
              <w:bottom w:val="single" w:sz="4" w:space="0" w:color="auto"/>
              <w:right w:val="single" w:sz="4" w:space="0" w:color="auto"/>
            </w:tcBorders>
            <w:shd w:val="clear" w:color="auto" w:fill="auto"/>
            <w:noWrap/>
            <w:vAlign w:val="center"/>
            <w:hideMark/>
          </w:tcPr>
          <w:p w14:paraId="3AC5017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32D512A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r>
      <w:tr w:rsidR="00116D23" w:rsidRPr="00081469" w14:paraId="43EDDFCD"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9452F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54094F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4.2.1.12.1.7</w:t>
            </w:r>
          </w:p>
        </w:tc>
        <w:tc>
          <w:tcPr>
            <w:tcW w:w="0" w:type="auto"/>
            <w:tcBorders>
              <w:top w:val="nil"/>
              <w:left w:val="nil"/>
              <w:bottom w:val="single" w:sz="4" w:space="0" w:color="auto"/>
              <w:right w:val="single" w:sz="4" w:space="0" w:color="auto"/>
            </w:tcBorders>
            <w:shd w:val="clear" w:color="auto" w:fill="auto"/>
            <w:vAlign w:val="center"/>
            <w:hideMark/>
          </w:tcPr>
          <w:p w14:paraId="499EC40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pe cât posibil a utilizării insecticidelor în păduri</w:t>
            </w:r>
          </w:p>
        </w:tc>
        <w:tc>
          <w:tcPr>
            <w:tcW w:w="0" w:type="auto"/>
            <w:tcBorders>
              <w:top w:val="nil"/>
              <w:left w:val="nil"/>
              <w:bottom w:val="single" w:sz="4" w:space="0" w:color="auto"/>
              <w:right w:val="single" w:sz="4" w:space="0" w:color="auto"/>
            </w:tcBorders>
            <w:shd w:val="clear" w:color="auto" w:fill="auto"/>
            <w:noWrap/>
            <w:vAlign w:val="center"/>
            <w:hideMark/>
          </w:tcPr>
          <w:p w14:paraId="6AD24E4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2111D38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r>
      <w:tr w:rsidR="00116D23" w:rsidRPr="00081469" w14:paraId="7ECF5B1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AFA6EC"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8A3715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4.2.1.12.1.6</w:t>
            </w:r>
          </w:p>
        </w:tc>
        <w:tc>
          <w:tcPr>
            <w:tcW w:w="0" w:type="auto"/>
            <w:tcBorders>
              <w:top w:val="nil"/>
              <w:left w:val="nil"/>
              <w:bottom w:val="single" w:sz="4" w:space="0" w:color="auto"/>
              <w:right w:val="single" w:sz="4" w:space="0" w:color="auto"/>
            </w:tcBorders>
            <w:shd w:val="clear" w:color="auto" w:fill="auto"/>
            <w:vAlign w:val="center"/>
            <w:hideMark/>
          </w:tcPr>
          <w:p w14:paraId="41400CF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Protejarea startului ierbos prin interzicerea păşunatului în pădure</w:t>
            </w:r>
          </w:p>
        </w:tc>
        <w:tc>
          <w:tcPr>
            <w:tcW w:w="0" w:type="auto"/>
            <w:tcBorders>
              <w:top w:val="nil"/>
              <w:left w:val="nil"/>
              <w:bottom w:val="single" w:sz="4" w:space="0" w:color="auto"/>
              <w:right w:val="single" w:sz="4" w:space="0" w:color="auto"/>
            </w:tcBorders>
            <w:shd w:val="clear" w:color="auto" w:fill="auto"/>
            <w:noWrap/>
            <w:vAlign w:val="center"/>
            <w:hideMark/>
          </w:tcPr>
          <w:p w14:paraId="513F45D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036618B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r>
      <w:tr w:rsidR="00116D23" w:rsidRPr="00081469" w14:paraId="6EF1CD6A"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E6015A"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9CED9E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4.2.1.12.1.5</w:t>
            </w:r>
          </w:p>
        </w:tc>
        <w:tc>
          <w:tcPr>
            <w:tcW w:w="0" w:type="auto"/>
            <w:tcBorders>
              <w:top w:val="nil"/>
              <w:left w:val="nil"/>
              <w:bottom w:val="single" w:sz="4" w:space="0" w:color="auto"/>
              <w:right w:val="single" w:sz="4" w:space="0" w:color="auto"/>
            </w:tcBorders>
            <w:shd w:val="clear" w:color="auto" w:fill="auto"/>
            <w:vAlign w:val="center"/>
            <w:hideMark/>
          </w:tcPr>
          <w:p w14:paraId="6F8A1E4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 în ecosistem a crengilor moarte căzute pe sol</w:t>
            </w:r>
          </w:p>
        </w:tc>
        <w:tc>
          <w:tcPr>
            <w:tcW w:w="0" w:type="auto"/>
            <w:tcBorders>
              <w:top w:val="nil"/>
              <w:left w:val="nil"/>
              <w:bottom w:val="single" w:sz="4" w:space="0" w:color="auto"/>
              <w:right w:val="single" w:sz="4" w:space="0" w:color="auto"/>
            </w:tcBorders>
            <w:shd w:val="clear" w:color="auto" w:fill="auto"/>
            <w:noWrap/>
            <w:vAlign w:val="center"/>
            <w:hideMark/>
          </w:tcPr>
          <w:p w14:paraId="20B9505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004B972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r>
      <w:tr w:rsidR="00116D23" w:rsidRPr="00081469" w14:paraId="0F1D80B7"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624216"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D8E217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4.2.1.12.1.4</w:t>
            </w:r>
          </w:p>
        </w:tc>
        <w:tc>
          <w:tcPr>
            <w:tcW w:w="0" w:type="auto"/>
            <w:tcBorders>
              <w:top w:val="nil"/>
              <w:left w:val="nil"/>
              <w:bottom w:val="single" w:sz="4" w:space="0" w:color="auto"/>
              <w:right w:val="single" w:sz="4" w:space="0" w:color="auto"/>
            </w:tcBorders>
            <w:shd w:val="clear" w:color="auto" w:fill="auto"/>
            <w:vAlign w:val="center"/>
            <w:hideMark/>
          </w:tcPr>
          <w:p w14:paraId="60A73D3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 de arbori bătrâni, scorburoşi şi morţi pe picior în arborete (conform cu prevederilor privind certificarea pădurilor)</w:t>
            </w:r>
          </w:p>
        </w:tc>
        <w:tc>
          <w:tcPr>
            <w:tcW w:w="0" w:type="auto"/>
            <w:tcBorders>
              <w:top w:val="nil"/>
              <w:left w:val="nil"/>
              <w:bottom w:val="single" w:sz="4" w:space="0" w:color="auto"/>
              <w:right w:val="single" w:sz="4" w:space="0" w:color="auto"/>
            </w:tcBorders>
            <w:shd w:val="clear" w:color="auto" w:fill="auto"/>
            <w:noWrap/>
            <w:vAlign w:val="center"/>
            <w:hideMark/>
          </w:tcPr>
          <w:p w14:paraId="0AE3E5B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63F0273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r>
      <w:tr w:rsidR="00116D23" w:rsidRPr="00081469" w14:paraId="1F537E8A"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DF9922"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202B77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4.2.1.12.1.3</w:t>
            </w:r>
          </w:p>
        </w:tc>
        <w:tc>
          <w:tcPr>
            <w:tcW w:w="0" w:type="auto"/>
            <w:tcBorders>
              <w:top w:val="nil"/>
              <w:left w:val="nil"/>
              <w:bottom w:val="single" w:sz="4" w:space="0" w:color="auto"/>
              <w:right w:val="single" w:sz="4" w:space="0" w:color="auto"/>
            </w:tcBorders>
            <w:shd w:val="clear" w:color="auto" w:fill="auto"/>
            <w:vAlign w:val="center"/>
            <w:hideMark/>
          </w:tcPr>
          <w:p w14:paraId="0D44614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Menţinerea/restaurarea unei structuri verticale şi orizontale complexe prin evitarea înfiinţării de monoculturi echiene</w:t>
            </w:r>
          </w:p>
        </w:tc>
        <w:tc>
          <w:tcPr>
            <w:tcW w:w="0" w:type="auto"/>
            <w:tcBorders>
              <w:top w:val="nil"/>
              <w:left w:val="nil"/>
              <w:bottom w:val="single" w:sz="4" w:space="0" w:color="auto"/>
              <w:right w:val="single" w:sz="4" w:space="0" w:color="auto"/>
            </w:tcBorders>
            <w:shd w:val="clear" w:color="auto" w:fill="auto"/>
            <w:noWrap/>
            <w:vAlign w:val="center"/>
            <w:hideMark/>
          </w:tcPr>
          <w:p w14:paraId="135420C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1D7B540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r>
      <w:tr w:rsidR="00116D23" w:rsidRPr="00081469" w14:paraId="331FF55E"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2A407C"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CF8B26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4.2.1.12.1.2</w:t>
            </w:r>
          </w:p>
        </w:tc>
        <w:tc>
          <w:tcPr>
            <w:tcW w:w="0" w:type="auto"/>
            <w:tcBorders>
              <w:top w:val="nil"/>
              <w:left w:val="nil"/>
              <w:bottom w:val="single" w:sz="4" w:space="0" w:color="auto"/>
              <w:right w:val="single" w:sz="4" w:space="0" w:color="auto"/>
            </w:tcBorders>
            <w:shd w:val="clear" w:color="auto" w:fill="auto"/>
            <w:vAlign w:val="center"/>
            <w:hideMark/>
          </w:tcPr>
          <w:p w14:paraId="5BE1260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plantării/împăduririi cu alte specii decât cele specifice habitatului</w:t>
            </w:r>
          </w:p>
        </w:tc>
        <w:tc>
          <w:tcPr>
            <w:tcW w:w="0" w:type="auto"/>
            <w:tcBorders>
              <w:top w:val="nil"/>
              <w:left w:val="nil"/>
              <w:bottom w:val="single" w:sz="4" w:space="0" w:color="auto"/>
              <w:right w:val="single" w:sz="4" w:space="0" w:color="auto"/>
            </w:tcBorders>
            <w:shd w:val="clear" w:color="auto" w:fill="auto"/>
            <w:noWrap/>
            <w:vAlign w:val="center"/>
            <w:hideMark/>
          </w:tcPr>
          <w:p w14:paraId="677DE4F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63C5B79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r>
      <w:tr w:rsidR="00116D23" w:rsidRPr="00081469" w14:paraId="19204020"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14D9C2"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6F2D3A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4.2.1.12.1.111</w:t>
            </w:r>
          </w:p>
        </w:tc>
        <w:tc>
          <w:tcPr>
            <w:tcW w:w="0" w:type="auto"/>
            <w:tcBorders>
              <w:top w:val="nil"/>
              <w:left w:val="nil"/>
              <w:bottom w:val="single" w:sz="4" w:space="0" w:color="auto"/>
              <w:right w:val="single" w:sz="4" w:space="0" w:color="auto"/>
            </w:tcBorders>
            <w:shd w:val="clear" w:color="auto" w:fill="auto"/>
            <w:vAlign w:val="center"/>
            <w:hideMark/>
          </w:tcPr>
          <w:p w14:paraId="5CAF526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regenerării naturale a pădurii</w:t>
            </w:r>
          </w:p>
        </w:tc>
        <w:tc>
          <w:tcPr>
            <w:tcW w:w="0" w:type="auto"/>
            <w:tcBorders>
              <w:top w:val="nil"/>
              <w:left w:val="nil"/>
              <w:bottom w:val="single" w:sz="4" w:space="0" w:color="auto"/>
              <w:right w:val="single" w:sz="4" w:space="0" w:color="auto"/>
            </w:tcBorders>
            <w:shd w:val="clear" w:color="auto" w:fill="auto"/>
            <w:noWrap/>
            <w:vAlign w:val="center"/>
            <w:hideMark/>
          </w:tcPr>
          <w:p w14:paraId="4CF979C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4.2.1.12</w:t>
            </w:r>
          </w:p>
        </w:tc>
        <w:tc>
          <w:tcPr>
            <w:tcW w:w="0" w:type="auto"/>
            <w:tcBorders>
              <w:top w:val="nil"/>
              <w:left w:val="nil"/>
              <w:bottom w:val="single" w:sz="4" w:space="0" w:color="auto"/>
              <w:right w:val="single" w:sz="4" w:space="0" w:color="auto"/>
            </w:tcBorders>
            <w:shd w:val="clear" w:color="auto" w:fill="auto"/>
            <w:vAlign w:val="center"/>
            <w:hideMark/>
          </w:tcPr>
          <w:p w14:paraId="19C0EBB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9110 Păduri de fag de tip Luzulo-Fagetum, în sensul menţinerii stării de conservare favorabilă a acestuia</w:t>
            </w:r>
          </w:p>
        </w:tc>
      </w:tr>
      <w:tr w:rsidR="00116D23" w:rsidRPr="00081469" w14:paraId="5F4D8C5C"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48C147"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32B765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4.2.1.11.1.10</w:t>
            </w:r>
          </w:p>
        </w:tc>
        <w:tc>
          <w:tcPr>
            <w:tcW w:w="0" w:type="auto"/>
            <w:tcBorders>
              <w:top w:val="nil"/>
              <w:left w:val="nil"/>
              <w:bottom w:val="single" w:sz="4" w:space="0" w:color="auto"/>
              <w:right w:val="single" w:sz="4" w:space="0" w:color="auto"/>
            </w:tcBorders>
            <w:shd w:val="clear" w:color="auto" w:fill="auto"/>
            <w:vAlign w:val="center"/>
            <w:hideMark/>
          </w:tcPr>
          <w:p w14:paraId="4568C91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fertilizării cu îngrăşăminte organice naturale</w:t>
            </w:r>
          </w:p>
        </w:tc>
        <w:tc>
          <w:tcPr>
            <w:tcW w:w="0" w:type="auto"/>
            <w:tcBorders>
              <w:top w:val="nil"/>
              <w:left w:val="nil"/>
              <w:bottom w:val="single" w:sz="4" w:space="0" w:color="auto"/>
              <w:right w:val="single" w:sz="4" w:space="0" w:color="auto"/>
            </w:tcBorders>
            <w:shd w:val="clear" w:color="auto" w:fill="auto"/>
            <w:noWrap/>
            <w:vAlign w:val="center"/>
            <w:hideMark/>
          </w:tcPr>
          <w:p w14:paraId="5FF85CF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w:t>
            </w:r>
          </w:p>
        </w:tc>
        <w:tc>
          <w:tcPr>
            <w:tcW w:w="0" w:type="auto"/>
            <w:tcBorders>
              <w:top w:val="nil"/>
              <w:left w:val="nil"/>
              <w:bottom w:val="single" w:sz="4" w:space="0" w:color="auto"/>
              <w:right w:val="single" w:sz="4" w:space="0" w:color="auto"/>
            </w:tcBorders>
            <w:shd w:val="clear" w:color="auto" w:fill="auto"/>
            <w:vAlign w:val="center"/>
            <w:hideMark/>
          </w:tcPr>
          <w:p w14:paraId="56142EA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6520 Fâneţe montane, în sensul menţinerii stării de conservare favorabilă a acestuia</w:t>
            </w:r>
          </w:p>
        </w:tc>
      </w:tr>
      <w:tr w:rsidR="00116D23" w:rsidRPr="00081469" w14:paraId="5E6C162E"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0E9644"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3A7774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4.2.1.11.1.9</w:t>
            </w:r>
          </w:p>
        </w:tc>
        <w:tc>
          <w:tcPr>
            <w:tcW w:w="0" w:type="auto"/>
            <w:tcBorders>
              <w:top w:val="nil"/>
              <w:left w:val="nil"/>
              <w:bottom w:val="single" w:sz="4" w:space="0" w:color="auto"/>
              <w:right w:val="single" w:sz="4" w:space="0" w:color="auto"/>
            </w:tcBorders>
            <w:shd w:val="clear" w:color="auto" w:fill="auto"/>
            <w:vAlign w:val="center"/>
            <w:hideMark/>
          </w:tcPr>
          <w:p w14:paraId="7A98EBE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Încurajarea menţinerii modului de utilizare tradiţional al pajiştilor</w:t>
            </w:r>
          </w:p>
        </w:tc>
        <w:tc>
          <w:tcPr>
            <w:tcW w:w="0" w:type="auto"/>
            <w:tcBorders>
              <w:top w:val="nil"/>
              <w:left w:val="nil"/>
              <w:bottom w:val="single" w:sz="4" w:space="0" w:color="auto"/>
              <w:right w:val="single" w:sz="4" w:space="0" w:color="auto"/>
            </w:tcBorders>
            <w:shd w:val="clear" w:color="auto" w:fill="auto"/>
            <w:noWrap/>
            <w:vAlign w:val="center"/>
            <w:hideMark/>
          </w:tcPr>
          <w:p w14:paraId="579F3E2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w:t>
            </w:r>
          </w:p>
        </w:tc>
        <w:tc>
          <w:tcPr>
            <w:tcW w:w="0" w:type="auto"/>
            <w:tcBorders>
              <w:top w:val="nil"/>
              <w:left w:val="nil"/>
              <w:bottom w:val="single" w:sz="4" w:space="0" w:color="auto"/>
              <w:right w:val="single" w:sz="4" w:space="0" w:color="auto"/>
            </w:tcBorders>
            <w:shd w:val="clear" w:color="auto" w:fill="auto"/>
            <w:vAlign w:val="center"/>
            <w:hideMark/>
          </w:tcPr>
          <w:p w14:paraId="13206FC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6520 Fâneţe montane, în sensul menţinerii stării de conservare favorabilă a acestuia</w:t>
            </w:r>
          </w:p>
        </w:tc>
      </w:tr>
      <w:tr w:rsidR="00116D23" w:rsidRPr="00081469" w14:paraId="556BF25C"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9BBF18"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8FEFA8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4.2.1.11.1.8</w:t>
            </w:r>
          </w:p>
        </w:tc>
        <w:tc>
          <w:tcPr>
            <w:tcW w:w="0" w:type="auto"/>
            <w:tcBorders>
              <w:top w:val="nil"/>
              <w:left w:val="nil"/>
              <w:bottom w:val="single" w:sz="4" w:space="0" w:color="auto"/>
              <w:right w:val="single" w:sz="4" w:space="0" w:color="auto"/>
            </w:tcBorders>
            <w:shd w:val="clear" w:color="auto" w:fill="auto"/>
            <w:vAlign w:val="center"/>
            <w:hideMark/>
          </w:tcPr>
          <w:p w14:paraId="28DCC0D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depozitării de roci şi pământ provenite din excavarea gropilor de fundaţie, sau materiale de construcţii, rumeguş sau orice alte deşeuri</w:t>
            </w:r>
          </w:p>
        </w:tc>
        <w:tc>
          <w:tcPr>
            <w:tcW w:w="0" w:type="auto"/>
            <w:tcBorders>
              <w:top w:val="nil"/>
              <w:left w:val="nil"/>
              <w:bottom w:val="single" w:sz="4" w:space="0" w:color="auto"/>
              <w:right w:val="single" w:sz="4" w:space="0" w:color="auto"/>
            </w:tcBorders>
            <w:shd w:val="clear" w:color="auto" w:fill="auto"/>
            <w:noWrap/>
            <w:vAlign w:val="center"/>
            <w:hideMark/>
          </w:tcPr>
          <w:p w14:paraId="37DFB94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w:t>
            </w:r>
          </w:p>
        </w:tc>
        <w:tc>
          <w:tcPr>
            <w:tcW w:w="0" w:type="auto"/>
            <w:tcBorders>
              <w:top w:val="nil"/>
              <w:left w:val="nil"/>
              <w:bottom w:val="single" w:sz="4" w:space="0" w:color="auto"/>
              <w:right w:val="single" w:sz="4" w:space="0" w:color="auto"/>
            </w:tcBorders>
            <w:shd w:val="clear" w:color="auto" w:fill="auto"/>
            <w:vAlign w:val="center"/>
            <w:hideMark/>
          </w:tcPr>
          <w:p w14:paraId="1CD2935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6520 Fâneţe montane, în sensul menţinerii stării de conservare favorabilă a acestuia</w:t>
            </w:r>
          </w:p>
        </w:tc>
      </w:tr>
      <w:tr w:rsidR="00116D23" w:rsidRPr="00081469" w14:paraId="25AA0785"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3D8745"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87B1F5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4.2.1.11.1.7</w:t>
            </w:r>
          </w:p>
        </w:tc>
        <w:tc>
          <w:tcPr>
            <w:tcW w:w="0" w:type="auto"/>
            <w:tcBorders>
              <w:top w:val="nil"/>
              <w:left w:val="nil"/>
              <w:bottom w:val="single" w:sz="4" w:space="0" w:color="auto"/>
              <w:right w:val="single" w:sz="4" w:space="0" w:color="auto"/>
            </w:tcBorders>
            <w:shd w:val="clear" w:color="auto" w:fill="auto"/>
            <w:vAlign w:val="center"/>
            <w:hideMark/>
          </w:tcPr>
          <w:p w14:paraId="666ED63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utilizării snowmobilelor pe strat de zăpadă mai mic de 25 cm</w:t>
            </w:r>
          </w:p>
        </w:tc>
        <w:tc>
          <w:tcPr>
            <w:tcW w:w="0" w:type="auto"/>
            <w:tcBorders>
              <w:top w:val="nil"/>
              <w:left w:val="nil"/>
              <w:bottom w:val="single" w:sz="4" w:space="0" w:color="auto"/>
              <w:right w:val="single" w:sz="4" w:space="0" w:color="auto"/>
            </w:tcBorders>
            <w:shd w:val="clear" w:color="auto" w:fill="auto"/>
            <w:noWrap/>
            <w:vAlign w:val="center"/>
            <w:hideMark/>
          </w:tcPr>
          <w:p w14:paraId="451D45B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w:t>
            </w:r>
          </w:p>
        </w:tc>
        <w:tc>
          <w:tcPr>
            <w:tcW w:w="0" w:type="auto"/>
            <w:tcBorders>
              <w:top w:val="nil"/>
              <w:left w:val="nil"/>
              <w:bottom w:val="single" w:sz="4" w:space="0" w:color="auto"/>
              <w:right w:val="single" w:sz="4" w:space="0" w:color="auto"/>
            </w:tcBorders>
            <w:shd w:val="clear" w:color="auto" w:fill="auto"/>
            <w:vAlign w:val="center"/>
            <w:hideMark/>
          </w:tcPr>
          <w:p w14:paraId="0F0749E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6520 Fâneţe montane, în sensul menţinerii stării de conservare favorabilă a acestuia</w:t>
            </w:r>
          </w:p>
        </w:tc>
      </w:tr>
      <w:tr w:rsidR="00116D23" w:rsidRPr="00081469" w14:paraId="13609DA8"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EF3770"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22E670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4.2.1.11.1.6</w:t>
            </w:r>
          </w:p>
        </w:tc>
        <w:tc>
          <w:tcPr>
            <w:tcW w:w="0" w:type="auto"/>
            <w:tcBorders>
              <w:top w:val="nil"/>
              <w:left w:val="nil"/>
              <w:bottom w:val="single" w:sz="4" w:space="0" w:color="auto"/>
              <w:right w:val="single" w:sz="4" w:space="0" w:color="auto"/>
            </w:tcBorders>
            <w:shd w:val="clear" w:color="auto" w:fill="auto"/>
            <w:vAlign w:val="center"/>
            <w:hideMark/>
          </w:tcPr>
          <w:p w14:paraId="693453B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circulaţiei cu autovehicule, inclusiv de off road în afara drumurilor publice</w:t>
            </w:r>
          </w:p>
        </w:tc>
        <w:tc>
          <w:tcPr>
            <w:tcW w:w="0" w:type="auto"/>
            <w:tcBorders>
              <w:top w:val="nil"/>
              <w:left w:val="nil"/>
              <w:bottom w:val="single" w:sz="4" w:space="0" w:color="auto"/>
              <w:right w:val="single" w:sz="4" w:space="0" w:color="auto"/>
            </w:tcBorders>
            <w:shd w:val="clear" w:color="auto" w:fill="auto"/>
            <w:noWrap/>
            <w:vAlign w:val="center"/>
            <w:hideMark/>
          </w:tcPr>
          <w:p w14:paraId="177D305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w:t>
            </w:r>
          </w:p>
        </w:tc>
        <w:tc>
          <w:tcPr>
            <w:tcW w:w="0" w:type="auto"/>
            <w:tcBorders>
              <w:top w:val="nil"/>
              <w:left w:val="nil"/>
              <w:bottom w:val="single" w:sz="4" w:space="0" w:color="auto"/>
              <w:right w:val="single" w:sz="4" w:space="0" w:color="auto"/>
            </w:tcBorders>
            <w:shd w:val="clear" w:color="auto" w:fill="auto"/>
            <w:vAlign w:val="center"/>
            <w:hideMark/>
          </w:tcPr>
          <w:p w14:paraId="38B503D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6520 Fâneţe montane, în sensul menţinerii stării de conservare favorabilă a acestuia</w:t>
            </w:r>
          </w:p>
        </w:tc>
      </w:tr>
      <w:tr w:rsidR="00116D23" w:rsidRPr="00081469" w14:paraId="5E37E92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8CEE00"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5936A2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4.2.1.11.1.5</w:t>
            </w:r>
          </w:p>
        </w:tc>
        <w:tc>
          <w:tcPr>
            <w:tcW w:w="0" w:type="auto"/>
            <w:tcBorders>
              <w:top w:val="nil"/>
              <w:left w:val="nil"/>
              <w:bottom w:val="single" w:sz="4" w:space="0" w:color="auto"/>
              <w:right w:val="single" w:sz="4" w:space="0" w:color="auto"/>
            </w:tcBorders>
            <w:shd w:val="clear" w:color="auto" w:fill="auto"/>
            <w:vAlign w:val="center"/>
            <w:hideMark/>
          </w:tcPr>
          <w:p w14:paraId="435BAF8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Mutarea periodică a ţarcului animalelor (locul de muls şi înnoptare)</w:t>
            </w:r>
          </w:p>
        </w:tc>
        <w:tc>
          <w:tcPr>
            <w:tcW w:w="0" w:type="auto"/>
            <w:tcBorders>
              <w:top w:val="nil"/>
              <w:left w:val="nil"/>
              <w:bottom w:val="single" w:sz="4" w:space="0" w:color="auto"/>
              <w:right w:val="single" w:sz="4" w:space="0" w:color="auto"/>
            </w:tcBorders>
            <w:shd w:val="clear" w:color="auto" w:fill="auto"/>
            <w:noWrap/>
            <w:vAlign w:val="center"/>
            <w:hideMark/>
          </w:tcPr>
          <w:p w14:paraId="2F69E70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w:t>
            </w:r>
          </w:p>
        </w:tc>
        <w:tc>
          <w:tcPr>
            <w:tcW w:w="0" w:type="auto"/>
            <w:tcBorders>
              <w:top w:val="nil"/>
              <w:left w:val="nil"/>
              <w:bottom w:val="single" w:sz="4" w:space="0" w:color="auto"/>
              <w:right w:val="single" w:sz="4" w:space="0" w:color="auto"/>
            </w:tcBorders>
            <w:shd w:val="clear" w:color="auto" w:fill="auto"/>
            <w:vAlign w:val="center"/>
            <w:hideMark/>
          </w:tcPr>
          <w:p w14:paraId="0CD18DC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6520 Fâneţe montane, în sensul menţinerii stării de conservare favorabilă a acestuia</w:t>
            </w:r>
          </w:p>
        </w:tc>
      </w:tr>
      <w:tr w:rsidR="00116D23" w:rsidRPr="00081469" w14:paraId="5A9EC120"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F82DF3"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907804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4.2.1.11.1.4</w:t>
            </w:r>
          </w:p>
        </w:tc>
        <w:tc>
          <w:tcPr>
            <w:tcW w:w="0" w:type="auto"/>
            <w:tcBorders>
              <w:top w:val="nil"/>
              <w:left w:val="nil"/>
              <w:bottom w:val="single" w:sz="4" w:space="0" w:color="auto"/>
              <w:right w:val="single" w:sz="4" w:space="0" w:color="auto"/>
            </w:tcBorders>
            <w:shd w:val="clear" w:color="auto" w:fill="auto"/>
            <w:vAlign w:val="center"/>
            <w:hideMark/>
          </w:tcPr>
          <w:p w14:paraId="3FD0AB5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realizării de construcţii agro-pastorale cu fundaţie</w:t>
            </w:r>
          </w:p>
        </w:tc>
        <w:tc>
          <w:tcPr>
            <w:tcW w:w="0" w:type="auto"/>
            <w:tcBorders>
              <w:top w:val="nil"/>
              <w:left w:val="nil"/>
              <w:bottom w:val="single" w:sz="4" w:space="0" w:color="auto"/>
              <w:right w:val="single" w:sz="4" w:space="0" w:color="auto"/>
            </w:tcBorders>
            <w:shd w:val="clear" w:color="auto" w:fill="auto"/>
            <w:noWrap/>
            <w:vAlign w:val="center"/>
            <w:hideMark/>
          </w:tcPr>
          <w:p w14:paraId="434ACF8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w:t>
            </w:r>
          </w:p>
        </w:tc>
        <w:tc>
          <w:tcPr>
            <w:tcW w:w="0" w:type="auto"/>
            <w:tcBorders>
              <w:top w:val="nil"/>
              <w:left w:val="nil"/>
              <w:bottom w:val="single" w:sz="4" w:space="0" w:color="auto"/>
              <w:right w:val="single" w:sz="4" w:space="0" w:color="auto"/>
            </w:tcBorders>
            <w:shd w:val="clear" w:color="auto" w:fill="auto"/>
            <w:vAlign w:val="center"/>
            <w:hideMark/>
          </w:tcPr>
          <w:p w14:paraId="28081F1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6520 Fâneţe montane, în sensul menţinerii stării de conservare favorabilă a acestuia</w:t>
            </w:r>
          </w:p>
        </w:tc>
      </w:tr>
      <w:tr w:rsidR="00116D23" w:rsidRPr="00081469" w14:paraId="40C3C4AB"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63D2CD"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B9AC4B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4.2.1.11.1.3</w:t>
            </w:r>
          </w:p>
        </w:tc>
        <w:tc>
          <w:tcPr>
            <w:tcW w:w="0" w:type="auto"/>
            <w:tcBorders>
              <w:top w:val="nil"/>
              <w:left w:val="nil"/>
              <w:bottom w:val="single" w:sz="4" w:space="0" w:color="auto"/>
              <w:right w:val="single" w:sz="4" w:space="0" w:color="auto"/>
            </w:tcBorders>
            <w:shd w:val="clear" w:color="auto" w:fill="auto"/>
            <w:vAlign w:val="center"/>
            <w:hideMark/>
          </w:tcPr>
          <w:p w14:paraId="2B79437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depaşirii încărcăturii suprafeţei păşunabile pe unitate de vită mare</w:t>
            </w:r>
          </w:p>
        </w:tc>
        <w:tc>
          <w:tcPr>
            <w:tcW w:w="0" w:type="auto"/>
            <w:tcBorders>
              <w:top w:val="nil"/>
              <w:left w:val="nil"/>
              <w:bottom w:val="single" w:sz="4" w:space="0" w:color="auto"/>
              <w:right w:val="single" w:sz="4" w:space="0" w:color="auto"/>
            </w:tcBorders>
            <w:shd w:val="clear" w:color="auto" w:fill="auto"/>
            <w:noWrap/>
            <w:vAlign w:val="center"/>
            <w:hideMark/>
          </w:tcPr>
          <w:p w14:paraId="661E4C3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w:t>
            </w:r>
          </w:p>
        </w:tc>
        <w:tc>
          <w:tcPr>
            <w:tcW w:w="0" w:type="auto"/>
            <w:tcBorders>
              <w:top w:val="nil"/>
              <w:left w:val="nil"/>
              <w:bottom w:val="single" w:sz="4" w:space="0" w:color="auto"/>
              <w:right w:val="single" w:sz="4" w:space="0" w:color="auto"/>
            </w:tcBorders>
            <w:shd w:val="clear" w:color="auto" w:fill="auto"/>
            <w:vAlign w:val="center"/>
            <w:hideMark/>
          </w:tcPr>
          <w:p w14:paraId="335E392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6520 Fâneţe montane, în sensul menţinerii stării de conservare favorabilă a acestuia</w:t>
            </w:r>
          </w:p>
        </w:tc>
      </w:tr>
      <w:tr w:rsidR="00116D23" w:rsidRPr="00081469" w14:paraId="59F5F883"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5CA7B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A9BF2C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4.2.1.11.1.2</w:t>
            </w:r>
          </w:p>
        </w:tc>
        <w:tc>
          <w:tcPr>
            <w:tcW w:w="0" w:type="auto"/>
            <w:tcBorders>
              <w:top w:val="nil"/>
              <w:left w:val="nil"/>
              <w:bottom w:val="single" w:sz="4" w:space="0" w:color="auto"/>
              <w:right w:val="single" w:sz="4" w:space="0" w:color="auto"/>
            </w:tcBorders>
            <w:shd w:val="clear" w:color="auto" w:fill="auto"/>
            <w:vAlign w:val="center"/>
            <w:hideMark/>
          </w:tcPr>
          <w:p w14:paraId="5BBD6C1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incendierii vegetatiei  ierboase si arbustive de pe suprafaţa pajiştilor</w:t>
            </w:r>
          </w:p>
        </w:tc>
        <w:tc>
          <w:tcPr>
            <w:tcW w:w="0" w:type="auto"/>
            <w:tcBorders>
              <w:top w:val="nil"/>
              <w:left w:val="nil"/>
              <w:bottom w:val="single" w:sz="4" w:space="0" w:color="auto"/>
              <w:right w:val="single" w:sz="4" w:space="0" w:color="auto"/>
            </w:tcBorders>
            <w:shd w:val="clear" w:color="auto" w:fill="auto"/>
            <w:noWrap/>
            <w:vAlign w:val="center"/>
            <w:hideMark/>
          </w:tcPr>
          <w:p w14:paraId="0CE8D09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w:t>
            </w:r>
          </w:p>
        </w:tc>
        <w:tc>
          <w:tcPr>
            <w:tcW w:w="0" w:type="auto"/>
            <w:tcBorders>
              <w:top w:val="nil"/>
              <w:left w:val="nil"/>
              <w:bottom w:val="single" w:sz="4" w:space="0" w:color="auto"/>
              <w:right w:val="single" w:sz="4" w:space="0" w:color="auto"/>
            </w:tcBorders>
            <w:shd w:val="clear" w:color="auto" w:fill="auto"/>
            <w:vAlign w:val="center"/>
            <w:hideMark/>
          </w:tcPr>
          <w:p w14:paraId="5A967AE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6520 Fâneţe montane, în sensul menţinerii stării de conservare favorabilă a acestuia</w:t>
            </w:r>
          </w:p>
        </w:tc>
      </w:tr>
      <w:tr w:rsidR="00116D23" w:rsidRPr="00081469" w14:paraId="151FBC93"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4B9873"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B244BF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4.2.1.11.1.1</w:t>
            </w:r>
          </w:p>
        </w:tc>
        <w:tc>
          <w:tcPr>
            <w:tcW w:w="0" w:type="auto"/>
            <w:tcBorders>
              <w:top w:val="nil"/>
              <w:left w:val="nil"/>
              <w:bottom w:val="single" w:sz="4" w:space="0" w:color="auto"/>
              <w:right w:val="single" w:sz="4" w:space="0" w:color="auto"/>
            </w:tcBorders>
            <w:shd w:val="clear" w:color="auto" w:fill="auto"/>
            <w:vAlign w:val="center"/>
            <w:hideMark/>
          </w:tcPr>
          <w:p w14:paraId="0A833AE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 suprafeţei habitatului</w:t>
            </w:r>
          </w:p>
        </w:tc>
        <w:tc>
          <w:tcPr>
            <w:tcW w:w="0" w:type="auto"/>
            <w:tcBorders>
              <w:top w:val="nil"/>
              <w:left w:val="nil"/>
              <w:bottom w:val="single" w:sz="4" w:space="0" w:color="auto"/>
              <w:right w:val="single" w:sz="4" w:space="0" w:color="auto"/>
            </w:tcBorders>
            <w:shd w:val="clear" w:color="auto" w:fill="auto"/>
            <w:noWrap/>
            <w:vAlign w:val="center"/>
            <w:hideMark/>
          </w:tcPr>
          <w:p w14:paraId="67780A5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w:t>
            </w:r>
          </w:p>
        </w:tc>
        <w:tc>
          <w:tcPr>
            <w:tcW w:w="0" w:type="auto"/>
            <w:tcBorders>
              <w:top w:val="nil"/>
              <w:left w:val="nil"/>
              <w:bottom w:val="single" w:sz="4" w:space="0" w:color="auto"/>
              <w:right w:val="single" w:sz="4" w:space="0" w:color="auto"/>
            </w:tcBorders>
            <w:shd w:val="clear" w:color="auto" w:fill="auto"/>
            <w:vAlign w:val="center"/>
            <w:hideMark/>
          </w:tcPr>
          <w:p w14:paraId="03314B3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6520 Fâneţe montane, în sensul menţinerii stării de conservare favorabilă a acestuia</w:t>
            </w:r>
          </w:p>
        </w:tc>
      </w:tr>
      <w:tr w:rsidR="00116D23" w:rsidRPr="00081469" w14:paraId="07155B3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921856"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8BC904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4.2.1.10.1.12</w:t>
            </w:r>
          </w:p>
        </w:tc>
        <w:tc>
          <w:tcPr>
            <w:tcW w:w="0" w:type="auto"/>
            <w:tcBorders>
              <w:top w:val="nil"/>
              <w:left w:val="nil"/>
              <w:bottom w:val="single" w:sz="4" w:space="0" w:color="auto"/>
              <w:right w:val="single" w:sz="4" w:space="0" w:color="auto"/>
            </w:tcBorders>
            <w:shd w:val="clear" w:color="auto" w:fill="auto"/>
            <w:vAlign w:val="center"/>
            <w:hideMark/>
          </w:tcPr>
          <w:p w14:paraId="24F7E98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Reglementarea activităţilor de colectare de plante medicinale, ciuperci, fructe de pădure sau alte activităţi similare </w:t>
            </w:r>
          </w:p>
        </w:tc>
        <w:tc>
          <w:tcPr>
            <w:tcW w:w="0" w:type="auto"/>
            <w:tcBorders>
              <w:top w:val="nil"/>
              <w:left w:val="nil"/>
              <w:bottom w:val="single" w:sz="4" w:space="0" w:color="auto"/>
              <w:right w:val="single" w:sz="4" w:space="0" w:color="auto"/>
            </w:tcBorders>
            <w:shd w:val="clear" w:color="auto" w:fill="auto"/>
            <w:noWrap/>
            <w:vAlign w:val="center"/>
            <w:hideMark/>
          </w:tcPr>
          <w:p w14:paraId="55C5E16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w:t>
            </w:r>
          </w:p>
        </w:tc>
        <w:tc>
          <w:tcPr>
            <w:tcW w:w="0" w:type="auto"/>
            <w:tcBorders>
              <w:top w:val="nil"/>
              <w:left w:val="nil"/>
              <w:bottom w:val="single" w:sz="4" w:space="0" w:color="auto"/>
              <w:right w:val="single" w:sz="4" w:space="0" w:color="auto"/>
            </w:tcBorders>
            <w:shd w:val="clear" w:color="auto" w:fill="auto"/>
            <w:vAlign w:val="center"/>
            <w:hideMark/>
          </w:tcPr>
          <w:p w14:paraId="23657A6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9410 Păduri acidofile de Picea abies din regiunea montană (Vaccinio-Piceetea), în sensul menţinerii stării de conservare favorabilă a acestuia</w:t>
            </w:r>
          </w:p>
        </w:tc>
      </w:tr>
      <w:tr w:rsidR="00116D23" w:rsidRPr="00081469" w14:paraId="1A110DA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585339"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C7D852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4.2.1.10.1.11</w:t>
            </w:r>
          </w:p>
        </w:tc>
        <w:tc>
          <w:tcPr>
            <w:tcW w:w="0" w:type="auto"/>
            <w:tcBorders>
              <w:top w:val="nil"/>
              <w:left w:val="nil"/>
              <w:bottom w:val="single" w:sz="4" w:space="0" w:color="auto"/>
              <w:right w:val="single" w:sz="4" w:space="0" w:color="auto"/>
            </w:tcBorders>
            <w:shd w:val="clear" w:color="auto" w:fill="auto"/>
            <w:vAlign w:val="center"/>
            <w:hideMark/>
          </w:tcPr>
          <w:p w14:paraId="666AF68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 de arbori bătrâni, scorburoşi şi morţi pe picior în arborete (conform cu prevederilor privind certificarea pădurilor)</w:t>
            </w:r>
          </w:p>
        </w:tc>
        <w:tc>
          <w:tcPr>
            <w:tcW w:w="0" w:type="auto"/>
            <w:tcBorders>
              <w:top w:val="nil"/>
              <w:left w:val="nil"/>
              <w:bottom w:val="single" w:sz="4" w:space="0" w:color="auto"/>
              <w:right w:val="single" w:sz="4" w:space="0" w:color="auto"/>
            </w:tcBorders>
            <w:shd w:val="clear" w:color="auto" w:fill="auto"/>
            <w:noWrap/>
            <w:vAlign w:val="center"/>
            <w:hideMark/>
          </w:tcPr>
          <w:p w14:paraId="3080511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w:t>
            </w:r>
          </w:p>
        </w:tc>
        <w:tc>
          <w:tcPr>
            <w:tcW w:w="0" w:type="auto"/>
            <w:tcBorders>
              <w:top w:val="nil"/>
              <w:left w:val="nil"/>
              <w:bottom w:val="single" w:sz="4" w:space="0" w:color="auto"/>
              <w:right w:val="single" w:sz="4" w:space="0" w:color="auto"/>
            </w:tcBorders>
            <w:shd w:val="clear" w:color="auto" w:fill="auto"/>
            <w:vAlign w:val="center"/>
            <w:hideMark/>
          </w:tcPr>
          <w:p w14:paraId="45B3B41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9410 Păduri acidofile de Picea abies din regiunea montană (Vaccinio-Piceetea), în sensul menţinerii stării de conservare favorabilă a acestuia</w:t>
            </w:r>
          </w:p>
        </w:tc>
      </w:tr>
      <w:tr w:rsidR="00116D23" w:rsidRPr="00081469" w14:paraId="32AADDBD"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44BE92"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74F9BC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4.2.1.10.1.10</w:t>
            </w:r>
          </w:p>
        </w:tc>
        <w:tc>
          <w:tcPr>
            <w:tcW w:w="0" w:type="auto"/>
            <w:tcBorders>
              <w:top w:val="nil"/>
              <w:left w:val="nil"/>
              <w:bottom w:val="single" w:sz="4" w:space="0" w:color="auto"/>
              <w:right w:val="single" w:sz="4" w:space="0" w:color="auto"/>
            </w:tcBorders>
            <w:shd w:val="clear" w:color="auto" w:fill="auto"/>
            <w:vAlign w:val="center"/>
            <w:hideMark/>
          </w:tcPr>
          <w:p w14:paraId="0418696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arderii vegetaţiei</w:t>
            </w:r>
          </w:p>
        </w:tc>
        <w:tc>
          <w:tcPr>
            <w:tcW w:w="0" w:type="auto"/>
            <w:tcBorders>
              <w:top w:val="nil"/>
              <w:left w:val="nil"/>
              <w:bottom w:val="single" w:sz="4" w:space="0" w:color="auto"/>
              <w:right w:val="single" w:sz="4" w:space="0" w:color="auto"/>
            </w:tcBorders>
            <w:shd w:val="clear" w:color="auto" w:fill="auto"/>
            <w:noWrap/>
            <w:vAlign w:val="center"/>
            <w:hideMark/>
          </w:tcPr>
          <w:p w14:paraId="37915AA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w:t>
            </w:r>
          </w:p>
        </w:tc>
        <w:tc>
          <w:tcPr>
            <w:tcW w:w="0" w:type="auto"/>
            <w:tcBorders>
              <w:top w:val="nil"/>
              <w:left w:val="nil"/>
              <w:bottom w:val="single" w:sz="4" w:space="0" w:color="auto"/>
              <w:right w:val="single" w:sz="4" w:space="0" w:color="auto"/>
            </w:tcBorders>
            <w:shd w:val="clear" w:color="auto" w:fill="auto"/>
            <w:vAlign w:val="center"/>
            <w:hideMark/>
          </w:tcPr>
          <w:p w14:paraId="5E4FB3A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9410 Păduri acidofile de Picea abies din regiunea montană (Vaccinio-Piceetea), în sensul menţinerii stării de conservare favorabilă a acestuia</w:t>
            </w:r>
          </w:p>
        </w:tc>
      </w:tr>
      <w:tr w:rsidR="00116D23" w:rsidRPr="00081469" w14:paraId="50BDE015"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09629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31921C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4.2.1.10.1.9</w:t>
            </w:r>
          </w:p>
        </w:tc>
        <w:tc>
          <w:tcPr>
            <w:tcW w:w="0" w:type="auto"/>
            <w:tcBorders>
              <w:top w:val="nil"/>
              <w:left w:val="nil"/>
              <w:bottom w:val="single" w:sz="4" w:space="0" w:color="auto"/>
              <w:right w:val="single" w:sz="4" w:space="0" w:color="auto"/>
            </w:tcBorders>
            <w:shd w:val="clear" w:color="auto" w:fill="auto"/>
            <w:vAlign w:val="center"/>
            <w:hideMark/>
          </w:tcPr>
          <w:p w14:paraId="563111E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Limitarea construirii de noi drumuri forestiere şi de noi drumuri de exploatare </w:t>
            </w:r>
          </w:p>
        </w:tc>
        <w:tc>
          <w:tcPr>
            <w:tcW w:w="0" w:type="auto"/>
            <w:tcBorders>
              <w:top w:val="nil"/>
              <w:left w:val="nil"/>
              <w:bottom w:val="single" w:sz="4" w:space="0" w:color="auto"/>
              <w:right w:val="single" w:sz="4" w:space="0" w:color="auto"/>
            </w:tcBorders>
            <w:shd w:val="clear" w:color="auto" w:fill="auto"/>
            <w:noWrap/>
            <w:vAlign w:val="center"/>
            <w:hideMark/>
          </w:tcPr>
          <w:p w14:paraId="3389940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w:t>
            </w:r>
          </w:p>
        </w:tc>
        <w:tc>
          <w:tcPr>
            <w:tcW w:w="0" w:type="auto"/>
            <w:tcBorders>
              <w:top w:val="nil"/>
              <w:left w:val="nil"/>
              <w:bottom w:val="single" w:sz="4" w:space="0" w:color="auto"/>
              <w:right w:val="single" w:sz="4" w:space="0" w:color="auto"/>
            </w:tcBorders>
            <w:shd w:val="clear" w:color="auto" w:fill="auto"/>
            <w:vAlign w:val="center"/>
            <w:hideMark/>
          </w:tcPr>
          <w:p w14:paraId="3FFFBB3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9410 Păduri acidofile de Picea abies din regiunea montană (Vaccinio-Piceetea), în sensul menţinerii stării de conservare favorabilă a acestuia</w:t>
            </w:r>
          </w:p>
        </w:tc>
      </w:tr>
      <w:tr w:rsidR="00116D23" w:rsidRPr="00081469" w14:paraId="4990BB3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4A5AD3"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28B184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4.2.1.10.1.8</w:t>
            </w:r>
          </w:p>
        </w:tc>
        <w:tc>
          <w:tcPr>
            <w:tcW w:w="0" w:type="auto"/>
            <w:tcBorders>
              <w:top w:val="nil"/>
              <w:left w:val="nil"/>
              <w:bottom w:val="single" w:sz="4" w:space="0" w:color="auto"/>
              <w:right w:val="single" w:sz="4" w:space="0" w:color="auto"/>
            </w:tcBorders>
            <w:shd w:val="clear" w:color="auto" w:fill="auto"/>
            <w:vAlign w:val="center"/>
            <w:hideMark/>
          </w:tcPr>
          <w:p w14:paraId="2D2F74D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tăierilor rase în cazul exploatărilor forestiere</w:t>
            </w:r>
          </w:p>
        </w:tc>
        <w:tc>
          <w:tcPr>
            <w:tcW w:w="0" w:type="auto"/>
            <w:tcBorders>
              <w:top w:val="nil"/>
              <w:left w:val="nil"/>
              <w:bottom w:val="single" w:sz="4" w:space="0" w:color="auto"/>
              <w:right w:val="single" w:sz="4" w:space="0" w:color="auto"/>
            </w:tcBorders>
            <w:shd w:val="clear" w:color="auto" w:fill="auto"/>
            <w:noWrap/>
            <w:vAlign w:val="center"/>
            <w:hideMark/>
          </w:tcPr>
          <w:p w14:paraId="10A36C6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w:t>
            </w:r>
          </w:p>
        </w:tc>
        <w:tc>
          <w:tcPr>
            <w:tcW w:w="0" w:type="auto"/>
            <w:tcBorders>
              <w:top w:val="nil"/>
              <w:left w:val="nil"/>
              <w:bottom w:val="single" w:sz="4" w:space="0" w:color="auto"/>
              <w:right w:val="single" w:sz="4" w:space="0" w:color="auto"/>
            </w:tcBorders>
            <w:shd w:val="clear" w:color="auto" w:fill="auto"/>
            <w:vAlign w:val="center"/>
            <w:hideMark/>
          </w:tcPr>
          <w:p w14:paraId="688175C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9410 Păduri acidofile de Picea abies din regiunea montană (Vaccinio-Piceetea), în sensul menţinerii stării de conservare favorabilă a acestuia</w:t>
            </w:r>
          </w:p>
        </w:tc>
      </w:tr>
      <w:tr w:rsidR="00116D23" w:rsidRPr="00081469" w14:paraId="1BEC356B"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6A4DD2"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938574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4.2.1.10.1.7</w:t>
            </w:r>
          </w:p>
        </w:tc>
        <w:tc>
          <w:tcPr>
            <w:tcW w:w="0" w:type="auto"/>
            <w:tcBorders>
              <w:top w:val="nil"/>
              <w:left w:val="nil"/>
              <w:bottom w:val="single" w:sz="4" w:space="0" w:color="auto"/>
              <w:right w:val="single" w:sz="4" w:space="0" w:color="auto"/>
            </w:tcBorders>
            <w:shd w:val="clear" w:color="auto" w:fill="auto"/>
            <w:vAlign w:val="center"/>
            <w:hideMark/>
          </w:tcPr>
          <w:p w14:paraId="2178ADB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Reglementarea/controlul strict al activităţilor turistice (vetre de foc, crearea de noi poteci)</w:t>
            </w:r>
          </w:p>
        </w:tc>
        <w:tc>
          <w:tcPr>
            <w:tcW w:w="0" w:type="auto"/>
            <w:tcBorders>
              <w:top w:val="nil"/>
              <w:left w:val="nil"/>
              <w:bottom w:val="single" w:sz="4" w:space="0" w:color="auto"/>
              <w:right w:val="single" w:sz="4" w:space="0" w:color="auto"/>
            </w:tcBorders>
            <w:shd w:val="clear" w:color="auto" w:fill="auto"/>
            <w:noWrap/>
            <w:vAlign w:val="center"/>
            <w:hideMark/>
          </w:tcPr>
          <w:p w14:paraId="2DACE91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w:t>
            </w:r>
          </w:p>
        </w:tc>
        <w:tc>
          <w:tcPr>
            <w:tcW w:w="0" w:type="auto"/>
            <w:tcBorders>
              <w:top w:val="nil"/>
              <w:left w:val="nil"/>
              <w:bottom w:val="single" w:sz="4" w:space="0" w:color="auto"/>
              <w:right w:val="single" w:sz="4" w:space="0" w:color="auto"/>
            </w:tcBorders>
            <w:shd w:val="clear" w:color="auto" w:fill="auto"/>
            <w:vAlign w:val="center"/>
            <w:hideMark/>
          </w:tcPr>
          <w:p w14:paraId="5D763C1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9410 Păduri acidofile de Picea abies din regiunea montană (Vaccinio-Piceetea), în sensul menţinerii stării de conservare favorabilă a acestuia</w:t>
            </w:r>
          </w:p>
        </w:tc>
      </w:tr>
      <w:tr w:rsidR="00116D23" w:rsidRPr="00081469" w14:paraId="2520C15E"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CA1566"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6A3C77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4.2.1.10.1.6</w:t>
            </w:r>
          </w:p>
        </w:tc>
        <w:tc>
          <w:tcPr>
            <w:tcW w:w="0" w:type="auto"/>
            <w:tcBorders>
              <w:top w:val="nil"/>
              <w:left w:val="nil"/>
              <w:bottom w:val="single" w:sz="4" w:space="0" w:color="auto"/>
              <w:right w:val="single" w:sz="4" w:space="0" w:color="auto"/>
            </w:tcBorders>
            <w:shd w:val="clear" w:color="auto" w:fill="auto"/>
            <w:vAlign w:val="center"/>
            <w:hideMark/>
          </w:tcPr>
          <w:p w14:paraId="2428F3A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pe cât posibil a utilizării insecticidelor în păduri</w:t>
            </w:r>
          </w:p>
        </w:tc>
        <w:tc>
          <w:tcPr>
            <w:tcW w:w="0" w:type="auto"/>
            <w:tcBorders>
              <w:top w:val="nil"/>
              <w:left w:val="nil"/>
              <w:bottom w:val="single" w:sz="4" w:space="0" w:color="auto"/>
              <w:right w:val="single" w:sz="4" w:space="0" w:color="auto"/>
            </w:tcBorders>
            <w:shd w:val="clear" w:color="auto" w:fill="auto"/>
            <w:noWrap/>
            <w:vAlign w:val="center"/>
            <w:hideMark/>
          </w:tcPr>
          <w:p w14:paraId="5218476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w:t>
            </w:r>
          </w:p>
        </w:tc>
        <w:tc>
          <w:tcPr>
            <w:tcW w:w="0" w:type="auto"/>
            <w:tcBorders>
              <w:top w:val="nil"/>
              <w:left w:val="nil"/>
              <w:bottom w:val="single" w:sz="4" w:space="0" w:color="auto"/>
              <w:right w:val="single" w:sz="4" w:space="0" w:color="auto"/>
            </w:tcBorders>
            <w:shd w:val="clear" w:color="auto" w:fill="auto"/>
            <w:vAlign w:val="center"/>
            <w:hideMark/>
          </w:tcPr>
          <w:p w14:paraId="087900C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9410 Păduri acidofile de Picea abies din regiunea montană (Vaccinio-Piceetea), în sensul menţinerii stării de conservare favorabilă a acestuia</w:t>
            </w:r>
          </w:p>
        </w:tc>
      </w:tr>
      <w:tr w:rsidR="00116D23" w:rsidRPr="00081469" w14:paraId="78A6034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A70784"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6D8410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4.2.1.10.1.5</w:t>
            </w:r>
          </w:p>
        </w:tc>
        <w:tc>
          <w:tcPr>
            <w:tcW w:w="0" w:type="auto"/>
            <w:tcBorders>
              <w:top w:val="nil"/>
              <w:left w:val="nil"/>
              <w:bottom w:val="single" w:sz="4" w:space="0" w:color="auto"/>
              <w:right w:val="single" w:sz="4" w:space="0" w:color="auto"/>
            </w:tcBorders>
            <w:shd w:val="clear" w:color="auto" w:fill="auto"/>
            <w:vAlign w:val="center"/>
            <w:hideMark/>
          </w:tcPr>
          <w:p w14:paraId="7143569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Protejarea startului ierbos prin interzicerea păşunatului în pădure</w:t>
            </w:r>
          </w:p>
        </w:tc>
        <w:tc>
          <w:tcPr>
            <w:tcW w:w="0" w:type="auto"/>
            <w:tcBorders>
              <w:top w:val="nil"/>
              <w:left w:val="nil"/>
              <w:bottom w:val="single" w:sz="4" w:space="0" w:color="auto"/>
              <w:right w:val="single" w:sz="4" w:space="0" w:color="auto"/>
            </w:tcBorders>
            <w:shd w:val="clear" w:color="auto" w:fill="auto"/>
            <w:noWrap/>
            <w:vAlign w:val="center"/>
            <w:hideMark/>
          </w:tcPr>
          <w:p w14:paraId="3F5D259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w:t>
            </w:r>
          </w:p>
        </w:tc>
        <w:tc>
          <w:tcPr>
            <w:tcW w:w="0" w:type="auto"/>
            <w:tcBorders>
              <w:top w:val="nil"/>
              <w:left w:val="nil"/>
              <w:bottom w:val="single" w:sz="4" w:space="0" w:color="auto"/>
              <w:right w:val="single" w:sz="4" w:space="0" w:color="auto"/>
            </w:tcBorders>
            <w:shd w:val="clear" w:color="auto" w:fill="auto"/>
            <w:vAlign w:val="center"/>
            <w:hideMark/>
          </w:tcPr>
          <w:p w14:paraId="7378B43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9410 Păduri acidofile de Picea abies din regiunea montană (Vaccinio-Piceetea), în sensul menţinerii stării de conservare favorabilă a acestuia</w:t>
            </w:r>
          </w:p>
        </w:tc>
      </w:tr>
      <w:tr w:rsidR="00116D23" w:rsidRPr="00081469" w14:paraId="66CB6469"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D7E933"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D1A047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4.2.1.10.1.4</w:t>
            </w:r>
          </w:p>
        </w:tc>
        <w:tc>
          <w:tcPr>
            <w:tcW w:w="0" w:type="auto"/>
            <w:tcBorders>
              <w:top w:val="nil"/>
              <w:left w:val="nil"/>
              <w:bottom w:val="single" w:sz="4" w:space="0" w:color="auto"/>
              <w:right w:val="single" w:sz="4" w:space="0" w:color="auto"/>
            </w:tcBorders>
            <w:shd w:val="clear" w:color="auto" w:fill="auto"/>
            <w:vAlign w:val="center"/>
            <w:hideMark/>
          </w:tcPr>
          <w:p w14:paraId="4A2B541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Menţinerea/restaurarea unei structuri verticale şi orizontale complexe prin evitarea înfiinţării de monoculturi echiene</w:t>
            </w:r>
          </w:p>
        </w:tc>
        <w:tc>
          <w:tcPr>
            <w:tcW w:w="0" w:type="auto"/>
            <w:tcBorders>
              <w:top w:val="nil"/>
              <w:left w:val="nil"/>
              <w:bottom w:val="single" w:sz="4" w:space="0" w:color="auto"/>
              <w:right w:val="single" w:sz="4" w:space="0" w:color="auto"/>
            </w:tcBorders>
            <w:shd w:val="clear" w:color="auto" w:fill="auto"/>
            <w:noWrap/>
            <w:vAlign w:val="center"/>
            <w:hideMark/>
          </w:tcPr>
          <w:p w14:paraId="7B464CB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w:t>
            </w:r>
          </w:p>
        </w:tc>
        <w:tc>
          <w:tcPr>
            <w:tcW w:w="0" w:type="auto"/>
            <w:tcBorders>
              <w:top w:val="nil"/>
              <w:left w:val="nil"/>
              <w:bottom w:val="single" w:sz="4" w:space="0" w:color="auto"/>
              <w:right w:val="single" w:sz="4" w:space="0" w:color="auto"/>
            </w:tcBorders>
            <w:shd w:val="clear" w:color="auto" w:fill="auto"/>
            <w:vAlign w:val="center"/>
            <w:hideMark/>
          </w:tcPr>
          <w:p w14:paraId="52FA48E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9410 Păduri acidofile de Picea abies din regiunea montană (Vaccinio-Piceetea), în sensul menţinerii stării de conservare favorabilă a acestuia</w:t>
            </w:r>
          </w:p>
        </w:tc>
      </w:tr>
      <w:tr w:rsidR="00116D23" w:rsidRPr="00081469" w14:paraId="771DA7BB"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D80D94"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28D9CC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4.2.1.10.1.3</w:t>
            </w:r>
          </w:p>
        </w:tc>
        <w:tc>
          <w:tcPr>
            <w:tcW w:w="0" w:type="auto"/>
            <w:tcBorders>
              <w:top w:val="nil"/>
              <w:left w:val="nil"/>
              <w:bottom w:val="single" w:sz="4" w:space="0" w:color="auto"/>
              <w:right w:val="single" w:sz="4" w:space="0" w:color="auto"/>
            </w:tcBorders>
            <w:shd w:val="clear" w:color="auto" w:fill="auto"/>
            <w:vAlign w:val="center"/>
            <w:hideMark/>
          </w:tcPr>
          <w:p w14:paraId="7DC4C9C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plantării/împăduririi cu alte specii decât cele specifice habitatului</w:t>
            </w:r>
          </w:p>
        </w:tc>
        <w:tc>
          <w:tcPr>
            <w:tcW w:w="0" w:type="auto"/>
            <w:tcBorders>
              <w:top w:val="nil"/>
              <w:left w:val="nil"/>
              <w:bottom w:val="single" w:sz="4" w:space="0" w:color="auto"/>
              <w:right w:val="single" w:sz="4" w:space="0" w:color="auto"/>
            </w:tcBorders>
            <w:shd w:val="clear" w:color="auto" w:fill="auto"/>
            <w:noWrap/>
            <w:vAlign w:val="center"/>
            <w:hideMark/>
          </w:tcPr>
          <w:p w14:paraId="017E7DD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w:t>
            </w:r>
          </w:p>
        </w:tc>
        <w:tc>
          <w:tcPr>
            <w:tcW w:w="0" w:type="auto"/>
            <w:tcBorders>
              <w:top w:val="nil"/>
              <w:left w:val="nil"/>
              <w:bottom w:val="single" w:sz="4" w:space="0" w:color="auto"/>
              <w:right w:val="single" w:sz="4" w:space="0" w:color="auto"/>
            </w:tcBorders>
            <w:shd w:val="clear" w:color="auto" w:fill="auto"/>
            <w:vAlign w:val="center"/>
            <w:hideMark/>
          </w:tcPr>
          <w:p w14:paraId="6CAE55C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9410 Păduri acidofile de Picea abies din regiunea montană (Vaccinio-Piceetea), în sensul menţinerii stării de conservare favorabilă a acestuia</w:t>
            </w:r>
          </w:p>
        </w:tc>
      </w:tr>
      <w:tr w:rsidR="00116D23" w:rsidRPr="00081469" w14:paraId="7CF6FE5B"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B8A0A7"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0F7F9E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4.2.1.10.1.2</w:t>
            </w:r>
          </w:p>
        </w:tc>
        <w:tc>
          <w:tcPr>
            <w:tcW w:w="0" w:type="auto"/>
            <w:tcBorders>
              <w:top w:val="nil"/>
              <w:left w:val="nil"/>
              <w:bottom w:val="single" w:sz="4" w:space="0" w:color="auto"/>
              <w:right w:val="single" w:sz="4" w:space="0" w:color="auto"/>
            </w:tcBorders>
            <w:shd w:val="clear" w:color="auto" w:fill="auto"/>
            <w:vAlign w:val="center"/>
            <w:hideMark/>
          </w:tcPr>
          <w:p w14:paraId="143B584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regenerării naturale a pădurii</w:t>
            </w:r>
          </w:p>
        </w:tc>
        <w:tc>
          <w:tcPr>
            <w:tcW w:w="0" w:type="auto"/>
            <w:tcBorders>
              <w:top w:val="nil"/>
              <w:left w:val="nil"/>
              <w:bottom w:val="single" w:sz="4" w:space="0" w:color="auto"/>
              <w:right w:val="single" w:sz="4" w:space="0" w:color="auto"/>
            </w:tcBorders>
            <w:shd w:val="clear" w:color="auto" w:fill="auto"/>
            <w:noWrap/>
            <w:vAlign w:val="center"/>
            <w:hideMark/>
          </w:tcPr>
          <w:p w14:paraId="43B6869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w:t>
            </w:r>
          </w:p>
        </w:tc>
        <w:tc>
          <w:tcPr>
            <w:tcW w:w="0" w:type="auto"/>
            <w:tcBorders>
              <w:top w:val="nil"/>
              <w:left w:val="nil"/>
              <w:bottom w:val="single" w:sz="4" w:space="0" w:color="auto"/>
              <w:right w:val="single" w:sz="4" w:space="0" w:color="auto"/>
            </w:tcBorders>
            <w:shd w:val="clear" w:color="auto" w:fill="auto"/>
            <w:vAlign w:val="center"/>
            <w:hideMark/>
          </w:tcPr>
          <w:p w14:paraId="4C553C4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9410 Păduri acidofile de Picea abies din regiunea montană (Vaccinio-Piceetea), în sensul menţinerii stării de conservare favorabilă a acestuia</w:t>
            </w:r>
          </w:p>
        </w:tc>
      </w:tr>
      <w:tr w:rsidR="00116D23" w:rsidRPr="00081469" w14:paraId="09A1FC5C"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88E597"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0DCA77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4.2.1.10.1.1</w:t>
            </w:r>
          </w:p>
        </w:tc>
        <w:tc>
          <w:tcPr>
            <w:tcW w:w="0" w:type="auto"/>
            <w:tcBorders>
              <w:top w:val="nil"/>
              <w:left w:val="nil"/>
              <w:bottom w:val="single" w:sz="4" w:space="0" w:color="auto"/>
              <w:right w:val="single" w:sz="4" w:space="0" w:color="auto"/>
            </w:tcBorders>
            <w:shd w:val="clear" w:color="auto" w:fill="auto"/>
            <w:vAlign w:val="center"/>
            <w:hideMark/>
          </w:tcPr>
          <w:p w14:paraId="0C12A49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Efectuarea lucrărilor de îngrijire şi conducere a arboretelor (degajări, curăţiri, rărituri, tăieri specifice) conform planurilor prevăzute în amenajamentele silvice aprobate şi aflate în vigoare</w:t>
            </w:r>
          </w:p>
        </w:tc>
        <w:tc>
          <w:tcPr>
            <w:tcW w:w="0" w:type="auto"/>
            <w:tcBorders>
              <w:top w:val="nil"/>
              <w:left w:val="nil"/>
              <w:bottom w:val="single" w:sz="4" w:space="0" w:color="auto"/>
              <w:right w:val="single" w:sz="4" w:space="0" w:color="auto"/>
            </w:tcBorders>
            <w:shd w:val="clear" w:color="auto" w:fill="auto"/>
            <w:noWrap/>
            <w:vAlign w:val="center"/>
            <w:hideMark/>
          </w:tcPr>
          <w:p w14:paraId="42409BC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4.2.1.10</w:t>
            </w:r>
          </w:p>
        </w:tc>
        <w:tc>
          <w:tcPr>
            <w:tcW w:w="0" w:type="auto"/>
            <w:tcBorders>
              <w:top w:val="nil"/>
              <w:left w:val="nil"/>
              <w:bottom w:val="single" w:sz="4" w:space="0" w:color="auto"/>
              <w:right w:val="single" w:sz="4" w:space="0" w:color="auto"/>
            </w:tcBorders>
            <w:shd w:val="clear" w:color="auto" w:fill="auto"/>
            <w:vAlign w:val="center"/>
            <w:hideMark/>
          </w:tcPr>
          <w:p w14:paraId="43A41AB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9410 Păduri acidofile de Picea abies din regiunea montană (Vaccinio-Piceetea), în sensul menţinerii stării de conservare favorabilă a acestuia</w:t>
            </w:r>
          </w:p>
        </w:tc>
      </w:tr>
      <w:tr w:rsidR="00116D23" w:rsidRPr="00081469" w14:paraId="2A9434A7"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5AFE09"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BD063F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4.2.1.9.1.13</w:t>
            </w:r>
          </w:p>
        </w:tc>
        <w:tc>
          <w:tcPr>
            <w:tcW w:w="0" w:type="auto"/>
            <w:tcBorders>
              <w:top w:val="nil"/>
              <w:left w:val="nil"/>
              <w:bottom w:val="single" w:sz="4" w:space="0" w:color="auto"/>
              <w:right w:val="single" w:sz="4" w:space="0" w:color="auto"/>
            </w:tcBorders>
            <w:shd w:val="clear" w:color="auto" w:fill="auto"/>
            <w:vAlign w:val="center"/>
            <w:hideMark/>
          </w:tcPr>
          <w:p w14:paraId="54985D5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tăierilor rase în cazul exploatărilor forestiere</w:t>
            </w:r>
          </w:p>
        </w:tc>
        <w:tc>
          <w:tcPr>
            <w:tcW w:w="0" w:type="auto"/>
            <w:tcBorders>
              <w:top w:val="nil"/>
              <w:left w:val="nil"/>
              <w:bottom w:val="single" w:sz="4" w:space="0" w:color="auto"/>
              <w:right w:val="single" w:sz="4" w:space="0" w:color="auto"/>
            </w:tcBorders>
            <w:shd w:val="clear" w:color="auto" w:fill="auto"/>
            <w:noWrap/>
            <w:vAlign w:val="center"/>
            <w:hideMark/>
          </w:tcPr>
          <w:p w14:paraId="7440AAB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6FE11FF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r>
      <w:tr w:rsidR="00116D23" w:rsidRPr="00081469" w14:paraId="14BA42E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B4B021"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8D5A41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4.2.1.9.1.12</w:t>
            </w:r>
          </w:p>
        </w:tc>
        <w:tc>
          <w:tcPr>
            <w:tcW w:w="0" w:type="auto"/>
            <w:tcBorders>
              <w:top w:val="nil"/>
              <w:left w:val="nil"/>
              <w:bottom w:val="single" w:sz="4" w:space="0" w:color="auto"/>
              <w:right w:val="single" w:sz="4" w:space="0" w:color="auto"/>
            </w:tcBorders>
            <w:shd w:val="clear" w:color="auto" w:fill="auto"/>
            <w:vAlign w:val="center"/>
            <w:hideMark/>
          </w:tcPr>
          <w:p w14:paraId="77044EA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Reglementarea activităţilor de colectare de plante medicinale, ciuperci, fructe de pădure sau alte activităţi similare </w:t>
            </w:r>
          </w:p>
        </w:tc>
        <w:tc>
          <w:tcPr>
            <w:tcW w:w="0" w:type="auto"/>
            <w:tcBorders>
              <w:top w:val="nil"/>
              <w:left w:val="nil"/>
              <w:bottom w:val="single" w:sz="4" w:space="0" w:color="auto"/>
              <w:right w:val="single" w:sz="4" w:space="0" w:color="auto"/>
            </w:tcBorders>
            <w:shd w:val="clear" w:color="auto" w:fill="auto"/>
            <w:noWrap/>
            <w:vAlign w:val="center"/>
            <w:hideMark/>
          </w:tcPr>
          <w:p w14:paraId="7B4B6AF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1754367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r>
      <w:tr w:rsidR="00116D23" w:rsidRPr="00081469" w14:paraId="0FF71A00"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A48ECD"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C0718E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4.2.1.9.1.11</w:t>
            </w:r>
          </w:p>
        </w:tc>
        <w:tc>
          <w:tcPr>
            <w:tcW w:w="0" w:type="auto"/>
            <w:tcBorders>
              <w:top w:val="nil"/>
              <w:left w:val="nil"/>
              <w:bottom w:val="single" w:sz="4" w:space="0" w:color="auto"/>
              <w:right w:val="single" w:sz="4" w:space="0" w:color="auto"/>
            </w:tcBorders>
            <w:shd w:val="clear" w:color="auto" w:fill="auto"/>
            <w:vAlign w:val="center"/>
            <w:hideMark/>
          </w:tcPr>
          <w:p w14:paraId="6752316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arderii vegetaţiei</w:t>
            </w:r>
          </w:p>
        </w:tc>
        <w:tc>
          <w:tcPr>
            <w:tcW w:w="0" w:type="auto"/>
            <w:tcBorders>
              <w:top w:val="nil"/>
              <w:left w:val="nil"/>
              <w:bottom w:val="single" w:sz="4" w:space="0" w:color="auto"/>
              <w:right w:val="single" w:sz="4" w:space="0" w:color="auto"/>
            </w:tcBorders>
            <w:shd w:val="clear" w:color="auto" w:fill="auto"/>
            <w:noWrap/>
            <w:vAlign w:val="center"/>
            <w:hideMark/>
          </w:tcPr>
          <w:p w14:paraId="573D0E3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5C56FB6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r>
      <w:tr w:rsidR="00116D23" w:rsidRPr="00081469" w14:paraId="0B08044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AD3058"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024583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4.2.1.9.1.10</w:t>
            </w:r>
          </w:p>
        </w:tc>
        <w:tc>
          <w:tcPr>
            <w:tcW w:w="0" w:type="auto"/>
            <w:tcBorders>
              <w:top w:val="nil"/>
              <w:left w:val="nil"/>
              <w:bottom w:val="single" w:sz="4" w:space="0" w:color="auto"/>
              <w:right w:val="single" w:sz="4" w:space="0" w:color="auto"/>
            </w:tcBorders>
            <w:shd w:val="clear" w:color="auto" w:fill="auto"/>
            <w:vAlign w:val="center"/>
            <w:hideMark/>
          </w:tcPr>
          <w:p w14:paraId="7D5A05C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Limitarea construirii de noi drumuri forestiere şi de noi drumuri de exploatare </w:t>
            </w:r>
          </w:p>
        </w:tc>
        <w:tc>
          <w:tcPr>
            <w:tcW w:w="0" w:type="auto"/>
            <w:tcBorders>
              <w:top w:val="nil"/>
              <w:left w:val="nil"/>
              <w:bottom w:val="single" w:sz="4" w:space="0" w:color="auto"/>
              <w:right w:val="single" w:sz="4" w:space="0" w:color="auto"/>
            </w:tcBorders>
            <w:shd w:val="clear" w:color="auto" w:fill="auto"/>
            <w:noWrap/>
            <w:vAlign w:val="center"/>
            <w:hideMark/>
          </w:tcPr>
          <w:p w14:paraId="019DB46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1A1DF9E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r>
      <w:tr w:rsidR="00116D23" w:rsidRPr="00081469" w14:paraId="5FFF9DF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981CF3"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F9B649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4.2.1.9.1.9</w:t>
            </w:r>
          </w:p>
        </w:tc>
        <w:tc>
          <w:tcPr>
            <w:tcW w:w="0" w:type="auto"/>
            <w:tcBorders>
              <w:top w:val="nil"/>
              <w:left w:val="nil"/>
              <w:bottom w:val="single" w:sz="4" w:space="0" w:color="auto"/>
              <w:right w:val="single" w:sz="4" w:space="0" w:color="auto"/>
            </w:tcBorders>
            <w:shd w:val="clear" w:color="auto" w:fill="auto"/>
            <w:vAlign w:val="center"/>
            <w:hideMark/>
          </w:tcPr>
          <w:p w14:paraId="676FC46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Reglementarea/controlul strict al activităţilor turistice (vetre de foc, crearea de noi poteci)</w:t>
            </w:r>
          </w:p>
        </w:tc>
        <w:tc>
          <w:tcPr>
            <w:tcW w:w="0" w:type="auto"/>
            <w:tcBorders>
              <w:top w:val="nil"/>
              <w:left w:val="nil"/>
              <w:bottom w:val="single" w:sz="4" w:space="0" w:color="auto"/>
              <w:right w:val="single" w:sz="4" w:space="0" w:color="auto"/>
            </w:tcBorders>
            <w:shd w:val="clear" w:color="auto" w:fill="auto"/>
            <w:noWrap/>
            <w:vAlign w:val="center"/>
            <w:hideMark/>
          </w:tcPr>
          <w:p w14:paraId="45CDCC4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0322901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r>
      <w:tr w:rsidR="00116D23" w:rsidRPr="00081469" w14:paraId="424B42BE"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5B3EF4"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38B190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4.2.1.9.1.8</w:t>
            </w:r>
          </w:p>
        </w:tc>
        <w:tc>
          <w:tcPr>
            <w:tcW w:w="0" w:type="auto"/>
            <w:tcBorders>
              <w:top w:val="nil"/>
              <w:left w:val="nil"/>
              <w:bottom w:val="single" w:sz="4" w:space="0" w:color="auto"/>
              <w:right w:val="single" w:sz="4" w:space="0" w:color="auto"/>
            </w:tcBorders>
            <w:shd w:val="clear" w:color="auto" w:fill="auto"/>
            <w:vAlign w:val="center"/>
            <w:hideMark/>
          </w:tcPr>
          <w:p w14:paraId="0A4B8A6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pe cât posibil a utilizării insecticidelor în păduri</w:t>
            </w:r>
          </w:p>
        </w:tc>
        <w:tc>
          <w:tcPr>
            <w:tcW w:w="0" w:type="auto"/>
            <w:tcBorders>
              <w:top w:val="nil"/>
              <w:left w:val="nil"/>
              <w:bottom w:val="single" w:sz="4" w:space="0" w:color="auto"/>
              <w:right w:val="single" w:sz="4" w:space="0" w:color="auto"/>
            </w:tcBorders>
            <w:shd w:val="clear" w:color="auto" w:fill="auto"/>
            <w:noWrap/>
            <w:vAlign w:val="center"/>
            <w:hideMark/>
          </w:tcPr>
          <w:p w14:paraId="0F08F34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656A83B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r>
      <w:tr w:rsidR="00116D23" w:rsidRPr="00081469" w14:paraId="2EB63080"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4C4F42"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68987D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4.2.1.9.1.7</w:t>
            </w:r>
          </w:p>
        </w:tc>
        <w:tc>
          <w:tcPr>
            <w:tcW w:w="0" w:type="auto"/>
            <w:tcBorders>
              <w:top w:val="nil"/>
              <w:left w:val="nil"/>
              <w:bottom w:val="single" w:sz="4" w:space="0" w:color="auto"/>
              <w:right w:val="single" w:sz="4" w:space="0" w:color="auto"/>
            </w:tcBorders>
            <w:shd w:val="clear" w:color="auto" w:fill="auto"/>
            <w:vAlign w:val="center"/>
            <w:hideMark/>
          </w:tcPr>
          <w:p w14:paraId="152C4BE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Protejarea startului ierbos prin interzicerea păşunatului în pădure</w:t>
            </w:r>
          </w:p>
        </w:tc>
        <w:tc>
          <w:tcPr>
            <w:tcW w:w="0" w:type="auto"/>
            <w:tcBorders>
              <w:top w:val="nil"/>
              <w:left w:val="nil"/>
              <w:bottom w:val="single" w:sz="4" w:space="0" w:color="auto"/>
              <w:right w:val="single" w:sz="4" w:space="0" w:color="auto"/>
            </w:tcBorders>
            <w:shd w:val="clear" w:color="auto" w:fill="auto"/>
            <w:noWrap/>
            <w:vAlign w:val="center"/>
            <w:hideMark/>
          </w:tcPr>
          <w:p w14:paraId="5F686A7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43C9C5C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r>
      <w:tr w:rsidR="00116D23" w:rsidRPr="00081469" w14:paraId="6F21963D"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6F6EFA"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401237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4.2.1.9.1.6</w:t>
            </w:r>
          </w:p>
        </w:tc>
        <w:tc>
          <w:tcPr>
            <w:tcW w:w="0" w:type="auto"/>
            <w:tcBorders>
              <w:top w:val="nil"/>
              <w:left w:val="nil"/>
              <w:bottom w:val="single" w:sz="4" w:space="0" w:color="auto"/>
              <w:right w:val="single" w:sz="4" w:space="0" w:color="auto"/>
            </w:tcBorders>
            <w:shd w:val="clear" w:color="auto" w:fill="auto"/>
            <w:vAlign w:val="center"/>
            <w:hideMark/>
          </w:tcPr>
          <w:p w14:paraId="2AB98FD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 în ecosistem a crengilor moarte căzute pe sol</w:t>
            </w:r>
          </w:p>
        </w:tc>
        <w:tc>
          <w:tcPr>
            <w:tcW w:w="0" w:type="auto"/>
            <w:tcBorders>
              <w:top w:val="nil"/>
              <w:left w:val="nil"/>
              <w:bottom w:val="single" w:sz="4" w:space="0" w:color="auto"/>
              <w:right w:val="single" w:sz="4" w:space="0" w:color="auto"/>
            </w:tcBorders>
            <w:shd w:val="clear" w:color="auto" w:fill="auto"/>
            <w:noWrap/>
            <w:vAlign w:val="center"/>
            <w:hideMark/>
          </w:tcPr>
          <w:p w14:paraId="2BD063F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7497659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r>
      <w:tr w:rsidR="00116D23" w:rsidRPr="00081469" w14:paraId="04A1B2D3"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8DA582"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313561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4.2.1.9.1.5</w:t>
            </w:r>
          </w:p>
        </w:tc>
        <w:tc>
          <w:tcPr>
            <w:tcW w:w="0" w:type="auto"/>
            <w:tcBorders>
              <w:top w:val="nil"/>
              <w:left w:val="nil"/>
              <w:bottom w:val="single" w:sz="4" w:space="0" w:color="auto"/>
              <w:right w:val="single" w:sz="4" w:space="0" w:color="auto"/>
            </w:tcBorders>
            <w:shd w:val="clear" w:color="auto" w:fill="auto"/>
            <w:vAlign w:val="center"/>
            <w:hideMark/>
          </w:tcPr>
          <w:p w14:paraId="07DAF04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 de arbori bătrâni, scorburoşi şi morţi pe picior în arborete (conform cu prevederilor privind certificarea pădurilor)</w:t>
            </w:r>
          </w:p>
        </w:tc>
        <w:tc>
          <w:tcPr>
            <w:tcW w:w="0" w:type="auto"/>
            <w:tcBorders>
              <w:top w:val="nil"/>
              <w:left w:val="nil"/>
              <w:bottom w:val="single" w:sz="4" w:space="0" w:color="auto"/>
              <w:right w:val="single" w:sz="4" w:space="0" w:color="auto"/>
            </w:tcBorders>
            <w:shd w:val="clear" w:color="auto" w:fill="auto"/>
            <w:noWrap/>
            <w:vAlign w:val="center"/>
            <w:hideMark/>
          </w:tcPr>
          <w:p w14:paraId="753F81B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205F573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r>
      <w:tr w:rsidR="00116D23" w:rsidRPr="00081469" w14:paraId="4004FEA0"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55F3F6"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E7CFDC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4.2.1.9.1.4</w:t>
            </w:r>
          </w:p>
        </w:tc>
        <w:tc>
          <w:tcPr>
            <w:tcW w:w="0" w:type="auto"/>
            <w:tcBorders>
              <w:top w:val="nil"/>
              <w:left w:val="nil"/>
              <w:bottom w:val="single" w:sz="4" w:space="0" w:color="auto"/>
              <w:right w:val="single" w:sz="4" w:space="0" w:color="auto"/>
            </w:tcBorders>
            <w:shd w:val="clear" w:color="auto" w:fill="auto"/>
            <w:vAlign w:val="center"/>
            <w:hideMark/>
          </w:tcPr>
          <w:p w14:paraId="7C1FC9B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Menţinerea/restaurarea unei structuri verticale şi orizontale complexe prin evitarea înfiinţării de monoculturi echiene</w:t>
            </w:r>
          </w:p>
        </w:tc>
        <w:tc>
          <w:tcPr>
            <w:tcW w:w="0" w:type="auto"/>
            <w:tcBorders>
              <w:top w:val="nil"/>
              <w:left w:val="nil"/>
              <w:bottom w:val="single" w:sz="4" w:space="0" w:color="auto"/>
              <w:right w:val="single" w:sz="4" w:space="0" w:color="auto"/>
            </w:tcBorders>
            <w:shd w:val="clear" w:color="auto" w:fill="auto"/>
            <w:noWrap/>
            <w:vAlign w:val="center"/>
            <w:hideMark/>
          </w:tcPr>
          <w:p w14:paraId="6A89CA2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431CB97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r>
      <w:tr w:rsidR="00116D23" w:rsidRPr="00081469" w14:paraId="75877475"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A91087"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2EBBAB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4.2.1.9.1.3</w:t>
            </w:r>
          </w:p>
        </w:tc>
        <w:tc>
          <w:tcPr>
            <w:tcW w:w="0" w:type="auto"/>
            <w:tcBorders>
              <w:top w:val="nil"/>
              <w:left w:val="nil"/>
              <w:bottom w:val="single" w:sz="4" w:space="0" w:color="auto"/>
              <w:right w:val="single" w:sz="4" w:space="0" w:color="auto"/>
            </w:tcBorders>
            <w:shd w:val="clear" w:color="auto" w:fill="auto"/>
            <w:vAlign w:val="center"/>
            <w:hideMark/>
          </w:tcPr>
          <w:p w14:paraId="08662C9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plantării/împăduririi cu alte specii decât cele specifice habitatului</w:t>
            </w:r>
          </w:p>
        </w:tc>
        <w:tc>
          <w:tcPr>
            <w:tcW w:w="0" w:type="auto"/>
            <w:tcBorders>
              <w:top w:val="nil"/>
              <w:left w:val="nil"/>
              <w:bottom w:val="single" w:sz="4" w:space="0" w:color="auto"/>
              <w:right w:val="single" w:sz="4" w:space="0" w:color="auto"/>
            </w:tcBorders>
            <w:shd w:val="clear" w:color="auto" w:fill="auto"/>
            <w:noWrap/>
            <w:vAlign w:val="center"/>
            <w:hideMark/>
          </w:tcPr>
          <w:p w14:paraId="52C93BE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0D0AE1D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r>
      <w:tr w:rsidR="00116D23" w:rsidRPr="00081469" w14:paraId="1E8ACA7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8BADE7"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19B6B6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4.2.1.9.1.2</w:t>
            </w:r>
          </w:p>
        </w:tc>
        <w:tc>
          <w:tcPr>
            <w:tcW w:w="0" w:type="auto"/>
            <w:tcBorders>
              <w:top w:val="nil"/>
              <w:left w:val="nil"/>
              <w:bottom w:val="single" w:sz="4" w:space="0" w:color="auto"/>
              <w:right w:val="single" w:sz="4" w:space="0" w:color="auto"/>
            </w:tcBorders>
            <w:shd w:val="clear" w:color="auto" w:fill="auto"/>
            <w:vAlign w:val="center"/>
            <w:hideMark/>
          </w:tcPr>
          <w:p w14:paraId="5275461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Promovarea regenerării naturale a pădurii</w:t>
            </w:r>
          </w:p>
        </w:tc>
        <w:tc>
          <w:tcPr>
            <w:tcW w:w="0" w:type="auto"/>
            <w:tcBorders>
              <w:top w:val="nil"/>
              <w:left w:val="nil"/>
              <w:bottom w:val="single" w:sz="4" w:space="0" w:color="auto"/>
              <w:right w:val="single" w:sz="4" w:space="0" w:color="auto"/>
            </w:tcBorders>
            <w:shd w:val="clear" w:color="auto" w:fill="auto"/>
            <w:noWrap/>
            <w:vAlign w:val="center"/>
            <w:hideMark/>
          </w:tcPr>
          <w:p w14:paraId="780F704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0352E79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r>
      <w:tr w:rsidR="00116D23" w:rsidRPr="00081469" w14:paraId="5A799CF3"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853B4D"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B40D92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4.2.1.9.1.1</w:t>
            </w:r>
          </w:p>
        </w:tc>
        <w:tc>
          <w:tcPr>
            <w:tcW w:w="0" w:type="auto"/>
            <w:tcBorders>
              <w:top w:val="nil"/>
              <w:left w:val="nil"/>
              <w:bottom w:val="single" w:sz="4" w:space="0" w:color="auto"/>
              <w:right w:val="single" w:sz="4" w:space="0" w:color="auto"/>
            </w:tcBorders>
            <w:shd w:val="clear" w:color="auto" w:fill="auto"/>
            <w:vAlign w:val="center"/>
            <w:hideMark/>
          </w:tcPr>
          <w:p w14:paraId="51D89C3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Efectuarea lucrărilor de îngrijire şi conducere a arboretelor (degajări, curăţiri, rărituri, tăieri specifice) conform planurilor prevăzute în amenajamentele silvice aprobate şi aflate în vigoare</w:t>
            </w:r>
          </w:p>
        </w:tc>
        <w:tc>
          <w:tcPr>
            <w:tcW w:w="0" w:type="auto"/>
            <w:tcBorders>
              <w:top w:val="nil"/>
              <w:left w:val="nil"/>
              <w:bottom w:val="single" w:sz="4" w:space="0" w:color="auto"/>
              <w:right w:val="single" w:sz="4" w:space="0" w:color="auto"/>
            </w:tcBorders>
            <w:shd w:val="clear" w:color="auto" w:fill="auto"/>
            <w:noWrap/>
            <w:vAlign w:val="center"/>
            <w:hideMark/>
          </w:tcPr>
          <w:p w14:paraId="7DEECAE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4.2.1.9</w:t>
            </w:r>
          </w:p>
        </w:tc>
        <w:tc>
          <w:tcPr>
            <w:tcW w:w="0" w:type="auto"/>
            <w:tcBorders>
              <w:top w:val="nil"/>
              <w:left w:val="nil"/>
              <w:bottom w:val="single" w:sz="4" w:space="0" w:color="auto"/>
              <w:right w:val="single" w:sz="4" w:space="0" w:color="auto"/>
            </w:tcBorders>
            <w:shd w:val="clear" w:color="auto" w:fill="auto"/>
            <w:vAlign w:val="center"/>
            <w:hideMark/>
          </w:tcPr>
          <w:p w14:paraId="4CEA7AE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conservării habitatului 9130 Păduri de fag de tip Asperulo-Făgetum, în sensul menţinerii stării de conservare favorabilă a acestuia</w:t>
            </w:r>
          </w:p>
        </w:tc>
      </w:tr>
      <w:tr w:rsidR="00116D23" w:rsidRPr="00081469" w14:paraId="6068F81F"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86F67D"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2AAD59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4.2.1.8.1.4</w:t>
            </w:r>
          </w:p>
        </w:tc>
        <w:tc>
          <w:tcPr>
            <w:tcW w:w="0" w:type="auto"/>
            <w:tcBorders>
              <w:top w:val="nil"/>
              <w:left w:val="nil"/>
              <w:bottom w:val="single" w:sz="4" w:space="0" w:color="auto"/>
              <w:right w:val="single" w:sz="4" w:space="0" w:color="auto"/>
            </w:tcBorders>
            <w:shd w:val="clear" w:color="auto" w:fill="auto"/>
            <w:vAlign w:val="center"/>
            <w:hideMark/>
          </w:tcPr>
          <w:p w14:paraId="6ED0632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arderii vegetaţiei</w:t>
            </w:r>
          </w:p>
        </w:tc>
        <w:tc>
          <w:tcPr>
            <w:tcW w:w="0" w:type="auto"/>
            <w:tcBorders>
              <w:top w:val="nil"/>
              <w:left w:val="nil"/>
              <w:bottom w:val="single" w:sz="4" w:space="0" w:color="auto"/>
              <w:right w:val="single" w:sz="4" w:space="0" w:color="auto"/>
            </w:tcBorders>
            <w:shd w:val="clear" w:color="auto" w:fill="auto"/>
            <w:noWrap/>
            <w:vAlign w:val="center"/>
            <w:hideMark/>
          </w:tcPr>
          <w:p w14:paraId="4B77FD6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4.2.1.8</w:t>
            </w:r>
          </w:p>
        </w:tc>
        <w:tc>
          <w:tcPr>
            <w:tcW w:w="0" w:type="auto"/>
            <w:tcBorders>
              <w:top w:val="nil"/>
              <w:left w:val="nil"/>
              <w:bottom w:val="single" w:sz="4" w:space="0" w:color="auto"/>
              <w:right w:val="single" w:sz="4" w:space="0" w:color="auto"/>
            </w:tcBorders>
            <w:shd w:val="clear" w:color="auto" w:fill="auto"/>
            <w:vAlign w:val="center"/>
            <w:hideMark/>
          </w:tcPr>
          <w:p w14:paraId="5542028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Lucanus cervus (Rădaşca), în sensul atingerii stării de conservare favorabilă a acesteia</w:t>
            </w:r>
          </w:p>
        </w:tc>
      </w:tr>
      <w:tr w:rsidR="00116D23" w:rsidRPr="00081469" w14:paraId="4805810C"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03A4BD"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4D3BA9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4.2.1.8.1.3</w:t>
            </w:r>
          </w:p>
        </w:tc>
        <w:tc>
          <w:tcPr>
            <w:tcW w:w="0" w:type="auto"/>
            <w:tcBorders>
              <w:top w:val="nil"/>
              <w:left w:val="nil"/>
              <w:bottom w:val="single" w:sz="4" w:space="0" w:color="auto"/>
              <w:right w:val="single" w:sz="4" w:space="0" w:color="auto"/>
            </w:tcBorders>
            <w:shd w:val="clear" w:color="auto" w:fill="auto"/>
            <w:vAlign w:val="center"/>
            <w:hideMark/>
          </w:tcPr>
          <w:p w14:paraId="09A9AA6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Limitarea utilizării îngrăşămintelor/ tratamentelor chimice şi utilizarea controlată a îngrăşămintelor organice</w:t>
            </w:r>
          </w:p>
        </w:tc>
        <w:tc>
          <w:tcPr>
            <w:tcW w:w="0" w:type="auto"/>
            <w:tcBorders>
              <w:top w:val="nil"/>
              <w:left w:val="nil"/>
              <w:bottom w:val="single" w:sz="4" w:space="0" w:color="auto"/>
              <w:right w:val="single" w:sz="4" w:space="0" w:color="auto"/>
            </w:tcBorders>
            <w:shd w:val="clear" w:color="auto" w:fill="auto"/>
            <w:noWrap/>
            <w:vAlign w:val="center"/>
            <w:hideMark/>
          </w:tcPr>
          <w:p w14:paraId="4CFA840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4.2.1.8</w:t>
            </w:r>
          </w:p>
        </w:tc>
        <w:tc>
          <w:tcPr>
            <w:tcW w:w="0" w:type="auto"/>
            <w:tcBorders>
              <w:top w:val="nil"/>
              <w:left w:val="nil"/>
              <w:bottom w:val="single" w:sz="4" w:space="0" w:color="auto"/>
              <w:right w:val="single" w:sz="4" w:space="0" w:color="auto"/>
            </w:tcBorders>
            <w:shd w:val="clear" w:color="auto" w:fill="auto"/>
            <w:vAlign w:val="center"/>
            <w:hideMark/>
          </w:tcPr>
          <w:p w14:paraId="41A73E1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Lucanus cervus (Rădaşca), în sensul atingerii stării de conservare favorabilă a acesteia</w:t>
            </w:r>
          </w:p>
        </w:tc>
      </w:tr>
      <w:tr w:rsidR="00116D23" w:rsidRPr="00081469" w14:paraId="38A7919D"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3485E6"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801888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4.2.1.8.1.2</w:t>
            </w:r>
          </w:p>
        </w:tc>
        <w:tc>
          <w:tcPr>
            <w:tcW w:w="0" w:type="auto"/>
            <w:tcBorders>
              <w:top w:val="nil"/>
              <w:left w:val="nil"/>
              <w:bottom w:val="single" w:sz="4" w:space="0" w:color="auto"/>
              <w:right w:val="single" w:sz="4" w:space="0" w:color="auto"/>
            </w:tcBorders>
            <w:shd w:val="clear" w:color="auto" w:fill="auto"/>
            <w:vAlign w:val="center"/>
            <w:hideMark/>
          </w:tcPr>
          <w:p w14:paraId="6DE01AF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efectuării lucrărilor de scoatere a lemnului mort din pădure sau de tăiere a pomilor fructiferi din livezi, unde specia a fost identificată</w:t>
            </w:r>
          </w:p>
        </w:tc>
        <w:tc>
          <w:tcPr>
            <w:tcW w:w="0" w:type="auto"/>
            <w:tcBorders>
              <w:top w:val="nil"/>
              <w:left w:val="nil"/>
              <w:bottom w:val="single" w:sz="4" w:space="0" w:color="auto"/>
              <w:right w:val="single" w:sz="4" w:space="0" w:color="auto"/>
            </w:tcBorders>
            <w:shd w:val="clear" w:color="auto" w:fill="auto"/>
            <w:noWrap/>
            <w:vAlign w:val="center"/>
            <w:hideMark/>
          </w:tcPr>
          <w:p w14:paraId="4977EAF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4.2.1.8</w:t>
            </w:r>
          </w:p>
        </w:tc>
        <w:tc>
          <w:tcPr>
            <w:tcW w:w="0" w:type="auto"/>
            <w:tcBorders>
              <w:top w:val="nil"/>
              <w:left w:val="nil"/>
              <w:bottom w:val="single" w:sz="4" w:space="0" w:color="auto"/>
              <w:right w:val="single" w:sz="4" w:space="0" w:color="auto"/>
            </w:tcBorders>
            <w:shd w:val="clear" w:color="auto" w:fill="auto"/>
            <w:vAlign w:val="center"/>
            <w:hideMark/>
          </w:tcPr>
          <w:p w14:paraId="187E199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Lucanus cervus (Rădaşca), în sensul atingerii stării de conservare favorabilă a acesteia</w:t>
            </w:r>
          </w:p>
        </w:tc>
      </w:tr>
      <w:tr w:rsidR="00116D23" w:rsidRPr="00081469" w14:paraId="50A664DD"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8A07E2"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D5D266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4.2.1.8.1.1</w:t>
            </w:r>
          </w:p>
        </w:tc>
        <w:tc>
          <w:tcPr>
            <w:tcW w:w="0" w:type="auto"/>
            <w:tcBorders>
              <w:top w:val="nil"/>
              <w:left w:val="nil"/>
              <w:bottom w:val="single" w:sz="4" w:space="0" w:color="auto"/>
              <w:right w:val="single" w:sz="4" w:space="0" w:color="auto"/>
            </w:tcBorders>
            <w:shd w:val="clear" w:color="auto" w:fill="auto"/>
            <w:vAlign w:val="center"/>
            <w:hideMark/>
          </w:tcPr>
          <w:p w14:paraId="3996BA7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Menţinerea în pădure a minim 5% (12 - 25 mc/ha) dintre arborii parţial uscaţi, bătrâni sau rupţi – în special aparţinând genurilor Quercus, Fagus, Salix, Populus, Tilia;</w:t>
            </w:r>
          </w:p>
        </w:tc>
        <w:tc>
          <w:tcPr>
            <w:tcW w:w="0" w:type="auto"/>
            <w:tcBorders>
              <w:top w:val="nil"/>
              <w:left w:val="nil"/>
              <w:bottom w:val="single" w:sz="4" w:space="0" w:color="auto"/>
              <w:right w:val="single" w:sz="4" w:space="0" w:color="auto"/>
            </w:tcBorders>
            <w:shd w:val="clear" w:color="auto" w:fill="auto"/>
            <w:noWrap/>
            <w:vAlign w:val="center"/>
            <w:hideMark/>
          </w:tcPr>
          <w:p w14:paraId="667D70C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4.2.1.8</w:t>
            </w:r>
          </w:p>
        </w:tc>
        <w:tc>
          <w:tcPr>
            <w:tcW w:w="0" w:type="auto"/>
            <w:tcBorders>
              <w:top w:val="nil"/>
              <w:left w:val="nil"/>
              <w:bottom w:val="single" w:sz="4" w:space="0" w:color="auto"/>
              <w:right w:val="single" w:sz="4" w:space="0" w:color="auto"/>
            </w:tcBorders>
            <w:shd w:val="clear" w:color="auto" w:fill="auto"/>
            <w:vAlign w:val="center"/>
            <w:hideMark/>
          </w:tcPr>
          <w:p w14:paraId="755B750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Lucanus cervus (Rădaşca), în sensul atingerii stării de conservare favorabilă a acesteia</w:t>
            </w:r>
          </w:p>
        </w:tc>
      </w:tr>
      <w:tr w:rsidR="00116D23" w:rsidRPr="00081469" w14:paraId="4DE7913B"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7856EB"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5AB26A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4.2.1.7.1.4</w:t>
            </w:r>
          </w:p>
        </w:tc>
        <w:tc>
          <w:tcPr>
            <w:tcW w:w="0" w:type="auto"/>
            <w:tcBorders>
              <w:top w:val="nil"/>
              <w:left w:val="nil"/>
              <w:bottom w:val="single" w:sz="4" w:space="0" w:color="auto"/>
              <w:right w:val="single" w:sz="4" w:space="0" w:color="auto"/>
            </w:tcBorders>
            <w:shd w:val="clear" w:color="auto" w:fill="auto"/>
            <w:vAlign w:val="center"/>
            <w:hideMark/>
          </w:tcPr>
          <w:p w14:paraId="61F7824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 xml:space="preserve">Asigurarea debitului de apă prevăzut în zonele din aval ale captărilor de apă utilizate în sectorul hidroenergetic </w:t>
            </w:r>
          </w:p>
        </w:tc>
        <w:tc>
          <w:tcPr>
            <w:tcW w:w="0" w:type="auto"/>
            <w:tcBorders>
              <w:top w:val="nil"/>
              <w:left w:val="nil"/>
              <w:bottom w:val="single" w:sz="4" w:space="0" w:color="auto"/>
              <w:right w:val="single" w:sz="4" w:space="0" w:color="auto"/>
            </w:tcBorders>
            <w:shd w:val="clear" w:color="auto" w:fill="auto"/>
            <w:noWrap/>
            <w:vAlign w:val="center"/>
            <w:hideMark/>
          </w:tcPr>
          <w:p w14:paraId="6F4CD56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4.2.1.7</w:t>
            </w:r>
          </w:p>
        </w:tc>
        <w:tc>
          <w:tcPr>
            <w:tcW w:w="0" w:type="auto"/>
            <w:tcBorders>
              <w:top w:val="nil"/>
              <w:left w:val="nil"/>
              <w:bottom w:val="single" w:sz="4" w:space="0" w:color="auto"/>
              <w:right w:val="single" w:sz="4" w:space="0" w:color="auto"/>
            </w:tcBorders>
            <w:shd w:val="clear" w:color="auto" w:fill="auto"/>
            <w:vAlign w:val="center"/>
            <w:hideMark/>
          </w:tcPr>
          <w:p w14:paraId="71A479F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Cottus gobio (Zglăvoc), în sensul atingerii stării de conservare favorabilă a acesteia</w:t>
            </w:r>
          </w:p>
        </w:tc>
      </w:tr>
      <w:tr w:rsidR="00116D23" w:rsidRPr="00081469" w14:paraId="58655E9D"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BB6D8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C66DAB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4.2.1.7.1.3</w:t>
            </w:r>
          </w:p>
        </w:tc>
        <w:tc>
          <w:tcPr>
            <w:tcW w:w="0" w:type="auto"/>
            <w:tcBorders>
              <w:top w:val="nil"/>
              <w:left w:val="nil"/>
              <w:bottom w:val="single" w:sz="4" w:space="0" w:color="auto"/>
              <w:right w:val="single" w:sz="4" w:space="0" w:color="auto"/>
            </w:tcBorders>
            <w:shd w:val="clear" w:color="auto" w:fill="auto"/>
            <w:vAlign w:val="center"/>
            <w:hideMark/>
          </w:tcPr>
          <w:p w14:paraId="10E1A18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stării bune a corpurilor de apă din punct de vedere chimic şi ecologic</w:t>
            </w:r>
          </w:p>
        </w:tc>
        <w:tc>
          <w:tcPr>
            <w:tcW w:w="0" w:type="auto"/>
            <w:tcBorders>
              <w:top w:val="nil"/>
              <w:left w:val="nil"/>
              <w:bottom w:val="single" w:sz="4" w:space="0" w:color="auto"/>
              <w:right w:val="single" w:sz="4" w:space="0" w:color="auto"/>
            </w:tcBorders>
            <w:shd w:val="clear" w:color="auto" w:fill="auto"/>
            <w:noWrap/>
            <w:vAlign w:val="center"/>
            <w:hideMark/>
          </w:tcPr>
          <w:p w14:paraId="3AFEAC6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4.2.1.7</w:t>
            </w:r>
          </w:p>
        </w:tc>
        <w:tc>
          <w:tcPr>
            <w:tcW w:w="0" w:type="auto"/>
            <w:tcBorders>
              <w:top w:val="nil"/>
              <w:left w:val="nil"/>
              <w:bottom w:val="single" w:sz="4" w:space="0" w:color="auto"/>
              <w:right w:val="single" w:sz="4" w:space="0" w:color="auto"/>
            </w:tcBorders>
            <w:shd w:val="clear" w:color="auto" w:fill="auto"/>
            <w:vAlign w:val="center"/>
            <w:hideMark/>
          </w:tcPr>
          <w:p w14:paraId="5728EEF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Cottus gobio (Zglăvoc), în sensul atingerii stării de conservare favorabilă a acesteia</w:t>
            </w:r>
          </w:p>
        </w:tc>
      </w:tr>
      <w:tr w:rsidR="00116D23" w:rsidRPr="00081469" w14:paraId="1942F7FE"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EB8CCB"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E8526D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4.2.1.7.1.2</w:t>
            </w:r>
          </w:p>
        </w:tc>
        <w:tc>
          <w:tcPr>
            <w:tcW w:w="0" w:type="auto"/>
            <w:tcBorders>
              <w:top w:val="nil"/>
              <w:left w:val="nil"/>
              <w:bottom w:val="single" w:sz="4" w:space="0" w:color="auto"/>
              <w:right w:val="single" w:sz="4" w:space="0" w:color="auto"/>
            </w:tcBorders>
            <w:shd w:val="clear" w:color="auto" w:fill="auto"/>
            <w:vAlign w:val="center"/>
            <w:hideMark/>
          </w:tcPr>
          <w:p w14:paraId="152F801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limitarea exploatării de aluviuni (balastiere) în albia minoră a râurilor</w:t>
            </w:r>
          </w:p>
        </w:tc>
        <w:tc>
          <w:tcPr>
            <w:tcW w:w="0" w:type="auto"/>
            <w:tcBorders>
              <w:top w:val="nil"/>
              <w:left w:val="nil"/>
              <w:bottom w:val="single" w:sz="4" w:space="0" w:color="auto"/>
              <w:right w:val="single" w:sz="4" w:space="0" w:color="auto"/>
            </w:tcBorders>
            <w:shd w:val="clear" w:color="auto" w:fill="auto"/>
            <w:noWrap/>
            <w:vAlign w:val="center"/>
            <w:hideMark/>
          </w:tcPr>
          <w:p w14:paraId="5A529DF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4.2.1.7</w:t>
            </w:r>
          </w:p>
        </w:tc>
        <w:tc>
          <w:tcPr>
            <w:tcW w:w="0" w:type="auto"/>
            <w:tcBorders>
              <w:top w:val="nil"/>
              <w:left w:val="nil"/>
              <w:bottom w:val="single" w:sz="4" w:space="0" w:color="auto"/>
              <w:right w:val="single" w:sz="4" w:space="0" w:color="auto"/>
            </w:tcBorders>
            <w:shd w:val="clear" w:color="auto" w:fill="auto"/>
            <w:vAlign w:val="center"/>
            <w:hideMark/>
          </w:tcPr>
          <w:p w14:paraId="2E8401B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Cottus gobio (Zglăvoc), în sensul atingerii stării de conservare favorabilă a acesteia</w:t>
            </w:r>
          </w:p>
        </w:tc>
      </w:tr>
      <w:tr w:rsidR="00116D23" w:rsidRPr="00081469" w14:paraId="4339C9CA"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308053"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4B7BAB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4.2.1.7.1.1</w:t>
            </w:r>
          </w:p>
        </w:tc>
        <w:tc>
          <w:tcPr>
            <w:tcW w:w="0" w:type="auto"/>
            <w:tcBorders>
              <w:top w:val="nil"/>
              <w:left w:val="nil"/>
              <w:bottom w:val="single" w:sz="4" w:space="0" w:color="auto"/>
              <w:right w:val="single" w:sz="4" w:space="0" w:color="auto"/>
            </w:tcBorders>
            <w:shd w:val="clear" w:color="auto" w:fill="auto"/>
            <w:vAlign w:val="center"/>
            <w:hideMark/>
          </w:tcPr>
          <w:p w14:paraId="6782815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instituirii depozitelor de materiale temporare sau permanente pe cursurile de apă sau pe malul acestora</w:t>
            </w:r>
          </w:p>
        </w:tc>
        <w:tc>
          <w:tcPr>
            <w:tcW w:w="0" w:type="auto"/>
            <w:tcBorders>
              <w:top w:val="nil"/>
              <w:left w:val="nil"/>
              <w:bottom w:val="single" w:sz="4" w:space="0" w:color="auto"/>
              <w:right w:val="single" w:sz="4" w:space="0" w:color="auto"/>
            </w:tcBorders>
            <w:shd w:val="clear" w:color="auto" w:fill="auto"/>
            <w:noWrap/>
            <w:vAlign w:val="center"/>
            <w:hideMark/>
          </w:tcPr>
          <w:p w14:paraId="14A8499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4.2.1.7</w:t>
            </w:r>
          </w:p>
        </w:tc>
        <w:tc>
          <w:tcPr>
            <w:tcW w:w="0" w:type="auto"/>
            <w:tcBorders>
              <w:top w:val="nil"/>
              <w:left w:val="nil"/>
              <w:bottom w:val="single" w:sz="4" w:space="0" w:color="auto"/>
              <w:right w:val="single" w:sz="4" w:space="0" w:color="auto"/>
            </w:tcBorders>
            <w:shd w:val="clear" w:color="auto" w:fill="auto"/>
            <w:vAlign w:val="center"/>
            <w:hideMark/>
          </w:tcPr>
          <w:p w14:paraId="171CB43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Cottus gobio (Zglăvoc), în sensul atingerii stării de conservare favorabilă a acesteia</w:t>
            </w:r>
          </w:p>
        </w:tc>
      </w:tr>
      <w:tr w:rsidR="00116D23" w:rsidRPr="00081469" w14:paraId="14A650C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FF2C3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A51028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4.2.1.6.1.4</w:t>
            </w:r>
          </w:p>
        </w:tc>
        <w:tc>
          <w:tcPr>
            <w:tcW w:w="0" w:type="auto"/>
            <w:tcBorders>
              <w:top w:val="nil"/>
              <w:left w:val="nil"/>
              <w:bottom w:val="single" w:sz="4" w:space="0" w:color="auto"/>
              <w:right w:val="single" w:sz="4" w:space="0" w:color="auto"/>
            </w:tcBorders>
            <w:shd w:val="clear" w:color="auto" w:fill="auto"/>
            <w:vAlign w:val="center"/>
            <w:hideMark/>
          </w:tcPr>
          <w:p w14:paraId="20DB54E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Limitarea accesului auto în zonele cu bălţi, în perioada de înmulţire a speciei</w:t>
            </w:r>
          </w:p>
        </w:tc>
        <w:tc>
          <w:tcPr>
            <w:tcW w:w="0" w:type="auto"/>
            <w:tcBorders>
              <w:top w:val="nil"/>
              <w:left w:val="nil"/>
              <w:bottom w:val="single" w:sz="4" w:space="0" w:color="auto"/>
              <w:right w:val="single" w:sz="4" w:space="0" w:color="auto"/>
            </w:tcBorders>
            <w:shd w:val="clear" w:color="auto" w:fill="auto"/>
            <w:noWrap/>
            <w:vAlign w:val="center"/>
            <w:hideMark/>
          </w:tcPr>
          <w:p w14:paraId="1955FE6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4.2.1.6</w:t>
            </w:r>
          </w:p>
        </w:tc>
        <w:tc>
          <w:tcPr>
            <w:tcW w:w="0" w:type="auto"/>
            <w:tcBorders>
              <w:top w:val="nil"/>
              <w:left w:val="nil"/>
              <w:bottom w:val="single" w:sz="4" w:space="0" w:color="auto"/>
              <w:right w:val="single" w:sz="4" w:space="0" w:color="auto"/>
            </w:tcBorders>
            <w:shd w:val="clear" w:color="auto" w:fill="auto"/>
            <w:vAlign w:val="center"/>
            <w:hideMark/>
          </w:tcPr>
          <w:p w14:paraId="130DD4B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Triturus (Lissotriton) vulgaris ampelensis (Triton comun transilvănean), în sensul menţinerii stării de conservare favorabilă a acesteia</w:t>
            </w:r>
          </w:p>
        </w:tc>
      </w:tr>
      <w:tr w:rsidR="00116D23" w:rsidRPr="00081469" w14:paraId="1A05778A"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753257"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A1903D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4.2.1.6.1.3</w:t>
            </w:r>
          </w:p>
        </w:tc>
        <w:tc>
          <w:tcPr>
            <w:tcW w:w="0" w:type="auto"/>
            <w:tcBorders>
              <w:top w:val="nil"/>
              <w:left w:val="nil"/>
              <w:bottom w:val="single" w:sz="4" w:space="0" w:color="auto"/>
              <w:right w:val="single" w:sz="4" w:space="0" w:color="auto"/>
            </w:tcBorders>
            <w:shd w:val="clear" w:color="auto" w:fill="auto"/>
            <w:vAlign w:val="center"/>
            <w:hideMark/>
          </w:tcPr>
          <w:p w14:paraId="5CB5B0A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capturării, deţinerii, comercializării, cu excepţia celor în scop ştiinţific</w:t>
            </w:r>
          </w:p>
        </w:tc>
        <w:tc>
          <w:tcPr>
            <w:tcW w:w="0" w:type="auto"/>
            <w:tcBorders>
              <w:top w:val="nil"/>
              <w:left w:val="nil"/>
              <w:bottom w:val="single" w:sz="4" w:space="0" w:color="auto"/>
              <w:right w:val="single" w:sz="4" w:space="0" w:color="auto"/>
            </w:tcBorders>
            <w:shd w:val="clear" w:color="auto" w:fill="auto"/>
            <w:noWrap/>
            <w:vAlign w:val="center"/>
            <w:hideMark/>
          </w:tcPr>
          <w:p w14:paraId="4146536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4.2.1.6</w:t>
            </w:r>
          </w:p>
        </w:tc>
        <w:tc>
          <w:tcPr>
            <w:tcW w:w="0" w:type="auto"/>
            <w:tcBorders>
              <w:top w:val="nil"/>
              <w:left w:val="nil"/>
              <w:bottom w:val="single" w:sz="4" w:space="0" w:color="auto"/>
              <w:right w:val="single" w:sz="4" w:space="0" w:color="auto"/>
            </w:tcBorders>
            <w:shd w:val="clear" w:color="auto" w:fill="auto"/>
            <w:vAlign w:val="center"/>
            <w:hideMark/>
          </w:tcPr>
          <w:p w14:paraId="41F974D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Triturus (Lissotriton) vulgaris ampelensis (Triton comun transilvănean), în sensul menţinerii stării de conservare favorabilă a acesteia</w:t>
            </w:r>
          </w:p>
        </w:tc>
      </w:tr>
      <w:tr w:rsidR="00116D23" w:rsidRPr="00081469" w14:paraId="08B083D0"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C7AB85"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D0BE49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4.2.1.6.1.2</w:t>
            </w:r>
          </w:p>
        </w:tc>
        <w:tc>
          <w:tcPr>
            <w:tcW w:w="0" w:type="auto"/>
            <w:tcBorders>
              <w:top w:val="nil"/>
              <w:left w:val="nil"/>
              <w:bottom w:val="single" w:sz="4" w:space="0" w:color="auto"/>
              <w:right w:val="single" w:sz="4" w:space="0" w:color="auto"/>
            </w:tcBorders>
            <w:shd w:val="clear" w:color="auto" w:fill="auto"/>
            <w:vAlign w:val="center"/>
            <w:hideMark/>
          </w:tcPr>
          <w:p w14:paraId="3C4DFF9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Interzicerea/limitarea schimbării destinaţiei terenurilor în sensul păstrării habitatelor prezente ale speciei şi evitării înlocuirii lor cu zone construite sau alte habitate improprii</w:t>
            </w:r>
          </w:p>
        </w:tc>
        <w:tc>
          <w:tcPr>
            <w:tcW w:w="0" w:type="auto"/>
            <w:tcBorders>
              <w:top w:val="nil"/>
              <w:left w:val="nil"/>
              <w:bottom w:val="single" w:sz="4" w:space="0" w:color="auto"/>
              <w:right w:val="single" w:sz="4" w:space="0" w:color="auto"/>
            </w:tcBorders>
            <w:shd w:val="clear" w:color="auto" w:fill="auto"/>
            <w:noWrap/>
            <w:vAlign w:val="center"/>
            <w:hideMark/>
          </w:tcPr>
          <w:p w14:paraId="1753830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4.2.1.6</w:t>
            </w:r>
          </w:p>
        </w:tc>
        <w:tc>
          <w:tcPr>
            <w:tcW w:w="0" w:type="auto"/>
            <w:tcBorders>
              <w:top w:val="nil"/>
              <w:left w:val="nil"/>
              <w:bottom w:val="single" w:sz="4" w:space="0" w:color="auto"/>
              <w:right w:val="single" w:sz="4" w:space="0" w:color="auto"/>
            </w:tcBorders>
            <w:shd w:val="clear" w:color="auto" w:fill="auto"/>
            <w:vAlign w:val="center"/>
            <w:hideMark/>
          </w:tcPr>
          <w:p w14:paraId="79D5587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Triturus (Lissotriton) vulgaris ampelensis (Triton comun transilvănean), în sensul menţinerii stării de conservare favorabilă a acesteia</w:t>
            </w:r>
          </w:p>
        </w:tc>
      </w:tr>
      <w:tr w:rsidR="00116D23" w:rsidRPr="00081469" w14:paraId="0E4482F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BD724A"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CD675C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4.2.1.6.1.1</w:t>
            </w:r>
          </w:p>
        </w:tc>
        <w:tc>
          <w:tcPr>
            <w:tcW w:w="0" w:type="auto"/>
            <w:tcBorders>
              <w:top w:val="nil"/>
              <w:left w:val="nil"/>
              <w:bottom w:val="single" w:sz="4" w:space="0" w:color="auto"/>
              <w:right w:val="single" w:sz="4" w:space="0" w:color="auto"/>
            </w:tcBorders>
            <w:shd w:val="clear" w:color="auto" w:fill="auto"/>
            <w:vAlign w:val="center"/>
            <w:hideMark/>
          </w:tcPr>
          <w:p w14:paraId="2A70EE3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Protecţia zonelor umede folosite de această specie pentru reproducere (bălţi, pâraie, şanţuri cu apă)</w:t>
            </w:r>
          </w:p>
        </w:tc>
        <w:tc>
          <w:tcPr>
            <w:tcW w:w="0" w:type="auto"/>
            <w:tcBorders>
              <w:top w:val="nil"/>
              <w:left w:val="nil"/>
              <w:bottom w:val="single" w:sz="4" w:space="0" w:color="auto"/>
              <w:right w:val="single" w:sz="4" w:space="0" w:color="auto"/>
            </w:tcBorders>
            <w:shd w:val="clear" w:color="auto" w:fill="auto"/>
            <w:noWrap/>
            <w:vAlign w:val="center"/>
            <w:hideMark/>
          </w:tcPr>
          <w:p w14:paraId="496EAFA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4.2.1.6</w:t>
            </w:r>
          </w:p>
        </w:tc>
        <w:tc>
          <w:tcPr>
            <w:tcW w:w="0" w:type="auto"/>
            <w:tcBorders>
              <w:top w:val="nil"/>
              <w:left w:val="nil"/>
              <w:bottom w:val="single" w:sz="4" w:space="0" w:color="auto"/>
              <w:right w:val="single" w:sz="4" w:space="0" w:color="auto"/>
            </w:tcBorders>
            <w:shd w:val="clear" w:color="auto" w:fill="auto"/>
            <w:vAlign w:val="center"/>
            <w:hideMark/>
          </w:tcPr>
          <w:p w14:paraId="3655A26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Triturus (Lissotriton) vulgaris ampelensis (Triton comun transilvănean), în sensul menţinerii stării de conservare favorabilă a acesteia</w:t>
            </w:r>
          </w:p>
        </w:tc>
      </w:tr>
      <w:tr w:rsidR="00116D23" w:rsidRPr="00081469" w14:paraId="538AFF27"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60277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4D82C1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4.2.1.5.1.4</w:t>
            </w:r>
          </w:p>
        </w:tc>
        <w:tc>
          <w:tcPr>
            <w:tcW w:w="0" w:type="auto"/>
            <w:tcBorders>
              <w:top w:val="nil"/>
              <w:left w:val="nil"/>
              <w:bottom w:val="single" w:sz="4" w:space="0" w:color="auto"/>
              <w:right w:val="single" w:sz="4" w:space="0" w:color="auto"/>
            </w:tcBorders>
            <w:shd w:val="clear" w:color="auto" w:fill="auto"/>
            <w:vAlign w:val="center"/>
            <w:hideMark/>
          </w:tcPr>
          <w:p w14:paraId="741F8EF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Limitarea accesului auto în zonele cu bălţi, în perioada de înmulţire a speciei</w:t>
            </w:r>
          </w:p>
        </w:tc>
        <w:tc>
          <w:tcPr>
            <w:tcW w:w="0" w:type="auto"/>
            <w:tcBorders>
              <w:top w:val="nil"/>
              <w:left w:val="nil"/>
              <w:bottom w:val="single" w:sz="4" w:space="0" w:color="auto"/>
              <w:right w:val="single" w:sz="4" w:space="0" w:color="auto"/>
            </w:tcBorders>
            <w:shd w:val="clear" w:color="auto" w:fill="auto"/>
            <w:noWrap/>
            <w:vAlign w:val="center"/>
            <w:hideMark/>
          </w:tcPr>
          <w:p w14:paraId="79BCB78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4.2.1.5</w:t>
            </w:r>
          </w:p>
        </w:tc>
        <w:tc>
          <w:tcPr>
            <w:tcW w:w="0" w:type="auto"/>
            <w:tcBorders>
              <w:top w:val="nil"/>
              <w:left w:val="nil"/>
              <w:bottom w:val="single" w:sz="4" w:space="0" w:color="auto"/>
              <w:right w:val="single" w:sz="4" w:space="0" w:color="auto"/>
            </w:tcBorders>
            <w:shd w:val="clear" w:color="auto" w:fill="auto"/>
            <w:vAlign w:val="center"/>
            <w:hideMark/>
          </w:tcPr>
          <w:p w14:paraId="57D9A49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Bombina variegata (Buhai de baltă cu burta galbenă), în sensul menţinerii stării de conservare favorabile a acesteia</w:t>
            </w:r>
          </w:p>
        </w:tc>
      </w:tr>
      <w:tr w:rsidR="00116D23" w:rsidRPr="00081469" w14:paraId="3D2AE7E0"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6B6904"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1A87CD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4.2.1.5.1.3</w:t>
            </w:r>
          </w:p>
        </w:tc>
        <w:tc>
          <w:tcPr>
            <w:tcW w:w="0" w:type="auto"/>
            <w:tcBorders>
              <w:top w:val="nil"/>
              <w:left w:val="nil"/>
              <w:bottom w:val="single" w:sz="4" w:space="0" w:color="auto"/>
              <w:right w:val="single" w:sz="4" w:space="0" w:color="auto"/>
            </w:tcBorders>
            <w:shd w:val="clear" w:color="auto" w:fill="auto"/>
            <w:vAlign w:val="center"/>
            <w:hideMark/>
          </w:tcPr>
          <w:p w14:paraId="27CB364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capturării, deţinerii, comercializării, cu excepţia celor în scop ştiinţific</w:t>
            </w:r>
          </w:p>
        </w:tc>
        <w:tc>
          <w:tcPr>
            <w:tcW w:w="0" w:type="auto"/>
            <w:tcBorders>
              <w:top w:val="nil"/>
              <w:left w:val="nil"/>
              <w:bottom w:val="single" w:sz="4" w:space="0" w:color="auto"/>
              <w:right w:val="single" w:sz="4" w:space="0" w:color="auto"/>
            </w:tcBorders>
            <w:shd w:val="clear" w:color="auto" w:fill="auto"/>
            <w:noWrap/>
            <w:vAlign w:val="center"/>
            <w:hideMark/>
          </w:tcPr>
          <w:p w14:paraId="39ED1AC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4.2.1.5</w:t>
            </w:r>
          </w:p>
        </w:tc>
        <w:tc>
          <w:tcPr>
            <w:tcW w:w="0" w:type="auto"/>
            <w:tcBorders>
              <w:top w:val="nil"/>
              <w:left w:val="nil"/>
              <w:bottom w:val="single" w:sz="4" w:space="0" w:color="auto"/>
              <w:right w:val="single" w:sz="4" w:space="0" w:color="auto"/>
            </w:tcBorders>
            <w:shd w:val="clear" w:color="auto" w:fill="auto"/>
            <w:vAlign w:val="center"/>
            <w:hideMark/>
          </w:tcPr>
          <w:p w14:paraId="582922D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Bombina variegata (Buhai de baltă cu burta galbenă), în sensul menţinerii stării de conservare favorabile a acesteia</w:t>
            </w:r>
          </w:p>
        </w:tc>
      </w:tr>
      <w:tr w:rsidR="00116D23" w:rsidRPr="00081469" w14:paraId="1E04862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0E5EAF"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C531F0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4.2.1.5.1.2</w:t>
            </w:r>
          </w:p>
        </w:tc>
        <w:tc>
          <w:tcPr>
            <w:tcW w:w="0" w:type="auto"/>
            <w:tcBorders>
              <w:top w:val="nil"/>
              <w:left w:val="nil"/>
              <w:bottom w:val="single" w:sz="4" w:space="0" w:color="auto"/>
              <w:right w:val="single" w:sz="4" w:space="0" w:color="auto"/>
            </w:tcBorders>
            <w:shd w:val="clear" w:color="auto" w:fill="auto"/>
            <w:vAlign w:val="center"/>
            <w:hideMark/>
          </w:tcPr>
          <w:p w14:paraId="4BDA96B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Interzicerea/limitarea schimbării destinaţiei terenurilor în sensul păstrării habitatelor prezente ale speciei şi evitării înlocuirii lor cu zone construite sau alte habitate improprii</w:t>
            </w:r>
          </w:p>
        </w:tc>
        <w:tc>
          <w:tcPr>
            <w:tcW w:w="0" w:type="auto"/>
            <w:tcBorders>
              <w:top w:val="nil"/>
              <w:left w:val="nil"/>
              <w:bottom w:val="single" w:sz="4" w:space="0" w:color="auto"/>
              <w:right w:val="single" w:sz="4" w:space="0" w:color="auto"/>
            </w:tcBorders>
            <w:shd w:val="clear" w:color="auto" w:fill="auto"/>
            <w:noWrap/>
            <w:vAlign w:val="center"/>
            <w:hideMark/>
          </w:tcPr>
          <w:p w14:paraId="1BD449B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4.2.1.5</w:t>
            </w:r>
          </w:p>
        </w:tc>
        <w:tc>
          <w:tcPr>
            <w:tcW w:w="0" w:type="auto"/>
            <w:tcBorders>
              <w:top w:val="nil"/>
              <w:left w:val="nil"/>
              <w:bottom w:val="single" w:sz="4" w:space="0" w:color="auto"/>
              <w:right w:val="single" w:sz="4" w:space="0" w:color="auto"/>
            </w:tcBorders>
            <w:shd w:val="clear" w:color="auto" w:fill="auto"/>
            <w:vAlign w:val="center"/>
            <w:hideMark/>
          </w:tcPr>
          <w:p w14:paraId="3A1DA30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Bombina variegata (Buhai de baltă cu burta galbenă), în sensul menţinerii stării de conservare favorabile a acesteia</w:t>
            </w:r>
          </w:p>
        </w:tc>
      </w:tr>
      <w:tr w:rsidR="00116D23" w:rsidRPr="00081469" w14:paraId="4DE4926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9A957A"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B653BF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4.2.1.5.1.1</w:t>
            </w:r>
          </w:p>
        </w:tc>
        <w:tc>
          <w:tcPr>
            <w:tcW w:w="0" w:type="auto"/>
            <w:tcBorders>
              <w:top w:val="nil"/>
              <w:left w:val="nil"/>
              <w:bottom w:val="single" w:sz="4" w:space="0" w:color="auto"/>
              <w:right w:val="single" w:sz="4" w:space="0" w:color="auto"/>
            </w:tcBorders>
            <w:shd w:val="clear" w:color="auto" w:fill="auto"/>
            <w:vAlign w:val="center"/>
            <w:hideMark/>
          </w:tcPr>
          <w:p w14:paraId="75BA59F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Protecţia zonelor umede folosite de această specie pentru reproducere (bălţi, pâraie, şanţuri cu apă)</w:t>
            </w:r>
          </w:p>
        </w:tc>
        <w:tc>
          <w:tcPr>
            <w:tcW w:w="0" w:type="auto"/>
            <w:tcBorders>
              <w:top w:val="nil"/>
              <w:left w:val="nil"/>
              <w:bottom w:val="single" w:sz="4" w:space="0" w:color="auto"/>
              <w:right w:val="single" w:sz="4" w:space="0" w:color="auto"/>
            </w:tcBorders>
            <w:shd w:val="clear" w:color="auto" w:fill="auto"/>
            <w:noWrap/>
            <w:vAlign w:val="center"/>
            <w:hideMark/>
          </w:tcPr>
          <w:p w14:paraId="091AD7B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4.2.1.5</w:t>
            </w:r>
          </w:p>
        </w:tc>
        <w:tc>
          <w:tcPr>
            <w:tcW w:w="0" w:type="auto"/>
            <w:tcBorders>
              <w:top w:val="nil"/>
              <w:left w:val="nil"/>
              <w:bottom w:val="single" w:sz="4" w:space="0" w:color="auto"/>
              <w:right w:val="single" w:sz="4" w:space="0" w:color="auto"/>
            </w:tcBorders>
            <w:shd w:val="clear" w:color="auto" w:fill="auto"/>
            <w:vAlign w:val="center"/>
            <w:hideMark/>
          </w:tcPr>
          <w:p w14:paraId="65D23FC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Bombina variegata (Buhai de baltă cu burta galbenă), în sensul menţinerii stării de conservare favorabile a acesteia</w:t>
            </w:r>
          </w:p>
        </w:tc>
      </w:tr>
      <w:tr w:rsidR="00116D23" w:rsidRPr="00081469" w14:paraId="7E124378"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D1313D"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85AD75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4.2.1.4.1.5</w:t>
            </w:r>
          </w:p>
        </w:tc>
        <w:tc>
          <w:tcPr>
            <w:tcW w:w="0" w:type="auto"/>
            <w:tcBorders>
              <w:top w:val="nil"/>
              <w:left w:val="nil"/>
              <w:bottom w:val="single" w:sz="4" w:space="0" w:color="auto"/>
              <w:right w:val="single" w:sz="4" w:space="0" w:color="auto"/>
            </w:tcBorders>
            <w:shd w:val="clear" w:color="auto" w:fill="auto"/>
            <w:vAlign w:val="center"/>
            <w:hideMark/>
          </w:tcPr>
          <w:p w14:paraId="5004DB5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Gestionarea raţională a bazei trofice reprezentate de diverse specii de peşti, amfibieni şi mamifere mici</w:t>
            </w:r>
          </w:p>
        </w:tc>
        <w:tc>
          <w:tcPr>
            <w:tcW w:w="0" w:type="auto"/>
            <w:tcBorders>
              <w:top w:val="nil"/>
              <w:left w:val="nil"/>
              <w:bottom w:val="single" w:sz="4" w:space="0" w:color="auto"/>
              <w:right w:val="single" w:sz="4" w:space="0" w:color="auto"/>
            </w:tcBorders>
            <w:shd w:val="clear" w:color="auto" w:fill="auto"/>
            <w:noWrap/>
            <w:vAlign w:val="center"/>
            <w:hideMark/>
          </w:tcPr>
          <w:p w14:paraId="655F2FE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4.2.1.4</w:t>
            </w:r>
          </w:p>
        </w:tc>
        <w:tc>
          <w:tcPr>
            <w:tcW w:w="0" w:type="auto"/>
            <w:tcBorders>
              <w:top w:val="nil"/>
              <w:left w:val="nil"/>
              <w:bottom w:val="single" w:sz="4" w:space="0" w:color="auto"/>
              <w:right w:val="single" w:sz="4" w:space="0" w:color="auto"/>
            </w:tcBorders>
            <w:shd w:val="clear" w:color="auto" w:fill="auto"/>
            <w:vAlign w:val="center"/>
            <w:hideMark/>
          </w:tcPr>
          <w:p w14:paraId="0FBDC3E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Lutra lutra (Vidra), în sensul atingerii stării de conservare favorabilă a acesteia</w:t>
            </w:r>
          </w:p>
        </w:tc>
      </w:tr>
      <w:tr w:rsidR="00116D23" w:rsidRPr="00081469" w14:paraId="4D06D1A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B353C6"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3A18C1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4.2.1.4.1.4</w:t>
            </w:r>
          </w:p>
        </w:tc>
        <w:tc>
          <w:tcPr>
            <w:tcW w:w="0" w:type="auto"/>
            <w:tcBorders>
              <w:top w:val="nil"/>
              <w:left w:val="nil"/>
              <w:bottom w:val="single" w:sz="4" w:space="0" w:color="auto"/>
              <w:right w:val="single" w:sz="4" w:space="0" w:color="auto"/>
            </w:tcBorders>
            <w:shd w:val="clear" w:color="auto" w:fill="auto"/>
            <w:vAlign w:val="center"/>
            <w:hideMark/>
          </w:tcPr>
          <w:p w14:paraId="67888B9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Interzicerea/ limitarea traversării cursurilor de apă al utilajelor de orice fel şi al materialului lemnos</w:t>
            </w:r>
          </w:p>
        </w:tc>
        <w:tc>
          <w:tcPr>
            <w:tcW w:w="0" w:type="auto"/>
            <w:tcBorders>
              <w:top w:val="nil"/>
              <w:left w:val="nil"/>
              <w:bottom w:val="single" w:sz="4" w:space="0" w:color="auto"/>
              <w:right w:val="single" w:sz="4" w:space="0" w:color="auto"/>
            </w:tcBorders>
            <w:shd w:val="clear" w:color="auto" w:fill="auto"/>
            <w:noWrap/>
            <w:vAlign w:val="center"/>
            <w:hideMark/>
          </w:tcPr>
          <w:p w14:paraId="7C614C3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4.2.1.4</w:t>
            </w:r>
          </w:p>
        </w:tc>
        <w:tc>
          <w:tcPr>
            <w:tcW w:w="0" w:type="auto"/>
            <w:tcBorders>
              <w:top w:val="nil"/>
              <w:left w:val="nil"/>
              <w:bottom w:val="single" w:sz="4" w:space="0" w:color="auto"/>
              <w:right w:val="single" w:sz="4" w:space="0" w:color="auto"/>
            </w:tcBorders>
            <w:shd w:val="clear" w:color="auto" w:fill="auto"/>
            <w:vAlign w:val="center"/>
            <w:hideMark/>
          </w:tcPr>
          <w:p w14:paraId="3BB5EB0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Lutra lutra (Vidra), în sensul atingerii stării de conservare favorabilă a acesteia</w:t>
            </w:r>
          </w:p>
        </w:tc>
      </w:tr>
      <w:tr w:rsidR="00116D23" w:rsidRPr="00081469" w14:paraId="78E90841"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A5A02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1FEB42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4.2.1.4.1.3</w:t>
            </w:r>
          </w:p>
        </w:tc>
        <w:tc>
          <w:tcPr>
            <w:tcW w:w="0" w:type="auto"/>
            <w:tcBorders>
              <w:top w:val="nil"/>
              <w:left w:val="nil"/>
              <w:bottom w:val="single" w:sz="4" w:space="0" w:color="auto"/>
              <w:right w:val="single" w:sz="4" w:space="0" w:color="auto"/>
            </w:tcBorders>
            <w:shd w:val="clear" w:color="auto" w:fill="auto"/>
            <w:vAlign w:val="center"/>
            <w:hideMark/>
          </w:tcPr>
          <w:p w14:paraId="2351A21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debitului de apă prevăzut în zonele din aval ale captărilor de apă utilizate în sectorul hidroenergetic</w:t>
            </w:r>
          </w:p>
        </w:tc>
        <w:tc>
          <w:tcPr>
            <w:tcW w:w="0" w:type="auto"/>
            <w:tcBorders>
              <w:top w:val="nil"/>
              <w:left w:val="nil"/>
              <w:bottom w:val="single" w:sz="4" w:space="0" w:color="auto"/>
              <w:right w:val="single" w:sz="4" w:space="0" w:color="auto"/>
            </w:tcBorders>
            <w:shd w:val="clear" w:color="auto" w:fill="auto"/>
            <w:noWrap/>
            <w:vAlign w:val="center"/>
            <w:hideMark/>
          </w:tcPr>
          <w:p w14:paraId="0DC4447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4.2.1.4</w:t>
            </w:r>
          </w:p>
        </w:tc>
        <w:tc>
          <w:tcPr>
            <w:tcW w:w="0" w:type="auto"/>
            <w:tcBorders>
              <w:top w:val="nil"/>
              <w:left w:val="nil"/>
              <w:bottom w:val="single" w:sz="4" w:space="0" w:color="auto"/>
              <w:right w:val="single" w:sz="4" w:space="0" w:color="auto"/>
            </w:tcBorders>
            <w:shd w:val="clear" w:color="auto" w:fill="auto"/>
            <w:vAlign w:val="center"/>
            <w:hideMark/>
          </w:tcPr>
          <w:p w14:paraId="3D83809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Lutra lutra (Vidra), în sensul atingerii stării de conservare favorabilă a acesteia</w:t>
            </w:r>
          </w:p>
        </w:tc>
      </w:tr>
      <w:tr w:rsidR="00116D23" w:rsidRPr="00081469" w14:paraId="690AD6F4"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EE98E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26DAAE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4.2.1.4.1.2</w:t>
            </w:r>
          </w:p>
        </w:tc>
        <w:tc>
          <w:tcPr>
            <w:tcW w:w="0" w:type="auto"/>
            <w:tcBorders>
              <w:top w:val="nil"/>
              <w:left w:val="nil"/>
              <w:bottom w:val="single" w:sz="4" w:space="0" w:color="auto"/>
              <w:right w:val="single" w:sz="4" w:space="0" w:color="auto"/>
            </w:tcBorders>
            <w:shd w:val="clear" w:color="auto" w:fill="auto"/>
            <w:vAlign w:val="center"/>
            <w:hideMark/>
          </w:tcPr>
          <w:p w14:paraId="0442C5A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Eliminarea braconajului piscicol şi controlul activităţilor de vânătoare</w:t>
            </w:r>
          </w:p>
        </w:tc>
        <w:tc>
          <w:tcPr>
            <w:tcW w:w="0" w:type="auto"/>
            <w:tcBorders>
              <w:top w:val="nil"/>
              <w:left w:val="nil"/>
              <w:bottom w:val="single" w:sz="4" w:space="0" w:color="auto"/>
              <w:right w:val="single" w:sz="4" w:space="0" w:color="auto"/>
            </w:tcBorders>
            <w:shd w:val="clear" w:color="auto" w:fill="auto"/>
            <w:noWrap/>
            <w:vAlign w:val="center"/>
            <w:hideMark/>
          </w:tcPr>
          <w:p w14:paraId="10A547B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4.2.1.4</w:t>
            </w:r>
          </w:p>
        </w:tc>
        <w:tc>
          <w:tcPr>
            <w:tcW w:w="0" w:type="auto"/>
            <w:tcBorders>
              <w:top w:val="nil"/>
              <w:left w:val="nil"/>
              <w:bottom w:val="single" w:sz="4" w:space="0" w:color="auto"/>
              <w:right w:val="single" w:sz="4" w:space="0" w:color="auto"/>
            </w:tcBorders>
            <w:shd w:val="clear" w:color="auto" w:fill="auto"/>
            <w:vAlign w:val="center"/>
            <w:hideMark/>
          </w:tcPr>
          <w:p w14:paraId="2FBC621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Lutra lutra (Vidra), în sensul atingerii stării de conservare favorabilă a acesteia</w:t>
            </w:r>
          </w:p>
        </w:tc>
      </w:tr>
      <w:tr w:rsidR="00116D23" w:rsidRPr="00081469" w14:paraId="1791F3FF"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E531F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76BBD7E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4.2.1.4.1.1</w:t>
            </w:r>
          </w:p>
        </w:tc>
        <w:tc>
          <w:tcPr>
            <w:tcW w:w="0" w:type="auto"/>
            <w:tcBorders>
              <w:top w:val="nil"/>
              <w:left w:val="nil"/>
              <w:bottom w:val="single" w:sz="4" w:space="0" w:color="auto"/>
              <w:right w:val="single" w:sz="4" w:space="0" w:color="auto"/>
            </w:tcBorders>
            <w:shd w:val="clear" w:color="auto" w:fill="auto"/>
            <w:vAlign w:val="center"/>
            <w:hideMark/>
          </w:tcPr>
          <w:p w14:paraId="1F57AC9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Limitarea sau interzicerea dupa caz a  intervenţiilor asupra cursurilor de apă;</w:t>
            </w:r>
          </w:p>
        </w:tc>
        <w:tc>
          <w:tcPr>
            <w:tcW w:w="0" w:type="auto"/>
            <w:tcBorders>
              <w:top w:val="nil"/>
              <w:left w:val="nil"/>
              <w:bottom w:val="single" w:sz="4" w:space="0" w:color="auto"/>
              <w:right w:val="single" w:sz="4" w:space="0" w:color="auto"/>
            </w:tcBorders>
            <w:shd w:val="clear" w:color="auto" w:fill="auto"/>
            <w:noWrap/>
            <w:vAlign w:val="center"/>
            <w:hideMark/>
          </w:tcPr>
          <w:p w14:paraId="0183E7C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4.2.1.4</w:t>
            </w:r>
          </w:p>
        </w:tc>
        <w:tc>
          <w:tcPr>
            <w:tcW w:w="0" w:type="auto"/>
            <w:tcBorders>
              <w:top w:val="nil"/>
              <w:left w:val="nil"/>
              <w:bottom w:val="single" w:sz="4" w:space="0" w:color="auto"/>
              <w:right w:val="single" w:sz="4" w:space="0" w:color="auto"/>
            </w:tcBorders>
            <w:shd w:val="clear" w:color="auto" w:fill="auto"/>
            <w:vAlign w:val="center"/>
            <w:hideMark/>
          </w:tcPr>
          <w:p w14:paraId="3C5EAFF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Lutra lutra (Vidra), în sensul atingerii stării de conservare favorabilă a acesteia</w:t>
            </w:r>
          </w:p>
        </w:tc>
      </w:tr>
      <w:tr w:rsidR="00116D23" w:rsidRPr="00081469" w14:paraId="09A2321C"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4A4B56"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E3909F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4.2.1.3.1.6</w:t>
            </w:r>
          </w:p>
        </w:tc>
        <w:tc>
          <w:tcPr>
            <w:tcW w:w="0" w:type="auto"/>
            <w:tcBorders>
              <w:top w:val="nil"/>
              <w:left w:val="nil"/>
              <w:bottom w:val="single" w:sz="4" w:space="0" w:color="auto"/>
              <w:right w:val="single" w:sz="4" w:space="0" w:color="auto"/>
            </w:tcBorders>
            <w:shd w:val="clear" w:color="auto" w:fill="auto"/>
            <w:vAlign w:val="center"/>
            <w:hideMark/>
          </w:tcPr>
          <w:p w14:paraId="0D3F4B6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Activităţi de prevenire şi combatere a  braconajului şi monitorizarea activităţilor de vânătoare</w:t>
            </w:r>
          </w:p>
        </w:tc>
        <w:tc>
          <w:tcPr>
            <w:tcW w:w="0" w:type="auto"/>
            <w:tcBorders>
              <w:top w:val="nil"/>
              <w:left w:val="nil"/>
              <w:bottom w:val="single" w:sz="4" w:space="0" w:color="auto"/>
              <w:right w:val="single" w:sz="4" w:space="0" w:color="auto"/>
            </w:tcBorders>
            <w:shd w:val="clear" w:color="auto" w:fill="auto"/>
            <w:noWrap/>
            <w:vAlign w:val="center"/>
            <w:hideMark/>
          </w:tcPr>
          <w:p w14:paraId="503B802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4.2.1.3</w:t>
            </w:r>
          </w:p>
        </w:tc>
        <w:tc>
          <w:tcPr>
            <w:tcW w:w="0" w:type="auto"/>
            <w:tcBorders>
              <w:top w:val="nil"/>
              <w:left w:val="nil"/>
              <w:bottom w:val="single" w:sz="4" w:space="0" w:color="auto"/>
              <w:right w:val="single" w:sz="4" w:space="0" w:color="auto"/>
            </w:tcBorders>
            <w:shd w:val="clear" w:color="auto" w:fill="auto"/>
            <w:vAlign w:val="center"/>
            <w:hideMark/>
          </w:tcPr>
          <w:p w14:paraId="15AF858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Lynx lynx (Râs), în sensul atingerii stării de conservare favorabilă a acesteia</w:t>
            </w:r>
          </w:p>
        </w:tc>
      </w:tr>
      <w:tr w:rsidR="00116D23" w:rsidRPr="00081469" w14:paraId="5CDDF09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691A24"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111C92E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4.2.1.3.1.5</w:t>
            </w:r>
          </w:p>
        </w:tc>
        <w:tc>
          <w:tcPr>
            <w:tcW w:w="0" w:type="auto"/>
            <w:tcBorders>
              <w:top w:val="nil"/>
              <w:left w:val="nil"/>
              <w:bottom w:val="single" w:sz="4" w:space="0" w:color="auto"/>
              <w:right w:val="single" w:sz="4" w:space="0" w:color="auto"/>
            </w:tcBorders>
            <w:shd w:val="clear" w:color="auto" w:fill="auto"/>
            <w:vAlign w:val="center"/>
            <w:hideMark/>
          </w:tcPr>
          <w:p w14:paraId="103B4CE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Capturarea / împuşcarea câinilor hoinari</w:t>
            </w:r>
          </w:p>
        </w:tc>
        <w:tc>
          <w:tcPr>
            <w:tcW w:w="0" w:type="auto"/>
            <w:tcBorders>
              <w:top w:val="nil"/>
              <w:left w:val="nil"/>
              <w:bottom w:val="single" w:sz="4" w:space="0" w:color="auto"/>
              <w:right w:val="single" w:sz="4" w:space="0" w:color="auto"/>
            </w:tcBorders>
            <w:shd w:val="clear" w:color="auto" w:fill="auto"/>
            <w:noWrap/>
            <w:vAlign w:val="center"/>
            <w:hideMark/>
          </w:tcPr>
          <w:p w14:paraId="4E02163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4.2.1.3</w:t>
            </w:r>
          </w:p>
        </w:tc>
        <w:tc>
          <w:tcPr>
            <w:tcW w:w="0" w:type="auto"/>
            <w:tcBorders>
              <w:top w:val="nil"/>
              <w:left w:val="nil"/>
              <w:bottom w:val="single" w:sz="4" w:space="0" w:color="auto"/>
              <w:right w:val="single" w:sz="4" w:space="0" w:color="auto"/>
            </w:tcBorders>
            <w:shd w:val="clear" w:color="auto" w:fill="auto"/>
            <w:vAlign w:val="center"/>
            <w:hideMark/>
          </w:tcPr>
          <w:p w14:paraId="411BA6E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Lynx lynx (Râs), în sensul atingerii stării de conservare favorabilă a acesteia</w:t>
            </w:r>
          </w:p>
        </w:tc>
      </w:tr>
      <w:tr w:rsidR="00116D23" w:rsidRPr="00081469" w14:paraId="3E7080C3"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638515"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9F5414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4.2.1.3.1.4</w:t>
            </w:r>
          </w:p>
        </w:tc>
        <w:tc>
          <w:tcPr>
            <w:tcW w:w="0" w:type="auto"/>
            <w:tcBorders>
              <w:top w:val="nil"/>
              <w:left w:val="nil"/>
              <w:bottom w:val="single" w:sz="4" w:space="0" w:color="auto"/>
              <w:right w:val="single" w:sz="4" w:space="0" w:color="auto"/>
            </w:tcBorders>
            <w:shd w:val="clear" w:color="auto" w:fill="auto"/>
            <w:vAlign w:val="center"/>
            <w:hideMark/>
          </w:tcPr>
          <w:p w14:paraId="20D5578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Amplasarea masei lemnoase destinate exploatării, ţinând cont de concentraţiile efectivelor, respectiv de zonele de adăpost şi pasaj ale speciei</w:t>
            </w:r>
          </w:p>
        </w:tc>
        <w:tc>
          <w:tcPr>
            <w:tcW w:w="0" w:type="auto"/>
            <w:tcBorders>
              <w:top w:val="nil"/>
              <w:left w:val="nil"/>
              <w:bottom w:val="single" w:sz="4" w:space="0" w:color="auto"/>
              <w:right w:val="single" w:sz="4" w:space="0" w:color="auto"/>
            </w:tcBorders>
            <w:shd w:val="clear" w:color="auto" w:fill="auto"/>
            <w:noWrap/>
            <w:vAlign w:val="center"/>
            <w:hideMark/>
          </w:tcPr>
          <w:p w14:paraId="338B5B4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4.2.1.3</w:t>
            </w:r>
          </w:p>
        </w:tc>
        <w:tc>
          <w:tcPr>
            <w:tcW w:w="0" w:type="auto"/>
            <w:tcBorders>
              <w:top w:val="nil"/>
              <w:left w:val="nil"/>
              <w:bottom w:val="single" w:sz="4" w:space="0" w:color="auto"/>
              <w:right w:val="single" w:sz="4" w:space="0" w:color="auto"/>
            </w:tcBorders>
            <w:shd w:val="clear" w:color="auto" w:fill="auto"/>
            <w:vAlign w:val="center"/>
            <w:hideMark/>
          </w:tcPr>
          <w:p w14:paraId="0439F4C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Lynx lynx (Râs), în sensul atingerii stării de conservare favorabilă a acesteia</w:t>
            </w:r>
          </w:p>
        </w:tc>
      </w:tr>
      <w:tr w:rsidR="00116D23" w:rsidRPr="00081469" w14:paraId="4DC44037"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088616"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B0D049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4.2.1.3.1.3</w:t>
            </w:r>
          </w:p>
        </w:tc>
        <w:tc>
          <w:tcPr>
            <w:tcW w:w="0" w:type="auto"/>
            <w:tcBorders>
              <w:top w:val="nil"/>
              <w:left w:val="nil"/>
              <w:bottom w:val="single" w:sz="4" w:space="0" w:color="auto"/>
              <w:right w:val="single" w:sz="4" w:space="0" w:color="auto"/>
            </w:tcBorders>
            <w:shd w:val="clear" w:color="auto" w:fill="auto"/>
            <w:vAlign w:val="center"/>
            <w:hideMark/>
          </w:tcPr>
          <w:p w14:paraId="4D76B00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Gestionarea raţională a bazei trofice reprezentate de ierbivorele sălbatice prin menţinerea unui efectiv optim precum şi păstrarea locurilor de hrănire al acestora;</w:t>
            </w:r>
          </w:p>
        </w:tc>
        <w:tc>
          <w:tcPr>
            <w:tcW w:w="0" w:type="auto"/>
            <w:tcBorders>
              <w:top w:val="nil"/>
              <w:left w:val="nil"/>
              <w:bottom w:val="single" w:sz="4" w:space="0" w:color="auto"/>
              <w:right w:val="single" w:sz="4" w:space="0" w:color="auto"/>
            </w:tcBorders>
            <w:shd w:val="clear" w:color="auto" w:fill="auto"/>
            <w:noWrap/>
            <w:vAlign w:val="center"/>
            <w:hideMark/>
          </w:tcPr>
          <w:p w14:paraId="5D4B26A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4.2.1.3</w:t>
            </w:r>
          </w:p>
        </w:tc>
        <w:tc>
          <w:tcPr>
            <w:tcW w:w="0" w:type="auto"/>
            <w:tcBorders>
              <w:top w:val="nil"/>
              <w:left w:val="nil"/>
              <w:bottom w:val="single" w:sz="4" w:space="0" w:color="auto"/>
              <w:right w:val="single" w:sz="4" w:space="0" w:color="auto"/>
            </w:tcBorders>
            <w:shd w:val="clear" w:color="auto" w:fill="auto"/>
            <w:vAlign w:val="center"/>
            <w:hideMark/>
          </w:tcPr>
          <w:p w14:paraId="27178E8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Lynx lynx (Râs), în sensul atingerii stării de conservare favorabilă a acesteia</w:t>
            </w:r>
          </w:p>
        </w:tc>
      </w:tr>
      <w:tr w:rsidR="00116D23" w:rsidRPr="00081469" w14:paraId="5954ECA1"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E05006"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46AF26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4.2.1.3.1.2</w:t>
            </w:r>
          </w:p>
        </w:tc>
        <w:tc>
          <w:tcPr>
            <w:tcW w:w="0" w:type="auto"/>
            <w:tcBorders>
              <w:top w:val="nil"/>
              <w:left w:val="nil"/>
              <w:bottom w:val="single" w:sz="4" w:space="0" w:color="auto"/>
              <w:right w:val="single" w:sz="4" w:space="0" w:color="auto"/>
            </w:tcBorders>
            <w:shd w:val="clear" w:color="auto" w:fill="auto"/>
            <w:vAlign w:val="center"/>
            <w:hideMark/>
          </w:tcPr>
          <w:p w14:paraId="55E2864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pagubelor produse de acesta prin adoptarea unor măsuri preventive la stâne, gospodării;</w:t>
            </w:r>
          </w:p>
        </w:tc>
        <w:tc>
          <w:tcPr>
            <w:tcW w:w="0" w:type="auto"/>
            <w:tcBorders>
              <w:top w:val="nil"/>
              <w:left w:val="nil"/>
              <w:bottom w:val="single" w:sz="4" w:space="0" w:color="auto"/>
              <w:right w:val="single" w:sz="4" w:space="0" w:color="auto"/>
            </w:tcBorders>
            <w:shd w:val="clear" w:color="auto" w:fill="auto"/>
            <w:noWrap/>
            <w:vAlign w:val="center"/>
            <w:hideMark/>
          </w:tcPr>
          <w:p w14:paraId="6E462D5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4.2.1.3</w:t>
            </w:r>
          </w:p>
        </w:tc>
        <w:tc>
          <w:tcPr>
            <w:tcW w:w="0" w:type="auto"/>
            <w:tcBorders>
              <w:top w:val="nil"/>
              <w:left w:val="nil"/>
              <w:bottom w:val="single" w:sz="4" w:space="0" w:color="auto"/>
              <w:right w:val="single" w:sz="4" w:space="0" w:color="auto"/>
            </w:tcBorders>
            <w:shd w:val="clear" w:color="auto" w:fill="auto"/>
            <w:vAlign w:val="center"/>
            <w:hideMark/>
          </w:tcPr>
          <w:p w14:paraId="1546D48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Lynx lynx (Râs), în sensul atingerii stării de conservare favorabilă a acesteia</w:t>
            </w:r>
          </w:p>
        </w:tc>
      </w:tr>
      <w:tr w:rsidR="00116D23" w:rsidRPr="00081469" w14:paraId="71BC4ACF"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06BA4D"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F25DF5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4.2.1.3.1.1</w:t>
            </w:r>
          </w:p>
        </w:tc>
        <w:tc>
          <w:tcPr>
            <w:tcW w:w="0" w:type="auto"/>
            <w:tcBorders>
              <w:top w:val="nil"/>
              <w:left w:val="nil"/>
              <w:bottom w:val="single" w:sz="4" w:space="0" w:color="auto"/>
              <w:right w:val="single" w:sz="4" w:space="0" w:color="auto"/>
            </w:tcBorders>
            <w:shd w:val="clear" w:color="auto" w:fill="auto"/>
            <w:vAlign w:val="center"/>
            <w:hideMark/>
          </w:tcPr>
          <w:p w14:paraId="4AF5A50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zonelor de linişte necesare speciei în zona Şoimu - Budureasa</w:t>
            </w:r>
          </w:p>
        </w:tc>
        <w:tc>
          <w:tcPr>
            <w:tcW w:w="0" w:type="auto"/>
            <w:tcBorders>
              <w:top w:val="nil"/>
              <w:left w:val="nil"/>
              <w:bottom w:val="single" w:sz="4" w:space="0" w:color="auto"/>
              <w:right w:val="single" w:sz="4" w:space="0" w:color="auto"/>
            </w:tcBorders>
            <w:shd w:val="clear" w:color="auto" w:fill="auto"/>
            <w:noWrap/>
            <w:vAlign w:val="center"/>
            <w:hideMark/>
          </w:tcPr>
          <w:p w14:paraId="4CC905F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4.2.1.3</w:t>
            </w:r>
          </w:p>
        </w:tc>
        <w:tc>
          <w:tcPr>
            <w:tcW w:w="0" w:type="auto"/>
            <w:tcBorders>
              <w:top w:val="nil"/>
              <w:left w:val="nil"/>
              <w:bottom w:val="single" w:sz="4" w:space="0" w:color="auto"/>
              <w:right w:val="single" w:sz="4" w:space="0" w:color="auto"/>
            </w:tcBorders>
            <w:shd w:val="clear" w:color="auto" w:fill="auto"/>
            <w:vAlign w:val="center"/>
            <w:hideMark/>
          </w:tcPr>
          <w:p w14:paraId="56F78BD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Lynx lynx (Râs), în sensul atingerii stării de conservare favorabilă a acesteia</w:t>
            </w:r>
          </w:p>
        </w:tc>
      </w:tr>
      <w:tr w:rsidR="00116D23" w:rsidRPr="00081469" w14:paraId="2C1EEE0C"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8EDEA2"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6FFDB6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4.2.1.2.1.7</w:t>
            </w:r>
          </w:p>
        </w:tc>
        <w:tc>
          <w:tcPr>
            <w:tcW w:w="0" w:type="auto"/>
            <w:tcBorders>
              <w:top w:val="nil"/>
              <w:left w:val="nil"/>
              <w:bottom w:val="single" w:sz="4" w:space="0" w:color="auto"/>
              <w:right w:val="single" w:sz="4" w:space="0" w:color="auto"/>
            </w:tcBorders>
            <w:shd w:val="clear" w:color="auto" w:fill="auto"/>
            <w:vAlign w:val="center"/>
            <w:hideMark/>
          </w:tcPr>
          <w:p w14:paraId="208FA24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Activităţi de prevenire şi combatere a  braconajului şi monitorizarea activităţilor de vânătoare</w:t>
            </w:r>
          </w:p>
        </w:tc>
        <w:tc>
          <w:tcPr>
            <w:tcW w:w="0" w:type="auto"/>
            <w:tcBorders>
              <w:top w:val="nil"/>
              <w:left w:val="nil"/>
              <w:bottom w:val="single" w:sz="4" w:space="0" w:color="auto"/>
              <w:right w:val="single" w:sz="4" w:space="0" w:color="auto"/>
            </w:tcBorders>
            <w:shd w:val="clear" w:color="auto" w:fill="auto"/>
            <w:noWrap/>
            <w:vAlign w:val="center"/>
            <w:hideMark/>
          </w:tcPr>
          <w:p w14:paraId="415164A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w:t>
            </w:r>
          </w:p>
        </w:tc>
        <w:tc>
          <w:tcPr>
            <w:tcW w:w="0" w:type="auto"/>
            <w:tcBorders>
              <w:top w:val="nil"/>
              <w:left w:val="nil"/>
              <w:bottom w:val="single" w:sz="4" w:space="0" w:color="auto"/>
              <w:right w:val="single" w:sz="4" w:space="0" w:color="auto"/>
            </w:tcBorders>
            <w:shd w:val="clear" w:color="auto" w:fill="auto"/>
            <w:vAlign w:val="center"/>
            <w:hideMark/>
          </w:tcPr>
          <w:p w14:paraId="6A8FDD0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Ursus arctos (Urs), în sensul atingerii stării de conservare favorabilă a acesteia</w:t>
            </w:r>
          </w:p>
        </w:tc>
      </w:tr>
      <w:tr w:rsidR="00116D23" w:rsidRPr="00081469" w14:paraId="489CA213"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9F050C"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4916A2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4.2.1.2.1.6</w:t>
            </w:r>
          </w:p>
        </w:tc>
        <w:tc>
          <w:tcPr>
            <w:tcW w:w="0" w:type="auto"/>
            <w:tcBorders>
              <w:top w:val="nil"/>
              <w:left w:val="nil"/>
              <w:bottom w:val="single" w:sz="4" w:space="0" w:color="auto"/>
              <w:right w:val="single" w:sz="4" w:space="0" w:color="auto"/>
            </w:tcBorders>
            <w:shd w:val="clear" w:color="auto" w:fill="auto"/>
            <w:vAlign w:val="center"/>
            <w:hideMark/>
          </w:tcPr>
          <w:p w14:paraId="79A287B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Capturarea / împuşcarea câinilor hoinari</w:t>
            </w:r>
          </w:p>
        </w:tc>
        <w:tc>
          <w:tcPr>
            <w:tcW w:w="0" w:type="auto"/>
            <w:tcBorders>
              <w:top w:val="nil"/>
              <w:left w:val="nil"/>
              <w:bottom w:val="single" w:sz="4" w:space="0" w:color="auto"/>
              <w:right w:val="single" w:sz="4" w:space="0" w:color="auto"/>
            </w:tcBorders>
            <w:shd w:val="clear" w:color="auto" w:fill="auto"/>
            <w:noWrap/>
            <w:vAlign w:val="center"/>
            <w:hideMark/>
          </w:tcPr>
          <w:p w14:paraId="6B3CD1F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w:t>
            </w:r>
          </w:p>
        </w:tc>
        <w:tc>
          <w:tcPr>
            <w:tcW w:w="0" w:type="auto"/>
            <w:tcBorders>
              <w:top w:val="nil"/>
              <w:left w:val="nil"/>
              <w:bottom w:val="single" w:sz="4" w:space="0" w:color="auto"/>
              <w:right w:val="single" w:sz="4" w:space="0" w:color="auto"/>
            </w:tcBorders>
            <w:shd w:val="clear" w:color="auto" w:fill="auto"/>
            <w:vAlign w:val="center"/>
            <w:hideMark/>
          </w:tcPr>
          <w:p w14:paraId="174EE46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Ursus arctos (Urs), în sensul atingerii stării de conservare favorabilă a acesteia</w:t>
            </w:r>
          </w:p>
        </w:tc>
      </w:tr>
      <w:tr w:rsidR="00116D23" w:rsidRPr="00081469" w14:paraId="4CF885C3"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029343"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9D83B7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4.2.1.2.1.5</w:t>
            </w:r>
          </w:p>
        </w:tc>
        <w:tc>
          <w:tcPr>
            <w:tcW w:w="0" w:type="auto"/>
            <w:tcBorders>
              <w:top w:val="nil"/>
              <w:left w:val="nil"/>
              <w:bottom w:val="single" w:sz="4" w:space="0" w:color="auto"/>
              <w:right w:val="single" w:sz="4" w:space="0" w:color="auto"/>
            </w:tcBorders>
            <w:shd w:val="clear" w:color="auto" w:fill="auto"/>
            <w:vAlign w:val="center"/>
            <w:hideMark/>
          </w:tcPr>
          <w:p w14:paraId="076D508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Amplasarea masei lemnoase destinate exploatării, ţinând cont de concentraţiile efectivelor, respectiv de zonele de adăpost şi pasaj ale speciei</w:t>
            </w:r>
          </w:p>
        </w:tc>
        <w:tc>
          <w:tcPr>
            <w:tcW w:w="0" w:type="auto"/>
            <w:tcBorders>
              <w:top w:val="nil"/>
              <w:left w:val="nil"/>
              <w:bottom w:val="single" w:sz="4" w:space="0" w:color="auto"/>
              <w:right w:val="single" w:sz="4" w:space="0" w:color="auto"/>
            </w:tcBorders>
            <w:shd w:val="clear" w:color="auto" w:fill="auto"/>
            <w:noWrap/>
            <w:vAlign w:val="center"/>
            <w:hideMark/>
          </w:tcPr>
          <w:p w14:paraId="07B7ACF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w:t>
            </w:r>
          </w:p>
        </w:tc>
        <w:tc>
          <w:tcPr>
            <w:tcW w:w="0" w:type="auto"/>
            <w:tcBorders>
              <w:top w:val="nil"/>
              <w:left w:val="nil"/>
              <w:bottom w:val="single" w:sz="4" w:space="0" w:color="auto"/>
              <w:right w:val="single" w:sz="4" w:space="0" w:color="auto"/>
            </w:tcBorders>
            <w:shd w:val="clear" w:color="auto" w:fill="auto"/>
            <w:vAlign w:val="center"/>
            <w:hideMark/>
          </w:tcPr>
          <w:p w14:paraId="2C72D8E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Ursus arctos (Urs), în sensul atingerii stării de conservare favorabilă a acesteia</w:t>
            </w:r>
          </w:p>
        </w:tc>
      </w:tr>
      <w:tr w:rsidR="00116D23" w:rsidRPr="00081469" w14:paraId="5634179E"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30743C"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5EE81F4D"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4.2.1.2.1.4</w:t>
            </w:r>
          </w:p>
        </w:tc>
        <w:tc>
          <w:tcPr>
            <w:tcW w:w="0" w:type="auto"/>
            <w:tcBorders>
              <w:top w:val="nil"/>
              <w:left w:val="nil"/>
              <w:bottom w:val="single" w:sz="4" w:space="0" w:color="auto"/>
              <w:right w:val="single" w:sz="4" w:space="0" w:color="auto"/>
            </w:tcBorders>
            <w:shd w:val="clear" w:color="auto" w:fill="auto"/>
            <w:vAlign w:val="center"/>
            <w:hideMark/>
          </w:tcPr>
          <w:p w14:paraId="0A05B06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Gestionarea raţională a bazei trofice reprezentate de ierbivorele sălbatice prin menţinerea unui efectiv optim precum şi păstrarea locurilor de hrănire al acestora</w:t>
            </w:r>
          </w:p>
        </w:tc>
        <w:tc>
          <w:tcPr>
            <w:tcW w:w="0" w:type="auto"/>
            <w:tcBorders>
              <w:top w:val="nil"/>
              <w:left w:val="nil"/>
              <w:bottom w:val="single" w:sz="4" w:space="0" w:color="auto"/>
              <w:right w:val="single" w:sz="4" w:space="0" w:color="auto"/>
            </w:tcBorders>
            <w:shd w:val="clear" w:color="auto" w:fill="auto"/>
            <w:noWrap/>
            <w:vAlign w:val="center"/>
            <w:hideMark/>
          </w:tcPr>
          <w:p w14:paraId="174D3AA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w:t>
            </w:r>
          </w:p>
        </w:tc>
        <w:tc>
          <w:tcPr>
            <w:tcW w:w="0" w:type="auto"/>
            <w:tcBorders>
              <w:top w:val="nil"/>
              <w:left w:val="nil"/>
              <w:bottom w:val="single" w:sz="4" w:space="0" w:color="auto"/>
              <w:right w:val="single" w:sz="4" w:space="0" w:color="auto"/>
            </w:tcBorders>
            <w:shd w:val="clear" w:color="auto" w:fill="auto"/>
            <w:vAlign w:val="center"/>
            <w:hideMark/>
          </w:tcPr>
          <w:p w14:paraId="08D1083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Ursus arctos (Urs), în sensul atingerii stării de conservare favorabilă a acesteia</w:t>
            </w:r>
          </w:p>
        </w:tc>
      </w:tr>
      <w:tr w:rsidR="00116D23" w:rsidRPr="00081469" w14:paraId="72C28517"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7ADDB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2F99979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4.2.1.2.1.3</w:t>
            </w:r>
          </w:p>
        </w:tc>
        <w:tc>
          <w:tcPr>
            <w:tcW w:w="0" w:type="auto"/>
            <w:tcBorders>
              <w:top w:val="nil"/>
              <w:left w:val="nil"/>
              <w:bottom w:val="single" w:sz="4" w:space="0" w:color="auto"/>
              <w:right w:val="single" w:sz="4" w:space="0" w:color="auto"/>
            </w:tcBorders>
            <w:shd w:val="clear" w:color="auto" w:fill="auto"/>
            <w:vAlign w:val="center"/>
            <w:hideMark/>
          </w:tcPr>
          <w:p w14:paraId="3259665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pagubelor produse de acesta prin adoptarea unor măsuri preventive la stâne, gospodării;</w:t>
            </w:r>
          </w:p>
        </w:tc>
        <w:tc>
          <w:tcPr>
            <w:tcW w:w="0" w:type="auto"/>
            <w:tcBorders>
              <w:top w:val="nil"/>
              <w:left w:val="nil"/>
              <w:bottom w:val="single" w:sz="4" w:space="0" w:color="auto"/>
              <w:right w:val="single" w:sz="4" w:space="0" w:color="auto"/>
            </w:tcBorders>
            <w:shd w:val="clear" w:color="auto" w:fill="auto"/>
            <w:noWrap/>
            <w:vAlign w:val="center"/>
            <w:hideMark/>
          </w:tcPr>
          <w:p w14:paraId="2AB782A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w:t>
            </w:r>
          </w:p>
        </w:tc>
        <w:tc>
          <w:tcPr>
            <w:tcW w:w="0" w:type="auto"/>
            <w:tcBorders>
              <w:top w:val="nil"/>
              <w:left w:val="nil"/>
              <w:bottom w:val="single" w:sz="4" w:space="0" w:color="auto"/>
              <w:right w:val="single" w:sz="4" w:space="0" w:color="auto"/>
            </w:tcBorders>
            <w:shd w:val="clear" w:color="auto" w:fill="auto"/>
            <w:vAlign w:val="center"/>
            <w:hideMark/>
          </w:tcPr>
          <w:p w14:paraId="5D1B135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Ursus arctos (Urs), în sensul atingerii stării de conservare favorabilă a acesteia</w:t>
            </w:r>
          </w:p>
        </w:tc>
      </w:tr>
      <w:tr w:rsidR="00116D23" w:rsidRPr="00081469" w14:paraId="040105A7"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78A6F0"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EA9081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4.2.1.2.1.2</w:t>
            </w:r>
          </w:p>
        </w:tc>
        <w:tc>
          <w:tcPr>
            <w:tcW w:w="0" w:type="auto"/>
            <w:tcBorders>
              <w:top w:val="nil"/>
              <w:left w:val="nil"/>
              <w:bottom w:val="single" w:sz="4" w:space="0" w:color="auto"/>
              <w:right w:val="single" w:sz="4" w:space="0" w:color="auto"/>
            </w:tcBorders>
            <w:shd w:val="clear" w:color="auto" w:fill="auto"/>
            <w:vAlign w:val="center"/>
            <w:hideMark/>
          </w:tcPr>
          <w:p w14:paraId="45A888C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fragmentării habitatelor prin infrastructură</w:t>
            </w:r>
          </w:p>
        </w:tc>
        <w:tc>
          <w:tcPr>
            <w:tcW w:w="0" w:type="auto"/>
            <w:tcBorders>
              <w:top w:val="nil"/>
              <w:left w:val="nil"/>
              <w:bottom w:val="single" w:sz="4" w:space="0" w:color="auto"/>
              <w:right w:val="single" w:sz="4" w:space="0" w:color="auto"/>
            </w:tcBorders>
            <w:shd w:val="clear" w:color="auto" w:fill="auto"/>
            <w:noWrap/>
            <w:vAlign w:val="center"/>
            <w:hideMark/>
          </w:tcPr>
          <w:p w14:paraId="6D9481D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w:t>
            </w:r>
          </w:p>
        </w:tc>
        <w:tc>
          <w:tcPr>
            <w:tcW w:w="0" w:type="auto"/>
            <w:tcBorders>
              <w:top w:val="nil"/>
              <w:left w:val="nil"/>
              <w:bottom w:val="single" w:sz="4" w:space="0" w:color="auto"/>
              <w:right w:val="single" w:sz="4" w:space="0" w:color="auto"/>
            </w:tcBorders>
            <w:shd w:val="clear" w:color="auto" w:fill="auto"/>
            <w:vAlign w:val="center"/>
            <w:hideMark/>
          </w:tcPr>
          <w:p w14:paraId="754570B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Ursus arctos (Urs), în sensul atingerii stării de conservare favorabilă a acesteia</w:t>
            </w:r>
          </w:p>
        </w:tc>
      </w:tr>
      <w:tr w:rsidR="00116D23" w:rsidRPr="00081469" w14:paraId="78CC090A"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4298EE"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33F1C45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4.2.1.2.1.1</w:t>
            </w:r>
          </w:p>
        </w:tc>
        <w:tc>
          <w:tcPr>
            <w:tcW w:w="0" w:type="auto"/>
            <w:tcBorders>
              <w:top w:val="nil"/>
              <w:left w:val="nil"/>
              <w:bottom w:val="single" w:sz="4" w:space="0" w:color="auto"/>
              <w:right w:val="single" w:sz="4" w:space="0" w:color="auto"/>
            </w:tcBorders>
            <w:shd w:val="clear" w:color="auto" w:fill="auto"/>
            <w:vAlign w:val="center"/>
            <w:hideMark/>
          </w:tcPr>
          <w:p w14:paraId="5D0539C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zonelor de linişte necesare speciei în zona Şoimu - Budureasa</w:t>
            </w:r>
          </w:p>
        </w:tc>
        <w:tc>
          <w:tcPr>
            <w:tcW w:w="0" w:type="auto"/>
            <w:tcBorders>
              <w:top w:val="nil"/>
              <w:left w:val="nil"/>
              <w:bottom w:val="single" w:sz="4" w:space="0" w:color="auto"/>
              <w:right w:val="single" w:sz="4" w:space="0" w:color="auto"/>
            </w:tcBorders>
            <w:shd w:val="clear" w:color="auto" w:fill="auto"/>
            <w:noWrap/>
            <w:vAlign w:val="center"/>
            <w:hideMark/>
          </w:tcPr>
          <w:p w14:paraId="2C8780A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4.2.1.2</w:t>
            </w:r>
          </w:p>
        </w:tc>
        <w:tc>
          <w:tcPr>
            <w:tcW w:w="0" w:type="auto"/>
            <w:tcBorders>
              <w:top w:val="nil"/>
              <w:left w:val="nil"/>
              <w:bottom w:val="single" w:sz="4" w:space="0" w:color="auto"/>
              <w:right w:val="single" w:sz="4" w:space="0" w:color="auto"/>
            </w:tcBorders>
            <w:shd w:val="clear" w:color="auto" w:fill="auto"/>
            <w:vAlign w:val="center"/>
            <w:hideMark/>
          </w:tcPr>
          <w:p w14:paraId="655E96C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Ursus arctos (Urs), în sensul atingerii stării de conservare favorabilă a acesteia</w:t>
            </w:r>
          </w:p>
        </w:tc>
      </w:tr>
      <w:tr w:rsidR="00116D23" w:rsidRPr="00081469" w14:paraId="6255A898"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83CB47"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91A4C5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4.2.1.1.1.7</w:t>
            </w:r>
          </w:p>
        </w:tc>
        <w:tc>
          <w:tcPr>
            <w:tcW w:w="0" w:type="auto"/>
            <w:tcBorders>
              <w:top w:val="nil"/>
              <w:left w:val="nil"/>
              <w:bottom w:val="single" w:sz="4" w:space="0" w:color="auto"/>
              <w:right w:val="single" w:sz="4" w:space="0" w:color="auto"/>
            </w:tcBorders>
            <w:shd w:val="clear" w:color="auto" w:fill="auto"/>
            <w:vAlign w:val="center"/>
            <w:hideMark/>
          </w:tcPr>
          <w:p w14:paraId="10F0895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Activităţi de prevenire şi combatere a  braconajului şi monitorizarea activităţilor de vânătoare2</w:t>
            </w:r>
          </w:p>
        </w:tc>
        <w:tc>
          <w:tcPr>
            <w:tcW w:w="0" w:type="auto"/>
            <w:tcBorders>
              <w:top w:val="nil"/>
              <w:left w:val="nil"/>
              <w:bottom w:val="single" w:sz="4" w:space="0" w:color="auto"/>
              <w:right w:val="single" w:sz="4" w:space="0" w:color="auto"/>
            </w:tcBorders>
            <w:shd w:val="clear" w:color="auto" w:fill="auto"/>
            <w:noWrap/>
            <w:vAlign w:val="center"/>
            <w:hideMark/>
          </w:tcPr>
          <w:p w14:paraId="76D29F1B"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w:t>
            </w:r>
          </w:p>
        </w:tc>
        <w:tc>
          <w:tcPr>
            <w:tcW w:w="0" w:type="auto"/>
            <w:tcBorders>
              <w:top w:val="nil"/>
              <w:left w:val="nil"/>
              <w:bottom w:val="single" w:sz="4" w:space="0" w:color="auto"/>
              <w:right w:val="single" w:sz="4" w:space="0" w:color="auto"/>
            </w:tcBorders>
            <w:shd w:val="clear" w:color="auto" w:fill="auto"/>
            <w:vAlign w:val="center"/>
            <w:hideMark/>
          </w:tcPr>
          <w:p w14:paraId="092EC55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Canis lupus (Lup), în sensul atingerii stării de conservare favorabilă a acesteia</w:t>
            </w:r>
          </w:p>
        </w:tc>
      </w:tr>
      <w:tr w:rsidR="00116D23" w:rsidRPr="00081469" w14:paraId="2C6C72E2"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31B114"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0C630849"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4.2.1.1.1.6</w:t>
            </w:r>
          </w:p>
        </w:tc>
        <w:tc>
          <w:tcPr>
            <w:tcW w:w="0" w:type="auto"/>
            <w:tcBorders>
              <w:top w:val="nil"/>
              <w:left w:val="nil"/>
              <w:bottom w:val="single" w:sz="4" w:space="0" w:color="auto"/>
              <w:right w:val="single" w:sz="4" w:space="0" w:color="auto"/>
            </w:tcBorders>
            <w:shd w:val="clear" w:color="auto" w:fill="auto"/>
            <w:vAlign w:val="center"/>
            <w:hideMark/>
          </w:tcPr>
          <w:p w14:paraId="4E419EF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Capturarea /împuşcarea câinilor hoinari</w:t>
            </w:r>
          </w:p>
        </w:tc>
        <w:tc>
          <w:tcPr>
            <w:tcW w:w="0" w:type="auto"/>
            <w:tcBorders>
              <w:top w:val="nil"/>
              <w:left w:val="nil"/>
              <w:bottom w:val="single" w:sz="4" w:space="0" w:color="auto"/>
              <w:right w:val="single" w:sz="4" w:space="0" w:color="auto"/>
            </w:tcBorders>
            <w:shd w:val="clear" w:color="auto" w:fill="auto"/>
            <w:noWrap/>
            <w:vAlign w:val="center"/>
            <w:hideMark/>
          </w:tcPr>
          <w:p w14:paraId="467BC697"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w:t>
            </w:r>
          </w:p>
        </w:tc>
        <w:tc>
          <w:tcPr>
            <w:tcW w:w="0" w:type="auto"/>
            <w:tcBorders>
              <w:top w:val="nil"/>
              <w:left w:val="nil"/>
              <w:bottom w:val="single" w:sz="4" w:space="0" w:color="auto"/>
              <w:right w:val="single" w:sz="4" w:space="0" w:color="auto"/>
            </w:tcBorders>
            <w:shd w:val="clear" w:color="auto" w:fill="auto"/>
            <w:vAlign w:val="center"/>
            <w:hideMark/>
          </w:tcPr>
          <w:p w14:paraId="157E616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Canis lupus (Lup), în sensul atingerii stării de conservare favorabilă a acesteia</w:t>
            </w:r>
          </w:p>
        </w:tc>
      </w:tr>
      <w:tr w:rsidR="00116D23" w:rsidRPr="00081469" w14:paraId="09AD2C78"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800B3C"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663BF368"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4.2.1.1.1.5</w:t>
            </w:r>
          </w:p>
        </w:tc>
        <w:tc>
          <w:tcPr>
            <w:tcW w:w="0" w:type="auto"/>
            <w:tcBorders>
              <w:top w:val="nil"/>
              <w:left w:val="nil"/>
              <w:bottom w:val="single" w:sz="4" w:space="0" w:color="auto"/>
              <w:right w:val="single" w:sz="4" w:space="0" w:color="auto"/>
            </w:tcBorders>
            <w:shd w:val="clear" w:color="auto" w:fill="auto"/>
            <w:vAlign w:val="center"/>
            <w:hideMark/>
          </w:tcPr>
          <w:p w14:paraId="24F5CB3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Amplasarea masei lemnoase destinate exploatării, ţinând cont de concentraţiile efectivelor, respectiv de zonele de adăpost şi pasaj ale specie</w:t>
            </w:r>
          </w:p>
        </w:tc>
        <w:tc>
          <w:tcPr>
            <w:tcW w:w="0" w:type="auto"/>
            <w:tcBorders>
              <w:top w:val="nil"/>
              <w:left w:val="nil"/>
              <w:bottom w:val="single" w:sz="4" w:space="0" w:color="auto"/>
              <w:right w:val="single" w:sz="4" w:space="0" w:color="auto"/>
            </w:tcBorders>
            <w:shd w:val="clear" w:color="auto" w:fill="auto"/>
            <w:noWrap/>
            <w:vAlign w:val="center"/>
            <w:hideMark/>
          </w:tcPr>
          <w:p w14:paraId="04823FDF"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w:t>
            </w:r>
          </w:p>
        </w:tc>
        <w:tc>
          <w:tcPr>
            <w:tcW w:w="0" w:type="auto"/>
            <w:tcBorders>
              <w:top w:val="nil"/>
              <w:left w:val="nil"/>
              <w:bottom w:val="single" w:sz="4" w:space="0" w:color="auto"/>
              <w:right w:val="single" w:sz="4" w:space="0" w:color="auto"/>
            </w:tcBorders>
            <w:shd w:val="clear" w:color="auto" w:fill="auto"/>
            <w:vAlign w:val="center"/>
            <w:hideMark/>
          </w:tcPr>
          <w:p w14:paraId="13D912A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Canis lupus (Lup), în sensul atingerii stării de conservare favorabilă a acesteia</w:t>
            </w:r>
          </w:p>
        </w:tc>
      </w:tr>
      <w:tr w:rsidR="00116D23" w:rsidRPr="00081469" w14:paraId="5AB88F0D"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8FB9FB"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BDEA97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4.2.1.1.1.4</w:t>
            </w:r>
          </w:p>
        </w:tc>
        <w:tc>
          <w:tcPr>
            <w:tcW w:w="0" w:type="auto"/>
            <w:tcBorders>
              <w:top w:val="nil"/>
              <w:left w:val="nil"/>
              <w:bottom w:val="single" w:sz="4" w:space="0" w:color="auto"/>
              <w:right w:val="single" w:sz="4" w:space="0" w:color="auto"/>
            </w:tcBorders>
            <w:shd w:val="clear" w:color="auto" w:fill="auto"/>
            <w:vAlign w:val="center"/>
            <w:hideMark/>
          </w:tcPr>
          <w:p w14:paraId="3818784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Gestionarea raţională a bazei trofice reprezentate de ierbivorele sălbatice prin menţinerea unui efectiv optim precum şi păstrarea locurilor de hrănire al acestora</w:t>
            </w:r>
          </w:p>
        </w:tc>
        <w:tc>
          <w:tcPr>
            <w:tcW w:w="0" w:type="auto"/>
            <w:tcBorders>
              <w:top w:val="nil"/>
              <w:left w:val="nil"/>
              <w:bottom w:val="single" w:sz="4" w:space="0" w:color="auto"/>
              <w:right w:val="single" w:sz="4" w:space="0" w:color="auto"/>
            </w:tcBorders>
            <w:shd w:val="clear" w:color="auto" w:fill="auto"/>
            <w:noWrap/>
            <w:vAlign w:val="center"/>
            <w:hideMark/>
          </w:tcPr>
          <w:p w14:paraId="1DC9FB4E"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w:t>
            </w:r>
          </w:p>
        </w:tc>
        <w:tc>
          <w:tcPr>
            <w:tcW w:w="0" w:type="auto"/>
            <w:tcBorders>
              <w:top w:val="nil"/>
              <w:left w:val="nil"/>
              <w:bottom w:val="single" w:sz="4" w:space="0" w:color="auto"/>
              <w:right w:val="single" w:sz="4" w:space="0" w:color="auto"/>
            </w:tcBorders>
            <w:shd w:val="clear" w:color="auto" w:fill="auto"/>
            <w:vAlign w:val="center"/>
            <w:hideMark/>
          </w:tcPr>
          <w:p w14:paraId="68BAA0D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Canis lupus (Lup), în sensul atingerii stării de conservare favorabilă a acesteia</w:t>
            </w:r>
          </w:p>
        </w:tc>
      </w:tr>
      <w:tr w:rsidR="00116D23" w:rsidRPr="00081469" w14:paraId="144C094B"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54BBBD"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EB32F94"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4.2.1.1.1.3</w:t>
            </w:r>
          </w:p>
        </w:tc>
        <w:tc>
          <w:tcPr>
            <w:tcW w:w="0" w:type="auto"/>
            <w:tcBorders>
              <w:top w:val="nil"/>
              <w:left w:val="nil"/>
              <w:bottom w:val="single" w:sz="4" w:space="0" w:color="auto"/>
              <w:right w:val="single" w:sz="4" w:space="0" w:color="auto"/>
            </w:tcBorders>
            <w:shd w:val="clear" w:color="auto" w:fill="auto"/>
            <w:vAlign w:val="center"/>
            <w:hideMark/>
          </w:tcPr>
          <w:p w14:paraId="4B352C9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pagubelor produse de acesta prin adoptarea unor măsuri preventive la stâne, gospodării;</w:t>
            </w:r>
          </w:p>
        </w:tc>
        <w:tc>
          <w:tcPr>
            <w:tcW w:w="0" w:type="auto"/>
            <w:tcBorders>
              <w:top w:val="nil"/>
              <w:left w:val="nil"/>
              <w:bottom w:val="single" w:sz="4" w:space="0" w:color="auto"/>
              <w:right w:val="single" w:sz="4" w:space="0" w:color="auto"/>
            </w:tcBorders>
            <w:shd w:val="clear" w:color="auto" w:fill="auto"/>
            <w:noWrap/>
            <w:vAlign w:val="center"/>
            <w:hideMark/>
          </w:tcPr>
          <w:p w14:paraId="51FC5EF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w:t>
            </w:r>
          </w:p>
        </w:tc>
        <w:tc>
          <w:tcPr>
            <w:tcW w:w="0" w:type="auto"/>
            <w:tcBorders>
              <w:top w:val="nil"/>
              <w:left w:val="nil"/>
              <w:bottom w:val="single" w:sz="4" w:space="0" w:color="auto"/>
              <w:right w:val="single" w:sz="4" w:space="0" w:color="auto"/>
            </w:tcBorders>
            <w:shd w:val="clear" w:color="auto" w:fill="auto"/>
            <w:vAlign w:val="center"/>
            <w:hideMark/>
          </w:tcPr>
          <w:p w14:paraId="59D32555"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Canis lupus (Lup), în sensul atingerii stării de conservare favorabilă a acesteia</w:t>
            </w:r>
          </w:p>
        </w:tc>
      </w:tr>
      <w:tr w:rsidR="00116D23" w:rsidRPr="00081469" w14:paraId="28D10C76"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0D4CCD"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D48240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4.2.1.1.1.2</w:t>
            </w:r>
          </w:p>
        </w:tc>
        <w:tc>
          <w:tcPr>
            <w:tcW w:w="0" w:type="auto"/>
            <w:tcBorders>
              <w:top w:val="nil"/>
              <w:left w:val="nil"/>
              <w:bottom w:val="single" w:sz="4" w:space="0" w:color="auto"/>
              <w:right w:val="single" w:sz="4" w:space="0" w:color="auto"/>
            </w:tcBorders>
            <w:shd w:val="clear" w:color="auto" w:fill="auto"/>
            <w:vAlign w:val="center"/>
            <w:hideMark/>
          </w:tcPr>
          <w:p w14:paraId="639BB673"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Evitarea fragmentării habitatelor prin infrastructură</w:t>
            </w:r>
          </w:p>
        </w:tc>
        <w:tc>
          <w:tcPr>
            <w:tcW w:w="0" w:type="auto"/>
            <w:tcBorders>
              <w:top w:val="nil"/>
              <w:left w:val="nil"/>
              <w:bottom w:val="single" w:sz="4" w:space="0" w:color="auto"/>
              <w:right w:val="single" w:sz="4" w:space="0" w:color="auto"/>
            </w:tcBorders>
            <w:shd w:val="clear" w:color="auto" w:fill="auto"/>
            <w:noWrap/>
            <w:vAlign w:val="center"/>
            <w:hideMark/>
          </w:tcPr>
          <w:p w14:paraId="67B34EAA"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w:t>
            </w:r>
          </w:p>
        </w:tc>
        <w:tc>
          <w:tcPr>
            <w:tcW w:w="0" w:type="auto"/>
            <w:tcBorders>
              <w:top w:val="nil"/>
              <w:left w:val="nil"/>
              <w:bottom w:val="single" w:sz="4" w:space="0" w:color="auto"/>
              <w:right w:val="single" w:sz="4" w:space="0" w:color="auto"/>
            </w:tcBorders>
            <w:shd w:val="clear" w:color="auto" w:fill="auto"/>
            <w:vAlign w:val="center"/>
            <w:hideMark/>
          </w:tcPr>
          <w:p w14:paraId="64DDB762"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Canis lupus (Lup), în sensul atingerii stării de conservare favorabilă a acesteia</w:t>
            </w:r>
          </w:p>
        </w:tc>
      </w:tr>
      <w:tr w:rsidR="00116D23" w:rsidRPr="00081469" w14:paraId="483997CF" w14:textId="77777777" w:rsidTr="00116D2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D7C6E2" w14:textId="77777777" w:rsidR="00116D23" w:rsidRPr="00547A10" w:rsidRDefault="00116D23" w:rsidP="00033F8C">
            <w:pPr>
              <w:pStyle w:val="ListParagraph"/>
              <w:numPr>
                <w:ilvl w:val="0"/>
                <w:numId w:val="25"/>
              </w:numPr>
              <w:spacing w:after="0" w:line="360" w:lineRule="auto"/>
              <w:rPr>
                <w:rFonts w:eastAsia="Times New Roman" w:cs="Times New Roman"/>
                <w:sz w:val="20"/>
                <w:szCs w:val="20"/>
                <w:lang w:val="ro-RO"/>
              </w:rPr>
            </w:pPr>
          </w:p>
        </w:tc>
        <w:tc>
          <w:tcPr>
            <w:tcW w:w="0" w:type="auto"/>
            <w:tcBorders>
              <w:top w:val="nil"/>
              <w:left w:val="nil"/>
              <w:bottom w:val="single" w:sz="4" w:space="0" w:color="auto"/>
              <w:right w:val="single" w:sz="4" w:space="0" w:color="auto"/>
            </w:tcBorders>
            <w:shd w:val="clear" w:color="auto" w:fill="auto"/>
            <w:noWrap/>
            <w:vAlign w:val="center"/>
            <w:hideMark/>
          </w:tcPr>
          <w:p w14:paraId="4EF5B8E6"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4.2.1.1.1.1</w:t>
            </w:r>
          </w:p>
        </w:tc>
        <w:tc>
          <w:tcPr>
            <w:tcW w:w="0" w:type="auto"/>
            <w:tcBorders>
              <w:top w:val="nil"/>
              <w:left w:val="nil"/>
              <w:bottom w:val="single" w:sz="4" w:space="0" w:color="auto"/>
              <w:right w:val="single" w:sz="4" w:space="0" w:color="auto"/>
            </w:tcBorders>
            <w:shd w:val="clear" w:color="auto" w:fill="auto"/>
            <w:vAlign w:val="center"/>
            <w:hideMark/>
          </w:tcPr>
          <w:p w14:paraId="43C31F81"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zonelor de linişte necesare speciei în zona Şoimu - Budureasa</w:t>
            </w:r>
          </w:p>
        </w:tc>
        <w:tc>
          <w:tcPr>
            <w:tcW w:w="0" w:type="auto"/>
            <w:tcBorders>
              <w:top w:val="nil"/>
              <w:left w:val="nil"/>
              <w:bottom w:val="single" w:sz="4" w:space="0" w:color="auto"/>
              <w:right w:val="single" w:sz="4" w:space="0" w:color="auto"/>
            </w:tcBorders>
            <w:shd w:val="clear" w:color="auto" w:fill="auto"/>
            <w:noWrap/>
            <w:vAlign w:val="center"/>
            <w:hideMark/>
          </w:tcPr>
          <w:p w14:paraId="2F9C6A70"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4.2.1.1</w:t>
            </w:r>
          </w:p>
        </w:tc>
        <w:tc>
          <w:tcPr>
            <w:tcW w:w="0" w:type="auto"/>
            <w:tcBorders>
              <w:top w:val="nil"/>
              <w:left w:val="nil"/>
              <w:bottom w:val="single" w:sz="4" w:space="0" w:color="auto"/>
              <w:right w:val="single" w:sz="4" w:space="0" w:color="auto"/>
            </w:tcBorders>
            <w:shd w:val="clear" w:color="auto" w:fill="auto"/>
            <w:vAlign w:val="center"/>
            <w:hideMark/>
          </w:tcPr>
          <w:p w14:paraId="1EAC049C" w14:textId="77777777" w:rsidR="00116D23" w:rsidRPr="00547A10" w:rsidRDefault="00581406" w:rsidP="00033F8C">
            <w:pPr>
              <w:spacing w:after="0" w:line="360" w:lineRule="auto"/>
              <w:rPr>
                <w:rFonts w:eastAsia="Times New Roman" w:cs="Times New Roman"/>
                <w:sz w:val="20"/>
                <w:szCs w:val="20"/>
                <w:lang w:val="ro-RO"/>
              </w:rPr>
            </w:pPr>
            <w:r w:rsidRPr="00547A10">
              <w:rPr>
                <w:rFonts w:eastAsia="Times New Roman" w:cs="Times New Roman"/>
                <w:sz w:val="20"/>
                <w:szCs w:val="20"/>
                <w:lang w:val="ro-RO"/>
              </w:rPr>
              <w:t>Asigurarea conservării speciei Canis lupus (Lup), în sensul atingerii stării de conservare favorabilă a acesteia</w:t>
            </w:r>
          </w:p>
        </w:tc>
      </w:tr>
    </w:tbl>
    <w:p w14:paraId="6481B072" w14:textId="77777777" w:rsidR="00116D23" w:rsidRPr="00547A10" w:rsidRDefault="00116D23" w:rsidP="00033F8C">
      <w:pPr>
        <w:spacing w:after="0" w:line="360" w:lineRule="auto"/>
        <w:rPr>
          <w:rFonts w:eastAsia="Times New Roman" w:cs="Times New Roman"/>
          <w:b/>
          <w:bCs/>
          <w:szCs w:val="24"/>
          <w:lang w:val="ro-RO"/>
        </w:rPr>
      </w:pPr>
    </w:p>
    <w:p w14:paraId="5E5AF3DB" w14:textId="77777777" w:rsidR="00116D23" w:rsidRPr="00547A10" w:rsidRDefault="00581406" w:rsidP="00033F8C">
      <w:pPr>
        <w:autoSpaceDE w:val="0"/>
        <w:autoSpaceDN w:val="0"/>
        <w:spacing w:after="0" w:line="360" w:lineRule="auto"/>
        <w:rPr>
          <w:rFonts w:eastAsia="Times New Roman" w:cs="Times New Roman"/>
          <w:color w:val="auto"/>
          <w:sz w:val="28"/>
          <w:szCs w:val="28"/>
          <w:lang w:val="ro-RO"/>
        </w:rPr>
      </w:pPr>
      <w:hyperlink r:id="rId20" w:history="1">
        <w:r w:rsidRPr="00547A10">
          <w:rPr>
            <w:rStyle w:val="Hyperlink"/>
            <w:rFonts w:cs="Times New Roman"/>
            <w:b/>
            <w:bCs/>
            <w:color w:val="auto"/>
            <w:sz w:val="28"/>
            <w:szCs w:val="28"/>
            <w:shd w:val="clear" w:color="auto" w:fill="FFFFFF"/>
            <w:lang w:val="ro-RO"/>
          </w:rPr>
          <w:t>4.2.1.1.1.1 Activităţi</w:t>
        </w:r>
      </w:hyperlink>
    </w:p>
    <w:p w14:paraId="624A0EB8" w14:textId="77777777" w:rsidR="00116D23" w:rsidRPr="00547A10" w:rsidRDefault="00581406" w:rsidP="00033F8C">
      <w:pPr>
        <w:pStyle w:val="Caption"/>
        <w:spacing w:line="360" w:lineRule="auto"/>
        <w:jc w:val="right"/>
        <w:rPr>
          <w:rFonts w:cs="Times New Roman"/>
          <w:i w:val="0"/>
          <w:color w:val="auto"/>
          <w:sz w:val="24"/>
          <w:szCs w:val="24"/>
          <w:lang w:val="ro-RO"/>
        </w:rPr>
      </w:pPr>
      <w:bookmarkStart w:id="310" w:name="_Toc43250605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178</w:t>
      </w:r>
      <w:bookmarkEnd w:id="310"/>
      <w:r w:rsidRPr="00547A10">
        <w:rPr>
          <w:rFonts w:cs="Times New Roman"/>
          <w:i w:val="0"/>
          <w:color w:val="auto"/>
          <w:sz w:val="24"/>
          <w:szCs w:val="24"/>
          <w:lang w:val="ro-RO"/>
        </w:rPr>
        <w:fldChar w:fldCharType="end"/>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796"/>
        <w:gridCol w:w="587"/>
        <w:gridCol w:w="557"/>
        <w:gridCol w:w="3703"/>
        <w:gridCol w:w="2673"/>
      </w:tblGrid>
      <w:tr w:rsidR="00116D23" w:rsidRPr="00081469" w14:paraId="77BF143C" w14:textId="77777777" w:rsidTr="00547A10">
        <w:tc>
          <w:tcPr>
            <w:tcW w:w="2160" w:type="dxa"/>
            <w:gridSpan w:val="2"/>
          </w:tcPr>
          <w:p w14:paraId="4E2393D7"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7176" w:type="dxa"/>
            <w:gridSpan w:val="3"/>
          </w:tcPr>
          <w:p w14:paraId="45EB87A1" w14:textId="77777777" w:rsidR="00116D23" w:rsidRPr="00547A10" w:rsidRDefault="00581406" w:rsidP="00033F8C">
            <w:pPr>
              <w:spacing w:line="360" w:lineRule="auto"/>
              <w:rPr>
                <w:rFonts w:cs="Times New Roman"/>
                <w:lang w:val="ro-RO"/>
              </w:rPr>
            </w:pPr>
            <w:r w:rsidRPr="00547A10">
              <w:rPr>
                <w:rFonts w:cs="Times New Roman"/>
                <w:lang w:val="ro-RO"/>
              </w:rPr>
              <w:t>A-2013</w:t>
            </w:r>
          </w:p>
        </w:tc>
      </w:tr>
      <w:tr w:rsidR="00116D23" w:rsidRPr="00081469" w14:paraId="4DA32E89" w14:textId="77777777" w:rsidTr="00547A10">
        <w:tc>
          <w:tcPr>
            <w:tcW w:w="2160" w:type="dxa"/>
            <w:gridSpan w:val="2"/>
          </w:tcPr>
          <w:p w14:paraId="78783F73"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7176" w:type="dxa"/>
            <w:gridSpan w:val="3"/>
          </w:tcPr>
          <w:p w14:paraId="38271025" w14:textId="77777777" w:rsidR="00116D23" w:rsidRPr="00547A10" w:rsidRDefault="00581406" w:rsidP="00033F8C">
            <w:pPr>
              <w:spacing w:line="360" w:lineRule="auto"/>
              <w:rPr>
                <w:rFonts w:cs="Times New Roman"/>
                <w:lang w:val="ro-RO"/>
              </w:rPr>
            </w:pPr>
            <w:r w:rsidRPr="00547A10">
              <w:rPr>
                <w:rFonts w:cs="Times New Roman"/>
                <w:lang w:val="ro-RO"/>
              </w:rPr>
              <w:t>Reglementarea/controlul strict al activităţilor turistice (vetre de foc, crearea de noi poteci) - 9130</w:t>
            </w:r>
          </w:p>
        </w:tc>
      </w:tr>
      <w:tr w:rsidR="00116D23" w:rsidRPr="00081469" w14:paraId="7D8153C1" w14:textId="77777777" w:rsidTr="00547A10">
        <w:tc>
          <w:tcPr>
            <w:tcW w:w="2160" w:type="dxa"/>
            <w:gridSpan w:val="2"/>
          </w:tcPr>
          <w:p w14:paraId="083D2879"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7176" w:type="dxa"/>
            <w:gridSpan w:val="3"/>
          </w:tcPr>
          <w:p w14:paraId="2D46503F"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252D0E40" w14:textId="77777777" w:rsidTr="00547A10">
        <w:tc>
          <w:tcPr>
            <w:tcW w:w="2160" w:type="dxa"/>
            <w:gridSpan w:val="2"/>
          </w:tcPr>
          <w:p w14:paraId="65770F44"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7176" w:type="dxa"/>
            <w:gridSpan w:val="3"/>
          </w:tcPr>
          <w:p w14:paraId="2391A329" w14:textId="77777777" w:rsidR="00116D23" w:rsidRPr="00547A10" w:rsidRDefault="00581406" w:rsidP="00033F8C">
            <w:pPr>
              <w:spacing w:line="360" w:lineRule="auto"/>
              <w:rPr>
                <w:rFonts w:cs="Times New Roman"/>
                <w:lang w:val="ro-RO"/>
              </w:rPr>
            </w:pPr>
            <w:r w:rsidRPr="00547A10">
              <w:rPr>
                <w:rFonts w:cs="Times New Roman"/>
                <w:lang w:val="ro-RO"/>
              </w:rPr>
              <w:t>4.2.1.9.1.9</w:t>
            </w:r>
          </w:p>
        </w:tc>
      </w:tr>
      <w:tr w:rsidR="00116D23" w:rsidRPr="00081469" w14:paraId="31E50D6A" w14:textId="77777777" w:rsidTr="00547A10">
        <w:tc>
          <w:tcPr>
            <w:tcW w:w="2160" w:type="dxa"/>
            <w:gridSpan w:val="2"/>
          </w:tcPr>
          <w:p w14:paraId="4C88631F"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7176" w:type="dxa"/>
            <w:gridSpan w:val="3"/>
          </w:tcPr>
          <w:p w14:paraId="274F8D1B" w14:textId="77777777" w:rsidR="00116D23" w:rsidRPr="00547A10" w:rsidRDefault="00581406" w:rsidP="00033F8C">
            <w:pPr>
              <w:spacing w:line="360" w:lineRule="auto"/>
              <w:rPr>
                <w:rFonts w:cs="Times New Roman"/>
                <w:lang w:val="ro-RO"/>
              </w:rPr>
            </w:pPr>
            <w:r w:rsidRPr="00547A10">
              <w:rPr>
                <w:rFonts w:cs="Times New Roman"/>
                <w:lang w:val="ro-RO"/>
              </w:rPr>
              <w:t>Reglementarea/controlul strict al activităţilor turistice (vetre de foc, crearea de noi poteci)</w:t>
            </w:r>
          </w:p>
        </w:tc>
      </w:tr>
      <w:tr w:rsidR="00116D23" w:rsidRPr="00081469" w14:paraId="63DA7634" w14:textId="77777777" w:rsidTr="00547A10">
        <w:tc>
          <w:tcPr>
            <w:tcW w:w="2160" w:type="dxa"/>
            <w:gridSpan w:val="2"/>
          </w:tcPr>
          <w:p w14:paraId="3B4075B9"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7176" w:type="dxa"/>
            <w:gridSpan w:val="3"/>
          </w:tcPr>
          <w:p w14:paraId="32F1085C" w14:textId="77777777" w:rsidR="00116D23" w:rsidRPr="00547A10" w:rsidRDefault="00581406" w:rsidP="00033F8C">
            <w:pPr>
              <w:spacing w:line="360" w:lineRule="auto"/>
              <w:rPr>
                <w:rFonts w:cs="Times New Roman"/>
                <w:lang w:val="ro-RO"/>
              </w:rPr>
            </w:pPr>
            <w:r w:rsidRPr="00547A10">
              <w:rPr>
                <w:rFonts w:cs="Times New Roman"/>
                <w:lang w:val="ro-RO"/>
              </w:rPr>
              <w:t>În sit sunt permise activităţi de turism şi de educaţie, cu respectarea regulilor prevăzute de legislaţia în vigoare (accesul turiştilor este permisă numai pe traseele turistice marcate, solitar sau în grupuri de cel mult 50 de persoane; Este interzisă abandonarea de deşeuri de orice fel pe teritoriul sitului; Turiştii au obligaţia de a evacua deşeurile pe care le generează pe timpul vizitării ariei şi se lasă doar în locuri special amenajate pentru colectare).</w:t>
            </w:r>
          </w:p>
        </w:tc>
      </w:tr>
      <w:tr w:rsidR="00116D23" w:rsidRPr="00081469" w14:paraId="53B342EE" w14:textId="77777777" w:rsidTr="00547A10">
        <w:tc>
          <w:tcPr>
            <w:tcW w:w="2160" w:type="dxa"/>
            <w:gridSpan w:val="2"/>
          </w:tcPr>
          <w:p w14:paraId="4EF59F5A"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7176" w:type="dxa"/>
            <w:gridSpan w:val="3"/>
          </w:tcPr>
          <w:p w14:paraId="3FEF2034" w14:textId="77777777" w:rsidR="00116D23" w:rsidRPr="00547A10" w:rsidRDefault="00116D23" w:rsidP="00033F8C">
            <w:pPr>
              <w:spacing w:line="360" w:lineRule="auto"/>
              <w:rPr>
                <w:rFonts w:cs="Times New Roman"/>
                <w:lang w:val="ro-RO"/>
              </w:rPr>
            </w:pPr>
          </w:p>
        </w:tc>
      </w:tr>
      <w:tr w:rsidR="00116D23" w:rsidRPr="00081469" w14:paraId="7F3EA552" w14:textId="77777777" w:rsidTr="00116D23">
        <w:tc>
          <w:tcPr>
            <w:tcW w:w="0" w:type="auto"/>
            <w:gridSpan w:val="5"/>
          </w:tcPr>
          <w:p w14:paraId="1F1B8EB6"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2F61AAF4" w14:textId="77777777" w:rsidTr="00547A10">
        <w:tc>
          <w:tcPr>
            <w:tcW w:w="0" w:type="auto"/>
          </w:tcPr>
          <w:p w14:paraId="21592663"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5071" w:type="dxa"/>
            <w:gridSpan w:val="3"/>
          </w:tcPr>
          <w:p w14:paraId="74227782"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2673" w:type="dxa"/>
          </w:tcPr>
          <w:p w14:paraId="694FA45E"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37E15321" w14:textId="77777777" w:rsidTr="00547A10">
        <w:tc>
          <w:tcPr>
            <w:tcW w:w="0" w:type="auto"/>
          </w:tcPr>
          <w:p w14:paraId="50E80F55"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5071" w:type="dxa"/>
            <w:gridSpan w:val="3"/>
          </w:tcPr>
          <w:p w14:paraId="71A10EA9" w14:textId="77777777" w:rsidR="00116D23" w:rsidRPr="00547A10" w:rsidRDefault="00581406" w:rsidP="00033F8C">
            <w:pPr>
              <w:spacing w:line="360" w:lineRule="auto"/>
              <w:rPr>
                <w:rFonts w:cs="Times New Roman"/>
                <w:lang w:val="ro-RO"/>
              </w:rPr>
            </w:pPr>
            <w:r w:rsidRPr="00547A10">
              <w:rPr>
                <w:rFonts w:cs="Times New Roman"/>
                <w:lang w:val="ro-RO"/>
              </w:rPr>
              <w:t>Păduri de fag de tip Asperulo-Fagetum</w:t>
            </w:r>
          </w:p>
        </w:tc>
        <w:tc>
          <w:tcPr>
            <w:tcW w:w="2673" w:type="dxa"/>
          </w:tcPr>
          <w:p w14:paraId="4ABC60FB"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382DCC45" w14:textId="77777777" w:rsidTr="00116D23">
        <w:tc>
          <w:tcPr>
            <w:tcW w:w="0" w:type="auto"/>
            <w:gridSpan w:val="5"/>
          </w:tcPr>
          <w:p w14:paraId="5A3ED993"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33180AE6" w14:textId="77777777" w:rsidTr="00116D23">
        <w:tc>
          <w:tcPr>
            <w:tcW w:w="0" w:type="auto"/>
          </w:tcPr>
          <w:p w14:paraId="5002542C"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gridSpan w:val="2"/>
          </w:tcPr>
          <w:p w14:paraId="0464056A"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0C30566E"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35705FCD"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57281C12" w14:textId="77777777" w:rsidTr="00116D23">
        <w:tc>
          <w:tcPr>
            <w:tcW w:w="0" w:type="auto"/>
          </w:tcPr>
          <w:p w14:paraId="3C66E1B6"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51EDD9E2"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2CCC99FB"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403BF4B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C5DA4CC" w14:textId="77777777" w:rsidTr="00116D23">
        <w:tc>
          <w:tcPr>
            <w:tcW w:w="0" w:type="auto"/>
          </w:tcPr>
          <w:p w14:paraId="38C9C797"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2FFAB8A9"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408AE5D7"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2BA036A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B4D188C" w14:textId="77777777" w:rsidTr="00116D23">
        <w:tc>
          <w:tcPr>
            <w:tcW w:w="0" w:type="auto"/>
          </w:tcPr>
          <w:p w14:paraId="6F87F0CF"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4D2E3913"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01505BC2"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02DCCA6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29FAB7D" w14:textId="77777777" w:rsidTr="00116D23">
        <w:tc>
          <w:tcPr>
            <w:tcW w:w="0" w:type="auto"/>
          </w:tcPr>
          <w:p w14:paraId="07B39D5F"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10A8FD09"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3E000C99"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22F02A9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28506B7" w14:textId="77777777" w:rsidTr="00116D23">
        <w:tc>
          <w:tcPr>
            <w:tcW w:w="0" w:type="auto"/>
          </w:tcPr>
          <w:p w14:paraId="7282CE2C"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1F2C6041"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0475513E"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23BA70C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C354724" w14:textId="77777777" w:rsidTr="00116D23">
        <w:tc>
          <w:tcPr>
            <w:tcW w:w="0" w:type="auto"/>
          </w:tcPr>
          <w:p w14:paraId="045F6975"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5B5D7236"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2AF3711D"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584723C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D51FFEF" w14:textId="77777777" w:rsidTr="00116D23">
        <w:tc>
          <w:tcPr>
            <w:tcW w:w="0" w:type="auto"/>
          </w:tcPr>
          <w:p w14:paraId="62F6F77C"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37812DDC"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71C91448"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4A1BF34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A90BD48" w14:textId="77777777" w:rsidTr="00116D23">
        <w:tc>
          <w:tcPr>
            <w:tcW w:w="0" w:type="auto"/>
          </w:tcPr>
          <w:p w14:paraId="3DD42C52"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0FB51DFC"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324BF802"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277625B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AED1155" w14:textId="77777777" w:rsidTr="00116D23">
        <w:tc>
          <w:tcPr>
            <w:tcW w:w="0" w:type="auto"/>
          </w:tcPr>
          <w:p w14:paraId="1DBA6606"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12E8B931" w14:textId="77777777" w:rsidR="00116D23" w:rsidRPr="00547A10" w:rsidRDefault="00581406" w:rsidP="00033F8C">
            <w:pPr>
              <w:spacing w:line="360" w:lineRule="auto"/>
              <w:rPr>
                <w:rFonts w:cs="Times New Roman"/>
                <w:lang w:val="ro-RO"/>
              </w:rPr>
            </w:pPr>
            <w:r w:rsidRPr="00547A10">
              <w:rPr>
                <w:rFonts w:cs="Times New Roman"/>
                <w:lang w:val="ro-RO"/>
              </w:rPr>
              <w:t>D02.01.01</w:t>
            </w:r>
          </w:p>
        </w:tc>
        <w:tc>
          <w:tcPr>
            <w:tcW w:w="0" w:type="auto"/>
          </w:tcPr>
          <w:p w14:paraId="05154B72" w14:textId="77777777" w:rsidR="00116D23" w:rsidRPr="00547A10" w:rsidRDefault="00581406" w:rsidP="00033F8C">
            <w:pPr>
              <w:spacing w:line="360" w:lineRule="auto"/>
              <w:rPr>
                <w:rFonts w:cs="Times New Roman"/>
                <w:lang w:val="ro-RO"/>
              </w:rPr>
            </w:pPr>
            <w:r w:rsidRPr="00547A10">
              <w:rPr>
                <w:rFonts w:cs="Times New Roman"/>
                <w:lang w:val="ro-RO"/>
              </w:rPr>
              <w:t>linii electrice și de telefon suspendate</w:t>
            </w:r>
          </w:p>
        </w:tc>
        <w:tc>
          <w:tcPr>
            <w:tcW w:w="0" w:type="auto"/>
          </w:tcPr>
          <w:p w14:paraId="1CFC0233"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r w:rsidR="00116D23" w:rsidRPr="00081469" w14:paraId="062401C7" w14:textId="77777777" w:rsidTr="00116D23">
        <w:tc>
          <w:tcPr>
            <w:tcW w:w="0" w:type="auto"/>
          </w:tcPr>
          <w:p w14:paraId="43BEA333"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0387B3A6"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08038BCC"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0B16D632"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2E64D8F4"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A-2013</w:t>
      </w:r>
    </w:p>
    <w:p w14:paraId="6DE3E22D"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11" w:name="_Toc43250605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179</w:t>
      </w:r>
      <w:bookmarkEnd w:id="311"/>
      <w:r w:rsidRPr="00547A10">
        <w:rPr>
          <w:rFonts w:cs="Times New Roman"/>
          <w:i w:val="0"/>
          <w:color w:val="auto"/>
          <w:sz w:val="24"/>
          <w:szCs w:val="24"/>
          <w:lang w:val="ro-RO"/>
        </w:rPr>
        <w:fldChar w:fldCharType="end"/>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2116"/>
        <w:gridCol w:w="589"/>
        <w:gridCol w:w="562"/>
        <w:gridCol w:w="4101"/>
        <w:gridCol w:w="1948"/>
      </w:tblGrid>
      <w:tr w:rsidR="00116D23" w:rsidRPr="00081469" w14:paraId="66C63EEE" w14:textId="77777777" w:rsidTr="00547A10">
        <w:tc>
          <w:tcPr>
            <w:tcW w:w="2605" w:type="dxa"/>
            <w:gridSpan w:val="2"/>
          </w:tcPr>
          <w:p w14:paraId="5A68DADF"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6731" w:type="dxa"/>
            <w:gridSpan w:val="3"/>
          </w:tcPr>
          <w:p w14:paraId="03A1870A" w14:textId="77777777" w:rsidR="00116D23" w:rsidRPr="00547A10" w:rsidRDefault="00581406" w:rsidP="00033F8C">
            <w:pPr>
              <w:spacing w:line="360" w:lineRule="auto"/>
              <w:rPr>
                <w:rFonts w:cs="Times New Roman"/>
                <w:lang w:val="ro-RO"/>
              </w:rPr>
            </w:pPr>
            <w:r w:rsidRPr="00547A10">
              <w:rPr>
                <w:rFonts w:cs="Times New Roman"/>
                <w:lang w:val="ro-RO"/>
              </w:rPr>
              <w:t>A-2012</w:t>
            </w:r>
          </w:p>
        </w:tc>
      </w:tr>
      <w:tr w:rsidR="00116D23" w:rsidRPr="00081469" w14:paraId="5DEDC460" w14:textId="77777777" w:rsidTr="00547A10">
        <w:tc>
          <w:tcPr>
            <w:tcW w:w="2605" w:type="dxa"/>
            <w:gridSpan w:val="2"/>
          </w:tcPr>
          <w:p w14:paraId="5E69286B"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6731" w:type="dxa"/>
            <w:gridSpan w:val="3"/>
          </w:tcPr>
          <w:p w14:paraId="034089A9" w14:textId="77777777" w:rsidR="00116D23" w:rsidRPr="00547A10" w:rsidRDefault="00581406" w:rsidP="00033F8C">
            <w:pPr>
              <w:spacing w:line="360" w:lineRule="auto"/>
              <w:rPr>
                <w:rFonts w:cs="Times New Roman"/>
                <w:lang w:val="ro-RO"/>
              </w:rPr>
            </w:pPr>
            <w:r w:rsidRPr="00547A10">
              <w:rPr>
                <w:rFonts w:cs="Times New Roman"/>
                <w:lang w:val="ro-RO"/>
              </w:rPr>
              <w:t>Evitarea pe cât posibil a utilizării insecticidelor în păduri - 9130</w:t>
            </w:r>
          </w:p>
        </w:tc>
      </w:tr>
      <w:tr w:rsidR="00116D23" w:rsidRPr="00081469" w14:paraId="298892FA" w14:textId="77777777" w:rsidTr="00547A10">
        <w:tc>
          <w:tcPr>
            <w:tcW w:w="2605" w:type="dxa"/>
            <w:gridSpan w:val="2"/>
          </w:tcPr>
          <w:p w14:paraId="0593889F"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6731" w:type="dxa"/>
            <w:gridSpan w:val="3"/>
          </w:tcPr>
          <w:p w14:paraId="07ECFBE7"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0B5357F0" w14:textId="77777777" w:rsidTr="00547A10">
        <w:tc>
          <w:tcPr>
            <w:tcW w:w="2605" w:type="dxa"/>
            <w:gridSpan w:val="2"/>
          </w:tcPr>
          <w:p w14:paraId="777B544A"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6731" w:type="dxa"/>
            <w:gridSpan w:val="3"/>
          </w:tcPr>
          <w:p w14:paraId="515D820F" w14:textId="77777777" w:rsidR="00116D23" w:rsidRPr="00547A10" w:rsidRDefault="00581406" w:rsidP="00033F8C">
            <w:pPr>
              <w:spacing w:line="360" w:lineRule="auto"/>
              <w:rPr>
                <w:rFonts w:cs="Times New Roman"/>
                <w:lang w:val="ro-RO"/>
              </w:rPr>
            </w:pPr>
            <w:r w:rsidRPr="00547A10">
              <w:rPr>
                <w:rFonts w:cs="Times New Roman"/>
                <w:lang w:val="ro-RO"/>
              </w:rPr>
              <w:t>4.2.1.9.1.8</w:t>
            </w:r>
          </w:p>
        </w:tc>
      </w:tr>
      <w:tr w:rsidR="00116D23" w:rsidRPr="00081469" w14:paraId="1259189F" w14:textId="77777777" w:rsidTr="00547A10">
        <w:tc>
          <w:tcPr>
            <w:tcW w:w="2605" w:type="dxa"/>
            <w:gridSpan w:val="2"/>
          </w:tcPr>
          <w:p w14:paraId="1761478A"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6731" w:type="dxa"/>
            <w:gridSpan w:val="3"/>
          </w:tcPr>
          <w:p w14:paraId="0A023933" w14:textId="77777777" w:rsidR="00116D23" w:rsidRPr="00547A10" w:rsidRDefault="00581406" w:rsidP="00033F8C">
            <w:pPr>
              <w:spacing w:line="360" w:lineRule="auto"/>
              <w:rPr>
                <w:rFonts w:cs="Times New Roman"/>
                <w:lang w:val="ro-RO"/>
              </w:rPr>
            </w:pPr>
            <w:r w:rsidRPr="00547A10">
              <w:rPr>
                <w:rFonts w:cs="Times New Roman"/>
                <w:lang w:val="ro-RO"/>
              </w:rPr>
              <w:t>Evitarea pe cât posibil a utilizării insecticidelor în păduri</w:t>
            </w:r>
          </w:p>
        </w:tc>
      </w:tr>
      <w:tr w:rsidR="00116D23" w:rsidRPr="00081469" w14:paraId="071AD40D" w14:textId="77777777" w:rsidTr="00547A10">
        <w:tc>
          <w:tcPr>
            <w:tcW w:w="2605" w:type="dxa"/>
            <w:gridSpan w:val="2"/>
          </w:tcPr>
          <w:p w14:paraId="7F123CFC"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6731" w:type="dxa"/>
            <w:gridSpan w:val="3"/>
          </w:tcPr>
          <w:p w14:paraId="79BA9CB5" w14:textId="77777777" w:rsidR="00116D23" w:rsidRPr="00547A10" w:rsidRDefault="00581406" w:rsidP="00033F8C">
            <w:pPr>
              <w:spacing w:line="360" w:lineRule="auto"/>
              <w:rPr>
                <w:rFonts w:cs="Times New Roman"/>
                <w:lang w:val="ro-RO"/>
              </w:rPr>
            </w:pPr>
            <w:r w:rsidRPr="00547A10">
              <w:rPr>
                <w:rFonts w:cs="Times New Roman"/>
                <w:lang w:val="ro-RO"/>
              </w:rPr>
              <w:t>În aplicarea tratamentelor chimice se vor promova şi adopta metode de combatere şi depistare non chimice şi se vor face eforturi pentru a evita utilizarea pesticidelor de tip 1A şi 1B (cele persistente, toxice sau ale căror derivate rămân biologic active şi se acumulează în lanţurile trofice) la fel şi pesticidele  interzise prin  legislaţie. În situaţia  în  care se folosesc chimicale, se vor evita folosirea substanţelor neselective.</w:t>
            </w:r>
          </w:p>
        </w:tc>
      </w:tr>
      <w:tr w:rsidR="00116D23" w:rsidRPr="00081469" w14:paraId="5271DF2D" w14:textId="77777777" w:rsidTr="00547A10">
        <w:tc>
          <w:tcPr>
            <w:tcW w:w="2605" w:type="dxa"/>
            <w:gridSpan w:val="2"/>
          </w:tcPr>
          <w:p w14:paraId="2B45B9C9"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6731" w:type="dxa"/>
            <w:gridSpan w:val="3"/>
          </w:tcPr>
          <w:p w14:paraId="2CF51D4D" w14:textId="77777777" w:rsidR="00116D23" w:rsidRPr="00547A10" w:rsidRDefault="00116D23" w:rsidP="00033F8C">
            <w:pPr>
              <w:spacing w:line="360" w:lineRule="auto"/>
              <w:rPr>
                <w:rFonts w:cs="Times New Roman"/>
                <w:lang w:val="ro-RO"/>
              </w:rPr>
            </w:pPr>
          </w:p>
        </w:tc>
      </w:tr>
      <w:tr w:rsidR="00116D23" w:rsidRPr="00081469" w14:paraId="063DC417" w14:textId="77777777" w:rsidTr="00116D23">
        <w:tc>
          <w:tcPr>
            <w:tcW w:w="0" w:type="auto"/>
            <w:gridSpan w:val="5"/>
          </w:tcPr>
          <w:p w14:paraId="758B90C5"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13F7DCA7" w14:textId="77777777" w:rsidTr="00547A10">
        <w:tc>
          <w:tcPr>
            <w:tcW w:w="0" w:type="auto"/>
          </w:tcPr>
          <w:p w14:paraId="0A9856D6"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5495" w:type="dxa"/>
            <w:gridSpan w:val="3"/>
          </w:tcPr>
          <w:p w14:paraId="1148173A"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1823" w:type="dxa"/>
          </w:tcPr>
          <w:p w14:paraId="15AFCA7D"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093541F5" w14:textId="77777777" w:rsidTr="00547A10">
        <w:tc>
          <w:tcPr>
            <w:tcW w:w="0" w:type="auto"/>
          </w:tcPr>
          <w:p w14:paraId="26D8B1D6"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5495" w:type="dxa"/>
            <w:gridSpan w:val="3"/>
          </w:tcPr>
          <w:p w14:paraId="622B16F0" w14:textId="77777777" w:rsidR="00116D23" w:rsidRPr="00547A10" w:rsidRDefault="00581406" w:rsidP="00033F8C">
            <w:pPr>
              <w:spacing w:line="360" w:lineRule="auto"/>
              <w:rPr>
                <w:rFonts w:cs="Times New Roman"/>
                <w:lang w:val="ro-RO"/>
              </w:rPr>
            </w:pPr>
            <w:r w:rsidRPr="00547A10">
              <w:rPr>
                <w:rFonts w:cs="Times New Roman"/>
                <w:lang w:val="ro-RO"/>
              </w:rPr>
              <w:t>Păduri de fag de tip Asperulo-Fagetum</w:t>
            </w:r>
          </w:p>
        </w:tc>
        <w:tc>
          <w:tcPr>
            <w:tcW w:w="1823" w:type="dxa"/>
          </w:tcPr>
          <w:p w14:paraId="2A1BD7DF"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5E67B6A9" w14:textId="77777777" w:rsidTr="00116D23">
        <w:tc>
          <w:tcPr>
            <w:tcW w:w="0" w:type="auto"/>
            <w:gridSpan w:val="5"/>
          </w:tcPr>
          <w:p w14:paraId="5B301378"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6D76CBF8" w14:textId="77777777" w:rsidTr="00116D23">
        <w:tc>
          <w:tcPr>
            <w:tcW w:w="0" w:type="auto"/>
          </w:tcPr>
          <w:p w14:paraId="4BD769F4"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gridSpan w:val="2"/>
          </w:tcPr>
          <w:p w14:paraId="22089972"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3EF38228"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1ED506E9"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7F3C3A24" w14:textId="77777777" w:rsidTr="00116D23">
        <w:tc>
          <w:tcPr>
            <w:tcW w:w="0" w:type="auto"/>
          </w:tcPr>
          <w:p w14:paraId="017BD332"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0661E070"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73EBCFCC"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388FC9C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DFE8276" w14:textId="77777777" w:rsidTr="00547A10">
        <w:trPr>
          <w:trHeight w:val="703"/>
        </w:trPr>
        <w:tc>
          <w:tcPr>
            <w:tcW w:w="0" w:type="auto"/>
          </w:tcPr>
          <w:p w14:paraId="448F8465"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50D6E058"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5E697F03"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103A774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913C57F" w14:textId="77777777" w:rsidTr="00116D23">
        <w:tc>
          <w:tcPr>
            <w:tcW w:w="0" w:type="auto"/>
          </w:tcPr>
          <w:p w14:paraId="17DFAE07"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7B240F1E"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3164E42A"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0691F94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32BFFC8" w14:textId="77777777" w:rsidTr="00116D23">
        <w:tc>
          <w:tcPr>
            <w:tcW w:w="0" w:type="auto"/>
          </w:tcPr>
          <w:p w14:paraId="768C6A48"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03D6417F"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4D9B69FF"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5E3E32B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1BB9B86" w14:textId="77777777" w:rsidTr="00116D23">
        <w:tc>
          <w:tcPr>
            <w:tcW w:w="0" w:type="auto"/>
          </w:tcPr>
          <w:p w14:paraId="1A004DB6"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18B1FF7C"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7FA2ECA5"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285D636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052FDE6" w14:textId="77777777" w:rsidTr="00116D23">
        <w:tc>
          <w:tcPr>
            <w:tcW w:w="0" w:type="auto"/>
          </w:tcPr>
          <w:p w14:paraId="354A1821"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768C8985"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0884A3DD"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638F022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51BCFAA" w14:textId="77777777" w:rsidTr="00116D23">
        <w:tc>
          <w:tcPr>
            <w:tcW w:w="0" w:type="auto"/>
          </w:tcPr>
          <w:p w14:paraId="0AE2FE9B"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414E2D91"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6F36F0CD"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29C0D0E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0F84FE1" w14:textId="77777777" w:rsidTr="00116D23">
        <w:tc>
          <w:tcPr>
            <w:tcW w:w="0" w:type="auto"/>
          </w:tcPr>
          <w:p w14:paraId="76FA961B"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065D727D"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49FDCF72"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290C1E6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C79E8B8" w14:textId="77777777" w:rsidTr="00116D23">
        <w:tc>
          <w:tcPr>
            <w:tcW w:w="0" w:type="auto"/>
          </w:tcPr>
          <w:p w14:paraId="611D567C"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3D8BB487" w14:textId="77777777" w:rsidR="00116D23" w:rsidRPr="00547A10" w:rsidRDefault="00581406" w:rsidP="00033F8C">
            <w:pPr>
              <w:spacing w:line="360" w:lineRule="auto"/>
              <w:rPr>
                <w:rFonts w:cs="Times New Roman"/>
                <w:lang w:val="ro-RO"/>
              </w:rPr>
            </w:pPr>
            <w:r w:rsidRPr="00547A10">
              <w:rPr>
                <w:rFonts w:cs="Times New Roman"/>
                <w:lang w:val="ro-RO"/>
              </w:rPr>
              <w:t>D02.01.01</w:t>
            </w:r>
          </w:p>
        </w:tc>
        <w:tc>
          <w:tcPr>
            <w:tcW w:w="0" w:type="auto"/>
          </w:tcPr>
          <w:p w14:paraId="339984F2" w14:textId="77777777" w:rsidR="00116D23" w:rsidRPr="00547A10" w:rsidRDefault="00581406" w:rsidP="00033F8C">
            <w:pPr>
              <w:spacing w:line="360" w:lineRule="auto"/>
              <w:rPr>
                <w:rFonts w:cs="Times New Roman"/>
                <w:lang w:val="ro-RO"/>
              </w:rPr>
            </w:pPr>
            <w:r w:rsidRPr="00547A10">
              <w:rPr>
                <w:rFonts w:cs="Times New Roman"/>
                <w:lang w:val="ro-RO"/>
              </w:rPr>
              <w:t>linii electrice și de telefon suspendate</w:t>
            </w:r>
          </w:p>
        </w:tc>
        <w:tc>
          <w:tcPr>
            <w:tcW w:w="0" w:type="auto"/>
          </w:tcPr>
          <w:p w14:paraId="238E12F4"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r w:rsidR="00116D23" w:rsidRPr="00081469" w14:paraId="49B096B7" w14:textId="77777777" w:rsidTr="00116D23">
        <w:tc>
          <w:tcPr>
            <w:tcW w:w="0" w:type="auto"/>
          </w:tcPr>
          <w:p w14:paraId="0BE198AA"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68AA5F9D"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6B22EA2A"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357E4F2F"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1692BFC0"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A-2012</w:t>
      </w:r>
    </w:p>
    <w:p w14:paraId="16D2F75A" w14:textId="77777777" w:rsidR="00116D23" w:rsidRPr="00547A10" w:rsidRDefault="00581406" w:rsidP="00033F8C">
      <w:pPr>
        <w:spacing w:line="360" w:lineRule="auto"/>
        <w:rPr>
          <w:rFonts w:cs="Times New Roman"/>
          <w:lang w:val="ro-RO"/>
        </w:rPr>
      </w:pPr>
      <w:r w:rsidRPr="00547A10">
        <w:rPr>
          <w:rFonts w:cs="Times New Roman"/>
          <w:lang w:val="ro-RO"/>
        </w:rPr>
        <w:br/>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34"/>
        <w:gridCol w:w="1207"/>
        <w:gridCol w:w="4658"/>
        <w:gridCol w:w="1917"/>
      </w:tblGrid>
      <w:tr w:rsidR="00116D23" w:rsidRPr="00081469" w14:paraId="6A104222" w14:textId="77777777" w:rsidTr="00547A10">
        <w:tc>
          <w:tcPr>
            <w:tcW w:w="2773" w:type="dxa"/>
            <w:gridSpan w:val="2"/>
          </w:tcPr>
          <w:p w14:paraId="3667FFED"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6563" w:type="dxa"/>
            <w:gridSpan w:val="2"/>
          </w:tcPr>
          <w:p w14:paraId="4ED204D5" w14:textId="77777777" w:rsidR="00116D23" w:rsidRPr="00547A10" w:rsidRDefault="00581406" w:rsidP="00033F8C">
            <w:pPr>
              <w:spacing w:line="360" w:lineRule="auto"/>
              <w:rPr>
                <w:rFonts w:cs="Times New Roman"/>
                <w:lang w:val="ro-RO"/>
              </w:rPr>
            </w:pPr>
            <w:r w:rsidRPr="00547A10">
              <w:rPr>
                <w:rFonts w:cs="Times New Roman"/>
                <w:lang w:val="ro-RO"/>
              </w:rPr>
              <w:t>A-2015</w:t>
            </w:r>
          </w:p>
        </w:tc>
      </w:tr>
      <w:tr w:rsidR="00116D23" w:rsidRPr="00081469" w14:paraId="66D361D2" w14:textId="77777777" w:rsidTr="00547A10">
        <w:tc>
          <w:tcPr>
            <w:tcW w:w="2773" w:type="dxa"/>
            <w:gridSpan w:val="2"/>
          </w:tcPr>
          <w:p w14:paraId="0CC5FBA1"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6563" w:type="dxa"/>
            <w:gridSpan w:val="2"/>
          </w:tcPr>
          <w:p w14:paraId="22530AD5" w14:textId="77777777" w:rsidR="00116D23" w:rsidRPr="00547A10" w:rsidRDefault="00581406" w:rsidP="00033F8C">
            <w:pPr>
              <w:spacing w:line="360" w:lineRule="auto"/>
              <w:rPr>
                <w:rFonts w:cs="Times New Roman"/>
                <w:lang w:val="ro-RO"/>
              </w:rPr>
            </w:pPr>
            <w:r w:rsidRPr="00547A10">
              <w:rPr>
                <w:rFonts w:cs="Times New Roman"/>
                <w:lang w:val="ro-RO"/>
              </w:rPr>
              <w:t>Evitarea tăierilor rase în cazul exploatărilor forestiere - 9130</w:t>
            </w:r>
          </w:p>
        </w:tc>
      </w:tr>
      <w:tr w:rsidR="00116D23" w:rsidRPr="00081469" w14:paraId="46A37118" w14:textId="77777777" w:rsidTr="00547A10">
        <w:tc>
          <w:tcPr>
            <w:tcW w:w="2773" w:type="dxa"/>
            <w:gridSpan w:val="2"/>
          </w:tcPr>
          <w:p w14:paraId="565CAA53"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6563" w:type="dxa"/>
            <w:gridSpan w:val="2"/>
          </w:tcPr>
          <w:p w14:paraId="3BFF27B7"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1C979199" w14:textId="77777777" w:rsidTr="00547A10">
        <w:tc>
          <w:tcPr>
            <w:tcW w:w="2773" w:type="dxa"/>
            <w:gridSpan w:val="2"/>
          </w:tcPr>
          <w:p w14:paraId="073688DA"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6563" w:type="dxa"/>
            <w:gridSpan w:val="2"/>
          </w:tcPr>
          <w:p w14:paraId="522CD295" w14:textId="77777777" w:rsidR="00116D23" w:rsidRPr="00547A10" w:rsidRDefault="00581406" w:rsidP="00033F8C">
            <w:pPr>
              <w:spacing w:line="360" w:lineRule="auto"/>
              <w:rPr>
                <w:rFonts w:cs="Times New Roman"/>
                <w:lang w:val="ro-RO"/>
              </w:rPr>
            </w:pPr>
            <w:r w:rsidRPr="00547A10">
              <w:rPr>
                <w:rFonts w:cs="Times New Roman"/>
                <w:lang w:val="ro-RO"/>
              </w:rPr>
              <w:t>4.2.1.9.1.13</w:t>
            </w:r>
          </w:p>
        </w:tc>
      </w:tr>
      <w:tr w:rsidR="00116D23" w:rsidRPr="00081469" w14:paraId="243778DE" w14:textId="77777777" w:rsidTr="00547A10">
        <w:tc>
          <w:tcPr>
            <w:tcW w:w="2773" w:type="dxa"/>
            <w:gridSpan w:val="2"/>
          </w:tcPr>
          <w:p w14:paraId="7DB94A88"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6563" w:type="dxa"/>
            <w:gridSpan w:val="2"/>
          </w:tcPr>
          <w:p w14:paraId="486D4D33" w14:textId="77777777" w:rsidR="00116D23" w:rsidRPr="00547A10" w:rsidRDefault="00581406" w:rsidP="00033F8C">
            <w:pPr>
              <w:spacing w:line="360" w:lineRule="auto"/>
              <w:rPr>
                <w:rFonts w:cs="Times New Roman"/>
                <w:lang w:val="ro-RO"/>
              </w:rPr>
            </w:pPr>
            <w:r w:rsidRPr="00547A10">
              <w:rPr>
                <w:rFonts w:cs="Times New Roman"/>
                <w:lang w:val="ro-RO"/>
              </w:rPr>
              <w:t>Evitarea tăierilor rase în cazul exploatărilor forestiere</w:t>
            </w:r>
          </w:p>
        </w:tc>
      </w:tr>
      <w:tr w:rsidR="00116D23" w:rsidRPr="00081469" w14:paraId="6CF44490" w14:textId="77777777" w:rsidTr="00547A10">
        <w:tc>
          <w:tcPr>
            <w:tcW w:w="2773" w:type="dxa"/>
            <w:gridSpan w:val="2"/>
          </w:tcPr>
          <w:p w14:paraId="7F24A03B"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6563" w:type="dxa"/>
            <w:gridSpan w:val="2"/>
          </w:tcPr>
          <w:p w14:paraId="3B23F17E" w14:textId="77777777" w:rsidR="00116D23" w:rsidRPr="00547A10" w:rsidRDefault="00581406" w:rsidP="00033F8C">
            <w:pPr>
              <w:spacing w:line="360" w:lineRule="auto"/>
              <w:rPr>
                <w:rFonts w:cs="Times New Roman"/>
                <w:lang w:val="ro-RO"/>
              </w:rPr>
            </w:pPr>
            <w:r w:rsidRPr="00547A10">
              <w:rPr>
                <w:rFonts w:cs="Times New Roman"/>
                <w:lang w:val="ro-RO"/>
              </w:rPr>
              <w:t>Tăierile rase se vor efectua doar în cazul calamităţilor naturale după aprobarea/ avizarea de către custode şi/sau APM</w:t>
            </w:r>
          </w:p>
        </w:tc>
      </w:tr>
      <w:tr w:rsidR="00116D23" w:rsidRPr="00081469" w14:paraId="52FB63CB" w14:textId="77777777" w:rsidTr="00547A10">
        <w:tc>
          <w:tcPr>
            <w:tcW w:w="2773" w:type="dxa"/>
            <w:gridSpan w:val="2"/>
          </w:tcPr>
          <w:p w14:paraId="71F747B0"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6563" w:type="dxa"/>
            <w:gridSpan w:val="2"/>
          </w:tcPr>
          <w:p w14:paraId="3686230C" w14:textId="77777777" w:rsidR="00116D23" w:rsidRPr="00547A10" w:rsidRDefault="00116D23" w:rsidP="00033F8C">
            <w:pPr>
              <w:spacing w:line="360" w:lineRule="auto"/>
              <w:rPr>
                <w:rFonts w:cs="Times New Roman"/>
                <w:lang w:val="ro-RO"/>
              </w:rPr>
            </w:pPr>
          </w:p>
        </w:tc>
      </w:tr>
      <w:tr w:rsidR="00116D23" w:rsidRPr="00081469" w14:paraId="0140C74D" w14:textId="77777777" w:rsidTr="00116D23">
        <w:tc>
          <w:tcPr>
            <w:tcW w:w="0" w:type="auto"/>
            <w:gridSpan w:val="4"/>
          </w:tcPr>
          <w:p w14:paraId="113033D2"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6272DBED" w14:textId="77777777" w:rsidTr="00547A10">
        <w:tc>
          <w:tcPr>
            <w:tcW w:w="1560" w:type="dxa"/>
          </w:tcPr>
          <w:p w14:paraId="2D2A7771"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5830" w:type="dxa"/>
            <w:gridSpan w:val="2"/>
          </w:tcPr>
          <w:p w14:paraId="5134F2CE"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1946" w:type="dxa"/>
          </w:tcPr>
          <w:p w14:paraId="7753BC7C"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2A28F87E" w14:textId="77777777" w:rsidTr="00547A10">
        <w:tc>
          <w:tcPr>
            <w:tcW w:w="1560" w:type="dxa"/>
          </w:tcPr>
          <w:p w14:paraId="6B6C0F1A"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5830" w:type="dxa"/>
            <w:gridSpan w:val="2"/>
          </w:tcPr>
          <w:p w14:paraId="2B8C49E3" w14:textId="77777777" w:rsidR="00116D23" w:rsidRPr="00547A10" w:rsidRDefault="00581406" w:rsidP="00033F8C">
            <w:pPr>
              <w:spacing w:line="360" w:lineRule="auto"/>
              <w:rPr>
                <w:rFonts w:cs="Times New Roman"/>
                <w:lang w:val="ro-RO"/>
              </w:rPr>
            </w:pPr>
            <w:r w:rsidRPr="00547A10">
              <w:rPr>
                <w:rFonts w:cs="Times New Roman"/>
                <w:lang w:val="ro-RO"/>
              </w:rPr>
              <w:t>Păduri de fag de tip Asperulo-Fagetum</w:t>
            </w:r>
          </w:p>
        </w:tc>
        <w:tc>
          <w:tcPr>
            <w:tcW w:w="1946" w:type="dxa"/>
          </w:tcPr>
          <w:p w14:paraId="3FFB639B"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0A265CF0" w14:textId="77777777" w:rsidTr="00116D23">
        <w:tc>
          <w:tcPr>
            <w:tcW w:w="0" w:type="auto"/>
            <w:gridSpan w:val="4"/>
          </w:tcPr>
          <w:p w14:paraId="00D1C2AF"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11E4EBBE" w14:textId="77777777" w:rsidTr="00116D23">
        <w:tc>
          <w:tcPr>
            <w:tcW w:w="0" w:type="auto"/>
          </w:tcPr>
          <w:p w14:paraId="7CC820DA"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24A14358"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59A157AA"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1DAD06A7"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4A1496C4" w14:textId="77777777" w:rsidTr="00116D23">
        <w:tc>
          <w:tcPr>
            <w:tcW w:w="0" w:type="auto"/>
          </w:tcPr>
          <w:p w14:paraId="16349EE9"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7BC0FDAC"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35D0B60E"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22E5199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E7A514F" w14:textId="77777777" w:rsidTr="00116D23">
        <w:tc>
          <w:tcPr>
            <w:tcW w:w="0" w:type="auto"/>
          </w:tcPr>
          <w:p w14:paraId="12E8CB47"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07CB0FC1"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142811FE"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6046FD8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0F8E569" w14:textId="77777777" w:rsidTr="00116D23">
        <w:tc>
          <w:tcPr>
            <w:tcW w:w="0" w:type="auto"/>
          </w:tcPr>
          <w:p w14:paraId="558E0EED"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45DF8206"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2A8BF78C"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56A487C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42339B4" w14:textId="77777777" w:rsidTr="00116D23">
        <w:tc>
          <w:tcPr>
            <w:tcW w:w="0" w:type="auto"/>
          </w:tcPr>
          <w:p w14:paraId="6785AF01"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0E97AC9C"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6BC5832F"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134689D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06F21CE" w14:textId="77777777" w:rsidTr="00116D23">
        <w:tc>
          <w:tcPr>
            <w:tcW w:w="0" w:type="auto"/>
          </w:tcPr>
          <w:p w14:paraId="26696923"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34F326C7"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6F236992"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3C95F89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967AB2B" w14:textId="77777777" w:rsidTr="00116D23">
        <w:tc>
          <w:tcPr>
            <w:tcW w:w="0" w:type="auto"/>
          </w:tcPr>
          <w:p w14:paraId="2270D153"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5D1B2FCC"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77058C5C"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2AE68AC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86CC07A" w14:textId="77777777" w:rsidTr="00116D23">
        <w:tc>
          <w:tcPr>
            <w:tcW w:w="0" w:type="auto"/>
          </w:tcPr>
          <w:p w14:paraId="491E8283"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3281B907"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35A4086D"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70E410F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AEE7F26" w14:textId="77777777" w:rsidTr="00116D23">
        <w:tc>
          <w:tcPr>
            <w:tcW w:w="0" w:type="auto"/>
          </w:tcPr>
          <w:p w14:paraId="7F211136"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329E3F6D"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7BF40758"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5BCAB78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8A937AE" w14:textId="77777777" w:rsidTr="00116D23">
        <w:tc>
          <w:tcPr>
            <w:tcW w:w="0" w:type="auto"/>
          </w:tcPr>
          <w:p w14:paraId="7A907984"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1392BD4F" w14:textId="77777777" w:rsidR="00116D23" w:rsidRPr="00547A10" w:rsidRDefault="00581406" w:rsidP="00033F8C">
            <w:pPr>
              <w:spacing w:line="360" w:lineRule="auto"/>
              <w:rPr>
                <w:rFonts w:cs="Times New Roman"/>
                <w:lang w:val="ro-RO"/>
              </w:rPr>
            </w:pPr>
            <w:r w:rsidRPr="00547A10">
              <w:rPr>
                <w:rFonts w:cs="Times New Roman"/>
                <w:lang w:val="ro-RO"/>
              </w:rPr>
              <w:t>D02.01.01</w:t>
            </w:r>
          </w:p>
        </w:tc>
        <w:tc>
          <w:tcPr>
            <w:tcW w:w="0" w:type="auto"/>
          </w:tcPr>
          <w:p w14:paraId="7F753904" w14:textId="77777777" w:rsidR="00116D23" w:rsidRPr="00547A10" w:rsidRDefault="00581406" w:rsidP="00033F8C">
            <w:pPr>
              <w:spacing w:line="360" w:lineRule="auto"/>
              <w:rPr>
                <w:rFonts w:cs="Times New Roman"/>
                <w:lang w:val="ro-RO"/>
              </w:rPr>
            </w:pPr>
            <w:r w:rsidRPr="00547A10">
              <w:rPr>
                <w:rFonts w:cs="Times New Roman"/>
                <w:lang w:val="ro-RO"/>
              </w:rPr>
              <w:t>linii electrice și de telefon suspendate</w:t>
            </w:r>
          </w:p>
        </w:tc>
        <w:tc>
          <w:tcPr>
            <w:tcW w:w="0" w:type="auto"/>
          </w:tcPr>
          <w:p w14:paraId="4F194CEE"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r w:rsidR="00116D23" w:rsidRPr="00081469" w14:paraId="239EF31A" w14:textId="77777777" w:rsidTr="00116D23">
        <w:tc>
          <w:tcPr>
            <w:tcW w:w="0" w:type="auto"/>
          </w:tcPr>
          <w:p w14:paraId="2EC9D34C"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0FBBD039"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332FC45E"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4A8D23B0"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23E0EFF5"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A-2015</w:t>
      </w:r>
    </w:p>
    <w:p w14:paraId="076256BC"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12" w:name="_Toc43250605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180</w:t>
      </w:r>
      <w:bookmarkEnd w:id="312"/>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46"/>
        <w:gridCol w:w="1207"/>
        <w:gridCol w:w="4646"/>
        <w:gridCol w:w="1932"/>
      </w:tblGrid>
      <w:tr w:rsidR="00116D23" w:rsidRPr="00081469" w14:paraId="02F71B57" w14:textId="77777777" w:rsidTr="00547A10">
        <w:tc>
          <w:tcPr>
            <w:tcW w:w="2762" w:type="dxa"/>
            <w:gridSpan w:val="2"/>
          </w:tcPr>
          <w:p w14:paraId="62A61DC5"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6589" w:type="dxa"/>
            <w:gridSpan w:val="2"/>
          </w:tcPr>
          <w:p w14:paraId="19D1069B" w14:textId="77777777" w:rsidR="00116D23" w:rsidRPr="00547A10" w:rsidRDefault="00581406" w:rsidP="00033F8C">
            <w:pPr>
              <w:spacing w:line="360" w:lineRule="auto"/>
              <w:rPr>
                <w:rFonts w:cs="Times New Roman"/>
                <w:lang w:val="ro-RO"/>
              </w:rPr>
            </w:pPr>
            <w:r w:rsidRPr="00547A10">
              <w:rPr>
                <w:rFonts w:cs="Times New Roman"/>
                <w:lang w:val="ro-RO"/>
              </w:rPr>
              <w:t>A-2014</w:t>
            </w:r>
          </w:p>
        </w:tc>
      </w:tr>
      <w:tr w:rsidR="00116D23" w:rsidRPr="00081469" w14:paraId="31970450" w14:textId="77777777" w:rsidTr="00547A10">
        <w:tc>
          <w:tcPr>
            <w:tcW w:w="2762" w:type="dxa"/>
            <w:gridSpan w:val="2"/>
          </w:tcPr>
          <w:p w14:paraId="5CE08077"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6589" w:type="dxa"/>
            <w:gridSpan w:val="2"/>
          </w:tcPr>
          <w:p w14:paraId="2BAD475A" w14:textId="77777777" w:rsidR="00116D23" w:rsidRPr="00547A10" w:rsidRDefault="00581406" w:rsidP="00033F8C">
            <w:pPr>
              <w:spacing w:line="360" w:lineRule="auto"/>
              <w:rPr>
                <w:rFonts w:cs="Times New Roman"/>
                <w:lang w:val="ro-RO"/>
              </w:rPr>
            </w:pPr>
            <w:r w:rsidRPr="00547A10">
              <w:rPr>
                <w:rFonts w:cs="Times New Roman"/>
                <w:lang w:val="ro-RO"/>
              </w:rPr>
              <w:t>Reglementarea activităţilor de colectare de plante medicinale, ciuperci, fructe de pădure sau alte activităţi similare  - 9130</w:t>
            </w:r>
          </w:p>
        </w:tc>
      </w:tr>
      <w:tr w:rsidR="00116D23" w:rsidRPr="00081469" w14:paraId="69FCBC32" w14:textId="77777777" w:rsidTr="00547A10">
        <w:tc>
          <w:tcPr>
            <w:tcW w:w="2762" w:type="dxa"/>
            <w:gridSpan w:val="2"/>
          </w:tcPr>
          <w:p w14:paraId="098D48E2"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6589" w:type="dxa"/>
            <w:gridSpan w:val="2"/>
          </w:tcPr>
          <w:p w14:paraId="0C31B516"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6564E262" w14:textId="77777777" w:rsidTr="00547A10">
        <w:tc>
          <w:tcPr>
            <w:tcW w:w="2762" w:type="dxa"/>
            <w:gridSpan w:val="2"/>
          </w:tcPr>
          <w:p w14:paraId="1FCCB4A4"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6589" w:type="dxa"/>
            <w:gridSpan w:val="2"/>
          </w:tcPr>
          <w:p w14:paraId="0B3AAF54" w14:textId="77777777" w:rsidR="00116D23" w:rsidRPr="00547A10" w:rsidRDefault="00581406" w:rsidP="00033F8C">
            <w:pPr>
              <w:spacing w:line="360" w:lineRule="auto"/>
              <w:rPr>
                <w:rFonts w:cs="Times New Roman"/>
                <w:lang w:val="ro-RO"/>
              </w:rPr>
            </w:pPr>
            <w:r w:rsidRPr="00547A10">
              <w:rPr>
                <w:rFonts w:cs="Times New Roman"/>
                <w:lang w:val="ro-RO"/>
              </w:rPr>
              <w:t>4.2.1.9.1.12</w:t>
            </w:r>
          </w:p>
        </w:tc>
      </w:tr>
      <w:tr w:rsidR="00116D23" w:rsidRPr="00081469" w14:paraId="189C8B2A" w14:textId="77777777" w:rsidTr="00547A10">
        <w:tc>
          <w:tcPr>
            <w:tcW w:w="2762" w:type="dxa"/>
            <w:gridSpan w:val="2"/>
          </w:tcPr>
          <w:p w14:paraId="6A4DC4A2"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6589" w:type="dxa"/>
            <w:gridSpan w:val="2"/>
          </w:tcPr>
          <w:p w14:paraId="447D5E6E" w14:textId="77777777" w:rsidR="00116D23" w:rsidRPr="00547A10" w:rsidRDefault="00581406" w:rsidP="00033F8C">
            <w:pPr>
              <w:spacing w:line="360" w:lineRule="auto"/>
              <w:rPr>
                <w:rFonts w:cs="Times New Roman"/>
                <w:lang w:val="ro-RO"/>
              </w:rPr>
            </w:pPr>
            <w:r w:rsidRPr="00547A10">
              <w:rPr>
                <w:rFonts w:cs="Times New Roman"/>
                <w:lang w:val="ro-RO"/>
              </w:rPr>
              <w:t>Reglementarea activităţilor de colectare de plante medicinale, ciuperci, fructe de pădure sau alte activităţi similare</w:t>
            </w:r>
          </w:p>
        </w:tc>
      </w:tr>
      <w:tr w:rsidR="00116D23" w:rsidRPr="00081469" w14:paraId="5C07082B" w14:textId="77777777" w:rsidTr="00547A10">
        <w:tc>
          <w:tcPr>
            <w:tcW w:w="2762" w:type="dxa"/>
            <w:gridSpan w:val="2"/>
          </w:tcPr>
          <w:p w14:paraId="48937EA2"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6589" w:type="dxa"/>
            <w:gridSpan w:val="2"/>
          </w:tcPr>
          <w:p w14:paraId="5D6DE56A" w14:textId="77777777" w:rsidR="00116D23" w:rsidRPr="00547A10" w:rsidRDefault="00581406" w:rsidP="00033F8C">
            <w:pPr>
              <w:spacing w:line="360" w:lineRule="auto"/>
              <w:rPr>
                <w:rFonts w:cs="Times New Roman"/>
                <w:lang w:val="ro-RO"/>
              </w:rPr>
            </w:pPr>
            <w:r w:rsidRPr="00547A10">
              <w:rPr>
                <w:rFonts w:cs="Times New Roman"/>
                <w:lang w:val="ro-RO"/>
              </w:rPr>
              <w:t>Conform legislaţiei anual custodele avizează cantităţile de recoltat din flora spontană. Avizarea/aprobarea se va face în baza studiilor ştiinţifice fucţie de resursa existentă în fiecare sezon. Pentru efectuarea acestor activităţi se va promova folosirea populaţiei locale</w:t>
            </w:r>
          </w:p>
        </w:tc>
      </w:tr>
      <w:tr w:rsidR="00116D23" w:rsidRPr="00081469" w14:paraId="74D08EED" w14:textId="77777777" w:rsidTr="00547A10">
        <w:tc>
          <w:tcPr>
            <w:tcW w:w="2762" w:type="dxa"/>
            <w:gridSpan w:val="2"/>
          </w:tcPr>
          <w:p w14:paraId="14D152B5"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6589" w:type="dxa"/>
            <w:gridSpan w:val="2"/>
          </w:tcPr>
          <w:p w14:paraId="3D5EB19C" w14:textId="77777777" w:rsidR="00116D23" w:rsidRPr="00547A10" w:rsidRDefault="00116D23" w:rsidP="00033F8C">
            <w:pPr>
              <w:spacing w:line="360" w:lineRule="auto"/>
              <w:rPr>
                <w:rFonts w:cs="Times New Roman"/>
                <w:lang w:val="ro-RO"/>
              </w:rPr>
            </w:pPr>
          </w:p>
        </w:tc>
      </w:tr>
      <w:tr w:rsidR="00116D23" w:rsidRPr="00081469" w14:paraId="50929CFB" w14:textId="77777777" w:rsidTr="00116D23">
        <w:tc>
          <w:tcPr>
            <w:tcW w:w="0" w:type="auto"/>
            <w:gridSpan w:val="4"/>
          </w:tcPr>
          <w:p w14:paraId="00081176"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531022CC" w14:textId="77777777" w:rsidTr="00547A10">
        <w:tc>
          <w:tcPr>
            <w:tcW w:w="1575" w:type="dxa"/>
          </w:tcPr>
          <w:p w14:paraId="239D1D1B"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5811" w:type="dxa"/>
            <w:gridSpan w:val="2"/>
          </w:tcPr>
          <w:p w14:paraId="5D7266B4"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1965" w:type="dxa"/>
          </w:tcPr>
          <w:p w14:paraId="08DAF5B0"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138D2616" w14:textId="77777777" w:rsidTr="00547A10">
        <w:tc>
          <w:tcPr>
            <w:tcW w:w="1575" w:type="dxa"/>
          </w:tcPr>
          <w:p w14:paraId="2D13DF5A"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5811" w:type="dxa"/>
            <w:gridSpan w:val="2"/>
          </w:tcPr>
          <w:p w14:paraId="6E6C411B" w14:textId="77777777" w:rsidR="00116D23" w:rsidRPr="00547A10" w:rsidRDefault="00581406" w:rsidP="00033F8C">
            <w:pPr>
              <w:spacing w:line="360" w:lineRule="auto"/>
              <w:rPr>
                <w:rFonts w:cs="Times New Roman"/>
                <w:lang w:val="ro-RO"/>
              </w:rPr>
            </w:pPr>
            <w:r w:rsidRPr="00547A10">
              <w:rPr>
                <w:rFonts w:cs="Times New Roman"/>
                <w:lang w:val="ro-RO"/>
              </w:rPr>
              <w:t>Păduri de fag de tip Asperulo-Fagetum</w:t>
            </w:r>
          </w:p>
        </w:tc>
        <w:tc>
          <w:tcPr>
            <w:tcW w:w="1965" w:type="dxa"/>
          </w:tcPr>
          <w:p w14:paraId="4A0A989A"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3B9D4441" w14:textId="77777777" w:rsidTr="00116D23">
        <w:tc>
          <w:tcPr>
            <w:tcW w:w="0" w:type="auto"/>
            <w:gridSpan w:val="4"/>
          </w:tcPr>
          <w:p w14:paraId="28FAE12D"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44F1C167" w14:textId="77777777" w:rsidTr="00116D23">
        <w:tc>
          <w:tcPr>
            <w:tcW w:w="0" w:type="auto"/>
          </w:tcPr>
          <w:p w14:paraId="1B504157"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70E76445"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77FE97B6"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7D0F09A4"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3663D2B9" w14:textId="77777777" w:rsidTr="00116D23">
        <w:tc>
          <w:tcPr>
            <w:tcW w:w="0" w:type="auto"/>
          </w:tcPr>
          <w:p w14:paraId="09956AC2"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442D3BE4"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165F6223"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6444970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0A25F6D" w14:textId="77777777" w:rsidTr="00116D23">
        <w:tc>
          <w:tcPr>
            <w:tcW w:w="0" w:type="auto"/>
          </w:tcPr>
          <w:p w14:paraId="2E97C67E"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0FA6ADF6"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086C7636"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43FF9FC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498F86F" w14:textId="77777777" w:rsidTr="00116D23">
        <w:tc>
          <w:tcPr>
            <w:tcW w:w="0" w:type="auto"/>
          </w:tcPr>
          <w:p w14:paraId="3033BE47"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4C176FED"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3A2DB189"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0600B7D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9C7287A" w14:textId="77777777" w:rsidTr="00116D23">
        <w:tc>
          <w:tcPr>
            <w:tcW w:w="0" w:type="auto"/>
          </w:tcPr>
          <w:p w14:paraId="5B7FB1E9"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4CD90D96"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3DEB1A72"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7F6250E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1D90634" w14:textId="77777777" w:rsidTr="00547A10">
        <w:trPr>
          <w:trHeight w:val="668"/>
        </w:trPr>
        <w:tc>
          <w:tcPr>
            <w:tcW w:w="0" w:type="auto"/>
          </w:tcPr>
          <w:p w14:paraId="6868B9BE"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14AA9DBF"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70725531"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6D3B2A7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7BEE5A7" w14:textId="77777777" w:rsidTr="00116D23">
        <w:tc>
          <w:tcPr>
            <w:tcW w:w="0" w:type="auto"/>
          </w:tcPr>
          <w:p w14:paraId="4DCFACD1"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3325A30C"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45ECC406"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2728EAA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E8E196D" w14:textId="77777777" w:rsidTr="00116D23">
        <w:tc>
          <w:tcPr>
            <w:tcW w:w="0" w:type="auto"/>
          </w:tcPr>
          <w:p w14:paraId="217D2178"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5879BE5A"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518860A8"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77F0DE5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7D8829D" w14:textId="77777777" w:rsidTr="00116D23">
        <w:tc>
          <w:tcPr>
            <w:tcW w:w="0" w:type="auto"/>
          </w:tcPr>
          <w:p w14:paraId="5C724D6D"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28113EEB"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38A77B90"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0C3C140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A0D4E6A" w14:textId="77777777" w:rsidTr="00116D23">
        <w:tc>
          <w:tcPr>
            <w:tcW w:w="0" w:type="auto"/>
          </w:tcPr>
          <w:p w14:paraId="4817C4D5"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52E70CB3" w14:textId="77777777" w:rsidR="00116D23" w:rsidRPr="00547A10" w:rsidRDefault="00581406" w:rsidP="00033F8C">
            <w:pPr>
              <w:spacing w:line="360" w:lineRule="auto"/>
              <w:rPr>
                <w:rFonts w:cs="Times New Roman"/>
                <w:lang w:val="ro-RO"/>
              </w:rPr>
            </w:pPr>
            <w:r w:rsidRPr="00547A10">
              <w:rPr>
                <w:rFonts w:cs="Times New Roman"/>
                <w:lang w:val="ro-RO"/>
              </w:rPr>
              <w:t>D02.01.01</w:t>
            </w:r>
          </w:p>
        </w:tc>
        <w:tc>
          <w:tcPr>
            <w:tcW w:w="0" w:type="auto"/>
          </w:tcPr>
          <w:p w14:paraId="04DF0965" w14:textId="77777777" w:rsidR="00116D23" w:rsidRPr="00547A10" w:rsidRDefault="00581406" w:rsidP="00033F8C">
            <w:pPr>
              <w:spacing w:line="360" w:lineRule="auto"/>
              <w:rPr>
                <w:rFonts w:cs="Times New Roman"/>
                <w:lang w:val="ro-RO"/>
              </w:rPr>
            </w:pPr>
            <w:r w:rsidRPr="00547A10">
              <w:rPr>
                <w:rFonts w:cs="Times New Roman"/>
                <w:lang w:val="ro-RO"/>
              </w:rPr>
              <w:t>linii electrice și de telefon suspendate</w:t>
            </w:r>
          </w:p>
        </w:tc>
        <w:tc>
          <w:tcPr>
            <w:tcW w:w="0" w:type="auto"/>
          </w:tcPr>
          <w:p w14:paraId="7B781D69"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r w:rsidR="00116D23" w:rsidRPr="00081469" w14:paraId="7AF2F7DB" w14:textId="77777777" w:rsidTr="00116D23">
        <w:tc>
          <w:tcPr>
            <w:tcW w:w="0" w:type="auto"/>
          </w:tcPr>
          <w:p w14:paraId="7B86095A"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6021C185"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0A0A0707"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3DBC46C0"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561B9108"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A-2014</w:t>
      </w:r>
    </w:p>
    <w:p w14:paraId="7A97BF23"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13" w:name="_Toc43250605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181</w:t>
      </w:r>
      <w:bookmarkEnd w:id="313"/>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2170"/>
        <w:gridCol w:w="585"/>
        <w:gridCol w:w="552"/>
        <w:gridCol w:w="4078"/>
        <w:gridCol w:w="1946"/>
      </w:tblGrid>
      <w:tr w:rsidR="00116D23" w:rsidRPr="00081469" w14:paraId="3E2A62AC" w14:textId="77777777" w:rsidTr="00547A10">
        <w:tc>
          <w:tcPr>
            <w:tcW w:w="2865" w:type="dxa"/>
            <w:gridSpan w:val="2"/>
          </w:tcPr>
          <w:p w14:paraId="2A8C9CC0"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6486" w:type="dxa"/>
            <w:gridSpan w:val="3"/>
          </w:tcPr>
          <w:p w14:paraId="6F662F1D" w14:textId="77777777" w:rsidR="00116D23" w:rsidRPr="00547A10" w:rsidRDefault="00581406" w:rsidP="00033F8C">
            <w:pPr>
              <w:spacing w:line="360" w:lineRule="auto"/>
              <w:rPr>
                <w:rFonts w:cs="Times New Roman"/>
                <w:lang w:val="ro-RO"/>
              </w:rPr>
            </w:pPr>
            <w:r w:rsidRPr="00547A10">
              <w:rPr>
                <w:rFonts w:cs="Times New Roman"/>
                <w:lang w:val="ro-RO"/>
              </w:rPr>
              <w:t>A-2011</w:t>
            </w:r>
          </w:p>
        </w:tc>
      </w:tr>
      <w:tr w:rsidR="00116D23" w:rsidRPr="00081469" w14:paraId="276EE9B1" w14:textId="77777777" w:rsidTr="00547A10">
        <w:tc>
          <w:tcPr>
            <w:tcW w:w="2865" w:type="dxa"/>
            <w:gridSpan w:val="2"/>
          </w:tcPr>
          <w:p w14:paraId="7B183321"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6486" w:type="dxa"/>
            <w:gridSpan w:val="3"/>
          </w:tcPr>
          <w:p w14:paraId="6A6E603D" w14:textId="77777777" w:rsidR="00116D23" w:rsidRPr="00547A10" w:rsidRDefault="00581406" w:rsidP="00033F8C">
            <w:pPr>
              <w:spacing w:line="360" w:lineRule="auto"/>
              <w:rPr>
                <w:rFonts w:cs="Times New Roman"/>
                <w:lang w:val="ro-RO"/>
              </w:rPr>
            </w:pPr>
            <w:r w:rsidRPr="00547A10">
              <w:rPr>
                <w:rFonts w:cs="Times New Roman"/>
                <w:lang w:val="ro-RO"/>
              </w:rPr>
              <w:t>Menţinerea în ecosistem a crengilor moarte căzute pe sol - 9130</w:t>
            </w:r>
          </w:p>
        </w:tc>
      </w:tr>
      <w:tr w:rsidR="00116D23" w:rsidRPr="00081469" w14:paraId="3548713C" w14:textId="77777777" w:rsidTr="00547A10">
        <w:tc>
          <w:tcPr>
            <w:tcW w:w="2865" w:type="dxa"/>
            <w:gridSpan w:val="2"/>
          </w:tcPr>
          <w:p w14:paraId="6507E37F"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6486" w:type="dxa"/>
            <w:gridSpan w:val="3"/>
          </w:tcPr>
          <w:p w14:paraId="7AAF61D0"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70ABCE57" w14:textId="77777777" w:rsidTr="00547A10">
        <w:tc>
          <w:tcPr>
            <w:tcW w:w="2865" w:type="dxa"/>
            <w:gridSpan w:val="2"/>
          </w:tcPr>
          <w:p w14:paraId="372CCA43"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6486" w:type="dxa"/>
            <w:gridSpan w:val="3"/>
          </w:tcPr>
          <w:p w14:paraId="4C584069" w14:textId="77777777" w:rsidR="00116D23" w:rsidRPr="00547A10" w:rsidRDefault="00581406" w:rsidP="00033F8C">
            <w:pPr>
              <w:spacing w:line="360" w:lineRule="auto"/>
              <w:rPr>
                <w:rFonts w:cs="Times New Roman"/>
                <w:lang w:val="ro-RO"/>
              </w:rPr>
            </w:pPr>
            <w:r w:rsidRPr="00547A10">
              <w:rPr>
                <w:rFonts w:cs="Times New Roman"/>
                <w:lang w:val="ro-RO"/>
              </w:rPr>
              <w:t>4.2.1.9.1.6</w:t>
            </w:r>
          </w:p>
        </w:tc>
      </w:tr>
      <w:tr w:rsidR="00116D23" w:rsidRPr="00081469" w14:paraId="270154D7" w14:textId="77777777" w:rsidTr="00547A10">
        <w:tc>
          <w:tcPr>
            <w:tcW w:w="2865" w:type="dxa"/>
            <w:gridSpan w:val="2"/>
          </w:tcPr>
          <w:p w14:paraId="0A17C36A"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6486" w:type="dxa"/>
            <w:gridSpan w:val="3"/>
          </w:tcPr>
          <w:p w14:paraId="4CB06AE3" w14:textId="77777777" w:rsidR="00116D23" w:rsidRPr="00547A10" w:rsidRDefault="00581406" w:rsidP="00033F8C">
            <w:pPr>
              <w:spacing w:line="360" w:lineRule="auto"/>
              <w:rPr>
                <w:rFonts w:cs="Times New Roman"/>
                <w:lang w:val="ro-RO"/>
              </w:rPr>
            </w:pPr>
            <w:r w:rsidRPr="00547A10">
              <w:rPr>
                <w:rFonts w:cs="Times New Roman"/>
                <w:lang w:val="ro-RO"/>
              </w:rPr>
              <w:t>Menţinerea în ecosistem a crengilor moarte căzute pe sol</w:t>
            </w:r>
          </w:p>
        </w:tc>
      </w:tr>
      <w:tr w:rsidR="00116D23" w:rsidRPr="00081469" w14:paraId="3C1F1E1A" w14:textId="77777777" w:rsidTr="00547A10">
        <w:tc>
          <w:tcPr>
            <w:tcW w:w="2865" w:type="dxa"/>
            <w:gridSpan w:val="2"/>
          </w:tcPr>
          <w:p w14:paraId="792095CB"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6486" w:type="dxa"/>
            <w:gridSpan w:val="3"/>
          </w:tcPr>
          <w:p w14:paraId="721F76D8" w14:textId="77777777" w:rsidR="00116D23" w:rsidRPr="00547A10" w:rsidRDefault="00581406" w:rsidP="00033F8C">
            <w:pPr>
              <w:spacing w:line="360" w:lineRule="auto"/>
              <w:rPr>
                <w:rFonts w:cs="Times New Roman"/>
                <w:lang w:val="ro-RO"/>
              </w:rPr>
            </w:pPr>
            <w:r w:rsidRPr="00547A10">
              <w:rPr>
                <w:rFonts w:cs="Times New Roman"/>
                <w:lang w:val="ro-RO"/>
              </w:rPr>
              <w:t>Măsură în concordanţă cu măsura 1.9.5 (A-2010) unde crengile sunt asimilate lemnului mort.</w:t>
            </w:r>
          </w:p>
        </w:tc>
      </w:tr>
      <w:tr w:rsidR="00116D23" w:rsidRPr="00081469" w14:paraId="289A6220" w14:textId="77777777" w:rsidTr="00547A10">
        <w:tc>
          <w:tcPr>
            <w:tcW w:w="2865" w:type="dxa"/>
            <w:gridSpan w:val="2"/>
          </w:tcPr>
          <w:p w14:paraId="10D29900"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6486" w:type="dxa"/>
            <w:gridSpan w:val="3"/>
          </w:tcPr>
          <w:p w14:paraId="7A444866" w14:textId="77777777" w:rsidR="00116D23" w:rsidRPr="00547A10" w:rsidRDefault="00116D23" w:rsidP="00033F8C">
            <w:pPr>
              <w:spacing w:line="360" w:lineRule="auto"/>
              <w:rPr>
                <w:rFonts w:cs="Times New Roman"/>
                <w:lang w:val="ro-RO"/>
              </w:rPr>
            </w:pPr>
          </w:p>
        </w:tc>
      </w:tr>
      <w:tr w:rsidR="00116D23" w:rsidRPr="00081469" w14:paraId="036685A8" w14:textId="77777777" w:rsidTr="00116D23">
        <w:tc>
          <w:tcPr>
            <w:tcW w:w="0" w:type="auto"/>
            <w:gridSpan w:val="5"/>
          </w:tcPr>
          <w:p w14:paraId="45B31CD9"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383E5B66" w14:textId="77777777" w:rsidTr="00547A10">
        <w:tc>
          <w:tcPr>
            <w:tcW w:w="0" w:type="auto"/>
          </w:tcPr>
          <w:p w14:paraId="0F2222D3"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5937" w:type="dxa"/>
            <w:gridSpan w:val="3"/>
          </w:tcPr>
          <w:p w14:paraId="2B9EB33F"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1539" w:type="dxa"/>
          </w:tcPr>
          <w:p w14:paraId="024F5361"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7E75F292" w14:textId="77777777" w:rsidTr="00547A10">
        <w:tc>
          <w:tcPr>
            <w:tcW w:w="0" w:type="auto"/>
          </w:tcPr>
          <w:p w14:paraId="4B452382"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5937" w:type="dxa"/>
            <w:gridSpan w:val="3"/>
          </w:tcPr>
          <w:p w14:paraId="36701FB3" w14:textId="77777777" w:rsidR="00116D23" w:rsidRPr="00547A10" w:rsidRDefault="00581406" w:rsidP="00033F8C">
            <w:pPr>
              <w:spacing w:line="360" w:lineRule="auto"/>
              <w:rPr>
                <w:rFonts w:cs="Times New Roman"/>
                <w:lang w:val="ro-RO"/>
              </w:rPr>
            </w:pPr>
            <w:r w:rsidRPr="00547A10">
              <w:rPr>
                <w:rFonts w:cs="Times New Roman"/>
                <w:lang w:val="ro-RO"/>
              </w:rPr>
              <w:t>Păduri de fag de tip Asperulo-Fagetum</w:t>
            </w:r>
          </w:p>
        </w:tc>
        <w:tc>
          <w:tcPr>
            <w:tcW w:w="1539" w:type="dxa"/>
          </w:tcPr>
          <w:p w14:paraId="067CD7F8"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11E56A68" w14:textId="77777777" w:rsidTr="00116D23">
        <w:tc>
          <w:tcPr>
            <w:tcW w:w="0" w:type="auto"/>
            <w:gridSpan w:val="5"/>
          </w:tcPr>
          <w:p w14:paraId="0DE7D50F"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68391B6B" w14:textId="77777777" w:rsidTr="00116D23">
        <w:tc>
          <w:tcPr>
            <w:tcW w:w="0" w:type="auto"/>
          </w:tcPr>
          <w:p w14:paraId="292FD5F9"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gridSpan w:val="2"/>
          </w:tcPr>
          <w:p w14:paraId="2B308228"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7EFE040E"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71EE90E2"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3DD4E9F1" w14:textId="77777777" w:rsidTr="00116D23">
        <w:tc>
          <w:tcPr>
            <w:tcW w:w="0" w:type="auto"/>
          </w:tcPr>
          <w:p w14:paraId="71DDD8AC"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66CE218A"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0CE98A12"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76628D5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D6BB2F9" w14:textId="77777777" w:rsidTr="00116D23">
        <w:tc>
          <w:tcPr>
            <w:tcW w:w="0" w:type="auto"/>
          </w:tcPr>
          <w:p w14:paraId="2C1FAA54"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55D621F2"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12E11B0E"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60D7AF4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367A201" w14:textId="77777777" w:rsidTr="00116D23">
        <w:tc>
          <w:tcPr>
            <w:tcW w:w="0" w:type="auto"/>
          </w:tcPr>
          <w:p w14:paraId="37BDCA2E"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07022ABE"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792E814E"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082375B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F9D8C83" w14:textId="77777777" w:rsidTr="00116D23">
        <w:tc>
          <w:tcPr>
            <w:tcW w:w="0" w:type="auto"/>
          </w:tcPr>
          <w:p w14:paraId="49BEE6DD"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3BAB98B5"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410E2B39"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579D10E2"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9369C48" w14:textId="77777777" w:rsidTr="00116D23">
        <w:tc>
          <w:tcPr>
            <w:tcW w:w="0" w:type="auto"/>
          </w:tcPr>
          <w:p w14:paraId="1A245256"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7E77716C"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474747AD"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1495930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CB2C536" w14:textId="77777777" w:rsidTr="00116D23">
        <w:tc>
          <w:tcPr>
            <w:tcW w:w="0" w:type="auto"/>
          </w:tcPr>
          <w:p w14:paraId="4F165218"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265837B0"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215D3408"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0FA1C94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F79F5B7" w14:textId="77777777" w:rsidTr="00116D23">
        <w:tc>
          <w:tcPr>
            <w:tcW w:w="0" w:type="auto"/>
          </w:tcPr>
          <w:p w14:paraId="01449977"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3FC00C79"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45AB582C"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5962699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811F746" w14:textId="77777777" w:rsidTr="00116D23">
        <w:tc>
          <w:tcPr>
            <w:tcW w:w="0" w:type="auto"/>
          </w:tcPr>
          <w:p w14:paraId="74D42CDE"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0ACA341E"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0A3E12EE"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0A68F88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3B73139" w14:textId="77777777" w:rsidTr="00116D23">
        <w:tc>
          <w:tcPr>
            <w:tcW w:w="0" w:type="auto"/>
          </w:tcPr>
          <w:p w14:paraId="64484225"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431E8040" w14:textId="77777777" w:rsidR="00116D23" w:rsidRPr="00547A10" w:rsidRDefault="00581406" w:rsidP="00033F8C">
            <w:pPr>
              <w:spacing w:line="360" w:lineRule="auto"/>
              <w:rPr>
                <w:rFonts w:cs="Times New Roman"/>
                <w:lang w:val="ro-RO"/>
              </w:rPr>
            </w:pPr>
            <w:r w:rsidRPr="00547A10">
              <w:rPr>
                <w:rFonts w:cs="Times New Roman"/>
                <w:lang w:val="ro-RO"/>
              </w:rPr>
              <w:t>D02.01.01</w:t>
            </w:r>
          </w:p>
        </w:tc>
        <w:tc>
          <w:tcPr>
            <w:tcW w:w="0" w:type="auto"/>
          </w:tcPr>
          <w:p w14:paraId="042AE5EE" w14:textId="77777777" w:rsidR="00116D23" w:rsidRPr="00547A10" w:rsidRDefault="00581406" w:rsidP="00033F8C">
            <w:pPr>
              <w:spacing w:line="360" w:lineRule="auto"/>
              <w:rPr>
                <w:rFonts w:cs="Times New Roman"/>
                <w:lang w:val="ro-RO"/>
              </w:rPr>
            </w:pPr>
            <w:r w:rsidRPr="00547A10">
              <w:rPr>
                <w:rFonts w:cs="Times New Roman"/>
                <w:lang w:val="ro-RO"/>
              </w:rPr>
              <w:t>linii electrice și de telefon suspendate</w:t>
            </w:r>
          </w:p>
        </w:tc>
        <w:tc>
          <w:tcPr>
            <w:tcW w:w="0" w:type="auto"/>
          </w:tcPr>
          <w:p w14:paraId="7CC3844B"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r w:rsidR="00116D23" w:rsidRPr="00081469" w14:paraId="7F88B7F3" w14:textId="77777777" w:rsidTr="00116D23">
        <w:tc>
          <w:tcPr>
            <w:tcW w:w="0" w:type="auto"/>
          </w:tcPr>
          <w:p w14:paraId="55E83AD6"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49260992"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5349FA1C"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580CD65E"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3B05E362"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A-2011</w:t>
      </w:r>
    </w:p>
    <w:p w14:paraId="6BF0F50D"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14" w:name="_Toc43250605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182</w:t>
      </w:r>
      <w:bookmarkEnd w:id="314"/>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2232"/>
        <w:gridCol w:w="589"/>
        <w:gridCol w:w="562"/>
        <w:gridCol w:w="3842"/>
        <w:gridCol w:w="2106"/>
      </w:tblGrid>
      <w:tr w:rsidR="00116D23" w:rsidRPr="00081469" w14:paraId="6E13A6BA" w14:textId="77777777" w:rsidTr="00547A10">
        <w:tc>
          <w:tcPr>
            <w:tcW w:w="2768" w:type="dxa"/>
            <w:gridSpan w:val="2"/>
          </w:tcPr>
          <w:p w14:paraId="15F5D462"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6583" w:type="dxa"/>
            <w:gridSpan w:val="3"/>
          </w:tcPr>
          <w:p w14:paraId="12E1735E" w14:textId="77777777" w:rsidR="00116D23" w:rsidRPr="00547A10" w:rsidRDefault="00581406" w:rsidP="00033F8C">
            <w:pPr>
              <w:spacing w:line="360" w:lineRule="auto"/>
              <w:rPr>
                <w:rFonts w:cs="Times New Roman"/>
                <w:lang w:val="ro-RO"/>
              </w:rPr>
            </w:pPr>
            <w:r w:rsidRPr="00547A10">
              <w:rPr>
                <w:rFonts w:cs="Times New Roman"/>
                <w:lang w:val="ro-RO"/>
              </w:rPr>
              <w:t>A-2114</w:t>
            </w:r>
          </w:p>
        </w:tc>
      </w:tr>
      <w:tr w:rsidR="00116D23" w:rsidRPr="00081469" w14:paraId="465F5A6A" w14:textId="77777777" w:rsidTr="00547A10">
        <w:tc>
          <w:tcPr>
            <w:tcW w:w="2768" w:type="dxa"/>
            <w:gridSpan w:val="2"/>
          </w:tcPr>
          <w:p w14:paraId="02F015A6"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6583" w:type="dxa"/>
            <w:gridSpan w:val="3"/>
          </w:tcPr>
          <w:p w14:paraId="4F7B4052" w14:textId="77777777" w:rsidR="00116D23" w:rsidRPr="00547A10" w:rsidRDefault="00581406" w:rsidP="00033F8C">
            <w:pPr>
              <w:spacing w:line="360" w:lineRule="auto"/>
              <w:rPr>
                <w:rFonts w:cs="Times New Roman"/>
                <w:lang w:val="ro-RO"/>
              </w:rPr>
            </w:pPr>
            <w:r w:rsidRPr="00547A10">
              <w:rPr>
                <w:rFonts w:cs="Times New Roman"/>
                <w:lang w:val="ro-RO"/>
              </w:rPr>
              <w:t>Menţinerea de arbori bătrâni, scorburoşi şi morţi pe picior în arborete (conform cu prevederilor privind certificarea pădurilor) - 9130</w:t>
            </w:r>
          </w:p>
        </w:tc>
      </w:tr>
      <w:tr w:rsidR="00116D23" w:rsidRPr="00081469" w14:paraId="0E59693E" w14:textId="77777777" w:rsidTr="00547A10">
        <w:tc>
          <w:tcPr>
            <w:tcW w:w="2768" w:type="dxa"/>
            <w:gridSpan w:val="2"/>
          </w:tcPr>
          <w:p w14:paraId="531C7012"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6583" w:type="dxa"/>
            <w:gridSpan w:val="3"/>
          </w:tcPr>
          <w:p w14:paraId="05043B09"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4A657C3F" w14:textId="77777777" w:rsidTr="00547A10">
        <w:tc>
          <w:tcPr>
            <w:tcW w:w="2768" w:type="dxa"/>
            <w:gridSpan w:val="2"/>
          </w:tcPr>
          <w:p w14:paraId="17272001"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6583" w:type="dxa"/>
            <w:gridSpan w:val="3"/>
          </w:tcPr>
          <w:p w14:paraId="53038DD8" w14:textId="77777777" w:rsidR="00116D23" w:rsidRPr="00547A10" w:rsidRDefault="00581406" w:rsidP="00033F8C">
            <w:pPr>
              <w:spacing w:line="360" w:lineRule="auto"/>
              <w:rPr>
                <w:rFonts w:cs="Times New Roman"/>
                <w:lang w:val="ro-RO"/>
              </w:rPr>
            </w:pPr>
            <w:r w:rsidRPr="00547A10">
              <w:rPr>
                <w:rFonts w:cs="Times New Roman"/>
                <w:lang w:val="ro-RO"/>
              </w:rPr>
              <w:t>4.2.1.9.1.5</w:t>
            </w:r>
          </w:p>
        </w:tc>
      </w:tr>
      <w:tr w:rsidR="00116D23" w:rsidRPr="00081469" w14:paraId="0450E7C0" w14:textId="77777777" w:rsidTr="00547A10">
        <w:tc>
          <w:tcPr>
            <w:tcW w:w="2768" w:type="dxa"/>
            <w:gridSpan w:val="2"/>
          </w:tcPr>
          <w:p w14:paraId="325C627E"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6583" w:type="dxa"/>
            <w:gridSpan w:val="3"/>
          </w:tcPr>
          <w:p w14:paraId="1D3B3AF1" w14:textId="77777777" w:rsidR="00116D23" w:rsidRPr="00547A10" w:rsidRDefault="00581406" w:rsidP="00033F8C">
            <w:pPr>
              <w:spacing w:line="360" w:lineRule="auto"/>
              <w:rPr>
                <w:rFonts w:cs="Times New Roman"/>
                <w:lang w:val="ro-RO"/>
              </w:rPr>
            </w:pPr>
            <w:r w:rsidRPr="00547A10">
              <w:rPr>
                <w:rFonts w:cs="Times New Roman"/>
                <w:lang w:val="ro-RO"/>
              </w:rPr>
              <w:t>Menţinerea de arbori bătrâni, scorburoşi şi morţi pe picior în arborete (conform cu prevederilor privind certificarea pădurilor)</w:t>
            </w:r>
          </w:p>
        </w:tc>
      </w:tr>
      <w:tr w:rsidR="00116D23" w:rsidRPr="00081469" w14:paraId="5FABDF82" w14:textId="77777777" w:rsidTr="00547A10">
        <w:tc>
          <w:tcPr>
            <w:tcW w:w="2768" w:type="dxa"/>
            <w:gridSpan w:val="2"/>
          </w:tcPr>
          <w:p w14:paraId="2ED76D12"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6583" w:type="dxa"/>
            <w:gridSpan w:val="3"/>
          </w:tcPr>
          <w:p w14:paraId="1980077C" w14:textId="77777777" w:rsidR="00116D23" w:rsidRPr="00547A10" w:rsidRDefault="00581406" w:rsidP="00033F8C">
            <w:pPr>
              <w:spacing w:line="360" w:lineRule="auto"/>
              <w:rPr>
                <w:rFonts w:cs="Times New Roman"/>
                <w:lang w:val="ro-RO"/>
              </w:rPr>
            </w:pPr>
            <w:r w:rsidRPr="00547A10">
              <w:rPr>
                <w:rFonts w:cs="Times New Roman"/>
                <w:lang w:val="ro-RO"/>
              </w:rPr>
              <w:t>În cadrul efectuării lucrărilor silvice (la exploatarea arboretelor) se va urmări menţinerea în padure a minim 5% (12 - 25 mc/ha) dintre arborii parţial uscaţi, bătrâni sau rupţi.</w:t>
            </w:r>
          </w:p>
        </w:tc>
      </w:tr>
      <w:tr w:rsidR="00116D23" w:rsidRPr="00081469" w14:paraId="20ED2DAA" w14:textId="77777777" w:rsidTr="00547A10">
        <w:tc>
          <w:tcPr>
            <w:tcW w:w="2768" w:type="dxa"/>
            <w:gridSpan w:val="2"/>
          </w:tcPr>
          <w:p w14:paraId="5FAA78A8"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6583" w:type="dxa"/>
            <w:gridSpan w:val="3"/>
          </w:tcPr>
          <w:p w14:paraId="29E3BD98" w14:textId="77777777" w:rsidR="00116D23" w:rsidRPr="00547A10" w:rsidRDefault="00116D23" w:rsidP="00033F8C">
            <w:pPr>
              <w:spacing w:line="360" w:lineRule="auto"/>
              <w:rPr>
                <w:rFonts w:cs="Times New Roman"/>
                <w:lang w:val="ro-RO"/>
              </w:rPr>
            </w:pPr>
          </w:p>
        </w:tc>
      </w:tr>
      <w:tr w:rsidR="00116D23" w:rsidRPr="00081469" w14:paraId="29C30117" w14:textId="77777777" w:rsidTr="00116D23">
        <w:tc>
          <w:tcPr>
            <w:tcW w:w="0" w:type="auto"/>
            <w:gridSpan w:val="5"/>
          </w:tcPr>
          <w:p w14:paraId="45FD8423"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653DF92B" w14:textId="77777777" w:rsidTr="00547A10">
        <w:tc>
          <w:tcPr>
            <w:tcW w:w="0" w:type="auto"/>
          </w:tcPr>
          <w:p w14:paraId="390DA90C"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5063" w:type="dxa"/>
            <w:gridSpan w:val="3"/>
          </w:tcPr>
          <w:p w14:paraId="5C1AF518"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2106" w:type="dxa"/>
          </w:tcPr>
          <w:p w14:paraId="11397B5A"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442622A9" w14:textId="77777777" w:rsidTr="00547A10">
        <w:tc>
          <w:tcPr>
            <w:tcW w:w="0" w:type="auto"/>
          </w:tcPr>
          <w:p w14:paraId="158CDFC8"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5063" w:type="dxa"/>
            <w:gridSpan w:val="3"/>
          </w:tcPr>
          <w:p w14:paraId="5871CA7B" w14:textId="77777777" w:rsidR="00116D23" w:rsidRPr="00547A10" w:rsidRDefault="00581406" w:rsidP="00033F8C">
            <w:pPr>
              <w:spacing w:line="360" w:lineRule="auto"/>
              <w:rPr>
                <w:rFonts w:cs="Times New Roman"/>
                <w:lang w:val="ro-RO"/>
              </w:rPr>
            </w:pPr>
            <w:r w:rsidRPr="00547A10">
              <w:rPr>
                <w:rFonts w:cs="Times New Roman"/>
                <w:lang w:val="ro-RO"/>
              </w:rPr>
              <w:t>Păduri de fag de tip Asperulo-Fagetum</w:t>
            </w:r>
          </w:p>
        </w:tc>
        <w:tc>
          <w:tcPr>
            <w:tcW w:w="2106" w:type="dxa"/>
          </w:tcPr>
          <w:p w14:paraId="2071ADD2"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2B2E0924" w14:textId="77777777" w:rsidTr="00116D23">
        <w:tc>
          <w:tcPr>
            <w:tcW w:w="0" w:type="auto"/>
            <w:gridSpan w:val="5"/>
          </w:tcPr>
          <w:p w14:paraId="060C9147"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6FF591CD" w14:textId="77777777" w:rsidTr="00116D23">
        <w:tc>
          <w:tcPr>
            <w:tcW w:w="0" w:type="auto"/>
          </w:tcPr>
          <w:p w14:paraId="20217456"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gridSpan w:val="2"/>
          </w:tcPr>
          <w:p w14:paraId="3E78BAF1"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38A89621"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36943D04"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172AC405" w14:textId="77777777" w:rsidTr="00116D23">
        <w:tc>
          <w:tcPr>
            <w:tcW w:w="0" w:type="auto"/>
          </w:tcPr>
          <w:p w14:paraId="3AE74D06"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5682BA37"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702EC46B"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4D32210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E54B7FB" w14:textId="77777777" w:rsidTr="00116D23">
        <w:tc>
          <w:tcPr>
            <w:tcW w:w="0" w:type="auto"/>
          </w:tcPr>
          <w:p w14:paraId="5EAEB48E"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6F518306"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251C7C69"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50DD8C1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9556CC1" w14:textId="77777777" w:rsidTr="00116D23">
        <w:tc>
          <w:tcPr>
            <w:tcW w:w="0" w:type="auto"/>
          </w:tcPr>
          <w:p w14:paraId="7322FFA8"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20B6CA51"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1F7C49B0"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7E23AA9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B88477F" w14:textId="77777777" w:rsidTr="00116D23">
        <w:tc>
          <w:tcPr>
            <w:tcW w:w="0" w:type="auto"/>
          </w:tcPr>
          <w:p w14:paraId="1D39FD9C"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54C306D0"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58E93BCB"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06A7B99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549D53F" w14:textId="77777777" w:rsidTr="00116D23">
        <w:tc>
          <w:tcPr>
            <w:tcW w:w="0" w:type="auto"/>
          </w:tcPr>
          <w:p w14:paraId="662BCB52"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3923F01E"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32BF74E2"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75F3CE9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F21973C" w14:textId="77777777" w:rsidTr="00116D23">
        <w:tc>
          <w:tcPr>
            <w:tcW w:w="0" w:type="auto"/>
          </w:tcPr>
          <w:p w14:paraId="1C868990"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70580B36"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7CB315C4"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7D5709D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2EC4024" w14:textId="77777777" w:rsidTr="00116D23">
        <w:tc>
          <w:tcPr>
            <w:tcW w:w="0" w:type="auto"/>
          </w:tcPr>
          <w:p w14:paraId="16B3A4B4"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04C240F2"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2B423631"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2625CB12"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A7BC5D7" w14:textId="77777777" w:rsidTr="00116D23">
        <w:tc>
          <w:tcPr>
            <w:tcW w:w="0" w:type="auto"/>
          </w:tcPr>
          <w:p w14:paraId="0C656D50"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2A1F4D70"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0DEA7E15"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77F3AE8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B9D21B4" w14:textId="77777777" w:rsidTr="00116D23">
        <w:tc>
          <w:tcPr>
            <w:tcW w:w="0" w:type="auto"/>
          </w:tcPr>
          <w:p w14:paraId="59619D8C"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10E5F8E7" w14:textId="77777777" w:rsidR="00116D23" w:rsidRPr="00547A10" w:rsidRDefault="00581406" w:rsidP="00033F8C">
            <w:pPr>
              <w:spacing w:line="360" w:lineRule="auto"/>
              <w:rPr>
                <w:rFonts w:cs="Times New Roman"/>
                <w:lang w:val="ro-RO"/>
              </w:rPr>
            </w:pPr>
            <w:r w:rsidRPr="00547A10">
              <w:rPr>
                <w:rFonts w:cs="Times New Roman"/>
                <w:lang w:val="ro-RO"/>
              </w:rPr>
              <w:t>D02.01.01</w:t>
            </w:r>
          </w:p>
        </w:tc>
        <w:tc>
          <w:tcPr>
            <w:tcW w:w="0" w:type="auto"/>
          </w:tcPr>
          <w:p w14:paraId="618A5EC1" w14:textId="77777777" w:rsidR="00116D23" w:rsidRPr="00547A10" w:rsidRDefault="00581406" w:rsidP="00033F8C">
            <w:pPr>
              <w:spacing w:line="360" w:lineRule="auto"/>
              <w:rPr>
                <w:rFonts w:cs="Times New Roman"/>
                <w:lang w:val="ro-RO"/>
              </w:rPr>
            </w:pPr>
            <w:r w:rsidRPr="00547A10">
              <w:rPr>
                <w:rFonts w:cs="Times New Roman"/>
                <w:lang w:val="ro-RO"/>
              </w:rPr>
              <w:t>linii electrice și de telefon suspendate</w:t>
            </w:r>
          </w:p>
        </w:tc>
        <w:tc>
          <w:tcPr>
            <w:tcW w:w="0" w:type="auto"/>
          </w:tcPr>
          <w:p w14:paraId="1461EBBB"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r w:rsidR="00116D23" w:rsidRPr="00081469" w14:paraId="4D9F12AF" w14:textId="77777777" w:rsidTr="00116D23">
        <w:tc>
          <w:tcPr>
            <w:tcW w:w="0" w:type="auto"/>
          </w:tcPr>
          <w:p w14:paraId="2622B5C8"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gridSpan w:val="2"/>
          </w:tcPr>
          <w:p w14:paraId="1CA486C3"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6ED296CB"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1FEFCD2E"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6A9CAD85"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A-2114</w:t>
      </w:r>
    </w:p>
    <w:p w14:paraId="17B9C161"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15" w:name="_Toc43250606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183</w:t>
      </w:r>
      <w:bookmarkEnd w:id="315"/>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937"/>
        <w:gridCol w:w="2485"/>
        <w:gridCol w:w="3282"/>
        <w:gridCol w:w="1627"/>
      </w:tblGrid>
      <w:tr w:rsidR="00116D23" w:rsidRPr="00081469" w14:paraId="10DB5893" w14:textId="77777777" w:rsidTr="00116D23">
        <w:tc>
          <w:tcPr>
            <w:tcW w:w="0" w:type="auto"/>
          </w:tcPr>
          <w:p w14:paraId="4C3C5598"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41AC7A44" w14:textId="77777777" w:rsidR="00116D23" w:rsidRPr="00547A10" w:rsidRDefault="00581406" w:rsidP="00033F8C">
            <w:pPr>
              <w:spacing w:line="360" w:lineRule="auto"/>
              <w:rPr>
                <w:rFonts w:cs="Times New Roman"/>
                <w:lang w:val="ro-RO"/>
              </w:rPr>
            </w:pPr>
            <w:r w:rsidRPr="00547A10">
              <w:rPr>
                <w:rFonts w:cs="Times New Roman"/>
                <w:lang w:val="ro-RO"/>
              </w:rPr>
              <w:t>A-2009</w:t>
            </w:r>
          </w:p>
        </w:tc>
      </w:tr>
      <w:tr w:rsidR="00116D23" w:rsidRPr="00081469" w14:paraId="26870792" w14:textId="77777777" w:rsidTr="00116D23">
        <w:tc>
          <w:tcPr>
            <w:tcW w:w="0" w:type="auto"/>
          </w:tcPr>
          <w:p w14:paraId="49E1B906"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7383E8CD" w14:textId="77777777" w:rsidR="00116D23" w:rsidRPr="00547A10" w:rsidRDefault="00581406" w:rsidP="00033F8C">
            <w:pPr>
              <w:spacing w:line="360" w:lineRule="auto"/>
              <w:rPr>
                <w:rFonts w:cs="Times New Roman"/>
                <w:lang w:val="ro-RO"/>
              </w:rPr>
            </w:pPr>
            <w:r w:rsidRPr="00547A10">
              <w:rPr>
                <w:rFonts w:cs="Times New Roman"/>
                <w:lang w:val="ro-RO"/>
              </w:rPr>
              <w:t>Menţinerea/restaurarea unei structuri verticale şi orizontale complexe prin evitarea înfiinţării de monoculturi echiene - 9130</w:t>
            </w:r>
          </w:p>
        </w:tc>
      </w:tr>
      <w:tr w:rsidR="00116D23" w:rsidRPr="00081469" w14:paraId="57A1A386" w14:textId="77777777" w:rsidTr="00116D23">
        <w:tc>
          <w:tcPr>
            <w:tcW w:w="0" w:type="auto"/>
          </w:tcPr>
          <w:p w14:paraId="253A32B3"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44B7BB85"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594AFA55" w14:textId="77777777" w:rsidTr="00116D23">
        <w:tc>
          <w:tcPr>
            <w:tcW w:w="0" w:type="auto"/>
          </w:tcPr>
          <w:p w14:paraId="6F0B2D15"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1ACD83EE" w14:textId="77777777" w:rsidR="00116D23" w:rsidRPr="00547A10" w:rsidRDefault="00581406" w:rsidP="00033F8C">
            <w:pPr>
              <w:spacing w:line="360" w:lineRule="auto"/>
              <w:rPr>
                <w:rFonts w:cs="Times New Roman"/>
                <w:lang w:val="ro-RO"/>
              </w:rPr>
            </w:pPr>
            <w:r w:rsidRPr="00547A10">
              <w:rPr>
                <w:rFonts w:cs="Times New Roman"/>
                <w:lang w:val="ro-RO"/>
              </w:rPr>
              <w:t>4.2.1.9.1.4</w:t>
            </w:r>
          </w:p>
        </w:tc>
      </w:tr>
      <w:tr w:rsidR="00116D23" w:rsidRPr="00081469" w14:paraId="334612E3" w14:textId="77777777" w:rsidTr="00116D23">
        <w:tc>
          <w:tcPr>
            <w:tcW w:w="0" w:type="auto"/>
          </w:tcPr>
          <w:p w14:paraId="2C72638D"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3B61D571" w14:textId="77777777" w:rsidR="00116D23" w:rsidRPr="00547A10" w:rsidRDefault="00581406" w:rsidP="00033F8C">
            <w:pPr>
              <w:spacing w:line="360" w:lineRule="auto"/>
              <w:rPr>
                <w:rFonts w:cs="Times New Roman"/>
                <w:lang w:val="ro-RO"/>
              </w:rPr>
            </w:pPr>
            <w:r w:rsidRPr="00547A10">
              <w:rPr>
                <w:rFonts w:cs="Times New Roman"/>
                <w:lang w:val="ro-RO"/>
              </w:rPr>
              <w:t>Menţinerea/restaurarea unei structuri verticale şi orizontale complexe prin evitarea înfiinţării de monoculturi echiene</w:t>
            </w:r>
          </w:p>
        </w:tc>
      </w:tr>
      <w:tr w:rsidR="00116D23" w:rsidRPr="00081469" w14:paraId="69ADFECD" w14:textId="77777777" w:rsidTr="00116D23">
        <w:tc>
          <w:tcPr>
            <w:tcW w:w="0" w:type="auto"/>
          </w:tcPr>
          <w:p w14:paraId="224F6935"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5B83C874" w14:textId="77777777" w:rsidR="00116D23" w:rsidRPr="00547A10" w:rsidRDefault="00581406" w:rsidP="00033F8C">
            <w:pPr>
              <w:spacing w:line="360" w:lineRule="auto"/>
              <w:rPr>
                <w:rFonts w:cs="Times New Roman"/>
                <w:lang w:val="ro-RO"/>
              </w:rPr>
            </w:pPr>
            <w:r w:rsidRPr="00547A10">
              <w:rPr>
                <w:rFonts w:cs="Times New Roman"/>
                <w:lang w:val="ro-RO"/>
              </w:rPr>
              <w:t>La modificarea sau întocmirea amenajamentelor noi se vor evita crearea de monoculturi.</w:t>
            </w:r>
          </w:p>
        </w:tc>
      </w:tr>
      <w:tr w:rsidR="00116D23" w:rsidRPr="00081469" w14:paraId="0947F019" w14:textId="77777777" w:rsidTr="00116D23">
        <w:tc>
          <w:tcPr>
            <w:tcW w:w="0" w:type="auto"/>
          </w:tcPr>
          <w:p w14:paraId="5314F78E"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6669F0CE" w14:textId="77777777" w:rsidR="00116D23" w:rsidRPr="00547A10" w:rsidRDefault="00116D23" w:rsidP="00033F8C">
            <w:pPr>
              <w:spacing w:line="360" w:lineRule="auto"/>
              <w:rPr>
                <w:rFonts w:cs="Times New Roman"/>
                <w:lang w:val="ro-RO"/>
              </w:rPr>
            </w:pPr>
          </w:p>
        </w:tc>
      </w:tr>
      <w:tr w:rsidR="00116D23" w:rsidRPr="00081469" w14:paraId="555FE8E1" w14:textId="77777777" w:rsidTr="00116D23">
        <w:tc>
          <w:tcPr>
            <w:tcW w:w="0" w:type="auto"/>
            <w:gridSpan w:val="4"/>
          </w:tcPr>
          <w:p w14:paraId="27D299B8"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57CCA06E" w14:textId="77777777" w:rsidTr="00116D23">
        <w:tc>
          <w:tcPr>
            <w:tcW w:w="0" w:type="auto"/>
          </w:tcPr>
          <w:p w14:paraId="5B75F30D"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56FA2877"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55EF48E7"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67915C66" w14:textId="77777777" w:rsidTr="00116D23">
        <w:tc>
          <w:tcPr>
            <w:tcW w:w="0" w:type="auto"/>
          </w:tcPr>
          <w:p w14:paraId="603385FC"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33A7EF36" w14:textId="77777777" w:rsidR="00116D23" w:rsidRPr="00547A10" w:rsidRDefault="00581406" w:rsidP="00033F8C">
            <w:pPr>
              <w:spacing w:line="360" w:lineRule="auto"/>
              <w:rPr>
                <w:rFonts w:cs="Times New Roman"/>
                <w:lang w:val="ro-RO"/>
              </w:rPr>
            </w:pPr>
            <w:r w:rsidRPr="00547A10">
              <w:rPr>
                <w:rFonts w:cs="Times New Roman"/>
                <w:lang w:val="ro-RO"/>
              </w:rPr>
              <w:t>Păduri de fag de tip Asperulo-Fagetum</w:t>
            </w:r>
          </w:p>
        </w:tc>
        <w:tc>
          <w:tcPr>
            <w:tcW w:w="0" w:type="auto"/>
            <w:gridSpan w:val="2"/>
          </w:tcPr>
          <w:p w14:paraId="4C90BC37"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6C210394" w14:textId="77777777" w:rsidTr="00116D23">
        <w:tc>
          <w:tcPr>
            <w:tcW w:w="0" w:type="auto"/>
            <w:gridSpan w:val="4"/>
          </w:tcPr>
          <w:p w14:paraId="4E92ADC3"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3DE79C73" w14:textId="77777777" w:rsidTr="00116D23">
        <w:tc>
          <w:tcPr>
            <w:tcW w:w="0" w:type="auto"/>
          </w:tcPr>
          <w:p w14:paraId="49933AA1"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303D01B0"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2F76968E"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737A825A"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2251707B" w14:textId="77777777" w:rsidTr="00116D23">
        <w:tc>
          <w:tcPr>
            <w:tcW w:w="0" w:type="auto"/>
          </w:tcPr>
          <w:p w14:paraId="7969B506"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6752B1CC"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6A7BBA72"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27AC915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5E2D8CE" w14:textId="77777777" w:rsidTr="00116D23">
        <w:tc>
          <w:tcPr>
            <w:tcW w:w="0" w:type="auto"/>
          </w:tcPr>
          <w:p w14:paraId="2954F467"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3B30E577"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5DDFDC19"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700B8B1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4344FF6" w14:textId="77777777" w:rsidTr="00116D23">
        <w:tc>
          <w:tcPr>
            <w:tcW w:w="0" w:type="auto"/>
          </w:tcPr>
          <w:p w14:paraId="6AA41134"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3334E4D6"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0F3BC3A1"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02CCC1D2"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18495FF" w14:textId="77777777" w:rsidTr="00116D23">
        <w:tc>
          <w:tcPr>
            <w:tcW w:w="0" w:type="auto"/>
          </w:tcPr>
          <w:p w14:paraId="65EC4C76"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353E2F43"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2DA7F72E"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1FC2716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B13EF73" w14:textId="77777777" w:rsidTr="00116D23">
        <w:tc>
          <w:tcPr>
            <w:tcW w:w="0" w:type="auto"/>
          </w:tcPr>
          <w:p w14:paraId="567AFF7F"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47A89D41"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2AA59E0E"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2EAD57F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2148575" w14:textId="77777777" w:rsidTr="00116D23">
        <w:tc>
          <w:tcPr>
            <w:tcW w:w="0" w:type="auto"/>
          </w:tcPr>
          <w:p w14:paraId="56D5F760"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69800D97"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70965363"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5209EEA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A835664" w14:textId="77777777" w:rsidTr="00116D23">
        <w:tc>
          <w:tcPr>
            <w:tcW w:w="0" w:type="auto"/>
          </w:tcPr>
          <w:p w14:paraId="4850B3B8"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5B0B67FE"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5FA1666B"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4DE30D5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A15308F" w14:textId="77777777" w:rsidTr="00116D23">
        <w:tc>
          <w:tcPr>
            <w:tcW w:w="0" w:type="auto"/>
          </w:tcPr>
          <w:p w14:paraId="3B95EC02"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018BCC9E"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6B356C3D"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7B864BC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369ADCF" w14:textId="77777777" w:rsidTr="00116D23">
        <w:tc>
          <w:tcPr>
            <w:tcW w:w="0" w:type="auto"/>
          </w:tcPr>
          <w:p w14:paraId="49F4CB1F"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4F2130B0" w14:textId="77777777" w:rsidR="00116D23" w:rsidRPr="00547A10" w:rsidRDefault="00581406" w:rsidP="00033F8C">
            <w:pPr>
              <w:spacing w:line="360" w:lineRule="auto"/>
              <w:rPr>
                <w:rFonts w:cs="Times New Roman"/>
                <w:lang w:val="ro-RO"/>
              </w:rPr>
            </w:pPr>
            <w:r w:rsidRPr="00547A10">
              <w:rPr>
                <w:rFonts w:cs="Times New Roman"/>
                <w:lang w:val="ro-RO"/>
              </w:rPr>
              <w:t>D02.01.01</w:t>
            </w:r>
          </w:p>
        </w:tc>
        <w:tc>
          <w:tcPr>
            <w:tcW w:w="0" w:type="auto"/>
          </w:tcPr>
          <w:p w14:paraId="4755B444" w14:textId="77777777" w:rsidR="00116D23" w:rsidRPr="00547A10" w:rsidRDefault="00581406" w:rsidP="00033F8C">
            <w:pPr>
              <w:spacing w:line="360" w:lineRule="auto"/>
              <w:rPr>
                <w:rFonts w:cs="Times New Roman"/>
                <w:lang w:val="ro-RO"/>
              </w:rPr>
            </w:pPr>
            <w:r w:rsidRPr="00547A10">
              <w:rPr>
                <w:rFonts w:cs="Times New Roman"/>
                <w:lang w:val="ro-RO"/>
              </w:rPr>
              <w:t>linii electrice și de telefon suspendate</w:t>
            </w:r>
          </w:p>
        </w:tc>
        <w:tc>
          <w:tcPr>
            <w:tcW w:w="0" w:type="auto"/>
          </w:tcPr>
          <w:p w14:paraId="3DF176DC"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r w:rsidR="00116D23" w:rsidRPr="00081469" w14:paraId="726E14F6" w14:textId="77777777" w:rsidTr="00116D23">
        <w:tc>
          <w:tcPr>
            <w:tcW w:w="0" w:type="auto"/>
          </w:tcPr>
          <w:p w14:paraId="383DE0E0"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38E8C2D3"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5486DD23"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54DE624D"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04271E47"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A-2009</w:t>
      </w:r>
    </w:p>
    <w:p w14:paraId="6BC13579"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16" w:name="_Toc43250606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184</w:t>
      </w:r>
      <w:bookmarkEnd w:id="316"/>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790"/>
        <w:gridCol w:w="2510"/>
        <w:gridCol w:w="3334"/>
        <w:gridCol w:w="1697"/>
      </w:tblGrid>
      <w:tr w:rsidR="00116D23" w:rsidRPr="00081469" w14:paraId="4DB580AD" w14:textId="77777777" w:rsidTr="00116D23">
        <w:tc>
          <w:tcPr>
            <w:tcW w:w="0" w:type="auto"/>
          </w:tcPr>
          <w:p w14:paraId="6E2D5F30"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5DA99492" w14:textId="77777777" w:rsidR="00116D23" w:rsidRPr="00547A10" w:rsidRDefault="00581406" w:rsidP="00033F8C">
            <w:pPr>
              <w:spacing w:line="360" w:lineRule="auto"/>
              <w:rPr>
                <w:rFonts w:cs="Times New Roman"/>
                <w:lang w:val="ro-RO"/>
              </w:rPr>
            </w:pPr>
            <w:r w:rsidRPr="00547A10">
              <w:rPr>
                <w:rFonts w:cs="Times New Roman"/>
                <w:lang w:val="ro-RO"/>
              </w:rPr>
              <w:t>A-2008</w:t>
            </w:r>
          </w:p>
        </w:tc>
      </w:tr>
      <w:tr w:rsidR="00116D23" w:rsidRPr="00081469" w14:paraId="147302DD" w14:textId="77777777" w:rsidTr="00116D23">
        <w:tc>
          <w:tcPr>
            <w:tcW w:w="0" w:type="auto"/>
          </w:tcPr>
          <w:p w14:paraId="47164C4E"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3D7A35E9" w14:textId="77777777" w:rsidR="00116D23" w:rsidRPr="00547A10" w:rsidRDefault="00581406" w:rsidP="00033F8C">
            <w:pPr>
              <w:spacing w:line="360" w:lineRule="auto"/>
              <w:rPr>
                <w:rFonts w:cs="Times New Roman"/>
                <w:lang w:val="ro-RO"/>
              </w:rPr>
            </w:pPr>
            <w:r w:rsidRPr="00547A10">
              <w:rPr>
                <w:rFonts w:cs="Times New Roman"/>
                <w:lang w:val="ro-RO"/>
              </w:rPr>
              <w:t>Promovarea regenerării naturale a pădurii - 9130</w:t>
            </w:r>
          </w:p>
        </w:tc>
      </w:tr>
      <w:tr w:rsidR="00116D23" w:rsidRPr="00081469" w14:paraId="7A7A3FEC" w14:textId="77777777" w:rsidTr="00116D23">
        <w:tc>
          <w:tcPr>
            <w:tcW w:w="0" w:type="auto"/>
          </w:tcPr>
          <w:p w14:paraId="1B419C3F"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3F13ED0F"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75190BF2" w14:textId="77777777" w:rsidTr="00116D23">
        <w:tc>
          <w:tcPr>
            <w:tcW w:w="0" w:type="auto"/>
          </w:tcPr>
          <w:p w14:paraId="3EF33B05"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142BF314" w14:textId="77777777" w:rsidR="00116D23" w:rsidRPr="00547A10" w:rsidRDefault="00581406" w:rsidP="00033F8C">
            <w:pPr>
              <w:spacing w:line="360" w:lineRule="auto"/>
              <w:rPr>
                <w:rFonts w:cs="Times New Roman"/>
                <w:lang w:val="ro-RO"/>
              </w:rPr>
            </w:pPr>
            <w:r w:rsidRPr="00547A10">
              <w:rPr>
                <w:rFonts w:cs="Times New Roman"/>
                <w:lang w:val="ro-RO"/>
              </w:rPr>
              <w:t>4.2.1.9.1.2</w:t>
            </w:r>
          </w:p>
        </w:tc>
      </w:tr>
      <w:tr w:rsidR="00116D23" w:rsidRPr="00081469" w14:paraId="03D38D75" w14:textId="77777777" w:rsidTr="00116D23">
        <w:tc>
          <w:tcPr>
            <w:tcW w:w="0" w:type="auto"/>
          </w:tcPr>
          <w:p w14:paraId="5CEC4045"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6E6A6C8F" w14:textId="77777777" w:rsidR="00116D23" w:rsidRPr="00547A10" w:rsidRDefault="00581406" w:rsidP="00033F8C">
            <w:pPr>
              <w:spacing w:line="360" w:lineRule="auto"/>
              <w:rPr>
                <w:rFonts w:cs="Times New Roman"/>
                <w:lang w:val="ro-RO"/>
              </w:rPr>
            </w:pPr>
            <w:r w:rsidRPr="00547A10">
              <w:rPr>
                <w:rFonts w:cs="Times New Roman"/>
                <w:lang w:val="ro-RO"/>
              </w:rPr>
              <w:t>Promovarea regenerării naturale a pădurii</w:t>
            </w:r>
          </w:p>
        </w:tc>
      </w:tr>
      <w:tr w:rsidR="00116D23" w:rsidRPr="00081469" w14:paraId="693708B3" w14:textId="77777777" w:rsidTr="00116D23">
        <w:tc>
          <w:tcPr>
            <w:tcW w:w="0" w:type="auto"/>
          </w:tcPr>
          <w:p w14:paraId="65E67D5F"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5664845F" w14:textId="77777777" w:rsidR="00116D23" w:rsidRPr="00547A10" w:rsidRDefault="00581406" w:rsidP="00033F8C">
            <w:pPr>
              <w:spacing w:line="360" w:lineRule="auto"/>
              <w:rPr>
                <w:rFonts w:cs="Times New Roman"/>
                <w:lang w:val="ro-RO"/>
              </w:rPr>
            </w:pPr>
            <w:r w:rsidRPr="00547A10">
              <w:rPr>
                <w:rFonts w:cs="Times New Roman"/>
                <w:lang w:val="ro-RO"/>
              </w:rPr>
              <w:t>La modificarea sau întocmirea amenajamentelor noi precum şi la proiectele de împăduriere se va promova regenerarea naturală a pădurii din sămânţă.</w:t>
            </w:r>
          </w:p>
        </w:tc>
      </w:tr>
      <w:tr w:rsidR="00116D23" w:rsidRPr="00081469" w14:paraId="5BF5DAF8" w14:textId="77777777" w:rsidTr="00116D23">
        <w:tc>
          <w:tcPr>
            <w:tcW w:w="0" w:type="auto"/>
          </w:tcPr>
          <w:p w14:paraId="7F55B335"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15C905F2" w14:textId="77777777" w:rsidR="00116D23" w:rsidRPr="00547A10" w:rsidRDefault="00116D23" w:rsidP="00033F8C">
            <w:pPr>
              <w:spacing w:line="360" w:lineRule="auto"/>
              <w:rPr>
                <w:rFonts w:cs="Times New Roman"/>
                <w:lang w:val="ro-RO"/>
              </w:rPr>
            </w:pPr>
          </w:p>
        </w:tc>
      </w:tr>
      <w:tr w:rsidR="00116D23" w:rsidRPr="00081469" w14:paraId="49934C46" w14:textId="77777777" w:rsidTr="00116D23">
        <w:tc>
          <w:tcPr>
            <w:tcW w:w="0" w:type="auto"/>
            <w:gridSpan w:val="4"/>
          </w:tcPr>
          <w:p w14:paraId="01DE55EE"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2023FCC1" w14:textId="77777777" w:rsidTr="00116D23">
        <w:tc>
          <w:tcPr>
            <w:tcW w:w="0" w:type="auto"/>
          </w:tcPr>
          <w:p w14:paraId="32E1F7D8"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21EDDEDB"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3D8B32AD"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6CAA10DE" w14:textId="77777777" w:rsidTr="00116D23">
        <w:tc>
          <w:tcPr>
            <w:tcW w:w="0" w:type="auto"/>
          </w:tcPr>
          <w:p w14:paraId="1FA42CCA"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78570F74" w14:textId="77777777" w:rsidR="00116D23" w:rsidRPr="00547A10" w:rsidRDefault="00581406" w:rsidP="00033F8C">
            <w:pPr>
              <w:spacing w:line="360" w:lineRule="auto"/>
              <w:rPr>
                <w:rFonts w:cs="Times New Roman"/>
                <w:lang w:val="ro-RO"/>
              </w:rPr>
            </w:pPr>
            <w:r w:rsidRPr="00547A10">
              <w:rPr>
                <w:rFonts w:cs="Times New Roman"/>
                <w:lang w:val="ro-RO"/>
              </w:rPr>
              <w:t>Păduri de fag de tip Asperulo-Fagetum</w:t>
            </w:r>
          </w:p>
        </w:tc>
        <w:tc>
          <w:tcPr>
            <w:tcW w:w="0" w:type="auto"/>
            <w:gridSpan w:val="2"/>
          </w:tcPr>
          <w:p w14:paraId="3EF8DFAF"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24A7CC31" w14:textId="77777777" w:rsidTr="00116D23">
        <w:tc>
          <w:tcPr>
            <w:tcW w:w="0" w:type="auto"/>
            <w:gridSpan w:val="4"/>
          </w:tcPr>
          <w:p w14:paraId="5355FBC0"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3D46BDCB" w14:textId="77777777" w:rsidTr="00116D23">
        <w:tc>
          <w:tcPr>
            <w:tcW w:w="0" w:type="auto"/>
          </w:tcPr>
          <w:p w14:paraId="54514CAA"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4DF6FFEE"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17C53610"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03B7CD2C"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62CD3B92" w14:textId="77777777" w:rsidTr="00116D23">
        <w:tc>
          <w:tcPr>
            <w:tcW w:w="0" w:type="auto"/>
          </w:tcPr>
          <w:p w14:paraId="5DEBE00C"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3CFF1B41"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21C55FDC"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2BFB4D32"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8A25993" w14:textId="77777777" w:rsidTr="00116D23">
        <w:tc>
          <w:tcPr>
            <w:tcW w:w="0" w:type="auto"/>
          </w:tcPr>
          <w:p w14:paraId="76734A05"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3FEB96EE"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4C09FEB4"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367D1BD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607B46B" w14:textId="77777777" w:rsidTr="00116D23">
        <w:tc>
          <w:tcPr>
            <w:tcW w:w="0" w:type="auto"/>
          </w:tcPr>
          <w:p w14:paraId="07536560"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2564C8DA"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267A16C8"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34C8CA5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62EE7DB" w14:textId="77777777" w:rsidTr="00116D23">
        <w:tc>
          <w:tcPr>
            <w:tcW w:w="0" w:type="auto"/>
          </w:tcPr>
          <w:p w14:paraId="40A1188E"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7F37D573"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1C04A320"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78F2D05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95CA6D8" w14:textId="77777777" w:rsidTr="00116D23">
        <w:tc>
          <w:tcPr>
            <w:tcW w:w="0" w:type="auto"/>
          </w:tcPr>
          <w:p w14:paraId="20817F06"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22F2C114"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55E5E312"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6F451C5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DC513E2" w14:textId="77777777" w:rsidTr="00116D23">
        <w:tc>
          <w:tcPr>
            <w:tcW w:w="0" w:type="auto"/>
          </w:tcPr>
          <w:p w14:paraId="02798EB4"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0C6447E4"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7E26A7A8"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2BFAC0D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AC207B6" w14:textId="77777777" w:rsidTr="00116D23">
        <w:tc>
          <w:tcPr>
            <w:tcW w:w="0" w:type="auto"/>
          </w:tcPr>
          <w:p w14:paraId="1C9890C8"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23F70DAB"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57D417C3"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7EA067F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919C13E" w14:textId="77777777" w:rsidTr="00116D23">
        <w:tc>
          <w:tcPr>
            <w:tcW w:w="0" w:type="auto"/>
          </w:tcPr>
          <w:p w14:paraId="30AEB0F4"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38C74055"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4EFBBF7D"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2AEE0A9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AE02C69" w14:textId="77777777" w:rsidTr="00116D23">
        <w:tc>
          <w:tcPr>
            <w:tcW w:w="0" w:type="auto"/>
          </w:tcPr>
          <w:p w14:paraId="3C170E56"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5B8DD687" w14:textId="77777777" w:rsidR="00116D23" w:rsidRPr="00547A10" w:rsidRDefault="00581406" w:rsidP="00033F8C">
            <w:pPr>
              <w:spacing w:line="360" w:lineRule="auto"/>
              <w:rPr>
                <w:rFonts w:cs="Times New Roman"/>
                <w:lang w:val="ro-RO"/>
              </w:rPr>
            </w:pPr>
            <w:r w:rsidRPr="00547A10">
              <w:rPr>
                <w:rFonts w:cs="Times New Roman"/>
                <w:lang w:val="ro-RO"/>
              </w:rPr>
              <w:t>D02.01.01</w:t>
            </w:r>
          </w:p>
        </w:tc>
        <w:tc>
          <w:tcPr>
            <w:tcW w:w="0" w:type="auto"/>
          </w:tcPr>
          <w:p w14:paraId="6B6BD859" w14:textId="77777777" w:rsidR="00116D23" w:rsidRPr="00547A10" w:rsidRDefault="00581406" w:rsidP="00033F8C">
            <w:pPr>
              <w:spacing w:line="360" w:lineRule="auto"/>
              <w:rPr>
                <w:rFonts w:cs="Times New Roman"/>
                <w:lang w:val="ro-RO"/>
              </w:rPr>
            </w:pPr>
            <w:r w:rsidRPr="00547A10">
              <w:rPr>
                <w:rFonts w:cs="Times New Roman"/>
                <w:lang w:val="ro-RO"/>
              </w:rPr>
              <w:t>linii electrice și de telefon suspendate</w:t>
            </w:r>
          </w:p>
        </w:tc>
        <w:tc>
          <w:tcPr>
            <w:tcW w:w="0" w:type="auto"/>
          </w:tcPr>
          <w:p w14:paraId="2357D056"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r w:rsidR="00116D23" w:rsidRPr="00081469" w14:paraId="49536AA5" w14:textId="77777777" w:rsidTr="00116D23">
        <w:tc>
          <w:tcPr>
            <w:tcW w:w="0" w:type="auto"/>
          </w:tcPr>
          <w:p w14:paraId="0514A8B1"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04983B30"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5F234C58"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6834B6BD"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202F0AB1"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A-2008</w:t>
      </w:r>
    </w:p>
    <w:p w14:paraId="47B9FE78"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17" w:name="_Toc43250606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185</w:t>
      </w:r>
      <w:bookmarkEnd w:id="317"/>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83"/>
        <w:gridCol w:w="2545"/>
        <w:gridCol w:w="3408"/>
        <w:gridCol w:w="1795"/>
      </w:tblGrid>
      <w:tr w:rsidR="00116D23" w:rsidRPr="00081469" w14:paraId="608C0C5E" w14:textId="77777777" w:rsidTr="00116D23">
        <w:tc>
          <w:tcPr>
            <w:tcW w:w="0" w:type="auto"/>
          </w:tcPr>
          <w:p w14:paraId="45641716"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2BD68A80" w14:textId="77777777" w:rsidR="00116D23" w:rsidRPr="00547A10" w:rsidRDefault="00581406" w:rsidP="00033F8C">
            <w:pPr>
              <w:spacing w:line="360" w:lineRule="auto"/>
              <w:rPr>
                <w:rFonts w:cs="Times New Roman"/>
                <w:lang w:val="ro-RO"/>
              </w:rPr>
            </w:pPr>
            <w:r w:rsidRPr="00547A10">
              <w:rPr>
                <w:rFonts w:cs="Times New Roman"/>
                <w:lang w:val="ro-RO"/>
              </w:rPr>
              <w:t>A-2007</w:t>
            </w:r>
          </w:p>
        </w:tc>
      </w:tr>
      <w:tr w:rsidR="00116D23" w:rsidRPr="00081469" w14:paraId="0C75B645" w14:textId="77777777" w:rsidTr="00116D23">
        <w:tc>
          <w:tcPr>
            <w:tcW w:w="0" w:type="auto"/>
          </w:tcPr>
          <w:p w14:paraId="77C35101"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1B0791EB" w14:textId="77777777" w:rsidR="00116D23" w:rsidRPr="00547A10" w:rsidRDefault="00581406" w:rsidP="00033F8C">
            <w:pPr>
              <w:spacing w:line="360" w:lineRule="auto"/>
              <w:rPr>
                <w:rFonts w:cs="Times New Roman"/>
                <w:lang w:val="ro-RO"/>
              </w:rPr>
            </w:pPr>
            <w:r w:rsidRPr="00547A10">
              <w:rPr>
                <w:rFonts w:cs="Times New Roman"/>
                <w:lang w:val="ro-RO"/>
              </w:rPr>
              <w:t>Efectuarea lucrărilor de îngrijire şi conducere a arboretelor (degajări, curăţiri, rărituri, tăieri specifice) conform planurilor prevăzute în amenajamentele silvice aprobate şi aflate în vigoare - 9130</w:t>
            </w:r>
          </w:p>
        </w:tc>
      </w:tr>
      <w:tr w:rsidR="00116D23" w:rsidRPr="00081469" w14:paraId="01FCED2A" w14:textId="77777777" w:rsidTr="00116D23">
        <w:tc>
          <w:tcPr>
            <w:tcW w:w="0" w:type="auto"/>
          </w:tcPr>
          <w:p w14:paraId="1ADE3D00"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5AD6EADC"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71550226" w14:textId="77777777" w:rsidTr="00116D23">
        <w:tc>
          <w:tcPr>
            <w:tcW w:w="0" w:type="auto"/>
          </w:tcPr>
          <w:p w14:paraId="5F2325AB"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626900EA" w14:textId="77777777" w:rsidR="00116D23" w:rsidRPr="00547A10" w:rsidRDefault="00581406" w:rsidP="00033F8C">
            <w:pPr>
              <w:spacing w:line="360" w:lineRule="auto"/>
              <w:rPr>
                <w:rFonts w:cs="Times New Roman"/>
                <w:lang w:val="ro-RO"/>
              </w:rPr>
            </w:pPr>
            <w:r w:rsidRPr="00547A10">
              <w:rPr>
                <w:rFonts w:cs="Times New Roman"/>
                <w:lang w:val="ro-RO"/>
              </w:rPr>
              <w:t>4.2.1.9.1.1</w:t>
            </w:r>
          </w:p>
        </w:tc>
      </w:tr>
      <w:tr w:rsidR="00116D23" w:rsidRPr="00081469" w14:paraId="22E2A8C6" w14:textId="77777777" w:rsidTr="00116D23">
        <w:tc>
          <w:tcPr>
            <w:tcW w:w="0" w:type="auto"/>
          </w:tcPr>
          <w:p w14:paraId="65405048"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6F54CA52" w14:textId="77777777" w:rsidR="00116D23" w:rsidRPr="00547A10" w:rsidRDefault="00581406" w:rsidP="00033F8C">
            <w:pPr>
              <w:spacing w:line="360" w:lineRule="auto"/>
              <w:rPr>
                <w:rFonts w:cs="Times New Roman"/>
                <w:lang w:val="ro-RO"/>
              </w:rPr>
            </w:pPr>
            <w:r w:rsidRPr="00547A10">
              <w:rPr>
                <w:rFonts w:cs="Times New Roman"/>
                <w:lang w:val="ro-RO"/>
              </w:rPr>
              <w:t>Efectuarea lucrărilor de îngrijire şi conducere a arboretelor (degajări, curăţiri, rărituri, tăieri specifice) conform planurilor prevăzute în amenajamentele silvice aprobate şi aflate în vigoare</w:t>
            </w:r>
          </w:p>
        </w:tc>
      </w:tr>
      <w:tr w:rsidR="00116D23" w:rsidRPr="00081469" w14:paraId="37818EFE" w14:textId="77777777" w:rsidTr="00116D23">
        <w:tc>
          <w:tcPr>
            <w:tcW w:w="0" w:type="auto"/>
          </w:tcPr>
          <w:p w14:paraId="6C716681"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55765401" w14:textId="77777777" w:rsidR="00116D23" w:rsidRPr="00547A10" w:rsidRDefault="00581406" w:rsidP="00033F8C">
            <w:pPr>
              <w:spacing w:line="360" w:lineRule="auto"/>
              <w:rPr>
                <w:rFonts w:cs="Times New Roman"/>
                <w:lang w:val="ro-RO"/>
              </w:rPr>
            </w:pPr>
            <w:r w:rsidRPr="00547A10">
              <w:rPr>
                <w:rFonts w:cs="Times New Roman"/>
                <w:lang w:val="ro-RO"/>
              </w:rPr>
              <w:t>Lucrările de îngrijire şi conducere a arboretelor se vor efectua conform planurilor decenale prevăzute în amenajamentele silvice aprobate de către APM de la cele patru Ocoale silvice care administrează pădurile aflate în sit. </w:t>
            </w:r>
          </w:p>
        </w:tc>
      </w:tr>
      <w:tr w:rsidR="00116D23" w:rsidRPr="00081469" w14:paraId="5CC68DD0" w14:textId="77777777" w:rsidTr="00116D23">
        <w:tc>
          <w:tcPr>
            <w:tcW w:w="0" w:type="auto"/>
          </w:tcPr>
          <w:p w14:paraId="00577DF2"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37874DF5" w14:textId="77777777" w:rsidR="00116D23" w:rsidRPr="00547A10" w:rsidRDefault="00116D23" w:rsidP="00033F8C">
            <w:pPr>
              <w:spacing w:line="360" w:lineRule="auto"/>
              <w:rPr>
                <w:rFonts w:cs="Times New Roman"/>
                <w:lang w:val="ro-RO"/>
              </w:rPr>
            </w:pPr>
          </w:p>
        </w:tc>
      </w:tr>
      <w:tr w:rsidR="00116D23" w:rsidRPr="00081469" w14:paraId="285F12D8" w14:textId="77777777" w:rsidTr="00116D23">
        <w:tc>
          <w:tcPr>
            <w:tcW w:w="0" w:type="auto"/>
            <w:gridSpan w:val="4"/>
          </w:tcPr>
          <w:p w14:paraId="483B5CAC"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106BF4A4" w14:textId="77777777" w:rsidTr="00116D23">
        <w:tc>
          <w:tcPr>
            <w:tcW w:w="0" w:type="auto"/>
          </w:tcPr>
          <w:p w14:paraId="6262B292"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7F697D87"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0D0192DE"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28457C68" w14:textId="77777777" w:rsidTr="00116D23">
        <w:tc>
          <w:tcPr>
            <w:tcW w:w="0" w:type="auto"/>
          </w:tcPr>
          <w:p w14:paraId="1894EE94"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249163AE" w14:textId="77777777" w:rsidR="00116D23" w:rsidRPr="00547A10" w:rsidRDefault="00581406" w:rsidP="00033F8C">
            <w:pPr>
              <w:spacing w:line="360" w:lineRule="auto"/>
              <w:rPr>
                <w:rFonts w:cs="Times New Roman"/>
                <w:lang w:val="ro-RO"/>
              </w:rPr>
            </w:pPr>
            <w:r w:rsidRPr="00547A10">
              <w:rPr>
                <w:rFonts w:cs="Times New Roman"/>
                <w:lang w:val="ro-RO"/>
              </w:rPr>
              <w:t>Păduri de fag de tip Asperulo-Fagetum</w:t>
            </w:r>
          </w:p>
        </w:tc>
        <w:tc>
          <w:tcPr>
            <w:tcW w:w="0" w:type="auto"/>
            <w:gridSpan w:val="2"/>
          </w:tcPr>
          <w:p w14:paraId="78A9E1B9"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18250171" w14:textId="77777777" w:rsidTr="00116D23">
        <w:tc>
          <w:tcPr>
            <w:tcW w:w="0" w:type="auto"/>
            <w:gridSpan w:val="4"/>
          </w:tcPr>
          <w:p w14:paraId="0CC2618C"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0CA8152D" w14:textId="77777777" w:rsidTr="00116D23">
        <w:tc>
          <w:tcPr>
            <w:tcW w:w="0" w:type="auto"/>
          </w:tcPr>
          <w:p w14:paraId="5EB50DC3"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62DDD724"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73937018"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7A4037C2"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47D3611A" w14:textId="77777777" w:rsidTr="00116D23">
        <w:tc>
          <w:tcPr>
            <w:tcW w:w="0" w:type="auto"/>
          </w:tcPr>
          <w:p w14:paraId="27411107"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0636FD6F"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06A52E2B"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09E8ECD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7C7A24C" w14:textId="77777777" w:rsidTr="00116D23">
        <w:tc>
          <w:tcPr>
            <w:tcW w:w="0" w:type="auto"/>
          </w:tcPr>
          <w:p w14:paraId="13411098"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42264B25"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521D9F8F"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557F17F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F355127" w14:textId="77777777" w:rsidTr="00116D23">
        <w:tc>
          <w:tcPr>
            <w:tcW w:w="0" w:type="auto"/>
          </w:tcPr>
          <w:p w14:paraId="10A9F43C"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630B653B"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4737748E"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357F498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B061247" w14:textId="77777777" w:rsidTr="00116D23">
        <w:tc>
          <w:tcPr>
            <w:tcW w:w="0" w:type="auto"/>
          </w:tcPr>
          <w:p w14:paraId="6B774871"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5A22F9E1"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0AD91D0F"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463C86A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B24087B" w14:textId="77777777" w:rsidTr="00116D23">
        <w:tc>
          <w:tcPr>
            <w:tcW w:w="0" w:type="auto"/>
          </w:tcPr>
          <w:p w14:paraId="52F7F952"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0E249C3A"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2D8A23F4"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27921B0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43AAFF9" w14:textId="77777777" w:rsidTr="00116D23">
        <w:tc>
          <w:tcPr>
            <w:tcW w:w="0" w:type="auto"/>
          </w:tcPr>
          <w:p w14:paraId="206612DA"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06EE0992"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74F1C761"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7A7ACDE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BB90116" w14:textId="77777777" w:rsidTr="00116D23">
        <w:tc>
          <w:tcPr>
            <w:tcW w:w="0" w:type="auto"/>
          </w:tcPr>
          <w:p w14:paraId="6A7DCA2E"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76C24809"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16526EBE"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736F310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FEF04B5" w14:textId="77777777" w:rsidTr="00116D23">
        <w:tc>
          <w:tcPr>
            <w:tcW w:w="0" w:type="auto"/>
          </w:tcPr>
          <w:p w14:paraId="536B6229"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59A1AF70"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2AD42EC9"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2913995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F730FCE" w14:textId="77777777" w:rsidTr="00116D23">
        <w:tc>
          <w:tcPr>
            <w:tcW w:w="0" w:type="auto"/>
          </w:tcPr>
          <w:p w14:paraId="3F948CFD"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40F19BDA" w14:textId="77777777" w:rsidR="00116D23" w:rsidRPr="00547A10" w:rsidRDefault="00581406" w:rsidP="00033F8C">
            <w:pPr>
              <w:spacing w:line="360" w:lineRule="auto"/>
              <w:rPr>
                <w:rFonts w:cs="Times New Roman"/>
                <w:lang w:val="ro-RO"/>
              </w:rPr>
            </w:pPr>
            <w:r w:rsidRPr="00547A10">
              <w:rPr>
                <w:rFonts w:cs="Times New Roman"/>
                <w:lang w:val="ro-RO"/>
              </w:rPr>
              <w:t>D02.01.01</w:t>
            </w:r>
          </w:p>
        </w:tc>
        <w:tc>
          <w:tcPr>
            <w:tcW w:w="0" w:type="auto"/>
          </w:tcPr>
          <w:p w14:paraId="0FF4E126" w14:textId="77777777" w:rsidR="00116D23" w:rsidRPr="00547A10" w:rsidRDefault="00581406" w:rsidP="00033F8C">
            <w:pPr>
              <w:spacing w:line="360" w:lineRule="auto"/>
              <w:rPr>
                <w:rFonts w:cs="Times New Roman"/>
                <w:lang w:val="ro-RO"/>
              </w:rPr>
            </w:pPr>
            <w:r w:rsidRPr="00547A10">
              <w:rPr>
                <w:rFonts w:cs="Times New Roman"/>
                <w:lang w:val="ro-RO"/>
              </w:rPr>
              <w:t>linii electrice și de telefon suspendate</w:t>
            </w:r>
          </w:p>
        </w:tc>
        <w:tc>
          <w:tcPr>
            <w:tcW w:w="0" w:type="auto"/>
          </w:tcPr>
          <w:p w14:paraId="406E384F"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r w:rsidR="00116D23" w:rsidRPr="00081469" w14:paraId="7BAB8EAF" w14:textId="77777777" w:rsidTr="00116D23">
        <w:tc>
          <w:tcPr>
            <w:tcW w:w="0" w:type="auto"/>
          </w:tcPr>
          <w:p w14:paraId="5C323B42"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0E1842A0"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53C099F7"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1EDF6828"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7F8DCCB3"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A-2007</w:t>
      </w:r>
    </w:p>
    <w:p w14:paraId="7DF2FC6A"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18" w:name="_Toc43250606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186</w:t>
      </w:r>
      <w:bookmarkEnd w:id="318"/>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56"/>
        <w:gridCol w:w="2567"/>
        <w:gridCol w:w="3453"/>
        <w:gridCol w:w="1855"/>
      </w:tblGrid>
      <w:tr w:rsidR="00116D23" w:rsidRPr="00081469" w14:paraId="3B336D47" w14:textId="77777777" w:rsidTr="00116D23">
        <w:tc>
          <w:tcPr>
            <w:tcW w:w="0" w:type="auto"/>
          </w:tcPr>
          <w:p w14:paraId="6DCA656B"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08A19DE7" w14:textId="77777777" w:rsidR="00116D23" w:rsidRPr="00547A10" w:rsidRDefault="00581406" w:rsidP="00033F8C">
            <w:pPr>
              <w:spacing w:line="360" w:lineRule="auto"/>
              <w:rPr>
                <w:rFonts w:cs="Times New Roman"/>
                <w:lang w:val="ro-RO"/>
              </w:rPr>
            </w:pPr>
            <w:r w:rsidRPr="00547A10">
              <w:rPr>
                <w:rFonts w:cs="Times New Roman"/>
                <w:lang w:val="ro-RO"/>
              </w:rPr>
              <w:t>A-2063</w:t>
            </w:r>
          </w:p>
        </w:tc>
      </w:tr>
      <w:tr w:rsidR="00116D23" w:rsidRPr="00081469" w14:paraId="192ADAAC" w14:textId="77777777" w:rsidTr="00116D23">
        <w:tc>
          <w:tcPr>
            <w:tcW w:w="0" w:type="auto"/>
          </w:tcPr>
          <w:p w14:paraId="3EF405C6"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328E539F" w14:textId="77777777" w:rsidR="00116D23" w:rsidRPr="00547A10" w:rsidRDefault="00581406" w:rsidP="00033F8C">
            <w:pPr>
              <w:spacing w:line="360" w:lineRule="auto"/>
              <w:rPr>
                <w:rFonts w:cs="Times New Roman"/>
                <w:lang w:val="ro-RO"/>
              </w:rPr>
            </w:pPr>
            <w:r w:rsidRPr="00547A10">
              <w:rPr>
                <w:rFonts w:cs="Times New Roman"/>
                <w:lang w:val="ro-RO"/>
              </w:rPr>
              <w:t>Realizarea monitorizării pentru habitatul 9130 Păduri de fag de tip Asperulo-Fagetum - ac</w:t>
            </w:r>
          </w:p>
        </w:tc>
      </w:tr>
      <w:tr w:rsidR="00116D23" w:rsidRPr="00081469" w14:paraId="482F1308" w14:textId="77777777" w:rsidTr="00116D23">
        <w:tc>
          <w:tcPr>
            <w:tcW w:w="0" w:type="auto"/>
          </w:tcPr>
          <w:p w14:paraId="1C13BF25"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3C98ACEF"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0B51B7CD" w14:textId="77777777" w:rsidTr="00116D23">
        <w:tc>
          <w:tcPr>
            <w:tcW w:w="0" w:type="auto"/>
          </w:tcPr>
          <w:p w14:paraId="50F9FB50"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212B0B00" w14:textId="77777777" w:rsidR="00116D23" w:rsidRPr="00547A10" w:rsidRDefault="00581406" w:rsidP="00033F8C">
            <w:pPr>
              <w:spacing w:line="360" w:lineRule="auto"/>
              <w:rPr>
                <w:rFonts w:cs="Times New Roman"/>
                <w:lang w:val="ro-RO"/>
              </w:rPr>
            </w:pPr>
            <w:r w:rsidRPr="00547A10">
              <w:rPr>
                <w:rFonts w:cs="Times New Roman"/>
                <w:lang w:val="ro-RO"/>
              </w:rPr>
              <w:t>4.2.2.4.2</w:t>
            </w:r>
          </w:p>
        </w:tc>
      </w:tr>
      <w:tr w:rsidR="00116D23" w:rsidRPr="00081469" w14:paraId="1EED4662" w14:textId="77777777" w:rsidTr="00116D23">
        <w:tc>
          <w:tcPr>
            <w:tcW w:w="0" w:type="auto"/>
          </w:tcPr>
          <w:p w14:paraId="5904DACF"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2A4B1EE7" w14:textId="77777777" w:rsidR="00116D23" w:rsidRPr="00547A10" w:rsidRDefault="00581406" w:rsidP="00033F8C">
            <w:pPr>
              <w:spacing w:line="360" w:lineRule="auto"/>
              <w:rPr>
                <w:rFonts w:cs="Times New Roman"/>
                <w:lang w:val="ro-RO"/>
              </w:rPr>
            </w:pPr>
            <w:r w:rsidRPr="00547A10">
              <w:rPr>
                <w:rFonts w:cs="Times New Roman"/>
                <w:lang w:val="ro-RO"/>
              </w:rPr>
              <w:t>Realizarea monitorizării pentru habitatul 9130 Păduri de fag de tip Asperulo-Fagetum</w:t>
            </w:r>
          </w:p>
        </w:tc>
      </w:tr>
      <w:tr w:rsidR="00116D23" w:rsidRPr="00081469" w14:paraId="3BF3E120" w14:textId="77777777" w:rsidTr="00116D23">
        <w:tc>
          <w:tcPr>
            <w:tcW w:w="0" w:type="auto"/>
          </w:tcPr>
          <w:p w14:paraId="0FB1D580"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3458564F" w14:textId="77777777" w:rsidR="00116D23" w:rsidRPr="00547A10" w:rsidRDefault="00581406" w:rsidP="00033F8C">
            <w:pPr>
              <w:spacing w:line="360" w:lineRule="auto"/>
              <w:rPr>
                <w:rFonts w:cs="Times New Roman"/>
                <w:lang w:val="ro-RO"/>
              </w:rPr>
            </w:pPr>
            <w:r w:rsidRPr="00547A10">
              <w:rPr>
                <w:rFonts w:cs="Times New Roman"/>
                <w:lang w:val="ro-RO"/>
              </w:rPr>
              <w:t>Activitatea vizează cunoaşterea mărimii, structurii şi dinamicii habitatelor de interes conservativ, precum şi a ameninţărilor care pot afecta stabilitatea ecosistemelor naturale. În fiecare an, conform metodologiei stabilite oficial, se va realiza monitorizarea habitatelor de interes conservativ. În baza evaluării stării de conservare se va stabilii eficacitatea acţiunilor întreprinse atât în baza indicatorilor menţionaţi la fiecare acţiune de management cât şi cu ajutorul altor indicatori şi se vor revizui sau propune alte acţiuni specifice în vederea atingerii stării favorabile de conservare.</w:t>
            </w:r>
          </w:p>
        </w:tc>
      </w:tr>
      <w:tr w:rsidR="00116D23" w:rsidRPr="00081469" w14:paraId="59AEA000" w14:textId="77777777" w:rsidTr="00116D23">
        <w:tc>
          <w:tcPr>
            <w:tcW w:w="0" w:type="auto"/>
          </w:tcPr>
          <w:p w14:paraId="16106CF5"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0F30AECD" w14:textId="77777777" w:rsidR="00116D23" w:rsidRPr="00547A10" w:rsidRDefault="00116D23" w:rsidP="00033F8C">
            <w:pPr>
              <w:spacing w:line="360" w:lineRule="auto"/>
              <w:rPr>
                <w:rFonts w:cs="Times New Roman"/>
                <w:lang w:val="ro-RO"/>
              </w:rPr>
            </w:pPr>
          </w:p>
        </w:tc>
      </w:tr>
      <w:tr w:rsidR="00116D23" w:rsidRPr="00081469" w14:paraId="0DA85A83" w14:textId="77777777" w:rsidTr="00116D23">
        <w:tc>
          <w:tcPr>
            <w:tcW w:w="0" w:type="auto"/>
            <w:gridSpan w:val="4"/>
          </w:tcPr>
          <w:p w14:paraId="1B3CFC50"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1899C4F6" w14:textId="77777777" w:rsidTr="00116D23">
        <w:tc>
          <w:tcPr>
            <w:tcW w:w="0" w:type="auto"/>
          </w:tcPr>
          <w:p w14:paraId="0EA51814"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6E996B7D"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0EBD8B68"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4B0E5658" w14:textId="77777777" w:rsidTr="00116D23">
        <w:tc>
          <w:tcPr>
            <w:tcW w:w="0" w:type="auto"/>
          </w:tcPr>
          <w:p w14:paraId="5E25E356"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6E8F4F81" w14:textId="77777777" w:rsidR="00116D23" w:rsidRPr="00547A10" w:rsidRDefault="00581406" w:rsidP="00033F8C">
            <w:pPr>
              <w:spacing w:line="360" w:lineRule="auto"/>
              <w:rPr>
                <w:rFonts w:cs="Times New Roman"/>
                <w:lang w:val="ro-RO"/>
              </w:rPr>
            </w:pPr>
            <w:r w:rsidRPr="00547A10">
              <w:rPr>
                <w:rFonts w:cs="Times New Roman"/>
                <w:lang w:val="ro-RO"/>
              </w:rPr>
              <w:t>Păduri de fag de tip Asperulo-Fagetum</w:t>
            </w:r>
          </w:p>
        </w:tc>
        <w:tc>
          <w:tcPr>
            <w:tcW w:w="0" w:type="auto"/>
            <w:gridSpan w:val="2"/>
          </w:tcPr>
          <w:p w14:paraId="0AE9EBF9"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00462FE6" w14:textId="77777777" w:rsidTr="00116D23">
        <w:tc>
          <w:tcPr>
            <w:tcW w:w="0" w:type="auto"/>
            <w:gridSpan w:val="4"/>
          </w:tcPr>
          <w:p w14:paraId="0013523A"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6DEB5790" w14:textId="77777777" w:rsidTr="00116D23">
        <w:tc>
          <w:tcPr>
            <w:tcW w:w="0" w:type="auto"/>
          </w:tcPr>
          <w:p w14:paraId="1FA84035"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14B3F47C"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56B7058C"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465CB728"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06419504" w14:textId="77777777" w:rsidTr="00116D23">
        <w:tc>
          <w:tcPr>
            <w:tcW w:w="0" w:type="auto"/>
          </w:tcPr>
          <w:p w14:paraId="788B2DF0"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0E6E4F7E"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38EC5FA1"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5F1D6892"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AB89AAA" w14:textId="77777777" w:rsidTr="00116D23">
        <w:tc>
          <w:tcPr>
            <w:tcW w:w="0" w:type="auto"/>
          </w:tcPr>
          <w:p w14:paraId="1CFE641E"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66538613"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2D4B6311"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402446B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7DFC69D" w14:textId="77777777" w:rsidTr="00116D23">
        <w:tc>
          <w:tcPr>
            <w:tcW w:w="0" w:type="auto"/>
          </w:tcPr>
          <w:p w14:paraId="27124599"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0304D042"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6AB62700"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69031F9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F5264D0" w14:textId="77777777" w:rsidTr="00116D23">
        <w:tc>
          <w:tcPr>
            <w:tcW w:w="0" w:type="auto"/>
          </w:tcPr>
          <w:p w14:paraId="1ED337F3"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2816209F"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73EE4834"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1754E7E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1D2F463" w14:textId="77777777" w:rsidTr="00116D23">
        <w:tc>
          <w:tcPr>
            <w:tcW w:w="0" w:type="auto"/>
          </w:tcPr>
          <w:p w14:paraId="06F240C1"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16AAE0A4"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3478B3B8"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15935FE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5BC5BB6" w14:textId="77777777" w:rsidTr="00116D23">
        <w:tc>
          <w:tcPr>
            <w:tcW w:w="0" w:type="auto"/>
          </w:tcPr>
          <w:p w14:paraId="24F66125"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1AF9807E"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70C31027"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064F92B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E2242B3" w14:textId="77777777" w:rsidTr="00116D23">
        <w:tc>
          <w:tcPr>
            <w:tcW w:w="0" w:type="auto"/>
          </w:tcPr>
          <w:p w14:paraId="161717CE"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0EF906A4"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02807C07"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1622BFB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F2D31B0" w14:textId="77777777" w:rsidTr="00116D23">
        <w:tc>
          <w:tcPr>
            <w:tcW w:w="0" w:type="auto"/>
          </w:tcPr>
          <w:p w14:paraId="1365AEBD"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3EED36BE"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2D59E5B3"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6CCDD33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39250C6" w14:textId="77777777" w:rsidTr="00116D23">
        <w:tc>
          <w:tcPr>
            <w:tcW w:w="0" w:type="auto"/>
          </w:tcPr>
          <w:p w14:paraId="73D7E9B4"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3D2D8425" w14:textId="77777777" w:rsidR="00116D23" w:rsidRPr="00547A10" w:rsidRDefault="00581406" w:rsidP="00033F8C">
            <w:pPr>
              <w:spacing w:line="360" w:lineRule="auto"/>
              <w:rPr>
                <w:rFonts w:cs="Times New Roman"/>
                <w:lang w:val="ro-RO"/>
              </w:rPr>
            </w:pPr>
            <w:r w:rsidRPr="00547A10">
              <w:rPr>
                <w:rFonts w:cs="Times New Roman"/>
                <w:lang w:val="ro-RO"/>
              </w:rPr>
              <w:t>D02.01.01</w:t>
            </w:r>
          </w:p>
        </w:tc>
        <w:tc>
          <w:tcPr>
            <w:tcW w:w="0" w:type="auto"/>
          </w:tcPr>
          <w:p w14:paraId="16334CB2" w14:textId="77777777" w:rsidR="00116D23" w:rsidRPr="00547A10" w:rsidRDefault="00581406" w:rsidP="00033F8C">
            <w:pPr>
              <w:spacing w:line="360" w:lineRule="auto"/>
              <w:rPr>
                <w:rFonts w:cs="Times New Roman"/>
                <w:lang w:val="ro-RO"/>
              </w:rPr>
            </w:pPr>
            <w:r w:rsidRPr="00547A10">
              <w:rPr>
                <w:rFonts w:cs="Times New Roman"/>
                <w:lang w:val="ro-RO"/>
              </w:rPr>
              <w:t>linii electrice și de telefon suspendate</w:t>
            </w:r>
          </w:p>
        </w:tc>
        <w:tc>
          <w:tcPr>
            <w:tcW w:w="0" w:type="auto"/>
          </w:tcPr>
          <w:p w14:paraId="4912068E"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r w:rsidR="00116D23" w:rsidRPr="00081469" w14:paraId="6E6A3D3A" w14:textId="77777777" w:rsidTr="00116D23">
        <w:tc>
          <w:tcPr>
            <w:tcW w:w="0" w:type="auto"/>
          </w:tcPr>
          <w:p w14:paraId="2F3197F1"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1C9ED47E"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144A9462"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0C2B2655"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7CBBDCAB"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A-2063</w:t>
      </w:r>
    </w:p>
    <w:p w14:paraId="4E0D7D0A"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19" w:name="_Toc43250606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187</w:t>
      </w:r>
      <w:bookmarkEnd w:id="319"/>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54"/>
        <w:gridCol w:w="2473"/>
        <w:gridCol w:w="3821"/>
        <w:gridCol w:w="1383"/>
      </w:tblGrid>
      <w:tr w:rsidR="00116D23" w:rsidRPr="00081469" w14:paraId="4BF151E6" w14:textId="77777777" w:rsidTr="00116D23">
        <w:tc>
          <w:tcPr>
            <w:tcW w:w="0" w:type="auto"/>
          </w:tcPr>
          <w:p w14:paraId="7682B847"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0FE47F38" w14:textId="77777777" w:rsidR="00116D23" w:rsidRPr="00547A10" w:rsidRDefault="00581406" w:rsidP="00033F8C">
            <w:pPr>
              <w:spacing w:line="360" w:lineRule="auto"/>
              <w:rPr>
                <w:rFonts w:cs="Times New Roman"/>
                <w:lang w:val="ro-RO"/>
              </w:rPr>
            </w:pPr>
            <w:r w:rsidRPr="00547A10">
              <w:rPr>
                <w:rFonts w:cs="Times New Roman"/>
                <w:lang w:val="ro-RO"/>
              </w:rPr>
              <w:t>A-2033</w:t>
            </w:r>
          </w:p>
        </w:tc>
      </w:tr>
      <w:tr w:rsidR="00116D23" w:rsidRPr="00081469" w14:paraId="12BDF028" w14:textId="77777777" w:rsidTr="00116D23">
        <w:tc>
          <w:tcPr>
            <w:tcW w:w="0" w:type="auto"/>
          </w:tcPr>
          <w:p w14:paraId="03DFB422"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380E2C15" w14:textId="77777777" w:rsidR="00116D23" w:rsidRPr="00547A10" w:rsidRDefault="00581406" w:rsidP="00033F8C">
            <w:pPr>
              <w:spacing w:line="360" w:lineRule="auto"/>
              <w:rPr>
                <w:rFonts w:cs="Times New Roman"/>
                <w:lang w:val="ro-RO"/>
              </w:rPr>
            </w:pPr>
            <w:r w:rsidRPr="00547A10">
              <w:rPr>
                <w:rFonts w:cs="Times New Roman"/>
                <w:lang w:val="ro-RO"/>
              </w:rPr>
              <w:t>Efectuarea lucrărilor de îngrijire şi conducere a arboretelor (degajări, curăţiri, rărituri, tăieri specifice, etc) conform planurilor prevăzute în amenajamentele silvice aprobate şi aflate în vigoare - 9110</w:t>
            </w:r>
          </w:p>
        </w:tc>
      </w:tr>
      <w:tr w:rsidR="00116D23" w:rsidRPr="00081469" w14:paraId="123D9654" w14:textId="77777777" w:rsidTr="00116D23">
        <w:tc>
          <w:tcPr>
            <w:tcW w:w="0" w:type="auto"/>
          </w:tcPr>
          <w:p w14:paraId="1BB2EFCC"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3AA6209A"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08CCBFA5" w14:textId="77777777" w:rsidTr="00116D23">
        <w:tc>
          <w:tcPr>
            <w:tcW w:w="0" w:type="auto"/>
          </w:tcPr>
          <w:p w14:paraId="5FBCDAF2"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6B286C39" w14:textId="77777777" w:rsidR="00116D23" w:rsidRPr="00547A10" w:rsidRDefault="00581406" w:rsidP="00033F8C">
            <w:pPr>
              <w:spacing w:line="360" w:lineRule="auto"/>
              <w:rPr>
                <w:rFonts w:cs="Times New Roman"/>
                <w:lang w:val="ro-RO"/>
              </w:rPr>
            </w:pPr>
            <w:r w:rsidRPr="00547A10">
              <w:rPr>
                <w:rFonts w:cs="Times New Roman"/>
                <w:lang w:val="ro-RO"/>
              </w:rPr>
              <w:t>4.2.1.12.1.12</w:t>
            </w:r>
          </w:p>
        </w:tc>
      </w:tr>
      <w:tr w:rsidR="00116D23" w:rsidRPr="00081469" w14:paraId="78409643" w14:textId="77777777" w:rsidTr="00116D23">
        <w:tc>
          <w:tcPr>
            <w:tcW w:w="0" w:type="auto"/>
          </w:tcPr>
          <w:p w14:paraId="31E0D703"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19A55F2A" w14:textId="77777777" w:rsidR="00116D23" w:rsidRPr="00547A10" w:rsidRDefault="00581406" w:rsidP="00033F8C">
            <w:pPr>
              <w:spacing w:line="360" w:lineRule="auto"/>
              <w:rPr>
                <w:rFonts w:cs="Times New Roman"/>
                <w:lang w:val="ro-RO"/>
              </w:rPr>
            </w:pPr>
            <w:r w:rsidRPr="00547A10">
              <w:rPr>
                <w:rFonts w:cs="Times New Roman"/>
                <w:lang w:val="ro-RO"/>
              </w:rPr>
              <w:t>Efectuarea lucrărilor de îngrijire şi conducere a arboretelor (degajări, curăţiri, rărituri, tăieri specifice, etc) conform planurilor prevăzute în amenajamentele silvice aprobate şi aflate în vigoare</w:t>
            </w:r>
          </w:p>
        </w:tc>
      </w:tr>
      <w:tr w:rsidR="00116D23" w:rsidRPr="00081469" w14:paraId="5A6C7BD4" w14:textId="77777777" w:rsidTr="00116D23">
        <w:tc>
          <w:tcPr>
            <w:tcW w:w="0" w:type="auto"/>
          </w:tcPr>
          <w:p w14:paraId="60D17788"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5EE38B86" w14:textId="77777777" w:rsidR="00116D23" w:rsidRPr="00547A10" w:rsidRDefault="00581406" w:rsidP="00033F8C">
            <w:pPr>
              <w:spacing w:line="360" w:lineRule="auto"/>
              <w:rPr>
                <w:rFonts w:cs="Times New Roman"/>
                <w:lang w:val="ro-RO"/>
              </w:rPr>
            </w:pPr>
            <w:r w:rsidRPr="00547A10">
              <w:rPr>
                <w:rFonts w:cs="Times New Roman"/>
                <w:lang w:val="ro-RO"/>
              </w:rPr>
              <w:t>Lucrările de îngrijire şi conducere a arboretelor se vor efectua conform planurilor decenale prevăzute în amenajamentele silvice de la cele patru Ocoale silvice care administrează pădurile aflate în sit.</w:t>
            </w:r>
          </w:p>
        </w:tc>
      </w:tr>
      <w:tr w:rsidR="00116D23" w:rsidRPr="00081469" w14:paraId="466A1DED" w14:textId="77777777" w:rsidTr="00116D23">
        <w:tc>
          <w:tcPr>
            <w:tcW w:w="0" w:type="auto"/>
          </w:tcPr>
          <w:p w14:paraId="0ED7604A"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7795BC6A" w14:textId="77777777" w:rsidR="00116D23" w:rsidRPr="00547A10" w:rsidRDefault="00116D23" w:rsidP="00033F8C">
            <w:pPr>
              <w:spacing w:line="360" w:lineRule="auto"/>
              <w:rPr>
                <w:rFonts w:cs="Times New Roman"/>
                <w:lang w:val="ro-RO"/>
              </w:rPr>
            </w:pPr>
          </w:p>
        </w:tc>
      </w:tr>
      <w:tr w:rsidR="00116D23" w:rsidRPr="00081469" w14:paraId="6DDFD022" w14:textId="77777777" w:rsidTr="00116D23">
        <w:tc>
          <w:tcPr>
            <w:tcW w:w="0" w:type="auto"/>
            <w:gridSpan w:val="4"/>
          </w:tcPr>
          <w:p w14:paraId="700AEAD5"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29D0A2A0" w14:textId="77777777" w:rsidTr="00116D23">
        <w:tc>
          <w:tcPr>
            <w:tcW w:w="0" w:type="auto"/>
          </w:tcPr>
          <w:p w14:paraId="3E4091C7"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4E2548A6"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0760DB7B"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46B93A96" w14:textId="77777777" w:rsidTr="00116D23">
        <w:tc>
          <w:tcPr>
            <w:tcW w:w="0" w:type="auto"/>
          </w:tcPr>
          <w:p w14:paraId="43FB9CA8"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26B5AC47" w14:textId="77777777" w:rsidR="00116D23" w:rsidRPr="00547A10" w:rsidRDefault="00581406" w:rsidP="00033F8C">
            <w:pPr>
              <w:spacing w:line="360" w:lineRule="auto"/>
              <w:rPr>
                <w:rFonts w:cs="Times New Roman"/>
                <w:lang w:val="ro-RO"/>
              </w:rPr>
            </w:pPr>
            <w:r w:rsidRPr="00547A10">
              <w:rPr>
                <w:rFonts w:cs="Times New Roman"/>
                <w:lang w:val="ro-RO"/>
              </w:rPr>
              <w:t>Păduri de fag de tip Luzulo-Fagetum</w:t>
            </w:r>
          </w:p>
        </w:tc>
        <w:tc>
          <w:tcPr>
            <w:tcW w:w="0" w:type="auto"/>
            <w:gridSpan w:val="2"/>
          </w:tcPr>
          <w:p w14:paraId="229EF211"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41B90749" w14:textId="77777777" w:rsidTr="00116D23">
        <w:tc>
          <w:tcPr>
            <w:tcW w:w="0" w:type="auto"/>
            <w:gridSpan w:val="4"/>
          </w:tcPr>
          <w:p w14:paraId="4B09601D"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0F98339F" w14:textId="77777777" w:rsidTr="00116D23">
        <w:tc>
          <w:tcPr>
            <w:tcW w:w="0" w:type="auto"/>
          </w:tcPr>
          <w:p w14:paraId="725951AF"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679FA26E"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7227398A"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65D74C55"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285D2C3A" w14:textId="77777777" w:rsidTr="00116D23">
        <w:tc>
          <w:tcPr>
            <w:tcW w:w="0" w:type="auto"/>
          </w:tcPr>
          <w:p w14:paraId="5D010CF6"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0C5B2E09"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2101BBA1"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5A87D75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5DFCC40" w14:textId="77777777" w:rsidTr="00116D23">
        <w:tc>
          <w:tcPr>
            <w:tcW w:w="0" w:type="auto"/>
          </w:tcPr>
          <w:p w14:paraId="19767E12"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71CF3993"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35E0AFB8"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07C1EE4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CA017F7" w14:textId="77777777" w:rsidTr="00116D23">
        <w:tc>
          <w:tcPr>
            <w:tcW w:w="0" w:type="auto"/>
          </w:tcPr>
          <w:p w14:paraId="65AB89A4"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00CC42FB"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373247F6"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1EFF8BB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2841FBA" w14:textId="77777777" w:rsidTr="00116D23">
        <w:tc>
          <w:tcPr>
            <w:tcW w:w="0" w:type="auto"/>
          </w:tcPr>
          <w:p w14:paraId="34C43DD1"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678441A8"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57D7B5DA"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096854A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DD589AD" w14:textId="77777777" w:rsidTr="00116D23">
        <w:tc>
          <w:tcPr>
            <w:tcW w:w="0" w:type="auto"/>
          </w:tcPr>
          <w:p w14:paraId="21C1D79F"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2479B952"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6CC73F00"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32C8D66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D331DEA" w14:textId="77777777" w:rsidTr="00116D23">
        <w:tc>
          <w:tcPr>
            <w:tcW w:w="0" w:type="auto"/>
          </w:tcPr>
          <w:p w14:paraId="640F9966"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457CB8F1"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5CCFDC0D"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2D39CB2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B55349D" w14:textId="77777777" w:rsidTr="00116D23">
        <w:tc>
          <w:tcPr>
            <w:tcW w:w="0" w:type="auto"/>
          </w:tcPr>
          <w:p w14:paraId="4D0F5AD2"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611C08B2"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0B868FC6"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4446631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F0760BC" w14:textId="77777777" w:rsidTr="00116D23">
        <w:tc>
          <w:tcPr>
            <w:tcW w:w="0" w:type="auto"/>
          </w:tcPr>
          <w:p w14:paraId="6ED04625"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471FF4D9"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300108F7"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32C1C74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CFD370F" w14:textId="77777777" w:rsidTr="00116D23">
        <w:tc>
          <w:tcPr>
            <w:tcW w:w="0" w:type="auto"/>
          </w:tcPr>
          <w:p w14:paraId="6916F9FD"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31815C1E"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4AB7B261"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0443180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3935F99D"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A-2033</w:t>
      </w:r>
    </w:p>
    <w:p w14:paraId="66B5DA98"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20" w:name="_Toc43250606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188</w:t>
      </w:r>
      <w:bookmarkEnd w:id="320"/>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71"/>
        <w:gridCol w:w="2522"/>
        <w:gridCol w:w="3889"/>
        <w:gridCol w:w="1449"/>
      </w:tblGrid>
      <w:tr w:rsidR="00116D23" w:rsidRPr="00081469" w14:paraId="7E3925BF" w14:textId="77777777" w:rsidTr="00116D23">
        <w:tc>
          <w:tcPr>
            <w:tcW w:w="0" w:type="auto"/>
          </w:tcPr>
          <w:p w14:paraId="698FDBE6"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4EF3E8DC" w14:textId="77777777" w:rsidR="00116D23" w:rsidRPr="00547A10" w:rsidRDefault="00581406" w:rsidP="00033F8C">
            <w:pPr>
              <w:spacing w:line="360" w:lineRule="auto"/>
              <w:rPr>
                <w:rFonts w:cs="Times New Roman"/>
                <w:lang w:val="ro-RO"/>
              </w:rPr>
            </w:pPr>
            <w:r w:rsidRPr="00547A10">
              <w:rPr>
                <w:rFonts w:cs="Times New Roman"/>
                <w:lang w:val="ro-RO"/>
              </w:rPr>
              <w:t>A-2031</w:t>
            </w:r>
          </w:p>
        </w:tc>
      </w:tr>
      <w:tr w:rsidR="00116D23" w:rsidRPr="00081469" w14:paraId="58DBF4AB" w14:textId="77777777" w:rsidTr="00116D23">
        <w:tc>
          <w:tcPr>
            <w:tcW w:w="0" w:type="auto"/>
          </w:tcPr>
          <w:p w14:paraId="716A0AD1"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0C2DECA4" w14:textId="77777777" w:rsidR="00116D23" w:rsidRPr="00547A10" w:rsidRDefault="00581406" w:rsidP="00033F8C">
            <w:pPr>
              <w:spacing w:line="360" w:lineRule="auto"/>
              <w:rPr>
                <w:rFonts w:cs="Times New Roman"/>
                <w:lang w:val="ro-RO"/>
              </w:rPr>
            </w:pPr>
            <w:r w:rsidRPr="00547A10">
              <w:rPr>
                <w:rFonts w:cs="Times New Roman"/>
                <w:lang w:val="ro-RO"/>
              </w:rPr>
              <w:t>Reglementarea/controlul strict al activităţilor turistice (vetre de foc, crearea de noi poteci) - 9110</w:t>
            </w:r>
          </w:p>
        </w:tc>
      </w:tr>
      <w:tr w:rsidR="00116D23" w:rsidRPr="00081469" w14:paraId="282A13F2" w14:textId="77777777" w:rsidTr="00116D23">
        <w:tc>
          <w:tcPr>
            <w:tcW w:w="0" w:type="auto"/>
          </w:tcPr>
          <w:p w14:paraId="09461A98"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6176DDDB"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0A80971C" w14:textId="77777777" w:rsidTr="00116D23">
        <w:tc>
          <w:tcPr>
            <w:tcW w:w="0" w:type="auto"/>
          </w:tcPr>
          <w:p w14:paraId="714BE847"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081AE2EF" w14:textId="77777777" w:rsidR="00116D23" w:rsidRPr="00547A10" w:rsidRDefault="00581406" w:rsidP="00033F8C">
            <w:pPr>
              <w:spacing w:line="360" w:lineRule="auto"/>
              <w:rPr>
                <w:rFonts w:cs="Times New Roman"/>
                <w:lang w:val="ro-RO"/>
              </w:rPr>
            </w:pPr>
            <w:r w:rsidRPr="00547A10">
              <w:rPr>
                <w:rFonts w:cs="Times New Roman"/>
                <w:lang w:val="ro-RO"/>
              </w:rPr>
              <w:t>4.2.1.12.1.8</w:t>
            </w:r>
          </w:p>
        </w:tc>
      </w:tr>
      <w:tr w:rsidR="00116D23" w:rsidRPr="00081469" w14:paraId="5F3567A4" w14:textId="77777777" w:rsidTr="00116D23">
        <w:tc>
          <w:tcPr>
            <w:tcW w:w="0" w:type="auto"/>
          </w:tcPr>
          <w:p w14:paraId="0231CE10"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4BBAFAD4" w14:textId="77777777" w:rsidR="00116D23" w:rsidRPr="00547A10" w:rsidRDefault="00581406" w:rsidP="00033F8C">
            <w:pPr>
              <w:spacing w:line="360" w:lineRule="auto"/>
              <w:rPr>
                <w:rFonts w:cs="Times New Roman"/>
                <w:lang w:val="ro-RO"/>
              </w:rPr>
            </w:pPr>
            <w:r w:rsidRPr="00547A10">
              <w:rPr>
                <w:rFonts w:cs="Times New Roman"/>
                <w:lang w:val="ro-RO"/>
              </w:rPr>
              <w:t>Reglementarea/controlul strict al activităţilor turistice (vetre de foc, crearea de noi poteci)</w:t>
            </w:r>
          </w:p>
        </w:tc>
      </w:tr>
      <w:tr w:rsidR="00116D23" w:rsidRPr="00081469" w14:paraId="63AAFB5E" w14:textId="77777777" w:rsidTr="00116D23">
        <w:tc>
          <w:tcPr>
            <w:tcW w:w="0" w:type="auto"/>
          </w:tcPr>
          <w:p w14:paraId="1ED5DA25"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0D1E6F92" w14:textId="77777777" w:rsidR="00116D23" w:rsidRPr="00547A10" w:rsidRDefault="00581406" w:rsidP="00033F8C">
            <w:pPr>
              <w:spacing w:line="360" w:lineRule="auto"/>
              <w:rPr>
                <w:rFonts w:cs="Times New Roman"/>
                <w:lang w:val="ro-RO"/>
              </w:rPr>
            </w:pPr>
            <w:r w:rsidRPr="00547A10">
              <w:rPr>
                <w:rFonts w:cs="Times New Roman"/>
                <w:lang w:val="ro-RO"/>
              </w:rPr>
              <w:t>În sit sunt permise activităţi de turism şi de educaţie, cu respectarea regulilor prevăzute de legislaţia în vigoare (accesul turiştilor este permisă numai pe traseele turistice marcate, solitar sau în grupuri de cel mult 50 de persoane; Este interzisă abandonarea de deşeuri de orice fel pe teritoriul sitului; Turiştii au obligaţia de a evacua deşeurile pe care le generează pe timpul vizitării ariei şi se lasă doar în locuri special amenajate pentru colectare).</w:t>
            </w:r>
          </w:p>
        </w:tc>
      </w:tr>
      <w:tr w:rsidR="00116D23" w:rsidRPr="00081469" w14:paraId="392DE6E9" w14:textId="77777777" w:rsidTr="00116D23">
        <w:tc>
          <w:tcPr>
            <w:tcW w:w="0" w:type="auto"/>
          </w:tcPr>
          <w:p w14:paraId="317A425B"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3A50648A" w14:textId="77777777" w:rsidR="00116D23" w:rsidRPr="00547A10" w:rsidRDefault="00116D23" w:rsidP="00033F8C">
            <w:pPr>
              <w:spacing w:line="360" w:lineRule="auto"/>
              <w:rPr>
                <w:rFonts w:cs="Times New Roman"/>
                <w:lang w:val="ro-RO"/>
              </w:rPr>
            </w:pPr>
          </w:p>
        </w:tc>
      </w:tr>
      <w:tr w:rsidR="00116D23" w:rsidRPr="00081469" w14:paraId="762C7C69" w14:textId="77777777" w:rsidTr="00116D23">
        <w:tc>
          <w:tcPr>
            <w:tcW w:w="0" w:type="auto"/>
            <w:gridSpan w:val="4"/>
          </w:tcPr>
          <w:p w14:paraId="31005E40"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46C73DE5" w14:textId="77777777" w:rsidTr="00116D23">
        <w:tc>
          <w:tcPr>
            <w:tcW w:w="0" w:type="auto"/>
          </w:tcPr>
          <w:p w14:paraId="23ADCD12"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5DA0E801"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00F15E9C"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2C9F6B72" w14:textId="77777777" w:rsidTr="00116D23">
        <w:tc>
          <w:tcPr>
            <w:tcW w:w="0" w:type="auto"/>
          </w:tcPr>
          <w:p w14:paraId="649E4F02"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2849FCB5" w14:textId="77777777" w:rsidR="00116D23" w:rsidRPr="00547A10" w:rsidRDefault="00581406" w:rsidP="00033F8C">
            <w:pPr>
              <w:spacing w:line="360" w:lineRule="auto"/>
              <w:rPr>
                <w:rFonts w:cs="Times New Roman"/>
                <w:lang w:val="ro-RO"/>
              </w:rPr>
            </w:pPr>
            <w:r w:rsidRPr="00547A10">
              <w:rPr>
                <w:rFonts w:cs="Times New Roman"/>
                <w:lang w:val="ro-RO"/>
              </w:rPr>
              <w:t>Păduri de fag de tip Luzulo-Fagetum</w:t>
            </w:r>
          </w:p>
        </w:tc>
        <w:tc>
          <w:tcPr>
            <w:tcW w:w="0" w:type="auto"/>
            <w:gridSpan w:val="2"/>
          </w:tcPr>
          <w:p w14:paraId="397084B2"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7272D522" w14:textId="77777777" w:rsidTr="00116D23">
        <w:tc>
          <w:tcPr>
            <w:tcW w:w="0" w:type="auto"/>
            <w:gridSpan w:val="4"/>
          </w:tcPr>
          <w:p w14:paraId="7AE9B287"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375093B9" w14:textId="77777777" w:rsidTr="00116D23">
        <w:tc>
          <w:tcPr>
            <w:tcW w:w="0" w:type="auto"/>
          </w:tcPr>
          <w:p w14:paraId="3A676F5D"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2D281FEC"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775D721A"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56EF59B0"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7869870F" w14:textId="77777777" w:rsidTr="00116D23">
        <w:tc>
          <w:tcPr>
            <w:tcW w:w="0" w:type="auto"/>
          </w:tcPr>
          <w:p w14:paraId="293FF16E"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151DDEE8"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35FD2ADF"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4C62768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9E60211" w14:textId="77777777" w:rsidTr="00116D23">
        <w:tc>
          <w:tcPr>
            <w:tcW w:w="0" w:type="auto"/>
          </w:tcPr>
          <w:p w14:paraId="036F33E1"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5C25E1BA"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3451961B"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38F8551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11FB925" w14:textId="77777777" w:rsidTr="00116D23">
        <w:tc>
          <w:tcPr>
            <w:tcW w:w="0" w:type="auto"/>
          </w:tcPr>
          <w:p w14:paraId="77EA196B"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6ADE1681"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65123DC9"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07D929A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34426CB" w14:textId="77777777" w:rsidTr="00116D23">
        <w:tc>
          <w:tcPr>
            <w:tcW w:w="0" w:type="auto"/>
          </w:tcPr>
          <w:p w14:paraId="290E933D"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2F3359FC"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600FF5AE"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5F510BF2"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A3D5525" w14:textId="77777777" w:rsidTr="00116D23">
        <w:tc>
          <w:tcPr>
            <w:tcW w:w="0" w:type="auto"/>
          </w:tcPr>
          <w:p w14:paraId="28911875"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61640AC2"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55FD8E8A"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7B522AB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959BFB1" w14:textId="77777777" w:rsidTr="00116D23">
        <w:tc>
          <w:tcPr>
            <w:tcW w:w="0" w:type="auto"/>
          </w:tcPr>
          <w:p w14:paraId="3DF83BCA"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771A9BEE"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52DCFAB6"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028AFEB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ED6EB91" w14:textId="77777777" w:rsidTr="00116D23">
        <w:tc>
          <w:tcPr>
            <w:tcW w:w="0" w:type="auto"/>
          </w:tcPr>
          <w:p w14:paraId="731BB8A6"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0987B6DD"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367EE7D2"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3D902B3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49FD571" w14:textId="77777777" w:rsidTr="00116D23">
        <w:tc>
          <w:tcPr>
            <w:tcW w:w="0" w:type="auto"/>
          </w:tcPr>
          <w:p w14:paraId="76180CEA"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13B454C9"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08256C87"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1EC131C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BCAAE9F" w14:textId="77777777" w:rsidTr="00116D23">
        <w:tc>
          <w:tcPr>
            <w:tcW w:w="0" w:type="auto"/>
          </w:tcPr>
          <w:p w14:paraId="32CC3FB2"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60B45C04"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023AE2D1"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281C2BD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099A009A"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A-2031</w:t>
      </w:r>
    </w:p>
    <w:p w14:paraId="7415CA91"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21" w:name="_Toc43250606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189</w:t>
      </w:r>
      <w:bookmarkEnd w:id="321"/>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67"/>
        <w:gridCol w:w="2531"/>
        <w:gridCol w:w="3882"/>
        <w:gridCol w:w="1451"/>
      </w:tblGrid>
      <w:tr w:rsidR="00116D23" w:rsidRPr="00081469" w14:paraId="16EFA93B" w14:textId="77777777" w:rsidTr="00116D23">
        <w:tc>
          <w:tcPr>
            <w:tcW w:w="0" w:type="auto"/>
          </w:tcPr>
          <w:p w14:paraId="0309067B"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0C4A3C15" w14:textId="77777777" w:rsidR="00116D23" w:rsidRPr="00547A10" w:rsidRDefault="00581406" w:rsidP="00033F8C">
            <w:pPr>
              <w:spacing w:line="360" w:lineRule="auto"/>
              <w:rPr>
                <w:rFonts w:cs="Times New Roman"/>
                <w:lang w:val="ro-RO"/>
              </w:rPr>
            </w:pPr>
            <w:r w:rsidRPr="00547A10">
              <w:rPr>
                <w:rFonts w:cs="Times New Roman"/>
                <w:lang w:val="ro-RO"/>
              </w:rPr>
              <w:t>A-2030</w:t>
            </w:r>
          </w:p>
        </w:tc>
      </w:tr>
      <w:tr w:rsidR="00116D23" w:rsidRPr="00081469" w14:paraId="41275377" w14:textId="77777777" w:rsidTr="00116D23">
        <w:tc>
          <w:tcPr>
            <w:tcW w:w="0" w:type="auto"/>
          </w:tcPr>
          <w:p w14:paraId="033BFE5D"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2F99FA62" w14:textId="77777777" w:rsidR="00116D23" w:rsidRPr="00547A10" w:rsidRDefault="00581406" w:rsidP="00033F8C">
            <w:pPr>
              <w:spacing w:line="360" w:lineRule="auto"/>
              <w:rPr>
                <w:rFonts w:cs="Times New Roman"/>
                <w:lang w:val="ro-RO"/>
              </w:rPr>
            </w:pPr>
            <w:r w:rsidRPr="00547A10">
              <w:rPr>
                <w:rFonts w:cs="Times New Roman"/>
                <w:lang w:val="ro-RO"/>
              </w:rPr>
              <w:t>Evitarea pe cât posibil a utilizării insecticidelor în păduri - 9110</w:t>
            </w:r>
          </w:p>
        </w:tc>
      </w:tr>
      <w:tr w:rsidR="00116D23" w:rsidRPr="00081469" w14:paraId="24B85B95" w14:textId="77777777" w:rsidTr="00116D23">
        <w:tc>
          <w:tcPr>
            <w:tcW w:w="0" w:type="auto"/>
          </w:tcPr>
          <w:p w14:paraId="1CB9C480"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1DB43094"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327C7DCB" w14:textId="77777777" w:rsidTr="00116D23">
        <w:tc>
          <w:tcPr>
            <w:tcW w:w="0" w:type="auto"/>
          </w:tcPr>
          <w:p w14:paraId="4F9E3759"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03BE3178" w14:textId="77777777" w:rsidR="00116D23" w:rsidRPr="00547A10" w:rsidRDefault="00581406" w:rsidP="00033F8C">
            <w:pPr>
              <w:spacing w:line="360" w:lineRule="auto"/>
              <w:rPr>
                <w:rFonts w:cs="Times New Roman"/>
                <w:lang w:val="ro-RO"/>
              </w:rPr>
            </w:pPr>
            <w:r w:rsidRPr="00547A10">
              <w:rPr>
                <w:rFonts w:cs="Times New Roman"/>
                <w:lang w:val="ro-RO"/>
              </w:rPr>
              <w:t>4.2.1.12.1.7</w:t>
            </w:r>
          </w:p>
        </w:tc>
      </w:tr>
      <w:tr w:rsidR="00116D23" w:rsidRPr="00081469" w14:paraId="7A3AEC9D" w14:textId="77777777" w:rsidTr="00116D23">
        <w:tc>
          <w:tcPr>
            <w:tcW w:w="0" w:type="auto"/>
          </w:tcPr>
          <w:p w14:paraId="6CF2AD3C"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34ECC47E" w14:textId="77777777" w:rsidR="00116D23" w:rsidRPr="00547A10" w:rsidRDefault="00581406" w:rsidP="00033F8C">
            <w:pPr>
              <w:spacing w:line="360" w:lineRule="auto"/>
              <w:rPr>
                <w:rFonts w:cs="Times New Roman"/>
                <w:lang w:val="ro-RO"/>
              </w:rPr>
            </w:pPr>
            <w:r w:rsidRPr="00547A10">
              <w:rPr>
                <w:rFonts w:cs="Times New Roman"/>
                <w:lang w:val="ro-RO"/>
              </w:rPr>
              <w:t>Evitarea pe cât posibil a utilizării insecticidelor în păduri</w:t>
            </w:r>
          </w:p>
        </w:tc>
      </w:tr>
      <w:tr w:rsidR="00116D23" w:rsidRPr="00081469" w14:paraId="1B06C94D" w14:textId="77777777" w:rsidTr="00116D23">
        <w:tc>
          <w:tcPr>
            <w:tcW w:w="0" w:type="auto"/>
          </w:tcPr>
          <w:p w14:paraId="419430E1"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6D240CAA" w14:textId="77777777" w:rsidR="00116D23" w:rsidRPr="00547A10" w:rsidRDefault="00581406" w:rsidP="00033F8C">
            <w:pPr>
              <w:spacing w:line="360" w:lineRule="auto"/>
              <w:rPr>
                <w:rFonts w:cs="Times New Roman"/>
                <w:lang w:val="ro-RO"/>
              </w:rPr>
            </w:pPr>
            <w:r w:rsidRPr="00547A10">
              <w:rPr>
                <w:rFonts w:cs="Times New Roman"/>
                <w:lang w:val="ro-RO"/>
              </w:rPr>
              <w:t>În aplicarea tratamentelor chimice se vor promova şi adopta metode de combatere şi depistare non chimice şi se vor face eforturi pentru a evita utilizarea pesticidelor  de  tip 1A  şi  1B (cele  persistente,  toxice  sau ale  căror derivate rămân biologic active şi se acumulează în lanţurile trofice) la fel şi pesticidele  interzise  prin  legislaţie. În situaţia  în  care  se folosesc chimicale, se vor evita folosirea substanţelor neselective.</w:t>
            </w:r>
          </w:p>
        </w:tc>
      </w:tr>
      <w:tr w:rsidR="00116D23" w:rsidRPr="00081469" w14:paraId="45657B12" w14:textId="77777777" w:rsidTr="00116D23">
        <w:tc>
          <w:tcPr>
            <w:tcW w:w="0" w:type="auto"/>
          </w:tcPr>
          <w:p w14:paraId="6E65460B"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3E3D013E" w14:textId="77777777" w:rsidR="00116D23" w:rsidRPr="00547A10" w:rsidRDefault="00116D23" w:rsidP="00033F8C">
            <w:pPr>
              <w:spacing w:line="360" w:lineRule="auto"/>
              <w:rPr>
                <w:rFonts w:cs="Times New Roman"/>
                <w:lang w:val="ro-RO"/>
              </w:rPr>
            </w:pPr>
          </w:p>
        </w:tc>
      </w:tr>
      <w:tr w:rsidR="00116D23" w:rsidRPr="00081469" w14:paraId="69510913" w14:textId="77777777" w:rsidTr="00116D23">
        <w:tc>
          <w:tcPr>
            <w:tcW w:w="0" w:type="auto"/>
            <w:gridSpan w:val="4"/>
          </w:tcPr>
          <w:p w14:paraId="612F2952"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5A5A2D5A" w14:textId="77777777" w:rsidTr="00116D23">
        <w:tc>
          <w:tcPr>
            <w:tcW w:w="0" w:type="auto"/>
          </w:tcPr>
          <w:p w14:paraId="64D61962"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0498ABA2"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6FFD0FF5"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1DBBBCBF" w14:textId="77777777" w:rsidTr="00116D23">
        <w:tc>
          <w:tcPr>
            <w:tcW w:w="0" w:type="auto"/>
          </w:tcPr>
          <w:p w14:paraId="508ABF91"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75E410C3" w14:textId="77777777" w:rsidR="00116D23" w:rsidRPr="00547A10" w:rsidRDefault="00581406" w:rsidP="00033F8C">
            <w:pPr>
              <w:spacing w:line="360" w:lineRule="auto"/>
              <w:rPr>
                <w:rFonts w:cs="Times New Roman"/>
                <w:lang w:val="ro-RO"/>
              </w:rPr>
            </w:pPr>
            <w:r w:rsidRPr="00547A10">
              <w:rPr>
                <w:rFonts w:cs="Times New Roman"/>
                <w:lang w:val="ro-RO"/>
              </w:rPr>
              <w:t>Păduri de fag de tip Luzulo-Fagetum</w:t>
            </w:r>
          </w:p>
        </w:tc>
        <w:tc>
          <w:tcPr>
            <w:tcW w:w="0" w:type="auto"/>
            <w:gridSpan w:val="2"/>
          </w:tcPr>
          <w:p w14:paraId="4964090B"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52896AB4" w14:textId="77777777" w:rsidTr="00116D23">
        <w:tc>
          <w:tcPr>
            <w:tcW w:w="0" w:type="auto"/>
            <w:gridSpan w:val="4"/>
          </w:tcPr>
          <w:p w14:paraId="4644A562"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30BED328" w14:textId="77777777" w:rsidTr="00116D23">
        <w:tc>
          <w:tcPr>
            <w:tcW w:w="0" w:type="auto"/>
          </w:tcPr>
          <w:p w14:paraId="7CCF6DE1"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3CB73F8F"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5D0E1D4D"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0186F056"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0D891703" w14:textId="77777777" w:rsidTr="00116D23">
        <w:tc>
          <w:tcPr>
            <w:tcW w:w="0" w:type="auto"/>
          </w:tcPr>
          <w:p w14:paraId="23B77D0D"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514520B2"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64041B00"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0C8CB85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0389537" w14:textId="77777777" w:rsidTr="00116D23">
        <w:tc>
          <w:tcPr>
            <w:tcW w:w="0" w:type="auto"/>
          </w:tcPr>
          <w:p w14:paraId="5F44780C"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60BE59C5"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0186CC9D"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2B6441A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78A6B36" w14:textId="77777777" w:rsidTr="00116D23">
        <w:tc>
          <w:tcPr>
            <w:tcW w:w="0" w:type="auto"/>
          </w:tcPr>
          <w:p w14:paraId="55C13EA0"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718C67F9"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327DB238"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1B2AE47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69430E6" w14:textId="77777777" w:rsidTr="00116D23">
        <w:tc>
          <w:tcPr>
            <w:tcW w:w="0" w:type="auto"/>
          </w:tcPr>
          <w:p w14:paraId="743FDE3D"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513DD261"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4BBCB5C5"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21961AF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AF3A6DF" w14:textId="77777777" w:rsidTr="00116D23">
        <w:tc>
          <w:tcPr>
            <w:tcW w:w="0" w:type="auto"/>
          </w:tcPr>
          <w:p w14:paraId="4E249483"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6C623ED4"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101131AC"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7EAB414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D1B7945" w14:textId="77777777" w:rsidTr="00116D23">
        <w:tc>
          <w:tcPr>
            <w:tcW w:w="0" w:type="auto"/>
          </w:tcPr>
          <w:p w14:paraId="4055727B"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2915BEBD"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42431B46"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237A124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10D6BBE" w14:textId="77777777" w:rsidTr="00116D23">
        <w:tc>
          <w:tcPr>
            <w:tcW w:w="0" w:type="auto"/>
          </w:tcPr>
          <w:p w14:paraId="4208193E"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4BBD3CCF"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35D2B082"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6ECA46D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ABA4959" w14:textId="77777777" w:rsidTr="00116D23">
        <w:tc>
          <w:tcPr>
            <w:tcW w:w="0" w:type="auto"/>
          </w:tcPr>
          <w:p w14:paraId="5AEB41BF"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0E46218B"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33818D37"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0C1347E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9D53A60" w14:textId="77777777" w:rsidTr="00116D23">
        <w:tc>
          <w:tcPr>
            <w:tcW w:w="0" w:type="auto"/>
          </w:tcPr>
          <w:p w14:paraId="379CD2C5"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164E9793"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6019AB3B"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53CAE58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742D3AC8"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A-2030</w:t>
      </w:r>
    </w:p>
    <w:p w14:paraId="0634F68F"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22" w:name="_Toc43250606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190</w:t>
      </w:r>
      <w:bookmarkEnd w:id="322"/>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2015"/>
        <w:gridCol w:w="2375"/>
        <w:gridCol w:w="3688"/>
        <w:gridCol w:w="1253"/>
      </w:tblGrid>
      <w:tr w:rsidR="00116D23" w:rsidRPr="00081469" w14:paraId="2B3D6AF3" w14:textId="77777777" w:rsidTr="00116D23">
        <w:tc>
          <w:tcPr>
            <w:tcW w:w="0" w:type="auto"/>
          </w:tcPr>
          <w:p w14:paraId="38E36EA4"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0818673E" w14:textId="77777777" w:rsidR="00116D23" w:rsidRPr="00547A10" w:rsidRDefault="00581406" w:rsidP="00033F8C">
            <w:pPr>
              <w:spacing w:line="360" w:lineRule="auto"/>
              <w:rPr>
                <w:rFonts w:cs="Times New Roman"/>
                <w:lang w:val="ro-RO"/>
              </w:rPr>
            </w:pPr>
            <w:r w:rsidRPr="00547A10">
              <w:rPr>
                <w:rFonts w:cs="Times New Roman"/>
                <w:lang w:val="ro-RO"/>
              </w:rPr>
              <w:t>A-2034</w:t>
            </w:r>
          </w:p>
        </w:tc>
      </w:tr>
      <w:tr w:rsidR="00116D23" w:rsidRPr="00081469" w14:paraId="09286DF3" w14:textId="77777777" w:rsidTr="00116D23">
        <w:tc>
          <w:tcPr>
            <w:tcW w:w="0" w:type="auto"/>
          </w:tcPr>
          <w:p w14:paraId="6E3CB34F"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29B7BF08" w14:textId="77777777" w:rsidR="00116D23" w:rsidRPr="00547A10" w:rsidRDefault="00581406" w:rsidP="00033F8C">
            <w:pPr>
              <w:spacing w:line="360" w:lineRule="auto"/>
              <w:rPr>
                <w:rFonts w:cs="Times New Roman"/>
                <w:lang w:val="ro-RO"/>
              </w:rPr>
            </w:pPr>
            <w:r w:rsidRPr="00547A10">
              <w:rPr>
                <w:rFonts w:cs="Times New Roman"/>
                <w:lang w:val="ro-RO"/>
              </w:rPr>
              <w:t>Evitarea tăierilor rase în cazul exploatărilor forestiere - 9110</w:t>
            </w:r>
          </w:p>
        </w:tc>
      </w:tr>
      <w:tr w:rsidR="00116D23" w:rsidRPr="00081469" w14:paraId="5A8A1D8A" w14:textId="77777777" w:rsidTr="00116D23">
        <w:tc>
          <w:tcPr>
            <w:tcW w:w="0" w:type="auto"/>
          </w:tcPr>
          <w:p w14:paraId="6F0EC729"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24FB5F77"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27266E78" w14:textId="77777777" w:rsidTr="00116D23">
        <w:tc>
          <w:tcPr>
            <w:tcW w:w="0" w:type="auto"/>
          </w:tcPr>
          <w:p w14:paraId="7F9C11A5"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215DD0F8" w14:textId="77777777" w:rsidR="00116D23" w:rsidRPr="00547A10" w:rsidRDefault="00581406" w:rsidP="00033F8C">
            <w:pPr>
              <w:spacing w:line="360" w:lineRule="auto"/>
              <w:rPr>
                <w:rFonts w:cs="Times New Roman"/>
                <w:lang w:val="ro-RO"/>
              </w:rPr>
            </w:pPr>
            <w:r w:rsidRPr="00547A10">
              <w:rPr>
                <w:rFonts w:cs="Times New Roman"/>
                <w:lang w:val="ro-RO"/>
              </w:rPr>
              <w:t>4.2.1.12.1.13</w:t>
            </w:r>
          </w:p>
        </w:tc>
      </w:tr>
      <w:tr w:rsidR="00116D23" w:rsidRPr="00081469" w14:paraId="6E7131E2" w14:textId="77777777" w:rsidTr="00116D23">
        <w:tc>
          <w:tcPr>
            <w:tcW w:w="0" w:type="auto"/>
          </w:tcPr>
          <w:p w14:paraId="0868CA2A"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37205532" w14:textId="77777777" w:rsidR="00116D23" w:rsidRPr="00547A10" w:rsidRDefault="00581406" w:rsidP="00033F8C">
            <w:pPr>
              <w:spacing w:line="360" w:lineRule="auto"/>
              <w:rPr>
                <w:rFonts w:cs="Times New Roman"/>
                <w:lang w:val="ro-RO"/>
              </w:rPr>
            </w:pPr>
            <w:r w:rsidRPr="00547A10">
              <w:rPr>
                <w:rFonts w:cs="Times New Roman"/>
                <w:lang w:val="ro-RO"/>
              </w:rPr>
              <w:t>Evitarea tăierilor rase în cazul exploatărilor forestiere</w:t>
            </w:r>
          </w:p>
        </w:tc>
      </w:tr>
      <w:tr w:rsidR="00116D23" w:rsidRPr="00081469" w14:paraId="41703D3A" w14:textId="77777777" w:rsidTr="00116D23">
        <w:tc>
          <w:tcPr>
            <w:tcW w:w="0" w:type="auto"/>
          </w:tcPr>
          <w:p w14:paraId="07939953"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446DC01F" w14:textId="77777777" w:rsidR="00116D23" w:rsidRPr="00547A10" w:rsidRDefault="00581406" w:rsidP="00033F8C">
            <w:pPr>
              <w:spacing w:line="360" w:lineRule="auto"/>
              <w:rPr>
                <w:rFonts w:cs="Times New Roman"/>
                <w:lang w:val="ro-RO"/>
              </w:rPr>
            </w:pPr>
            <w:r w:rsidRPr="00547A10">
              <w:rPr>
                <w:rFonts w:cs="Times New Roman"/>
                <w:lang w:val="ro-RO"/>
              </w:rPr>
              <w:t>Tăierile rase se vor efectua doar în cazul calamităţilor naturale după aprobarea/ avizarea de către custode şi/sau APM</w:t>
            </w:r>
          </w:p>
        </w:tc>
      </w:tr>
      <w:tr w:rsidR="00116D23" w:rsidRPr="00081469" w14:paraId="36A4F20A" w14:textId="77777777" w:rsidTr="00116D23">
        <w:tc>
          <w:tcPr>
            <w:tcW w:w="0" w:type="auto"/>
          </w:tcPr>
          <w:p w14:paraId="09E9BD5B"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6711F305" w14:textId="77777777" w:rsidR="00116D23" w:rsidRPr="00547A10" w:rsidRDefault="00116D23" w:rsidP="00033F8C">
            <w:pPr>
              <w:spacing w:line="360" w:lineRule="auto"/>
              <w:rPr>
                <w:rFonts w:cs="Times New Roman"/>
                <w:lang w:val="ro-RO"/>
              </w:rPr>
            </w:pPr>
          </w:p>
        </w:tc>
      </w:tr>
      <w:tr w:rsidR="00116D23" w:rsidRPr="00081469" w14:paraId="4C4CEF6A" w14:textId="77777777" w:rsidTr="00116D23">
        <w:tc>
          <w:tcPr>
            <w:tcW w:w="0" w:type="auto"/>
            <w:gridSpan w:val="4"/>
          </w:tcPr>
          <w:p w14:paraId="70E640B2"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1DD7ECB1" w14:textId="77777777" w:rsidTr="00116D23">
        <w:tc>
          <w:tcPr>
            <w:tcW w:w="0" w:type="auto"/>
          </w:tcPr>
          <w:p w14:paraId="3E898E00"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3E195D55"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6E1E5CB8"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1B799E3D" w14:textId="77777777" w:rsidTr="00116D23">
        <w:tc>
          <w:tcPr>
            <w:tcW w:w="0" w:type="auto"/>
          </w:tcPr>
          <w:p w14:paraId="7FA000DD"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384E11D3" w14:textId="77777777" w:rsidR="00116D23" w:rsidRPr="00547A10" w:rsidRDefault="00581406" w:rsidP="00033F8C">
            <w:pPr>
              <w:spacing w:line="360" w:lineRule="auto"/>
              <w:rPr>
                <w:rFonts w:cs="Times New Roman"/>
                <w:lang w:val="ro-RO"/>
              </w:rPr>
            </w:pPr>
            <w:r w:rsidRPr="00547A10">
              <w:rPr>
                <w:rFonts w:cs="Times New Roman"/>
                <w:lang w:val="ro-RO"/>
              </w:rPr>
              <w:t>Păduri de fag de tip Luzulo-Fagetum</w:t>
            </w:r>
          </w:p>
        </w:tc>
        <w:tc>
          <w:tcPr>
            <w:tcW w:w="0" w:type="auto"/>
            <w:gridSpan w:val="2"/>
          </w:tcPr>
          <w:p w14:paraId="260EA917"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72E9F0CB" w14:textId="77777777" w:rsidTr="00116D23">
        <w:tc>
          <w:tcPr>
            <w:tcW w:w="0" w:type="auto"/>
            <w:gridSpan w:val="4"/>
          </w:tcPr>
          <w:p w14:paraId="23B85D8F"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18688F2B" w14:textId="77777777" w:rsidTr="00116D23">
        <w:tc>
          <w:tcPr>
            <w:tcW w:w="0" w:type="auto"/>
          </w:tcPr>
          <w:p w14:paraId="13C77E48"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67443E3C"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401478D6"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6C6C78F0"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1CC82FA6" w14:textId="77777777" w:rsidTr="00116D23">
        <w:tc>
          <w:tcPr>
            <w:tcW w:w="0" w:type="auto"/>
          </w:tcPr>
          <w:p w14:paraId="7E492162"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5692B8B7"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55C53818"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0A05D4F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F876124" w14:textId="77777777" w:rsidTr="00116D23">
        <w:tc>
          <w:tcPr>
            <w:tcW w:w="0" w:type="auto"/>
          </w:tcPr>
          <w:p w14:paraId="46D8A8F4"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00D67495"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3E4326BC"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3131D36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6906A8D" w14:textId="77777777" w:rsidTr="00116D23">
        <w:tc>
          <w:tcPr>
            <w:tcW w:w="0" w:type="auto"/>
          </w:tcPr>
          <w:p w14:paraId="67A69CA9"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7DD4DF86"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6A90199A"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353327F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6B2EA7C" w14:textId="77777777" w:rsidTr="00116D23">
        <w:tc>
          <w:tcPr>
            <w:tcW w:w="0" w:type="auto"/>
          </w:tcPr>
          <w:p w14:paraId="6D544B75"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55DFB619"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0259BAD2"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4760C6A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B601CB4" w14:textId="77777777" w:rsidTr="00116D23">
        <w:tc>
          <w:tcPr>
            <w:tcW w:w="0" w:type="auto"/>
          </w:tcPr>
          <w:p w14:paraId="78DA8FC1"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73C9D0DA"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205E3136"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58929B6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B79A57F" w14:textId="77777777" w:rsidTr="00116D23">
        <w:tc>
          <w:tcPr>
            <w:tcW w:w="0" w:type="auto"/>
          </w:tcPr>
          <w:p w14:paraId="0139E2E9"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24C2BCFE"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5DD92687"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6EA7EE9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3F62708" w14:textId="77777777" w:rsidTr="00116D23">
        <w:tc>
          <w:tcPr>
            <w:tcW w:w="0" w:type="auto"/>
          </w:tcPr>
          <w:p w14:paraId="44CED646"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4DFF0CCD"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4C9AF85A"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7036736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E57D4FA" w14:textId="77777777" w:rsidTr="00116D23">
        <w:tc>
          <w:tcPr>
            <w:tcW w:w="0" w:type="auto"/>
          </w:tcPr>
          <w:p w14:paraId="45445E69"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6AE6A966"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2DFDA44B"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76949CF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FCF0EF8" w14:textId="77777777" w:rsidTr="00116D23">
        <w:tc>
          <w:tcPr>
            <w:tcW w:w="0" w:type="auto"/>
          </w:tcPr>
          <w:p w14:paraId="4A925BDA"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6BDA9CA6"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3CB88012"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0D15FE72"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657DF25E"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A-2034</w:t>
      </w:r>
    </w:p>
    <w:p w14:paraId="2BC7FBC8"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23" w:name="_Toc43250606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191</w:t>
      </w:r>
      <w:bookmarkEnd w:id="323"/>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39"/>
        <w:gridCol w:w="2504"/>
        <w:gridCol w:w="3863"/>
        <w:gridCol w:w="1425"/>
      </w:tblGrid>
      <w:tr w:rsidR="00116D23" w:rsidRPr="00081469" w14:paraId="2A5A70FE" w14:textId="77777777" w:rsidTr="00116D23">
        <w:tc>
          <w:tcPr>
            <w:tcW w:w="0" w:type="auto"/>
          </w:tcPr>
          <w:p w14:paraId="3212F642"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1C7E0A36" w14:textId="77777777" w:rsidR="00116D23" w:rsidRPr="00547A10" w:rsidRDefault="00581406" w:rsidP="00033F8C">
            <w:pPr>
              <w:spacing w:line="360" w:lineRule="auto"/>
              <w:rPr>
                <w:rFonts w:cs="Times New Roman"/>
                <w:lang w:val="ro-RO"/>
              </w:rPr>
            </w:pPr>
            <w:r w:rsidRPr="00547A10">
              <w:rPr>
                <w:rFonts w:cs="Times New Roman"/>
                <w:lang w:val="ro-RO"/>
              </w:rPr>
              <w:t>A-2032</w:t>
            </w:r>
          </w:p>
        </w:tc>
      </w:tr>
      <w:tr w:rsidR="00116D23" w:rsidRPr="00081469" w14:paraId="0574679E" w14:textId="77777777" w:rsidTr="00116D23">
        <w:tc>
          <w:tcPr>
            <w:tcW w:w="0" w:type="auto"/>
          </w:tcPr>
          <w:p w14:paraId="6AAD7CAA"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1C946F09" w14:textId="77777777" w:rsidR="00116D23" w:rsidRPr="00547A10" w:rsidRDefault="00581406" w:rsidP="00033F8C">
            <w:pPr>
              <w:spacing w:line="360" w:lineRule="auto"/>
              <w:rPr>
                <w:rFonts w:cs="Times New Roman"/>
                <w:lang w:val="ro-RO"/>
              </w:rPr>
            </w:pPr>
            <w:r w:rsidRPr="00547A10">
              <w:rPr>
                <w:rFonts w:cs="Times New Roman"/>
                <w:lang w:val="ro-RO"/>
              </w:rPr>
              <w:t>Reglementarea activităţilor de colectare de plante medicinale, ciuperci, fructe de pădure sau alte activităţi similare  - 9110</w:t>
            </w:r>
          </w:p>
        </w:tc>
      </w:tr>
      <w:tr w:rsidR="00116D23" w:rsidRPr="00081469" w14:paraId="14FA37A0" w14:textId="77777777" w:rsidTr="00116D23">
        <w:tc>
          <w:tcPr>
            <w:tcW w:w="0" w:type="auto"/>
          </w:tcPr>
          <w:p w14:paraId="5DB7C67A"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6E462B5B"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1DFFCC02" w14:textId="77777777" w:rsidTr="00116D23">
        <w:tc>
          <w:tcPr>
            <w:tcW w:w="0" w:type="auto"/>
          </w:tcPr>
          <w:p w14:paraId="5E34A873"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252F2DE1" w14:textId="77777777" w:rsidR="00116D23" w:rsidRPr="00547A10" w:rsidRDefault="00581406" w:rsidP="00033F8C">
            <w:pPr>
              <w:spacing w:line="360" w:lineRule="auto"/>
              <w:rPr>
                <w:rFonts w:cs="Times New Roman"/>
                <w:lang w:val="ro-RO"/>
              </w:rPr>
            </w:pPr>
            <w:r w:rsidRPr="00547A10">
              <w:rPr>
                <w:rFonts w:cs="Times New Roman"/>
                <w:lang w:val="ro-RO"/>
              </w:rPr>
              <w:t>4.2.1.12.1.11</w:t>
            </w:r>
          </w:p>
        </w:tc>
      </w:tr>
      <w:tr w:rsidR="00116D23" w:rsidRPr="00081469" w14:paraId="61CC9DD6" w14:textId="77777777" w:rsidTr="00116D23">
        <w:tc>
          <w:tcPr>
            <w:tcW w:w="0" w:type="auto"/>
          </w:tcPr>
          <w:p w14:paraId="79423633"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7C263BAF" w14:textId="77777777" w:rsidR="00116D23" w:rsidRPr="00547A10" w:rsidRDefault="00581406" w:rsidP="00033F8C">
            <w:pPr>
              <w:spacing w:line="360" w:lineRule="auto"/>
              <w:rPr>
                <w:rFonts w:cs="Times New Roman"/>
                <w:lang w:val="ro-RO"/>
              </w:rPr>
            </w:pPr>
            <w:r w:rsidRPr="00547A10">
              <w:rPr>
                <w:rFonts w:cs="Times New Roman"/>
                <w:lang w:val="ro-RO"/>
              </w:rPr>
              <w:t>Reglementarea activităţilor de colectare de plante medicinale, ciuperci, fructe de pădure sau alte activităţi similare</w:t>
            </w:r>
          </w:p>
        </w:tc>
      </w:tr>
      <w:tr w:rsidR="00116D23" w:rsidRPr="00081469" w14:paraId="1FCDABC7" w14:textId="77777777" w:rsidTr="00116D23">
        <w:tc>
          <w:tcPr>
            <w:tcW w:w="0" w:type="auto"/>
          </w:tcPr>
          <w:p w14:paraId="01CFFEED"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237377F5" w14:textId="77777777" w:rsidR="00116D23" w:rsidRPr="00547A10" w:rsidRDefault="00581406" w:rsidP="00033F8C">
            <w:pPr>
              <w:spacing w:line="360" w:lineRule="auto"/>
              <w:rPr>
                <w:rFonts w:cs="Times New Roman"/>
                <w:lang w:val="ro-RO"/>
              </w:rPr>
            </w:pPr>
            <w:r w:rsidRPr="00547A10">
              <w:rPr>
                <w:rFonts w:cs="Times New Roman"/>
                <w:lang w:val="ro-RO"/>
              </w:rPr>
              <w:t>Conform legislaţiei anual custodele avizează cantităţile de recoltat din flora spontană. Avizarea/aprobarea se va face în baza studiilor ştiinţifice fucţie de resursa existentă în fiecare sezon. Pentru efectuarea acestor activităţi se va promova folosirea populaţiei locale</w:t>
            </w:r>
          </w:p>
        </w:tc>
      </w:tr>
      <w:tr w:rsidR="00116D23" w:rsidRPr="00081469" w14:paraId="1A55DC79" w14:textId="77777777" w:rsidTr="00116D23">
        <w:tc>
          <w:tcPr>
            <w:tcW w:w="0" w:type="auto"/>
          </w:tcPr>
          <w:p w14:paraId="3043BD7F"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31C98090" w14:textId="77777777" w:rsidR="00116D23" w:rsidRPr="00547A10" w:rsidRDefault="00116D23" w:rsidP="00033F8C">
            <w:pPr>
              <w:spacing w:line="360" w:lineRule="auto"/>
              <w:rPr>
                <w:rFonts w:cs="Times New Roman"/>
                <w:lang w:val="ro-RO"/>
              </w:rPr>
            </w:pPr>
          </w:p>
        </w:tc>
      </w:tr>
      <w:tr w:rsidR="00116D23" w:rsidRPr="00081469" w14:paraId="3D4EB64D" w14:textId="77777777" w:rsidTr="00116D23">
        <w:tc>
          <w:tcPr>
            <w:tcW w:w="0" w:type="auto"/>
            <w:gridSpan w:val="4"/>
          </w:tcPr>
          <w:p w14:paraId="6AF7BE5C"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6A2525CE" w14:textId="77777777" w:rsidTr="00116D23">
        <w:tc>
          <w:tcPr>
            <w:tcW w:w="0" w:type="auto"/>
          </w:tcPr>
          <w:p w14:paraId="0FB46A96"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1769C254"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4F50CF15"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2AD29D4F" w14:textId="77777777" w:rsidTr="00116D23">
        <w:tc>
          <w:tcPr>
            <w:tcW w:w="0" w:type="auto"/>
          </w:tcPr>
          <w:p w14:paraId="2E282D20"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5657DD92" w14:textId="77777777" w:rsidR="00116D23" w:rsidRPr="00547A10" w:rsidRDefault="00581406" w:rsidP="00033F8C">
            <w:pPr>
              <w:spacing w:line="360" w:lineRule="auto"/>
              <w:rPr>
                <w:rFonts w:cs="Times New Roman"/>
                <w:lang w:val="ro-RO"/>
              </w:rPr>
            </w:pPr>
            <w:r w:rsidRPr="00547A10">
              <w:rPr>
                <w:rFonts w:cs="Times New Roman"/>
                <w:lang w:val="ro-RO"/>
              </w:rPr>
              <w:t>Păduri de fag de tip Luzulo-Fagetum</w:t>
            </w:r>
          </w:p>
        </w:tc>
        <w:tc>
          <w:tcPr>
            <w:tcW w:w="0" w:type="auto"/>
            <w:gridSpan w:val="2"/>
          </w:tcPr>
          <w:p w14:paraId="03DC05AE"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5A1B9BDC" w14:textId="77777777" w:rsidTr="00116D23">
        <w:tc>
          <w:tcPr>
            <w:tcW w:w="0" w:type="auto"/>
            <w:gridSpan w:val="4"/>
          </w:tcPr>
          <w:p w14:paraId="6CE9A2E8"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3C2A6BDC" w14:textId="77777777" w:rsidTr="00116D23">
        <w:tc>
          <w:tcPr>
            <w:tcW w:w="0" w:type="auto"/>
          </w:tcPr>
          <w:p w14:paraId="7037313E"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10690E10"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294D3D14"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132CE3C3"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01212E55" w14:textId="77777777" w:rsidTr="00116D23">
        <w:tc>
          <w:tcPr>
            <w:tcW w:w="0" w:type="auto"/>
          </w:tcPr>
          <w:p w14:paraId="42789D5B"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28397C02"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40572B4C"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6B24E2E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0A01FCA" w14:textId="77777777" w:rsidTr="00116D23">
        <w:tc>
          <w:tcPr>
            <w:tcW w:w="0" w:type="auto"/>
          </w:tcPr>
          <w:p w14:paraId="70FB1CC3"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6C8B5348"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3806F2DC"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7D9FA59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9D99F82" w14:textId="77777777" w:rsidTr="00116D23">
        <w:tc>
          <w:tcPr>
            <w:tcW w:w="0" w:type="auto"/>
          </w:tcPr>
          <w:p w14:paraId="49F0807E"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2A7E4235"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48BEBC53"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584BAA8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63EB85F" w14:textId="77777777" w:rsidTr="00116D23">
        <w:tc>
          <w:tcPr>
            <w:tcW w:w="0" w:type="auto"/>
          </w:tcPr>
          <w:p w14:paraId="5CC92D58"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2CDD711F"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4649782B"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0B93F58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7316DE1" w14:textId="77777777" w:rsidTr="00116D23">
        <w:tc>
          <w:tcPr>
            <w:tcW w:w="0" w:type="auto"/>
          </w:tcPr>
          <w:p w14:paraId="6F33F22B"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36DE5DC6"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0BC03C0A"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68CC0D9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1CF3032" w14:textId="77777777" w:rsidTr="00116D23">
        <w:tc>
          <w:tcPr>
            <w:tcW w:w="0" w:type="auto"/>
          </w:tcPr>
          <w:p w14:paraId="3E515AC2"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52138E6E"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534BF684"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243CF6A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633402C" w14:textId="77777777" w:rsidTr="00116D23">
        <w:tc>
          <w:tcPr>
            <w:tcW w:w="0" w:type="auto"/>
          </w:tcPr>
          <w:p w14:paraId="1478CB9A"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792799D3"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7F452D68"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1BEBF56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254EF0C" w14:textId="77777777" w:rsidTr="00116D23">
        <w:tc>
          <w:tcPr>
            <w:tcW w:w="0" w:type="auto"/>
          </w:tcPr>
          <w:p w14:paraId="3731AF34"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081B21DB"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13EE785F"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3E8C95A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5C84FD9" w14:textId="77777777" w:rsidTr="00116D23">
        <w:tc>
          <w:tcPr>
            <w:tcW w:w="0" w:type="auto"/>
          </w:tcPr>
          <w:p w14:paraId="7F63639E"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22F19072"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283F3C8F"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1D02F6F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40ABF892"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A-2032</w:t>
      </w:r>
    </w:p>
    <w:p w14:paraId="206BD07C"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24" w:name="_Toc43250606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192</w:t>
      </w:r>
      <w:bookmarkEnd w:id="324"/>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801"/>
        <w:gridCol w:w="2433"/>
        <w:gridCol w:w="3767"/>
        <w:gridCol w:w="1330"/>
      </w:tblGrid>
      <w:tr w:rsidR="00116D23" w:rsidRPr="00081469" w14:paraId="26F11B82" w14:textId="77777777" w:rsidTr="00116D23">
        <w:tc>
          <w:tcPr>
            <w:tcW w:w="0" w:type="auto"/>
          </w:tcPr>
          <w:p w14:paraId="6329D78C"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573F0008" w14:textId="77777777" w:rsidR="00116D23" w:rsidRPr="00547A10" w:rsidRDefault="00581406" w:rsidP="00033F8C">
            <w:pPr>
              <w:spacing w:line="360" w:lineRule="auto"/>
              <w:rPr>
                <w:rFonts w:cs="Times New Roman"/>
                <w:lang w:val="ro-RO"/>
              </w:rPr>
            </w:pPr>
            <w:r w:rsidRPr="00547A10">
              <w:rPr>
                <w:rFonts w:cs="Times New Roman"/>
                <w:lang w:val="ro-RO"/>
              </w:rPr>
              <w:t>A-2029</w:t>
            </w:r>
          </w:p>
        </w:tc>
      </w:tr>
      <w:tr w:rsidR="00116D23" w:rsidRPr="00081469" w14:paraId="69FE6B46" w14:textId="77777777" w:rsidTr="00116D23">
        <w:tc>
          <w:tcPr>
            <w:tcW w:w="0" w:type="auto"/>
          </w:tcPr>
          <w:p w14:paraId="0AB91396"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79310E4C" w14:textId="77777777" w:rsidR="00116D23" w:rsidRPr="00547A10" w:rsidRDefault="00581406" w:rsidP="00033F8C">
            <w:pPr>
              <w:spacing w:line="360" w:lineRule="auto"/>
              <w:rPr>
                <w:rFonts w:cs="Times New Roman"/>
                <w:lang w:val="ro-RO"/>
              </w:rPr>
            </w:pPr>
            <w:r w:rsidRPr="00547A10">
              <w:rPr>
                <w:rFonts w:cs="Times New Roman"/>
                <w:lang w:val="ro-RO"/>
              </w:rPr>
              <w:t>Protejarea startului ierbos prin interzicerea păşunatului în pădure - 9110</w:t>
            </w:r>
          </w:p>
        </w:tc>
      </w:tr>
      <w:tr w:rsidR="00116D23" w:rsidRPr="00081469" w14:paraId="4C31BF37" w14:textId="77777777" w:rsidTr="00116D23">
        <w:tc>
          <w:tcPr>
            <w:tcW w:w="0" w:type="auto"/>
          </w:tcPr>
          <w:p w14:paraId="60664B66"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4F676245"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54629280" w14:textId="77777777" w:rsidTr="00116D23">
        <w:tc>
          <w:tcPr>
            <w:tcW w:w="0" w:type="auto"/>
          </w:tcPr>
          <w:p w14:paraId="2B818C21"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23E99E17" w14:textId="77777777" w:rsidR="00116D23" w:rsidRPr="00547A10" w:rsidRDefault="00581406" w:rsidP="00033F8C">
            <w:pPr>
              <w:spacing w:line="360" w:lineRule="auto"/>
              <w:rPr>
                <w:rFonts w:cs="Times New Roman"/>
                <w:lang w:val="ro-RO"/>
              </w:rPr>
            </w:pPr>
            <w:r w:rsidRPr="00547A10">
              <w:rPr>
                <w:rFonts w:cs="Times New Roman"/>
                <w:lang w:val="ro-RO"/>
              </w:rPr>
              <w:t>4.2.1.12.1.6</w:t>
            </w:r>
          </w:p>
        </w:tc>
      </w:tr>
      <w:tr w:rsidR="00116D23" w:rsidRPr="00081469" w14:paraId="5B6F40CE" w14:textId="77777777" w:rsidTr="00116D23">
        <w:tc>
          <w:tcPr>
            <w:tcW w:w="0" w:type="auto"/>
          </w:tcPr>
          <w:p w14:paraId="649B108A"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2BD66862" w14:textId="77777777" w:rsidR="00116D23" w:rsidRPr="00547A10" w:rsidRDefault="00581406" w:rsidP="00033F8C">
            <w:pPr>
              <w:spacing w:line="360" w:lineRule="auto"/>
              <w:rPr>
                <w:rFonts w:cs="Times New Roman"/>
                <w:lang w:val="ro-RO"/>
              </w:rPr>
            </w:pPr>
            <w:r w:rsidRPr="00547A10">
              <w:rPr>
                <w:rFonts w:cs="Times New Roman"/>
                <w:lang w:val="ro-RO"/>
              </w:rPr>
              <w:t>Protejarea startului ierbos prin interzicerea păşunatului în pădure</w:t>
            </w:r>
          </w:p>
        </w:tc>
      </w:tr>
      <w:tr w:rsidR="00116D23" w:rsidRPr="00081469" w14:paraId="26EF8DCB" w14:textId="77777777" w:rsidTr="00116D23">
        <w:tc>
          <w:tcPr>
            <w:tcW w:w="0" w:type="auto"/>
          </w:tcPr>
          <w:p w14:paraId="56160A6F"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269B17DF" w14:textId="77777777" w:rsidR="00116D23" w:rsidRPr="00547A10" w:rsidRDefault="00581406" w:rsidP="00033F8C">
            <w:pPr>
              <w:spacing w:line="360" w:lineRule="auto"/>
              <w:rPr>
                <w:rFonts w:cs="Times New Roman"/>
                <w:lang w:val="ro-RO"/>
              </w:rPr>
            </w:pPr>
            <w:r w:rsidRPr="00547A10">
              <w:rPr>
                <w:rFonts w:cs="Times New Roman"/>
                <w:lang w:val="ro-RO"/>
              </w:rPr>
              <w:t>Se vor efectua patrulări în sit pentru prevenirea păşunatului în pădure. De asemenea se pot face acţiuni de conştientizare la proprietarii de animale din sit.</w:t>
            </w:r>
          </w:p>
        </w:tc>
      </w:tr>
      <w:tr w:rsidR="00116D23" w:rsidRPr="00081469" w14:paraId="2B9429FE" w14:textId="77777777" w:rsidTr="00116D23">
        <w:tc>
          <w:tcPr>
            <w:tcW w:w="0" w:type="auto"/>
          </w:tcPr>
          <w:p w14:paraId="4F1F7F09"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06595164" w14:textId="77777777" w:rsidR="00116D23" w:rsidRPr="00547A10" w:rsidRDefault="00116D23" w:rsidP="00033F8C">
            <w:pPr>
              <w:spacing w:line="360" w:lineRule="auto"/>
              <w:rPr>
                <w:rFonts w:cs="Times New Roman"/>
                <w:lang w:val="ro-RO"/>
              </w:rPr>
            </w:pPr>
          </w:p>
        </w:tc>
      </w:tr>
      <w:tr w:rsidR="00116D23" w:rsidRPr="00081469" w14:paraId="3A7E0D60" w14:textId="77777777" w:rsidTr="00116D23">
        <w:tc>
          <w:tcPr>
            <w:tcW w:w="0" w:type="auto"/>
            <w:gridSpan w:val="4"/>
          </w:tcPr>
          <w:p w14:paraId="6E1BC5BE"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0547A3C1" w14:textId="77777777" w:rsidTr="00116D23">
        <w:tc>
          <w:tcPr>
            <w:tcW w:w="0" w:type="auto"/>
          </w:tcPr>
          <w:p w14:paraId="10D3DF63"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2B2DA5B1"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113A5125"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6E678355" w14:textId="77777777" w:rsidTr="00116D23">
        <w:tc>
          <w:tcPr>
            <w:tcW w:w="0" w:type="auto"/>
          </w:tcPr>
          <w:p w14:paraId="2861D624"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4C60F14E" w14:textId="77777777" w:rsidR="00116D23" w:rsidRPr="00547A10" w:rsidRDefault="00581406" w:rsidP="00033F8C">
            <w:pPr>
              <w:spacing w:line="360" w:lineRule="auto"/>
              <w:rPr>
                <w:rFonts w:cs="Times New Roman"/>
                <w:lang w:val="ro-RO"/>
              </w:rPr>
            </w:pPr>
            <w:r w:rsidRPr="00547A10">
              <w:rPr>
                <w:rFonts w:cs="Times New Roman"/>
                <w:lang w:val="ro-RO"/>
              </w:rPr>
              <w:t>Păduri de fag de tip Luzulo-Fagetum</w:t>
            </w:r>
          </w:p>
        </w:tc>
        <w:tc>
          <w:tcPr>
            <w:tcW w:w="0" w:type="auto"/>
            <w:gridSpan w:val="2"/>
          </w:tcPr>
          <w:p w14:paraId="3E160917"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18C2F170" w14:textId="77777777" w:rsidTr="00116D23">
        <w:tc>
          <w:tcPr>
            <w:tcW w:w="0" w:type="auto"/>
            <w:gridSpan w:val="4"/>
          </w:tcPr>
          <w:p w14:paraId="142634C4"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034FDC25" w14:textId="77777777" w:rsidTr="00116D23">
        <w:tc>
          <w:tcPr>
            <w:tcW w:w="0" w:type="auto"/>
          </w:tcPr>
          <w:p w14:paraId="09B50BF0"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0197BD26"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35400ECE"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7584D0EC"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6119D207" w14:textId="77777777" w:rsidTr="00116D23">
        <w:tc>
          <w:tcPr>
            <w:tcW w:w="0" w:type="auto"/>
          </w:tcPr>
          <w:p w14:paraId="29BD309D"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59FEC137"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1D474515"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5231F1E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560C4D1" w14:textId="77777777" w:rsidTr="00116D23">
        <w:tc>
          <w:tcPr>
            <w:tcW w:w="0" w:type="auto"/>
          </w:tcPr>
          <w:p w14:paraId="369B4FB4"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7F4D7B36"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5A7CCA1D"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0062B25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D89EA56" w14:textId="77777777" w:rsidTr="00116D23">
        <w:tc>
          <w:tcPr>
            <w:tcW w:w="0" w:type="auto"/>
          </w:tcPr>
          <w:p w14:paraId="4C6B6084"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4E6280F8"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33FA7BD7"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2B6DC77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01C8D10" w14:textId="77777777" w:rsidTr="00116D23">
        <w:tc>
          <w:tcPr>
            <w:tcW w:w="0" w:type="auto"/>
          </w:tcPr>
          <w:p w14:paraId="1EEFB15F"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6C7451F7"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4579635F"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5CE60A0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E23DA3F" w14:textId="77777777" w:rsidTr="00116D23">
        <w:tc>
          <w:tcPr>
            <w:tcW w:w="0" w:type="auto"/>
          </w:tcPr>
          <w:p w14:paraId="625C4759"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092A0571"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2C1F7554"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4DE4D09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92386A3" w14:textId="77777777" w:rsidTr="00116D23">
        <w:tc>
          <w:tcPr>
            <w:tcW w:w="0" w:type="auto"/>
          </w:tcPr>
          <w:p w14:paraId="20787A1B"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48F121C5"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65A952BD"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2BD8042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0E52F28" w14:textId="77777777" w:rsidTr="00116D23">
        <w:tc>
          <w:tcPr>
            <w:tcW w:w="0" w:type="auto"/>
          </w:tcPr>
          <w:p w14:paraId="02F0DF7B"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6DBA1100"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162B2A5C"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1104D17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858662D" w14:textId="77777777" w:rsidTr="00116D23">
        <w:tc>
          <w:tcPr>
            <w:tcW w:w="0" w:type="auto"/>
          </w:tcPr>
          <w:p w14:paraId="734ED257"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31E85861"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39936186"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661114D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165E970" w14:textId="77777777" w:rsidTr="00116D23">
        <w:tc>
          <w:tcPr>
            <w:tcW w:w="0" w:type="auto"/>
          </w:tcPr>
          <w:p w14:paraId="3254946E"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71CF0FC2"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2F9C707A"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1F93BA7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3DB91E9E"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A-2029</w:t>
      </w:r>
    </w:p>
    <w:p w14:paraId="01D85E55"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25" w:name="_Toc43250607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193</w:t>
      </w:r>
      <w:bookmarkEnd w:id="325"/>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2062"/>
        <w:gridCol w:w="2363"/>
        <w:gridCol w:w="3670"/>
        <w:gridCol w:w="1236"/>
      </w:tblGrid>
      <w:tr w:rsidR="00116D23" w:rsidRPr="00081469" w14:paraId="31C90DB7" w14:textId="77777777" w:rsidTr="00116D23">
        <w:tc>
          <w:tcPr>
            <w:tcW w:w="0" w:type="auto"/>
          </w:tcPr>
          <w:p w14:paraId="64A79408"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0BE6D6BF" w14:textId="77777777" w:rsidR="00116D23" w:rsidRPr="00547A10" w:rsidRDefault="00581406" w:rsidP="00033F8C">
            <w:pPr>
              <w:spacing w:line="360" w:lineRule="auto"/>
              <w:rPr>
                <w:rFonts w:cs="Times New Roman"/>
                <w:lang w:val="ro-RO"/>
              </w:rPr>
            </w:pPr>
            <w:r w:rsidRPr="00547A10">
              <w:rPr>
                <w:rFonts w:cs="Times New Roman"/>
                <w:lang w:val="ro-RO"/>
              </w:rPr>
              <w:t>A-2028</w:t>
            </w:r>
          </w:p>
        </w:tc>
      </w:tr>
      <w:tr w:rsidR="00116D23" w:rsidRPr="00081469" w14:paraId="1BE90F67" w14:textId="77777777" w:rsidTr="00116D23">
        <w:tc>
          <w:tcPr>
            <w:tcW w:w="0" w:type="auto"/>
          </w:tcPr>
          <w:p w14:paraId="09200564"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2C7B93FD" w14:textId="77777777" w:rsidR="00116D23" w:rsidRPr="00547A10" w:rsidRDefault="00581406" w:rsidP="00033F8C">
            <w:pPr>
              <w:spacing w:line="360" w:lineRule="auto"/>
              <w:rPr>
                <w:rFonts w:cs="Times New Roman"/>
                <w:lang w:val="ro-RO"/>
              </w:rPr>
            </w:pPr>
            <w:r w:rsidRPr="00547A10">
              <w:rPr>
                <w:rFonts w:cs="Times New Roman"/>
                <w:lang w:val="ro-RO"/>
              </w:rPr>
              <w:t>Menţinerea în ecosistem a crengilor moarte căzute pe sol  - 9110</w:t>
            </w:r>
          </w:p>
        </w:tc>
      </w:tr>
      <w:tr w:rsidR="00116D23" w:rsidRPr="00081469" w14:paraId="1392B758" w14:textId="77777777" w:rsidTr="00116D23">
        <w:tc>
          <w:tcPr>
            <w:tcW w:w="0" w:type="auto"/>
          </w:tcPr>
          <w:p w14:paraId="5700A8A0"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4F51E388"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117E3CB2" w14:textId="77777777" w:rsidTr="00116D23">
        <w:tc>
          <w:tcPr>
            <w:tcW w:w="0" w:type="auto"/>
          </w:tcPr>
          <w:p w14:paraId="7E9063C3"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045023E8" w14:textId="77777777" w:rsidR="00116D23" w:rsidRPr="00547A10" w:rsidRDefault="00581406" w:rsidP="00033F8C">
            <w:pPr>
              <w:spacing w:line="360" w:lineRule="auto"/>
              <w:rPr>
                <w:rFonts w:cs="Times New Roman"/>
                <w:lang w:val="ro-RO"/>
              </w:rPr>
            </w:pPr>
            <w:r w:rsidRPr="00547A10">
              <w:rPr>
                <w:rFonts w:cs="Times New Roman"/>
                <w:lang w:val="ro-RO"/>
              </w:rPr>
              <w:t>4.2.1.12.1.5</w:t>
            </w:r>
          </w:p>
        </w:tc>
      </w:tr>
      <w:tr w:rsidR="00116D23" w:rsidRPr="00081469" w14:paraId="4983FB1A" w14:textId="77777777" w:rsidTr="00116D23">
        <w:tc>
          <w:tcPr>
            <w:tcW w:w="0" w:type="auto"/>
          </w:tcPr>
          <w:p w14:paraId="32EB4218"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06536CDD" w14:textId="77777777" w:rsidR="00116D23" w:rsidRPr="00547A10" w:rsidRDefault="00581406" w:rsidP="00033F8C">
            <w:pPr>
              <w:spacing w:line="360" w:lineRule="auto"/>
              <w:rPr>
                <w:rFonts w:cs="Times New Roman"/>
                <w:lang w:val="ro-RO"/>
              </w:rPr>
            </w:pPr>
            <w:r w:rsidRPr="00547A10">
              <w:rPr>
                <w:rFonts w:cs="Times New Roman"/>
                <w:lang w:val="ro-RO"/>
              </w:rPr>
              <w:t>Menţinerea în ecosistem a crengilor moarte căzute pe sol</w:t>
            </w:r>
          </w:p>
        </w:tc>
      </w:tr>
      <w:tr w:rsidR="00116D23" w:rsidRPr="00081469" w14:paraId="3700D5EC" w14:textId="77777777" w:rsidTr="00116D23">
        <w:tc>
          <w:tcPr>
            <w:tcW w:w="0" w:type="auto"/>
          </w:tcPr>
          <w:p w14:paraId="674503B6"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5DAC5334" w14:textId="77777777" w:rsidR="00116D23" w:rsidRPr="00547A10" w:rsidRDefault="00581406" w:rsidP="00033F8C">
            <w:pPr>
              <w:spacing w:line="360" w:lineRule="auto"/>
              <w:rPr>
                <w:rFonts w:cs="Times New Roman"/>
                <w:lang w:val="ro-RO"/>
              </w:rPr>
            </w:pPr>
            <w:r w:rsidRPr="00547A10">
              <w:rPr>
                <w:rFonts w:cs="Times New Roman"/>
                <w:lang w:val="ro-RO"/>
              </w:rPr>
              <w:t>Măsură în concordanţă cu măsura 1.12.4 (A-2027) unde crengile sunt asimilate lemnului mort.</w:t>
            </w:r>
          </w:p>
        </w:tc>
      </w:tr>
      <w:tr w:rsidR="00116D23" w:rsidRPr="00081469" w14:paraId="7806E9D3" w14:textId="77777777" w:rsidTr="00116D23">
        <w:tc>
          <w:tcPr>
            <w:tcW w:w="0" w:type="auto"/>
          </w:tcPr>
          <w:p w14:paraId="361B8505"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58CAD2D4" w14:textId="77777777" w:rsidR="00116D23" w:rsidRPr="00547A10" w:rsidRDefault="00116D23" w:rsidP="00033F8C">
            <w:pPr>
              <w:spacing w:line="360" w:lineRule="auto"/>
              <w:rPr>
                <w:rFonts w:cs="Times New Roman"/>
                <w:lang w:val="ro-RO"/>
              </w:rPr>
            </w:pPr>
          </w:p>
        </w:tc>
      </w:tr>
      <w:tr w:rsidR="00116D23" w:rsidRPr="00081469" w14:paraId="4923707A" w14:textId="77777777" w:rsidTr="00116D23">
        <w:tc>
          <w:tcPr>
            <w:tcW w:w="0" w:type="auto"/>
            <w:gridSpan w:val="4"/>
          </w:tcPr>
          <w:p w14:paraId="3C45498D"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462A2EE1" w14:textId="77777777" w:rsidTr="00116D23">
        <w:tc>
          <w:tcPr>
            <w:tcW w:w="0" w:type="auto"/>
          </w:tcPr>
          <w:p w14:paraId="6F9ED262"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3AF9E02E"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1F1A11D1"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53E75B85" w14:textId="77777777" w:rsidTr="00116D23">
        <w:tc>
          <w:tcPr>
            <w:tcW w:w="0" w:type="auto"/>
          </w:tcPr>
          <w:p w14:paraId="5B55512B"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7317B9E2" w14:textId="77777777" w:rsidR="00116D23" w:rsidRPr="00547A10" w:rsidRDefault="00581406" w:rsidP="00033F8C">
            <w:pPr>
              <w:spacing w:line="360" w:lineRule="auto"/>
              <w:rPr>
                <w:rFonts w:cs="Times New Roman"/>
                <w:lang w:val="ro-RO"/>
              </w:rPr>
            </w:pPr>
            <w:r w:rsidRPr="00547A10">
              <w:rPr>
                <w:rFonts w:cs="Times New Roman"/>
                <w:lang w:val="ro-RO"/>
              </w:rPr>
              <w:t>Păduri de fag de tip Luzulo-Fagetum</w:t>
            </w:r>
          </w:p>
        </w:tc>
        <w:tc>
          <w:tcPr>
            <w:tcW w:w="0" w:type="auto"/>
            <w:gridSpan w:val="2"/>
          </w:tcPr>
          <w:p w14:paraId="7042F614"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67E2A6CE" w14:textId="77777777" w:rsidTr="00116D23">
        <w:tc>
          <w:tcPr>
            <w:tcW w:w="0" w:type="auto"/>
            <w:gridSpan w:val="4"/>
          </w:tcPr>
          <w:p w14:paraId="6DAED9B3"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4DCCE42F" w14:textId="77777777" w:rsidTr="00116D23">
        <w:tc>
          <w:tcPr>
            <w:tcW w:w="0" w:type="auto"/>
          </w:tcPr>
          <w:p w14:paraId="7D26138F"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38C95647"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1EFFA90D"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51052798"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5BA20AC4" w14:textId="77777777" w:rsidTr="00116D23">
        <w:tc>
          <w:tcPr>
            <w:tcW w:w="0" w:type="auto"/>
          </w:tcPr>
          <w:p w14:paraId="485AC37A"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5D0A0871"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64F2D12F"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524FD4C2"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86001C0" w14:textId="77777777" w:rsidTr="00116D23">
        <w:tc>
          <w:tcPr>
            <w:tcW w:w="0" w:type="auto"/>
          </w:tcPr>
          <w:p w14:paraId="7283D771"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46ED0CE0"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0F13CCE9"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05A8D0D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430D412" w14:textId="77777777" w:rsidTr="00116D23">
        <w:tc>
          <w:tcPr>
            <w:tcW w:w="0" w:type="auto"/>
          </w:tcPr>
          <w:p w14:paraId="562FE715"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06C103A6"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35B5A3D0"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145A385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8D915F6" w14:textId="77777777" w:rsidTr="00116D23">
        <w:tc>
          <w:tcPr>
            <w:tcW w:w="0" w:type="auto"/>
          </w:tcPr>
          <w:p w14:paraId="4044AEA6"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25ECF6AA"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0EBFA1DD"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68B1676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8B4BC95" w14:textId="77777777" w:rsidTr="00116D23">
        <w:tc>
          <w:tcPr>
            <w:tcW w:w="0" w:type="auto"/>
          </w:tcPr>
          <w:p w14:paraId="3B2C7102"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32F83045"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76609909"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72DBE38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66A7611" w14:textId="77777777" w:rsidTr="00116D23">
        <w:tc>
          <w:tcPr>
            <w:tcW w:w="0" w:type="auto"/>
          </w:tcPr>
          <w:p w14:paraId="48B39AC9"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2D45F832"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704F7492"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3338002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8A723B4" w14:textId="77777777" w:rsidTr="00116D23">
        <w:tc>
          <w:tcPr>
            <w:tcW w:w="0" w:type="auto"/>
          </w:tcPr>
          <w:p w14:paraId="3D402FDC"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6278E1E9"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527FA36D"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05AD692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4180EE4" w14:textId="77777777" w:rsidTr="00116D23">
        <w:tc>
          <w:tcPr>
            <w:tcW w:w="0" w:type="auto"/>
          </w:tcPr>
          <w:p w14:paraId="6F118EDF"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0FA30317"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7BBA496A"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349F735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392E6C6" w14:textId="77777777" w:rsidTr="00116D23">
        <w:tc>
          <w:tcPr>
            <w:tcW w:w="0" w:type="auto"/>
          </w:tcPr>
          <w:p w14:paraId="0A003592"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4513D55D"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24ED3AE3"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3BF8D1B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45AC0CBA"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A-2028</w:t>
      </w:r>
    </w:p>
    <w:p w14:paraId="74710A64" w14:textId="77777777" w:rsidR="00116D23" w:rsidRPr="00547A10" w:rsidRDefault="00581406" w:rsidP="00033F8C">
      <w:pPr>
        <w:spacing w:line="360" w:lineRule="auto"/>
        <w:rPr>
          <w:rFonts w:cs="Times New Roman"/>
          <w:lang w:val="ro-RO"/>
        </w:rPr>
      </w:pPr>
      <w:r w:rsidRPr="00547A10">
        <w:rPr>
          <w:rFonts w:cs="Times New Roman"/>
          <w:lang w:val="ro-RO"/>
        </w:rPr>
        <w:br/>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727"/>
        <w:gridCol w:w="2453"/>
        <w:gridCol w:w="3794"/>
        <w:gridCol w:w="1357"/>
      </w:tblGrid>
      <w:tr w:rsidR="00116D23" w:rsidRPr="00081469" w14:paraId="21D880B8" w14:textId="77777777" w:rsidTr="00116D23">
        <w:tc>
          <w:tcPr>
            <w:tcW w:w="0" w:type="auto"/>
          </w:tcPr>
          <w:p w14:paraId="2FA8A1D4"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73551376" w14:textId="77777777" w:rsidR="00116D23" w:rsidRPr="00547A10" w:rsidRDefault="00581406" w:rsidP="00033F8C">
            <w:pPr>
              <w:spacing w:line="360" w:lineRule="auto"/>
              <w:rPr>
                <w:rFonts w:cs="Times New Roman"/>
                <w:lang w:val="ro-RO"/>
              </w:rPr>
            </w:pPr>
            <w:r w:rsidRPr="00547A10">
              <w:rPr>
                <w:rFonts w:cs="Times New Roman"/>
                <w:lang w:val="ro-RO"/>
              </w:rPr>
              <w:t>A-2027</w:t>
            </w:r>
          </w:p>
        </w:tc>
      </w:tr>
      <w:tr w:rsidR="00116D23" w:rsidRPr="00081469" w14:paraId="6E13C3F1" w14:textId="77777777" w:rsidTr="00116D23">
        <w:tc>
          <w:tcPr>
            <w:tcW w:w="0" w:type="auto"/>
          </w:tcPr>
          <w:p w14:paraId="09CEC739"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5CBD87E8" w14:textId="77777777" w:rsidR="00116D23" w:rsidRPr="00547A10" w:rsidRDefault="00581406" w:rsidP="00033F8C">
            <w:pPr>
              <w:spacing w:line="360" w:lineRule="auto"/>
              <w:rPr>
                <w:rFonts w:cs="Times New Roman"/>
                <w:lang w:val="ro-RO"/>
              </w:rPr>
            </w:pPr>
            <w:r w:rsidRPr="00547A10">
              <w:rPr>
                <w:rFonts w:cs="Times New Roman"/>
                <w:lang w:val="ro-RO"/>
              </w:rPr>
              <w:t>Menţinerea de arbori bătrâni, scorburoşi şi morţi pe picior în arborete (conform cu prevederilor privind certificarea pădurilor) - 9110</w:t>
            </w:r>
          </w:p>
        </w:tc>
      </w:tr>
      <w:tr w:rsidR="00116D23" w:rsidRPr="00081469" w14:paraId="4DF4E9CC" w14:textId="77777777" w:rsidTr="00116D23">
        <w:tc>
          <w:tcPr>
            <w:tcW w:w="0" w:type="auto"/>
          </w:tcPr>
          <w:p w14:paraId="0750EDA4"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46B94E12"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15477392" w14:textId="77777777" w:rsidTr="00116D23">
        <w:tc>
          <w:tcPr>
            <w:tcW w:w="0" w:type="auto"/>
          </w:tcPr>
          <w:p w14:paraId="47BA081B"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46D5DB36" w14:textId="77777777" w:rsidR="00116D23" w:rsidRPr="00547A10" w:rsidRDefault="00581406" w:rsidP="00033F8C">
            <w:pPr>
              <w:spacing w:line="360" w:lineRule="auto"/>
              <w:rPr>
                <w:rFonts w:cs="Times New Roman"/>
                <w:lang w:val="ro-RO"/>
              </w:rPr>
            </w:pPr>
            <w:r w:rsidRPr="00547A10">
              <w:rPr>
                <w:rFonts w:cs="Times New Roman"/>
                <w:lang w:val="ro-RO"/>
              </w:rPr>
              <w:t>4.2.1.12.1.4</w:t>
            </w:r>
          </w:p>
        </w:tc>
      </w:tr>
      <w:tr w:rsidR="00116D23" w:rsidRPr="00081469" w14:paraId="42174316" w14:textId="77777777" w:rsidTr="00116D23">
        <w:tc>
          <w:tcPr>
            <w:tcW w:w="0" w:type="auto"/>
          </w:tcPr>
          <w:p w14:paraId="7129706B"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5DCAA48B" w14:textId="77777777" w:rsidR="00116D23" w:rsidRPr="00547A10" w:rsidRDefault="00581406" w:rsidP="00033F8C">
            <w:pPr>
              <w:spacing w:line="360" w:lineRule="auto"/>
              <w:rPr>
                <w:rFonts w:cs="Times New Roman"/>
                <w:lang w:val="ro-RO"/>
              </w:rPr>
            </w:pPr>
            <w:r w:rsidRPr="00547A10">
              <w:rPr>
                <w:rFonts w:cs="Times New Roman"/>
                <w:lang w:val="ro-RO"/>
              </w:rPr>
              <w:t>Menţinerea de arbori bătrâni, scorburoşi şi morţi pe picior în arborete (conform cu prevederilor privind certificarea pădurilor)</w:t>
            </w:r>
          </w:p>
        </w:tc>
      </w:tr>
      <w:tr w:rsidR="00116D23" w:rsidRPr="00081469" w14:paraId="2251D94F" w14:textId="77777777" w:rsidTr="00116D23">
        <w:tc>
          <w:tcPr>
            <w:tcW w:w="0" w:type="auto"/>
          </w:tcPr>
          <w:p w14:paraId="11756DA0"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60FB434D" w14:textId="77777777" w:rsidR="00116D23" w:rsidRPr="00547A10" w:rsidRDefault="00581406" w:rsidP="00033F8C">
            <w:pPr>
              <w:spacing w:line="360" w:lineRule="auto"/>
              <w:rPr>
                <w:rFonts w:cs="Times New Roman"/>
                <w:lang w:val="ro-RO"/>
              </w:rPr>
            </w:pPr>
            <w:r w:rsidRPr="00547A10">
              <w:rPr>
                <w:rFonts w:cs="Times New Roman"/>
                <w:lang w:val="ro-RO"/>
              </w:rPr>
              <w:t>În cadrul efectuării lucrărilor silvice (la exploatarea arboretelor) se va urmări menţinerea în padure a minim 5% (12 - 25 mc/ha) dintre arborii parţial uscaţi, bătrâni sau rupţi.</w:t>
            </w:r>
          </w:p>
        </w:tc>
      </w:tr>
      <w:tr w:rsidR="00116D23" w:rsidRPr="00081469" w14:paraId="537BE430" w14:textId="77777777" w:rsidTr="00116D23">
        <w:tc>
          <w:tcPr>
            <w:tcW w:w="0" w:type="auto"/>
          </w:tcPr>
          <w:p w14:paraId="390A7A99"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620E23AF" w14:textId="77777777" w:rsidR="00116D23" w:rsidRPr="00547A10" w:rsidRDefault="00116D23" w:rsidP="00033F8C">
            <w:pPr>
              <w:spacing w:line="360" w:lineRule="auto"/>
              <w:rPr>
                <w:rFonts w:cs="Times New Roman"/>
                <w:lang w:val="ro-RO"/>
              </w:rPr>
            </w:pPr>
          </w:p>
        </w:tc>
      </w:tr>
      <w:tr w:rsidR="00116D23" w:rsidRPr="00081469" w14:paraId="0C2B067E" w14:textId="77777777" w:rsidTr="00116D23">
        <w:tc>
          <w:tcPr>
            <w:tcW w:w="0" w:type="auto"/>
            <w:gridSpan w:val="4"/>
          </w:tcPr>
          <w:p w14:paraId="52EDE9B1"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6C5421E1" w14:textId="77777777" w:rsidTr="00116D23">
        <w:tc>
          <w:tcPr>
            <w:tcW w:w="0" w:type="auto"/>
          </w:tcPr>
          <w:p w14:paraId="69A4C56B"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71369C2B"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571218F4"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274CEAD1" w14:textId="77777777" w:rsidTr="00116D23">
        <w:tc>
          <w:tcPr>
            <w:tcW w:w="0" w:type="auto"/>
          </w:tcPr>
          <w:p w14:paraId="72A49B63"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2FEA1F79" w14:textId="77777777" w:rsidR="00116D23" w:rsidRPr="00547A10" w:rsidRDefault="00581406" w:rsidP="00033F8C">
            <w:pPr>
              <w:spacing w:line="360" w:lineRule="auto"/>
              <w:rPr>
                <w:rFonts w:cs="Times New Roman"/>
                <w:lang w:val="ro-RO"/>
              </w:rPr>
            </w:pPr>
            <w:r w:rsidRPr="00547A10">
              <w:rPr>
                <w:rFonts w:cs="Times New Roman"/>
                <w:lang w:val="ro-RO"/>
              </w:rPr>
              <w:t>Păduri de fag de tip Luzulo-Fagetum</w:t>
            </w:r>
          </w:p>
        </w:tc>
        <w:tc>
          <w:tcPr>
            <w:tcW w:w="0" w:type="auto"/>
            <w:gridSpan w:val="2"/>
          </w:tcPr>
          <w:p w14:paraId="43C63E32"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41DD53F6" w14:textId="77777777" w:rsidTr="00116D23">
        <w:tc>
          <w:tcPr>
            <w:tcW w:w="0" w:type="auto"/>
            <w:gridSpan w:val="4"/>
          </w:tcPr>
          <w:p w14:paraId="4CD927EC"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18B93457" w14:textId="77777777" w:rsidTr="00116D23">
        <w:tc>
          <w:tcPr>
            <w:tcW w:w="0" w:type="auto"/>
          </w:tcPr>
          <w:p w14:paraId="62EAEC4A"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6977D09C"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348AE8EF"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5016E0C1"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452D75EF" w14:textId="77777777" w:rsidTr="00116D23">
        <w:tc>
          <w:tcPr>
            <w:tcW w:w="0" w:type="auto"/>
          </w:tcPr>
          <w:p w14:paraId="1419BA7C"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3A13E876"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28C9C04C"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5EE2FDB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AFD3919" w14:textId="77777777" w:rsidTr="00116D23">
        <w:tc>
          <w:tcPr>
            <w:tcW w:w="0" w:type="auto"/>
          </w:tcPr>
          <w:p w14:paraId="7C121ABA"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5D9847A8"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3601DC10"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0064181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630A436" w14:textId="77777777" w:rsidTr="00116D23">
        <w:tc>
          <w:tcPr>
            <w:tcW w:w="0" w:type="auto"/>
          </w:tcPr>
          <w:p w14:paraId="7F842888"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0C13D754"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703876F9"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413916E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2397B9A" w14:textId="77777777" w:rsidTr="00116D23">
        <w:tc>
          <w:tcPr>
            <w:tcW w:w="0" w:type="auto"/>
          </w:tcPr>
          <w:p w14:paraId="531894F7"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7117B067"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34D7561B"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440F18D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FD64D37" w14:textId="77777777" w:rsidTr="00116D23">
        <w:tc>
          <w:tcPr>
            <w:tcW w:w="0" w:type="auto"/>
          </w:tcPr>
          <w:p w14:paraId="424787F4"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4D3780A5"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654F0E15"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24DC3B2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3E02EBB" w14:textId="77777777" w:rsidTr="00116D23">
        <w:tc>
          <w:tcPr>
            <w:tcW w:w="0" w:type="auto"/>
          </w:tcPr>
          <w:p w14:paraId="4B5D0F19"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4C18FCEF"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75AC4845"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6D5D6B0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B59F6B4" w14:textId="77777777" w:rsidTr="00116D23">
        <w:tc>
          <w:tcPr>
            <w:tcW w:w="0" w:type="auto"/>
          </w:tcPr>
          <w:p w14:paraId="3A6D9C84"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1A1A52F7"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7EED8D7E"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7A5A0AB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4D6006B" w14:textId="77777777" w:rsidTr="00116D23">
        <w:tc>
          <w:tcPr>
            <w:tcW w:w="0" w:type="auto"/>
          </w:tcPr>
          <w:p w14:paraId="755A4AB4"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23F0CA36"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678A45F8"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3EAB187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8848AD8" w14:textId="77777777" w:rsidTr="00116D23">
        <w:tc>
          <w:tcPr>
            <w:tcW w:w="0" w:type="auto"/>
          </w:tcPr>
          <w:p w14:paraId="60DAE063"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47DF15CC"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54541929"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395622D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4FCF6566"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A-2027</w:t>
      </w:r>
    </w:p>
    <w:p w14:paraId="6271C73B"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26" w:name="_Toc43250607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194</w:t>
      </w:r>
      <w:bookmarkEnd w:id="326"/>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964"/>
        <w:gridCol w:w="2389"/>
        <w:gridCol w:w="3707"/>
        <w:gridCol w:w="1271"/>
      </w:tblGrid>
      <w:tr w:rsidR="00116D23" w:rsidRPr="00081469" w14:paraId="644F54CE" w14:textId="77777777" w:rsidTr="00116D23">
        <w:tc>
          <w:tcPr>
            <w:tcW w:w="0" w:type="auto"/>
          </w:tcPr>
          <w:p w14:paraId="41F4FFB8"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6F031526" w14:textId="77777777" w:rsidR="00116D23" w:rsidRPr="00547A10" w:rsidRDefault="00581406" w:rsidP="00033F8C">
            <w:pPr>
              <w:spacing w:line="360" w:lineRule="auto"/>
              <w:rPr>
                <w:rFonts w:cs="Times New Roman"/>
                <w:lang w:val="ro-RO"/>
              </w:rPr>
            </w:pPr>
            <w:r w:rsidRPr="00547A10">
              <w:rPr>
                <w:rFonts w:cs="Times New Roman"/>
                <w:lang w:val="ro-RO"/>
              </w:rPr>
              <w:t>A-2026</w:t>
            </w:r>
          </w:p>
        </w:tc>
      </w:tr>
      <w:tr w:rsidR="00116D23" w:rsidRPr="00081469" w14:paraId="04A75966" w14:textId="77777777" w:rsidTr="00116D23">
        <w:tc>
          <w:tcPr>
            <w:tcW w:w="0" w:type="auto"/>
          </w:tcPr>
          <w:p w14:paraId="5275425E"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778000B0" w14:textId="77777777" w:rsidR="00116D23" w:rsidRPr="00547A10" w:rsidRDefault="00581406" w:rsidP="00033F8C">
            <w:pPr>
              <w:spacing w:line="360" w:lineRule="auto"/>
              <w:rPr>
                <w:rFonts w:cs="Times New Roman"/>
                <w:lang w:val="ro-RO"/>
              </w:rPr>
            </w:pPr>
            <w:r w:rsidRPr="00547A10">
              <w:rPr>
                <w:rFonts w:cs="Times New Roman"/>
                <w:lang w:val="ro-RO"/>
              </w:rPr>
              <w:t>Menţinerea/restaurarea unei structuri verticale şi orizontale complexe prin evitarea înfiinţării de monoculturi echiene - 9110</w:t>
            </w:r>
          </w:p>
        </w:tc>
      </w:tr>
      <w:tr w:rsidR="00116D23" w:rsidRPr="00081469" w14:paraId="63AC73F1" w14:textId="77777777" w:rsidTr="00116D23">
        <w:tc>
          <w:tcPr>
            <w:tcW w:w="0" w:type="auto"/>
          </w:tcPr>
          <w:p w14:paraId="231D6277"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395742DA"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441760C4" w14:textId="77777777" w:rsidTr="00116D23">
        <w:tc>
          <w:tcPr>
            <w:tcW w:w="0" w:type="auto"/>
          </w:tcPr>
          <w:p w14:paraId="69E8E114"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260FB820" w14:textId="77777777" w:rsidR="00116D23" w:rsidRPr="00547A10" w:rsidRDefault="00581406" w:rsidP="00033F8C">
            <w:pPr>
              <w:spacing w:line="360" w:lineRule="auto"/>
              <w:rPr>
                <w:rFonts w:cs="Times New Roman"/>
                <w:lang w:val="ro-RO"/>
              </w:rPr>
            </w:pPr>
            <w:r w:rsidRPr="00547A10">
              <w:rPr>
                <w:rFonts w:cs="Times New Roman"/>
                <w:lang w:val="ro-RO"/>
              </w:rPr>
              <w:t>4.2.1.12.1.3</w:t>
            </w:r>
          </w:p>
        </w:tc>
      </w:tr>
      <w:tr w:rsidR="00116D23" w:rsidRPr="00081469" w14:paraId="1290A945" w14:textId="77777777" w:rsidTr="00116D23">
        <w:tc>
          <w:tcPr>
            <w:tcW w:w="0" w:type="auto"/>
          </w:tcPr>
          <w:p w14:paraId="4FE8216F"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17577E30" w14:textId="77777777" w:rsidR="00116D23" w:rsidRPr="00547A10" w:rsidRDefault="00581406" w:rsidP="00033F8C">
            <w:pPr>
              <w:spacing w:line="360" w:lineRule="auto"/>
              <w:rPr>
                <w:rFonts w:cs="Times New Roman"/>
                <w:lang w:val="ro-RO"/>
              </w:rPr>
            </w:pPr>
            <w:r w:rsidRPr="00547A10">
              <w:rPr>
                <w:rFonts w:cs="Times New Roman"/>
                <w:lang w:val="ro-RO"/>
              </w:rPr>
              <w:t>Menţinerea/restaurarea unei structuri verticale şi orizontale complexe prin evitarea înfiinţării de monoculturi echiene</w:t>
            </w:r>
          </w:p>
        </w:tc>
      </w:tr>
      <w:tr w:rsidR="00116D23" w:rsidRPr="00081469" w14:paraId="46D67DB6" w14:textId="77777777" w:rsidTr="00116D23">
        <w:tc>
          <w:tcPr>
            <w:tcW w:w="0" w:type="auto"/>
          </w:tcPr>
          <w:p w14:paraId="52BA6786"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54226701" w14:textId="77777777" w:rsidR="00116D23" w:rsidRPr="00547A10" w:rsidRDefault="00581406" w:rsidP="00033F8C">
            <w:pPr>
              <w:spacing w:line="360" w:lineRule="auto"/>
              <w:rPr>
                <w:rFonts w:cs="Times New Roman"/>
                <w:lang w:val="ro-RO"/>
              </w:rPr>
            </w:pPr>
            <w:r w:rsidRPr="00547A10">
              <w:rPr>
                <w:rFonts w:cs="Times New Roman"/>
                <w:lang w:val="ro-RO"/>
              </w:rPr>
              <w:t>La modificarea sau întocmirea amenajamentelor noi se vor evita crearea de monoculturi.</w:t>
            </w:r>
          </w:p>
        </w:tc>
      </w:tr>
      <w:tr w:rsidR="00116D23" w:rsidRPr="00081469" w14:paraId="369B55B3" w14:textId="77777777" w:rsidTr="00116D23">
        <w:tc>
          <w:tcPr>
            <w:tcW w:w="0" w:type="auto"/>
          </w:tcPr>
          <w:p w14:paraId="2DA17B9F"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271047B3" w14:textId="77777777" w:rsidR="00116D23" w:rsidRPr="00547A10" w:rsidRDefault="00116D23" w:rsidP="00033F8C">
            <w:pPr>
              <w:spacing w:line="360" w:lineRule="auto"/>
              <w:rPr>
                <w:rFonts w:cs="Times New Roman"/>
                <w:lang w:val="ro-RO"/>
              </w:rPr>
            </w:pPr>
          </w:p>
        </w:tc>
      </w:tr>
      <w:tr w:rsidR="00116D23" w:rsidRPr="00081469" w14:paraId="5499F209" w14:textId="77777777" w:rsidTr="00116D23">
        <w:tc>
          <w:tcPr>
            <w:tcW w:w="0" w:type="auto"/>
            <w:gridSpan w:val="4"/>
          </w:tcPr>
          <w:p w14:paraId="00338C4C"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7895417F" w14:textId="77777777" w:rsidTr="00116D23">
        <w:tc>
          <w:tcPr>
            <w:tcW w:w="0" w:type="auto"/>
          </w:tcPr>
          <w:p w14:paraId="30E7267A"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2EBBEB11"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7A35AF5B"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20AB7BD8" w14:textId="77777777" w:rsidTr="00116D23">
        <w:tc>
          <w:tcPr>
            <w:tcW w:w="0" w:type="auto"/>
          </w:tcPr>
          <w:p w14:paraId="10FEA6B1"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144D8A07" w14:textId="77777777" w:rsidR="00116D23" w:rsidRPr="00547A10" w:rsidRDefault="00581406" w:rsidP="00033F8C">
            <w:pPr>
              <w:spacing w:line="360" w:lineRule="auto"/>
              <w:rPr>
                <w:rFonts w:cs="Times New Roman"/>
                <w:lang w:val="ro-RO"/>
              </w:rPr>
            </w:pPr>
            <w:r w:rsidRPr="00547A10">
              <w:rPr>
                <w:rFonts w:cs="Times New Roman"/>
                <w:lang w:val="ro-RO"/>
              </w:rPr>
              <w:t>Păduri de fag de tip Luzulo-Fagetum</w:t>
            </w:r>
          </w:p>
        </w:tc>
        <w:tc>
          <w:tcPr>
            <w:tcW w:w="0" w:type="auto"/>
            <w:gridSpan w:val="2"/>
          </w:tcPr>
          <w:p w14:paraId="7DB4EB15"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307D561B" w14:textId="77777777" w:rsidTr="00116D23">
        <w:tc>
          <w:tcPr>
            <w:tcW w:w="0" w:type="auto"/>
            <w:gridSpan w:val="4"/>
          </w:tcPr>
          <w:p w14:paraId="6DBAC0A4"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567D2DFF" w14:textId="77777777" w:rsidTr="00116D23">
        <w:tc>
          <w:tcPr>
            <w:tcW w:w="0" w:type="auto"/>
          </w:tcPr>
          <w:p w14:paraId="535D0D78"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33DA8F42"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62B6A892"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146DE1D4"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7440E002" w14:textId="77777777" w:rsidTr="00116D23">
        <w:tc>
          <w:tcPr>
            <w:tcW w:w="0" w:type="auto"/>
          </w:tcPr>
          <w:p w14:paraId="1B5A8161"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7A2235BC"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0D7462CA"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44FE8BA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618CAFF" w14:textId="77777777" w:rsidTr="00116D23">
        <w:tc>
          <w:tcPr>
            <w:tcW w:w="0" w:type="auto"/>
          </w:tcPr>
          <w:p w14:paraId="77DE921A"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3097E682"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4E72D4D4"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265BAD6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94CB569" w14:textId="77777777" w:rsidTr="00116D23">
        <w:tc>
          <w:tcPr>
            <w:tcW w:w="0" w:type="auto"/>
          </w:tcPr>
          <w:p w14:paraId="20306C69"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7CBBAE77"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4720FF85"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57F7678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1F3D7AF" w14:textId="77777777" w:rsidTr="00116D23">
        <w:tc>
          <w:tcPr>
            <w:tcW w:w="0" w:type="auto"/>
          </w:tcPr>
          <w:p w14:paraId="1ED85C88"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6D6289A5"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784780A4"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6A1EFD9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83E8BF6" w14:textId="77777777" w:rsidTr="00116D23">
        <w:tc>
          <w:tcPr>
            <w:tcW w:w="0" w:type="auto"/>
          </w:tcPr>
          <w:p w14:paraId="42A62D24"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7C1E8C60"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3AFC37F6"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78FBA03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8890916" w14:textId="77777777" w:rsidTr="00116D23">
        <w:tc>
          <w:tcPr>
            <w:tcW w:w="0" w:type="auto"/>
          </w:tcPr>
          <w:p w14:paraId="428C53E1"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1C7AADB7"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29670A31"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70FEC2E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7B8B864" w14:textId="77777777" w:rsidTr="00116D23">
        <w:tc>
          <w:tcPr>
            <w:tcW w:w="0" w:type="auto"/>
          </w:tcPr>
          <w:p w14:paraId="3C2E8F19"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61348088"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3633C211"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7AA8C5C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80C5273" w14:textId="77777777" w:rsidTr="00116D23">
        <w:tc>
          <w:tcPr>
            <w:tcW w:w="0" w:type="auto"/>
          </w:tcPr>
          <w:p w14:paraId="44869E48"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7B7314B5"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08EE5AD2"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3B1ECF8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00026D1" w14:textId="77777777" w:rsidTr="00116D23">
        <w:tc>
          <w:tcPr>
            <w:tcW w:w="0" w:type="auto"/>
          </w:tcPr>
          <w:p w14:paraId="7BC3C889"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20F129E8"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5EE15FC1"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07234AF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50DE2380"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A-2026</w:t>
      </w:r>
    </w:p>
    <w:p w14:paraId="7504BDD6"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27" w:name="_Toc43250607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195</w:t>
      </w:r>
      <w:bookmarkEnd w:id="327"/>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879"/>
        <w:gridCol w:w="2412"/>
        <w:gridCol w:w="3738"/>
        <w:gridCol w:w="1302"/>
      </w:tblGrid>
      <w:tr w:rsidR="00116D23" w:rsidRPr="00081469" w14:paraId="5B856BFC" w14:textId="77777777" w:rsidTr="00116D23">
        <w:tc>
          <w:tcPr>
            <w:tcW w:w="0" w:type="auto"/>
          </w:tcPr>
          <w:p w14:paraId="51F3C0DD"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0F3ABD86" w14:textId="77777777" w:rsidR="00116D23" w:rsidRPr="00547A10" w:rsidRDefault="00581406" w:rsidP="00033F8C">
            <w:pPr>
              <w:spacing w:line="360" w:lineRule="auto"/>
              <w:rPr>
                <w:rFonts w:cs="Times New Roman"/>
                <w:lang w:val="ro-RO"/>
              </w:rPr>
            </w:pPr>
            <w:r w:rsidRPr="00547A10">
              <w:rPr>
                <w:rFonts w:cs="Times New Roman"/>
                <w:lang w:val="ro-RO"/>
              </w:rPr>
              <w:t>A-2025</w:t>
            </w:r>
          </w:p>
        </w:tc>
      </w:tr>
      <w:tr w:rsidR="00116D23" w:rsidRPr="00081469" w14:paraId="20961365" w14:textId="77777777" w:rsidTr="00116D23">
        <w:tc>
          <w:tcPr>
            <w:tcW w:w="0" w:type="auto"/>
          </w:tcPr>
          <w:p w14:paraId="288C8621"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320262D3" w14:textId="77777777" w:rsidR="00116D23" w:rsidRPr="00547A10" w:rsidRDefault="00581406" w:rsidP="00033F8C">
            <w:pPr>
              <w:spacing w:line="360" w:lineRule="auto"/>
              <w:rPr>
                <w:rFonts w:cs="Times New Roman"/>
                <w:lang w:val="ro-RO"/>
              </w:rPr>
            </w:pPr>
            <w:r w:rsidRPr="00547A10">
              <w:rPr>
                <w:rFonts w:cs="Times New Roman"/>
                <w:lang w:val="ro-RO"/>
              </w:rPr>
              <w:t>Promovarea regenerării naturale a pădurii - 9110</w:t>
            </w:r>
          </w:p>
        </w:tc>
      </w:tr>
      <w:tr w:rsidR="00116D23" w:rsidRPr="00081469" w14:paraId="04FBCA80" w14:textId="77777777" w:rsidTr="00116D23">
        <w:tc>
          <w:tcPr>
            <w:tcW w:w="0" w:type="auto"/>
          </w:tcPr>
          <w:p w14:paraId="3872BBE5"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249F0E7E"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11F03868" w14:textId="77777777" w:rsidTr="00116D23">
        <w:tc>
          <w:tcPr>
            <w:tcW w:w="0" w:type="auto"/>
          </w:tcPr>
          <w:p w14:paraId="4A9431FE"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324EBE88" w14:textId="77777777" w:rsidR="00116D23" w:rsidRPr="00547A10" w:rsidRDefault="00581406" w:rsidP="00033F8C">
            <w:pPr>
              <w:spacing w:line="360" w:lineRule="auto"/>
              <w:rPr>
                <w:rFonts w:cs="Times New Roman"/>
                <w:lang w:val="ro-RO"/>
              </w:rPr>
            </w:pPr>
            <w:r w:rsidRPr="00547A10">
              <w:rPr>
                <w:rFonts w:cs="Times New Roman"/>
                <w:lang w:val="ro-RO"/>
              </w:rPr>
              <w:t>4.2.1.12.1.111</w:t>
            </w:r>
          </w:p>
        </w:tc>
      </w:tr>
      <w:tr w:rsidR="00116D23" w:rsidRPr="00081469" w14:paraId="1897C1E8" w14:textId="77777777" w:rsidTr="00116D23">
        <w:tc>
          <w:tcPr>
            <w:tcW w:w="0" w:type="auto"/>
          </w:tcPr>
          <w:p w14:paraId="47B0AED2"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602F7B3D" w14:textId="77777777" w:rsidR="00116D23" w:rsidRPr="00547A10" w:rsidRDefault="00581406" w:rsidP="00033F8C">
            <w:pPr>
              <w:spacing w:line="360" w:lineRule="auto"/>
              <w:rPr>
                <w:rFonts w:cs="Times New Roman"/>
                <w:lang w:val="ro-RO"/>
              </w:rPr>
            </w:pPr>
            <w:r w:rsidRPr="00547A10">
              <w:rPr>
                <w:rFonts w:cs="Times New Roman"/>
                <w:lang w:val="ro-RO"/>
              </w:rPr>
              <w:t>Promovarea regenerării naturale a pădurii</w:t>
            </w:r>
          </w:p>
        </w:tc>
      </w:tr>
      <w:tr w:rsidR="00116D23" w:rsidRPr="00081469" w14:paraId="7F77052B" w14:textId="77777777" w:rsidTr="00116D23">
        <w:tc>
          <w:tcPr>
            <w:tcW w:w="0" w:type="auto"/>
          </w:tcPr>
          <w:p w14:paraId="10F6A698"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6161C95E" w14:textId="77777777" w:rsidR="00116D23" w:rsidRPr="00547A10" w:rsidRDefault="00581406" w:rsidP="00033F8C">
            <w:pPr>
              <w:spacing w:line="360" w:lineRule="auto"/>
              <w:rPr>
                <w:rFonts w:cs="Times New Roman"/>
                <w:lang w:val="ro-RO"/>
              </w:rPr>
            </w:pPr>
            <w:r w:rsidRPr="00547A10">
              <w:rPr>
                <w:rFonts w:cs="Times New Roman"/>
                <w:lang w:val="ro-RO"/>
              </w:rPr>
              <w:t>La modificarea sau întocmirea amenajamentelor noi precum şi la proiectele de împăduriere se va promova regenerarea naturală a pădurii.</w:t>
            </w:r>
          </w:p>
        </w:tc>
      </w:tr>
      <w:tr w:rsidR="00116D23" w:rsidRPr="00081469" w14:paraId="53D61814" w14:textId="77777777" w:rsidTr="00116D23">
        <w:tc>
          <w:tcPr>
            <w:tcW w:w="0" w:type="auto"/>
          </w:tcPr>
          <w:p w14:paraId="140E43A7"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0246090E" w14:textId="77777777" w:rsidR="00116D23" w:rsidRPr="00547A10" w:rsidRDefault="00116D23" w:rsidP="00033F8C">
            <w:pPr>
              <w:spacing w:line="360" w:lineRule="auto"/>
              <w:rPr>
                <w:rFonts w:cs="Times New Roman"/>
                <w:lang w:val="ro-RO"/>
              </w:rPr>
            </w:pPr>
          </w:p>
        </w:tc>
      </w:tr>
      <w:tr w:rsidR="00116D23" w:rsidRPr="00081469" w14:paraId="183DBA6E" w14:textId="77777777" w:rsidTr="00116D23">
        <w:tc>
          <w:tcPr>
            <w:tcW w:w="0" w:type="auto"/>
            <w:gridSpan w:val="4"/>
          </w:tcPr>
          <w:p w14:paraId="5766A7BC"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70BF5306" w14:textId="77777777" w:rsidTr="00116D23">
        <w:tc>
          <w:tcPr>
            <w:tcW w:w="0" w:type="auto"/>
          </w:tcPr>
          <w:p w14:paraId="1325CD5A"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2C43C2CC"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3E94E26D"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3606B605" w14:textId="77777777" w:rsidTr="00116D23">
        <w:tc>
          <w:tcPr>
            <w:tcW w:w="0" w:type="auto"/>
          </w:tcPr>
          <w:p w14:paraId="76E10ECD"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3301D7F8" w14:textId="77777777" w:rsidR="00116D23" w:rsidRPr="00547A10" w:rsidRDefault="00581406" w:rsidP="00033F8C">
            <w:pPr>
              <w:spacing w:line="360" w:lineRule="auto"/>
              <w:rPr>
                <w:rFonts w:cs="Times New Roman"/>
                <w:lang w:val="ro-RO"/>
              </w:rPr>
            </w:pPr>
            <w:r w:rsidRPr="00547A10">
              <w:rPr>
                <w:rFonts w:cs="Times New Roman"/>
                <w:lang w:val="ro-RO"/>
              </w:rPr>
              <w:t>Păduri de fag de tip Luzulo-Fagetum</w:t>
            </w:r>
          </w:p>
        </w:tc>
        <w:tc>
          <w:tcPr>
            <w:tcW w:w="0" w:type="auto"/>
            <w:gridSpan w:val="2"/>
          </w:tcPr>
          <w:p w14:paraId="68C7048E"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1C4A46E6" w14:textId="77777777" w:rsidTr="00116D23">
        <w:tc>
          <w:tcPr>
            <w:tcW w:w="0" w:type="auto"/>
            <w:gridSpan w:val="4"/>
          </w:tcPr>
          <w:p w14:paraId="3A81B003"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07B9E7E7" w14:textId="77777777" w:rsidTr="00116D23">
        <w:tc>
          <w:tcPr>
            <w:tcW w:w="0" w:type="auto"/>
          </w:tcPr>
          <w:p w14:paraId="688E96EE"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41411D33"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7A0A0737"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6DC3B314"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25FCC003" w14:textId="77777777" w:rsidTr="00116D23">
        <w:tc>
          <w:tcPr>
            <w:tcW w:w="0" w:type="auto"/>
          </w:tcPr>
          <w:p w14:paraId="0202301C"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28FC5593"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736BB31B"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05C3075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5E8E83E" w14:textId="77777777" w:rsidTr="00116D23">
        <w:tc>
          <w:tcPr>
            <w:tcW w:w="0" w:type="auto"/>
          </w:tcPr>
          <w:p w14:paraId="6C5F0A27"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15157CEC"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74661BDC"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0C47B49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33A1438" w14:textId="77777777" w:rsidTr="00116D23">
        <w:tc>
          <w:tcPr>
            <w:tcW w:w="0" w:type="auto"/>
          </w:tcPr>
          <w:p w14:paraId="43225A01"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17E3BD25"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16DBF3AF"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0F203FB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7A8C59C" w14:textId="77777777" w:rsidTr="00116D23">
        <w:tc>
          <w:tcPr>
            <w:tcW w:w="0" w:type="auto"/>
          </w:tcPr>
          <w:p w14:paraId="46268B06"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4FB0477C"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38B345E0"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508C7672"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5CD0DBA" w14:textId="77777777" w:rsidTr="00116D23">
        <w:tc>
          <w:tcPr>
            <w:tcW w:w="0" w:type="auto"/>
          </w:tcPr>
          <w:p w14:paraId="60B1D57A"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21578110"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34FF1130"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3843382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2D6B6DF" w14:textId="77777777" w:rsidTr="00116D23">
        <w:tc>
          <w:tcPr>
            <w:tcW w:w="0" w:type="auto"/>
          </w:tcPr>
          <w:p w14:paraId="269453D7"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23612C95"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61F822EC"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0760ACE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C7DB372" w14:textId="77777777" w:rsidTr="00116D23">
        <w:tc>
          <w:tcPr>
            <w:tcW w:w="0" w:type="auto"/>
          </w:tcPr>
          <w:p w14:paraId="22325A63"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00C2457C"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37F05E65"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1B6212F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960C416" w14:textId="77777777" w:rsidTr="00116D23">
        <w:tc>
          <w:tcPr>
            <w:tcW w:w="0" w:type="auto"/>
          </w:tcPr>
          <w:p w14:paraId="1D59D49D"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1A3E475B"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62442A00"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6C0C27D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6B7FEBB" w14:textId="77777777" w:rsidTr="00116D23">
        <w:tc>
          <w:tcPr>
            <w:tcW w:w="0" w:type="auto"/>
          </w:tcPr>
          <w:p w14:paraId="004F5258"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7E169EFB"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44DDF90C"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12A81EF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6BB43D73"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A-2025</w:t>
      </w:r>
    </w:p>
    <w:p w14:paraId="7CA645BB"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28" w:name="_Toc43250607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196</w:t>
      </w:r>
      <w:bookmarkEnd w:id="328"/>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71"/>
        <w:gridCol w:w="2522"/>
        <w:gridCol w:w="3889"/>
        <w:gridCol w:w="1449"/>
      </w:tblGrid>
      <w:tr w:rsidR="00116D23" w:rsidRPr="00081469" w14:paraId="40735B9A" w14:textId="77777777" w:rsidTr="00116D23">
        <w:tc>
          <w:tcPr>
            <w:tcW w:w="0" w:type="auto"/>
          </w:tcPr>
          <w:p w14:paraId="11CE18F0"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2A9F685C" w14:textId="77777777" w:rsidR="00116D23" w:rsidRPr="00547A10" w:rsidRDefault="00581406" w:rsidP="00033F8C">
            <w:pPr>
              <w:spacing w:line="360" w:lineRule="auto"/>
              <w:rPr>
                <w:rFonts w:cs="Times New Roman"/>
                <w:lang w:val="ro-RO"/>
              </w:rPr>
            </w:pPr>
            <w:r w:rsidRPr="00547A10">
              <w:rPr>
                <w:rFonts w:cs="Times New Roman"/>
                <w:lang w:val="ro-RO"/>
              </w:rPr>
              <w:t>A-2062</w:t>
            </w:r>
          </w:p>
        </w:tc>
      </w:tr>
      <w:tr w:rsidR="00116D23" w:rsidRPr="00081469" w14:paraId="1F263188" w14:textId="77777777" w:rsidTr="00116D23">
        <w:tc>
          <w:tcPr>
            <w:tcW w:w="0" w:type="auto"/>
          </w:tcPr>
          <w:p w14:paraId="248DF60B"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7524C854" w14:textId="77777777" w:rsidR="00116D23" w:rsidRPr="00547A10" w:rsidRDefault="00581406" w:rsidP="00033F8C">
            <w:pPr>
              <w:spacing w:line="360" w:lineRule="auto"/>
              <w:rPr>
                <w:rFonts w:cs="Times New Roman"/>
                <w:lang w:val="ro-RO"/>
              </w:rPr>
            </w:pPr>
            <w:r w:rsidRPr="00547A10">
              <w:rPr>
                <w:rFonts w:cs="Times New Roman"/>
                <w:lang w:val="ro-RO"/>
              </w:rPr>
              <w:t>Realizarea monitorizării pentru habitatul 9110 Păduri de fag de tip Luzulo-Fagetum - ac</w:t>
            </w:r>
          </w:p>
        </w:tc>
      </w:tr>
      <w:tr w:rsidR="00116D23" w:rsidRPr="00081469" w14:paraId="4E637B66" w14:textId="77777777" w:rsidTr="00116D23">
        <w:tc>
          <w:tcPr>
            <w:tcW w:w="0" w:type="auto"/>
          </w:tcPr>
          <w:p w14:paraId="1747015B"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1A0BB676"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293ECFF0" w14:textId="77777777" w:rsidTr="00116D23">
        <w:tc>
          <w:tcPr>
            <w:tcW w:w="0" w:type="auto"/>
          </w:tcPr>
          <w:p w14:paraId="5981CA2D"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6335FD2F" w14:textId="77777777" w:rsidR="00116D23" w:rsidRPr="00547A10" w:rsidRDefault="00581406" w:rsidP="00033F8C">
            <w:pPr>
              <w:spacing w:line="360" w:lineRule="auto"/>
              <w:rPr>
                <w:rFonts w:cs="Times New Roman"/>
                <w:lang w:val="ro-RO"/>
              </w:rPr>
            </w:pPr>
            <w:r w:rsidRPr="00547A10">
              <w:rPr>
                <w:rFonts w:cs="Times New Roman"/>
                <w:lang w:val="ro-RO"/>
              </w:rPr>
              <w:t>4.2.2.4.1</w:t>
            </w:r>
          </w:p>
        </w:tc>
      </w:tr>
      <w:tr w:rsidR="00116D23" w:rsidRPr="00081469" w14:paraId="3E3086A5" w14:textId="77777777" w:rsidTr="00116D23">
        <w:tc>
          <w:tcPr>
            <w:tcW w:w="0" w:type="auto"/>
          </w:tcPr>
          <w:p w14:paraId="69BBF830"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6B2D26A5" w14:textId="77777777" w:rsidR="00116D23" w:rsidRPr="00547A10" w:rsidRDefault="00581406" w:rsidP="00033F8C">
            <w:pPr>
              <w:spacing w:line="360" w:lineRule="auto"/>
              <w:rPr>
                <w:rFonts w:cs="Times New Roman"/>
                <w:lang w:val="ro-RO"/>
              </w:rPr>
            </w:pPr>
            <w:r w:rsidRPr="00547A10">
              <w:rPr>
                <w:rFonts w:cs="Times New Roman"/>
                <w:lang w:val="ro-RO"/>
              </w:rPr>
              <w:t>Realizarea monitorizării pentru habitatul 9110 Păduri de fag de tip Luzulo-Fagetum</w:t>
            </w:r>
          </w:p>
        </w:tc>
      </w:tr>
      <w:tr w:rsidR="00116D23" w:rsidRPr="00081469" w14:paraId="164BF229" w14:textId="77777777" w:rsidTr="00116D23">
        <w:tc>
          <w:tcPr>
            <w:tcW w:w="0" w:type="auto"/>
          </w:tcPr>
          <w:p w14:paraId="66AA47C6"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2D905CFC" w14:textId="77777777" w:rsidR="00116D23" w:rsidRPr="00547A10" w:rsidRDefault="00581406" w:rsidP="00033F8C">
            <w:pPr>
              <w:spacing w:line="360" w:lineRule="auto"/>
              <w:rPr>
                <w:rFonts w:cs="Times New Roman"/>
                <w:lang w:val="ro-RO"/>
              </w:rPr>
            </w:pPr>
            <w:r w:rsidRPr="00547A10">
              <w:rPr>
                <w:rFonts w:cs="Times New Roman"/>
                <w:lang w:val="ro-RO"/>
              </w:rPr>
              <w:t>Activitatea vizează cunoaşterea mărimii, structurii şi dinamicii habitatelor de interes conservativ, precum şi a ameninţărilor care pot afecta stabilitatea ecosistemelor naturale. În fiecare an, conform metodologiei stabilite oficial, se va realiza monitorizarea habitatelor de interes conservativ. În baza evaluării stării de conservare se va stabilii eficacitatea acţiunilor întreprinse atât în baza indicatorilor menţionaţi la fiecare acţiune de management cât şi cu ajutorul altor indicatori şi se vor revizui sau propune alte acţiuni specifice în vederea atingerii stării favorabile de conservare.</w:t>
            </w:r>
          </w:p>
        </w:tc>
      </w:tr>
      <w:tr w:rsidR="00116D23" w:rsidRPr="00081469" w14:paraId="0F2EA3C1" w14:textId="77777777" w:rsidTr="00116D23">
        <w:tc>
          <w:tcPr>
            <w:tcW w:w="0" w:type="auto"/>
          </w:tcPr>
          <w:p w14:paraId="7A95D4B9"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610EC87F" w14:textId="77777777" w:rsidR="00116D23" w:rsidRPr="00547A10" w:rsidRDefault="00116D23" w:rsidP="00033F8C">
            <w:pPr>
              <w:spacing w:line="360" w:lineRule="auto"/>
              <w:rPr>
                <w:rFonts w:cs="Times New Roman"/>
                <w:lang w:val="ro-RO"/>
              </w:rPr>
            </w:pPr>
          </w:p>
        </w:tc>
      </w:tr>
      <w:tr w:rsidR="00116D23" w:rsidRPr="00081469" w14:paraId="1F60BE8E" w14:textId="77777777" w:rsidTr="00116D23">
        <w:tc>
          <w:tcPr>
            <w:tcW w:w="0" w:type="auto"/>
            <w:gridSpan w:val="4"/>
          </w:tcPr>
          <w:p w14:paraId="0B4CE102"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423DD6CB" w14:textId="77777777" w:rsidTr="00116D23">
        <w:tc>
          <w:tcPr>
            <w:tcW w:w="0" w:type="auto"/>
          </w:tcPr>
          <w:p w14:paraId="5D7B033C"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5337F0BC"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241B3145"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1321CA7E" w14:textId="77777777" w:rsidTr="00116D23">
        <w:tc>
          <w:tcPr>
            <w:tcW w:w="0" w:type="auto"/>
          </w:tcPr>
          <w:p w14:paraId="59660276"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3979451B" w14:textId="77777777" w:rsidR="00116D23" w:rsidRPr="00547A10" w:rsidRDefault="00581406" w:rsidP="00033F8C">
            <w:pPr>
              <w:spacing w:line="360" w:lineRule="auto"/>
              <w:rPr>
                <w:rFonts w:cs="Times New Roman"/>
                <w:lang w:val="ro-RO"/>
              </w:rPr>
            </w:pPr>
            <w:r w:rsidRPr="00547A10">
              <w:rPr>
                <w:rFonts w:cs="Times New Roman"/>
                <w:lang w:val="ro-RO"/>
              </w:rPr>
              <w:t>Păduri de fag de tip Luzulo-Fagetum</w:t>
            </w:r>
          </w:p>
        </w:tc>
        <w:tc>
          <w:tcPr>
            <w:tcW w:w="0" w:type="auto"/>
            <w:gridSpan w:val="2"/>
          </w:tcPr>
          <w:p w14:paraId="7C5CE749"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53686325" w14:textId="77777777" w:rsidTr="00116D23">
        <w:tc>
          <w:tcPr>
            <w:tcW w:w="0" w:type="auto"/>
            <w:gridSpan w:val="4"/>
          </w:tcPr>
          <w:p w14:paraId="1261F7B4"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6704AE6C" w14:textId="77777777" w:rsidTr="00116D23">
        <w:tc>
          <w:tcPr>
            <w:tcW w:w="0" w:type="auto"/>
          </w:tcPr>
          <w:p w14:paraId="66B06977"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18CAF112"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3C8EF62A"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53866CB1"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653AB794" w14:textId="77777777" w:rsidTr="00116D23">
        <w:tc>
          <w:tcPr>
            <w:tcW w:w="0" w:type="auto"/>
          </w:tcPr>
          <w:p w14:paraId="39A44332"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6DB2A675"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79A8D9C6"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5DB78A1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4749A16" w14:textId="77777777" w:rsidTr="00116D23">
        <w:tc>
          <w:tcPr>
            <w:tcW w:w="0" w:type="auto"/>
          </w:tcPr>
          <w:p w14:paraId="18A18D52"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08B7537E"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7C0AADEF"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40BFADA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E9D9D3F" w14:textId="77777777" w:rsidTr="00116D23">
        <w:tc>
          <w:tcPr>
            <w:tcW w:w="0" w:type="auto"/>
          </w:tcPr>
          <w:p w14:paraId="5847F1FE"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5B1B795C"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480BA154"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0138E45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B440CEB" w14:textId="77777777" w:rsidTr="00116D23">
        <w:tc>
          <w:tcPr>
            <w:tcW w:w="0" w:type="auto"/>
          </w:tcPr>
          <w:p w14:paraId="7FA67571"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2FF469A9"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4E864ABD"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10EE266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635E405" w14:textId="77777777" w:rsidTr="00116D23">
        <w:tc>
          <w:tcPr>
            <w:tcW w:w="0" w:type="auto"/>
          </w:tcPr>
          <w:p w14:paraId="1CB0627F"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35BF74C9"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0CF003E9"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6ED2C0A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5B353FD" w14:textId="77777777" w:rsidTr="00116D23">
        <w:tc>
          <w:tcPr>
            <w:tcW w:w="0" w:type="auto"/>
          </w:tcPr>
          <w:p w14:paraId="7C79585F"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56403C6E"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795B34FA"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3B0C660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9D1A859" w14:textId="77777777" w:rsidTr="00116D23">
        <w:tc>
          <w:tcPr>
            <w:tcW w:w="0" w:type="auto"/>
          </w:tcPr>
          <w:p w14:paraId="2BAA0041"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33D8944E"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16BE543F"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1EB2BB8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D2510BC" w14:textId="77777777" w:rsidTr="00116D23">
        <w:tc>
          <w:tcPr>
            <w:tcW w:w="0" w:type="auto"/>
          </w:tcPr>
          <w:p w14:paraId="0B344AE8"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702A6152"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24E48C17"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6EDF073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F24501C" w14:textId="77777777" w:rsidTr="00116D23">
        <w:tc>
          <w:tcPr>
            <w:tcW w:w="0" w:type="auto"/>
          </w:tcPr>
          <w:p w14:paraId="12000665"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2601FB2D"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350DC6D0"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6C90EEC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7F220E85"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A-2062</w:t>
      </w:r>
    </w:p>
    <w:p w14:paraId="5894080A"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29" w:name="_Toc43250607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197</w:t>
      </w:r>
      <w:bookmarkEnd w:id="329"/>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57"/>
        <w:gridCol w:w="3677"/>
        <w:gridCol w:w="2664"/>
        <w:gridCol w:w="1533"/>
      </w:tblGrid>
      <w:tr w:rsidR="00116D23" w:rsidRPr="00081469" w14:paraId="21C7C783" w14:textId="77777777" w:rsidTr="00116D23">
        <w:tc>
          <w:tcPr>
            <w:tcW w:w="0" w:type="auto"/>
          </w:tcPr>
          <w:p w14:paraId="42054E0F"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60907AE7" w14:textId="77777777" w:rsidR="00116D23" w:rsidRPr="00547A10" w:rsidRDefault="00581406" w:rsidP="00033F8C">
            <w:pPr>
              <w:spacing w:line="360" w:lineRule="auto"/>
              <w:rPr>
                <w:rFonts w:cs="Times New Roman"/>
                <w:lang w:val="ro-RO"/>
              </w:rPr>
            </w:pPr>
            <w:r w:rsidRPr="00547A10">
              <w:rPr>
                <w:rFonts w:cs="Times New Roman"/>
                <w:lang w:val="ro-RO"/>
              </w:rPr>
              <w:t>A-2047</w:t>
            </w:r>
          </w:p>
        </w:tc>
      </w:tr>
      <w:tr w:rsidR="00116D23" w:rsidRPr="00081469" w14:paraId="14A8564F" w14:textId="77777777" w:rsidTr="00116D23">
        <w:tc>
          <w:tcPr>
            <w:tcW w:w="0" w:type="auto"/>
          </w:tcPr>
          <w:p w14:paraId="083DAD08"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4123C779" w14:textId="77777777" w:rsidR="00116D23" w:rsidRPr="00547A10" w:rsidRDefault="00581406" w:rsidP="00033F8C">
            <w:pPr>
              <w:spacing w:line="360" w:lineRule="auto"/>
              <w:rPr>
                <w:rFonts w:cs="Times New Roman"/>
                <w:lang w:val="ro-RO"/>
              </w:rPr>
            </w:pPr>
            <w:r w:rsidRPr="00547A10">
              <w:rPr>
                <w:rFonts w:cs="Times New Roman"/>
                <w:lang w:val="ro-RO"/>
              </w:rPr>
              <w:t>Evitarea/ limitarea amplasării platformelor primare ale exploatărilor forestiere în habitat, iar în zona limitrofă a acestuia lucrările de exploatare şi de întreţinere, reparaţie, modernizare, reabilitare a drumurilor se vor face cu maximã precauţie - 91E0</w:t>
            </w:r>
          </w:p>
        </w:tc>
      </w:tr>
      <w:tr w:rsidR="00116D23" w:rsidRPr="00081469" w14:paraId="499ED78F" w14:textId="77777777" w:rsidTr="00116D23">
        <w:tc>
          <w:tcPr>
            <w:tcW w:w="0" w:type="auto"/>
          </w:tcPr>
          <w:p w14:paraId="1903D703"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435C5E6A"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478B1237" w14:textId="77777777" w:rsidTr="00116D23">
        <w:tc>
          <w:tcPr>
            <w:tcW w:w="0" w:type="auto"/>
          </w:tcPr>
          <w:p w14:paraId="6DC054A0"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067B6980" w14:textId="77777777" w:rsidR="00116D23" w:rsidRPr="00547A10" w:rsidRDefault="00581406" w:rsidP="00033F8C">
            <w:pPr>
              <w:spacing w:line="360" w:lineRule="auto"/>
              <w:rPr>
                <w:rFonts w:cs="Times New Roman"/>
                <w:lang w:val="ro-RO"/>
              </w:rPr>
            </w:pPr>
            <w:r w:rsidRPr="00547A10">
              <w:rPr>
                <w:rFonts w:cs="Times New Roman"/>
                <w:lang w:val="ro-RO"/>
              </w:rPr>
              <w:t>4.2.1.14.1.5</w:t>
            </w:r>
          </w:p>
        </w:tc>
      </w:tr>
      <w:tr w:rsidR="00116D23" w:rsidRPr="00081469" w14:paraId="401CACE6" w14:textId="77777777" w:rsidTr="00116D23">
        <w:tc>
          <w:tcPr>
            <w:tcW w:w="0" w:type="auto"/>
          </w:tcPr>
          <w:p w14:paraId="3D46A318"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59EBA4C3" w14:textId="77777777" w:rsidR="00116D23" w:rsidRPr="00547A10" w:rsidRDefault="00581406" w:rsidP="00033F8C">
            <w:pPr>
              <w:spacing w:line="360" w:lineRule="auto"/>
              <w:rPr>
                <w:rFonts w:cs="Times New Roman"/>
                <w:lang w:val="ro-RO"/>
              </w:rPr>
            </w:pPr>
            <w:r w:rsidRPr="00547A10">
              <w:rPr>
                <w:rFonts w:cs="Times New Roman"/>
                <w:lang w:val="ro-RO"/>
              </w:rPr>
              <w:t>Evitarea/ limitarea amplasării platformelor primare ale exploatărilor forestiere în habitat, iar în zona limitrofă a acestuia lucrările de exploatare şi de întreţinere, reparaţie, modernizare, reabilitare a drumurilor se vor face cu maximã precauţie</w:t>
            </w:r>
          </w:p>
        </w:tc>
      </w:tr>
      <w:tr w:rsidR="00116D23" w:rsidRPr="00081469" w14:paraId="141C6DD5" w14:textId="77777777" w:rsidTr="00116D23">
        <w:tc>
          <w:tcPr>
            <w:tcW w:w="0" w:type="auto"/>
          </w:tcPr>
          <w:p w14:paraId="2721C827"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5608366A" w14:textId="77777777" w:rsidR="00116D23" w:rsidRPr="00547A10" w:rsidRDefault="00581406" w:rsidP="00033F8C">
            <w:pPr>
              <w:spacing w:line="360" w:lineRule="auto"/>
              <w:rPr>
                <w:rFonts w:cs="Times New Roman"/>
                <w:lang w:val="ro-RO"/>
              </w:rPr>
            </w:pPr>
            <w:r w:rsidRPr="00547A10">
              <w:rPr>
                <w:rFonts w:cs="Times New Roman"/>
                <w:lang w:val="ro-RO"/>
              </w:rPr>
              <w:t>Având în vedere suprafaţa redusă pe care o ocupă în cadrul sitului şi faptul că este un habitat prioritar se va urmării ca platformele primare ale exploatărilor forestiere să nu depăşească suprafaţa de 500 mp, iar acolo unde apare habitatul se vor evita amplasarea acestora. Lucrările de de întreţinere, reparaţie, modernizare, reabilitare a drumurilor se vor face cu maximã precauţie lângă acest habitat</w:t>
            </w:r>
          </w:p>
        </w:tc>
      </w:tr>
      <w:tr w:rsidR="00116D23" w:rsidRPr="00081469" w14:paraId="5E2CFC0E" w14:textId="77777777" w:rsidTr="00116D23">
        <w:tc>
          <w:tcPr>
            <w:tcW w:w="0" w:type="auto"/>
          </w:tcPr>
          <w:p w14:paraId="21AE3862"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33B5BD54" w14:textId="77777777" w:rsidR="00116D23" w:rsidRPr="00547A10" w:rsidRDefault="00116D23" w:rsidP="00033F8C">
            <w:pPr>
              <w:spacing w:line="360" w:lineRule="auto"/>
              <w:rPr>
                <w:rFonts w:cs="Times New Roman"/>
                <w:lang w:val="ro-RO"/>
              </w:rPr>
            </w:pPr>
          </w:p>
        </w:tc>
      </w:tr>
      <w:tr w:rsidR="00116D23" w:rsidRPr="00081469" w14:paraId="574EE913" w14:textId="77777777" w:rsidTr="00116D23">
        <w:tc>
          <w:tcPr>
            <w:tcW w:w="0" w:type="auto"/>
            <w:gridSpan w:val="4"/>
          </w:tcPr>
          <w:p w14:paraId="7ECE9C4B"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3D029625" w14:textId="77777777" w:rsidTr="00116D23">
        <w:tc>
          <w:tcPr>
            <w:tcW w:w="0" w:type="auto"/>
          </w:tcPr>
          <w:p w14:paraId="09505340"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69966D74"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4AF1E59D"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1DEE7A9C" w14:textId="77777777" w:rsidTr="00116D23">
        <w:tc>
          <w:tcPr>
            <w:tcW w:w="0" w:type="auto"/>
          </w:tcPr>
          <w:p w14:paraId="2746E8AD"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66590984" w14:textId="77777777" w:rsidR="00116D23" w:rsidRPr="00547A10" w:rsidRDefault="00581406" w:rsidP="00033F8C">
            <w:pPr>
              <w:spacing w:line="360" w:lineRule="auto"/>
              <w:rPr>
                <w:rFonts w:cs="Times New Roman"/>
                <w:lang w:val="ro-RO"/>
              </w:rPr>
            </w:pPr>
            <w:r w:rsidRPr="00547A10">
              <w:rPr>
                <w:rFonts w:cs="Times New Roman"/>
                <w:lang w:val="ro-RO"/>
              </w:rPr>
              <w:t>Păduri aluviale cu Alnus glutinosa şi Fraxinus excelsior (Alno-Padion, Alnion incanae, Salicion albae)</w:t>
            </w:r>
          </w:p>
        </w:tc>
        <w:tc>
          <w:tcPr>
            <w:tcW w:w="0" w:type="auto"/>
            <w:gridSpan w:val="2"/>
          </w:tcPr>
          <w:p w14:paraId="00CEF089"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68981B6D" w14:textId="77777777" w:rsidTr="00116D23">
        <w:tc>
          <w:tcPr>
            <w:tcW w:w="0" w:type="auto"/>
            <w:gridSpan w:val="4"/>
          </w:tcPr>
          <w:p w14:paraId="60E2670C"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19A59644" w14:textId="77777777" w:rsidTr="00116D23">
        <w:tc>
          <w:tcPr>
            <w:tcW w:w="0" w:type="auto"/>
          </w:tcPr>
          <w:p w14:paraId="2E610183"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5A83BB0E"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0AABF855"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02628C1B"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51CE3B4A" w14:textId="77777777" w:rsidTr="00116D23">
        <w:tc>
          <w:tcPr>
            <w:tcW w:w="0" w:type="auto"/>
          </w:tcPr>
          <w:p w14:paraId="008279DD"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2889BE85"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475EC6BD"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19FB1E8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C69E876" w14:textId="77777777" w:rsidTr="00116D23">
        <w:tc>
          <w:tcPr>
            <w:tcW w:w="0" w:type="auto"/>
          </w:tcPr>
          <w:p w14:paraId="6FC56C75"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03DEB7E6"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12419B8B"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79F8E4A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19D8A32" w14:textId="77777777" w:rsidTr="00116D23">
        <w:tc>
          <w:tcPr>
            <w:tcW w:w="0" w:type="auto"/>
          </w:tcPr>
          <w:p w14:paraId="6607DD71"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56C72B70"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31DA5D67"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213DF99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E9DE7C4" w14:textId="77777777" w:rsidTr="00116D23">
        <w:tc>
          <w:tcPr>
            <w:tcW w:w="0" w:type="auto"/>
          </w:tcPr>
          <w:p w14:paraId="73CB86AA"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61FA142D"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51E4FC41"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58AE37C2"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6249252" w14:textId="77777777" w:rsidTr="00116D23">
        <w:tc>
          <w:tcPr>
            <w:tcW w:w="0" w:type="auto"/>
          </w:tcPr>
          <w:p w14:paraId="7AD11F52"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43AB73D1"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2386E97A"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09B7AAE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354D105" w14:textId="77777777" w:rsidTr="00116D23">
        <w:tc>
          <w:tcPr>
            <w:tcW w:w="0" w:type="auto"/>
          </w:tcPr>
          <w:p w14:paraId="240E404A"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51C50AF5"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0F423C10"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7B06EA3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926CA51" w14:textId="77777777" w:rsidTr="00116D23">
        <w:tc>
          <w:tcPr>
            <w:tcW w:w="0" w:type="auto"/>
          </w:tcPr>
          <w:p w14:paraId="77E382C2"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6E1C336D"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4AEDCC9D"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1FCF922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B3DB644" w14:textId="77777777" w:rsidTr="00116D23">
        <w:tc>
          <w:tcPr>
            <w:tcW w:w="0" w:type="auto"/>
          </w:tcPr>
          <w:p w14:paraId="602C71B2"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2412A5A3"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7A692E3C"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301FB3B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13EDE8A" w14:textId="77777777" w:rsidTr="00116D23">
        <w:tc>
          <w:tcPr>
            <w:tcW w:w="0" w:type="auto"/>
          </w:tcPr>
          <w:p w14:paraId="1986192F"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4880E8AE" w14:textId="77777777" w:rsidR="00116D23" w:rsidRPr="00547A10" w:rsidRDefault="00581406" w:rsidP="00033F8C">
            <w:pPr>
              <w:spacing w:line="360" w:lineRule="auto"/>
              <w:rPr>
                <w:rFonts w:cs="Times New Roman"/>
                <w:lang w:val="ro-RO"/>
              </w:rPr>
            </w:pPr>
            <w:r w:rsidRPr="00547A10">
              <w:rPr>
                <w:rFonts w:cs="Times New Roman"/>
                <w:lang w:val="ro-RO"/>
              </w:rPr>
              <w:t>D02.01.01</w:t>
            </w:r>
          </w:p>
        </w:tc>
        <w:tc>
          <w:tcPr>
            <w:tcW w:w="0" w:type="auto"/>
          </w:tcPr>
          <w:p w14:paraId="146B356D" w14:textId="77777777" w:rsidR="00116D23" w:rsidRPr="00547A10" w:rsidRDefault="00581406" w:rsidP="00033F8C">
            <w:pPr>
              <w:spacing w:line="360" w:lineRule="auto"/>
              <w:rPr>
                <w:rFonts w:cs="Times New Roman"/>
                <w:lang w:val="ro-RO"/>
              </w:rPr>
            </w:pPr>
            <w:r w:rsidRPr="00547A10">
              <w:rPr>
                <w:rFonts w:cs="Times New Roman"/>
                <w:lang w:val="ro-RO"/>
              </w:rPr>
              <w:t>linii electrice și de telefon suspendate</w:t>
            </w:r>
          </w:p>
        </w:tc>
        <w:tc>
          <w:tcPr>
            <w:tcW w:w="0" w:type="auto"/>
          </w:tcPr>
          <w:p w14:paraId="6FED64BF"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r w:rsidR="00116D23" w:rsidRPr="00081469" w14:paraId="2445A2D7" w14:textId="77777777" w:rsidTr="00116D23">
        <w:tc>
          <w:tcPr>
            <w:tcW w:w="0" w:type="auto"/>
          </w:tcPr>
          <w:p w14:paraId="63EBFE04"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6F7CCDE5"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21F3CBD2"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20DEF40F"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1E84DF36"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A-2047</w:t>
      </w:r>
    </w:p>
    <w:p w14:paraId="6A73CA92"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30" w:name="_Toc43250607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198</w:t>
      </w:r>
      <w:bookmarkEnd w:id="330"/>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706"/>
        <w:gridCol w:w="3712"/>
        <w:gridCol w:w="2520"/>
        <w:gridCol w:w="1393"/>
      </w:tblGrid>
      <w:tr w:rsidR="00116D23" w:rsidRPr="00081469" w14:paraId="463848B0" w14:textId="77777777" w:rsidTr="00116D23">
        <w:tc>
          <w:tcPr>
            <w:tcW w:w="0" w:type="auto"/>
          </w:tcPr>
          <w:p w14:paraId="772F2677"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66E3A4DB" w14:textId="77777777" w:rsidR="00116D23" w:rsidRPr="00547A10" w:rsidRDefault="00581406" w:rsidP="00033F8C">
            <w:pPr>
              <w:spacing w:line="360" w:lineRule="auto"/>
              <w:rPr>
                <w:rFonts w:cs="Times New Roman"/>
                <w:lang w:val="ro-RO"/>
              </w:rPr>
            </w:pPr>
            <w:r w:rsidRPr="00547A10">
              <w:rPr>
                <w:rFonts w:cs="Times New Roman"/>
                <w:lang w:val="ro-RO"/>
              </w:rPr>
              <w:t>A-2048</w:t>
            </w:r>
          </w:p>
        </w:tc>
      </w:tr>
      <w:tr w:rsidR="00116D23" w:rsidRPr="00081469" w14:paraId="48D701CF" w14:textId="77777777" w:rsidTr="00116D23">
        <w:tc>
          <w:tcPr>
            <w:tcW w:w="0" w:type="auto"/>
          </w:tcPr>
          <w:p w14:paraId="78496DB0"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3401EC67" w14:textId="77777777" w:rsidR="00116D23" w:rsidRPr="00547A10" w:rsidRDefault="00581406" w:rsidP="00033F8C">
            <w:pPr>
              <w:spacing w:line="360" w:lineRule="auto"/>
              <w:rPr>
                <w:rFonts w:cs="Times New Roman"/>
                <w:lang w:val="ro-RO"/>
              </w:rPr>
            </w:pPr>
            <w:r w:rsidRPr="00547A10">
              <w:rPr>
                <w:rFonts w:cs="Times New Roman"/>
                <w:lang w:val="ro-RO"/>
              </w:rPr>
              <w:t>Limitarea/reglementarea exploatării depunerilor de nisip şi pietriş din albia râurilor - 91E0</w:t>
            </w:r>
          </w:p>
        </w:tc>
      </w:tr>
      <w:tr w:rsidR="00116D23" w:rsidRPr="00081469" w14:paraId="142B7CA4" w14:textId="77777777" w:rsidTr="00116D23">
        <w:tc>
          <w:tcPr>
            <w:tcW w:w="0" w:type="auto"/>
          </w:tcPr>
          <w:p w14:paraId="7B6D4C98"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2B2060BA"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35F3F4CA" w14:textId="77777777" w:rsidTr="00116D23">
        <w:tc>
          <w:tcPr>
            <w:tcW w:w="0" w:type="auto"/>
          </w:tcPr>
          <w:p w14:paraId="6359547A"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750AAF4C" w14:textId="77777777" w:rsidR="00116D23" w:rsidRPr="00547A10" w:rsidRDefault="00581406" w:rsidP="00033F8C">
            <w:pPr>
              <w:spacing w:line="360" w:lineRule="auto"/>
              <w:rPr>
                <w:rFonts w:cs="Times New Roman"/>
                <w:lang w:val="ro-RO"/>
              </w:rPr>
            </w:pPr>
            <w:r w:rsidRPr="00547A10">
              <w:rPr>
                <w:rFonts w:cs="Times New Roman"/>
                <w:lang w:val="ro-RO"/>
              </w:rPr>
              <w:t>4.2.1.14.1.7</w:t>
            </w:r>
          </w:p>
        </w:tc>
      </w:tr>
      <w:tr w:rsidR="00116D23" w:rsidRPr="00081469" w14:paraId="51271856" w14:textId="77777777" w:rsidTr="00116D23">
        <w:tc>
          <w:tcPr>
            <w:tcW w:w="0" w:type="auto"/>
          </w:tcPr>
          <w:p w14:paraId="6B02BEB9"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635BBB23" w14:textId="77777777" w:rsidR="00116D23" w:rsidRPr="00547A10" w:rsidRDefault="00581406" w:rsidP="00033F8C">
            <w:pPr>
              <w:spacing w:line="360" w:lineRule="auto"/>
              <w:rPr>
                <w:rFonts w:cs="Times New Roman"/>
                <w:lang w:val="ro-RO"/>
              </w:rPr>
            </w:pPr>
            <w:r w:rsidRPr="00547A10">
              <w:rPr>
                <w:rFonts w:cs="Times New Roman"/>
                <w:lang w:val="ro-RO"/>
              </w:rPr>
              <w:t>Limitarea/reglementarea exploatării depunerilor de nisip şi pietriş din albia râurilor</w:t>
            </w:r>
          </w:p>
        </w:tc>
      </w:tr>
      <w:tr w:rsidR="00116D23" w:rsidRPr="00081469" w14:paraId="2EA77ECB" w14:textId="77777777" w:rsidTr="00116D23">
        <w:tc>
          <w:tcPr>
            <w:tcW w:w="0" w:type="auto"/>
          </w:tcPr>
          <w:p w14:paraId="63DD8749"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449BF8E0" w14:textId="77777777" w:rsidR="00116D23" w:rsidRPr="00547A10" w:rsidRDefault="00581406" w:rsidP="00033F8C">
            <w:pPr>
              <w:spacing w:line="360" w:lineRule="auto"/>
              <w:rPr>
                <w:rFonts w:cs="Times New Roman"/>
                <w:lang w:val="ro-RO"/>
              </w:rPr>
            </w:pPr>
            <w:r w:rsidRPr="00547A10">
              <w:rPr>
                <w:rFonts w:cs="Times New Roman"/>
                <w:lang w:val="ro-RO"/>
              </w:rPr>
              <w:t>Se interzice exploatarea depunerilor de nisip şi pietriş din albia râurilor (balastiere) în şi la limita acestui habitat având în vedere că acestea afectează nivelul hidric normal. </w:t>
            </w:r>
          </w:p>
        </w:tc>
      </w:tr>
      <w:tr w:rsidR="00116D23" w:rsidRPr="00081469" w14:paraId="15B447B7" w14:textId="77777777" w:rsidTr="00116D23">
        <w:tc>
          <w:tcPr>
            <w:tcW w:w="0" w:type="auto"/>
          </w:tcPr>
          <w:p w14:paraId="6AB80E48"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3208C682" w14:textId="77777777" w:rsidR="00116D23" w:rsidRPr="00547A10" w:rsidRDefault="00116D23" w:rsidP="00033F8C">
            <w:pPr>
              <w:spacing w:line="360" w:lineRule="auto"/>
              <w:rPr>
                <w:rFonts w:cs="Times New Roman"/>
                <w:lang w:val="ro-RO"/>
              </w:rPr>
            </w:pPr>
          </w:p>
        </w:tc>
      </w:tr>
      <w:tr w:rsidR="00116D23" w:rsidRPr="00081469" w14:paraId="099D6772" w14:textId="77777777" w:rsidTr="00116D23">
        <w:tc>
          <w:tcPr>
            <w:tcW w:w="0" w:type="auto"/>
            <w:gridSpan w:val="4"/>
          </w:tcPr>
          <w:p w14:paraId="402FECD4"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73C9CE6D" w14:textId="77777777" w:rsidTr="00116D23">
        <w:tc>
          <w:tcPr>
            <w:tcW w:w="0" w:type="auto"/>
          </w:tcPr>
          <w:p w14:paraId="76963F80"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7D0F0F73"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45D0BC04"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25CA9878" w14:textId="77777777" w:rsidTr="00116D23">
        <w:tc>
          <w:tcPr>
            <w:tcW w:w="0" w:type="auto"/>
          </w:tcPr>
          <w:p w14:paraId="200117CC"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64FAABAC" w14:textId="77777777" w:rsidR="00116D23" w:rsidRPr="00547A10" w:rsidRDefault="00581406" w:rsidP="00033F8C">
            <w:pPr>
              <w:spacing w:line="360" w:lineRule="auto"/>
              <w:rPr>
                <w:rFonts w:cs="Times New Roman"/>
                <w:lang w:val="ro-RO"/>
              </w:rPr>
            </w:pPr>
            <w:r w:rsidRPr="00547A10">
              <w:rPr>
                <w:rFonts w:cs="Times New Roman"/>
                <w:lang w:val="ro-RO"/>
              </w:rPr>
              <w:t>Păduri aluviale cu Alnus glutinosa şi Fraxinus excelsior (Alno-Padion, Alnion incanae, Salicion albae)</w:t>
            </w:r>
          </w:p>
        </w:tc>
        <w:tc>
          <w:tcPr>
            <w:tcW w:w="0" w:type="auto"/>
            <w:gridSpan w:val="2"/>
          </w:tcPr>
          <w:p w14:paraId="7F98D905"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2A4D25A4" w14:textId="77777777" w:rsidTr="00116D23">
        <w:tc>
          <w:tcPr>
            <w:tcW w:w="0" w:type="auto"/>
            <w:gridSpan w:val="4"/>
          </w:tcPr>
          <w:p w14:paraId="6847EC9D"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1B7D9838" w14:textId="77777777" w:rsidTr="00116D23">
        <w:tc>
          <w:tcPr>
            <w:tcW w:w="0" w:type="auto"/>
          </w:tcPr>
          <w:p w14:paraId="6CA9DFEA"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4BFFFDF5"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36BE73D9"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436F2F7D"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2E43CA5A" w14:textId="77777777" w:rsidTr="00116D23">
        <w:tc>
          <w:tcPr>
            <w:tcW w:w="0" w:type="auto"/>
          </w:tcPr>
          <w:p w14:paraId="3C454C99"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49986286"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76087975"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3E2861F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1A53272" w14:textId="77777777" w:rsidTr="00116D23">
        <w:tc>
          <w:tcPr>
            <w:tcW w:w="0" w:type="auto"/>
          </w:tcPr>
          <w:p w14:paraId="79B6B54F"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71569700"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21EBCC38"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6E06458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5209408" w14:textId="77777777" w:rsidTr="00116D23">
        <w:tc>
          <w:tcPr>
            <w:tcW w:w="0" w:type="auto"/>
          </w:tcPr>
          <w:p w14:paraId="398CE51B"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6D3DFE4B"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7E518578"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187A411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A2DDCDF" w14:textId="77777777" w:rsidTr="00116D23">
        <w:tc>
          <w:tcPr>
            <w:tcW w:w="0" w:type="auto"/>
          </w:tcPr>
          <w:p w14:paraId="6DDBCDF8"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2479A5D8"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69DC27F5"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3DF5CFB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F6B3329" w14:textId="77777777" w:rsidTr="00116D23">
        <w:tc>
          <w:tcPr>
            <w:tcW w:w="0" w:type="auto"/>
          </w:tcPr>
          <w:p w14:paraId="6C7F1E7E"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63C1AC8D"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180582E7"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267B9E0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2AF85BC" w14:textId="77777777" w:rsidTr="00116D23">
        <w:tc>
          <w:tcPr>
            <w:tcW w:w="0" w:type="auto"/>
          </w:tcPr>
          <w:p w14:paraId="7E968EF2"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70F6DF35"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49DDF9DA"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63C6F4F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A0530FD" w14:textId="77777777" w:rsidTr="00116D23">
        <w:tc>
          <w:tcPr>
            <w:tcW w:w="0" w:type="auto"/>
          </w:tcPr>
          <w:p w14:paraId="02AA6261"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5D8CD7FC"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7F46D9F4"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5C245CB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7E0EA24" w14:textId="77777777" w:rsidTr="00116D23">
        <w:tc>
          <w:tcPr>
            <w:tcW w:w="0" w:type="auto"/>
          </w:tcPr>
          <w:p w14:paraId="343564AE"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7F6429F8"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40AB093A"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7C8DD2E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7265AEB" w14:textId="77777777" w:rsidTr="00116D23">
        <w:tc>
          <w:tcPr>
            <w:tcW w:w="0" w:type="auto"/>
          </w:tcPr>
          <w:p w14:paraId="3A835B98"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5C5D9B00" w14:textId="77777777" w:rsidR="00116D23" w:rsidRPr="00547A10" w:rsidRDefault="00581406" w:rsidP="00033F8C">
            <w:pPr>
              <w:spacing w:line="360" w:lineRule="auto"/>
              <w:rPr>
                <w:rFonts w:cs="Times New Roman"/>
                <w:lang w:val="ro-RO"/>
              </w:rPr>
            </w:pPr>
            <w:r w:rsidRPr="00547A10">
              <w:rPr>
                <w:rFonts w:cs="Times New Roman"/>
                <w:lang w:val="ro-RO"/>
              </w:rPr>
              <w:t>D02.01.01</w:t>
            </w:r>
          </w:p>
        </w:tc>
        <w:tc>
          <w:tcPr>
            <w:tcW w:w="0" w:type="auto"/>
          </w:tcPr>
          <w:p w14:paraId="0E104577" w14:textId="77777777" w:rsidR="00116D23" w:rsidRPr="00547A10" w:rsidRDefault="00581406" w:rsidP="00033F8C">
            <w:pPr>
              <w:spacing w:line="360" w:lineRule="auto"/>
              <w:rPr>
                <w:rFonts w:cs="Times New Roman"/>
                <w:lang w:val="ro-RO"/>
              </w:rPr>
            </w:pPr>
            <w:r w:rsidRPr="00547A10">
              <w:rPr>
                <w:rFonts w:cs="Times New Roman"/>
                <w:lang w:val="ro-RO"/>
              </w:rPr>
              <w:t>linii electrice și de telefon suspendate</w:t>
            </w:r>
          </w:p>
        </w:tc>
        <w:tc>
          <w:tcPr>
            <w:tcW w:w="0" w:type="auto"/>
          </w:tcPr>
          <w:p w14:paraId="2145A061"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r w:rsidR="00116D23" w:rsidRPr="00081469" w14:paraId="59C1E8AB" w14:textId="77777777" w:rsidTr="00116D23">
        <w:tc>
          <w:tcPr>
            <w:tcW w:w="0" w:type="auto"/>
          </w:tcPr>
          <w:p w14:paraId="657AAD41"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2E55862F"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22097E4F"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613F703E"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7F07C268"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A-2048</w:t>
      </w:r>
    </w:p>
    <w:p w14:paraId="67BA0B43"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31" w:name="_Toc43250607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199</w:t>
      </w:r>
      <w:bookmarkEnd w:id="331"/>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706"/>
        <w:gridCol w:w="3712"/>
        <w:gridCol w:w="2520"/>
        <w:gridCol w:w="1393"/>
      </w:tblGrid>
      <w:tr w:rsidR="00116D23" w:rsidRPr="00081469" w14:paraId="6638AEBF" w14:textId="77777777" w:rsidTr="00116D23">
        <w:tc>
          <w:tcPr>
            <w:tcW w:w="0" w:type="auto"/>
          </w:tcPr>
          <w:p w14:paraId="674EF05D"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5A68169F" w14:textId="77777777" w:rsidR="00116D23" w:rsidRPr="00547A10" w:rsidRDefault="00581406" w:rsidP="00033F8C">
            <w:pPr>
              <w:spacing w:line="360" w:lineRule="auto"/>
              <w:rPr>
                <w:rFonts w:cs="Times New Roman"/>
                <w:lang w:val="ro-RO"/>
              </w:rPr>
            </w:pPr>
            <w:r w:rsidRPr="00547A10">
              <w:rPr>
                <w:rFonts w:cs="Times New Roman"/>
                <w:lang w:val="ro-RO"/>
              </w:rPr>
              <w:t>A-2046</w:t>
            </w:r>
          </w:p>
        </w:tc>
      </w:tr>
      <w:tr w:rsidR="00116D23" w:rsidRPr="00081469" w14:paraId="4DCC0E20" w14:textId="77777777" w:rsidTr="00116D23">
        <w:tc>
          <w:tcPr>
            <w:tcW w:w="0" w:type="auto"/>
          </w:tcPr>
          <w:p w14:paraId="2794BF30"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10775A33" w14:textId="77777777" w:rsidR="00116D23" w:rsidRPr="00547A10" w:rsidRDefault="00581406" w:rsidP="00033F8C">
            <w:pPr>
              <w:spacing w:line="360" w:lineRule="auto"/>
              <w:rPr>
                <w:rFonts w:cs="Times New Roman"/>
                <w:lang w:val="ro-RO"/>
              </w:rPr>
            </w:pPr>
            <w:r w:rsidRPr="00547A10">
              <w:rPr>
                <w:rFonts w:cs="Times New Roman"/>
                <w:lang w:val="ro-RO"/>
              </w:rPr>
              <w:t>Lucrări speciale de conservare (conform planurilor lucrărilor speciale de conservare stabilite prin amenajamentele silvice în vigoare) - 91E0</w:t>
            </w:r>
          </w:p>
        </w:tc>
      </w:tr>
      <w:tr w:rsidR="00116D23" w:rsidRPr="00081469" w14:paraId="433270C6" w14:textId="77777777" w:rsidTr="00116D23">
        <w:tc>
          <w:tcPr>
            <w:tcW w:w="0" w:type="auto"/>
          </w:tcPr>
          <w:p w14:paraId="2846B2ED"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3B4AE4A5"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7CDB1AD6" w14:textId="77777777" w:rsidTr="00116D23">
        <w:tc>
          <w:tcPr>
            <w:tcW w:w="0" w:type="auto"/>
          </w:tcPr>
          <w:p w14:paraId="011D25D0"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564053C9" w14:textId="77777777" w:rsidR="00116D23" w:rsidRPr="00547A10" w:rsidRDefault="00581406" w:rsidP="00033F8C">
            <w:pPr>
              <w:spacing w:line="360" w:lineRule="auto"/>
              <w:rPr>
                <w:rFonts w:cs="Times New Roman"/>
                <w:lang w:val="ro-RO"/>
              </w:rPr>
            </w:pPr>
            <w:r w:rsidRPr="00547A10">
              <w:rPr>
                <w:rFonts w:cs="Times New Roman"/>
                <w:lang w:val="ro-RO"/>
              </w:rPr>
              <w:t>4.2.1.14.1.4</w:t>
            </w:r>
          </w:p>
        </w:tc>
      </w:tr>
      <w:tr w:rsidR="00116D23" w:rsidRPr="00081469" w14:paraId="14C906A9" w14:textId="77777777" w:rsidTr="00116D23">
        <w:tc>
          <w:tcPr>
            <w:tcW w:w="0" w:type="auto"/>
          </w:tcPr>
          <w:p w14:paraId="7CA180B8"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5AD41225" w14:textId="77777777" w:rsidR="00116D23" w:rsidRPr="00547A10" w:rsidRDefault="00581406" w:rsidP="00033F8C">
            <w:pPr>
              <w:spacing w:line="360" w:lineRule="auto"/>
              <w:rPr>
                <w:rFonts w:cs="Times New Roman"/>
                <w:lang w:val="ro-RO"/>
              </w:rPr>
            </w:pPr>
            <w:r w:rsidRPr="00547A10">
              <w:rPr>
                <w:rFonts w:cs="Times New Roman"/>
                <w:lang w:val="ro-RO"/>
              </w:rPr>
              <w:t>Lucrări speciale de conservare (conform planurilor lucrărilor speciale de conservare stabilite prin amenajamentele silvice în vigoare)</w:t>
            </w:r>
          </w:p>
        </w:tc>
      </w:tr>
      <w:tr w:rsidR="00116D23" w:rsidRPr="00081469" w14:paraId="5663E758" w14:textId="77777777" w:rsidTr="00116D23">
        <w:tc>
          <w:tcPr>
            <w:tcW w:w="0" w:type="auto"/>
          </w:tcPr>
          <w:p w14:paraId="7F11467A"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54C9A24B" w14:textId="77777777" w:rsidR="00116D23" w:rsidRPr="00547A10" w:rsidRDefault="00581406" w:rsidP="00033F8C">
            <w:pPr>
              <w:spacing w:line="360" w:lineRule="auto"/>
              <w:rPr>
                <w:rFonts w:cs="Times New Roman"/>
                <w:lang w:val="ro-RO"/>
              </w:rPr>
            </w:pPr>
            <w:r w:rsidRPr="00547A10">
              <w:rPr>
                <w:rFonts w:cs="Times New Roman"/>
                <w:lang w:val="ro-RO"/>
              </w:rPr>
              <w:t>Se va urmării efectuarea lucrărilor speciale de conservare prevăzute în amenajamentele silvice.</w:t>
            </w:r>
          </w:p>
        </w:tc>
      </w:tr>
      <w:tr w:rsidR="00116D23" w:rsidRPr="00081469" w14:paraId="2ADB66AC" w14:textId="77777777" w:rsidTr="00116D23">
        <w:tc>
          <w:tcPr>
            <w:tcW w:w="0" w:type="auto"/>
          </w:tcPr>
          <w:p w14:paraId="51AEFB7A"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40F24F5C" w14:textId="77777777" w:rsidR="00116D23" w:rsidRPr="00547A10" w:rsidRDefault="00116D23" w:rsidP="00033F8C">
            <w:pPr>
              <w:spacing w:line="360" w:lineRule="auto"/>
              <w:rPr>
                <w:rFonts w:cs="Times New Roman"/>
                <w:lang w:val="ro-RO"/>
              </w:rPr>
            </w:pPr>
          </w:p>
        </w:tc>
      </w:tr>
      <w:tr w:rsidR="00116D23" w:rsidRPr="00081469" w14:paraId="6BF45488" w14:textId="77777777" w:rsidTr="00116D23">
        <w:tc>
          <w:tcPr>
            <w:tcW w:w="0" w:type="auto"/>
            <w:gridSpan w:val="4"/>
          </w:tcPr>
          <w:p w14:paraId="3DFE9DB1"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7F2AB080" w14:textId="77777777" w:rsidTr="00116D23">
        <w:tc>
          <w:tcPr>
            <w:tcW w:w="0" w:type="auto"/>
          </w:tcPr>
          <w:p w14:paraId="175BDF51"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3A92EE48"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31CC216A"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444529F7" w14:textId="77777777" w:rsidTr="00116D23">
        <w:tc>
          <w:tcPr>
            <w:tcW w:w="0" w:type="auto"/>
          </w:tcPr>
          <w:p w14:paraId="23C22C44"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6B28F9A7" w14:textId="77777777" w:rsidR="00116D23" w:rsidRPr="00547A10" w:rsidRDefault="00581406" w:rsidP="00033F8C">
            <w:pPr>
              <w:spacing w:line="360" w:lineRule="auto"/>
              <w:rPr>
                <w:rFonts w:cs="Times New Roman"/>
                <w:lang w:val="ro-RO"/>
              </w:rPr>
            </w:pPr>
            <w:r w:rsidRPr="00547A10">
              <w:rPr>
                <w:rFonts w:cs="Times New Roman"/>
                <w:lang w:val="ro-RO"/>
              </w:rPr>
              <w:t>Păduri aluviale cu Alnus glutinosa şi Fraxinus excelsior (Alno-Padion, Alnion incanae, Salicion albae)</w:t>
            </w:r>
          </w:p>
        </w:tc>
        <w:tc>
          <w:tcPr>
            <w:tcW w:w="0" w:type="auto"/>
            <w:gridSpan w:val="2"/>
          </w:tcPr>
          <w:p w14:paraId="1DFE6A6A"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25D0B37F" w14:textId="77777777" w:rsidTr="00116D23">
        <w:tc>
          <w:tcPr>
            <w:tcW w:w="0" w:type="auto"/>
            <w:gridSpan w:val="4"/>
          </w:tcPr>
          <w:p w14:paraId="2C67D12F"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7EB9C66F" w14:textId="77777777" w:rsidTr="00116D23">
        <w:tc>
          <w:tcPr>
            <w:tcW w:w="0" w:type="auto"/>
          </w:tcPr>
          <w:p w14:paraId="5282C42F"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7DAD2FFD"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7816F2D8"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236F4514"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1933BCF1" w14:textId="77777777" w:rsidTr="00116D23">
        <w:tc>
          <w:tcPr>
            <w:tcW w:w="0" w:type="auto"/>
          </w:tcPr>
          <w:p w14:paraId="37FE9D0A"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3DDB6745"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2515855B"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45A9ABE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6F3F13C" w14:textId="77777777" w:rsidTr="00116D23">
        <w:tc>
          <w:tcPr>
            <w:tcW w:w="0" w:type="auto"/>
          </w:tcPr>
          <w:p w14:paraId="70E43A19"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7E95B508"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504F0019"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01C3933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123D9CE" w14:textId="77777777" w:rsidTr="00116D23">
        <w:tc>
          <w:tcPr>
            <w:tcW w:w="0" w:type="auto"/>
          </w:tcPr>
          <w:p w14:paraId="177A6A7C"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4E53DFCD"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02BDA3A1"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403AF70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0256791" w14:textId="77777777" w:rsidTr="00116D23">
        <w:tc>
          <w:tcPr>
            <w:tcW w:w="0" w:type="auto"/>
          </w:tcPr>
          <w:p w14:paraId="476793E5"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6BA18CC8"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2FA2D7A2"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153728D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A0EF09E" w14:textId="77777777" w:rsidTr="00116D23">
        <w:tc>
          <w:tcPr>
            <w:tcW w:w="0" w:type="auto"/>
          </w:tcPr>
          <w:p w14:paraId="3602DB66"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26A7BAF7"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0BBC4E9B"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52203E9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EE22C38" w14:textId="77777777" w:rsidTr="00116D23">
        <w:tc>
          <w:tcPr>
            <w:tcW w:w="0" w:type="auto"/>
          </w:tcPr>
          <w:p w14:paraId="6A31A03B"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0CDCF88A"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14377856"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2F10498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EF9CF82" w14:textId="77777777" w:rsidTr="00116D23">
        <w:tc>
          <w:tcPr>
            <w:tcW w:w="0" w:type="auto"/>
          </w:tcPr>
          <w:p w14:paraId="65C72833"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245E0DC9"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4743A904"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09B7E5D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F77604C" w14:textId="77777777" w:rsidTr="00116D23">
        <w:tc>
          <w:tcPr>
            <w:tcW w:w="0" w:type="auto"/>
          </w:tcPr>
          <w:p w14:paraId="009A9CFA"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4684C1EA"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6E101675"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7A3A73B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4F1B606" w14:textId="77777777" w:rsidTr="00116D23">
        <w:tc>
          <w:tcPr>
            <w:tcW w:w="0" w:type="auto"/>
          </w:tcPr>
          <w:p w14:paraId="11B60B78"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0FE2B57E" w14:textId="77777777" w:rsidR="00116D23" w:rsidRPr="00547A10" w:rsidRDefault="00581406" w:rsidP="00033F8C">
            <w:pPr>
              <w:spacing w:line="360" w:lineRule="auto"/>
              <w:rPr>
                <w:rFonts w:cs="Times New Roman"/>
                <w:lang w:val="ro-RO"/>
              </w:rPr>
            </w:pPr>
            <w:r w:rsidRPr="00547A10">
              <w:rPr>
                <w:rFonts w:cs="Times New Roman"/>
                <w:lang w:val="ro-RO"/>
              </w:rPr>
              <w:t>D02.01.01</w:t>
            </w:r>
          </w:p>
        </w:tc>
        <w:tc>
          <w:tcPr>
            <w:tcW w:w="0" w:type="auto"/>
          </w:tcPr>
          <w:p w14:paraId="07594D69" w14:textId="77777777" w:rsidR="00116D23" w:rsidRPr="00547A10" w:rsidRDefault="00581406" w:rsidP="00033F8C">
            <w:pPr>
              <w:spacing w:line="360" w:lineRule="auto"/>
              <w:rPr>
                <w:rFonts w:cs="Times New Roman"/>
                <w:lang w:val="ro-RO"/>
              </w:rPr>
            </w:pPr>
            <w:r w:rsidRPr="00547A10">
              <w:rPr>
                <w:rFonts w:cs="Times New Roman"/>
                <w:lang w:val="ro-RO"/>
              </w:rPr>
              <w:t>linii electrice și de telefon suspendate</w:t>
            </w:r>
          </w:p>
        </w:tc>
        <w:tc>
          <w:tcPr>
            <w:tcW w:w="0" w:type="auto"/>
          </w:tcPr>
          <w:p w14:paraId="07FB7630"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r w:rsidR="00116D23" w:rsidRPr="00081469" w14:paraId="4CA84BBB" w14:textId="77777777" w:rsidTr="00116D23">
        <w:tc>
          <w:tcPr>
            <w:tcW w:w="0" w:type="auto"/>
          </w:tcPr>
          <w:p w14:paraId="57E0F2EC"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6BD43367"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46C4F74B"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0D4FE246"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6F6E1687"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A-2046</w:t>
      </w:r>
    </w:p>
    <w:p w14:paraId="6D6331D3"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32" w:name="_Toc43250607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200</w:t>
      </w:r>
      <w:bookmarkEnd w:id="332"/>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49"/>
        <w:gridCol w:w="3704"/>
        <w:gridCol w:w="2553"/>
        <w:gridCol w:w="1425"/>
      </w:tblGrid>
      <w:tr w:rsidR="00116D23" w:rsidRPr="00081469" w14:paraId="5A436DA0" w14:textId="77777777" w:rsidTr="00116D23">
        <w:tc>
          <w:tcPr>
            <w:tcW w:w="0" w:type="auto"/>
          </w:tcPr>
          <w:p w14:paraId="117B645D"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45C60F3D" w14:textId="77777777" w:rsidR="00116D23" w:rsidRPr="00547A10" w:rsidRDefault="00581406" w:rsidP="00033F8C">
            <w:pPr>
              <w:spacing w:line="360" w:lineRule="auto"/>
              <w:rPr>
                <w:rFonts w:cs="Times New Roman"/>
                <w:lang w:val="ro-RO"/>
              </w:rPr>
            </w:pPr>
            <w:r w:rsidRPr="00547A10">
              <w:rPr>
                <w:rFonts w:cs="Times New Roman"/>
                <w:lang w:val="ro-RO"/>
              </w:rPr>
              <w:t>A-2045</w:t>
            </w:r>
          </w:p>
        </w:tc>
      </w:tr>
      <w:tr w:rsidR="00116D23" w:rsidRPr="00081469" w14:paraId="585C5779" w14:textId="77777777" w:rsidTr="00116D23">
        <w:tc>
          <w:tcPr>
            <w:tcW w:w="0" w:type="auto"/>
          </w:tcPr>
          <w:p w14:paraId="67D1847D"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6BD4A8CB" w14:textId="77777777" w:rsidR="00116D23" w:rsidRPr="00547A10" w:rsidRDefault="00581406" w:rsidP="00033F8C">
            <w:pPr>
              <w:spacing w:line="360" w:lineRule="auto"/>
              <w:rPr>
                <w:rFonts w:cs="Times New Roman"/>
                <w:lang w:val="ro-RO"/>
              </w:rPr>
            </w:pPr>
            <w:r w:rsidRPr="00547A10">
              <w:rPr>
                <w:rFonts w:cs="Times New Roman"/>
                <w:lang w:val="ro-RO"/>
              </w:rPr>
              <w:t>Păstrarea drumurilor existente în măsura în care acestea nu afectează grav regimul hidrologic al habitatului - 91E0</w:t>
            </w:r>
          </w:p>
        </w:tc>
      </w:tr>
      <w:tr w:rsidR="00116D23" w:rsidRPr="00081469" w14:paraId="48D9B42F" w14:textId="77777777" w:rsidTr="00116D23">
        <w:tc>
          <w:tcPr>
            <w:tcW w:w="0" w:type="auto"/>
          </w:tcPr>
          <w:p w14:paraId="6994B42A"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08D0AF17"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61E7D330" w14:textId="77777777" w:rsidTr="00116D23">
        <w:tc>
          <w:tcPr>
            <w:tcW w:w="0" w:type="auto"/>
          </w:tcPr>
          <w:p w14:paraId="62E25D11"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211947E5" w14:textId="77777777" w:rsidR="00116D23" w:rsidRPr="00547A10" w:rsidRDefault="00581406" w:rsidP="00033F8C">
            <w:pPr>
              <w:spacing w:line="360" w:lineRule="auto"/>
              <w:rPr>
                <w:rFonts w:cs="Times New Roman"/>
                <w:lang w:val="ro-RO"/>
              </w:rPr>
            </w:pPr>
            <w:r w:rsidRPr="00547A10">
              <w:rPr>
                <w:rFonts w:cs="Times New Roman"/>
                <w:lang w:val="ro-RO"/>
              </w:rPr>
              <w:t>4.2.1.14.1.2</w:t>
            </w:r>
          </w:p>
        </w:tc>
      </w:tr>
      <w:tr w:rsidR="00116D23" w:rsidRPr="00081469" w14:paraId="22E59B79" w14:textId="77777777" w:rsidTr="00116D23">
        <w:tc>
          <w:tcPr>
            <w:tcW w:w="0" w:type="auto"/>
          </w:tcPr>
          <w:p w14:paraId="159DBEB8"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5FAA49FF" w14:textId="77777777" w:rsidR="00116D23" w:rsidRPr="00547A10" w:rsidRDefault="00581406" w:rsidP="00033F8C">
            <w:pPr>
              <w:spacing w:line="360" w:lineRule="auto"/>
              <w:rPr>
                <w:rFonts w:cs="Times New Roman"/>
                <w:lang w:val="ro-RO"/>
              </w:rPr>
            </w:pPr>
            <w:r w:rsidRPr="00547A10">
              <w:rPr>
                <w:rFonts w:cs="Times New Roman"/>
                <w:lang w:val="ro-RO"/>
              </w:rPr>
              <w:t>Păstrarea drumurilor existente în măsura în care acestea nu afectează grav regimul hidrologic al habitatului</w:t>
            </w:r>
          </w:p>
        </w:tc>
      </w:tr>
      <w:tr w:rsidR="00116D23" w:rsidRPr="00081469" w14:paraId="54D78734" w14:textId="77777777" w:rsidTr="00116D23">
        <w:tc>
          <w:tcPr>
            <w:tcW w:w="0" w:type="auto"/>
          </w:tcPr>
          <w:p w14:paraId="5D8A30A5"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197912EB" w14:textId="77777777" w:rsidR="00116D23" w:rsidRPr="00547A10" w:rsidRDefault="00581406" w:rsidP="00033F8C">
            <w:pPr>
              <w:spacing w:line="360" w:lineRule="auto"/>
              <w:rPr>
                <w:rFonts w:cs="Times New Roman"/>
                <w:lang w:val="ro-RO"/>
              </w:rPr>
            </w:pPr>
            <w:r w:rsidRPr="00547A10">
              <w:rPr>
                <w:rFonts w:cs="Times New Roman"/>
                <w:lang w:val="ro-RO"/>
              </w:rPr>
              <w:t>În zonele unde drumurilor existente, prin modul de exploatare/ întreţinere, afectează grav regimul hidrologic al habitatului se vor lua măsuri de interzicere/ stopare al activităţiilor perturbatoare.</w:t>
            </w:r>
          </w:p>
        </w:tc>
      </w:tr>
      <w:tr w:rsidR="00116D23" w:rsidRPr="00081469" w14:paraId="748FCDAA" w14:textId="77777777" w:rsidTr="00116D23">
        <w:tc>
          <w:tcPr>
            <w:tcW w:w="0" w:type="auto"/>
          </w:tcPr>
          <w:p w14:paraId="6B6ABAD1"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788DD776" w14:textId="77777777" w:rsidR="00116D23" w:rsidRPr="00547A10" w:rsidRDefault="00116D23" w:rsidP="00033F8C">
            <w:pPr>
              <w:spacing w:line="360" w:lineRule="auto"/>
              <w:rPr>
                <w:rFonts w:cs="Times New Roman"/>
                <w:lang w:val="ro-RO"/>
              </w:rPr>
            </w:pPr>
          </w:p>
        </w:tc>
      </w:tr>
      <w:tr w:rsidR="00116D23" w:rsidRPr="00081469" w14:paraId="4D8E39B4" w14:textId="77777777" w:rsidTr="00116D23">
        <w:tc>
          <w:tcPr>
            <w:tcW w:w="0" w:type="auto"/>
            <w:gridSpan w:val="4"/>
          </w:tcPr>
          <w:p w14:paraId="4BD1E014"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185185B2" w14:textId="77777777" w:rsidTr="00116D23">
        <w:tc>
          <w:tcPr>
            <w:tcW w:w="0" w:type="auto"/>
          </w:tcPr>
          <w:p w14:paraId="64489172"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4F00A133"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6634F2BF"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16F5A4CA" w14:textId="77777777" w:rsidTr="00116D23">
        <w:tc>
          <w:tcPr>
            <w:tcW w:w="0" w:type="auto"/>
          </w:tcPr>
          <w:p w14:paraId="0A82BE41"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54C98D1E" w14:textId="77777777" w:rsidR="00116D23" w:rsidRPr="00547A10" w:rsidRDefault="00581406" w:rsidP="00033F8C">
            <w:pPr>
              <w:spacing w:line="360" w:lineRule="auto"/>
              <w:rPr>
                <w:rFonts w:cs="Times New Roman"/>
                <w:lang w:val="ro-RO"/>
              </w:rPr>
            </w:pPr>
            <w:r w:rsidRPr="00547A10">
              <w:rPr>
                <w:rFonts w:cs="Times New Roman"/>
                <w:lang w:val="ro-RO"/>
              </w:rPr>
              <w:t>Păduri aluviale cu Alnus glutinosa şi Fraxinus excelsior (Alno-Padion, Alnion incanae, Salicion albae)</w:t>
            </w:r>
          </w:p>
        </w:tc>
        <w:tc>
          <w:tcPr>
            <w:tcW w:w="0" w:type="auto"/>
            <w:gridSpan w:val="2"/>
          </w:tcPr>
          <w:p w14:paraId="53379901"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1AD01FF6" w14:textId="77777777" w:rsidTr="00116D23">
        <w:tc>
          <w:tcPr>
            <w:tcW w:w="0" w:type="auto"/>
            <w:gridSpan w:val="4"/>
          </w:tcPr>
          <w:p w14:paraId="68BFA2A9"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6FDCF6AD" w14:textId="77777777" w:rsidTr="00116D23">
        <w:tc>
          <w:tcPr>
            <w:tcW w:w="0" w:type="auto"/>
          </w:tcPr>
          <w:p w14:paraId="3D66EFCB"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310A06E7"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68B7A2AF"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67E8FA73"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0DF142AE" w14:textId="77777777" w:rsidTr="00116D23">
        <w:tc>
          <w:tcPr>
            <w:tcW w:w="0" w:type="auto"/>
          </w:tcPr>
          <w:p w14:paraId="0AF03014"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3B713207"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00990A51"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0A2D7BC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62B64C2" w14:textId="77777777" w:rsidTr="00116D23">
        <w:tc>
          <w:tcPr>
            <w:tcW w:w="0" w:type="auto"/>
          </w:tcPr>
          <w:p w14:paraId="7B97C897"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08F733F8"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0E916A91"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7BB1FC5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20016B2" w14:textId="77777777" w:rsidTr="00116D23">
        <w:tc>
          <w:tcPr>
            <w:tcW w:w="0" w:type="auto"/>
          </w:tcPr>
          <w:p w14:paraId="79C552BF"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2204555C"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1B4B7A86"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39A820D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1EDE055" w14:textId="77777777" w:rsidTr="00116D23">
        <w:tc>
          <w:tcPr>
            <w:tcW w:w="0" w:type="auto"/>
          </w:tcPr>
          <w:p w14:paraId="58736E8C"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5F64E06E"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3C02B833"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4F61470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7FF61A7" w14:textId="77777777" w:rsidTr="00116D23">
        <w:tc>
          <w:tcPr>
            <w:tcW w:w="0" w:type="auto"/>
          </w:tcPr>
          <w:p w14:paraId="7DC3F717"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61EB21DE"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147F2CE0"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6DE93E1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22E8F31" w14:textId="77777777" w:rsidTr="00116D23">
        <w:tc>
          <w:tcPr>
            <w:tcW w:w="0" w:type="auto"/>
          </w:tcPr>
          <w:p w14:paraId="0B521C29"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680F1839"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26213FEA"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649DBB7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95D8C98" w14:textId="77777777" w:rsidTr="00116D23">
        <w:tc>
          <w:tcPr>
            <w:tcW w:w="0" w:type="auto"/>
          </w:tcPr>
          <w:p w14:paraId="1F380A0B"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43E60729"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6AAD8E74"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1F3EDAD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A890BFC" w14:textId="77777777" w:rsidTr="00116D23">
        <w:tc>
          <w:tcPr>
            <w:tcW w:w="0" w:type="auto"/>
          </w:tcPr>
          <w:p w14:paraId="24E7890C"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6181656D"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3C1CFF28"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3F75855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0AC1912" w14:textId="77777777" w:rsidTr="00116D23">
        <w:tc>
          <w:tcPr>
            <w:tcW w:w="0" w:type="auto"/>
          </w:tcPr>
          <w:p w14:paraId="169D90ED"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35CD876D" w14:textId="77777777" w:rsidR="00116D23" w:rsidRPr="00547A10" w:rsidRDefault="00581406" w:rsidP="00033F8C">
            <w:pPr>
              <w:spacing w:line="360" w:lineRule="auto"/>
              <w:rPr>
                <w:rFonts w:cs="Times New Roman"/>
                <w:lang w:val="ro-RO"/>
              </w:rPr>
            </w:pPr>
            <w:r w:rsidRPr="00547A10">
              <w:rPr>
                <w:rFonts w:cs="Times New Roman"/>
                <w:lang w:val="ro-RO"/>
              </w:rPr>
              <w:t>D02.01.01</w:t>
            </w:r>
          </w:p>
        </w:tc>
        <w:tc>
          <w:tcPr>
            <w:tcW w:w="0" w:type="auto"/>
          </w:tcPr>
          <w:p w14:paraId="28D12456" w14:textId="77777777" w:rsidR="00116D23" w:rsidRPr="00547A10" w:rsidRDefault="00581406" w:rsidP="00033F8C">
            <w:pPr>
              <w:spacing w:line="360" w:lineRule="auto"/>
              <w:rPr>
                <w:rFonts w:cs="Times New Roman"/>
                <w:lang w:val="ro-RO"/>
              </w:rPr>
            </w:pPr>
            <w:r w:rsidRPr="00547A10">
              <w:rPr>
                <w:rFonts w:cs="Times New Roman"/>
                <w:lang w:val="ro-RO"/>
              </w:rPr>
              <w:t>linii electrice și de telefon suspendate</w:t>
            </w:r>
          </w:p>
        </w:tc>
        <w:tc>
          <w:tcPr>
            <w:tcW w:w="0" w:type="auto"/>
          </w:tcPr>
          <w:p w14:paraId="7A6BB282"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r w:rsidR="00116D23" w:rsidRPr="00081469" w14:paraId="7A53F303" w14:textId="77777777" w:rsidTr="00116D23">
        <w:tc>
          <w:tcPr>
            <w:tcW w:w="0" w:type="auto"/>
          </w:tcPr>
          <w:p w14:paraId="354A741F"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0455A607"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64CF0912"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759BF005"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019EBC65"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A-2045</w:t>
      </w:r>
    </w:p>
    <w:p w14:paraId="41AE1D5F"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33" w:name="_Toc43250607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201</w:t>
      </w:r>
      <w:bookmarkEnd w:id="333"/>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57"/>
        <w:gridCol w:w="3677"/>
        <w:gridCol w:w="2664"/>
        <w:gridCol w:w="1533"/>
      </w:tblGrid>
      <w:tr w:rsidR="00116D23" w:rsidRPr="00081469" w14:paraId="055A3DAE" w14:textId="77777777" w:rsidTr="00116D23">
        <w:tc>
          <w:tcPr>
            <w:tcW w:w="0" w:type="auto"/>
          </w:tcPr>
          <w:p w14:paraId="4FA9A592"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3A41B219" w14:textId="77777777" w:rsidR="00116D23" w:rsidRPr="00547A10" w:rsidRDefault="00581406" w:rsidP="00033F8C">
            <w:pPr>
              <w:spacing w:line="360" w:lineRule="auto"/>
              <w:rPr>
                <w:rFonts w:cs="Times New Roman"/>
                <w:lang w:val="ro-RO"/>
              </w:rPr>
            </w:pPr>
            <w:r w:rsidRPr="00547A10">
              <w:rPr>
                <w:rFonts w:cs="Times New Roman"/>
                <w:lang w:val="ro-RO"/>
              </w:rPr>
              <w:t>A-2065</w:t>
            </w:r>
          </w:p>
        </w:tc>
      </w:tr>
      <w:tr w:rsidR="00116D23" w:rsidRPr="00081469" w14:paraId="46DEFC17" w14:textId="77777777" w:rsidTr="00116D23">
        <w:tc>
          <w:tcPr>
            <w:tcW w:w="0" w:type="auto"/>
          </w:tcPr>
          <w:p w14:paraId="71FCF275"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0FEE5FD4" w14:textId="77777777" w:rsidR="00116D23" w:rsidRPr="00547A10" w:rsidRDefault="00581406" w:rsidP="00033F8C">
            <w:pPr>
              <w:spacing w:line="360" w:lineRule="auto"/>
              <w:rPr>
                <w:rFonts w:cs="Times New Roman"/>
                <w:lang w:val="ro-RO"/>
              </w:rPr>
            </w:pPr>
            <w:r w:rsidRPr="00547A10">
              <w:rPr>
                <w:rFonts w:cs="Times New Roman"/>
                <w:lang w:val="ro-RO"/>
              </w:rPr>
              <w:t>Realizarea monitorizării pentru habitatul 91E0* Păduri aluviale cu Alnus glutinosa şi Fraxinus excelsior (Alno-Padion, Alnion incanae, Salicion albae) - ac</w:t>
            </w:r>
          </w:p>
        </w:tc>
      </w:tr>
      <w:tr w:rsidR="00116D23" w:rsidRPr="00081469" w14:paraId="383F16C2" w14:textId="77777777" w:rsidTr="00116D23">
        <w:tc>
          <w:tcPr>
            <w:tcW w:w="0" w:type="auto"/>
          </w:tcPr>
          <w:p w14:paraId="7379E168"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25C957EE"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305848FD" w14:textId="77777777" w:rsidTr="00116D23">
        <w:tc>
          <w:tcPr>
            <w:tcW w:w="0" w:type="auto"/>
          </w:tcPr>
          <w:p w14:paraId="6758ED63"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5997D1CB" w14:textId="77777777" w:rsidR="00116D23" w:rsidRPr="00547A10" w:rsidRDefault="00581406" w:rsidP="00033F8C">
            <w:pPr>
              <w:spacing w:line="360" w:lineRule="auto"/>
              <w:rPr>
                <w:rFonts w:cs="Times New Roman"/>
                <w:lang w:val="ro-RO"/>
              </w:rPr>
            </w:pPr>
            <w:r w:rsidRPr="00547A10">
              <w:rPr>
                <w:rFonts w:cs="Times New Roman"/>
                <w:lang w:val="ro-RO"/>
              </w:rPr>
              <w:t>4.2.2.4.4</w:t>
            </w:r>
          </w:p>
        </w:tc>
      </w:tr>
      <w:tr w:rsidR="00116D23" w:rsidRPr="00081469" w14:paraId="432F1528" w14:textId="77777777" w:rsidTr="00116D23">
        <w:tc>
          <w:tcPr>
            <w:tcW w:w="0" w:type="auto"/>
          </w:tcPr>
          <w:p w14:paraId="45F4EF7F"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6094AFF4" w14:textId="77777777" w:rsidR="00116D23" w:rsidRPr="00547A10" w:rsidRDefault="00581406" w:rsidP="00033F8C">
            <w:pPr>
              <w:spacing w:line="360" w:lineRule="auto"/>
              <w:rPr>
                <w:rFonts w:cs="Times New Roman"/>
                <w:lang w:val="ro-RO"/>
              </w:rPr>
            </w:pPr>
            <w:r w:rsidRPr="00547A10">
              <w:rPr>
                <w:rFonts w:cs="Times New Roman"/>
                <w:lang w:val="ro-RO"/>
              </w:rPr>
              <w:t>Realizarea monitorizării pentru habitatul 91E0* Păduri aluviale cu Alnus glutinosa şi Fraxinus excelsior (Alno-Padion, Alnion incanae, Salicion albae)</w:t>
            </w:r>
          </w:p>
        </w:tc>
      </w:tr>
      <w:tr w:rsidR="00116D23" w:rsidRPr="00081469" w14:paraId="1EB44715" w14:textId="77777777" w:rsidTr="00116D23">
        <w:tc>
          <w:tcPr>
            <w:tcW w:w="0" w:type="auto"/>
          </w:tcPr>
          <w:p w14:paraId="004B807E"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6B8D16E5" w14:textId="77777777" w:rsidR="00116D23" w:rsidRPr="00547A10" w:rsidRDefault="00581406" w:rsidP="00033F8C">
            <w:pPr>
              <w:spacing w:line="360" w:lineRule="auto"/>
              <w:rPr>
                <w:rFonts w:cs="Times New Roman"/>
                <w:lang w:val="ro-RO"/>
              </w:rPr>
            </w:pPr>
            <w:r w:rsidRPr="00547A10">
              <w:rPr>
                <w:rFonts w:cs="Times New Roman"/>
                <w:lang w:val="ro-RO"/>
              </w:rPr>
              <w:t>Activitatea vizează cunoaşterea mărimii, structurii şi dinamicii habitatelor de interes conservativ, precum şi a ameninţărilor care pot afecta stabilitatea ecosistemelor naturale. În fiecare an, conform metodologiei stabilite oficial, se va realiza monitorizarea habitatelor de interes conservativ. În baza evaluării stării de conservare se va stabilii eficacitatea acţiunilor întreprinse atât în baza indicatorilor menţionaţi la fiecare acţiune de management cât şi cu ajutorul altor indicatori şi se vor revizui sau propune alte acţiuni specifice în vederea atingerii stării favorabile de conservare.</w:t>
            </w:r>
          </w:p>
        </w:tc>
      </w:tr>
      <w:tr w:rsidR="00116D23" w:rsidRPr="00081469" w14:paraId="40B15513" w14:textId="77777777" w:rsidTr="00116D23">
        <w:tc>
          <w:tcPr>
            <w:tcW w:w="0" w:type="auto"/>
          </w:tcPr>
          <w:p w14:paraId="0517A41C"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76FF717A" w14:textId="77777777" w:rsidR="00116D23" w:rsidRPr="00547A10" w:rsidRDefault="00116D23" w:rsidP="00033F8C">
            <w:pPr>
              <w:spacing w:line="360" w:lineRule="auto"/>
              <w:rPr>
                <w:rFonts w:cs="Times New Roman"/>
                <w:lang w:val="ro-RO"/>
              </w:rPr>
            </w:pPr>
          </w:p>
        </w:tc>
      </w:tr>
      <w:tr w:rsidR="00116D23" w:rsidRPr="00081469" w14:paraId="648B059C" w14:textId="77777777" w:rsidTr="00116D23">
        <w:tc>
          <w:tcPr>
            <w:tcW w:w="0" w:type="auto"/>
            <w:gridSpan w:val="4"/>
          </w:tcPr>
          <w:p w14:paraId="6E198833"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2F290450" w14:textId="77777777" w:rsidTr="00116D23">
        <w:tc>
          <w:tcPr>
            <w:tcW w:w="0" w:type="auto"/>
          </w:tcPr>
          <w:p w14:paraId="44631FE4"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29CB4F16"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77A5CFFD"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03C54751" w14:textId="77777777" w:rsidTr="00116D23">
        <w:tc>
          <w:tcPr>
            <w:tcW w:w="0" w:type="auto"/>
          </w:tcPr>
          <w:p w14:paraId="53973E03"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6C32E7D5" w14:textId="77777777" w:rsidR="00116D23" w:rsidRPr="00547A10" w:rsidRDefault="00581406" w:rsidP="00033F8C">
            <w:pPr>
              <w:spacing w:line="360" w:lineRule="auto"/>
              <w:rPr>
                <w:rFonts w:cs="Times New Roman"/>
                <w:lang w:val="ro-RO"/>
              </w:rPr>
            </w:pPr>
            <w:r w:rsidRPr="00547A10">
              <w:rPr>
                <w:rFonts w:cs="Times New Roman"/>
                <w:lang w:val="ro-RO"/>
              </w:rPr>
              <w:t>Păduri aluviale cu Alnus glutinosa şi Fraxinus excelsior (Alno-Padion, Alnion incanae, Salicion albae)</w:t>
            </w:r>
          </w:p>
        </w:tc>
        <w:tc>
          <w:tcPr>
            <w:tcW w:w="0" w:type="auto"/>
            <w:gridSpan w:val="2"/>
          </w:tcPr>
          <w:p w14:paraId="77F4C20C"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350446B7" w14:textId="77777777" w:rsidTr="00116D23">
        <w:tc>
          <w:tcPr>
            <w:tcW w:w="0" w:type="auto"/>
            <w:gridSpan w:val="4"/>
          </w:tcPr>
          <w:p w14:paraId="424D92C4"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4DA4F0F0" w14:textId="77777777" w:rsidTr="00116D23">
        <w:tc>
          <w:tcPr>
            <w:tcW w:w="0" w:type="auto"/>
          </w:tcPr>
          <w:p w14:paraId="0019A856"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735B9426"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1B4F7CC1"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5371BE78"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4F37A0EA" w14:textId="77777777" w:rsidTr="00116D23">
        <w:tc>
          <w:tcPr>
            <w:tcW w:w="0" w:type="auto"/>
          </w:tcPr>
          <w:p w14:paraId="4BBBFDE1"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060780A6"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68DF26F6"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53E6903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7047120" w14:textId="77777777" w:rsidTr="00116D23">
        <w:tc>
          <w:tcPr>
            <w:tcW w:w="0" w:type="auto"/>
          </w:tcPr>
          <w:p w14:paraId="2425126B"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3D404B71"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669B0D35"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65569E5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37024A6" w14:textId="77777777" w:rsidTr="00116D23">
        <w:tc>
          <w:tcPr>
            <w:tcW w:w="0" w:type="auto"/>
          </w:tcPr>
          <w:p w14:paraId="1074C174"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6A2E3709"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0A024172"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1395587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824DFDE" w14:textId="77777777" w:rsidTr="00116D23">
        <w:tc>
          <w:tcPr>
            <w:tcW w:w="0" w:type="auto"/>
          </w:tcPr>
          <w:p w14:paraId="603AD676"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4C4244C2"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2554A2CA"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3AF5F0D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5DF9DA9" w14:textId="77777777" w:rsidTr="00116D23">
        <w:tc>
          <w:tcPr>
            <w:tcW w:w="0" w:type="auto"/>
          </w:tcPr>
          <w:p w14:paraId="09ACFBE1"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4C478B01"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6FAC7BE7"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471A454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4B8DFC2" w14:textId="77777777" w:rsidTr="00116D23">
        <w:tc>
          <w:tcPr>
            <w:tcW w:w="0" w:type="auto"/>
          </w:tcPr>
          <w:p w14:paraId="7EB04E6F"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4CBDE3B2"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2BD508BE"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26BD3C2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1531A75" w14:textId="77777777" w:rsidTr="00116D23">
        <w:tc>
          <w:tcPr>
            <w:tcW w:w="0" w:type="auto"/>
          </w:tcPr>
          <w:p w14:paraId="036CF58A"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06145D5E"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564E9565"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1FC6310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6E592AF" w14:textId="77777777" w:rsidTr="00116D23">
        <w:tc>
          <w:tcPr>
            <w:tcW w:w="0" w:type="auto"/>
          </w:tcPr>
          <w:p w14:paraId="3C2AB03A"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4CB783FA"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374EDEAB"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67C11F9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30D4692" w14:textId="77777777" w:rsidTr="00116D23">
        <w:tc>
          <w:tcPr>
            <w:tcW w:w="0" w:type="auto"/>
          </w:tcPr>
          <w:p w14:paraId="60393191"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0D2F7A65" w14:textId="77777777" w:rsidR="00116D23" w:rsidRPr="00547A10" w:rsidRDefault="00581406" w:rsidP="00033F8C">
            <w:pPr>
              <w:spacing w:line="360" w:lineRule="auto"/>
              <w:rPr>
                <w:rFonts w:cs="Times New Roman"/>
                <w:lang w:val="ro-RO"/>
              </w:rPr>
            </w:pPr>
            <w:r w:rsidRPr="00547A10">
              <w:rPr>
                <w:rFonts w:cs="Times New Roman"/>
                <w:lang w:val="ro-RO"/>
              </w:rPr>
              <w:t>D02.01.01</w:t>
            </w:r>
          </w:p>
        </w:tc>
        <w:tc>
          <w:tcPr>
            <w:tcW w:w="0" w:type="auto"/>
          </w:tcPr>
          <w:p w14:paraId="71772BB0" w14:textId="77777777" w:rsidR="00116D23" w:rsidRPr="00547A10" w:rsidRDefault="00581406" w:rsidP="00033F8C">
            <w:pPr>
              <w:spacing w:line="360" w:lineRule="auto"/>
              <w:rPr>
                <w:rFonts w:cs="Times New Roman"/>
                <w:lang w:val="ro-RO"/>
              </w:rPr>
            </w:pPr>
            <w:r w:rsidRPr="00547A10">
              <w:rPr>
                <w:rFonts w:cs="Times New Roman"/>
                <w:lang w:val="ro-RO"/>
              </w:rPr>
              <w:t>linii electrice și de telefon suspendate</w:t>
            </w:r>
          </w:p>
        </w:tc>
        <w:tc>
          <w:tcPr>
            <w:tcW w:w="0" w:type="auto"/>
          </w:tcPr>
          <w:p w14:paraId="03D3E538"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r w:rsidR="00116D23" w:rsidRPr="00081469" w14:paraId="76E8800A" w14:textId="77777777" w:rsidTr="00116D23">
        <w:tc>
          <w:tcPr>
            <w:tcW w:w="0" w:type="auto"/>
          </w:tcPr>
          <w:p w14:paraId="5F5935D7"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7C735B09"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7078519E"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52E00339"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5084F3C5"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A-2065</w:t>
      </w:r>
    </w:p>
    <w:p w14:paraId="1788BB63"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34" w:name="_Toc43250607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202</w:t>
      </w:r>
      <w:bookmarkEnd w:id="334"/>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56"/>
        <w:gridCol w:w="3162"/>
        <w:gridCol w:w="3106"/>
        <w:gridCol w:w="1607"/>
      </w:tblGrid>
      <w:tr w:rsidR="00116D23" w:rsidRPr="00081469" w14:paraId="3109747B" w14:textId="77777777" w:rsidTr="00116D23">
        <w:tc>
          <w:tcPr>
            <w:tcW w:w="0" w:type="auto"/>
          </w:tcPr>
          <w:p w14:paraId="7389913D"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7F95CDEA" w14:textId="77777777" w:rsidR="00116D23" w:rsidRPr="00547A10" w:rsidRDefault="00581406" w:rsidP="00033F8C">
            <w:pPr>
              <w:spacing w:line="360" w:lineRule="auto"/>
              <w:rPr>
                <w:rFonts w:cs="Times New Roman"/>
                <w:lang w:val="ro-RO"/>
              </w:rPr>
            </w:pPr>
            <w:r w:rsidRPr="00547A10">
              <w:rPr>
                <w:rFonts w:cs="Times New Roman"/>
                <w:lang w:val="ro-RO"/>
              </w:rPr>
              <w:t>A-2020</w:t>
            </w:r>
          </w:p>
        </w:tc>
      </w:tr>
      <w:tr w:rsidR="00116D23" w:rsidRPr="00081469" w14:paraId="63ACADBE" w14:textId="77777777" w:rsidTr="00116D23">
        <w:tc>
          <w:tcPr>
            <w:tcW w:w="0" w:type="auto"/>
          </w:tcPr>
          <w:p w14:paraId="52C670DE"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21E4DADA" w14:textId="77777777" w:rsidR="00116D23" w:rsidRPr="00547A10" w:rsidRDefault="00581406" w:rsidP="00033F8C">
            <w:pPr>
              <w:spacing w:line="360" w:lineRule="auto"/>
              <w:rPr>
                <w:rFonts w:cs="Times New Roman"/>
                <w:lang w:val="ro-RO"/>
              </w:rPr>
            </w:pPr>
            <w:r w:rsidRPr="00547A10">
              <w:rPr>
                <w:rFonts w:cs="Times New Roman"/>
                <w:lang w:val="ro-RO"/>
              </w:rPr>
              <w:t>Evitarea pe cât posibil a utilizării insecticidelor în păduri - 9410</w:t>
            </w:r>
          </w:p>
        </w:tc>
      </w:tr>
      <w:tr w:rsidR="00116D23" w:rsidRPr="00081469" w14:paraId="66FFFDB5" w14:textId="77777777" w:rsidTr="00116D23">
        <w:tc>
          <w:tcPr>
            <w:tcW w:w="0" w:type="auto"/>
          </w:tcPr>
          <w:p w14:paraId="729235FA"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6E2D9D7F"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539ADF10" w14:textId="77777777" w:rsidTr="00116D23">
        <w:tc>
          <w:tcPr>
            <w:tcW w:w="0" w:type="auto"/>
          </w:tcPr>
          <w:p w14:paraId="05B4EA3D"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088AE5B4" w14:textId="77777777" w:rsidR="00116D23" w:rsidRPr="00547A10" w:rsidRDefault="00581406" w:rsidP="00033F8C">
            <w:pPr>
              <w:spacing w:line="360" w:lineRule="auto"/>
              <w:rPr>
                <w:rFonts w:cs="Times New Roman"/>
                <w:lang w:val="ro-RO"/>
              </w:rPr>
            </w:pPr>
            <w:r w:rsidRPr="00547A10">
              <w:rPr>
                <w:rFonts w:cs="Times New Roman"/>
                <w:lang w:val="ro-RO"/>
              </w:rPr>
              <w:t>4.2.1.10.1.6</w:t>
            </w:r>
          </w:p>
        </w:tc>
      </w:tr>
      <w:tr w:rsidR="00116D23" w:rsidRPr="00081469" w14:paraId="70480441" w14:textId="77777777" w:rsidTr="00116D23">
        <w:tc>
          <w:tcPr>
            <w:tcW w:w="0" w:type="auto"/>
          </w:tcPr>
          <w:p w14:paraId="776C5D3F"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1342446F" w14:textId="77777777" w:rsidR="00116D23" w:rsidRPr="00547A10" w:rsidRDefault="00581406" w:rsidP="00033F8C">
            <w:pPr>
              <w:spacing w:line="360" w:lineRule="auto"/>
              <w:rPr>
                <w:rFonts w:cs="Times New Roman"/>
                <w:lang w:val="ro-RO"/>
              </w:rPr>
            </w:pPr>
            <w:r w:rsidRPr="00547A10">
              <w:rPr>
                <w:rFonts w:cs="Times New Roman"/>
                <w:lang w:val="ro-RO"/>
              </w:rPr>
              <w:t>Evitarea pe cât posibil a utilizării insecticidelor în păduri</w:t>
            </w:r>
          </w:p>
        </w:tc>
      </w:tr>
      <w:tr w:rsidR="00116D23" w:rsidRPr="00081469" w14:paraId="0B25659A" w14:textId="77777777" w:rsidTr="00116D23">
        <w:tc>
          <w:tcPr>
            <w:tcW w:w="0" w:type="auto"/>
          </w:tcPr>
          <w:p w14:paraId="15D818B8"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1E38FBED" w14:textId="77777777" w:rsidR="00116D23" w:rsidRPr="00547A10" w:rsidRDefault="00581406" w:rsidP="00033F8C">
            <w:pPr>
              <w:spacing w:line="360" w:lineRule="auto"/>
              <w:rPr>
                <w:rFonts w:cs="Times New Roman"/>
                <w:lang w:val="ro-RO"/>
              </w:rPr>
            </w:pPr>
            <w:r w:rsidRPr="00547A10">
              <w:rPr>
                <w:rFonts w:cs="Times New Roman"/>
                <w:lang w:val="ro-RO"/>
              </w:rPr>
              <w:t>În aplicarea tratamentelor chimice se vor promova şi adopta metode de combatere şi depistare non chimice şi se vor face eforturi pentru a evita utilizarea pesticidelor de tip 1A şi  1B (cele persistente, toxice sau ale căror derivate rămân biologic active şi se acumulează în lanţurile trofice) la fel şi pesticidele  interzise  prin legislaţie. În situaţia în care se folosesc chimicale, se vor evita folosirea substanţelor neselective.</w:t>
            </w:r>
          </w:p>
        </w:tc>
      </w:tr>
      <w:tr w:rsidR="00116D23" w:rsidRPr="00081469" w14:paraId="0A5401D7" w14:textId="77777777" w:rsidTr="00116D23">
        <w:tc>
          <w:tcPr>
            <w:tcW w:w="0" w:type="auto"/>
          </w:tcPr>
          <w:p w14:paraId="34B788C2"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00063CB8" w14:textId="77777777" w:rsidR="00116D23" w:rsidRPr="00547A10" w:rsidRDefault="00116D23" w:rsidP="00033F8C">
            <w:pPr>
              <w:spacing w:line="360" w:lineRule="auto"/>
              <w:rPr>
                <w:rFonts w:cs="Times New Roman"/>
                <w:lang w:val="ro-RO"/>
              </w:rPr>
            </w:pPr>
          </w:p>
        </w:tc>
      </w:tr>
      <w:tr w:rsidR="00116D23" w:rsidRPr="00081469" w14:paraId="040886F8" w14:textId="77777777" w:rsidTr="00116D23">
        <w:tc>
          <w:tcPr>
            <w:tcW w:w="0" w:type="auto"/>
            <w:gridSpan w:val="4"/>
          </w:tcPr>
          <w:p w14:paraId="53D741EA"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6ADE8F38" w14:textId="77777777" w:rsidTr="00116D23">
        <w:tc>
          <w:tcPr>
            <w:tcW w:w="0" w:type="auto"/>
          </w:tcPr>
          <w:p w14:paraId="562E9B01"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54FD5712"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160221FC"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48BA1E4E" w14:textId="77777777" w:rsidTr="00116D23">
        <w:tc>
          <w:tcPr>
            <w:tcW w:w="0" w:type="auto"/>
          </w:tcPr>
          <w:p w14:paraId="77294CE7"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067839F9" w14:textId="77777777" w:rsidR="00116D23" w:rsidRPr="00547A10" w:rsidRDefault="00581406" w:rsidP="00033F8C">
            <w:pPr>
              <w:spacing w:line="360" w:lineRule="auto"/>
              <w:rPr>
                <w:rFonts w:cs="Times New Roman"/>
                <w:lang w:val="ro-RO"/>
              </w:rPr>
            </w:pPr>
            <w:r w:rsidRPr="00547A10">
              <w:rPr>
                <w:rFonts w:cs="Times New Roman"/>
                <w:lang w:val="ro-RO"/>
              </w:rPr>
              <w:t>Păduri acidofile de Picea abies din regiunea montana (Vaccinio-Piceetea)</w:t>
            </w:r>
          </w:p>
        </w:tc>
        <w:tc>
          <w:tcPr>
            <w:tcW w:w="0" w:type="auto"/>
            <w:gridSpan w:val="2"/>
          </w:tcPr>
          <w:p w14:paraId="4D54C944"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7948DC78" w14:textId="77777777" w:rsidTr="00116D23">
        <w:tc>
          <w:tcPr>
            <w:tcW w:w="0" w:type="auto"/>
            <w:gridSpan w:val="4"/>
          </w:tcPr>
          <w:p w14:paraId="27295FB1"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792224C0" w14:textId="77777777" w:rsidTr="00116D23">
        <w:tc>
          <w:tcPr>
            <w:tcW w:w="0" w:type="auto"/>
          </w:tcPr>
          <w:p w14:paraId="7B3ED942"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3521A7F2"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6734C933"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6F17A502"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31036959" w14:textId="77777777" w:rsidTr="00116D23">
        <w:tc>
          <w:tcPr>
            <w:tcW w:w="0" w:type="auto"/>
          </w:tcPr>
          <w:p w14:paraId="2DE8D0AA"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5799C76C"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418466E1"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0F6BAE1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9284F73" w14:textId="77777777" w:rsidTr="00116D23">
        <w:tc>
          <w:tcPr>
            <w:tcW w:w="0" w:type="auto"/>
          </w:tcPr>
          <w:p w14:paraId="6AED5ADD"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2EC3C0D4"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26C95843"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154BD49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FD71923" w14:textId="77777777" w:rsidTr="00116D23">
        <w:tc>
          <w:tcPr>
            <w:tcW w:w="0" w:type="auto"/>
          </w:tcPr>
          <w:p w14:paraId="3A7C9C09"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597AD405"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582499FC"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0F342E0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F97DAF5" w14:textId="77777777" w:rsidTr="00116D23">
        <w:tc>
          <w:tcPr>
            <w:tcW w:w="0" w:type="auto"/>
          </w:tcPr>
          <w:p w14:paraId="59EC35F2"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55DE63C6"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4FA67B1F"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40CE261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F405855" w14:textId="77777777" w:rsidTr="00116D23">
        <w:tc>
          <w:tcPr>
            <w:tcW w:w="0" w:type="auto"/>
          </w:tcPr>
          <w:p w14:paraId="3FB7AEFD"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04C0EC6A"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783A6370"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7305C41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0512870" w14:textId="77777777" w:rsidTr="00116D23">
        <w:tc>
          <w:tcPr>
            <w:tcW w:w="0" w:type="auto"/>
          </w:tcPr>
          <w:p w14:paraId="228994B7"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131AF02C"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0B7C8A99"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43DDD56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09E2AA1" w14:textId="77777777" w:rsidTr="00116D23">
        <w:tc>
          <w:tcPr>
            <w:tcW w:w="0" w:type="auto"/>
          </w:tcPr>
          <w:p w14:paraId="34891DDD"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0B4B8493"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6B29B458"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39F895F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AB18728" w14:textId="77777777" w:rsidTr="00116D23">
        <w:tc>
          <w:tcPr>
            <w:tcW w:w="0" w:type="auto"/>
          </w:tcPr>
          <w:p w14:paraId="1ED62CAB"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197C6F38"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55C37BAD"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476C8ED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4B5BA55" w14:textId="77777777" w:rsidTr="00116D23">
        <w:tc>
          <w:tcPr>
            <w:tcW w:w="0" w:type="auto"/>
          </w:tcPr>
          <w:p w14:paraId="779ADF52"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0B764C2C"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5454DF5E"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5709F981"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r w:rsidR="00116D23" w:rsidRPr="00081469" w14:paraId="6EB7A063" w14:textId="77777777" w:rsidTr="00116D23">
        <w:tc>
          <w:tcPr>
            <w:tcW w:w="0" w:type="auto"/>
          </w:tcPr>
          <w:p w14:paraId="3ABA1B02"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10AAE42F" w14:textId="77777777" w:rsidR="00116D23" w:rsidRPr="00547A10" w:rsidRDefault="00581406" w:rsidP="00033F8C">
            <w:pPr>
              <w:spacing w:line="360" w:lineRule="auto"/>
              <w:rPr>
                <w:rFonts w:cs="Times New Roman"/>
                <w:lang w:val="ro-RO"/>
              </w:rPr>
            </w:pPr>
            <w:r w:rsidRPr="00547A10">
              <w:rPr>
                <w:rFonts w:cs="Times New Roman"/>
                <w:lang w:val="ro-RO"/>
              </w:rPr>
              <w:t>L07</w:t>
            </w:r>
          </w:p>
        </w:tc>
        <w:tc>
          <w:tcPr>
            <w:tcW w:w="0" w:type="auto"/>
          </w:tcPr>
          <w:p w14:paraId="0700AB5B" w14:textId="77777777" w:rsidR="00116D23" w:rsidRPr="00547A10" w:rsidRDefault="00581406" w:rsidP="00033F8C">
            <w:pPr>
              <w:spacing w:line="360" w:lineRule="auto"/>
              <w:rPr>
                <w:rFonts w:cs="Times New Roman"/>
                <w:lang w:val="ro-RO"/>
              </w:rPr>
            </w:pPr>
            <w:r w:rsidRPr="00547A10">
              <w:rPr>
                <w:rFonts w:cs="Times New Roman"/>
                <w:lang w:val="ro-RO"/>
              </w:rPr>
              <w:t>furtuni, cicloane</w:t>
            </w:r>
          </w:p>
        </w:tc>
        <w:tc>
          <w:tcPr>
            <w:tcW w:w="0" w:type="auto"/>
          </w:tcPr>
          <w:p w14:paraId="3FBA7217"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1590F379"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A-2020</w:t>
      </w:r>
    </w:p>
    <w:p w14:paraId="74D92605"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35" w:name="_Toc43250608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203</w:t>
      </w:r>
      <w:bookmarkEnd w:id="335"/>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56"/>
        <w:gridCol w:w="3162"/>
        <w:gridCol w:w="3106"/>
        <w:gridCol w:w="1607"/>
      </w:tblGrid>
      <w:tr w:rsidR="00116D23" w:rsidRPr="00081469" w14:paraId="064C5B78" w14:textId="77777777" w:rsidTr="00116D23">
        <w:tc>
          <w:tcPr>
            <w:tcW w:w="0" w:type="auto"/>
          </w:tcPr>
          <w:p w14:paraId="49948F71"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634FC52E" w14:textId="77777777" w:rsidR="00116D23" w:rsidRPr="00547A10" w:rsidRDefault="00581406" w:rsidP="00033F8C">
            <w:pPr>
              <w:spacing w:line="360" w:lineRule="auto"/>
              <w:rPr>
                <w:rFonts w:cs="Times New Roman"/>
                <w:lang w:val="ro-RO"/>
              </w:rPr>
            </w:pPr>
            <w:r w:rsidRPr="00547A10">
              <w:rPr>
                <w:rFonts w:cs="Times New Roman"/>
                <w:lang w:val="ro-RO"/>
              </w:rPr>
              <w:t>A-2021</w:t>
            </w:r>
          </w:p>
        </w:tc>
      </w:tr>
      <w:tr w:rsidR="00116D23" w:rsidRPr="00081469" w14:paraId="4D6DC198" w14:textId="77777777" w:rsidTr="00116D23">
        <w:tc>
          <w:tcPr>
            <w:tcW w:w="0" w:type="auto"/>
          </w:tcPr>
          <w:p w14:paraId="3A5DB155"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3768E032" w14:textId="77777777" w:rsidR="00116D23" w:rsidRPr="00547A10" w:rsidRDefault="00581406" w:rsidP="00033F8C">
            <w:pPr>
              <w:spacing w:line="360" w:lineRule="auto"/>
              <w:rPr>
                <w:rFonts w:cs="Times New Roman"/>
                <w:lang w:val="ro-RO"/>
              </w:rPr>
            </w:pPr>
            <w:r w:rsidRPr="00547A10">
              <w:rPr>
                <w:rFonts w:cs="Times New Roman"/>
                <w:lang w:val="ro-RO"/>
              </w:rPr>
              <w:t>Reglementarea/controlul strict al activităţilor turistice (vetre de foc, crearea de noi poteci) - 9410</w:t>
            </w:r>
          </w:p>
        </w:tc>
      </w:tr>
      <w:tr w:rsidR="00116D23" w:rsidRPr="00081469" w14:paraId="6C0DB592" w14:textId="77777777" w:rsidTr="00116D23">
        <w:tc>
          <w:tcPr>
            <w:tcW w:w="0" w:type="auto"/>
          </w:tcPr>
          <w:p w14:paraId="06A8BF7C"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12C6B4AB"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4FF2C3FC" w14:textId="77777777" w:rsidTr="00116D23">
        <w:tc>
          <w:tcPr>
            <w:tcW w:w="0" w:type="auto"/>
          </w:tcPr>
          <w:p w14:paraId="64FB9DBE"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23DF7E08" w14:textId="77777777" w:rsidR="00116D23" w:rsidRPr="00547A10" w:rsidRDefault="00581406" w:rsidP="00033F8C">
            <w:pPr>
              <w:spacing w:line="360" w:lineRule="auto"/>
              <w:rPr>
                <w:rFonts w:cs="Times New Roman"/>
                <w:lang w:val="ro-RO"/>
              </w:rPr>
            </w:pPr>
            <w:r w:rsidRPr="00547A10">
              <w:rPr>
                <w:rFonts w:cs="Times New Roman"/>
                <w:lang w:val="ro-RO"/>
              </w:rPr>
              <w:t>4.2.1.10.1.7</w:t>
            </w:r>
          </w:p>
        </w:tc>
      </w:tr>
      <w:tr w:rsidR="00116D23" w:rsidRPr="00081469" w14:paraId="3843D963" w14:textId="77777777" w:rsidTr="00116D23">
        <w:tc>
          <w:tcPr>
            <w:tcW w:w="0" w:type="auto"/>
          </w:tcPr>
          <w:p w14:paraId="2F557489"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7C648B60" w14:textId="77777777" w:rsidR="00116D23" w:rsidRPr="00547A10" w:rsidRDefault="00581406" w:rsidP="00033F8C">
            <w:pPr>
              <w:spacing w:line="360" w:lineRule="auto"/>
              <w:rPr>
                <w:rFonts w:cs="Times New Roman"/>
                <w:lang w:val="ro-RO"/>
              </w:rPr>
            </w:pPr>
            <w:r w:rsidRPr="00547A10">
              <w:rPr>
                <w:rFonts w:cs="Times New Roman"/>
                <w:lang w:val="ro-RO"/>
              </w:rPr>
              <w:t>Reglementarea/controlul strict al activităţilor turistice (vetre de foc, crearea de noi poteci)</w:t>
            </w:r>
          </w:p>
        </w:tc>
      </w:tr>
      <w:tr w:rsidR="00116D23" w:rsidRPr="00081469" w14:paraId="2E4E585D" w14:textId="77777777" w:rsidTr="00116D23">
        <w:tc>
          <w:tcPr>
            <w:tcW w:w="0" w:type="auto"/>
          </w:tcPr>
          <w:p w14:paraId="1DF77A04"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3A10B722" w14:textId="77777777" w:rsidR="00116D23" w:rsidRPr="00547A10" w:rsidRDefault="00581406" w:rsidP="00033F8C">
            <w:pPr>
              <w:spacing w:line="360" w:lineRule="auto"/>
              <w:rPr>
                <w:rFonts w:cs="Times New Roman"/>
                <w:lang w:val="ro-RO"/>
              </w:rPr>
            </w:pPr>
            <w:r w:rsidRPr="00547A10">
              <w:rPr>
                <w:rFonts w:cs="Times New Roman"/>
                <w:lang w:val="ro-RO"/>
              </w:rPr>
              <w:t>În sit sunt permise activităţi de turism şi de educaţie, cu respectarea regulilor prevăzute de legislaţia în vigoare (accesul turiştilor este permisă numai pe traseele turistice marcate, solitar sau în grupuri de cel mult 50 de persoane; Este interzisă abandonarea de deşeuri de orice fel pe teritoriul sitului; Turiştii au obligaţia de a evacua deşeurile pe care le generează pe timpul vizitării ariei şi se lasă doar în locuri special amenajate pentru colectare).</w:t>
            </w:r>
          </w:p>
        </w:tc>
      </w:tr>
      <w:tr w:rsidR="00116D23" w:rsidRPr="00081469" w14:paraId="39878D30" w14:textId="77777777" w:rsidTr="00116D23">
        <w:tc>
          <w:tcPr>
            <w:tcW w:w="0" w:type="auto"/>
          </w:tcPr>
          <w:p w14:paraId="0EA0A66E"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441D77BE" w14:textId="77777777" w:rsidR="00116D23" w:rsidRPr="00547A10" w:rsidRDefault="00116D23" w:rsidP="00033F8C">
            <w:pPr>
              <w:spacing w:line="360" w:lineRule="auto"/>
              <w:rPr>
                <w:rFonts w:cs="Times New Roman"/>
                <w:lang w:val="ro-RO"/>
              </w:rPr>
            </w:pPr>
          </w:p>
        </w:tc>
      </w:tr>
      <w:tr w:rsidR="00116D23" w:rsidRPr="00081469" w14:paraId="5D685F60" w14:textId="77777777" w:rsidTr="00116D23">
        <w:tc>
          <w:tcPr>
            <w:tcW w:w="0" w:type="auto"/>
            <w:gridSpan w:val="4"/>
          </w:tcPr>
          <w:p w14:paraId="20404A20"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6969B16F" w14:textId="77777777" w:rsidTr="00116D23">
        <w:tc>
          <w:tcPr>
            <w:tcW w:w="0" w:type="auto"/>
          </w:tcPr>
          <w:p w14:paraId="081FD718"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488B78CD"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29A63C72"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764F206C" w14:textId="77777777" w:rsidTr="00116D23">
        <w:tc>
          <w:tcPr>
            <w:tcW w:w="0" w:type="auto"/>
          </w:tcPr>
          <w:p w14:paraId="16C8EF3B"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358E603C" w14:textId="77777777" w:rsidR="00116D23" w:rsidRPr="00547A10" w:rsidRDefault="00581406" w:rsidP="00033F8C">
            <w:pPr>
              <w:spacing w:line="360" w:lineRule="auto"/>
              <w:rPr>
                <w:rFonts w:cs="Times New Roman"/>
                <w:lang w:val="ro-RO"/>
              </w:rPr>
            </w:pPr>
            <w:r w:rsidRPr="00547A10">
              <w:rPr>
                <w:rFonts w:cs="Times New Roman"/>
                <w:lang w:val="ro-RO"/>
              </w:rPr>
              <w:t>Păduri acidofile de Picea abies din regiunea montana (Vaccinio-Piceetea)</w:t>
            </w:r>
          </w:p>
        </w:tc>
        <w:tc>
          <w:tcPr>
            <w:tcW w:w="0" w:type="auto"/>
            <w:gridSpan w:val="2"/>
          </w:tcPr>
          <w:p w14:paraId="320EA14F"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7871CD6E" w14:textId="77777777" w:rsidTr="00116D23">
        <w:tc>
          <w:tcPr>
            <w:tcW w:w="0" w:type="auto"/>
            <w:gridSpan w:val="4"/>
          </w:tcPr>
          <w:p w14:paraId="549BCF70"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5BC42D7E" w14:textId="77777777" w:rsidTr="00116D23">
        <w:tc>
          <w:tcPr>
            <w:tcW w:w="0" w:type="auto"/>
          </w:tcPr>
          <w:p w14:paraId="40E2FBAF"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5EDE32D4"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0D50C915"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6F3EEAD7"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413B4324" w14:textId="77777777" w:rsidTr="00116D23">
        <w:tc>
          <w:tcPr>
            <w:tcW w:w="0" w:type="auto"/>
          </w:tcPr>
          <w:p w14:paraId="1012307D"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24DAEC9A"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7DB38477"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6AEDD61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2B4958F" w14:textId="77777777" w:rsidTr="00116D23">
        <w:tc>
          <w:tcPr>
            <w:tcW w:w="0" w:type="auto"/>
          </w:tcPr>
          <w:p w14:paraId="198B8FA0"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1A11B4E9"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34560292"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62AD702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883F88F" w14:textId="77777777" w:rsidTr="00116D23">
        <w:tc>
          <w:tcPr>
            <w:tcW w:w="0" w:type="auto"/>
          </w:tcPr>
          <w:p w14:paraId="54DA5F6C"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588B8F38"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7D024124"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5A89EE3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81BE516" w14:textId="77777777" w:rsidTr="00116D23">
        <w:tc>
          <w:tcPr>
            <w:tcW w:w="0" w:type="auto"/>
          </w:tcPr>
          <w:p w14:paraId="79E38493"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2861FAB5"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51DBBC9B"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75DF71C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CE6C3BB" w14:textId="77777777" w:rsidTr="00116D23">
        <w:tc>
          <w:tcPr>
            <w:tcW w:w="0" w:type="auto"/>
          </w:tcPr>
          <w:p w14:paraId="01304D18"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350A4BDD"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670D3553"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00C3A6E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ECC4C53" w14:textId="77777777" w:rsidTr="00116D23">
        <w:tc>
          <w:tcPr>
            <w:tcW w:w="0" w:type="auto"/>
          </w:tcPr>
          <w:p w14:paraId="6BEFD8A4"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6B56ECC2"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00C5BEF3"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3D3B161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84B7171" w14:textId="77777777" w:rsidTr="00116D23">
        <w:tc>
          <w:tcPr>
            <w:tcW w:w="0" w:type="auto"/>
          </w:tcPr>
          <w:p w14:paraId="1E98DFC6"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69CD7DAD"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0B5B5262"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497428B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57C263E" w14:textId="77777777" w:rsidTr="00116D23">
        <w:tc>
          <w:tcPr>
            <w:tcW w:w="0" w:type="auto"/>
          </w:tcPr>
          <w:p w14:paraId="514BB7EB"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60DB913B"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625F5C9F"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7F7137F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2AF51FE" w14:textId="77777777" w:rsidTr="00116D23">
        <w:tc>
          <w:tcPr>
            <w:tcW w:w="0" w:type="auto"/>
          </w:tcPr>
          <w:p w14:paraId="76D3DE94"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390ECD9A"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07F24DE9"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75A3A9A0"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r w:rsidR="00116D23" w:rsidRPr="00081469" w14:paraId="125737CC" w14:textId="77777777" w:rsidTr="00116D23">
        <w:tc>
          <w:tcPr>
            <w:tcW w:w="0" w:type="auto"/>
          </w:tcPr>
          <w:p w14:paraId="3AE94248"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21A0A929" w14:textId="77777777" w:rsidR="00116D23" w:rsidRPr="00547A10" w:rsidRDefault="00581406" w:rsidP="00033F8C">
            <w:pPr>
              <w:spacing w:line="360" w:lineRule="auto"/>
              <w:rPr>
                <w:rFonts w:cs="Times New Roman"/>
                <w:lang w:val="ro-RO"/>
              </w:rPr>
            </w:pPr>
            <w:r w:rsidRPr="00547A10">
              <w:rPr>
                <w:rFonts w:cs="Times New Roman"/>
                <w:lang w:val="ro-RO"/>
              </w:rPr>
              <w:t>L07</w:t>
            </w:r>
          </w:p>
        </w:tc>
        <w:tc>
          <w:tcPr>
            <w:tcW w:w="0" w:type="auto"/>
          </w:tcPr>
          <w:p w14:paraId="2B865E0A" w14:textId="77777777" w:rsidR="00116D23" w:rsidRPr="00547A10" w:rsidRDefault="00581406" w:rsidP="00033F8C">
            <w:pPr>
              <w:spacing w:line="360" w:lineRule="auto"/>
              <w:rPr>
                <w:rFonts w:cs="Times New Roman"/>
                <w:lang w:val="ro-RO"/>
              </w:rPr>
            </w:pPr>
            <w:r w:rsidRPr="00547A10">
              <w:rPr>
                <w:rFonts w:cs="Times New Roman"/>
                <w:lang w:val="ro-RO"/>
              </w:rPr>
              <w:t>furtuni, cicloane</w:t>
            </w:r>
          </w:p>
        </w:tc>
        <w:tc>
          <w:tcPr>
            <w:tcW w:w="0" w:type="auto"/>
          </w:tcPr>
          <w:p w14:paraId="5CD27ECC"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37043EDD"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A-2021</w:t>
      </w:r>
    </w:p>
    <w:p w14:paraId="38EC6F24"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36" w:name="_Toc43250608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204</w:t>
      </w:r>
      <w:bookmarkEnd w:id="336"/>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22"/>
        <w:gridCol w:w="3161"/>
        <w:gridCol w:w="3076"/>
        <w:gridCol w:w="1572"/>
      </w:tblGrid>
      <w:tr w:rsidR="00116D23" w:rsidRPr="00081469" w14:paraId="161609AD" w14:textId="77777777" w:rsidTr="00116D23">
        <w:tc>
          <w:tcPr>
            <w:tcW w:w="0" w:type="auto"/>
          </w:tcPr>
          <w:p w14:paraId="61707D29"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337E79DE" w14:textId="77777777" w:rsidR="00116D23" w:rsidRPr="00547A10" w:rsidRDefault="00581406" w:rsidP="00033F8C">
            <w:pPr>
              <w:spacing w:line="360" w:lineRule="auto"/>
              <w:rPr>
                <w:rFonts w:cs="Times New Roman"/>
                <w:lang w:val="ro-RO"/>
              </w:rPr>
            </w:pPr>
            <w:r w:rsidRPr="00547A10">
              <w:rPr>
                <w:rFonts w:cs="Times New Roman"/>
                <w:lang w:val="ro-RO"/>
              </w:rPr>
              <w:t>A-2024</w:t>
            </w:r>
          </w:p>
        </w:tc>
      </w:tr>
      <w:tr w:rsidR="00116D23" w:rsidRPr="00081469" w14:paraId="3FCF3A7B" w14:textId="77777777" w:rsidTr="00116D23">
        <w:tc>
          <w:tcPr>
            <w:tcW w:w="0" w:type="auto"/>
          </w:tcPr>
          <w:p w14:paraId="667DE506"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06C7F358" w14:textId="77777777" w:rsidR="00116D23" w:rsidRPr="00547A10" w:rsidRDefault="00581406" w:rsidP="00033F8C">
            <w:pPr>
              <w:spacing w:line="360" w:lineRule="auto"/>
              <w:rPr>
                <w:rFonts w:cs="Times New Roman"/>
                <w:lang w:val="ro-RO"/>
              </w:rPr>
            </w:pPr>
            <w:r w:rsidRPr="00547A10">
              <w:rPr>
                <w:rFonts w:cs="Times New Roman"/>
                <w:lang w:val="ro-RO"/>
              </w:rPr>
              <w:t>Reglementarea activităţilor de colectare de plante medicinale, ciuperci, fructe de pădure sau alte activităţi similare  - 9410</w:t>
            </w:r>
          </w:p>
        </w:tc>
      </w:tr>
      <w:tr w:rsidR="00116D23" w:rsidRPr="00081469" w14:paraId="04232B39" w14:textId="77777777" w:rsidTr="00116D23">
        <w:tc>
          <w:tcPr>
            <w:tcW w:w="0" w:type="auto"/>
          </w:tcPr>
          <w:p w14:paraId="0C034D6A"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75BD8EFB"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5EAA4236" w14:textId="77777777" w:rsidTr="00116D23">
        <w:tc>
          <w:tcPr>
            <w:tcW w:w="0" w:type="auto"/>
          </w:tcPr>
          <w:p w14:paraId="543DDCE2"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644FA643" w14:textId="77777777" w:rsidR="00116D23" w:rsidRPr="00547A10" w:rsidRDefault="00581406" w:rsidP="00033F8C">
            <w:pPr>
              <w:spacing w:line="360" w:lineRule="auto"/>
              <w:rPr>
                <w:rFonts w:cs="Times New Roman"/>
                <w:lang w:val="ro-RO"/>
              </w:rPr>
            </w:pPr>
            <w:r w:rsidRPr="00547A10">
              <w:rPr>
                <w:rFonts w:cs="Times New Roman"/>
                <w:lang w:val="ro-RO"/>
              </w:rPr>
              <w:t>4.2.1.10.1.12</w:t>
            </w:r>
          </w:p>
        </w:tc>
      </w:tr>
      <w:tr w:rsidR="00116D23" w:rsidRPr="00081469" w14:paraId="6C6931E3" w14:textId="77777777" w:rsidTr="00116D23">
        <w:tc>
          <w:tcPr>
            <w:tcW w:w="0" w:type="auto"/>
          </w:tcPr>
          <w:p w14:paraId="44BB04B5"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55B06D98" w14:textId="77777777" w:rsidR="00116D23" w:rsidRPr="00547A10" w:rsidRDefault="00581406" w:rsidP="00033F8C">
            <w:pPr>
              <w:spacing w:line="360" w:lineRule="auto"/>
              <w:rPr>
                <w:rFonts w:cs="Times New Roman"/>
                <w:lang w:val="ro-RO"/>
              </w:rPr>
            </w:pPr>
            <w:r w:rsidRPr="00547A10">
              <w:rPr>
                <w:rFonts w:cs="Times New Roman"/>
                <w:lang w:val="ro-RO"/>
              </w:rPr>
              <w:t>Reglementarea activităţilor de colectare de plante medicinale, ciuperci, fructe de pădure sau alte activităţi similare</w:t>
            </w:r>
          </w:p>
        </w:tc>
      </w:tr>
      <w:tr w:rsidR="00116D23" w:rsidRPr="00081469" w14:paraId="5078CFA9" w14:textId="77777777" w:rsidTr="00116D23">
        <w:tc>
          <w:tcPr>
            <w:tcW w:w="0" w:type="auto"/>
          </w:tcPr>
          <w:p w14:paraId="1AABD138"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4C861FA5" w14:textId="77777777" w:rsidR="00116D23" w:rsidRPr="00547A10" w:rsidRDefault="00581406" w:rsidP="00033F8C">
            <w:pPr>
              <w:spacing w:line="360" w:lineRule="auto"/>
              <w:rPr>
                <w:rFonts w:cs="Times New Roman"/>
                <w:lang w:val="ro-RO"/>
              </w:rPr>
            </w:pPr>
            <w:r w:rsidRPr="00547A10">
              <w:rPr>
                <w:rFonts w:cs="Times New Roman"/>
                <w:lang w:val="ro-RO"/>
              </w:rPr>
              <w:t>Conform legislaţiei anual custodele avizează cantităţile de recoltat din flora spontană. Avizarea/aprobarea se va face în baza studiilor ştiinţifice fucţie de resursa existentă în fiecare sezon. Pentru efectuarea acestor activităţi se va promova folosirea populaţiei locale</w:t>
            </w:r>
          </w:p>
        </w:tc>
      </w:tr>
      <w:tr w:rsidR="00116D23" w:rsidRPr="00081469" w14:paraId="7DDBEA3D" w14:textId="77777777" w:rsidTr="00116D23">
        <w:tc>
          <w:tcPr>
            <w:tcW w:w="0" w:type="auto"/>
          </w:tcPr>
          <w:p w14:paraId="45C3749D"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765D8C4A" w14:textId="77777777" w:rsidR="00116D23" w:rsidRPr="00547A10" w:rsidRDefault="00116D23" w:rsidP="00033F8C">
            <w:pPr>
              <w:spacing w:line="360" w:lineRule="auto"/>
              <w:rPr>
                <w:rFonts w:cs="Times New Roman"/>
                <w:lang w:val="ro-RO"/>
              </w:rPr>
            </w:pPr>
          </w:p>
        </w:tc>
      </w:tr>
      <w:tr w:rsidR="00116D23" w:rsidRPr="00081469" w14:paraId="00F5B800" w14:textId="77777777" w:rsidTr="00116D23">
        <w:tc>
          <w:tcPr>
            <w:tcW w:w="0" w:type="auto"/>
            <w:gridSpan w:val="4"/>
          </w:tcPr>
          <w:p w14:paraId="78B633FF"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16BB29BC" w14:textId="77777777" w:rsidTr="00116D23">
        <w:tc>
          <w:tcPr>
            <w:tcW w:w="0" w:type="auto"/>
          </w:tcPr>
          <w:p w14:paraId="6DA07CF0"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40E5F215"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5084EE6A"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55C978EC" w14:textId="77777777" w:rsidTr="00116D23">
        <w:tc>
          <w:tcPr>
            <w:tcW w:w="0" w:type="auto"/>
          </w:tcPr>
          <w:p w14:paraId="253CC0E1"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26C03854" w14:textId="77777777" w:rsidR="00116D23" w:rsidRPr="00547A10" w:rsidRDefault="00581406" w:rsidP="00033F8C">
            <w:pPr>
              <w:spacing w:line="360" w:lineRule="auto"/>
              <w:rPr>
                <w:rFonts w:cs="Times New Roman"/>
                <w:lang w:val="ro-RO"/>
              </w:rPr>
            </w:pPr>
            <w:r w:rsidRPr="00547A10">
              <w:rPr>
                <w:rFonts w:cs="Times New Roman"/>
                <w:lang w:val="ro-RO"/>
              </w:rPr>
              <w:t>Păduri acidofile de Picea abies din regiunea montana (Vaccinio-Piceetea)</w:t>
            </w:r>
          </w:p>
        </w:tc>
        <w:tc>
          <w:tcPr>
            <w:tcW w:w="0" w:type="auto"/>
            <w:gridSpan w:val="2"/>
          </w:tcPr>
          <w:p w14:paraId="373DB805"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46EDF12D" w14:textId="77777777" w:rsidTr="00116D23">
        <w:tc>
          <w:tcPr>
            <w:tcW w:w="0" w:type="auto"/>
            <w:gridSpan w:val="4"/>
          </w:tcPr>
          <w:p w14:paraId="2D30DF29"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3A79F4BB" w14:textId="77777777" w:rsidTr="00116D23">
        <w:tc>
          <w:tcPr>
            <w:tcW w:w="0" w:type="auto"/>
          </w:tcPr>
          <w:p w14:paraId="314A178D"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02764BA7"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0F40E777"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47FC70A3"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2362AEA6" w14:textId="77777777" w:rsidTr="00116D23">
        <w:tc>
          <w:tcPr>
            <w:tcW w:w="0" w:type="auto"/>
          </w:tcPr>
          <w:p w14:paraId="73AE89C4"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09E80A42"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25DE48BD"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5B994E6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7637C3D" w14:textId="77777777" w:rsidTr="00116D23">
        <w:tc>
          <w:tcPr>
            <w:tcW w:w="0" w:type="auto"/>
          </w:tcPr>
          <w:p w14:paraId="1BD2E43C"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048A81AE"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509DA64F"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4B02041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7868F26" w14:textId="77777777" w:rsidTr="00116D23">
        <w:tc>
          <w:tcPr>
            <w:tcW w:w="0" w:type="auto"/>
          </w:tcPr>
          <w:p w14:paraId="2EA1E523"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13E0334E"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1B1CE4AC"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3E7D49D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CC03CDA" w14:textId="77777777" w:rsidTr="00116D23">
        <w:tc>
          <w:tcPr>
            <w:tcW w:w="0" w:type="auto"/>
          </w:tcPr>
          <w:p w14:paraId="302EA109"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07E4B642"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6C30A93D"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21D969E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D590471" w14:textId="77777777" w:rsidTr="00116D23">
        <w:tc>
          <w:tcPr>
            <w:tcW w:w="0" w:type="auto"/>
          </w:tcPr>
          <w:p w14:paraId="65EB35AF"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0B776726"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7EBCD7D8"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2DB17EC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548F774" w14:textId="77777777" w:rsidTr="00116D23">
        <w:tc>
          <w:tcPr>
            <w:tcW w:w="0" w:type="auto"/>
          </w:tcPr>
          <w:p w14:paraId="2B0C115C"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0902B3A4"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47B25D6A"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20B6864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2345FCB" w14:textId="77777777" w:rsidTr="00116D23">
        <w:tc>
          <w:tcPr>
            <w:tcW w:w="0" w:type="auto"/>
          </w:tcPr>
          <w:p w14:paraId="2B49EB71"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4DDA20C5"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442813C9"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508BE74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5B0F405" w14:textId="77777777" w:rsidTr="00116D23">
        <w:tc>
          <w:tcPr>
            <w:tcW w:w="0" w:type="auto"/>
          </w:tcPr>
          <w:p w14:paraId="4E4BAFC9"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48A37EF8"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434ADED6"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2A53A36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FFBD480" w14:textId="77777777" w:rsidTr="00116D23">
        <w:tc>
          <w:tcPr>
            <w:tcW w:w="0" w:type="auto"/>
          </w:tcPr>
          <w:p w14:paraId="508E4DD7"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7E4D0BC4"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6CC95629"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02FB5BC2"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r w:rsidR="00116D23" w:rsidRPr="00081469" w14:paraId="2F6CA1F3" w14:textId="77777777" w:rsidTr="00116D23">
        <w:tc>
          <w:tcPr>
            <w:tcW w:w="0" w:type="auto"/>
          </w:tcPr>
          <w:p w14:paraId="7B142716"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4F2C802F" w14:textId="77777777" w:rsidR="00116D23" w:rsidRPr="00547A10" w:rsidRDefault="00581406" w:rsidP="00033F8C">
            <w:pPr>
              <w:spacing w:line="360" w:lineRule="auto"/>
              <w:rPr>
                <w:rFonts w:cs="Times New Roman"/>
                <w:lang w:val="ro-RO"/>
              </w:rPr>
            </w:pPr>
            <w:r w:rsidRPr="00547A10">
              <w:rPr>
                <w:rFonts w:cs="Times New Roman"/>
                <w:lang w:val="ro-RO"/>
              </w:rPr>
              <w:t>L07</w:t>
            </w:r>
          </w:p>
        </w:tc>
        <w:tc>
          <w:tcPr>
            <w:tcW w:w="0" w:type="auto"/>
          </w:tcPr>
          <w:p w14:paraId="793E7B63" w14:textId="77777777" w:rsidR="00116D23" w:rsidRPr="00547A10" w:rsidRDefault="00581406" w:rsidP="00033F8C">
            <w:pPr>
              <w:spacing w:line="360" w:lineRule="auto"/>
              <w:rPr>
                <w:rFonts w:cs="Times New Roman"/>
                <w:lang w:val="ro-RO"/>
              </w:rPr>
            </w:pPr>
            <w:r w:rsidRPr="00547A10">
              <w:rPr>
                <w:rFonts w:cs="Times New Roman"/>
                <w:lang w:val="ro-RO"/>
              </w:rPr>
              <w:t>furtuni, cicloane</w:t>
            </w:r>
          </w:p>
        </w:tc>
        <w:tc>
          <w:tcPr>
            <w:tcW w:w="0" w:type="auto"/>
          </w:tcPr>
          <w:p w14:paraId="6D108FE1"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758DC0D0"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A-2024</w:t>
      </w:r>
    </w:p>
    <w:p w14:paraId="5A2AEE16"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37" w:name="_Toc43250608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205</w:t>
      </w:r>
      <w:bookmarkEnd w:id="337"/>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703"/>
        <w:gridCol w:w="3160"/>
        <w:gridCol w:w="2995"/>
        <w:gridCol w:w="1473"/>
      </w:tblGrid>
      <w:tr w:rsidR="00116D23" w:rsidRPr="00081469" w14:paraId="668B807E" w14:textId="77777777" w:rsidTr="00116D23">
        <w:tc>
          <w:tcPr>
            <w:tcW w:w="0" w:type="auto"/>
          </w:tcPr>
          <w:p w14:paraId="3BFCAC04"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675FF01D" w14:textId="77777777" w:rsidR="00116D23" w:rsidRPr="00547A10" w:rsidRDefault="00581406" w:rsidP="00033F8C">
            <w:pPr>
              <w:spacing w:line="360" w:lineRule="auto"/>
              <w:rPr>
                <w:rFonts w:cs="Times New Roman"/>
                <w:lang w:val="ro-RO"/>
              </w:rPr>
            </w:pPr>
            <w:r w:rsidRPr="00547A10">
              <w:rPr>
                <w:rFonts w:cs="Times New Roman"/>
                <w:lang w:val="ro-RO"/>
              </w:rPr>
              <w:t>A-2023</w:t>
            </w:r>
          </w:p>
        </w:tc>
      </w:tr>
      <w:tr w:rsidR="00116D23" w:rsidRPr="00081469" w14:paraId="7EB718FC" w14:textId="77777777" w:rsidTr="00116D23">
        <w:tc>
          <w:tcPr>
            <w:tcW w:w="0" w:type="auto"/>
          </w:tcPr>
          <w:p w14:paraId="10CD5A90"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3117F24C" w14:textId="77777777" w:rsidR="00116D23" w:rsidRPr="00547A10" w:rsidRDefault="00581406" w:rsidP="00033F8C">
            <w:pPr>
              <w:spacing w:line="360" w:lineRule="auto"/>
              <w:rPr>
                <w:rFonts w:cs="Times New Roman"/>
                <w:lang w:val="ro-RO"/>
              </w:rPr>
            </w:pPr>
            <w:r w:rsidRPr="00547A10">
              <w:rPr>
                <w:rFonts w:cs="Times New Roman"/>
                <w:lang w:val="ro-RO"/>
              </w:rPr>
              <w:t>Menţinerea de arbori bătrâni, scorburoşi şi morţi pe picior în arborete (conform cu prevederilor privind certificarea pădurilor) - 9410</w:t>
            </w:r>
          </w:p>
        </w:tc>
      </w:tr>
      <w:tr w:rsidR="00116D23" w:rsidRPr="00081469" w14:paraId="51D64195" w14:textId="77777777" w:rsidTr="00116D23">
        <w:tc>
          <w:tcPr>
            <w:tcW w:w="0" w:type="auto"/>
          </w:tcPr>
          <w:p w14:paraId="51467169"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16799859"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3A7E4C09" w14:textId="77777777" w:rsidTr="00116D23">
        <w:tc>
          <w:tcPr>
            <w:tcW w:w="0" w:type="auto"/>
          </w:tcPr>
          <w:p w14:paraId="239ED443"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1F41CDBB" w14:textId="77777777" w:rsidR="00116D23" w:rsidRPr="00547A10" w:rsidRDefault="00581406" w:rsidP="00033F8C">
            <w:pPr>
              <w:spacing w:line="360" w:lineRule="auto"/>
              <w:rPr>
                <w:rFonts w:cs="Times New Roman"/>
                <w:lang w:val="ro-RO"/>
              </w:rPr>
            </w:pPr>
            <w:r w:rsidRPr="00547A10">
              <w:rPr>
                <w:rFonts w:cs="Times New Roman"/>
                <w:lang w:val="ro-RO"/>
              </w:rPr>
              <w:t>4.2.1.10.1.11</w:t>
            </w:r>
          </w:p>
        </w:tc>
      </w:tr>
      <w:tr w:rsidR="00116D23" w:rsidRPr="00081469" w14:paraId="728464FF" w14:textId="77777777" w:rsidTr="00116D23">
        <w:tc>
          <w:tcPr>
            <w:tcW w:w="0" w:type="auto"/>
          </w:tcPr>
          <w:p w14:paraId="1A37CB97"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698A1CEB" w14:textId="77777777" w:rsidR="00116D23" w:rsidRPr="00547A10" w:rsidRDefault="00581406" w:rsidP="00033F8C">
            <w:pPr>
              <w:spacing w:line="360" w:lineRule="auto"/>
              <w:rPr>
                <w:rFonts w:cs="Times New Roman"/>
                <w:lang w:val="ro-RO"/>
              </w:rPr>
            </w:pPr>
            <w:r w:rsidRPr="00547A10">
              <w:rPr>
                <w:rFonts w:cs="Times New Roman"/>
                <w:lang w:val="ro-RO"/>
              </w:rPr>
              <w:t>Menţinerea de arbori bătrâni, scorburoşi şi morţi pe picior în arborete (conform cu prevederilor privind certificarea pădurilor)</w:t>
            </w:r>
          </w:p>
        </w:tc>
      </w:tr>
      <w:tr w:rsidR="00116D23" w:rsidRPr="00081469" w14:paraId="3563D932" w14:textId="77777777" w:rsidTr="00116D23">
        <w:tc>
          <w:tcPr>
            <w:tcW w:w="0" w:type="auto"/>
          </w:tcPr>
          <w:p w14:paraId="5C236D9E"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56311E4A" w14:textId="77777777" w:rsidR="00116D23" w:rsidRPr="00547A10" w:rsidRDefault="00581406" w:rsidP="00033F8C">
            <w:pPr>
              <w:spacing w:line="360" w:lineRule="auto"/>
              <w:rPr>
                <w:rFonts w:cs="Times New Roman"/>
                <w:lang w:val="ro-RO"/>
              </w:rPr>
            </w:pPr>
            <w:r w:rsidRPr="00547A10">
              <w:rPr>
                <w:rFonts w:cs="Times New Roman"/>
                <w:lang w:val="ro-RO"/>
              </w:rPr>
              <w:t>În cadrul efectuării lucrărilor silvice (la exploatarea arboretelor) se va urmări menţinerea în padure a minim 5% (12 - 25 mc/ha) dintre arborii parţial uscaţi, bătrâni sau rupţi.</w:t>
            </w:r>
          </w:p>
        </w:tc>
      </w:tr>
      <w:tr w:rsidR="00116D23" w:rsidRPr="00081469" w14:paraId="74324BE7" w14:textId="77777777" w:rsidTr="00116D23">
        <w:tc>
          <w:tcPr>
            <w:tcW w:w="0" w:type="auto"/>
          </w:tcPr>
          <w:p w14:paraId="5290249C"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7ED95F84" w14:textId="77777777" w:rsidR="00116D23" w:rsidRPr="00547A10" w:rsidRDefault="00116D23" w:rsidP="00033F8C">
            <w:pPr>
              <w:spacing w:line="360" w:lineRule="auto"/>
              <w:rPr>
                <w:rFonts w:cs="Times New Roman"/>
                <w:lang w:val="ro-RO"/>
              </w:rPr>
            </w:pPr>
          </w:p>
        </w:tc>
      </w:tr>
      <w:tr w:rsidR="00116D23" w:rsidRPr="00081469" w14:paraId="5C691A22" w14:textId="77777777" w:rsidTr="00116D23">
        <w:tc>
          <w:tcPr>
            <w:tcW w:w="0" w:type="auto"/>
            <w:gridSpan w:val="4"/>
          </w:tcPr>
          <w:p w14:paraId="4896CDFC"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6B6B7AF8" w14:textId="77777777" w:rsidTr="00116D23">
        <w:tc>
          <w:tcPr>
            <w:tcW w:w="0" w:type="auto"/>
          </w:tcPr>
          <w:p w14:paraId="471C5F2C"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267BE624"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7A38ADAB"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3027FCAC" w14:textId="77777777" w:rsidTr="00116D23">
        <w:tc>
          <w:tcPr>
            <w:tcW w:w="0" w:type="auto"/>
          </w:tcPr>
          <w:p w14:paraId="1559740F"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23C60F96" w14:textId="77777777" w:rsidR="00116D23" w:rsidRPr="00547A10" w:rsidRDefault="00581406" w:rsidP="00033F8C">
            <w:pPr>
              <w:spacing w:line="360" w:lineRule="auto"/>
              <w:rPr>
                <w:rFonts w:cs="Times New Roman"/>
                <w:lang w:val="ro-RO"/>
              </w:rPr>
            </w:pPr>
            <w:r w:rsidRPr="00547A10">
              <w:rPr>
                <w:rFonts w:cs="Times New Roman"/>
                <w:lang w:val="ro-RO"/>
              </w:rPr>
              <w:t>Păduri acidofile de Picea abies din regiunea montana (Vaccinio-Piceetea)</w:t>
            </w:r>
          </w:p>
        </w:tc>
        <w:tc>
          <w:tcPr>
            <w:tcW w:w="0" w:type="auto"/>
            <w:gridSpan w:val="2"/>
          </w:tcPr>
          <w:p w14:paraId="0050A073"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0AD3FD6A" w14:textId="77777777" w:rsidTr="00116D23">
        <w:tc>
          <w:tcPr>
            <w:tcW w:w="0" w:type="auto"/>
            <w:gridSpan w:val="4"/>
          </w:tcPr>
          <w:p w14:paraId="0915225D"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4C667E03" w14:textId="77777777" w:rsidTr="00116D23">
        <w:tc>
          <w:tcPr>
            <w:tcW w:w="0" w:type="auto"/>
          </w:tcPr>
          <w:p w14:paraId="01AD84C2"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78CAB142"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12FF2652"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616DCD36"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2F22A5E7" w14:textId="77777777" w:rsidTr="00116D23">
        <w:tc>
          <w:tcPr>
            <w:tcW w:w="0" w:type="auto"/>
          </w:tcPr>
          <w:p w14:paraId="12FD1A6D"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12EB7934"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6E957CCE"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77E1DE8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02499CC" w14:textId="77777777" w:rsidTr="00116D23">
        <w:tc>
          <w:tcPr>
            <w:tcW w:w="0" w:type="auto"/>
          </w:tcPr>
          <w:p w14:paraId="5F43660F"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37AF30CE"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56F02321"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5580901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128EA49" w14:textId="77777777" w:rsidTr="00116D23">
        <w:tc>
          <w:tcPr>
            <w:tcW w:w="0" w:type="auto"/>
          </w:tcPr>
          <w:p w14:paraId="572CFFF9"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7464DDA1"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5C975216"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343505B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47C016E" w14:textId="77777777" w:rsidTr="00116D23">
        <w:tc>
          <w:tcPr>
            <w:tcW w:w="0" w:type="auto"/>
          </w:tcPr>
          <w:p w14:paraId="49B0E42F"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222ECE0C"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78A35635"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2D2F23C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787E57C" w14:textId="77777777" w:rsidTr="00116D23">
        <w:tc>
          <w:tcPr>
            <w:tcW w:w="0" w:type="auto"/>
          </w:tcPr>
          <w:p w14:paraId="244F89AB"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1A611B26"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1A5B32DC"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37BAE24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263D9C6" w14:textId="77777777" w:rsidTr="00116D23">
        <w:tc>
          <w:tcPr>
            <w:tcW w:w="0" w:type="auto"/>
          </w:tcPr>
          <w:p w14:paraId="537B8D27"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45E2F978"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2F894471"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4013605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7C57FAA" w14:textId="77777777" w:rsidTr="00116D23">
        <w:tc>
          <w:tcPr>
            <w:tcW w:w="0" w:type="auto"/>
          </w:tcPr>
          <w:p w14:paraId="0BA6578D"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07796ECE"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589C7940"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05E470B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58C265E" w14:textId="77777777" w:rsidTr="00116D23">
        <w:tc>
          <w:tcPr>
            <w:tcW w:w="0" w:type="auto"/>
          </w:tcPr>
          <w:p w14:paraId="5EBF6C68"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70AEAED7"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78765EDF"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7022791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CFC9F5B" w14:textId="77777777" w:rsidTr="00116D23">
        <w:tc>
          <w:tcPr>
            <w:tcW w:w="0" w:type="auto"/>
          </w:tcPr>
          <w:p w14:paraId="1CA8DB36"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14EE7239"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1AA0B2C0"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21F63283"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r w:rsidR="00116D23" w:rsidRPr="00081469" w14:paraId="19E580EC" w14:textId="77777777" w:rsidTr="00116D23">
        <w:tc>
          <w:tcPr>
            <w:tcW w:w="0" w:type="auto"/>
          </w:tcPr>
          <w:p w14:paraId="027A691D"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2D1F252C" w14:textId="77777777" w:rsidR="00116D23" w:rsidRPr="00547A10" w:rsidRDefault="00581406" w:rsidP="00033F8C">
            <w:pPr>
              <w:spacing w:line="360" w:lineRule="auto"/>
              <w:rPr>
                <w:rFonts w:cs="Times New Roman"/>
                <w:lang w:val="ro-RO"/>
              </w:rPr>
            </w:pPr>
            <w:r w:rsidRPr="00547A10">
              <w:rPr>
                <w:rFonts w:cs="Times New Roman"/>
                <w:lang w:val="ro-RO"/>
              </w:rPr>
              <w:t>L07</w:t>
            </w:r>
          </w:p>
        </w:tc>
        <w:tc>
          <w:tcPr>
            <w:tcW w:w="0" w:type="auto"/>
          </w:tcPr>
          <w:p w14:paraId="1EE1E633" w14:textId="77777777" w:rsidR="00116D23" w:rsidRPr="00547A10" w:rsidRDefault="00581406" w:rsidP="00033F8C">
            <w:pPr>
              <w:spacing w:line="360" w:lineRule="auto"/>
              <w:rPr>
                <w:rFonts w:cs="Times New Roman"/>
                <w:lang w:val="ro-RO"/>
              </w:rPr>
            </w:pPr>
            <w:r w:rsidRPr="00547A10">
              <w:rPr>
                <w:rFonts w:cs="Times New Roman"/>
                <w:lang w:val="ro-RO"/>
              </w:rPr>
              <w:t>furtuni, cicloane</w:t>
            </w:r>
          </w:p>
        </w:tc>
        <w:tc>
          <w:tcPr>
            <w:tcW w:w="0" w:type="auto"/>
          </w:tcPr>
          <w:p w14:paraId="5B48FB82"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148F9748"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A-2023</w:t>
      </w:r>
    </w:p>
    <w:p w14:paraId="63AB6BD0"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38" w:name="_Toc43250608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206</w:t>
      </w:r>
      <w:bookmarkEnd w:id="338"/>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781"/>
        <w:gridCol w:w="3159"/>
        <w:gridCol w:w="2960"/>
        <w:gridCol w:w="1431"/>
      </w:tblGrid>
      <w:tr w:rsidR="00116D23" w:rsidRPr="00081469" w14:paraId="179ABAAD" w14:textId="77777777" w:rsidTr="00116D23">
        <w:tc>
          <w:tcPr>
            <w:tcW w:w="0" w:type="auto"/>
          </w:tcPr>
          <w:p w14:paraId="4253EF6B"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2914A215" w14:textId="77777777" w:rsidR="00116D23" w:rsidRPr="00547A10" w:rsidRDefault="00581406" w:rsidP="00033F8C">
            <w:pPr>
              <w:spacing w:line="360" w:lineRule="auto"/>
              <w:rPr>
                <w:rFonts w:cs="Times New Roman"/>
                <w:lang w:val="ro-RO"/>
              </w:rPr>
            </w:pPr>
            <w:r w:rsidRPr="00547A10">
              <w:rPr>
                <w:rFonts w:cs="Times New Roman"/>
                <w:lang w:val="ro-RO"/>
              </w:rPr>
              <w:t>A-2022</w:t>
            </w:r>
          </w:p>
        </w:tc>
      </w:tr>
      <w:tr w:rsidR="00116D23" w:rsidRPr="00081469" w14:paraId="587C779B" w14:textId="77777777" w:rsidTr="00116D23">
        <w:tc>
          <w:tcPr>
            <w:tcW w:w="0" w:type="auto"/>
          </w:tcPr>
          <w:p w14:paraId="25F8376C"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3E72E308" w14:textId="77777777" w:rsidR="00116D23" w:rsidRPr="00547A10" w:rsidRDefault="00581406" w:rsidP="00033F8C">
            <w:pPr>
              <w:spacing w:line="360" w:lineRule="auto"/>
              <w:rPr>
                <w:rFonts w:cs="Times New Roman"/>
                <w:lang w:val="ro-RO"/>
              </w:rPr>
            </w:pPr>
            <w:r w:rsidRPr="00547A10">
              <w:rPr>
                <w:rFonts w:cs="Times New Roman"/>
                <w:lang w:val="ro-RO"/>
              </w:rPr>
              <w:t>Evitarea tăierilor rase în cazul exploatărilor forestiere - 9410</w:t>
            </w:r>
          </w:p>
        </w:tc>
      </w:tr>
      <w:tr w:rsidR="00116D23" w:rsidRPr="00081469" w14:paraId="4BAB457B" w14:textId="77777777" w:rsidTr="00116D23">
        <w:tc>
          <w:tcPr>
            <w:tcW w:w="0" w:type="auto"/>
          </w:tcPr>
          <w:p w14:paraId="3A055D03"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7ACDFE8C"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1AAD50A9" w14:textId="77777777" w:rsidTr="00116D23">
        <w:tc>
          <w:tcPr>
            <w:tcW w:w="0" w:type="auto"/>
          </w:tcPr>
          <w:p w14:paraId="04956D02"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738399B9" w14:textId="77777777" w:rsidR="00116D23" w:rsidRPr="00547A10" w:rsidRDefault="00581406" w:rsidP="00033F8C">
            <w:pPr>
              <w:spacing w:line="360" w:lineRule="auto"/>
              <w:rPr>
                <w:rFonts w:cs="Times New Roman"/>
                <w:lang w:val="ro-RO"/>
              </w:rPr>
            </w:pPr>
            <w:r w:rsidRPr="00547A10">
              <w:rPr>
                <w:rFonts w:cs="Times New Roman"/>
                <w:lang w:val="ro-RO"/>
              </w:rPr>
              <w:t>4.2.1.10.1.8</w:t>
            </w:r>
          </w:p>
        </w:tc>
      </w:tr>
      <w:tr w:rsidR="00116D23" w:rsidRPr="00081469" w14:paraId="1E949BA0" w14:textId="77777777" w:rsidTr="00116D23">
        <w:tc>
          <w:tcPr>
            <w:tcW w:w="0" w:type="auto"/>
          </w:tcPr>
          <w:p w14:paraId="05FC2004"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3464EAE8" w14:textId="77777777" w:rsidR="00116D23" w:rsidRPr="00547A10" w:rsidRDefault="00581406" w:rsidP="00033F8C">
            <w:pPr>
              <w:spacing w:line="360" w:lineRule="auto"/>
              <w:rPr>
                <w:rFonts w:cs="Times New Roman"/>
                <w:lang w:val="ro-RO"/>
              </w:rPr>
            </w:pPr>
            <w:r w:rsidRPr="00547A10">
              <w:rPr>
                <w:rFonts w:cs="Times New Roman"/>
                <w:lang w:val="ro-RO"/>
              </w:rPr>
              <w:t>Evitarea tăierilor rase în cazul exploatărilor forestiere</w:t>
            </w:r>
          </w:p>
        </w:tc>
      </w:tr>
      <w:tr w:rsidR="00116D23" w:rsidRPr="00081469" w14:paraId="33D6C80A" w14:textId="77777777" w:rsidTr="00116D23">
        <w:tc>
          <w:tcPr>
            <w:tcW w:w="0" w:type="auto"/>
          </w:tcPr>
          <w:p w14:paraId="46231EB1"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4C5D56C6" w14:textId="77777777" w:rsidR="00116D23" w:rsidRPr="00547A10" w:rsidRDefault="00581406" w:rsidP="00033F8C">
            <w:pPr>
              <w:spacing w:line="360" w:lineRule="auto"/>
              <w:rPr>
                <w:rFonts w:cs="Times New Roman"/>
                <w:lang w:val="ro-RO"/>
              </w:rPr>
            </w:pPr>
            <w:r w:rsidRPr="00547A10">
              <w:rPr>
                <w:rFonts w:cs="Times New Roman"/>
                <w:lang w:val="ro-RO"/>
              </w:rPr>
              <w:t>Tăierile rase se vor efectua doar în cazul calamităţilor naturale după aprobarea/ avizarea de către custode şi/sau APM</w:t>
            </w:r>
          </w:p>
        </w:tc>
      </w:tr>
      <w:tr w:rsidR="00116D23" w:rsidRPr="00081469" w14:paraId="75ADD201" w14:textId="77777777" w:rsidTr="00116D23">
        <w:tc>
          <w:tcPr>
            <w:tcW w:w="0" w:type="auto"/>
          </w:tcPr>
          <w:p w14:paraId="51C506DE"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0EA54752" w14:textId="77777777" w:rsidR="00116D23" w:rsidRPr="00547A10" w:rsidRDefault="00116D23" w:rsidP="00033F8C">
            <w:pPr>
              <w:spacing w:line="360" w:lineRule="auto"/>
              <w:rPr>
                <w:rFonts w:cs="Times New Roman"/>
                <w:lang w:val="ro-RO"/>
              </w:rPr>
            </w:pPr>
          </w:p>
        </w:tc>
      </w:tr>
      <w:tr w:rsidR="00116D23" w:rsidRPr="00081469" w14:paraId="469EC40D" w14:textId="77777777" w:rsidTr="00116D23">
        <w:tc>
          <w:tcPr>
            <w:tcW w:w="0" w:type="auto"/>
            <w:gridSpan w:val="4"/>
          </w:tcPr>
          <w:p w14:paraId="285E5990"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18606AF8" w14:textId="77777777" w:rsidTr="00116D23">
        <w:tc>
          <w:tcPr>
            <w:tcW w:w="0" w:type="auto"/>
          </w:tcPr>
          <w:p w14:paraId="53D3FF49"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06F58830"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147645CC"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02762D88" w14:textId="77777777" w:rsidTr="00116D23">
        <w:tc>
          <w:tcPr>
            <w:tcW w:w="0" w:type="auto"/>
          </w:tcPr>
          <w:p w14:paraId="45F466FD"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4C1FC8E8" w14:textId="77777777" w:rsidR="00116D23" w:rsidRPr="00547A10" w:rsidRDefault="00581406" w:rsidP="00033F8C">
            <w:pPr>
              <w:spacing w:line="360" w:lineRule="auto"/>
              <w:rPr>
                <w:rFonts w:cs="Times New Roman"/>
                <w:lang w:val="ro-RO"/>
              </w:rPr>
            </w:pPr>
            <w:r w:rsidRPr="00547A10">
              <w:rPr>
                <w:rFonts w:cs="Times New Roman"/>
                <w:lang w:val="ro-RO"/>
              </w:rPr>
              <w:t>Păduri acidofile de Picea abies din regiunea montana (Vaccinio-Piceetea)</w:t>
            </w:r>
          </w:p>
        </w:tc>
        <w:tc>
          <w:tcPr>
            <w:tcW w:w="0" w:type="auto"/>
            <w:gridSpan w:val="2"/>
          </w:tcPr>
          <w:p w14:paraId="7A6B53AE"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1D9266C8" w14:textId="77777777" w:rsidTr="00116D23">
        <w:tc>
          <w:tcPr>
            <w:tcW w:w="0" w:type="auto"/>
            <w:gridSpan w:val="4"/>
          </w:tcPr>
          <w:p w14:paraId="0ABD5C81"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27AF64CE" w14:textId="77777777" w:rsidTr="00116D23">
        <w:tc>
          <w:tcPr>
            <w:tcW w:w="0" w:type="auto"/>
          </w:tcPr>
          <w:p w14:paraId="147DCDAF"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39485E4C"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28564FC8"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123F7670"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7C2E6299" w14:textId="77777777" w:rsidTr="00116D23">
        <w:tc>
          <w:tcPr>
            <w:tcW w:w="0" w:type="auto"/>
          </w:tcPr>
          <w:p w14:paraId="0EBAFC92"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36781653"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37FD4B37"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0B3B476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6DCD323" w14:textId="77777777" w:rsidTr="00116D23">
        <w:tc>
          <w:tcPr>
            <w:tcW w:w="0" w:type="auto"/>
          </w:tcPr>
          <w:p w14:paraId="1A898C48"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29D77402"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498A4000"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57C6209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928CC25" w14:textId="77777777" w:rsidTr="00116D23">
        <w:tc>
          <w:tcPr>
            <w:tcW w:w="0" w:type="auto"/>
          </w:tcPr>
          <w:p w14:paraId="409CCBD8"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5A44E70C"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20609F70"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35D14AA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71394DF" w14:textId="77777777" w:rsidTr="00116D23">
        <w:tc>
          <w:tcPr>
            <w:tcW w:w="0" w:type="auto"/>
          </w:tcPr>
          <w:p w14:paraId="6D2C701F"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5CD63671"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20F37D85"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38232372"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D25F8E3" w14:textId="77777777" w:rsidTr="00116D23">
        <w:tc>
          <w:tcPr>
            <w:tcW w:w="0" w:type="auto"/>
          </w:tcPr>
          <w:p w14:paraId="0542FB4B"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75AF1C46"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59DC93D4"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7E20032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ED613AE" w14:textId="77777777" w:rsidTr="00116D23">
        <w:tc>
          <w:tcPr>
            <w:tcW w:w="0" w:type="auto"/>
          </w:tcPr>
          <w:p w14:paraId="24C9F0E9"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722BE951"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19A2BDFE"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135F6C9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21726B0" w14:textId="77777777" w:rsidTr="00116D23">
        <w:tc>
          <w:tcPr>
            <w:tcW w:w="0" w:type="auto"/>
          </w:tcPr>
          <w:p w14:paraId="05BDDBD9"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5FA7BAF1"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40BBA8B6"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7A441CF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1813390" w14:textId="77777777" w:rsidTr="00116D23">
        <w:tc>
          <w:tcPr>
            <w:tcW w:w="0" w:type="auto"/>
          </w:tcPr>
          <w:p w14:paraId="6D33FF62"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7ED93D72"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6F173F83"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69EC839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8623082" w14:textId="77777777" w:rsidTr="00116D23">
        <w:tc>
          <w:tcPr>
            <w:tcW w:w="0" w:type="auto"/>
          </w:tcPr>
          <w:p w14:paraId="44A3F0E1"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605CD236"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63F93FBA"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6C0EA1CD"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r w:rsidR="00116D23" w:rsidRPr="00081469" w14:paraId="31FA585C" w14:textId="77777777" w:rsidTr="00116D23">
        <w:tc>
          <w:tcPr>
            <w:tcW w:w="0" w:type="auto"/>
          </w:tcPr>
          <w:p w14:paraId="39EBA898"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20AF9FFE" w14:textId="77777777" w:rsidR="00116D23" w:rsidRPr="00547A10" w:rsidRDefault="00581406" w:rsidP="00033F8C">
            <w:pPr>
              <w:spacing w:line="360" w:lineRule="auto"/>
              <w:rPr>
                <w:rFonts w:cs="Times New Roman"/>
                <w:lang w:val="ro-RO"/>
              </w:rPr>
            </w:pPr>
            <w:r w:rsidRPr="00547A10">
              <w:rPr>
                <w:rFonts w:cs="Times New Roman"/>
                <w:lang w:val="ro-RO"/>
              </w:rPr>
              <w:t>L07</w:t>
            </w:r>
          </w:p>
        </w:tc>
        <w:tc>
          <w:tcPr>
            <w:tcW w:w="0" w:type="auto"/>
          </w:tcPr>
          <w:p w14:paraId="0C99A5C6" w14:textId="77777777" w:rsidR="00116D23" w:rsidRPr="00547A10" w:rsidRDefault="00581406" w:rsidP="00033F8C">
            <w:pPr>
              <w:spacing w:line="360" w:lineRule="auto"/>
              <w:rPr>
                <w:rFonts w:cs="Times New Roman"/>
                <w:lang w:val="ro-RO"/>
              </w:rPr>
            </w:pPr>
            <w:r w:rsidRPr="00547A10">
              <w:rPr>
                <w:rFonts w:cs="Times New Roman"/>
                <w:lang w:val="ro-RO"/>
              </w:rPr>
              <w:t>furtuni, cicloane</w:t>
            </w:r>
          </w:p>
        </w:tc>
        <w:tc>
          <w:tcPr>
            <w:tcW w:w="0" w:type="auto"/>
          </w:tcPr>
          <w:p w14:paraId="7D794FE1"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6C1C915E"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A-2022</w:t>
      </w:r>
    </w:p>
    <w:p w14:paraId="1F01BC16"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39" w:name="_Toc43250608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207</w:t>
      </w:r>
      <w:bookmarkEnd w:id="339"/>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776"/>
        <w:gridCol w:w="3159"/>
        <w:gridCol w:w="2962"/>
        <w:gridCol w:w="1434"/>
      </w:tblGrid>
      <w:tr w:rsidR="00116D23" w:rsidRPr="00081469" w14:paraId="29A4CC79" w14:textId="77777777" w:rsidTr="00116D23">
        <w:tc>
          <w:tcPr>
            <w:tcW w:w="0" w:type="auto"/>
          </w:tcPr>
          <w:p w14:paraId="20995210"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34EE00E3" w14:textId="77777777" w:rsidR="00116D23" w:rsidRPr="00547A10" w:rsidRDefault="00581406" w:rsidP="00033F8C">
            <w:pPr>
              <w:spacing w:line="360" w:lineRule="auto"/>
              <w:rPr>
                <w:rFonts w:cs="Times New Roman"/>
                <w:lang w:val="ro-RO"/>
              </w:rPr>
            </w:pPr>
            <w:r w:rsidRPr="00547A10">
              <w:rPr>
                <w:rFonts w:cs="Times New Roman"/>
                <w:lang w:val="ro-RO"/>
              </w:rPr>
              <w:t>A-2019</w:t>
            </w:r>
          </w:p>
        </w:tc>
      </w:tr>
      <w:tr w:rsidR="00116D23" w:rsidRPr="00081469" w14:paraId="4569F2DD" w14:textId="77777777" w:rsidTr="00116D23">
        <w:tc>
          <w:tcPr>
            <w:tcW w:w="0" w:type="auto"/>
          </w:tcPr>
          <w:p w14:paraId="324506CA"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1D223C24" w14:textId="77777777" w:rsidR="00116D23" w:rsidRPr="00547A10" w:rsidRDefault="00581406" w:rsidP="00033F8C">
            <w:pPr>
              <w:spacing w:line="360" w:lineRule="auto"/>
              <w:rPr>
                <w:rFonts w:cs="Times New Roman"/>
                <w:lang w:val="ro-RO"/>
              </w:rPr>
            </w:pPr>
            <w:r w:rsidRPr="00547A10">
              <w:rPr>
                <w:rFonts w:cs="Times New Roman"/>
                <w:lang w:val="ro-RO"/>
              </w:rPr>
              <w:t>Protejarea startului ierbos prin interzicerea păşunatului în pădure - 9410</w:t>
            </w:r>
          </w:p>
        </w:tc>
      </w:tr>
      <w:tr w:rsidR="00116D23" w:rsidRPr="00081469" w14:paraId="6AC7791A" w14:textId="77777777" w:rsidTr="00116D23">
        <w:tc>
          <w:tcPr>
            <w:tcW w:w="0" w:type="auto"/>
          </w:tcPr>
          <w:p w14:paraId="0C96F48F"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1630D77C"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3724D75C" w14:textId="77777777" w:rsidTr="00116D23">
        <w:tc>
          <w:tcPr>
            <w:tcW w:w="0" w:type="auto"/>
          </w:tcPr>
          <w:p w14:paraId="017DB81C"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4F0CBFBF" w14:textId="77777777" w:rsidR="00116D23" w:rsidRPr="00547A10" w:rsidRDefault="00581406" w:rsidP="00033F8C">
            <w:pPr>
              <w:spacing w:line="360" w:lineRule="auto"/>
              <w:rPr>
                <w:rFonts w:cs="Times New Roman"/>
                <w:lang w:val="ro-RO"/>
              </w:rPr>
            </w:pPr>
            <w:r w:rsidRPr="00547A10">
              <w:rPr>
                <w:rFonts w:cs="Times New Roman"/>
                <w:lang w:val="ro-RO"/>
              </w:rPr>
              <w:t>4.2.1.10.1.5</w:t>
            </w:r>
          </w:p>
        </w:tc>
      </w:tr>
      <w:tr w:rsidR="00116D23" w:rsidRPr="00081469" w14:paraId="0375C4D4" w14:textId="77777777" w:rsidTr="00116D23">
        <w:tc>
          <w:tcPr>
            <w:tcW w:w="0" w:type="auto"/>
          </w:tcPr>
          <w:p w14:paraId="1B66A29D"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4B7931BC" w14:textId="77777777" w:rsidR="00116D23" w:rsidRPr="00547A10" w:rsidRDefault="00581406" w:rsidP="00033F8C">
            <w:pPr>
              <w:spacing w:line="360" w:lineRule="auto"/>
              <w:rPr>
                <w:rFonts w:cs="Times New Roman"/>
                <w:lang w:val="ro-RO"/>
              </w:rPr>
            </w:pPr>
            <w:r w:rsidRPr="00547A10">
              <w:rPr>
                <w:rFonts w:cs="Times New Roman"/>
                <w:lang w:val="ro-RO"/>
              </w:rPr>
              <w:t>Protejarea startului ierbos prin interzicerea păşunatului în pădure</w:t>
            </w:r>
          </w:p>
        </w:tc>
      </w:tr>
      <w:tr w:rsidR="00116D23" w:rsidRPr="00081469" w14:paraId="2856DC8F" w14:textId="77777777" w:rsidTr="00116D23">
        <w:tc>
          <w:tcPr>
            <w:tcW w:w="0" w:type="auto"/>
          </w:tcPr>
          <w:p w14:paraId="580CB016"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79CC293C" w14:textId="77777777" w:rsidR="00116D23" w:rsidRPr="00547A10" w:rsidRDefault="00581406" w:rsidP="00033F8C">
            <w:pPr>
              <w:spacing w:line="360" w:lineRule="auto"/>
              <w:rPr>
                <w:rFonts w:cs="Times New Roman"/>
                <w:lang w:val="ro-RO"/>
              </w:rPr>
            </w:pPr>
            <w:r w:rsidRPr="00547A10">
              <w:rPr>
                <w:rFonts w:cs="Times New Roman"/>
                <w:lang w:val="ro-RO"/>
              </w:rPr>
              <w:t>Se vor efectua patrulări în sit pentru prevenirea păşunatului în pădure. De asemenea se pot face acţiuni de conştientizare la proprietarii de animale din sit.</w:t>
            </w:r>
          </w:p>
        </w:tc>
      </w:tr>
      <w:tr w:rsidR="00116D23" w:rsidRPr="00081469" w14:paraId="6CDB230D" w14:textId="77777777" w:rsidTr="00116D23">
        <w:tc>
          <w:tcPr>
            <w:tcW w:w="0" w:type="auto"/>
          </w:tcPr>
          <w:p w14:paraId="275813DF"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78FF1525" w14:textId="77777777" w:rsidR="00116D23" w:rsidRPr="00547A10" w:rsidRDefault="00116D23" w:rsidP="00033F8C">
            <w:pPr>
              <w:spacing w:line="360" w:lineRule="auto"/>
              <w:rPr>
                <w:rFonts w:cs="Times New Roman"/>
                <w:lang w:val="ro-RO"/>
              </w:rPr>
            </w:pPr>
          </w:p>
        </w:tc>
      </w:tr>
      <w:tr w:rsidR="00116D23" w:rsidRPr="00081469" w14:paraId="02C9595F" w14:textId="77777777" w:rsidTr="00116D23">
        <w:tc>
          <w:tcPr>
            <w:tcW w:w="0" w:type="auto"/>
            <w:gridSpan w:val="4"/>
          </w:tcPr>
          <w:p w14:paraId="2DDC983E"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5752B9A7" w14:textId="77777777" w:rsidTr="00116D23">
        <w:tc>
          <w:tcPr>
            <w:tcW w:w="0" w:type="auto"/>
          </w:tcPr>
          <w:p w14:paraId="017632A2"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2E812F45"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2CFF404E"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61B6C2A0" w14:textId="77777777" w:rsidTr="00116D23">
        <w:tc>
          <w:tcPr>
            <w:tcW w:w="0" w:type="auto"/>
          </w:tcPr>
          <w:p w14:paraId="1BA91E8A"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42054E47" w14:textId="77777777" w:rsidR="00116D23" w:rsidRPr="00547A10" w:rsidRDefault="00581406" w:rsidP="00033F8C">
            <w:pPr>
              <w:spacing w:line="360" w:lineRule="auto"/>
              <w:rPr>
                <w:rFonts w:cs="Times New Roman"/>
                <w:lang w:val="ro-RO"/>
              </w:rPr>
            </w:pPr>
            <w:r w:rsidRPr="00547A10">
              <w:rPr>
                <w:rFonts w:cs="Times New Roman"/>
                <w:lang w:val="ro-RO"/>
              </w:rPr>
              <w:t>Păduri acidofile de Picea abies din regiunea montana (Vaccinio-Piceetea)</w:t>
            </w:r>
          </w:p>
        </w:tc>
        <w:tc>
          <w:tcPr>
            <w:tcW w:w="0" w:type="auto"/>
            <w:gridSpan w:val="2"/>
          </w:tcPr>
          <w:p w14:paraId="6098D1D5"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55DE68E6" w14:textId="77777777" w:rsidTr="00116D23">
        <w:tc>
          <w:tcPr>
            <w:tcW w:w="0" w:type="auto"/>
            <w:gridSpan w:val="4"/>
          </w:tcPr>
          <w:p w14:paraId="3B5563B2"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0955022A" w14:textId="77777777" w:rsidTr="00116D23">
        <w:tc>
          <w:tcPr>
            <w:tcW w:w="0" w:type="auto"/>
          </w:tcPr>
          <w:p w14:paraId="506B1319"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36C8943A"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47EB4F5C"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2950518B"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65759B0E" w14:textId="77777777" w:rsidTr="00116D23">
        <w:tc>
          <w:tcPr>
            <w:tcW w:w="0" w:type="auto"/>
          </w:tcPr>
          <w:p w14:paraId="1D40AF5F"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55948622"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3DEAB027"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6F748DE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4F7D391" w14:textId="77777777" w:rsidTr="00116D23">
        <w:tc>
          <w:tcPr>
            <w:tcW w:w="0" w:type="auto"/>
          </w:tcPr>
          <w:p w14:paraId="6BCA5FE5"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4DCDBF0A"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6926BD5E"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0E3BBE1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0832C6A" w14:textId="77777777" w:rsidTr="00116D23">
        <w:tc>
          <w:tcPr>
            <w:tcW w:w="0" w:type="auto"/>
          </w:tcPr>
          <w:p w14:paraId="527C3465"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01F2F4EA"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60AA6FE6"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0593C1E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1DB1F51" w14:textId="77777777" w:rsidTr="00116D23">
        <w:tc>
          <w:tcPr>
            <w:tcW w:w="0" w:type="auto"/>
          </w:tcPr>
          <w:p w14:paraId="134BA265"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57A1C5E5"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7431CDC9"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35B091E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CF46BBE" w14:textId="77777777" w:rsidTr="00116D23">
        <w:tc>
          <w:tcPr>
            <w:tcW w:w="0" w:type="auto"/>
          </w:tcPr>
          <w:p w14:paraId="5E4D47AE"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55C3D592"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54E52970"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7673A10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D2CD7AF" w14:textId="77777777" w:rsidTr="00116D23">
        <w:tc>
          <w:tcPr>
            <w:tcW w:w="0" w:type="auto"/>
          </w:tcPr>
          <w:p w14:paraId="57D643D8"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51F59DEB"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56B82227"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71030D9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33F6F0E" w14:textId="77777777" w:rsidTr="00116D23">
        <w:tc>
          <w:tcPr>
            <w:tcW w:w="0" w:type="auto"/>
          </w:tcPr>
          <w:p w14:paraId="5C5B2439"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2F897BC5"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485DFEF8"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590B581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57C4DC7" w14:textId="77777777" w:rsidTr="00116D23">
        <w:tc>
          <w:tcPr>
            <w:tcW w:w="0" w:type="auto"/>
          </w:tcPr>
          <w:p w14:paraId="539439DC"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787C9B96"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5F69D48F"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7A0C509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EFE4799" w14:textId="77777777" w:rsidTr="00116D23">
        <w:tc>
          <w:tcPr>
            <w:tcW w:w="0" w:type="auto"/>
          </w:tcPr>
          <w:p w14:paraId="4CC0A9A1"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16385344"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09DF2003"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4FDBD16E"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r w:rsidR="00116D23" w:rsidRPr="00081469" w14:paraId="75B512CD" w14:textId="77777777" w:rsidTr="00116D23">
        <w:tc>
          <w:tcPr>
            <w:tcW w:w="0" w:type="auto"/>
          </w:tcPr>
          <w:p w14:paraId="3C0D7BDE"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6C55D1D5" w14:textId="77777777" w:rsidR="00116D23" w:rsidRPr="00547A10" w:rsidRDefault="00581406" w:rsidP="00033F8C">
            <w:pPr>
              <w:spacing w:line="360" w:lineRule="auto"/>
              <w:rPr>
                <w:rFonts w:cs="Times New Roman"/>
                <w:lang w:val="ro-RO"/>
              </w:rPr>
            </w:pPr>
            <w:r w:rsidRPr="00547A10">
              <w:rPr>
                <w:rFonts w:cs="Times New Roman"/>
                <w:lang w:val="ro-RO"/>
              </w:rPr>
              <w:t>L07</w:t>
            </w:r>
          </w:p>
        </w:tc>
        <w:tc>
          <w:tcPr>
            <w:tcW w:w="0" w:type="auto"/>
          </w:tcPr>
          <w:p w14:paraId="335FBE95" w14:textId="77777777" w:rsidR="00116D23" w:rsidRPr="00547A10" w:rsidRDefault="00581406" w:rsidP="00033F8C">
            <w:pPr>
              <w:spacing w:line="360" w:lineRule="auto"/>
              <w:rPr>
                <w:rFonts w:cs="Times New Roman"/>
                <w:lang w:val="ro-RO"/>
              </w:rPr>
            </w:pPr>
            <w:r w:rsidRPr="00547A10">
              <w:rPr>
                <w:rFonts w:cs="Times New Roman"/>
                <w:lang w:val="ro-RO"/>
              </w:rPr>
              <w:t>furtuni, cicloane</w:t>
            </w:r>
          </w:p>
        </w:tc>
        <w:tc>
          <w:tcPr>
            <w:tcW w:w="0" w:type="auto"/>
          </w:tcPr>
          <w:p w14:paraId="7B1F2AAC"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3E9F284D"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A-2019</w:t>
      </w:r>
    </w:p>
    <w:p w14:paraId="7AD9E61D"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40" w:name="_Toc43250608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208</w:t>
      </w:r>
      <w:bookmarkEnd w:id="340"/>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781"/>
        <w:gridCol w:w="3159"/>
        <w:gridCol w:w="2960"/>
        <w:gridCol w:w="1431"/>
      </w:tblGrid>
      <w:tr w:rsidR="00116D23" w:rsidRPr="00081469" w14:paraId="1E7746FF" w14:textId="77777777" w:rsidTr="00116D23">
        <w:tc>
          <w:tcPr>
            <w:tcW w:w="0" w:type="auto"/>
          </w:tcPr>
          <w:p w14:paraId="145DE611"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714FD3A5" w14:textId="77777777" w:rsidR="00116D23" w:rsidRPr="00547A10" w:rsidRDefault="00581406" w:rsidP="00033F8C">
            <w:pPr>
              <w:spacing w:line="360" w:lineRule="auto"/>
              <w:rPr>
                <w:rFonts w:cs="Times New Roman"/>
                <w:lang w:val="ro-RO"/>
              </w:rPr>
            </w:pPr>
            <w:r w:rsidRPr="00547A10">
              <w:rPr>
                <w:rFonts w:cs="Times New Roman"/>
                <w:lang w:val="ro-RO"/>
              </w:rPr>
              <w:t>A-2018</w:t>
            </w:r>
          </w:p>
        </w:tc>
      </w:tr>
      <w:tr w:rsidR="00116D23" w:rsidRPr="00081469" w14:paraId="5D698656" w14:textId="77777777" w:rsidTr="00116D23">
        <w:tc>
          <w:tcPr>
            <w:tcW w:w="0" w:type="auto"/>
          </w:tcPr>
          <w:p w14:paraId="60EB6765"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41EA87D3" w14:textId="77777777" w:rsidR="00116D23" w:rsidRPr="00547A10" w:rsidRDefault="00581406" w:rsidP="00033F8C">
            <w:pPr>
              <w:spacing w:line="360" w:lineRule="auto"/>
              <w:rPr>
                <w:rFonts w:cs="Times New Roman"/>
                <w:lang w:val="ro-RO"/>
              </w:rPr>
            </w:pPr>
            <w:r w:rsidRPr="00547A10">
              <w:rPr>
                <w:rFonts w:cs="Times New Roman"/>
                <w:lang w:val="ro-RO"/>
              </w:rPr>
              <w:t>Menţinerea/restaurarea unei structuri verticale şi orizontale complexe prin evitarea înfiinţării de monoculturi echiene - 9410</w:t>
            </w:r>
          </w:p>
        </w:tc>
      </w:tr>
      <w:tr w:rsidR="00116D23" w:rsidRPr="00081469" w14:paraId="5E2524C4" w14:textId="77777777" w:rsidTr="00116D23">
        <w:tc>
          <w:tcPr>
            <w:tcW w:w="0" w:type="auto"/>
          </w:tcPr>
          <w:p w14:paraId="34538588"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033688A7"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06F43DB8" w14:textId="77777777" w:rsidTr="00116D23">
        <w:tc>
          <w:tcPr>
            <w:tcW w:w="0" w:type="auto"/>
          </w:tcPr>
          <w:p w14:paraId="52005297"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716D3E19" w14:textId="77777777" w:rsidR="00116D23" w:rsidRPr="00547A10" w:rsidRDefault="00581406" w:rsidP="00033F8C">
            <w:pPr>
              <w:spacing w:line="360" w:lineRule="auto"/>
              <w:rPr>
                <w:rFonts w:cs="Times New Roman"/>
                <w:lang w:val="ro-RO"/>
              </w:rPr>
            </w:pPr>
            <w:r w:rsidRPr="00547A10">
              <w:rPr>
                <w:rFonts w:cs="Times New Roman"/>
                <w:lang w:val="ro-RO"/>
              </w:rPr>
              <w:t>4.2.1.10.1.4</w:t>
            </w:r>
          </w:p>
        </w:tc>
      </w:tr>
      <w:tr w:rsidR="00116D23" w:rsidRPr="00081469" w14:paraId="65AFCD53" w14:textId="77777777" w:rsidTr="00116D23">
        <w:tc>
          <w:tcPr>
            <w:tcW w:w="0" w:type="auto"/>
          </w:tcPr>
          <w:p w14:paraId="62F08067"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3F7AD0FA" w14:textId="77777777" w:rsidR="00116D23" w:rsidRPr="00547A10" w:rsidRDefault="00581406" w:rsidP="00033F8C">
            <w:pPr>
              <w:spacing w:line="360" w:lineRule="auto"/>
              <w:rPr>
                <w:rFonts w:cs="Times New Roman"/>
                <w:lang w:val="ro-RO"/>
              </w:rPr>
            </w:pPr>
            <w:r w:rsidRPr="00547A10">
              <w:rPr>
                <w:rFonts w:cs="Times New Roman"/>
                <w:lang w:val="ro-RO"/>
              </w:rPr>
              <w:t>Menţinerea/restaurarea unei structuri verticale şi orizontale complexe prin evitarea înfiinţării de monoculturi echiene</w:t>
            </w:r>
          </w:p>
        </w:tc>
      </w:tr>
      <w:tr w:rsidR="00116D23" w:rsidRPr="00081469" w14:paraId="7E82D295" w14:textId="77777777" w:rsidTr="00116D23">
        <w:tc>
          <w:tcPr>
            <w:tcW w:w="0" w:type="auto"/>
          </w:tcPr>
          <w:p w14:paraId="2464E66F"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4DE8FEC6" w14:textId="77777777" w:rsidR="00116D23" w:rsidRPr="00547A10" w:rsidRDefault="00581406" w:rsidP="00033F8C">
            <w:pPr>
              <w:spacing w:line="360" w:lineRule="auto"/>
              <w:rPr>
                <w:rFonts w:cs="Times New Roman"/>
                <w:lang w:val="ro-RO"/>
              </w:rPr>
            </w:pPr>
            <w:r w:rsidRPr="00547A10">
              <w:rPr>
                <w:rFonts w:cs="Times New Roman"/>
                <w:lang w:val="ro-RO"/>
              </w:rPr>
              <w:t>La modificarea sau întocmirea amenajamentelor noi se vor evita crearea de monoculturi.</w:t>
            </w:r>
          </w:p>
        </w:tc>
      </w:tr>
      <w:tr w:rsidR="00116D23" w:rsidRPr="00081469" w14:paraId="596F80D8" w14:textId="77777777" w:rsidTr="00116D23">
        <w:tc>
          <w:tcPr>
            <w:tcW w:w="0" w:type="auto"/>
          </w:tcPr>
          <w:p w14:paraId="7BD5AA77"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4EF99FAD" w14:textId="77777777" w:rsidR="00116D23" w:rsidRPr="00547A10" w:rsidRDefault="00116D23" w:rsidP="00033F8C">
            <w:pPr>
              <w:spacing w:line="360" w:lineRule="auto"/>
              <w:rPr>
                <w:rFonts w:cs="Times New Roman"/>
                <w:lang w:val="ro-RO"/>
              </w:rPr>
            </w:pPr>
          </w:p>
        </w:tc>
      </w:tr>
      <w:tr w:rsidR="00116D23" w:rsidRPr="00081469" w14:paraId="3CE9C8F7" w14:textId="77777777" w:rsidTr="00116D23">
        <w:tc>
          <w:tcPr>
            <w:tcW w:w="0" w:type="auto"/>
            <w:gridSpan w:val="4"/>
          </w:tcPr>
          <w:p w14:paraId="25AEC5DF"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1478C815" w14:textId="77777777" w:rsidTr="00116D23">
        <w:tc>
          <w:tcPr>
            <w:tcW w:w="0" w:type="auto"/>
          </w:tcPr>
          <w:p w14:paraId="6FCF741C"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04A641D9"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7938D60E"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3255CFF3" w14:textId="77777777" w:rsidTr="00116D23">
        <w:tc>
          <w:tcPr>
            <w:tcW w:w="0" w:type="auto"/>
          </w:tcPr>
          <w:p w14:paraId="78A07DCE"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4007402C" w14:textId="77777777" w:rsidR="00116D23" w:rsidRPr="00547A10" w:rsidRDefault="00581406" w:rsidP="00033F8C">
            <w:pPr>
              <w:spacing w:line="360" w:lineRule="auto"/>
              <w:rPr>
                <w:rFonts w:cs="Times New Roman"/>
                <w:lang w:val="ro-RO"/>
              </w:rPr>
            </w:pPr>
            <w:r w:rsidRPr="00547A10">
              <w:rPr>
                <w:rFonts w:cs="Times New Roman"/>
                <w:lang w:val="ro-RO"/>
              </w:rPr>
              <w:t>Păduri acidofile de Picea abies din regiunea montana (Vaccinio-Piceetea)</w:t>
            </w:r>
          </w:p>
        </w:tc>
        <w:tc>
          <w:tcPr>
            <w:tcW w:w="0" w:type="auto"/>
            <w:gridSpan w:val="2"/>
          </w:tcPr>
          <w:p w14:paraId="7135A708"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19282F44" w14:textId="77777777" w:rsidTr="00116D23">
        <w:tc>
          <w:tcPr>
            <w:tcW w:w="0" w:type="auto"/>
            <w:gridSpan w:val="4"/>
          </w:tcPr>
          <w:p w14:paraId="21176270"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101CDF8C" w14:textId="77777777" w:rsidTr="00116D23">
        <w:tc>
          <w:tcPr>
            <w:tcW w:w="0" w:type="auto"/>
          </w:tcPr>
          <w:p w14:paraId="35AA0F9B"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58258739"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32C16E59"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41B3219A"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363FB91F" w14:textId="77777777" w:rsidTr="00116D23">
        <w:tc>
          <w:tcPr>
            <w:tcW w:w="0" w:type="auto"/>
          </w:tcPr>
          <w:p w14:paraId="3EB8C617"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51943E17"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3F1EDB1D"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1DC8AA7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99E3B5C" w14:textId="77777777" w:rsidTr="00116D23">
        <w:tc>
          <w:tcPr>
            <w:tcW w:w="0" w:type="auto"/>
          </w:tcPr>
          <w:p w14:paraId="45ADAEB5"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3314246E"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26C65F29"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233D818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BAB3324" w14:textId="77777777" w:rsidTr="00116D23">
        <w:tc>
          <w:tcPr>
            <w:tcW w:w="0" w:type="auto"/>
          </w:tcPr>
          <w:p w14:paraId="1657F7D0"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47CAB3AA"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465B5713"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3928575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6031392" w14:textId="77777777" w:rsidTr="00116D23">
        <w:tc>
          <w:tcPr>
            <w:tcW w:w="0" w:type="auto"/>
          </w:tcPr>
          <w:p w14:paraId="51D5CF0F"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12754A45"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38AEE80C"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2908E9E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C1BF26B" w14:textId="77777777" w:rsidTr="00116D23">
        <w:tc>
          <w:tcPr>
            <w:tcW w:w="0" w:type="auto"/>
          </w:tcPr>
          <w:p w14:paraId="4F12A626"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197CDF0B"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6685574D"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2473088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FFCCED7" w14:textId="77777777" w:rsidTr="00116D23">
        <w:tc>
          <w:tcPr>
            <w:tcW w:w="0" w:type="auto"/>
          </w:tcPr>
          <w:p w14:paraId="072FF3FA"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55AF7019"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466C445A"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4286FF4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A96C874" w14:textId="77777777" w:rsidTr="00116D23">
        <w:tc>
          <w:tcPr>
            <w:tcW w:w="0" w:type="auto"/>
          </w:tcPr>
          <w:p w14:paraId="3097EBD8"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4F3F79DC"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5132D632"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26501DD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18DCE90" w14:textId="77777777" w:rsidTr="00116D23">
        <w:tc>
          <w:tcPr>
            <w:tcW w:w="0" w:type="auto"/>
          </w:tcPr>
          <w:p w14:paraId="3594FF2E"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300E56E9"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31290243"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0D48811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2E29ECF" w14:textId="77777777" w:rsidTr="00116D23">
        <w:tc>
          <w:tcPr>
            <w:tcW w:w="0" w:type="auto"/>
          </w:tcPr>
          <w:p w14:paraId="283A376A"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5C6CB3D3"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513B8915"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7406C5E4"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r w:rsidR="00116D23" w:rsidRPr="00081469" w14:paraId="5BA0D244" w14:textId="77777777" w:rsidTr="00116D23">
        <w:tc>
          <w:tcPr>
            <w:tcW w:w="0" w:type="auto"/>
          </w:tcPr>
          <w:p w14:paraId="0AF34318"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3161A5AB" w14:textId="77777777" w:rsidR="00116D23" w:rsidRPr="00547A10" w:rsidRDefault="00581406" w:rsidP="00033F8C">
            <w:pPr>
              <w:spacing w:line="360" w:lineRule="auto"/>
              <w:rPr>
                <w:rFonts w:cs="Times New Roman"/>
                <w:lang w:val="ro-RO"/>
              </w:rPr>
            </w:pPr>
            <w:r w:rsidRPr="00547A10">
              <w:rPr>
                <w:rFonts w:cs="Times New Roman"/>
                <w:lang w:val="ro-RO"/>
              </w:rPr>
              <w:t>L07</w:t>
            </w:r>
          </w:p>
        </w:tc>
        <w:tc>
          <w:tcPr>
            <w:tcW w:w="0" w:type="auto"/>
          </w:tcPr>
          <w:p w14:paraId="0A1D6292" w14:textId="77777777" w:rsidR="00116D23" w:rsidRPr="00547A10" w:rsidRDefault="00581406" w:rsidP="00033F8C">
            <w:pPr>
              <w:spacing w:line="360" w:lineRule="auto"/>
              <w:rPr>
                <w:rFonts w:cs="Times New Roman"/>
                <w:lang w:val="ro-RO"/>
              </w:rPr>
            </w:pPr>
            <w:r w:rsidRPr="00547A10">
              <w:rPr>
                <w:rFonts w:cs="Times New Roman"/>
                <w:lang w:val="ro-RO"/>
              </w:rPr>
              <w:t>furtuni, cicloane</w:t>
            </w:r>
          </w:p>
        </w:tc>
        <w:tc>
          <w:tcPr>
            <w:tcW w:w="0" w:type="auto"/>
          </w:tcPr>
          <w:p w14:paraId="245B3F87"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43AF6BB2"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A-2018</w:t>
      </w:r>
    </w:p>
    <w:p w14:paraId="3BC36235"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41" w:name="_Toc43250608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209</w:t>
      </w:r>
      <w:bookmarkEnd w:id="341"/>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781"/>
        <w:gridCol w:w="3159"/>
        <w:gridCol w:w="2960"/>
        <w:gridCol w:w="1431"/>
      </w:tblGrid>
      <w:tr w:rsidR="00116D23" w:rsidRPr="00081469" w14:paraId="4C803633" w14:textId="77777777" w:rsidTr="00116D23">
        <w:tc>
          <w:tcPr>
            <w:tcW w:w="0" w:type="auto"/>
          </w:tcPr>
          <w:p w14:paraId="519B5D3A"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505448F8" w14:textId="77777777" w:rsidR="00116D23" w:rsidRPr="00547A10" w:rsidRDefault="00581406" w:rsidP="00033F8C">
            <w:pPr>
              <w:spacing w:line="360" w:lineRule="auto"/>
              <w:rPr>
                <w:rFonts w:cs="Times New Roman"/>
                <w:lang w:val="ro-RO"/>
              </w:rPr>
            </w:pPr>
            <w:r w:rsidRPr="00547A10">
              <w:rPr>
                <w:rFonts w:cs="Times New Roman"/>
                <w:lang w:val="ro-RO"/>
              </w:rPr>
              <w:t>A-2017</w:t>
            </w:r>
          </w:p>
        </w:tc>
      </w:tr>
      <w:tr w:rsidR="00116D23" w:rsidRPr="00081469" w14:paraId="24D4BB33" w14:textId="77777777" w:rsidTr="00116D23">
        <w:tc>
          <w:tcPr>
            <w:tcW w:w="0" w:type="auto"/>
          </w:tcPr>
          <w:p w14:paraId="6DAC0FC7"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7CE6298B" w14:textId="77777777" w:rsidR="00116D23" w:rsidRPr="00547A10" w:rsidRDefault="00581406" w:rsidP="00033F8C">
            <w:pPr>
              <w:spacing w:line="360" w:lineRule="auto"/>
              <w:rPr>
                <w:rFonts w:cs="Times New Roman"/>
                <w:lang w:val="ro-RO"/>
              </w:rPr>
            </w:pPr>
            <w:r w:rsidRPr="00547A10">
              <w:rPr>
                <w:rFonts w:cs="Times New Roman"/>
                <w:lang w:val="ro-RO"/>
              </w:rPr>
              <w:t>Promovarea regenerării naturale a pădurii</w:t>
            </w:r>
          </w:p>
        </w:tc>
      </w:tr>
      <w:tr w:rsidR="00116D23" w:rsidRPr="00081469" w14:paraId="622E620A" w14:textId="77777777" w:rsidTr="00116D23">
        <w:tc>
          <w:tcPr>
            <w:tcW w:w="0" w:type="auto"/>
          </w:tcPr>
          <w:p w14:paraId="101E5731"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7703A719"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0DC54A9E" w14:textId="77777777" w:rsidTr="00116D23">
        <w:tc>
          <w:tcPr>
            <w:tcW w:w="0" w:type="auto"/>
          </w:tcPr>
          <w:p w14:paraId="2874127E"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07F64517" w14:textId="77777777" w:rsidR="00116D23" w:rsidRPr="00547A10" w:rsidRDefault="00581406" w:rsidP="00033F8C">
            <w:pPr>
              <w:spacing w:line="360" w:lineRule="auto"/>
              <w:rPr>
                <w:rFonts w:cs="Times New Roman"/>
                <w:lang w:val="ro-RO"/>
              </w:rPr>
            </w:pPr>
            <w:r w:rsidRPr="00547A10">
              <w:rPr>
                <w:rFonts w:cs="Times New Roman"/>
                <w:lang w:val="ro-RO"/>
              </w:rPr>
              <w:t>4.2.1.10.1.2</w:t>
            </w:r>
          </w:p>
        </w:tc>
      </w:tr>
      <w:tr w:rsidR="00116D23" w:rsidRPr="00081469" w14:paraId="421F6B4A" w14:textId="77777777" w:rsidTr="00116D23">
        <w:tc>
          <w:tcPr>
            <w:tcW w:w="0" w:type="auto"/>
          </w:tcPr>
          <w:p w14:paraId="64CC38E8"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09B00E40" w14:textId="77777777" w:rsidR="00116D23" w:rsidRPr="00547A10" w:rsidRDefault="00581406" w:rsidP="00033F8C">
            <w:pPr>
              <w:spacing w:line="360" w:lineRule="auto"/>
              <w:rPr>
                <w:rFonts w:cs="Times New Roman"/>
                <w:lang w:val="ro-RO"/>
              </w:rPr>
            </w:pPr>
            <w:r w:rsidRPr="00547A10">
              <w:rPr>
                <w:rFonts w:cs="Times New Roman"/>
                <w:lang w:val="ro-RO"/>
              </w:rPr>
              <w:t>Promovarea regenerării naturale a pădurii</w:t>
            </w:r>
          </w:p>
        </w:tc>
      </w:tr>
      <w:tr w:rsidR="00116D23" w:rsidRPr="00081469" w14:paraId="66B19BD2" w14:textId="77777777" w:rsidTr="00116D23">
        <w:tc>
          <w:tcPr>
            <w:tcW w:w="0" w:type="auto"/>
          </w:tcPr>
          <w:p w14:paraId="4A63DF02"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746F237E" w14:textId="77777777" w:rsidR="00116D23" w:rsidRPr="00547A10" w:rsidRDefault="00581406" w:rsidP="00033F8C">
            <w:pPr>
              <w:spacing w:line="360" w:lineRule="auto"/>
              <w:rPr>
                <w:rFonts w:cs="Times New Roman"/>
                <w:lang w:val="ro-RO"/>
              </w:rPr>
            </w:pPr>
            <w:r w:rsidRPr="00547A10">
              <w:rPr>
                <w:rFonts w:cs="Times New Roman"/>
                <w:lang w:val="ro-RO"/>
              </w:rPr>
              <w:t>La modificarea sau întocmirea amenajamentelor noi precum şi la proiectele de împăduriere se va promova regenerarea naturală a pădurii.</w:t>
            </w:r>
          </w:p>
        </w:tc>
      </w:tr>
      <w:tr w:rsidR="00116D23" w:rsidRPr="00081469" w14:paraId="50D0DA14" w14:textId="77777777" w:rsidTr="00116D23">
        <w:tc>
          <w:tcPr>
            <w:tcW w:w="0" w:type="auto"/>
          </w:tcPr>
          <w:p w14:paraId="46B3BBA7"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7832D2E0" w14:textId="77777777" w:rsidR="00116D23" w:rsidRPr="00547A10" w:rsidRDefault="00116D23" w:rsidP="00033F8C">
            <w:pPr>
              <w:spacing w:line="360" w:lineRule="auto"/>
              <w:rPr>
                <w:rFonts w:cs="Times New Roman"/>
                <w:lang w:val="ro-RO"/>
              </w:rPr>
            </w:pPr>
          </w:p>
        </w:tc>
      </w:tr>
      <w:tr w:rsidR="00116D23" w:rsidRPr="00081469" w14:paraId="15DBD223" w14:textId="77777777" w:rsidTr="00116D23">
        <w:tc>
          <w:tcPr>
            <w:tcW w:w="0" w:type="auto"/>
            <w:gridSpan w:val="4"/>
          </w:tcPr>
          <w:p w14:paraId="774B1119"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77E499EB" w14:textId="77777777" w:rsidTr="00116D23">
        <w:tc>
          <w:tcPr>
            <w:tcW w:w="0" w:type="auto"/>
          </w:tcPr>
          <w:p w14:paraId="2D194B7A"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3E715B17"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1DC05E0B"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06D972A2" w14:textId="77777777" w:rsidTr="00116D23">
        <w:tc>
          <w:tcPr>
            <w:tcW w:w="0" w:type="auto"/>
          </w:tcPr>
          <w:p w14:paraId="17F1C8FB"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31B7FB5C" w14:textId="77777777" w:rsidR="00116D23" w:rsidRPr="00547A10" w:rsidRDefault="00581406" w:rsidP="00033F8C">
            <w:pPr>
              <w:spacing w:line="360" w:lineRule="auto"/>
              <w:rPr>
                <w:rFonts w:cs="Times New Roman"/>
                <w:lang w:val="ro-RO"/>
              </w:rPr>
            </w:pPr>
            <w:r w:rsidRPr="00547A10">
              <w:rPr>
                <w:rFonts w:cs="Times New Roman"/>
                <w:lang w:val="ro-RO"/>
              </w:rPr>
              <w:t>Păduri acidofile de Picea abies din regiunea montana (Vaccinio-Piceetea)</w:t>
            </w:r>
          </w:p>
        </w:tc>
        <w:tc>
          <w:tcPr>
            <w:tcW w:w="0" w:type="auto"/>
            <w:gridSpan w:val="2"/>
          </w:tcPr>
          <w:p w14:paraId="7A32B868"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6CD378D3" w14:textId="77777777" w:rsidTr="00116D23">
        <w:tc>
          <w:tcPr>
            <w:tcW w:w="0" w:type="auto"/>
            <w:gridSpan w:val="4"/>
          </w:tcPr>
          <w:p w14:paraId="5F0F6646"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08E3E8AC" w14:textId="77777777" w:rsidTr="00116D23">
        <w:tc>
          <w:tcPr>
            <w:tcW w:w="0" w:type="auto"/>
          </w:tcPr>
          <w:p w14:paraId="07CF17FD"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2ED7F697"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2E1BC2BE"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7A0ABC3A"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2C270E8B" w14:textId="77777777" w:rsidTr="00116D23">
        <w:tc>
          <w:tcPr>
            <w:tcW w:w="0" w:type="auto"/>
          </w:tcPr>
          <w:p w14:paraId="2A61BBAB"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026956E8"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1E37B635"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5A55E46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D993E24" w14:textId="77777777" w:rsidTr="00116D23">
        <w:tc>
          <w:tcPr>
            <w:tcW w:w="0" w:type="auto"/>
          </w:tcPr>
          <w:p w14:paraId="7165B1E6"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6566C8BA"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332F714C"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3E1A2F6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A5DC5B7" w14:textId="77777777" w:rsidTr="00116D23">
        <w:tc>
          <w:tcPr>
            <w:tcW w:w="0" w:type="auto"/>
          </w:tcPr>
          <w:p w14:paraId="4AF195A3"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31066EA6"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5ECFA760"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5F54FC3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9AB0370" w14:textId="77777777" w:rsidTr="00116D23">
        <w:tc>
          <w:tcPr>
            <w:tcW w:w="0" w:type="auto"/>
          </w:tcPr>
          <w:p w14:paraId="5A76EC99"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1F5F91BC"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30669F35"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6BF679C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87BD61A" w14:textId="77777777" w:rsidTr="00116D23">
        <w:tc>
          <w:tcPr>
            <w:tcW w:w="0" w:type="auto"/>
          </w:tcPr>
          <w:p w14:paraId="60AFBD6C"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5102BAFD"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70CC652F"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6C529DC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9D9EBFB" w14:textId="77777777" w:rsidTr="00116D23">
        <w:tc>
          <w:tcPr>
            <w:tcW w:w="0" w:type="auto"/>
          </w:tcPr>
          <w:p w14:paraId="01D17233"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5B16BE55"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12909861"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50326F0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C7F1260" w14:textId="77777777" w:rsidTr="00116D23">
        <w:tc>
          <w:tcPr>
            <w:tcW w:w="0" w:type="auto"/>
          </w:tcPr>
          <w:p w14:paraId="783EDBDD"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1E85ABC4"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091B490F"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76CE898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787DA43" w14:textId="77777777" w:rsidTr="00116D23">
        <w:tc>
          <w:tcPr>
            <w:tcW w:w="0" w:type="auto"/>
          </w:tcPr>
          <w:p w14:paraId="61F0E356"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714E3AD2"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61338FA9"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121B2C8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321076F" w14:textId="77777777" w:rsidTr="00116D23">
        <w:tc>
          <w:tcPr>
            <w:tcW w:w="0" w:type="auto"/>
          </w:tcPr>
          <w:p w14:paraId="71CCFE0D"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603B1E06"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56FBBC32"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126FB936"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r w:rsidR="00116D23" w:rsidRPr="00081469" w14:paraId="3E70480E" w14:textId="77777777" w:rsidTr="00116D23">
        <w:tc>
          <w:tcPr>
            <w:tcW w:w="0" w:type="auto"/>
          </w:tcPr>
          <w:p w14:paraId="05271DB8"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48ABE101" w14:textId="77777777" w:rsidR="00116D23" w:rsidRPr="00547A10" w:rsidRDefault="00581406" w:rsidP="00033F8C">
            <w:pPr>
              <w:spacing w:line="360" w:lineRule="auto"/>
              <w:rPr>
                <w:rFonts w:cs="Times New Roman"/>
                <w:lang w:val="ro-RO"/>
              </w:rPr>
            </w:pPr>
            <w:r w:rsidRPr="00547A10">
              <w:rPr>
                <w:rFonts w:cs="Times New Roman"/>
                <w:lang w:val="ro-RO"/>
              </w:rPr>
              <w:t>L07</w:t>
            </w:r>
          </w:p>
        </w:tc>
        <w:tc>
          <w:tcPr>
            <w:tcW w:w="0" w:type="auto"/>
          </w:tcPr>
          <w:p w14:paraId="04E3AFF2" w14:textId="77777777" w:rsidR="00116D23" w:rsidRPr="00547A10" w:rsidRDefault="00581406" w:rsidP="00033F8C">
            <w:pPr>
              <w:spacing w:line="360" w:lineRule="auto"/>
              <w:rPr>
                <w:rFonts w:cs="Times New Roman"/>
                <w:lang w:val="ro-RO"/>
              </w:rPr>
            </w:pPr>
            <w:r w:rsidRPr="00547A10">
              <w:rPr>
                <w:rFonts w:cs="Times New Roman"/>
                <w:lang w:val="ro-RO"/>
              </w:rPr>
              <w:t>furtuni, cicloane</w:t>
            </w:r>
          </w:p>
        </w:tc>
        <w:tc>
          <w:tcPr>
            <w:tcW w:w="0" w:type="auto"/>
          </w:tcPr>
          <w:p w14:paraId="2DE17C74"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748919B9"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A-2017</w:t>
      </w:r>
    </w:p>
    <w:p w14:paraId="4AACC9D7"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42" w:name="_Toc43250608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210</w:t>
      </w:r>
      <w:bookmarkEnd w:id="342"/>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32"/>
        <w:gridCol w:w="3161"/>
        <w:gridCol w:w="3026"/>
        <w:gridCol w:w="1512"/>
      </w:tblGrid>
      <w:tr w:rsidR="00116D23" w:rsidRPr="00081469" w14:paraId="6CB80310" w14:textId="77777777" w:rsidTr="00116D23">
        <w:tc>
          <w:tcPr>
            <w:tcW w:w="0" w:type="auto"/>
          </w:tcPr>
          <w:p w14:paraId="61C80BDA"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527BA6BA" w14:textId="77777777" w:rsidR="00116D23" w:rsidRPr="00547A10" w:rsidRDefault="00581406" w:rsidP="00033F8C">
            <w:pPr>
              <w:spacing w:line="360" w:lineRule="auto"/>
              <w:rPr>
                <w:rFonts w:cs="Times New Roman"/>
                <w:lang w:val="ro-RO"/>
              </w:rPr>
            </w:pPr>
            <w:r w:rsidRPr="00547A10">
              <w:rPr>
                <w:rFonts w:cs="Times New Roman"/>
                <w:lang w:val="ro-RO"/>
              </w:rPr>
              <w:t>A-2016</w:t>
            </w:r>
          </w:p>
        </w:tc>
      </w:tr>
      <w:tr w:rsidR="00116D23" w:rsidRPr="00081469" w14:paraId="03D03CE5" w14:textId="77777777" w:rsidTr="00116D23">
        <w:tc>
          <w:tcPr>
            <w:tcW w:w="0" w:type="auto"/>
          </w:tcPr>
          <w:p w14:paraId="6A5A6051"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282DE5A9" w14:textId="77777777" w:rsidR="00116D23" w:rsidRPr="00547A10" w:rsidRDefault="00581406" w:rsidP="00033F8C">
            <w:pPr>
              <w:spacing w:line="360" w:lineRule="auto"/>
              <w:rPr>
                <w:rFonts w:cs="Times New Roman"/>
                <w:lang w:val="ro-RO"/>
              </w:rPr>
            </w:pPr>
            <w:r w:rsidRPr="00547A10">
              <w:rPr>
                <w:rFonts w:cs="Times New Roman"/>
                <w:lang w:val="ro-RO"/>
              </w:rPr>
              <w:t>Efectuarea lucrărilor de îngrijire şi conducere a arboretelor (degajări, curăţiri, rărituri, tăieri specifice) conform planurilor prevăzute în amenajamentele silvice aprobate şi aflate în vigoare</w:t>
            </w:r>
          </w:p>
        </w:tc>
      </w:tr>
      <w:tr w:rsidR="00116D23" w:rsidRPr="00081469" w14:paraId="72AA888A" w14:textId="77777777" w:rsidTr="00116D23">
        <w:tc>
          <w:tcPr>
            <w:tcW w:w="0" w:type="auto"/>
          </w:tcPr>
          <w:p w14:paraId="66BCCF04"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745EC4A3"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18204123" w14:textId="77777777" w:rsidTr="00116D23">
        <w:tc>
          <w:tcPr>
            <w:tcW w:w="0" w:type="auto"/>
          </w:tcPr>
          <w:p w14:paraId="1345028F"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597FD521" w14:textId="77777777" w:rsidR="00116D23" w:rsidRPr="00547A10" w:rsidRDefault="00581406" w:rsidP="00033F8C">
            <w:pPr>
              <w:spacing w:line="360" w:lineRule="auto"/>
              <w:rPr>
                <w:rFonts w:cs="Times New Roman"/>
                <w:lang w:val="ro-RO"/>
              </w:rPr>
            </w:pPr>
            <w:r w:rsidRPr="00547A10">
              <w:rPr>
                <w:rFonts w:cs="Times New Roman"/>
                <w:lang w:val="ro-RO"/>
              </w:rPr>
              <w:t>4.2.1.10.1.1</w:t>
            </w:r>
          </w:p>
        </w:tc>
      </w:tr>
      <w:tr w:rsidR="00116D23" w:rsidRPr="00081469" w14:paraId="5258A2B1" w14:textId="77777777" w:rsidTr="00116D23">
        <w:tc>
          <w:tcPr>
            <w:tcW w:w="0" w:type="auto"/>
          </w:tcPr>
          <w:p w14:paraId="286F8FA4"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5AE65BB2" w14:textId="77777777" w:rsidR="00116D23" w:rsidRPr="00547A10" w:rsidRDefault="00581406" w:rsidP="00033F8C">
            <w:pPr>
              <w:spacing w:line="360" w:lineRule="auto"/>
              <w:rPr>
                <w:rFonts w:cs="Times New Roman"/>
                <w:lang w:val="ro-RO"/>
              </w:rPr>
            </w:pPr>
            <w:r w:rsidRPr="00547A10">
              <w:rPr>
                <w:rFonts w:cs="Times New Roman"/>
                <w:lang w:val="ro-RO"/>
              </w:rPr>
              <w:t>Efectuarea lucrărilor de îngrijire şi conducere a arboretelor (degajări, curăţiri, rărituri, tăieri specifice) conform planurilor prevăzute în amenajamentele silvice aprobate şi aflate în vigoare</w:t>
            </w:r>
          </w:p>
        </w:tc>
      </w:tr>
      <w:tr w:rsidR="00116D23" w:rsidRPr="00081469" w14:paraId="307F12CF" w14:textId="77777777" w:rsidTr="00116D23">
        <w:tc>
          <w:tcPr>
            <w:tcW w:w="0" w:type="auto"/>
          </w:tcPr>
          <w:p w14:paraId="2D6630C6"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4469F8EA" w14:textId="77777777" w:rsidR="00116D23" w:rsidRPr="00547A10" w:rsidRDefault="00581406" w:rsidP="00033F8C">
            <w:pPr>
              <w:spacing w:line="360" w:lineRule="auto"/>
              <w:rPr>
                <w:rFonts w:cs="Times New Roman"/>
                <w:lang w:val="ro-RO"/>
              </w:rPr>
            </w:pPr>
            <w:r w:rsidRPr="00547A10">
              <w:rPr>
                <w:rFonts w:cs="Times New Roman"/>
                <w:lang w:val="ro-RO"/>
              </w:rPr>
              <w:t>Lucrările de îngrijire şi conducere a arboretelor se vor efectua conform planurilor decenale prevăzute în amenajamentele silvice de la cele patru Ocoale silvice care administrează pădurile aflate în sit.</w:t>
            </w:r>
          </w:p>
        </w:tc>
      </w:tr>
      <w:tr w:rsidR="00116D23" w:rsidRPr="00081469" w14:paraId="463B8D07" w14:textId="77777777" w:rsidTr="00116D23">
        <w:tc>
          <w:tcPr>
            <w:tcW w:w="0" w:type="auto"/>
          </w:tcPr>
          <w:p w14:paraId="160154F6"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4C2518F7" w14:textId="77777777" w:rsidR="00116D23" w:rsidRPr="00547A10" w:rsidRDefault="00116D23" w:rsidP="00033F8C">
            <w:pPr>
              <w:spacing w:line="360" w:lineRule="auto"/>
              <w:rPr>
                <w:rFonts w:cs="Times New Roman"/>
                <w:lang w:val="ro-RO"/>
              </w:rPr>
            </w:pPr>
          </w:p>
        </w:tc>
      </w:tr>
      <w:tr w:rsidR="00116D23" w:rsidRPr="00081469" w14:paraId="4E9C9EF8" w14:textId="77777777" w:rsidTr="00116D23">
        <w:tc>
          <w:tcPr>
            <w:tcW w:w="0" w:type="auto"/>
            <w:gridSpan w:val="4"/>
          </w:tcPr>
          <w:p w14:paraId="759E2273"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32140219" w14:textId="77777777" w:rsidTr="00116D23">
        <w:tc>
          <w:tcPr>
            <w:tcW w:w="0" w:type="auto"/>
          </w:tcPr>
          <w:p w14:paraId="698B8069"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27CA20B3"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105543BA"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3CEF4405" w14:textId="77777777" w:rsidTr="00116D23">
        <w:tc>
          <w:tcPr>
            <w:tcW w:w="0" w:type="auto"/>
          </w:tcPr>
          <w:p w14:paraId="44A15685"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7C80F332" w14:textId="77777777" w:rsidR="00116D23" w:rsidRPr="00547A10" w:rsidRDefault="00581406" w:rsidP="00033F8C">
            <w:pPr>
              <w:spacing w:line="360" w:lineRule="auto"/>
              <w:rPr>
                <w:rFonts w:cs="Times New Roman"/>
                <w:lang w:val="ro-RO"/>
              </w:rPr>
            </w:pPr>
            <w:r w:rsidRPr="00547A10">
              <w:rPr>
                <w:rFonts w:cs="Times New Roman"/>
                <w:lang w:val="ro-RO"/>
              </w:rPr>
              <w:t>Păduri acidofile de Picea abies din regiunea montana (Vaccinio-Piceetea)</w:t>
            </w:r>
          </w:p>
        </w:tc>
        <w:tc>
          <w:tcPr>
            <w:tcW w:w="0" w:type="auto"/>
            <w:gridSpan w:val="2"/>
          </w:tcPr>
          <w:p w14:paraId="79FEBEEB"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2978DEC3" w14:textId="77777777" w:rsidTr="00116D23">
        <w:tc>
          <w:tcPr>
            <w:tcW w:w="0" w:type="auto"/>
            <w:gridSpan w:val="4"/>
          </w:tcPr>
          <w:p w14:paraId="42113707"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34696F02" w14:textId="77777777" w:rsidTr="00116D23">
        <w:tc>
          <w:tcPr>
            <w:tcW w:w="0" w:type="auto"/>
          </w:tcPr>
          <w:p w14:paraId="1D06A2CD"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22A062A6"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7DF53B6A"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43F54BCA"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215296D2" w14:textId="77777777" w:rsidTr="00116D23">
        <w:tc>
          <w:tcPr>
            <w:tcW w:w="0" w:type="auto"/>
          </w:tcPr>
          <w:p w14:paraId="4BD46569"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2E434423"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6599C822"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579F9CE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E10EC97" w14:textId="77777777" w:rsidTr="00116D23">
        <w:tc>
          <w:tcPr>
            <w:tcW w:w="0" w:type="auto"/>
          </w:tcPr>
          <w:p w14:paraId="7870AE68"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15DFCDDC"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45E930FC"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1E09190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3951EEE" w14:textId="77777777" w:rsidTr="00116D23">
        <w:tc>
          <w:tcPr>
            <w:tcW w:w="0" w:type="auto"/>
          </w:tcPr>
          <w:p w14:paraId="4A5143A8"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2A9D65F7"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735D77B7"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63C6902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5552ABE" w14:textId="77777777" w:rsidTr="00116D23">
        <w:tc>
          <w:tcPr>
            <w:tcW w:w="0" w:type="auto"/>
          </w:tcPr>
          <w:p w14:paraId="1AD0667B"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47F8443D"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1A5EC3E9"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408E7CC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0453807" w14:textId="77777777" w:rsidTr="00116D23">
        <w:tc>
          <w:tcPr>
            <w:tcW w:w="0" w:type="auto"/>
          </w:tcPr>
          <w:p w14:paraId="1F559610"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316AB1E4"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653735A4"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1211CF2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9470431" w14:textId="77777777" w:rsidTr="00116D23">
        <w:tc>
          <w:tcPr>
            <w:tcW w:w="0" w:type="auto"/>
          </w:tcPr>
          <w:p w14:paraId="0A83401C"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683F244C"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5960654E"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621B382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FB35976" w14:textId="77777777" w:rsidTr="00116D23">
        <w:tc>
          <w:tcPr>
            <w:tcW w:w="0" w:type="auto"/>
          </w:tcPr>
          <w:p w14:paraId="4478B094"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651B035E"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585D12AD"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05A2556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FC7332B" w14:textId="77777777" w:rsidTr="00116D23">
        <w:tc>
          <w:tcPr>
            <w:tcW w:w="0" w:type="auto"/>
          </w:tcPr>
          <w:p w14:paraId="5E7BE62C"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523A0BD0"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17E3FEA3"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20AC5F0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BC94FC7" w14:textId="77777777" w:rsidTr="00116D23">
        <w:tc>
          <w:tcPr>
            <w:tcW w:w="0" w:type="auto"/>
          </w:tcPr>
          <w:p w14:paraId="6802A9FF"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49409060"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4CEF8C90"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1CF05A6A"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r w:rsidR="00116D23" w:rsidRPr="00081469" w14:paraId="2A63D793" w14:textId="77777777" w:rsidTr="00116D23">
        <w:tc>
          <w:tcPr>
            <w:tcW w:w="0" w:type="auto"/>
          </w:tcPr>
          <w:p w14:paraId="050652C6"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5EA2225C" w14:textId="77777777" w:rsidR="00116D23" w:rsidRPr="00547A10" w:rsidRDefault="00581406" w:rsidP="00033F8C">
            <w:pPr>
              <w:spacing w:line="360" w:lineRule="auto"/>
              <w:rPr>
                <w:rFonts w:cs="Times New Roman"/>
                <w:lang w:val="ro-RO"/>
              </w:rPr>
            </w:pPr>
            <w:r w:rsidRPr="00547A10">
              <w:rPr>
                <w:rFonts w:cs="Times New Roman"/>
                <w:lang w:val="ro-RO"/>
              </w:rPr>
              <w:t>L07</w:t>
            </w:r>
          </w:p>
        </w:tc>
        <w:tc>
          <w:tcPr>
            <w:tcW w:w="0" w:type="auto"/>
          </w:tcPr>
          <w:p w14:paraId="0D0D189D" w14:textId="77777777" w:rsidR="00116D23" w:rsidRPr="00547A10" w:rsidRDefault="00581406" w:rsidP="00033F8C">
            <w:pPr>
              <w:spacing w:line="360" w:lineRule="auto"/>
              <w:rPr>
                <w:rFonts w:cs="Times New Roman"/>
                <w:lang w:val="ro-RO"/>
              </w:rPr>
            </w:pPr>
            <w:r w:rsidRPr="00547A10">
              <w:rPr>
                <w:rFonts w:cs="Times New Roman"/>
                <w:lang w:val="ro-RO"/>
              </w:rPr>
              <w:t>furtuni, cicloane</w:t>
            </w:r>
          </w:p>
        </w:tc>
        <w:tc>
          <w:tcPr>
            <w:tcW w:w="0" w:type="auto"/>
          </w:tcPr>
          <w:p w14:paraId="4A75F5CF"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5351DFEB"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A-2016</w:t>
      </w:r>
    </w:p>
    <w:p w14:paraId="07081916"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43" w:name="_Toc43250608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211</w:t>
      </w:r>
      <w:bookmarkEnd w:id="343"/>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56"/>
        <w:gridCol w:w="3162"/>
        <w:gridCol w:w="3106"/>
        <w:gridCol w:w="1607"/>
      </w:tblGrid>
      <w:tr w:rsidR="00116D23" w:rsidRPr="00081469" w14:paraId="50022DD6" w14:textId="77777777" w:rsidTr="00116D23">
        <w:tc>
          <w:tcPr>
            <w:tcW w:w="0" w:type="auto"/>
          </w:tcPr>
          <w:p w14:paraId="5CB704E2"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74432C2A" w14:textId="77777777" w:rsidR="00116D23" w:rsidRPr="00547A10" w:rsidRDefault="00581406" w:rsidP="00033F8C">
            <w:pPr>
              <w:spacing w:line="360" w:lineRule="auto"/>
              <w:rPr>
                <w:rFonts w:cs="Times New Roman"/>
                <w:lang w:val="ro-RO"/>
              </w:rPr>
            </w:pPr>
            <w:r w:rsidRPr="00547A10">
              <w:rPr>
                <w:rFonts w:cs="Times New Roman"/>
                <w:lang w:val="ro-RO"/>
              </w:rPr>
              <w:t>A-2066</w:t>
            </w:r>
          </w:p>
        </w:tc>
      </w:tr>
      <w:tr w:rsidR="00116D23" w:rsidRPr="00081469" w14:paraId="22A21574" w14:textId="77777777" w:rsidTr="00116D23">
        <w:tc>
          <w:tcPr>
            <w:tcW w:w="0" w:type="auto"/>
          </w:tcPr>
          <w:p w14:paraId="7EA537D7"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235C2FCA" w14:textId="77777777" w:rsidR="00116D23" w:rsidRPr="00547A10" w:rsidRDefault="00581406" w:rsidP="00033F8C">
            <w:pPr>
              <w:spacing w:line="360" w:lineRule="auto"/>
              <w:rPr>
                <w:rFonts w:cs="Times New Roman"/>
                <w:lang w:val="ro-RO"/>
              </w:rPr>
            </w:pPr>
            <w:r w:rsidRPr="00547A10">
              <w:rPr>
                <w:rFonts w:cs="Times New Roman"/>
                <w:lang w:val="ro-RO"/>
              </w:rPr>
              <w:t>Realizarea monitorizării pentru habitatul 9410 Păduri acidofile de Picea abies din regiunea montana (Vaccinio-Piceetea) - ac</w:t>
            </w:r>
          </w:p>
        </w:tc>
      </w:tr>
      <w:tr w:rsidR="00116D23" w:rsidRPr="00081469" w14:paraId="591770DA" w14:textId="77777777" w:rsidTr="00116D23">
        <w:tc>
          <w:tcPr>
            <w:tcW w:w="0" w:type="auto"/>
          </w:tcPr>
          <w:p w14:paraId="3F1DB80A"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722A3A9C"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3AF504A7" w14:textId="77777777" w:rsidTr="00116D23">
        <w:tc>
          <w:tcPr>
            <w:tcW w:w="0" w:type="auto"/>
          </w:tcPr>
          <w:p w14:paraId="73513089"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0CBFF3B4" w14:textId="77777777" w:rsidR="00116D23" w:rsidRPr="00547A10" w:rsidRDefault="00581406" w:rsidP="00033F8C">
            <w:pPr>
              <w:spacing w:line="360" w:lineRule="auto"/>
              <w:rPr>
                <w:rFonts w:cs="Times New Roman"/>
                <w:lang w:val="ro-RO"/>
              </w:rPr>
            </w:pPr>
            <w:r w:rsidRPr="00547A10">
              <w:rPr>
                <w:rFonts w:cs="Times New Roman"/>
                <w:lang w:val="ro-RO"/>
              </w:rPr>
              <w:t>4.2.2.4.5</w:t>
            </w:r>
          </w:p>
        </w:tc>
      </w:tr>
      <w:tr w:rsidR="00116D23" w:rsidRPr="00081469" w14:paraId="263B9C5C" w14:textId="77777777" w:rsidTr="00116D23">
        <w:tc>
          <w:tcPr>
            <w:tcW w:w="0" w:type="auto"/>
          </w:tcPr>
          <w:p w14:paraId="64C04059"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3E7193B0" w14:textId="77777777" w:rsidR="00116D23" w:rsidRPr="00547A10" w:rsidRDefault="00581406" w:rsidP="00033F8C">
            <w:pPr>
              <w:spacing w:line="360" w:lineRule="auto"/>
              <w:rPr>
                <w:rFonts w:cs="Times New Roman"/>
                <w:lang w:val="ro-RO"/>
              </w:rPr>
            </w:pPr>
            <w:r w:rsidRPr="00547A10">
              <w:rPr>
                <w:rFonts w:cs="Times New Roman"/>
                <w:lang w:val="ro-RO"/>
              </w:rPr>
              <w:t>Realizarea monitorizării pentru habitatul 9410 Păduri acidofile de Picea abies din regiunea montana (Vaccinio-Piceetea)</w:t>
            </w:r>
          </w:p>
        </w:tc>
      </w:tr>
      <w:tr w:rsidR="00116D23" w:rsidRPr="00081469" w14:paraId="40615B86" w14:textId="77777777" w:rsidTr="00116D23">
        <w:tc>
          <w:tcPr>
            <w:tcW w:w="0" w:type="auto"/>
          </w:tcPr>
          <w:p w14:paraId="57EA2B98"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4D974C92" w14:textId="77777777" w:rsidR="00116D23" w:rsidRPr="00547A10" w:rsidRDefault="00581406" w:rsidP="00033F8C">
            <w:pPr>
              <w:spacing w:line="360" w:lineRule="auto"/>
              <w:rPr>
                <w:rFonts w:cs="Times New Roman"/>
                <w:lang w:val="ro-RO"/>
              </w:rPr>
            </w:pPr>
            <w:r w:rsidRPr="00547A10">
              <w:rPr>
                <w:rFonts w:cs="Times New Roman"/>
                <w:lang w:val="ro-RO"/>
              </w:rPr>
              <w:t>Activitatea vizează cunoaşterea mărimii, structurii şi dinamicii habitatelor de interes conservativ, precum şi a ameninţărilor care pot afecta stabilitatea ecosistemelor naturale. În fiecare an, conform metodologiei stabilite oficial, se va realiza monitorizarea habitatelor de interes conservativ. În baza evaluării stării de conservare se va stabilii eficacitatea acţiunilor întreprinse atât în baza indicatorilor menţionaţi la fiecare acţiune de management cât şi cu ajutorul altor indicatori şi se vor revizui sau propune alte acţiuni specifice în vederea atingerii stării favorabile de conservare.</w:t>
            </w:r>
          </w:p>
        </w:tc>
      </w:tr>
      <w:tr w:rsidR="00116D23" w:rsidRPr="00081469" w14:paraId="17E222A5" w14:textId="77777777" w:rsidTr="00116D23">
        <w:tc>
          <w:tcPr>
            <w:tcW w:w="0" w:type="auto"/>
          </w:tcPr>
          <w:p w14:paraId="7200FF64"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2B5285C2" w14:textId="77777777" w:rsidR="00116D23" w:rsidRPr="00547A10" w:rsidRDefault="00116D23" w:rsidP="00033F8C">
            <w:pPr>
              <w:spacing w:line="360" w:lineRule="auto"/>
              <w:rPr>
                <w:rFonts w:cs="Times New Roman"/>
                <w:lang w:val="ro-RO"/>
              </w:rPr>
            </w:pPr>
          </w:p>
        </w:tc>
      </w:tr>
      <w:tr w:rsidR="00116D23" w:rsidRPr="00081469" w14:paraId="183F3D66" w14:textId="77777777" w:rsidTr="00116D23">
        <w:tc>
          <w:tcPr>
            <w:tcW w:w="0" w:type="auto"/>
            <w:gridSpan w:val="4"/>
          </w:tcPr>
          <w:p w14:paraId="5957CC23"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10F69E2C" w14:textId="77777777" w:rsidTr="00116D23">
        <w:tc>
          <w:tcPr>
            <w:tcW w:w="0" w:type="auto"/>
          </w:tcPr>
          <w:p w14:paraId="4D232DFF"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59A87577"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2EAF2A4D"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34528DE0" w14:textId="77777777" w:rsidTr="00116D23">
        <w:tc>
          <w:tcPr>
            <w:tcW w:w="0" w:type="auto"/>
          </w:tcPr>
          <w:p w14:paraId="601EBB6D"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16091C57" w14:textId="77777777" w:rsidR="00116D23" w:rsidRPr="00547A10" w:rsidRDefault="00581406" w:rsidP="00033F8C">
            <w:pPr>
              <w:spacing w:line="360" w:lineRule="auto"/>
              <w:rPr>
                <w:rFonts w:cs="Times New Roman"/>
                <w:lang w:val="ro-RO"/>
              </w:rPr>
            </w:pPr>
            <w:r w:rsidRPr="00547A10">
              <w:rPr>
                <w:rFonts w:cs="Times New Roman"/>
                <w:lang w:val="ro-RO"/>
              </w:rPr>
              <w:t>Păduri acidofile de Picea abies din regiunea montana (Vaccinio-Piceetea)</w:t>
            </w:r>
          </w:p>
        </w:tc>
        <w:tc>
          <w:tcPr>
            <w:tcW w:w="0" w:type="auto"/>
            <w:gridSpan w:val="2"/>
          </w:tcPr>
          <w:p w14:paraId="769103FA"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157089AD" w14:textId="77777777" w:rsidTr="00116D23">
        <w:tc>
          <w:tcPr>
            <w:tcW w:w="0" w:type="auto"/>
            <w:gridSpan w:val="4"/>
          </w:tcPr>
          <w:p w14:paraId="5E198E2F"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7C7F1434" w14:textId="77777777" w:rsidTr="00116D23">
        <w:tc>
          <w:tcPr>
            <w:tcW w:w="0" w:type="auto"/>
          </w:tcPr>
          <w:p w14:paraId="195E7B35"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58A94D0F"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71FE2A1D"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3EA2896E"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5E7DF16D" w14:textId="77777777" w:rsidTr="00116D23">
        <w:tc>
          <w:tcPr>
            <w:tcW w:w="0" w:type="auto"/>
          </w:tcPr>
          <w:p w14:paraId="32370787"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04288A9B"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225A1781"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7544765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F0112F9" w14:textId="77777777" w:rsidTr="00116D23">
        <w:tc>
          <w:tcPr>
            <w:tcW w:w="0" w:type="auto"/>
          </w:tcPr>
          <w:p w14:paraId="20A3D76A"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488BB7CD"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33171974"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183832C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FDB6283" w14:textId="77777777" w:rsidTr="00116D23">
        <w:tc>
          <w:tcPr>
            <w:tcW w:w="0" w:type="auto"/>
          </w:tcPr>
          <w:p w14:paraId="2741BF03"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2049A6CA"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44905EE9"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7195EE1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58D6482" w14:textId="77777777" w:rsidTr="00116D23">
        <w:tc>
          <w:tcPr>
            <w:tcW w:w="0" w:type="auto"/>
          </w:tcPr>
          <w:p w14:paraId="3E5F0F23"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5FD4797F"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7545D76C"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136645B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F600374" w14:textId="77777777" w:rsidTr="00116D23">
        <w:tc>
          <w:tcPr>
            <w:tcW w:w="0" w:type="auto"/>
          </w:tcPr>
          <w:p w14:paraId="2C559FB3"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6BDC7303" w14:textId="77777777" w:rsidR="00116D23" w:rsidRPr="00547A10" w:rsidRDefault="00581406" w:rsidP="00033F8C">
            <w:pPr>
              <w:spacing w:line="360" w:lineRule="auto"/>
              <w:rPr>
                <w:rFonts w:cs="Times New Roman"/>
                <w:lang w:val="ro-RO"/>
              </w:rPr>
            </w:pPr>
            <w:r w:rsidRPr="00547A10">
              <w:rPr>
                <w:rFonts w:cs="Times New Roman"/>
                <w:lang w:val="ro-RO"/>
              </w:rPr>
              <w:t>G01.02</w:t>
            </w:r>
          </w:p>
        </w:tc>
        <w:tc>
          <w:tcPr>
            <w:tcW w:w="0" w:type="auto"/>
          </w:tcPr>
          <w:p w14:paraId="033523E5" w14:textId="77777777" w:rsidR="00116D23" w:rsidRPr="00547A10" w:rsidRDefault="00581406" w:rsidP="00033F8C">
            <w:pPr>
              <w:spacing w:line="360" w:lineRule="auto"/>
              <w:rPr>
                <w:rFonts w:cs="Times New Roman"/>
                <w:lang w:val="ro-RO"/>
              </w:rPr>
            </w:pPr>
            <w:r w:rsidRPr="00547A10">
              <w:rPr>
                <w:rFonts w:cs="Times New Roman"/>
                <w:lang w:val="ro-RO"/>
              </w:rPr>
              <w:t>mersul pe jos, călărie şi vehicule non-motorizate</w:t>
            </w:r>
          </w:p>
        </w:tc>
        <w:tc>
          <w:tcPr>
            <w:tcW w:w="0" w:type="auto"/>
          </w:tcPr>
          <w:p w14:paraId="28AEA79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A5E68D4" w14:textId="77777777" w:rsidTr="00116D23">
        <w:tc>
          <w:tcPr>
            <w:tcW w:w="0" w:type="auto"/>
          </w:tcPr>
          <w:p w14:paraId="31716171"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65B3FFE5"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456CD7D9"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7BA169A2"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7C918EE" w14:textId="77777777" w:rsidTr="00116D23">
        <w:tc>
          <w:tcPr>
            <w:tcW w:w="0" w:type="auto"/>
          </w:tcPr>
          <w:p w14:paraId="12E88C52"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7E5BF0A4"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282BAF07"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2EE6654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128394B" w14:textId="77777777" w:rsidTr="00116D23">
        <w:tc>
          <w:tcPr>
            <w:tcW w:w="0" w:type="auto"/>
          </w:tcPr>
          <w:p w14:paraId="58CE5A1F"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7F64342B"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42325ED1"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216C41E2"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F7E0397" w14:textId="77777777" w:rsidTr="00116D23">
        <w:tc>
          <w:tcPr>
            <w:tcW w:w="0" w:type="auto"/>
          </w:tcPr>
          <w:p w14:paraId="0F2AC2F2"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76858970"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7BF6917C"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3D382F5E"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r w:rsidR="00116D23" w:rsidRPr="00081469" w14:paraId="675E9C7A" w14:textId="77777777" w:rsidTr="00116D23">
        <w:tc>
          <w:tcPr>
            <w:tcW w:w="0" w:type="auto"/>
          </w:tcPr>
          <w:p w14:paraId="105C748D"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45EFFDA5" w14:textId="77777777" w:rsidR="00116D23" w:rsidRPr="00547A10" w:rsidRDefault="00581406" w:rsidP="00033F8C">
            <w:pPr>
              <w:spacing w:line="360" w:lineRule="auto"/>
              <w:rPr>
                <w:rFonts w:cs="Times New Roman"/>
                <w:lang w:val="ro-RO"/>
              </w:rPr>
            </w:pPr>
            <w:r w:rsidRPr="00547A10">
              <w:rPr>
                <w:rFonts w:cs="Times New Roman"/>
                <w:lang w:val="ro-RO"/>
              </w:rPr>
              <w:t>L07</w:t>
            </w:r>
          </w:p>
        </w:tc>
        <w:tc>
          <w:tcPr>
            <w:tcW w:w="0" w:type="auto"/>
          </w:tcPr>
          <w:p w14:paraId="22E2742A" w14:textId="77777777" w:rsidR="00116D23" w:rsidRPr="00547A10" w:rsidRDefault="00581406" w:rsidP="00033F8C">
            <w:pPr>
              <w:spacing w:line="360" w:lineRule="auto"/>
              <w:rPr>
                <w:rFonts w:cs="Times New Roman"/>
                <w:lang w:val="ro-RO"/>
              </w:rPr>
            </w:pPr>
            <w:r w:rsidRPr="00547A10">
              <w:rPr>
                <w:rFonts w:cs="Times New Roman"/>
                <w:lang w:val="ro-RO"/>
              </w:rPr>
              <w:t>furtuni, cicloane</w:t>
            </w:r>
          </w:p>
        </w:tc>
        <w:tc>
          <w:tcPr>
            <w:tcW w:w="0" w:type="auto"/>
          </w:tcPr>
          <w:p w14:paraId="648F4533"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33A5E430"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A-2066</w:t>
      </w:r>
    </w:p>
    <w:p w14:paraId="7E2FE68B"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44" w:name="_Toc43250608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212</w:t>
      </w:r>
      <w:bookmarkEnd w:id="344"/>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65"/>
        <w:gridCol w:w="2954"/>
        <w:gridCol w:w="3556"/>
        <w:gridCol w:w="1356"/>
      </w:tblGrid>
      <w:tr w:rsidR="00116D23" w:rsidRPr="00081469" w14:paraId="4EFE5386" w14:textId="77777777" w:rsidTr="00116D23">
        <w:tc>
          <w:tcPr>
            <w:tcW w:w="0" w:type="auto"/>
          </w:tcPr>
          <w:p w14:paraId="0EAC4BEC"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02E96618" w14:textId="77777777" w:rsidR="00116D23" w:rsidRPr="00547A10" w:rsidRDefault="00581406" w:rsidP="00033F8C">
            <w:pPr>
              <w:spacing w:line="360" w:lineRule="auto"/>
              <w:rPr>
                <w:rFonts w:cs="Times New Roman"/>
                <w:lang w:val="ro-RO"/>
              </w:rPr>
            </w:pPr>
            <w:r w:rsidRPr="00547A10">
              <w:rPr>
                <w:rFonts w:cs="Times New Roman"/>
                <w:lang w:val="ro-RO"/>
              </w:rPr>
              <w:t>A-2041</w:t>
            </w:r>
          </w:p>
        </w:tc>
      </w:tr>
      <w:tr w:rsidR="00116D23" w:rsidRPr="00081469" w14:paraId="24BCA4D4" w14:textId="77777777" w:rsidTr="00116D23">
        <w:tc>
          <w:tcPr>
            <w:tcW w:w="0" w:type="auto"/>
          </w:tcPr>
          <w:p w14:paraId="0DD72D5A"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12F38EDE" w14:textId="77777777" w:rsidR="00116D23" w:rsidRPr="00547A10" w:rsidRDefault="00581406" w:rsidP="00033F8C">
            <w:pPr>
              <w:spacing w:line="360" w:lineRule="auto"/>
              <w:rPr>
                <w:rFonts w:cs="Times New Roman"/>
                <w:lang w:val="ro-RO"/>
              </w:rPr>
            </w:pPr>
            <w:r w:rsidRPr="00547A10">
              <w:rPr>
                <w:rFonts w:cs="Times New Roman"/>
                <w:lang w:val="ro-RO"/>
              </w:rPr>
              <w:t>Reglementarea/controlul strict al activităţilor turistice (vetre de foc, crearea de noi poteci) - 9170</w:t>
            </w:r>
          </w:p>
        </w:tc>
      </w:tr>
      <w:tr w:rsidR="00116D23" w:rsidRPr="00081469" w14:paraId="6897EFA9" w14:textId="77777777" w:rsidTr="00116D23">
        <w:tc>
          <w:tcPr>
            <w:tcW w:w="0" w:type="auto"/>
          </w:tcPr>
          <w:p w14:paraId="740C2C1C"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120518DF"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79E6582B" w14:textId="77777777" w:rsidTr="00116D23">
        <w:tc>
          <w:tcPr>
            <w:tcW w:w="0" w:type="auto"/>
          </w:tcPr>
          <w:p w14:paraId="27D21FA1"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43143948" w14:textId="77777777" w:rsidR="00116D23" w:rsidRPr="00547A10" w:rsidRDefault="00581406" w:rsidP="00033F8C">
            <w:pPr>
              <w:spacing w:line="360" w:lineRule="auto"/>
              <w:rPr>
                <w:rFonts w:cs="Times New Roman"/>
                <w:lang w:val="ro-RO"/>
              </w:rPr>
            </w:pPr>
            <w:r w:rsidRPr="00547A10">
              <w:rPr>
                <w:rFonts w:cs="Times New Roman"/>
                <w:lang w:val="ro-RO"/>
              </w:rPr>
              <w:t>4.2.1.13.1.8</w:t>
            </w:r>
          </w:p>
        </w:tc>
      </w:tr>
      <w:tr w:rsidR="00116D23" w:rsidRPr="00081469" w14:paraId="571C9E38" w14:textId="77777777" w:rsidTr="00116D23">
        <w:tc>
          <w:tcPr>
            <w:tcW w:w="0" w:type="auto"/>
          </w:tcPr>
          <w:p w14:paraId="14D161BC"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3F9F235E" w14:textId="77777777" w:rsidR="00116D23" w:rsidRPr="00547A10" w:rsidRDefault="00581406" w:rsidP="00033F8C">
            <w:pPr>
              <w:spacing w:line="360" w:lineRule="auto"/>
              <w:rPr>
                <w:rFonts w:cs="Times New Roman"/>
                <w:lang w:val="ro-RO"/>
              </w:rPr>
            </w:pPr>
            <w:r w:rsidRPr="00547A10">
              <w:rPr>
                <w:rFonts w:cs="Times New Roman"/>
                <w:lang w:val="ro-RO"/>
              </w:rPr>
              <w:t>Reglementarea/controlul strict al activităţilor turistice (vetre de foc, crearea de noi poteci)</w:t>
            </w:r>
          </w:p>
        </w:tc>
      </w:tr>
      <w:tr w:rsidR="00116D23" w:rsidRPr="00081469" w14:paraId="68D87ED1" w14:textId="77777777" w:rsidTr="00116D23">
        <w:tc>
          <w:tcPr>
            <w:tcW w:w="0" w:type="auto"/>
          </w:tcPr>
          <w:p w14:paraId="7FEEB8B6"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04310D51" w14:textId="77777777" w:rsidR="00116D23" w:rsidRPr="00547A10" w:rsidRDefault="00581406" w:rsidP="00033F8C">
            <w:pPr>
              <w:spacing w:line="360" w:lineRule="auto"/>
              <w:rPr>
                <w:rFonts w:cs="Times New Roman"/>
                <w:lang w:val="ro-RO"/>
              </w:rPr>
            </w:pPr>
            <w:r w:rsidRPr="00547A10">
              <w:rPr>
                <w:rFonts w:cs="Times New Roman"/>
                <w:lang w:val="ro-RO"/>
              </w:rPr>
              <w:t>În sit sunt permise activităţi de turism şi de educaţie, cu respectarea regulilor prevăzute de legislaţia în vigoare (accesul turiştilor este permisă numai pe traseele turistice marcate, solitar sau în grupuri de cel mult 50 de persoane; Este interzisă abandonarea de deşeuri de orice fel pe teritoriul sitului; Turiştii au obligaţia de a evacua deşeurile pe care le generează pe timpul vizitării ariei şi se lasă doar în locuri special amenajate pentru colectare).</w:t>
            </w:r>
          </w:p>
        </w:tc>
      </w:tr>
      <w:tr w:rsidR="00116D23" w:rsidRPr="00081469" w14:paraId="124214E2" w14:textId="77777777" w:rsidTr="00116D23">
        <w:tc>
          <w:tcPr>
            <w:tcW w:w="0" w:type="auto"/>
          </w:tcPr>
          <w:p w14:paraId="54860013"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33BDC52D" w14:textId="77777777" w:rsidR="00116D23" w:rsidRPr="00547A10" w:rsidRDefault="00116D23" w:rsidP="00033F8C">
            <w:pPr>
              <w:spacing w:line="360" w:lineRule="auto"/>
              <w:rPr>
                <w:rFonts w:cs="Times New Roman"/>
                <w:lang w:val="ro-RO"/>
              </w:rPr>
            </w:pPr>
          </w:p>
        </w:tc>
      </w:tr>
      <w:tr w:rsidR="00116D23" w:rsidRPr="00081469" w14:paraId="72753B30" w14:textId="77777777" w:rsidTr="00116D23">
        <w:tc>
          <w:tcPr>
            <w:tcW w:w="0" w:type="auto"/>
            <w:gridSpan w:val="4"/>
          </w:tcPr>
          <w:p w14:paraId="0C27EB29"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7EFF0DF6" w14:textId="77777777" w:rsidTr="00116D23">
        <w:tc>
          <w:tcPr>
            <w:tcW w:w="0" w:type="auto"/>
          </w:tcPr>
          <w:p w14:paraId="166CA297"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60A641F6"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653D62AA"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43A51ACC" w14:textId="77777777" w:rsidTr="00116D23">
        <w:tc>
          <w:tcPr>
            <w:tcW w:w="0" w:type="auto"/>
          </w:tcPr>
          <w:p w14:paraId="19C7A063"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1A60BFEC" w14:textId="77777777" w:rsidR="00116D23" w:rsidRPr="00547A10" w:rsidRDefault="00581406" w:rsidP="00033F8C">
            <w:pPr>
              <w:spacing w:line="360" w:lineRule="auto"/>
              <w:rPr>
                <w:rFonts w:cs="Times New Roman"/>
                <w:lang w:val="ro-RO"/>
              </w:rPr>
            </w:pPr>
            <w:r w:rsidRPr="00547A10">
              <w:rPr>
                <w:rFonts w:cs="Times New Roman"/>
                <w:lang w:val="ro-RO"/>
              </w:rPr>
              <w:t>Păduri de stejar cu carpen de tip Galio-Carpinetum</w:t>
            </w:r>
          </w:p>
        </w:tc>
        <w:tc>
          <w:tcPr>
            <w:tcW w:w="0" w:type="auto"/>
            <w:gridSpan w:val="2"/>
          </w:tcPr>
          <w:p w14:paraId="0CAF7EEE"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50877DA6" w14:textId="77777777" w:rsidTr="00116D23">
        <w:tc>
          <w:tcPr>
            <w:tcW w:w="0" w:type="auto"/>
            <w:gridSpan w:val="4"/>
          </w:tcPr>
          <w:p w14:paraId="3001CFA3"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6D61315D" w14:textId="77777777" w:rsidTr="00116D23">
        <w:tc>
          <w:tcPr>
            <w:tcW w:w="0" w:type="auto"/>
          </w:tcPr>
          <w:p w14:paraId="78EC368C"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18F5929F"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200697AF"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37F5D7B6"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22A8A234" w14:textId="77777777" w:rsidTr="00116D23">
        <w:tc>
          <w:tcPr>
            <w:tcW w:w="0" w:type="auto"/>
          </w:tcPr>
          <w:p w14:paraId="44AFAB3B"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2248C662"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5CEF702C"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68AF284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0005322" w14:textId="77777777" w:rsidTr="00116D23">
        <w:tc>
          <w:tcPr>
            <w:tcW w:w="0" w:type="auto"/>
          </w:tcPr>
          <w:p w14:paraId="3A637524"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1491AE2A"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33D32AB2"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4719B34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7550121" w14:textId="77777777" w:rsidTr="00116D23">
        <w:tc>
          <w:tcPr>
            <w:tcW w:w="0" w:type="auto"/>
          </w:tcPr>
          <w:p w14:paraId="67822819"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074944BE"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20DED197"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1F1B59E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D9CFC69" w14:textId="77777777" w:rsidTr="00116D23">
        <w:tc>
          <w:tcPr>
            <w:tcW w:w="0" w:type="auto"/>
          </w:tcPr>
          <w:p w14:paraId="131945C1"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4B95ACD8"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4814A8FE"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5BA3FFE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F8B395F" w14:textId="77777777" w:rsidTr="00116D23">
        <w:tc>
          <w:tcPr>
            <w:tcW w:w="0" w:type="auto"/>
          </w:tcPr>
          <w:p w14:paraId="4A8C2A86"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7E484379"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35516F45"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10267CB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0B24B088"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A-2041</w:t>
      </w:r>
    </w:p>
    <w:p w14:paraId="1994FBAB"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45" w:name="_Toc43250609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213</w:t>
      </w:r>
      <w:bookmarkEnd w:id="345"/>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65"/>
        <w:gridCol w:w="2954"/>
        <w:gridCol w:w="3556"/>
        <w:gridCol w:w="1356"/>
      </w:tblGrid>
      <w:tr w:rsidR="00116D23" w:rsidRPr="00081469" w14:paraId="4A825B13" w14:textId="77777777" w:rsidTr="00116D23">
        <w:tc>
          <w:tcPr>
            <w:tcW w:w="0" w:type="auto"/>
          </w:tcPr>
          <w:p w14:paraId="038793AF"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03395BC6" w14:textId="77777777" w:rsidR="00116D23" w:rsidRPr="00547A10" w:rsidRDefault="00581406" w:rsidP="00033F8C">
            <w:pPr>
              <w:spacing w:line="360" w:lineRule="auto"/>
              <w:rPr>
                <w:rFonts w:cs="Times New Roman"/>
                <w:lang w:val="ro-RO"/>
              </w:rPr>
            </w:pPr>
            <w:r w:rsidRPr="00547A10">
              <w:rPr>
                <w:rFonts w:cs="Times New Roman"/>
                <w:lang w:val="ro-RO"/>
              </w:rPr>
              <w:t>A-2040</w:t>
            </w:r>
          </w:p>
        </w:tc>
      </w:tr>
      <w:tr w:rsidR="00116D23" w:rsidRPr="00081469" w14:paraId="413C479D" w14:textId="77777777" w:rsidTr="00116D23">
        <w:tc>
          <w:tcPr>
            <w:tcW w:w="0" w:type="auto"/>
          </w:tcPr>
          <w:p w14:paraId="05ECBED3"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666163BD" w14:textId="77777777" w:rsidR="00116D23" w:rsidRPr="00547A10" w:rsidRDefault="00581406" w:rsidP="00033F8C">
            <w:pPr>
              <w:spacing w:line="360" w:lineRule="auto"/>
              <w:rPr>
                <w:rFonts w:cs="Times New Roman"/>
                <w:lang w:val="ro-RO"/>
              </w:rPr>
            </w:pPr>
            <w:r w:rsidRPr="00547A10">
              <w:rPr>
                <w:rFonts w:cs="Times New Roman"/>
                <w:lang w:val="ro-RO"/>
              </w:rPr>
              <w:t>Diminuarea până la eliminare a utilizării insecticidelor în pădure - 9170</w:t>
            </w:r>
          </w:p>
        </w:tc>
      </w:tr>
      <w:tr w:rsidR="00116D23" w:rsidRPr="00081469" w14:paraId="1044EED6" w14:textId="77777777" w:rsidTr="00116D23">
        <w:tc>
          <w:tcPr>
            <w:tcW w:w="0" w:type="auto"/>
          </w:tcPr>
          <w:p w14:paraId="409438D6"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11554BAD"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161C4A32" w14:textId="77777777" w:rsidTr="00116D23">
        <w:tc>
          <w:tcPr>
            <w:tcW w:w="0" w:type="auto"/>
          </w:tcPr>
          <w:p w14:paraId="3F8B4A0E"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5DA4CB68" w14:textId="77777777" w:rsidR="00116D23" w:rsidRPr="00547A10" w:rsidRDefault="00581406" w:rsidP="00033F8C">
            <w:pPr>
              <w:spacing w:line="360" w:lineRule="auto"/>
              <w:rPr>
                <w:rFonts w:cs="Times New Roman"/>
                <w:lang w:val="ro-RO"/>
              </w:rPr>
            </w:pPr>
            <w:r w:rsidRPr="00547A10">
              <w:rPr>
                <w:rFonts w:cs="Times New Roman"/>
                <w:lang w:val="ro-RO"/>
              </w:rPr>
              <w:t>4.2.1.13.1.7</w:t>
            </w:r>
          </w:p>
        </w:tc>
      </w:tr>
      <w:tr w:rsidR="00116D23" w:rsidRPr="00081469" w14:paraId="67E6A752" w14:textId="77777777" w:rsidTr="00116D23">
        <w:tc>
          <w:tcPr>
            <w:tcW w:w="0" w:type="auto"/>
          </w:tcPr>
          <w:p w14:paraId="56572BD7"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6939C27A" w14:textId="77777777" w:rsidR="00116D23" w:rsidRPr="00547A10" w:rsidRDefault="00581406" w:rsidP="00033F8C">
            <w:pPr>
              <w:spacing w:line="360" w:lineRule="auto"/>
              <w:rPr>
                <w:rFonts w:cs="Times New Roman"/>
                <w:lang w:val="ro-RO"/>
              </w:rPr>
            </w:pPr>
            <w:r w:rsidRPr="00547A10">
              <w:rPr>
                <w:rFonts w:cs="Times New Roman"/>
                <w:lang w:val="ro-RO"/>
              </w:rPr>
              <w:t>Diminuarea până la eliminare a utilizării insecticidelor în pădure</w:t>
            </w:r>
          </w:p>
        </w:tc>
      </w:tr>
      <w:tr w:rsidR="00116D23" w:rsidRPr="00081469" w14:paraId="14E3FE9E" w14:textId="77777777" w:rsidTr="00116D23">
        <w:tc>
          <w:tcPr>
            <w:tcW w:w="0" w:type="auto"/>
          </w:tcPr>
          <w:p w14:paraId="16ADEF4D"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29C20FC7" w14:textId="77777777" w:rsidR="00116D23" w:rsidRPr="00547A10" w:rsidRDefault="00581406" w:rsidP="00033F8C">
            <w:pPr>
              <w:spacing w:line="360" w:lineRule="auto"/>
              <w:rPr>
                <w:rFonts w:cs="Times New Roman"/>
                <w:lang w:val="ro-RO"/>
              </w:rPr>
            </w:pPr>
            <w:r w:rsidRPr="00547A10">
              <w:rPr>
                <w:rFonts w:cs="Times New Roman"/>
                <w:lang w:val="ro-RO"/>
              </w:rPr>
              <w:t>În aplicarea tratamentelor chimice se vor promova şi adopta metode de combatere şi depistare non chimice şi se vor face eforturi pentru a evita utilizarea pesticidelor  de  tip 1A  şi  1B (cele  persistente,  toxice  sau ale  căror derivate rămân biologic active şi se acumulează în lanţurile trofice) la fel şi pesticidele  interzise  prin  legislaţie. În situaţia  în  care  se folosesc chimicale, se vor evita folosirea substanţelor neselective.</w:t>
            </w:r>
          </w:p>
        </w:tc>
      </w:tr>
      <w:tr w:rsidR="00116D23" w:rsidRPr="00081469" w14:paraId="209A6F44" w14:textId="77777777" w:rsidTr="00116D23">
        <w:tc>
          <w:tcPr>
            <w:tcW w:w="0" w:type="auto"/>
          </w:tcPr>
          <w:p w14:paraId="09ABA528"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18EB9406" w14:textId="77777777" w:rsidR="00116D23" w:rsidRPr="00547A10" w:rsidRDefault="00116D23" w:rsidP="00033F8C">
            <w:pPr>
              <w:spacing w:line="360" w:lineRule="auto"/>
              <w:rPr>
                <w:rFonts w:cs="Times New Roman"/>
                <w:lang w:val="ro-RO"/>
              </w:rPr>
            </w:pPr>
          </w:p>
        </w:tc>
      </w:tr>
      <w:tr w:rsidR="00116D23" w:rsidRPr="00081469" w14:paraId="49285216" w14:textId="77777777" w:rsidTr="00116D23">
        <w:tc>
          <w:tcPr>
            <w:tcW w:w="0" w:type="auto"/>
            <w:gridSpan w:val="4"/>
          </w:tcPr>
          <w:p w14:paraId="5FAB494F"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4B5311F3" w14:textId="77777777" w:rsidTr="00116D23">
        <w:tc>
          <w:tcPr>
            <w:tcW w:w="0" w:type="auto"/>
          </w:tcPr>
          <w:p w14:paraId="2AE1EF88"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38AF1092"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2F1B748D"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72BCE142" w14:textId="77777777" w:rsidTr="00116D23">
        <w:tc>
          <w:tcPr>
            <w:tcW w:w="0" w:type="auto"/>
          </w:tcPr>
          <w:p w14:paraId="4CE4711E"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72D45D91" w14:textId="77777777" w:rsidR="00116D23" w:rsidRPr="00547A10" w:rsidRDefault="00581406" w:rsidP="00033F8C">
            <w:pPr>
              <w:spacing w:line="360" w:lineRule="auto"/>
              <w:rPr>
                <w:rFonts w:cs="Times New Roman"/>
                <w:lang w:val="ro-RO"/>
              </w:rPr>
            </w:pPr>
            <w:r w:rsidRPr="00547A10">
              <w:rPr>
                <w:rFonts w:cs="Times New Roman"/>
                <w:lang w:val="ro-RO"/>
              </w:rPr>
              <w:t>Păduri de stejar cu carpen de tip Galio-Carpinetum</w:t>
            </w:r>
          </w:p>
        </w:tc>
        <w:tc>
          <w:tcPr>
            <w:tcW w:w="0" w:type="auto"/>
            <w:gridSpan w:val="2"/>
          </w:tcPr>
          <w:p w14:paraId="5816836D"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3E951FAB" w14:textId="77777777" w:rsidTr="00116D23">
        <w:tc>
          <w:tcPr>
            <w:tcW w:w="0" w:type="auto"/>
            <w:gridSpan w:val="4"/>
          </w:tcPr>
          <w:p w14:paraId="531A9A0F"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12DB40F5" w14:textId="77777777" w:rsidTr="00116D23">
        <w:tc>
          <w:tcPr>
            <w:tcW w:w="0" w:type="auto"/>
          </w:tcPr>
          <w:p w14:paraId="79ECC460"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0B368E3D"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46FB7B46"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38B5005A"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0F324FF4" w14:textId="77777777" w:rsidTr="00116D23">
        <w:tc>
          <w:tcPr>
            <w:tcW w:w="0" w:type="auto"/>
          </w:tcPr>
          <w:p w14:paraId="0057BCB1"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40EE82EE"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1921B9E2"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3DE4D7A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1E1CFEA" w14:textId="77777777" w:rsidTr="00116D23">
        <w:tc>
          <w:tcPr>
            <w:tcW w:w="0" w:type="auto"/>
          </w:tcPr>
          <w:p w14:paraId="18320A27"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52BC2AB8"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17BFC9A9"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33A812B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01CAF14" w14:textId="77777777" w:rsidTr="00116D23">
        <w:tc>
          <w:tcPr>
            <w:tcW w:w="0" w:type="auto"/>
          </w:tcPr>
          <w:p w14:paraId="5EF22603"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0AA93169"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17D94756"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05927EF2"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CBBAF67" w14:textId="77777777" w:rsidTr="00116D23">
        <w:tc>
          <w:tcPr>
            <w:tcW w:w="0" w:type="auto"/>
          </w:tcPr>
          <w:p w14:paraId="47756FB3"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7F4B1345"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7E2F37D2"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747D79E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A5F571D" w14:textId="77777777" w:rsidTr="00116D23">
        <w:tc>
          <w:tcPr>
            <w:tcW w:w="0" w:type="auto"/>
          </w:tcPr>
          <w:p w14:paraId="1744B359"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41A12843"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5E925E64"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303C0A2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069DA332"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A-2040</w:t>
      </w:r>
    </w:p>
    <w:p w14:paraId="688A565B"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46" w:name="_Toc43250609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214</w:t>
      </w:r>
      <w:bookmarkEnd w:id="346"/>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941"/>
        <w:gridCol w:w="2845"/>
        <w:gridCol w:w="3365"/>
        <w:gridCol w:w="1180"/>
      </w:tblGrid>
      <w:tr w:rsidR="00116D23" w:rsidRPr="00081469" w14:paraId="4D10F554" w14:textId="77777777" w:rsidTr="00116D23">
        <w:tc>
          <w:tcPr>
            <w:tcW w:w="0" w:type="auto"/>
          </w:tcPr>
          <w:p w14:paraId="1E1FCCCF"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4500DC51" w14:textId="77777777" w:rsidR="00116D23" w:rsidRPr="00547A10" w:rsidRDefault="00581406" w:rsidP="00033F8C">
            <w:pPr>
              <w:spacing w:line="360" w:lineRule="auto"/>
              <w:rPr>
                <w:rFonts w:cs="Times New Roman"/>
                <w:lang w:val="ro-RO"/>
              </w:rPr>
            </w:pPr>
            <w:r w:rsidRPr="00547A10">
              <w:rPr>
                <w:rFonts w:cs="Times New Roman"/>
                <w:lang w:val="ro-RO"/>
              </w:rPr>
              <w:t>A-2044</w:t>
            </w:r>
          </w:p>
        </w:tc>
      </w:tr>
      <w:tr w:rsidR="00116D23" w:rsidRPr="00081469" w14:paraId="13C95A94" w14:textId="77777777" w:rsidTr="00116D23">
        <w:tc>
          <w:tcPr>
            <w:tcW w:w="0" w:type="auto"/>
          </w:tcPr>
          <w:p w14:paraId="1EA0728E"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0C577FAA" w14:textId="77777777" w:rsidR="00116D23" w:rsidRPr="00547A10" w:rsidRDefault="00581406" w:rsidP="00033F8C">
            <w:pPr>
              <w:spacing w:line="360" w:lineRule="auto"/>
              <w:rPr>
                <w:rFonts w:cs="Times New Roman"/>
                <w:lang w:val="ro-RO"/>
              </w:rPr>
            </w:pPr>
            <w:r w:rsidRPr="00547A10">
              <w:rPr>
                <w:rFonts w:cs="Times New Roman"/>
                <w:lang w:val="ro-RO"/>
              </w:rPr>
              <w:t>Evitarea tăierilor rase în cazul exploatărilor forestiere - 9170</w:t>
            </w:r>
          </w:p>
        </w:tc>
      </w:tr>
      <w:tr w:rsidR="00116D23" w:rsidRPr="00081469" w14:paraId="3861E8C1" w14:textId="77777777" w:rsidTr="00116D23">
        <w:tc>
          <w:tcPr>
            <w:tcW w:w="0" w:type="auto"/>
          </w:tcPr>
          <w:p w14:paraId="2EA48DA0"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79D9ECE4"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60950733" w14:textId="77777777" w:rsidTr="00116D23">
        <w:tc>
          <w:tcPr>
            <w:tcW w:w="0" w:type="auto"/>
          </w:tcPr>
          <w:p w14:paraId="1F2B0CC1"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51951D62" w14:textId="77777777" w:rsidR="00116D23" w:rsidRPr="00547A10" w:rsidRDefault="00581406" w:rsidP="00033F8C">
            <w:pPr>
              <w:spacing w:line="360" w:lineRule="auto"/>
              <w:rPr>
                <w:rFonts w:cs="Times New Roman"/>
                <w:lang w:val="ro-RO"/>
              </w:rPr>
            </w:pPr>
            <w:r w:rsidRPr="00547A10">
              <w:rPr>
                <w:rFonts w:cs="Times New Roman"/>
                <w:lang w:val="ro-RO"/>
              </w:rPr>
              <w:t>4.2.1.13.1.13</w:t>
            </w:r>
          </w:p>
        </w:tc>
      </w:tr>
      <w:tr w:rsidR="00116D23" w:rsidRPr="00081469" w14:paraId="3FEAE164" w14:textId="77777777" w:rsidTr="00116D23">
        <w:tc>
          <w:tcPr>
            <w:tcW w:w="0" w:type="auto"/>
          </w:tcPr>
          <w:p w14:paraId="50421E1F"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138A6900" w14:textId="77777777" w:rsidR="00116D23" w:rsidRPr="00547A10" w:rsidRDefault="00581406" w:rsidP="00033F8C">
            <w:pPr>
              <w:spacing w:line="360" w:lineRule="auto"/>
              <w:rPr>
                <w:rFonts w:cs="Times New Roman"/>
                <w:lang w:val="ro-RO"/>
              </w:rPr>
            </w:pPr>
            <w:r w:rsidRPr="00547A10">
              <w:rPr>
                <w:rFonts w:cs="Times New Roman"/>
                <w:lang w:val="ro-RO"/>
              </w:rPr>
              <w:t>Evitarea tăierilor rase în cazul exploatărilor forestiere</w:t>
            </w:r>
          </w:p>
        </w:tc>
      </w:tr>
      <w:tr w:rsidR="00116D23" w:rsidRPr="00081469" w14:paraId="3BEA0E1D" w14:textId="77777777" w:rsidTr="00116D23">
        <w:tc>
          <w:tcPr>
            <w:tcW w:w="0" w:type="auto"/>
          </w:tcPr>
          <w:p w14:paraId="30D5A29B"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0ECBCFA8" w14:textId="77777777" w:rsidR="00116D23" w:rsidRPr="00547A10" w:rsidRDefault="00581406" w:rsidP="00033F8C">
            <w:pPr>
              <w:spacing w:line="360" w:lineRule="auto"/>
              <w:rPr>
                <w:rFonts w:cs="Times New Roman"/>
                <w:lang w:val="ro-RO"/>
              </w:rPr>
            </w:pPr>
            <w:r w:rsidRPr="00547A10">
              <w:rPr>
                <w:rFonts w:cs="Times New Roman"/>
                <w:lang w:val="ro-RO"/>
              </w:rPr>
              <w:t>Tăierile rase se vor efectua doar în cazul calamităţilor naturale după aprobarea/ avizarea de către custode şi/sau APM</w:t>
            </w:r>
          </w:p>
        </w:tc>
      </w:tr>
      <w:tr w:rsidR="00116D23" w:rsidRPr="00081469" w14:paraId="1FAC9E8B" w14:textId="77777777" w:rsidTr="00116D23">
        <w:tc>
          <w:tcPr>
            <w:tcW w:w="0" w:type="auto"/>
          </w:tcPr>
          <w:p w14:paraId="1D2C3D36"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45350FD1" w14:textId="77777777" w:rsidR="00116D23" w:rsidRPr="00547A10" w:rsidRDefault="00116D23" w:rsidP="00033F8C">
            <w:pPr>
              <w:spacing w:line="360" w:lineRule="auto"/>
              <w:rPr>
                <w:rFonts w:cs="Times New Roman"/>
                <w:lang w:val="ro-RO"/>
              </w:rPr>
            </w:pPr>
          </w:p>
        </w:tc>
      </w:tr>
      <w:tr w:rsidR="00116D23" w:rsidRPr="00081469" w14:paraId="22FCAB18" w14:textId="77777777" w:rsidTr="00116D23">
        <w:tc>
          <w:tcPr>
            <w:tcW w:w="0" w:type="auto"/>
            <w:gridSpan w:val="4"/>
          </w:tcPr>
          <w:p w14:paraId="3C4AF743"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3F438900" w14:textId="77777777" w:rsidTr="00116D23">
        <w:tc>
          <w:tcPr>
            <w:tcW w:w="0" w:type="auto"/>
          </w:tcPr>
          <w:p w14:paraId="523C84D2"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76C0429A"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48C817BD"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268B4194" w14:textId="77777777" w:rsidTr="00116D23">
        <w:tc>
          <w:tcPr>
            <w:tcW w:w="0" w:type="auto"/>
          </w:tcPr>
          <w:p w14:paraId="1CEB8896"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12E3B631" w14:textId="77777777" w:rsidR="00116D23" w:rsidRPr="00547A10" w:rsidRDefault="00581406" w:rsidP="00033F8C">
            <w:pPr>
              <w:spacing w:line="360" w:lineRule="auto"/>
              <w:rPr>
                <w:rFonts w:cs="Times New Roman"/>
                <w:lang w:val="ro-RO"/>
              </w:rPr>
            </w:pPr>
            <w:r w:rsidRPr="00547A10">
              <w:rPr>
                <w:rFonts w:cs="Times New Roman"/>
                <w:lang w:val="ro-RO"/>
              </w:rPr>
              <w:t>Păduri de stejar cu carpen de tip Galio-Carpinetum</w:t>
            </w:r>
          </w:p>
        </w:tc>
        <w:tc>
          <w:tcPr>
            <w:tcW w:w="0" w:type="auto"/>
            <w:gridSpan w:val="2"/>
          </w:tcPr>
          <w:p w14:paraId="44D12528"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3AA246D6" w14:textId="77777777" w:rsidTr="00116D23">
        <w:tc>
          <w:tcPr>
            <w:tcW w:w="0" w:type="auto"/>
            <w:gridSpan w:val="4"/>
          </w:tcPr>
          <w:p w14:paraId="475FA0A2"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5569AD16" w14:textId="77777777" w:rsidTr="00116D23">
        <w:tc>
          <w:tcPr>
            <w:tcW w:w="0" w:type="auto"/>
          </w:tcPr>
          <w:p w14:paraId="7E844D5D"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3498EFE2"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6A3777C2"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6CFA3254"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3CD5BD1A" w14:textId="77777777" w:rsidTr="00116D23">
        <w:tc>
          <w:tcPr>
            <w:tcW w:w="0" w:type="auto"/>
          </w:tcPr>
          <w:p w14:paraId="52220679"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7E5F35DB"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25A213F6"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55E4928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C985332" w14:textId="77777777" w:rsidTr="00116D23">
        <w:tc>
          <w:tcPr>
            <w:tcW w:w="0" w:type="auto"/>
          </w:tcPr>
          <w:p w14:paraId="6EC45E8B"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7E6BDB00"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0ABD8D68"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24E692B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A4D628B" w14:textId="77777777" w:rsidTr="00116D23">
        <w:tc>
          <w:tcPr>
            <w:tcW w:w="0" w:type="auto"/>
          </w:tcPr>
          <w:p w14:paraId="3ABC8CA4"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6E6C437F"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4A6649C2"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5128839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FB40ED8" w14:textId="77777777" w:rsidTr="00116D23">
        <w:tc>
          <w:tcPr>
            <w:tcW w:w="0" w:type="auto"/>
          </w:tcPr>
          <w:p w14:paraId="25CA3FCC"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5AFE2BA8"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63DDAEDC"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4A8A1E2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727A879" w14:textId="77777777" w:rsidTr="00116D23">
        <w:tc>
          <w:tcPr>
            <w:tcW w:w="0" w:type="auto"/>
          </w:tcPr>
          <w:p w14:paraId="29AA494A"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04CA670A"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63DFA53A"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15D27D9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5776F569"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A-2044</w:t>
      </w:r>
    </w:p>
    <w:p w14:paraId="09B1939E"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47" w:name="_Toc43250609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215</w:t>
      </w:r>
      <w:bookmarkEnd w:id="347"/>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26"/>
        <w:gridCol w:w="2940"/>
        <w:gridCol w:w="3531"/>
        <w:gridCol w:w="1334"/>
      </w:tblGrid>
      <w:tr w:rsidR="00116D23" w:rsidRPr="00081469" w14:paraId="71E3F565" w14:textId="77777777" w:rsidTr="00116D23">
        <w:tc>
          <w:tcPr>
            <w:tcW w:w="0" w:type="auto"/>
          </w:tcPr>
          <w:p w14:paraId="7C78B909"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3E5F87A7" w14:textId="77777777" w:rsidR="00116D23" w:rsidRPr="00547A10" w:rsidRDefault="00581406" w:rsidP="00033F8C">
            <w:pPr>
              <w:spacing w:line="360" w:lineRule="auto"/>
              <w:rPr>
                <w:rFonts w:cs="Times New Roman"/>
                <w:lang w:val="ro-RO"/>
              </w:rPr>
            </w:pPr>
            <w:r w:rsidRPr="00547A10">
              <w:rPr>
                <w:rFonts w:cs="Times New Roman"/>
                <w:lang w:val="ro-RO"/>
              </w:rPr>
              <w:t>A-2043</w:t>
            </w:r>
          </w:p>
        </w:tc>
      </w:tr>
      <w:tr w:rsidR="00116D23" w:rsidRPr="00081469" w14:paraId="07237FA6" w14:textId="77777777" w:rsidTr="00116D23">
        <w:tc>
          <w:tcPr>
            <w:tcW w:w="0" w:type="auto"/>
          </w:tcPr>
          <w:p w14:paraId="514A1AD4"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22F409AA" w14:textId="77777777" w:rsidR="00116D23" w:rsidRPr="00547A10" w:rsidRDefault="00581406" w:rsidP="00033F8C">
            <w:pPr>
              <w:spacing w:line="360" w:lineRule="auto"/>
              <w:rPr>
                <w:rFonts w:cs="Times New Roman"/>
                <w:lang w:val="ro-RO"/>
              </w:rPr>
            </w:pPr>
            <w:r w:rsidRPr="00547A10">
              <w:rPr>
                <w:rFonts w:cs="Times New Roman"/>
                <w:lang w:val="ro-RO"/>
              </w:rPr>
              <w:t>Efectuarea lucrărilor de îngrijire şi conducere a arboretelor (degajări, curăţiri, rărituri, tăieri specifice, etc) conform planurilor prevăzute în amenajamentele silvice aprobate şi aflate în vigoare - 9170</w:t>
            </w:r>
          </w:p>
        </w:tc>
      </w:tr>
      <w:tr w:rsidR="00116D23" w:rsidRPr="00081469" w14:paraId="70ED6B11" w14:textId="77777777" w:rsidTr="00116D23">
        <w:tc>
          <w:tcPr>
            <w:tcW w:w="0" w:type="auto"/>
          </w:tcPr>
          <w:p w14:paraId="77E4C251"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1DFF946A"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63CE0B7E" w14:textId="77777777" w:rsidTr="00116D23">
        <w:tc>
          <w:tcPr>
            <w:tcW w:w="0" w:type="auto"/>
          </w:tcPr>
          <w:p w14:paraId="5F314CBB"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01598EF5" w14:textId="77777777" w:rsidR="00116D23" w:rsidRPr="00547A10" w:rsidRDefault="00581406" w:rsidP="00033F8C">
            <w:pPr>
              <w:spacing w:line="360" w:lineRule="auto"/>
              <w:rPr>
                <w:rFonts w:cs="Times New Roman"/>
                <w:lang w:val="ro-RO"/>
              </w:rPr>
            </w:pPr>
            <w:r w:rsidRPr="00547A10">
              <w:rPr>
                <w:rFonts w:cs="Times New Roman"/>
                <w:lang w:val="ro-RO"/>
              </w:rPr>
              <w:t>4.2.1.13.1.12</w:t>
            </w:r>
          </w:p>
        </w:tc>
      </w:tr>
      <w:tr w:rsidR="00116D23" w:rsidRPr="00081469" w14:paraId="497E3019" w14:textId="77777777" w:rsidTr="00116D23">
        <w:tc>
          <w:tcPr>
            <w:tcW w:w="0" w:type="auto"/>
          </w:tcPr>
          <w:p w14:paraId="729BCD58"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5E2195D7" w14:textId="77777777" w:rsidR="00116D23" w:rsidRPr="00547A10" w:rsidRDefault="00581406" w:rsidP="00033F8C">
            <w:pPr>
              <w:spacing w:line="360" w:lineRule="auto"/>
              <w:rPr>
                <w:rFonts w:cs="Times New Roman"/>
                <w:lang w:val="ro-RO"/>
              </w:rPr>
            </w:pPr>
            <w:r w:rsidRPr="00547A10">
              <w:rPr>
                <w:rFonts w:cs="Times New Roman"/>
                <w:lang w:val="ro-RO"/>
              </w:rPr>
              <w:t>Efectuarea lucrărilor de îngrijire şi conducere a arboretelor (degajări, curăţiri, rărituri, tăieri specifice, etc) conform planurilor prevăzute în amenajamentele silvice aprobate şi aflate în vigoare</w:t>
            </w:r>
          </w:p>
        </w:tc>
      </w:tr>
      <w:tr w:rsidR="00116D23" w:rsidRPr="00081469" w14:paraId="3593629F" w14:textId="77777777" w:rsidTr="00116D23">
        <w:tc>
          <w:tcPr>
            <w:tcW w:w="0" w:type="auto"/>
          </w:tcPr>
          <w:p w14:paraId="09080481"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13A17F0A" w14:textId="77777777" w:rsidR="00116D23" w:rsidRPr="00547A10" w:rsidRDefault="00581406" w:rsidP="00033F8C">
            <w:pPr>
              <w:spacing w:line="360" w:lineRule="auto"/>
              <w:rPr>
                <w:rFonts w:cs="Times New Roman"/>
                <w:lang w:val="ro-RO"/>
              </w:rPr>
            </w:pPr>
            <w:r w:rsidRPr="00547A10">
              <w:rPr>
                <w:rFonts w:cs="Times New Roman"/>
                <w:lang w:val="ro-RO"/>
              </w:rPr>
              <w:t>Lucrările de îngrijire şi conducere a arboretelor se vor efectua conform planurilor decenale prevăzute în amenajamentele silvice de la cele patru Ocoale silvice care administrează pădurile aflate în sit. Se va urmării efectuarea acestora conform graficului stabilit/ aprobat</w:t>
            </w:r>
          </w:p>
        </w:tc>
      </w:tr>
      <w:tr w:rsidR="00116D23" w:rsidRPr="00081469" w14:paraId="6D301C02" w14:textId="77777777" w:rsidTr="00116D23">
        <w:tc>
          <w:tcPr>
            <w:tcW w:w="0" w:type="auto"/>
          </w:tcPr>
          <w:p w14:paraId="723B4C3E"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67E8E899" w14:textId="77777777" w:rsidR="00116D23" w:rsidRPr="00547A10" w:rsidRDefault="00116D23" w:rsidP="00033F8C">
            <w:pPr>
              <w:spacing w:line="360" w:lineRule="auto"/>
              <w:rPr>
                <w:rFonts w:cs="Times New Roman"/>
                <w:lang w:val="ro-RO"/>
              </w:rPr>
            </w:pPr>
          </w:p>
        </w:tc>
      </w:tr>
      <w:tr w:rsidR="00116D23" w:rsidRPr="00081469" w14:paraId="07BCE275" w14:textId="77777777" w:rsidTr="00116D23">
        <w:tc>
          <w:tcPr>
            <w:tcW w:w="0" w:type="auto"/>
            <w:gridSpan w:val="4"/>
          </w:tcPr>
          <w:p w14:paraId="69AF5E2D"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480AF25A" w14:textId="77777777" w:rsidTr="00116D23">
        <w:tc>
          <w:tcPr>
            <w:tcW w:w="0" w:type="auto"/>
          </w:tcPr>
          <w:p w14:paraId="74484A83"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145F83A5"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2F4A14C1"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52EF99AB" w14:textId="77777777" w:rsidTr="00116D23">
        <w:tc>
          <w:tcPr>
            <w:tcW w:w="0" w:type="auto"/>
          </w:tcPr>
          <w:p w14:paraId="6700300C"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0D4035E5" w14:textId="77777777" w:rsidR="00116D23" w:rsidRPr="00547A10" w:rsidRDefault="00581406" w:rsidP="00033F8C">
            <w:pPr>
              <w:spacing w:line="360" w:lineRule="auto"/>
              <w:rPr>
                <w:rFonts w:cs="Times New Roman"/>
                <w:lang w:val="ro-RO"/>
              </w:rPr>
            </w:pPr>
            <w:r w:rsidRPr="00547A10">
              <w:rPr>
                <w:rFonts w:cs="Times New Roman"/>
                <w:lang w:val="ro-RO"/>
              </w:rPr>
              <w:t>Păduri de stejar cu carpen de tip Galio-Carpinetum</w:t>
            </w:r>
          </w:p>
        </w:tc>
        <w:tc>
          <w:tcPr>
            <w:tcW w:w="0" w:type="auto"/>
            <w:gridSpan w:val="2"/>
          </w:tcPr>
          <w:p w14:paraId="73605D7E"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5638D06B" w14:textId="77777777" w:rsidTr="00116D23">
        <w:tc>
          <w:tcPr>
            <w:tcW w:w="0" w:type="auto"/>
            <w:gridSpan w:val="4"/>
          </w:tcPr>
          <w:p w14:paraId="4CE7085E"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693750AD" w14:textId="77777777" w:rsidTr="00116D23">
        <w:tc>
          <w:tcPr>
            <w:tcW w:w="0" w:type="auto"/>
          </w:tcPr>
          <w:p w14:paraId="5CA083A4"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14E72490"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02727711"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7C4E76FA"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43D13144" w14:textId="77777777" w:rsidTr="00116D23">
        <w:tc>
          <w:tcPr>
            <w:tcW w:w="0" w:type="auto"/>
          </w:tcPr>
          <w:p w14:paraId="0A1EF75C"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61043739"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79C76563"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7189857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52EBF42" w14:textId="77777777" w:rsidTr="00116D23">
        <w:tc>
          <w:tcPr>
            <w:tcW w:w="0" w:type="auto"/>
          </w:tcPr>
          <w:p w14:paraId="4B5BE93A"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200F22A6"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7FB10634"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4547F92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5633C25" w14:textId="77777777" w:rsidTr="00116D23">
        <w:tc>
          <w:tcPr>
            <w:tcW w:w="0" w:type="auto"/>
          </w:tcPr>
          <w:p w14:paraId="1D6C429C"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5D44296C"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1AF5EA68"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672E46E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CA732D4" w14:textId="77777777" w:rsidTr="00116D23">
        <w:tc>
          <w:tcPr>
            <w:tcW w:w="0" w:type="auto"/>
          </w:tcPr>
          <w:p w14:paraId="7B076008"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64FC1834"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36396220"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52763A4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D2B2035" w14:textId="77777777" w:rsidTr="00116D23">
        <w:tc>
          <w:tcPr>
            <w:tcW w:w="0" w:type="auto"/>
          </w:tcPr>
          <w:p w14:paraId="5555B1DA"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5394D2EF"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0F6CF365"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61C211A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2A7F7F7A"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A-2043</w:t>
      </w:r>
    </w:p>
    <w:p w14:paraId="784A2649"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48" w:name="_Toc43250609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216</w:t>
      </w:r>
      <w:bookmarkEnd w:id="348"/>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33"/>
        <w:gridCol w:w="2938"/>
        <w:gridCol w:w="3529"/>
        <w:gridCol w:w="1331"/>
      </w:tblGrid>
      <w:tr w:rsidR="00116D23" w:rsidRPr="00081469" w14:paraId="53A8499A" w14:textId="77777777" w:rsidTr="00116D23">
        <w:tc>
          <w:tcPr>
            <w:tcW w:w="0" w:type="auto"/>
          </w:tcPr>
          <w:p w14:paraId="4FABBCD9"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0A78B444" w14:textId="77777777" w:rsidR="00116D23" w:rsidRPr="00547A10" w:rsidRDefault="00581406" w:rsidP="00033F8C">
            <w:pPr>
              <w:spacing w:line="360" w:lineRule="auto"/>
              <w:rPr>
                <w:rFonts w:cs="Times New Roman"/>
                <w:lang w:val="ro-RO"/>
              </w:rPr>
            </w:pPr>
            <w:r w:rsidRPr="00547A10">
              <w:rPr>
                <w:rFonts w:cs="Times New Roman"/>
                <w:lang w:val="ro-RO"/>
              </w:rPr>
              <w:t>A-2042</w:t>
            </w:r>
          </w:p>
        </w:tc>
      </w:tr>
      <w:tr w:rsidR="00116D23" w:rsidRPr="00081469" w14:paraId="556E885A" w14:textId="77777777" w:rsidTr="00116D23">
        <w:tc>
          <w:tcPr>
            <w:tcW w:w="0" w:type="auto"/>
          </w:tcPr>
          <w:p w14:paraId="7A1C7BEC"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31CB0AEA" w14:textId="77777777" w:rsidR="00116D23" w:rsidRPr="00547A10" w:rsidRDefault="00581406" w:rsidP="00033F8C">
            <w:pPr>
              <w:spacing w:line="360" w:lineRule="auto"/>
              <w:rPr>
                <w:rFonts w:cs="Times New Roman"/>
                <w:lang w:val="ro-RO"/>
              </w:rPr>
            </w:pPr>
            <w:r w:rsidRPr="00547A10">
              <w:rPr>
                <w:rFonts w:cs="Times New Roman"/>
                <w:lang w:val="ro-RO"/>
              </w:rPr>
              <w:t>Reglementarea activităţilor de colectare de plante medicinale, ciuperci, fructe de pădure sau alte activităţi similare  - 9170</w:t>
            </w:r>
          </w:p>
        </w:tc>
      </w:tr>
      <w:tr w:rsidR="00116D23" w:rsidRPr="00081469" w14:paraId="5C57B7AC" w14:textId="77777777" w:rsidTr="00116D23">
        <w:tc>
          <w:tcPr>
            <w:tcW w:w="0" w:type="auto"/>
          </w:tcPr>
          <w:p w14:paraId="0C71BA44"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020386D1"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19618878" w14:textId="77777777" w:rsidTr="00116D23">
        <w:tc>
          <w:tcPr>
            <w:tcW w:w="0" w:type="auto"/>
          </w:tcPr>
          <w:p w14:paraId="2C2E20B9"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00AA1E85" w14:textId="77777777" w:rsidR="00116D23" w:rsidRPr="00547A10" w:rsidRDefault="00581406" w:rsidP="00033F8C">
            <w:pPr>
              <w:spacing w:line="360" w:lineRule="auto"/>
              <w:rPr>
                <w:rFonts w:cs="Times New Roman"/>
                <w:lang w:val="ro-RO"/>
              </w:rPr>
            </w:pPr>
            <w:r w:rsidRPr="00547A10">
              <w:rPr>
                <w:rFonts w:cs="Times New Roman"/>
                <w:lang w:val="ro-RO"/>
              </w:rPr>
              <w:t>4.2.1.13.1.11</w:t>
            </w:r>
          </w:p>
        </w:tc>
      </w:tr>
      <w:tr w:rsidR="00116D23" w:rsidRPr="00081469" w14:paraId="16E48881" w14:textId="77777777" w:rsidTr="00116D23">
        <w:tc>
          <w:tcPr>
            <w:tcW w:w="0" w:type="auto"/>
          </w:tcPr>
          <w:p w14:paraId="4DBD2741"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6C97CEC7" w14:textId="77777777" w:rsidR="00116D23" w:rsidRPr="00547A10" w:rsidRDefault="00581406" w:rsidP="00033F8C">
            <w:pPr>
              <w:spacing w:line="360" w:lineRule="auto"/>
              <w:rPr>
                <w:rFonts w:cs="Times New Roman"/>
                <w:lang w:val="ro-RO"/>
              </w:rPr>
            </w:pPr>
            <w:r w:rsidRPr="00547A10">
              <w:rPr>
                <w:rFonts w:cs="Times New Roman"/>
                <w:lang w:val="ro-RO"/>
              </w:rPr>
              <w:t>Reglementarea activităţilor de colectare de plante medicinale, ciuperci, fructe de pădure sau alte activităţi similare</w:t>
            </w:r>
          </w:p>
        </w:tc>
      </w:tr>
      <w:tr w:rsidR="00116D23" w:rsidRPr="00081469" w14:paraId="40AAF780" w14:textId="77777777" w:rsidTr="00116D23">
        <w:tc>
          <w:tcPr>
            <w:tcW w:w="0" w:type="auto"/>
          </w:tcPr>
          <w:p w14:paraId="58557908"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6210FC46" w14:textId="77777777" w:rsidR="00116D23" w:rsidRPr="00547A10" w:rsidRDefault="00581406" w:rsidP="00033F8C">
            <w:pPr>
              <w:spacing w:line="360" w:lineRule="auto"/>
              <w:rPr>
                <w:rFonts w:cs="Times New Roman"/>
                <w:lang w:val="ro-RO"/>
              </w:rPr>
            </w:pPr>
            <w:r w:rsidRPr="00547A10">
              <w:rPr>
                <w:rFonts w:cs="Times New Roman"/>
                <w:lang w:val="ro-RO"/>
              </w:rPr>
              <w:t>Conform legislaţiei anual custodele avizează cantităţile de recoltat din flora spontană. Avizarea/aprobarea se va face în baza studiilor ştiinţifice fucţie de resursa existentă în fiecare sezon. Pentru efectuarea acestor activităţi se va promova folosirea populaţiei locale</w:t>
            </w:r>
          </w:p>
        </w:tc>
      </w:tr>
      <w:tr w:rsidR="00116D23" w:rsidRPr="00081469" w14:paraId="236D2AC6" w14:textId="77777777" w:rsidTr="00116D23">
        <w:tc>
          <w:tcPr>
            <w:tcW w:w="0" w:type="auto"/>
          </w:tcPr>
          <w:p w14:paraId="79E5BCD1"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7D899D86" w14:textId="77777777" w:rsidR="00116D23" w:rsidRPr="00547A10" w:rsidRDefault="00116D23" w:rsidP="00033F8C">
            <w:pPr>
              <w:spacing w:line="360" w:lineRule="auto"/>
              <w:rPr>
                <w:rFonts w:cs="Times New Roman"/>
                <w:lang w:val="ro-RO"/>
              </w:rPr>
            </w:pPr>
          </w:p>
        </w:tc>
      </w:tr>
      <w:tr w:rsidR="00116D23" w:rsidRPr="00081469" w14:paraId="0280E263" w14:textId="77777777" w:rsidTr="00116D23">
        <w:tc>
          <w:tcPr>
            <w:tcW w:w="0" w:type="auto"/>
            <w:gridSpan w:val="4"/>
          </w:tcPr>
          <w:p w14:paraId="2E0EA29B"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65F66915" w14:textId="77777777" w:rsidTr="00116D23">
        <w:tc>
          <w:tcPr>
            <w:tcW w:w="0" w:type="auto"/>
          </w:tcPr>
          <w:p w14:paraId="2579ADC8"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480CA5E1"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28447983"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10EFE858" w14:textId="77777777" w:rsidTr="00116D23">
        <w:tc>
          <w:tcPr>
            <w:tcW w:w="0" w:type="auto"/>
          </w:tcPr>
          <w:p w14:paraId="392A4A4F"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26717FF5" w14:textId="77777777" w:rsidR="00116D23" w:rsidRPr="00547A10" w:rsidRDefault="00581406" w:rsidP="00033F8C">
            <w:pPr>
              <w:spacing w:line="360" w:lineRule="auto"/>
              <w:rPr>
                <w:rFonts w:cs="Times New Roman"/>
                <w:lang w:val="ro-RO"/>
              </w:rPr>
            </w:pPr>
            <w:r w:rsidRPr="00547A10">
              <w:rPr>
                <w:rFonts w:cs="Times New Roman"/>
                <w:lang w:val="ro-RO"/>
              </w:rPr>
              <w:t>Păduri de stejar cu carpen de tip Galio-Carpinetum</w:t>
            </w:r>
          </w:p>
        </w:tc>
        <w:tc>
          <w:tcPr>
            <w:tcW w:w="0" w:type="auto"/>
            <w:gridSpan w:val="2"/>
          </w:tcPr>
          <w:p w14:paraId="6B46A9E0"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4F74B3B9" w14:textId="77777777" w:rsidTr="00116D23">
        <w:tc>
          <w:tcPr>
            <w:tcW w:w="0" w:type="auto"/>
            <w:gridSpan w:val="4"/>
          </w:tcPr>
          <w:p w14:paraId="5EB13615"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0E297C51" w14:textId="77777777" w:rsidTr="00116D23">
        <w:tc>
          <w:tcPr>
            <w:tcW w:w="0" w:type="auto"/>
          </w:tcPr>
          <w:p w14:paraId="4B1F8FDB"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14DEA19F"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3BEB1B2B"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457E0242"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66C30BE1" w14:textId="77777777" w:rsidTr="00116D23">
        <w:tc>
          <w:tcPr>
            <w:tcW w:w="0" w:type="auto"/>
          </w:tcPr>
          <w:p w14:paraId="6892D6D6"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6448BE69"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55BDA6D9"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67B6B17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381AF14" w14:textId="77777777" w:rsidTr="00116D23">
        <w:tc>
          <w:tcPr>
            <w:tcW w:w="0" w:type="auto"/>
          </w:tcPr>
          <w:p w14:paraId="63AB94EC"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487D07F0"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7FA652BB"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2AC0DA4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0B0A668" w14:textId="77777777" w:rsidTr="00116D23">
        <w:tc>
          <w:tcPr>
            <w:tcW w:w="0" w:type="auto"/>
          </w:tcPr>
          <w:p w14:paraId="61266655"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1930C371"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7EC6837D"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20AF508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8FDD663" w14:textId="77777777" w:rsidTr="00116D23">
        <w:tc>
          <w:tcPr>
            <w:tcW w:w="0" w:type="auto"/>
          </w:tcPr>
          <w:p w14:paraId="13EC9E14"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777924E1"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7D88B93E"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01377E8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560B0BE" w14:textId="77777777" w:rsidTr="00116D23">
        <w:tc>
          <w:tcPr>
            <w:tcW w:w="0" w:type="auto"/>
          </w:tcPr>
          <w:p w14:paraId="4D166989"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6FDB7C57"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523E1210"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3247BE6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69692065"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A-2042</w:t>
      </w:r>
    </w:p>
    <w:p w14:paraId="010CA573"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49" w:name="_Toc43250609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217</w:t>
      </w:r>
      <w:bookmarkEnd w:id="349"/>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792"/>
        <w:gridCol w:w="2879"/>
        <w:gridCol w:w="3425"/>
        <w:gridCol w:w="1235"/>
      </w:tblGrid>
      <w:tr w:rsidR="00116D23" w:rsidRPr="00081469" w14:paraId="2247DDDA" w14:textId="77777777" w:rsidTr="00116D23">
        <w:tc>
          <w:tcPr>
            <w:tcW w:w="0" w:type="auto"/>
          </w:tcPr>
          <w:p w14:paraId="5D33EFB0"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2C7F14A6" w14:textId="77777777" w:rsidR="00116D23" w:rsidRPr="00547A10" w:rsidRDefault="00581406" w:rsidP="00033F8C">
            <w:pPr>
              <w:spacing w:line="360" w:lineRule="auto"/>
              <w:rPr>
                <w:rFonts w:cs="Times New Roman"/>
                <w:lang w:val="ro-RO"/>
              </w:rPr>
            </w:pPr>
            <w:r w:rsidRPr="00547A10">
              <w:rPr>
                <w:rFonts w:cs="Times New Roman"/>
                <w:lang w:val="ro-RO"/>
              </w:rPr>
              <w:t>A-2039</w:t>
            </w:r>
          </w:p>
        </w:tc>
      </w:tr>
      <w:tr w:rsidR="00116D23" w:rsidRPr="00081469" w14:paraId="672612EE" w14:textId="77777777" w:rsidTr="00116D23">
        <w:tc>
          <w:tcPr>
            <w:tcW w:w="0" w:type="auto"/>
          </w:tcPr>
          <w:p w14:paraId="3A16BADA"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150B220D" w14:textId="77777777" w:rsidR="00116D23" w:rsidRPr="00547A10" w:rsidRDefault="00581406" w:rsidP="00033F8C">
            <w:pPr>
              <w:spacing w:line="360" w:lineRule="auto"/>
              <w:rPr>
                <w:rFonts w:cs="Times New Roman"/>
                <w:lang w:val="ro-RO"/>
              </w:rPr>
            </w:pPr>
            <w:r w:rsidRPr="00547A10">
              <w:rPr>
                <w:rFonts w:cs="Times New Roman"/>
                <w:lang w:val="ro-RO"/>
              </w:rPr>
              <w:t>Protejarea startului ierbos prin interzicerea păşunatului în pădure - 9170</w:t>
            </w:r>
          </w:p>
        </w:tc>
      </w:tr>
      <w:tr w:rsidR="00116D23" w:rsidRPr="00081469" w14:paraId="50A2674A" w14:textId="77777777" w:rsidTr="00116D23">
        <w:tc>
          <w:tcPr>
            <w:tcW w:w="0" w:type="auto"/>
          </w:tcPr>
          <w:p w14:paraId="3AB115DE"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36A0C495"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0F7523D8" w14:textId="77777777" w:rsidTr="00116D23">
        <w:tc>
          <w:tcPr>
            <w:tcW w:w="0" w:type="auto"/>
          </w:tcPr>
          <w:p w14:paraId="01614F96"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0D36EED5" w14:textId="77777777" w:rsidR="00116D23" w:rsidRPr="00547A10" w:rsidRDefault="00581406" w:rsidP="00033F8C">
            <w:pPr>
              <w:spacing w:line="360" w:lineRule="auto"/>
              <w:rPr>
                <w:rFonts w:cs="Times New Roman"/>
                <w:lang w:val="ro-RO"/>
              </w:rPr>
            </w:pPr>
            <w:r w:rsidRPr="00547A10">
              <w:rPr>
                <w:rFonts w:cs="Times New Roman"/>
                <w:lang w:val="ro-RO"/>
              </w:rPr>
              <w:t>4.2.1.13.1.6</w:t>
            </w:r>
          </w:p>
        </w:tc>
      </w:tr>
      <w:tr w:rsidR="00116D23" w:rsidRPr="00081469" w14:paraId="4319E2A6" w14:textId="77777777" w:rsidTr="00116D23">
        <w:tc>
          <w:tcPr>
            <w:tcW w:w="0" w:type="auto"/>
          </w:tcPr>
          <w:p w14:paraId="1BECD8DF"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6848921A" w14:textId="77777777" w:rsidR="00116D23" w:rsidRPr="00547A10" w:rsidRDefault="00581406" w:rsidP="00033F8C">
            <w:pPr>
              <w:spacing w:line="360" w:lineRule="auto"/>
              <w:rPr>
                <w:rFonts w:cs="Times New Roman"/>
                <w:lang w:val="ro-RO"/>
              </w:rPr>
            </w:pPr>
            <w:r w:rsidRPr="00547A10">
              <w:rPr>
                <w:rFonts w:cs="Times New Roman"/>
                <w:lang w:val="ro-RO"/>
              </w:rPr>
              <w:t>Protejarea startului ierbos prin interzicerea păşunatului în pădure</w:t>
            </w:r>
          </w:p>
        </w:tc>
      </w:tr>
      <w:tr w:rsidR="00116D23" w:rsidRPr="00081469" w14:paraId="035F09B9" w14:textId="77777777" w:rsidTr="00116D23">
        <w:tc>
          <w:tcPr>
            <w:tcW w:w="0" w:type="auto"/>
          </w:tcPr>
          <w:p w14:paraId="5318CB60"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793F103E" w14:textId="77777777" w:rsidR="00116D23" w:rsidRPr="00547A10" w:rsidRDefault="00581406" w:rsidP="00033F8C">
            <w:pPr>
              <w:spacing w:line="360" w:lineRule="auto"/>
              <w:rPr>
                <w:rFonts w:cs="Times New Roman"/>
                <w:lang w:val="ro-RO"/>
              </w:rPr>
            </w:pPr>
            <w:r w:rsidRPr="00547A10">
              <w:rPr>
                <w:rFonts w:cs="Times New Roman"/>
                <w:lang w:val="ro-RO"/>
              </w:rPr>
              <w:t>Se vor efectua patrulări în sit pentru prevenirea păşunatului în pădure. De asemenea se pot face acţiuni de conştientizare la proprietarii de animale din sit.</w:t>
            </w:r>
          </w:p>
        </w:tc>
      </w:tr>
      <w:tr w:rsidR="00116D23" w:rsidRPr="00081469" w14:paraId="068CF35C" w14:textId="77777777" w:rsidTr="00116D23">
        <w:tc>
          <w:tcPr>
            <w:tcW w:w="0" w:type="auto"/>
          </w:tcPr>
          <w:p w14:paraId="7004A099"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7C91F5BB" w14:textId="77777777" w:rsidR="00116D23" w:rsidRPr="00547A10" w:rsidRDefault="00116D23" w:rsidP="00033F8C">
            <w:pPr>
              <w:spacing w:line="360" w:lineRule="auto"/>
              <w:rPr>
                <w:rFonts w:cs="Times New Roman"/>
                <w:lang w:val="ro-RO"/>
              </w:rPr>
            </w:pPr>
          </w:p>
        </w:tc>
      </w:tr>
      <w:tr w:rsidR="00116D23" w:rsidRPr="00081469" w14:paraId="6256AB17" w14:textId="77777777" w:rsidTr="00116D23">
        <w:tc>
          <w:tcPr>
            <w:tcW w:w="0" w:type="auto"/>
            <w:gridSpan w:val="4"/>
          </w:tcPr>
          <w:p w14:paraId="6860BD9A"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599444CB" w14:textId="77777777" w:rsidTr="00116D23">
        <w:tc>
          <w:tcPr>
            <w:tcW w:w="0" w:type="auto"/>
          </w:tcPr>
          <w:p w14:paraId="31EE6BA5"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22A46E10"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191F1C7A"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62F1741E" w14:textId="77777777" w:rsidTr="00116D23">
        <w:tc>
          <w:tcPr>
            <w:tcW w:w="0" w:type="auto"/>
          </w:tcPr>
          <w:p w14:paraId="281FFCBC"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6E2F7BBB" w14:textId="77777777" w:rsidR="00116D23" w:rsidRPr="00547A10" w:rsidRDefault="00581406" w:rsidP="00033F8C">
            <w:pPr>
              <w:spacing w:line="360" w:lineRule="auto"/>
              <w:rPr>
                <w:rFonts w:cs="Times New Roman"/>
                <w:lang w:val="ro-RO"/>
              </w:rPr>
            </w:pPr>
            <w:r w:rsidRPr="00547A10">
              <w:rPr>
                <w:rFonts w:cs="Times New Roman"/>
                <w:lang w:val="ro-RO"/>
              </w:rPr>
              <w:t>Păduri de stejar cu carpen de tip Galio-Carpinetum</w:t>
            </w:r>
          </w:p>
        </w:tc>
        <w:tc>
          <w:tcPr>
            <w:tcW w:w="0" w:type="auto"/>
            <w:gridSpan w:val="2"/>
          </w:tcPr>
          <w:p w14:paraId="2EAAA10E"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074190D6" w14:textId="77777777" w:rsidTr="00116D23">
        <w:tc>
          <w:tcPr>
            <w:tcW w:w="0" w:type="auto"/>
            <w:gridSpan w:val="4"/>
          </w:tcPr>
          <w:p w14:paraId="6400A186"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3E7CBC6F" w14:textId="77777777" w:rsidTr="00116D23">
        <w:tc>
          <w:tcPr>
            <w:tcW w:w="0" w:type="auto"/>
          </w:tcPr>
          <w:p w14:paraId="795E1E95"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2AC826DA"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5B874240"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6F056EE8"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6D134CBC" w14:textId="77777777" w:rsidTr="00116D23">
        <w:tc>
          <w:tcPr>
            <w:tcW w:w="0" w:type="auto"/>
          </w:tcPr>
          <w:p w14:paraId="5255B56E"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3D1E2543"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48884F2F"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3052A1B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F825254" w14:textId="77777777" w:rsidTr="00116D23">
        <w:tc>
          <w:tcPr>
            <w:tcW w:w="0" w:type="auto"/>
          </w:tcPr>
          <w:p w14:paraId="1873C548"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2C640DBC"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156FB014"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78C2AD6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547E2BB" w14:textId="77777777" w:rsidTr="00116D23">
        <w:tc>
          <w:tcPr>
            <w:tcW w:w="0" w:type="auto"/>
          </w:tcPr>
          <w:p w14:paraId="259D5688"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200D561B"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3AAD1437"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1CED439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A872DF1" w14:textId="77777777" w:rsidTr="00116D23">
        <w:tc>
          <w:tcPr>
            <w:tcW w:w="0" w:type="auto"/>
          </w:tcPr>
          <w:p w14:paraId="41D21413"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3358E536"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745E06F4"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563DC3A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6B87822" w14:textId="77777777" w:rsidTr="00116D23">
        <w:tc>
          <w:tcPr>
            <w:tcW w:w="0" w:type="auto"/>
          </w:tcPr>
          <w:p w14:paraId="4EFA3557"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6FDD2CAF"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13082CDD"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3BADD45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3DE5785C"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A-2039</w:t>
      </w:r>
    </w:p>
    <w:p w14:paraId="27472A41"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50" w:name="_Toc43250609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218</w:t>
      </w:r>
      <w:bookmarkEnd w:id="350"/>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831"/>
        <w:gridCol w:w="2870"/>
        <w:gridCol w:w="3409"/>
        <w:gridCol w:w="1221"/>
      </w:tblGrid>
      <w:tr w:rsidR="00116D23" w:rsidRPr="00081469" w14:paraId="506B9E08" w14:textId="77777777" w:rsidTr="00116D23">
        <w:tc>
          <w:tcPr>
            <w:tcW w:w="0" w:type="auto"/>
          </w:tcPr>
          <w:p w14:paraId="702CC85E"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010FA64E" w14:textId="77777777" w:rsidR="00116D23" w:rsidRPr="00547A10" w:rsidRDefault="00581406" w:rsidP="00033F8C">
            <w:pPr>
              <w:spacing w:line="360" w:lineRule="auto"/>
              <w:rPr>
                <w:rFonts w:cs="Times New Roman"/>
                <w:lang w:val="ro-RO"/>
              </w:rPr>
            </w:pPr>
            <w:r w:rsidRPr="00547A10">
              <w:rPr>
                <w:rFonts w:cs="Times New Roman"/>
                <w:lang w:val="ro-RO"/>
              </w:rPr>
              <w:t>A-2038</w:t>
            </w:r>
          </w:p>
        </w:tc>
      </w:tr>
      <w:tr w:rsidR="00116D23" w:rsidRPr="00081469" w14:paraId="74A74B58" w14:textId="77777777" w:rsidTr="00116D23">
        <w:tc>
          <w:tcPr>
            <w:tcW w:w="0" w:type="auto"/>
          </w:tcPr>
          <w:p w14:paraId="4B9A6C61"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7E3C9183" w14:textId="77777777" w:rsidR="00116D23" w:rsidRPr="00547A10" w:rsidRDefault="00581406" w:rsidP="00033F8C">
            <w:pPr>
              <w:spacing w:line="360" w:lineRule="auto"/>
              <w:rPr>
                <w:rFonts w:cs="Times New Roman"/>
                <w:lang w:val="ro-RO"/>
              </w:rPr>
            </w:pPr>
            <w:r w:rsidRPr="00547A10">
              <w:rPr>
                <w:rFonts w:cs="Times New Roman"/>
                <w:lang w:val="ro-RO"/>
              </w:rPr>
              <w:t>Menţinerea unei acoperiri ridicate a arboretului pentru nu permite invazia unor specii alohtone (de ex. salcâmul) - 9170</w:t>
            </w:r>
          </w:p>
        </w:tc>
      </w:tr>
      <w:tr w:rsidR="00116D23" w:rsidRPr="00081469" w14:paraId="1EE43E00" w14:textId="77777777" w:rsidTr="00116D23">
        <w:tc>
          <w:tcPr>
            <w:tcW w:w="0" w:type="auto"/>
          </w:tcPr>
          <w:p w14:paraId="51025971"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622E223C"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64F23D3D" w14:textId="77777777" w:rsidTr="00116D23">
        <w:tc>
          <w:tcPr>
            <w:tcW w:w="0" w:type="auto"/>
          </w:tcPr>
          <w:p w14:paraId="352B568D"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5AA41CD0" w14:textId="77777777" w:rsidR="00116D23" w:rsidRPr="00547A10" w:rsidRDefault="00581406" w:rsidP="00033F8C">
            <w:pPr>
              <w:spacing w:line="360" w:lineRule="auto"/>
              <w:rPr>
                <w:rFonts w:cs="Times New Roman"/>
                <w:lang w:val="ro-RO"/>
              </w:rPr>
            </w:pPr>
            <w:r w:rsidRPr="00547A10">
              <w:rPr>
                <w:rFonts w:cs="Times New Roman"/>
                <w:lang w:val="ro-RO"/>
              </w:rPr>
              <w:t>4.2.1.13.1.5</w:t>
            </w:r>
          </w:p>
        </w:tc>
      </w:tr>
      <w:tr w:rsidR="00116D23" w:rsidRPr="00081469" w14:paraId="1A7F2AA7" w14:textId="77777777" w:rsidTr="00116D23">
        <w:tc>
          <w:tcPr>
            <w:tcW w:w="0" w:type="auto"/>
          </w:tcPr>
          <w:p w14:paraId="3C2439A8"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54C4BC78" w14:textId="77777777" w:rsidR="00116D23" w:rsidRPr="00547A10" w:rsidRDefault="00581406" w:rsidP="00033F8C">
            <w:pPr>
              <w:spacing w:line="360" w:lineRule="auto"/>
              <w:rPr>
                <w:rFonts w:cs="Times New Roman"/>
                <w:lang w:val="ro-RO"/>
              </w:rPr>
            </w:pPr>
            <w:r w:rsidRPr="00547A10">
              <w:rPr>
                <w:rFonts w:cs="Times New Roman"/>
                <w:lang w:val="ro-RO"/>
              </w:rPr>
              <w:t>Menţinerea unei acoperiri ridicate a arboretului pentru nu permite invazia unor specii alohtone (de ex. salcâmul)</w:t>
            </w:r>
          </w:p>
        </w:tc>
      </w:tr>
      <w:tr w:rsidR="00116D23" w:rsidRPr="00081469" w14:paraId="04EF23B6" w14:textId="77777777" w:rsidTr="00116D23">
        <w:tc>
          <w:tcPr>
            <w:tcW w:w="0" w:type="auto"/>
          </w:tcPr>
          <w:p w14:paraId="1B940117"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17FAA095" w14:textId="77777777" w:rsidR="00116D23" w:rsidRPr="00547A10" w:rsidRDefault="00581406" w:rsidP="00033F8C">
            <w:pPr>
              <w:spacing w:line="360" w:lineRule="auto"/>
              <w:rPr>
                <w:rFonts w:cs="Times New Roman"/>
                <w:lang w:val="ro-RO"/>
              </w:rPr>
            </w:pPr>
            <w:r w:rsidRPr="00547A10">
              <w:rPr>
                <w:rFonts w:cs="Times New Roman"/>
                <w:lang w:val="ro-RO"/>
              </w:rPr>
              <w:t>Se va avea în vedere păstrarea unei consistenţe ridicate în cadrul acestor arborete. Se va evita ca lucrările silviculturale să aiba o intensitate mare</w:t>
            </w:r>
          </w:p>
        </w:tc>
      </w:tr>
      <w:tr w:rsidR="00116D23" w:rsidRPr="00081469" w14:paraId="030ACF16" w14:textId="77777777" w:rsidTr="00116D23">
        <w:tc>
          <w:tcPr>
            <w:tcW w:w="0" w:type="auto"/>
          </w:tcPr>
          <w:p w14:paraId="6539BDB4"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732F9241" w14:textId="77777777" w:rsidR="00116D23" w:rsidRPr="00547A10" w:rsidRDefault="00116D23" w:rsidP="00033F8C">
            <w:pPr>
              <w:spacing w:line="360" w:lineRule="auto"/>
              <w:rPr>
                <w:rFonts w:cs="Times New Roman"/>
                <w:lang w:val="ro-RO"/>
              </w:rPr>
            </w:pPr>
          </w:p>
        </w:tc>
      </w:tr>
      <w:tr w:rsidR="00116D23" w:rsidRPr="00081469" w14:paraId="216DDC5F" w14:textId="77777777" w:rsidTr="00116D23">
        <w:tc>
          <w:tcPr>
            <w:tcW w:w="0" w:type="auto"/>
            <w:gridSpan w:val="4"/>
          </w:tcPr>
          <w:p w14:paraId="50B7420D"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2D30590A" w14:textId="77777777" w:rsidTr="00116D23">
        <w:tc>
          <w:tcPr>
            <w:tcW w:w="0" w:type="auto"/>
          </w:tcPr>
          <w:p w14:paraId="0EABE55B"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738A9A6A"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2752C3DA"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4E556A49" w14:textId="77777777" w:rsidTr="00116D23">
        <w:tc>
          <w:tcPr>
            <w:tcW w:w="0" w:type="auto"/>
          </w:tcPr>
          <w:p w14:paraId="32D49C1E"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2175E951" w14:textId="77777777" w:rsidR="00116D23" w:rsidRPr="00547A10" w:rsidRDefault="00581406" w:rsidP="00033F8C">
            <w:pPr>
              <w:spacing w:line="360" w:lineRule="auto"/>
              <w:rPr>
                <w:rFonts w:cs="Times New Roman"/>
                <w:lang w:val="ro-RO"/>
              </w:rPr>
            </w:pPr>
            <w:r w:rsidRPr="00547A10">
              <w:rPr>
                <w:rFonts w:cs="Times New Roman"/>
                <w:lang w:val="ro-RO"/>
              </w:rPr>
              <w:t>Păduri de stejar cu carpen de tip Galio-Carpinetum</w:t>
            </w:r>
          </w:p>
        </w:tc>
        <w:tc>
          <w:tcPr>
            <w:tcW w:w="0" w:type="auto"/>
            <w:gridSpan w:val="2"/>
          </w:tcPr>
          <w:p w14:paraId="438487AA"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21C24EF3" w14:textId="77777777" w:rsidTr="00116D23">
        <w:tc>
          <w:tcPr>
            <w:tcW w:w="0" w:type="auto"/>
            <w:gridSpan w:val="4"/>
          </w:tcPr>
          <w:p w14:paraId="3DDB5114"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2A3546B4" w14:textId="77777777" w:rsidTr="00116D23">
        <w:tc>
          <w:tcPr>
            <w:tcW w:w="0" w:type="auto"/>
          </w:tcPr>
          <w:p w14:paraId="365B7C39"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6EB9562B"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572BAA0E"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4127AD6F"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12BA33F3" w14:textId="77777777" w:rsidTr="00116D23">
        <w:tc>
          <w:tcPr>
            <w:tcW w:w="0" w:type="auto"/>
          </w:tcPr>
          <w:p w14:paraId="58E636E3"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12D497F5"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00D63E4A"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36205DC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BB79434" w14:textId="77777777" w:rsidTr="00116D23">
        <w:tc>
          <w:tcPr>
            <w:tcW w:w="0" w:type="auto"/>
          </w:tcPr>
          <w:p w14:paraId="0C67A701"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7F7E8DE7"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3516CE21"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46EEA18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370F548" w14:textId="77777777" w:rsidTr="00116D23">
        <w:tc>
          <w:tcPr>
            <w:tcW w:w="0" w:type="auto"/>
          </w:tcPr>
          <w:p w14:paraId="5CBD78C3"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6BCEC3ED"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763F5B4C"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779E6AB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C781C15" w14:textId="77777777" w:rsidTr="00116D23">
        <w:tc>
          <w:tcPr>
            <w:tcW w:w="0" w:type="auto"/>
          </w:tcPr>
          <w:p w14:paraId="6F7E75F0"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617F6D86"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709998E6"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4F8BACF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DDB924B" w14:textId="77777777" w:rsidTr="00116D23">
        <w:tc>
          <w:tcPr>
            <w:tcW w:w="0" w:type="auto"/>
          </w:tcPr>
          <w:p w14:paraId="66DA37FB"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5CA276AB"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5FAF59D5"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651626C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0B87F87A"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A-2038</w:t>
      </w:r>
    </w:p>
    <w:p w14:paraId="7A5420C1"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51" w:name="_Toc43250609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219</w:t>
      </w:r>
      <w:bookmarkEnd w:id="351"/>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718"/>
        <w:gridCol w:w="2896"/>
        <w:gridCol w:w="3454"/>
        <w:gridCol w:w="1263"/>
      </w:tblGrid>
      <w:tr w:rsidR="00116D23" w:rsidRPr="00081469" w14:paraId="0502118A" w14:textId="77777777" w:rsidTr="00116D23">
        <w:tc>
          <w:tcPr>
            <w:tcW w:w="0" w:type="auto"/>
          </w:tcPr>
          <w:p w14:paraId="08799469"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3B3F4335" w14:textId="77777777" w:rsidR="00116D23" w:rsidRPr="00547A10" w:rsidRDefault="00581406" w:rsidP="00033F8C">
            <w:pPr>
              <w:spacing w:line="360" w:lineRule="auto"/>
              <w:rPr>
                <w:rFonts w:cs="Times New Roman"/>
                <w:lang w:val="ro-RO"/>
              </w:rPr>
            </w:pPr>
            <w:r w:rsidRPr="00547A10">
              <w:rPr>
                <w:rFonts w:cs="Times New Roman"/>
                <w:lang w:val="ro-RO"/>
              </w:rPr>
              <w:t>A-2037</w:t>
            </w:r>
          </w:p>
        </w:tc>
      </w:tr>
      <w:tr w:rsidR="00116D23" w:rsidRPr="00081469" w14:paraId="7AC16941" w14:textId="77777777" w:rsidTr="00116D23">
        <w:tc>
          <w:tcPr>
            <w:tcW w:w="0" w:type="auto"/>
          </w:tcPr>
          <w:p w14:paraId="3B6780F9"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0CCB9FE2" w14:textId="77777777" w:rsidR="00116D23" w:rsidRPr="00547A10" w:rsidRDefault="00581406" w:rsidP="00033F8C">
            <w:pPr>
              <w:spacing w:line="360" w:lineRule="auto"/>
              <w:rPr>
                <w:rFonts w:cs="Times New Roman"/>
                <w:lang w:val="ro-RO"/>
              </w:rPr>
            </w:pPr>
            <w:r w:rsidRPr="00547A10">
              <w:rPr>
                <w:rFonts w:cs="Times New Roman"/>
                <w:lang w:val="ro-RO"/>
              </w:rPr>
              <w:t>Menţinerea de arbori bătrâni, scorburoşi şi morţi pe picior în arborete (conform cu prevederilor privind certificarea pădurilor) - 9170</w:t>
            </w:r>
          </w:p>
        </w:tc>
      </w:tr>
      <w:tr w:rsidR="00116D23" w:rsidRPr="00081469" w14:paraId="7A4FBA31" w14:textId="77777777" w:rsidTr="00116D23">
        <w:tc>
          <w:tcPr>
            <w:tcW w:w="0" w:type="auto"/>
          </w:tcPr>
          <w:p w14:paraId="68EFDFBE"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5567630D"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5DF443F0" w14:textId="77777777" w:rsidTr="00116D23">
        <w:tc>
          <w:tcPr>
            <w:tcW w:w="0" w:type="auto"/>
          </w:tcPr>
          <w:p w14:paraId="5FA6ED26"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21E4B4AE" w14:textId="77777777" w:rsidR="00116D23" w:rsidRPr="00547A10" w:rsidRDefault="00581406" w:rsidP="00033F8C">
            <w:pPr>
              <w:spacing w:line="360" w:lineRule="auto"/>
              <w:rPr>
                <w:rFonts w:cs="Times New Roman"/>
                <w:lang w:val="ro-RO"/>
              </w:rPr>
            </w:pPr>
            <w:r w:rsidRPr="00547A10">
              <w:rPr>
                <w:rFonts w:cs="Times New Roman"/>
                <w:lang w:val="ro-RO"/>
              </w:rPr>
              <w:t>4.2.1.13.1.4</w:t>
            </w:r>
          </w:p>
        </w:tc>
      </w:tr>
      <w:tr w:rsidR="00116D23" w:rsidRPr="00081469" w14:paraId="33D12585" w14:textId="77777777" w:rsidTr="00116D23">
        <w:tc>
          <w:tcPr>
            <w:tcW w:w="0" w:type="auto"/>
          </w:tcPr>
          <w:p w14:paraId="7EDF2806"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520F6637" w14:textId="77777777" w:rsidR="00116D23" w:rsidRPr="00547A10" w:rsidRDefault="00581406" w:rsidP="00033F8C">
            <w:pPr>
              <w:spacing w:line="360" w:lineRule="auto"/>
              <w:rPr>
                <w:rFonts w:cs="Times New Roman"/>
                <w:lang w:val="ro-RO"/>
              </w:rPr>
            </w:pPr>
            <w:r w:rsidRPr="00547A10">
              <w:rPr>
                <w:rFonts w:cs="Times New Roman"/>
                <w:lang w:val="ro-RO"/>
              </w:rPr>
              <w:t>Menţinerea de arbori bătrâni, scorburoşi şi morţi pe picior în arborete (conform cu prevederilor privind certificarea pădurilor)</w:t>
            </w:r>
          </w:p>
        </w:tc>
      </w:tr>
      <w:tr w:rsidR="00116D23" w:rsidRPr="00081469" w14:paraId="35B3C7F7" w14:textId="77777777" w:rsidTr="00116D23">
        <w:tc>
          <w:tcPr>
            <w:tcW w:w="0" w:type="auto"/>
          </w:tcPr>
          <w:p w14:paraId="79993B7A"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068BA133" w14:textId="77777777" w:rsidR="00116D23" w:rsidRPr="00547A10" w:rsidRDefault="00581406" w:rsidP="00033F8C">
            <w:pPr>
              <w:spacing w:line="360" w:lineRule="auto"/>
              <w:rPr>
                <w:rFonts w:cs="Times New Roman"/>
                <w:lang w:val="ro-RO"/>
              </w:rPr>
            </w:pPr>
            <w:r w:rsidRPr="00547A10">
              <w:rPr>
                <w:rFonts w:cs="Times New Roman"/>
                <w:lang w:val="ro-RO"/>
              </w:rPr>
              <w:t>În cadrul efectuării lucrărilor silvice (la exploatarea arboretelor) se va urmări menţinerea în padure a minim 5% (12 - 25 mc/ha) dintre arborii parţial uscaţi, bătrâni sau rupţi.</w:t>
            </w:r>
          </w:p>
        </w:tc>
      </w:tr>
      <w:tr w:rsidR="00116D23" w:rsidRPr="00081469" w14:paraId="3F0DA957" w14:textId="77777777" w:rsidTr="00116D23">
        <w:tc>
          <w:tcPr>
            <w:tcW w:w="0" w:type="auto"/>
          </w:tcPr>
          <w:p w14:paraId="4D0B2F8A"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412B8EAF" w14:textId="77777777" w:rsidR="00116D23" w:rsidRPr="00547A10" w:rsidRDefault="00116D23" w:rsidP="00033F8C">
            <w:pPr>
              <w:spacing w:line="360" w:lineRule="auto"/>
              <w:rPr>
                <w:rFonts w:cs="Times New Roman"/>
                <w:lang w:val="ro-RO"/>
              </w:rPr>
            </w:pPr>
          </w:p>
        </w:tc>
      </w:tr>
      <w:tr w:rsidR="00116D23" w:rsidRPr="00081469" w14:paraId="77716935" w14:textId="77777777" w:rsidTr="00116D23">
        <w:tc>
          <w:tcPr>
            <w:tcW w:w="0" w:type="auto"/>
            <w:gridSpan w:val="4"/>
          </w:tcPr>
          <w:p w14:paraId="0A263950"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5D125D55" w14:textId="77777777" w:rsidTr="00116D23">
        <w:tc>
          <w:tcPr>
            <w:tcW w:w="0" w:type="auto"/>
          </w:tcPr>
          <w:p w14:paraId="54DE0A77"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65446CF1"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0D14411B"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61DECC76" w14:textId="77777777" w:rsidTr="00116D23">
        <w:tc>
          <w:tcPr>
            <w:tcW w:w="0" w:type="auto"/>
          </w:tcPr>
          <w:p w14:paraId="24936C62"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46B1B1A9" w14:textId="77777777" w:rsidR="00116D23" w:rsidRPr="00547A10" w:rsidRDefault="00581406" w:rsidP="00033F8C">
            <w:pPr>
              <w:spacing w:line="360" w:lineRule="auto"/>
              <w:rPr>
                <w:rFonts w:cs="Times New Roman"/>
                <w:lang w:val="ro-RO"/>
              </w:rPr>
            </w:pPr>
            <w:r w:rsidRPr="00547A10">
              <w:rPr>
                <w:rFonts w:cs="Times New Roman"/>
                <w:lang w:val="ro-RO"/>
              </w:rPr>
              <w:t>Păduri de stejar cu carpen de tip Galio-Carpinetum</w:t>
            </w:r>
          </w:p>
        </w:tc>
        <w:tc>
          <w:tcPr>
            <w:tcW w:w="0" w:type="auto"/>
            <w:gridSpan w:val="2"/>
          </w:tcPr>
          <w:p w14:paraId="29F973DE"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06A8DD8A" w14:textId="77777777" w:rsidTr="00116D23">
        <w:tc>
          <w:tcPr>
            <w:tcW w:w="0" w:type="auto"/>
            <w:gridSpan w:val="4"/>
          </w:tcPr>
          <w:p w14:paraId="3B56A947"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7F16F76A" w14:textId="77777777" w:rsidTr="00116D23">
        <w:tc>
          <w:tcPr>
            <w:tcW w:w="0" w:type="auto"/>
          </w:tcPr>
          <w:p w14:paraId="1747BB52"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35E9F781"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6BC8EAF9"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15EB4DDE"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2A93442E" w14:textId="77777777" w:rsidTr="00116D23">
        <w:tc>
          <w:tcPr>
            <w:tcW w:w="0" w:type="auto"/>
          </w:tcPr>
          <w:p w14:paraId="2F1E9F6F"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44D73DF7"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10710201"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5A66889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90D64DB" w14:textId="77777777" w:rsidTr="00116D23">
        <w:tc>
          <w:tcPr>
            <w:tcW w:w="0" w:type="auto"/>
          </w:tcPr>
          <w:p w14:paraId="6EAB5015"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3D2C1863"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5FB05106"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0A2142D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5D3EAAE" w14:textId="77777777" w:rsidTr="00116D23">
        <w:tc>
          <w:tcPr>
            <w:tcW w:w="0" w:type="auto"/>
          </w:tcPr>
          <w:p w14:paraId="51E2F4FB"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0ADD2FB5"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627BE328"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45C65C6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5239366" w14:textId="77777777" w:rsidTr="00116D23">
        <w:tc>
          <w:tcPr>
            <w:tcW w:w="0" w:type="auto"/>
          </w:tcPr>
          <w:p w14:paraId="0DDEFA71"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3E3A83BD"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65DCB676"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5F50ADA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0B92E5D" w14:textId="77777777" w:rsidTr="00116D23">
        <w:tc>
          <w:tcPr>
            <w:tcW w:w="0" w:type="auto"/>
          </w:tcPr>
          <w:p w14:paraId="30DA89D2"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4AE607FE"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75CD78C8"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669F84D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2B3466F9"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A-2037</w:t>
      </w:r>
    </w:p>
    <w:p w14:paraId="145F3959"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52" w:name="_Toc43250609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220</w:t>
      </w:r>
      <w:bookmarkEnd w:id="352"/>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88"/>
        <w:gridCol w:w="2926"/>
        <w:gridCol w:w="3506"/>
        <w:gridCol w:w="1311"/>
      </w:tblGrid>
      <w:tr w:rsidR="00116D23" w:rsidRPr="00081469" w14:paraId="44D517EC" w14:textId="77777777" w:rsidTr="00116D23">
        <w:tc>
          <w:tcPr>
            <w:tcW w:w="0" w:type="auto"/>
          </w:tcPr>
          <w:p w14:paraId="2427CB79"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25B5A704" w14:textId="77777777" w:rsidR="00116D23" w:rsidRPr="00547A10" w:rsidRDefault="00581406" w:rsidP="00033F8C">
            <w:pPr>
              <w:spacing w:line="360" w:lineRule="auto"/>
              <w:rPr>
                <w:rFonts w:cs="Times New Roman"/>
                <w:lang w:val="ro-RO"/>
              </w:rPr>
            </w:pPr>
            <w:r w:rsidRPr="00547A10">
              <w:rPr>
                <w:rFonts w:cs="Times New Roman"/>
                <w:lang w:val="ro-RO"/>
              </w:rPr>
              <w:t>A-2036</w:t>
            </w:r>
          </w:p>
        </w:tc>
      </w:tr>
      <w:tr w:rsidR="00116D23" w:rsidRPr="00081469" w14:paraId="117BC9D5" w14:textId="77777777" w:rsidTr="00116D23">
        <w:tc>
          <w:tcPr>
            <w:tcW w:w="0" w:type="auto"/>
          </w:tcPr>
          <w:p w14:paraId="3E039FE9"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2C1A8C0E" w14:textId="77777777" w:rsidR="00116D23" w:rsidRPr="00547A10" w:rsidRDefault="00581406" w:rsidP="00033F8C">
            <w:pPr>
              <w:spacing w:line="360" w:lineRule="auto"/>
              <w:rPr>
                <w:rFonts w:cs="Times New Roman"/>
                <w:lang w:val="ro-RO"/>
              </w:rPr>
            </w:pPr>
            <w:r w:rsidRPr="00547A10">
              <w:rPr>
                <w:rFonts w:cs="Times New Roman"/>
                <w:lang w:val="ro-RO"/>
              </w:rPr>
              <w:t>Menţinerea unei proporţii echilibrate între cele trei specii arborescente dominante (carpen, gorun şi fag), astfel încât să se evite cărpinizarea - 9170;</w:t>
            </w:r>
          </w:p>
        </w:tc>
      </w:tr>
      <w:tr w:rsidR="00116D23" w:rsidRPr="00081469" w14:paraId="30532071" w14:textId="77777777" w:rsidTr="00116D23">
        <w:tc>
          <w:tcPr>
            <w:tcW w:w="0" w:type="auto"/>
          </w:tcPr>
          <w:p w14:paraId="54FAB490"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30EDDD64"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24A8C2E4" w14:textId="77777777" w:rsidTr="00116D23">
        <w:tc>
          <w:tcPr>
            <w:tcW w:w="0" w:type="auto"/>
          </w:tcPr>
          <w:p w14:paraId="00106419"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0FDCCCC8" w14:textId="77777777" w:rsidR="00116D23" w:rsidRPr="00547A10" w:rsidRDefault="00581406" w:rsidP="00033F8C">
            <w:pPr>
              <w:spacing w:line="360" w:lineRule="auto"/>
              <w:rPr>
                <w:rFonts w:cs="Times New Roman"/>
                <w:lang w:val="ro-RO"/>
              </w:rPr>
            </w:pPr>
            <w:r w:rsidRPr="00547A10">
              <w:rPr>
                <w:rFonts w:cs="Times New Roman"/>
                <w:lang w:val="ro-RO"/>
              </w:rPr>
              <w:t>4.2.1.13.1.3</w:t>
            </w:r>
          </w:p>
        </w:tc>
      </w:tr>
      <w:tr w:rsidR="00116D23" w:rsidRPr="00081469" w14:paraId="109BF0AE" w14:textId="77777777" w:rsidTr="00116D23">
        <w:tc>
          <w:tcPr>
            <w:tcW w:w="0" w:type="auto"/>
          </w:tcPr>
          <w:p w14:paraId="794968BB"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1043B5A3" w14:textId="77777777" w:rsidR="00116D23" w:rsidRPr="00547A10" w:rsidRDefault="00581406" w:rsidP="00033F8C">
            <w:pPr>
              <w:spacing w:line="360" w:lineRule="auto"/>
              <w:rPr>
                <w:rFonts w:cs="Times New Roman"/>
                <w:lang w:val="ro-RO"/>
              </w:rPr>
            </w:pPr>
            <w:r w:rsidRPr="00547A10">
              <w:rPr>
                <w:rFonts w:cs="Times New Roman"/>
                <w:lang w:val="ro-RO"/>
              </w:rPr>
              <w:t>Menţinerea unei proporţii echilibrate între cele trei specii arborescente dominante (carpen, gorun şi fag), astfel încât să se evite cărpinizarea;</w:t>
            </w:r>
          </w:p>
        </w:tc>
      </w:tr>
      <w:tr w:rsidR="00116D23" w:rsidRPr="00081469" w14:paraId="560C949C" w14:textId="77777777" w:rsidTr="00116D23">
        <w:tc>
          <w:tcPr>
            <w:tcW w:w="0" w:type="auto"/>
          </w:tcPr>
          <w:p w14:paraId="496CFB1B"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74EA27FA" w14:textId="77777777" w:rsidR="00116D23" w:rsidRPr="00547A10" w:rsidRDefault="00581406" w:rsidP="00033F8C">
            <w:pPr>
              <w:spacing w:line="360" w:lineRule="auto"/>
              <w:rPr>
                <w:rFonts w:cs="Times New Roman"/>
                <w:lang w:val="ro-RO"/>
              </w:rPr>
            </w:pPr>
            <w:r w:rsidRPr="00547A10">
              <w:rPr>
                <w:rFonts w:cs="Times New Roman"/>
                <w:lang w:val="ro-RO"/>
              </w:rPr>
              <w:t>La modificarea sau întocmirea amenajamentelor noi, la proiectele de împăduriere precum şi la lucrările silviculturale se va urmării procentul de participare a celor trei specii dominante în vederea evitării cărpinizării arboretelor.</w:t>
            </w:r>
          </w:p>
        </w:tc>
      </w:tr>
      <w:tr w:rsidR="00116D23" w:rsidRPr="00081469" w14:paraId="6797016C" w14:textId="77777777" w:rsidTr="00116D23">
        <w:tc>
          <w:tcPr>
            <w:tcW w:w="0" w:type="auto"/>
          </w:tcPr>
          <w:p w14:paraId="3BAE0900"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1E9C2729" w14:textId="77777777" w:rsidR="00116D23" w:rsidRPr="00547A10" w:rsidRDefault="00116D23" w:rsidP="00033F8C">
            <w:pPr>
              <w:spacing w:line="360" w:lineRule="auto"/>
              <w:rPr>
                <w:rFonts w:cs="Times New Roman"/>
                <w:lang w:val="ro-RO"/>
              </w:rPr>
            </w:pPr>
          </w:p>
        </w:tc>
      </w:tr>
      <w:tr w:rsidR="00116D23" w:rsidRPr="00081469" w14:paraId="549D944E" w14:textId="77777777" w:rsidTr="00116D23">
        <w:tc>
          <w:tcPr>
            <w:tcW w:w="0" w:type="auto"/>
            <w:gridSpan w:val="4"/>
          </w:tcPr>
          <w:p w14:paraId="271E688C"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708F0881" w14:textId="77777777" w:rsidTr="00116D23">
        <w:tc>
          <w:tcPr>
            <w:tcW w:w="0" w:type="auto"/>
          </w:tcPr>
          <w:p w14:paraId="3C4F5F2F"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4C0368AA"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39D30C63"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7C84A36B" w14:textId="77777777" w:rsidTr="00116D23">
        <w:tc>
          <w:tcPr>
            <w:tcW w:w="0" w:type="auto"/>
          </w:tcPr>
          <w:p w14:paraId="3A463533"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3273B494" w14:textId="77777777" w:rsidR="00116D23" w:rsidRPr="00547A10" w:rsidRDefault="00581406" w:rsidP="00033F8C">
            <w:pPr>
              <w:spacing w:line="360" w:lineRule="auto"/>
              <w:rPr>
                <w:rFonts w:cs="Times New Roman"/>
                <w:lang w:val="ro-RO"/>
              </w:rPr>
            </w:pPr>
            <w:r w:rsidRPr="00547A10">
              <w:rPr>
                <w:rFonts w:cs="Times New Roman"/>
                <w:lang w:val="ro-RO"/>
              </w:rPr>
              <w:t>Păduri de stejar cu carpen de tip Galio-Carpinetum</w:t>
            </w:r>
          </w:p>
        </w:tc>
        <w:tc>
          <w:tcPr>
            <w:tcW w:w="0" w:type="auto"/>
            <w:gridSpan w:val="2"/>
          </w:tcPr>
          <w:p w14:paraId="1BE35D72"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1319374F" w14:textId="77777777" w:rsidTr="00116D23">
        <w:tc>
          <w:tcPr>
            <w:tcW w:w="0" w:type="auto"/>
            <w:gridSpan w:val="4"/>
          </w:tcPr>
          <w:p w14:paraId="077E4B3E"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0C29911E" w14:textId="77777777" w:rsidTr="00116D23">
        <w:tc>
          <w:tcPr>
            <w:tcW w:w="0" w:type="auto"/>
          </w:tcPr>
          <w:p w14:paraId="496B8480"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3CC7022F"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39AB9D31"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07BA2BA8"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3BA8C33E" w14:textId="77777777" w:rsidTr="00116D23">
        <w:tc>
          <w:tcPr>
            <w:tcW w:w="0" w:type="auto"/>
          </w:tcPr>
          <w:p w14:paraId="31B0F182"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6C2DD83F"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35CDE8CA"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3768699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81871C1" w14:textId="77777777" w:rsidTr="00116D23">
        <w:tc>
          <w:tcPr>
            <w:tcW w:w="0" w:type="auto"/>
          </w:tcPr>
          <w:p w14:paraId="5456EA21"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2560CE34"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0DD36F0B"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0357BDC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21B93BE" w14:textId="77777777" w:rsidTr="00116D23">
        <w:tc>
          <w:tcPr>
            <w:tcW w:w="0" w:type="auto"/>
          </w:tcPr>
          <w:p w14:paraId="3CD0D99F"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333980CE"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400F22B9"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1FB3DC6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03C4C20" w14:textId="77777777" w:rsidTr="00116D23">
        <w:tc>
          <w:tcPr>
            <w:tcW w:w="0" w:type="auto"/>
          </w:tcPr>
          <w:p w14:paraId="06FFB393"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1A98AFD3"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6E9DE593"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3A7D33E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91595CC" w14:textId="77777777" w:rsidTr="00116D23">
        <w:tc>
          <w:tcPr>
            <w:tcW w:w="0" w:type="auto"/>
          </w:tcPr>
          <w:p w14:paraId="54415E76"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6AD1B200"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09A6A1BD"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58978D5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5C209B7C"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A-2036</w:t>
      </w:r>
    </w:p>
    <w:p w14:paraId="69F9BEDC"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53" w:name="_Toc43250609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221</w:t>
      </w:r>
      <w:bookmarkEnd w:id="353"/>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869"/>
        <w:gridCol w:w="2861"/>
        <w:gridCol w:w="3394"/>
        <w:gridCol w:w="1207"/>
      </w:tblGrid>
      <w:tr w:rsidR="00116D23" w:rsidRPr="00081469" w14:paraId="55605BAB" w14:textId="77777777" w:rsidTr="00116D23">
        <w:tc>
          <w:tcPr>
            <w:tcW w:w="0" w:type="auto"/>
          </w:tcPr>
          <w:p w14:paraId="2D1BDD75"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210B9BAF" w14:textId="77777777" w:rsidR="00116D23" w:rsidRPr="00547A10" w:rsidRDefault="00581406" w:rsidP="00033F8C">
            <w:pPr>
              <w:spacing w:line="360" w:lineRule="auto"/>
              <w:rPr>
                <w:rFonts w:cs="Times New Roman"/>
                <w:lang w:val="ro-RO"/>
              </w:rPr>
            </w:pPr>
            <w:r w:rsidRPr="00547A10">
              <w:rPr>
                <w:rFonts w:cs="Times New Roman"/>
                <w:lang w:val="ro-RO"/>
              </w:rPr>
              <w:t>A-2035</w:t>
            </w:r>
          </w:p>
        </w:tc>
      </w:tr>
      <w:tr w:rsidR="00116D23" w:rsidRPr="00081469" w14:paraId="3A7BC57F" w14:textId="77777777" w:rsidTr="00116D23">
        <w:tc>
          <w:tcPr>
            <w:tcW w:w="0" w:type="auto"/>
          </w:tcPr>
          <w:p w14:paraId="6CA999D1"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417ED9F1" w14:textId="77777777" w:rsidR="00116D23" w:rsidRPr="00547A10" w:rsidRDefault="00581406" w:rsidP="00033F8C">
            <w:pPr>
              <w:spacing w:line="360" w:lineRule="auto"/>
              <w:rPr>
                <w:rFonts w:cs="Times New Roman"/>
                <w:lang w:val="ro-RO"/>
              </w:rPr>
            </w:pPr>
            <w:r w:rsidRPr="00547A10">
              <w:rPr>
                <w:rFonts w:cs="Times New Roman"/>
                <w:lang w:val="ro-RO"/>
              </w:rPr>
              <w:t>Promovarea regenerării naturale a pădurii - 9170</w:t>
            </w:r>
          </w:p>
        </w:tc>
      </w:tr>
      <w:tr w:rsidR="00116D23" w:rsidRPr="00081469" w14:paraId="294586E7" w14:textId="77777777" w:rsidTr="00116D23">
        <w:tc>
          <w:tcPr>
            <w:tcW w:w="0" w:type="auto"/>
          </w:tcPr>
          <w:p w14:paraId="395475E6"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783BCD72"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1C7A2FF4" w14:textId="77777777" w:rsidTr="00116D23">
        <w:tc>
          <w:tcPr>
            <w:tcW w:w="0" w:type="auto"/>
          </w:tcPr>
          <w:p w14:paraId="6B550263"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37499231" w14:textId="77777777" w:rsidR="00116D23" w:rsidRPr="00547A10" w:rsidRDefault="00581406" w:rsidP="00033F8C">
            <w:pPr>
              <w:spacing w:line="360" w:lineRule="auto"/>
              <w:rPr>
                <w:rFonts w:cs="Times New Roman"/>
                <w:lang w:val="ro-RO"/>
              </w:rPr>
            </w:pPr>
            <w:r w:rsidRPr="00547A10">
              <w:rPr>
                <w:rFonts w:cs="Times New Roman"/>
                <w:lang w:val="ro-RO"/>
              </w:rPr>
              <w:t>4.2.1.13.1.1</w:t>
            </w:r>
          </w:p>
        </w:tc>
      </w:tr>
      <w:tr w:rsidR="00116D23" w:rsidRPr="00081469" w14:paraId="38D3A62C" w14:textId="77777777" w:rsidTr="00116D23">
        <w:tc>
          <w:tcPr>
            <w:tcW w:w="0" w:type="auto"/>
          </w:tcPr>
          <w:p w14:paraId="168E686D"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7048EDB2" w14:textId="77777777" w:rsidR="00116D23" w:rsidRPr="00547A10" w:rsidRDefault="00581406" w:rsidP="00033F8C">
            <w:pPr>
              <w:spacing w:line="360" w:lineRule="auto"/>
              <w:rPr>
                <w:rFonts w:cs="Times New Roman"/>
                <w:lang w:val="ro-RO"/>
              </w:rPr>
            </w:pPr>
            <w:r w:rsidRPr="00547A10">
              <w:rPr>
                <w:rFonts w:cs="Times New Roman"/>
                <w:lang w:val="ro-RO"/>
              </w:rPr>
              <w:t>Promovarea regenerării naturale a pădurii</w:t>
            </w:r>
          </w:p>
        </w:tc>
      </w:tr>
      <w:tr w:rsidR="00116D23" w:rsidRPr="00081469" w14:paraId="6FC7032A" w14:textId="77777777" w:rsidTr="00116D23">
        <w:tc>
          <w:tcPr>
            <w:tcW w:w="0" w:type="auto"/>
          </w:tcPr>
          <w:p w14:paraId="2A9ABE07"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0D78D66E" w14:textId="77777777" w:rsidR="00116D23" w:rsidRPr="00547A10" w:rsidRDefault="00581406" w:rsidP="00033F8C">
            <w:pPr>
              <w:spacing w:line="360" w:lineRule="auto"/>
              <w:rPr>
                <w:rFonts w:cs="Times New Roman"/>
                <w:lang w:val="ro-RO"/>
              </w:rPr>
            </w:pPr>
            <w:r w:rsidRPr="00547A10">
              <w:rPr>
                <w:rFonts w:cs="Times New Roman"/>
                <w:lang w:val="ro-RO"/>
              </w:rPr>
              <w:t>La modificarea sau întocmirea amenajamentelor noi precum şi la proiectele de împăduriere se va promova regenerarea naturală a pădurii.</w:t>
            </w:r>
          </w:p>
        </w:tc>
      </w:tr>
      <w:tr w:rsidR="00116D23" w:rsidRPr="00081469" w14:paraId="1E523998" w14:textId="77777777" w:rsidTr="00116D23">
        <w:tc>
          <w:tcPr>
            <w:tcW w:w="0" w:type="auto"/>
          </w:tcPr>
          <w:p w14:paraId="40D14DDB"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38A49E1B" w14:textId="77777777" w:rsidR="00116D23" w:rsidRPr="00547A10" w:rsidRDefault="00116D23" w:rsidP="00033F8C">
            <w:pPr>
              <w:spacing w:line="360" w:lineRule="auto"/>
              <w:rPr>
                <w:rFonts w:cs="Times New Roman"/>
                <w:lang w:val="ro-RO"/>
              </w:rPr>
            </w:pPr>
          </w:p>
        </w:tc>
      </w:tr>
      <w:tr w:rsidR="00116D23" w:rsidRPr="00081469" w14:paraId="44DBD08F" w14:textId="77777777" w:rsidTr="00116D23">
        <w:tc>
          <w:tcPr>
            <w:tcW w:w="0" w:type="auto"/>
            <w:gridSpan w:val="4"/>
          </w:tcPr>
          <w:p w14:paraId="53783025"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3608663C" w14:textId="77777777" w:rsidTr="00116D23">
        <w:tc>
          <w:tcPr>
            <w:tcW w:w="0" w:type="auto"/>
          </w:tcPr>
          <w:p w14:paraId="3FDCE4FA"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18491B4C"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47A8E93B"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1771D930" w14:textId="77777777" w:rsidTr="00116D23">
        <w:tc>
          <w:tcPr>
            <w:tcW w:w="0" w:type="auto"/>
          </w:tcPr>
          <w:p w14:paraId="7B46D18D"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66E2128B" w14:textId="77777777" w:rsidR="00116D23" w:rsidRPr="00547A10" w:rsidRDefault="00581406" w:rsidP="00033F8C">
            <w:pPr>
              <w:spacing w:line="360" w:lineRule="auto"/>
              <w:rPr>
                <w:rFonts w:cs="Times New Roman"/>
                <w:lang w:val="ro-RO"/>
              </w:rPr>
            </w:pPr>
            <w:r w:rsidRPr="00547A10">
              <w:rPr>
                <w:rFonts w:cs="Times New Roman"/>
                <w:lang w:val="ro-RO"/>
              </w:rPr>
              <w:t>Păduri de stejar cu carpen de tip Galio-Carpinetum</w:t>
            </w:r>
          </w:p>
        </w:tc>
        <w:tc>
          <w:tcPr>
            <w:tcW w:w="0" w:type="auto"/>
            <w:gridSpan w:val="2"/>
          </w:tcPr>
          <w:p w14:paraId="09EE564F"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41F6D663" w14:textId="77777777" w:rsidTr="00116D23">
        <w:tc>
          <w:tcPr>
            <w:tcW w:w="0" w:type="auto"/>
            <w:gridSpan w:val="4"/>
          </w:tcPr>
          <w:p w14:paraId="05A5BAAB"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3D71D1A4" w14:textId="77777777" w:rsidTr="00116D23">
        <w:tc>
          <w:tcPr>
            <w:tcW w:w="0" w:type="auto"/>
          </w:tcPr>
          <w:p w14:paraId="358B6A82"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4081CF33"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4EF6A66D"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675B87B3"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62F81D58" w14:textId="77777777" w:rsidTr="00116D23">
        <w:tc>
          <w:tcPr>
            <w:tcW w:w="0" w:type="auto"/>
          </w:tcPr>
          <w:p w14:paraId="528464D5"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3C1D1A91"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439108B0"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2E0723E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C9F0902" w14:textId="77777777" w:rsidTr="00116D23">
        <w:tc>
          <w:tcPr>
            <w:tcW w:w="0" w:type="auto"/>
          </w:tcPr>
          <w:p w14:paraId="638A920F"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5612222A"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10B5817F"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1E35AF9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A81EEFF" w14:textId="77777777" w:rsidTr="00116D23">
        <w:tc>
          <w:tcPr>
            <w:tcW w:w="0" w:type="auto"/>
          </w:tcPr>
          <w:p w14:paraId="4C294594"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665F0CEA"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677F5827"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1B65C6A2"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6E5DD51" w14:textId="77777777" w:rsidTr="00116D23">
        <w:tc>
          <w:tcPr>
            <w:tcW w:w="0" w:type="auto"/>
          </w:tcPr>
          <w:p w14:paraId="55BA84AD"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6F80CB18"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3AFC474A"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7B47A73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54202FE" w14:textId="77777777" w:rsidTr="00116D23">
        <w:tc>
          <w:tcPr>
            <w:tcW w:w="0" w:type="auto"/>
          </w:tcPr>
          <w:p w14:paraId="3B683016"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270996A8"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35E57CA1"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3FEAFEE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407995A7"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A-2035</w:t>
      </w:r>
    </w:p>
    <w:p w14:paraId="136EF72C"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54" w:name="_Toc43250609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222</w:t>
      </w:r>
      <w:bookmarkEnd w:id="354"/>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65"/>
        <w:gridCol w:w="2954"/>
        <w:gridCol w:w="3556"/>
        <w:gridCol w:w="1356"/>
      </w:tblGrid>
      <w:tr w:rsidR="00116D23" w:rsidRPr="00081469" w14:paraId="7F889727" w14:textId="77777777" w:rsidTr="00116D23">
        <w:tc>
          <w:tcPr>
            <w:tcW w:w="0" w:type="auto"/>
          </w:tcPr>
          <w:p w14:paraId="230CFBBF"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4422A108" w14:textId="77777777" w:rsidR="00116D23" w:rsidRPr="00547A10" w:rsidRDefault="00581406" w:rsidP="00033F8C">
            <w:pPr>
              <w:spacing w:line="360" w:lineRule="auto"/>
              <w:rPr>
                <w:rFonts w:cs="Times New Roman"/>
                <w:lang w:val="ro-RO"/>
              </w:rPr>
            </w:pPr>
            <w:r w:rsidRPr="00547A10">
              <w:rPr>
                <w:rFonts w:cs="Times New Roman"/>
                <w:lang w:val="ro-RO"/>
              </w:rPr>
              <w:t>A-2064</w:t>
            </w:r>
          </w:p>
        </w:tc>
      </w:tr>
      <w:tr w:rsidR="00116D23" w:rsidRPr="00081469" w14:paraId="4A41187F" w14:textId="77777777" w:rsidTr="00116D23">
        <w:tc>
          <w:tcPr>
            <w:tcW w:w="0" w:type="auto"/>
          </w:tcPr>
          <w:p w14:paraId="361BBEE9"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6177C157" w14:textId="77777777" w:rsidR="00116D23" w:rsidRPr="00547A10" w:rsidRDefault="00581406" w:rsidP="00033F8C">
            <w:pPr>
              <w:spacing w:line="360" w:lineRule="auto"/>
              <w:rPr>
                <w:rFonts w:cs="Times New Roman"/>
                <w:lang w:val="ro-RO"/>
              </w:rPr>
            </w:pPr>
            <w:r w:rsidRPr="00547A10">
              <w:rPr>
                <w:rFonts w:cs="Times New Roman"/>
                <w:lang w:val="ro-RO"/>
              </w:rPr>
              <w:t>Realizarea monitorizării pentru habitatul 9170 Păduri de stejar cu carpen de tip Galio-Carpinetum - ac</w:t>
            </w:r>
          </w:p>
        </w:tc>
      </w:tr>
      <w:tr w:rsidR="00116D23" w:rsidRPr="00081469" w14:paraId="6A71DEEA" w14:textId="77777777" w:rsidTr="00116D23">
        <w:tc>
          <w:tcPr>
            <w:tcW w:w="0" w:type="auto"/>
          </w:tcPr>
          <w:p w14:paraId="3E559D93"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758AD748"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130E0EDA" w14:textId="77777777" w:rsidTr="00116D23">
        <w:tc>
          <w:tcPr>
            <w:tcW w:w="0" w:type="auto"/>
          </w:tcPr>
          <w:p w14:paraId="2D81974B"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5F95DB61" w14:textId="77777777" w:rsidR="00116D23" w:rsidRPr="00547A10" w:rsidRDefault="00581406" w:rsidP="00033F8C">
            <w:pPr>
              <w:spacing w:line="360" w:lineRule="auto"/>
              <w:rPr>
                <w:rFonts w:cs="Times New Roman"/>
                <w:lang w:val="ro-RO"/>
              </w:rPr>
            </w:pPr>
            <w:r w:rsidRPr="00547A10">
              <w:rPr>
                <w:rFonts w:cs="Times New Roman"/>
                <w:lang w:val="ro-RO"/>
              </w:rPr>
              <w:t>4.2.2.4.3</w:t>
            </w:r>
          </w:p>
        </w:tc>
      </w:tr>
      <w:tr w:rsidR="00116D23" w:rsidRPr="00081469" w14:paraId="0386E3DB" w14:textId="77777777" w:rsidTr="00116D23">
        <w:tc>
          <w:tcPr>
            <w:tcW w:w="0" w:type="auto"/>
          </w:tcPr>
          <w:p w14:paraId="1D5C8947"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020B3899" w14:textId="77777777" w:rsidR="00116D23" w:rsidRPr="00547A10" w:rsidRDefault="00581406" w:rsidP="00033F8C">
            <w:pPr>
              <w:spacing w:line="360" w:lineRule="auto"/>
              <w:rPr>
                <w:rFonts w:cs="Times New Roman"/>
                <w:lang w:val="ro-RO"/>
              </w:rPr>
            </w:pPr>
            <w:r w:rsidRPr="00547A10">
              <w:rPr>
                <w:rFonts w:cs="Times New Roman"/>
                <w:lang w:val="ro-RO"/>
              </w:rPr>
              <w:t>Realizarea monitorizării pentru habitatul 9170 Păduri de stejar cu carpen de tip Galio-Carpinetum</w:t>
            </w:r>
          </w:p>
        </w:tc>
      </w:tr>
      <w:tr w:rsidR="00116D23" w:rsidRPr="00081469" w14:paraId="33D643CC" w14:textId="77777777" w:rsidTr="00116D23">
        <w:tc>
          <w:tcPr>
            <w:tcW w:w="0" w:type="auto"/>
          </w:tcPr>
          <w:p w14:paraId="68E00AB8"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76083496" w14:textId="77777777" w:rsidR="00116D23" w:rsidRPr="00547A10" w:rsidRDefault="00581406" w:rsidP="00033F8C">
            <w:pPr>
              <w:spacing w:line="360" w:lineRule="auto"/>
              <w:rPr>
                <w:rFonts w:cs="Times New Roman"/>
                <w:lang w:val="ro-RO"/>
              </w:rPr>
            </w:pPr>
            <w:r w:rsidRPr="00547A10">
              <w:rPr>
                <w:rFonts w:cs="Times New Roman"/>
                <w:lang w:val="ro-RO"/>
              </w:rPr>
              <w:t>Activitatea vizează cunoaşterea mărimii, structurii şi dinamicii habitatelor de interes conservativ, precum şi a ameninţărilor care pot afecta stabilitatea ecosistemelor naturale. În fiecare an, conform metodologiei stabilite oficial, se va realiza monitorizarea habitatelor de interes conservativ. În baza evaluării stării de conservare se va stabilii eficacitatea acţiunilor întreprinse atât în baza indicatorilor menţionaţi la fiecare acţiune de management cât şi cu ajutorul altor indicatori şi se vor revizui sau propune alte acţiuni specifice în vederea atingerii stării favorabile de conservare.</w:t>
            </w:r>
          </w:p>
        </w:tc>
      </w:tr>
      <w:tr w:rsidR="00116D23" w:rsidRPr="00081469" w14:paraId="1809AC49" w14:textId="77777777" w:rsidTr="00116D23">
        <w:tc>
          <w:tcPr>
            <w:tcW w:w="0" w:type="auto"/>
          </w:tcPr>
          <w:p w14:paraId="3DF3B2C4"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491DD1E2" w14:textId="77777777" w:rsidR="00116D23" w:rsidRPr="00547A10" w:rsidRDefault="00116D23" w:rsidP="00033F8C">
            <w:pPr>
              <w:spacing w:line="360" w:lineRule="auto"/>
              <w:rPr>
                <w:rFonts w:cs="Times New Roman"/>
                <w:lang w:val="ro-RO"/>
              </w:rPr>
            </w:pPr>
          </w:p>
        </w:tc>
      </w:tr>
      <w:tr w:rsidR="00116D23" w:rsidRPr="00081469" w14:paraId="4FF08461" w14:textId="77777777" w:rsidTr="00116D23">
        <w:tc>
          <w:tcPr>
            <w:tcW w:w="0" w:type="auto"/>
            <w:gridSpan w:val="4"/>
          </w:tcPr>
          <w:p w14:paraId="4623368C"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35EE82EB" w14:textId="77777777" w:rsidTr="00116D23">
        <w:tc>
          <w:tcPr>
            <w:tcW w:w="0" w:type="auto"/>
          </w:tcPr>
          <w:p w14:paraId="5913702D"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59C3609D"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gridSpan w:val="2"/>
          </w:tcPr>
          <w:p w14:paraId="375E40F3"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17E8C74A" w14:textId="77777777" w:rsidTr="00116D23">
        <w:tc>
          <w:tcPr>
            <w:tcW w:w="0" w:type="auto"/>
          </w:tcPr>
          <w:p w14:paraId="1A2146A4"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099FD02E" w14:textId="77777777" w:rsidR="00116D23" w:rsidRPr="00547A10" w:rsidRDefault="00581406" w:rsidP="00033F8C">
            <w:pPr>
              <w:spacing w:line="360" w:lineRule="auto"/>
              <w:rPr>
                <w:rFonts w:cs="Times New Roman"/>
                <w:lang w:val="ro-RO"/>
              </w:rPr>
            </w:pPr>
            <w:r w:rsidRPr="00547A10">
              <w:rPr>
                <w:rFonts w:cs="Times New Roman"/>
                <w:lang w:val="ro-RO"/>
              </w:rPr>
              <w:t>Păduri de stejar cu carpen de tip Galio-Carpinetum</w:t>
            </w:r>
          </w:p>
        </w:tc>
        <w:tc>
          <w:tcPr>
            <w:tcW w:w="0" w:type="auto"/>
            <w:gridSpan w:val="2"/>
          </w:tcPr>
          <w:p w14:paraId="53023CF1" w14:textId="77777777" w:rsidR="00116D23" w:rsidRPr="00547A10" w:rsidRDefault="00581406" w:rsidP="00033F8C">
            <w:pPr>
              <w:spacing w:line="360" w:lineRule="auto"/>
              <w:rPr>
                <w:rFonts w:cs="Times New Roman"/>
                <w:lang w:val="ro-RO"/>
              </w:rPr>
            </w:pPr>
            <w:r w:rsidRPr="00547A10">
              <w:rPr>
                <w:rFonts w:cs="Times New Roman"/>
                <w:lang w:val="ro-RO"/>
              </w:rPr>
              <w:t>EC</w:t>
            </w:r>
          </w:p>
        </w:tc>
      </w:tr>
      <w:tr w:rsidR="00116D23" w:rsidRPr="00081469" w14:paraId="15C04CB5" w14:textId="77777777" w:rsidTr="00116D23">
        <w:tc>
          <w:tcPr>
            <w:tcW w:w="0" w:type="auto"/>
            <w:gridSpan w:val="4"/>
          </w:tcPr>
          <w:p w14:paraId="58321E46" w14:textId="77777777" w:rsidR="00116D23" w:rsidRPr="00547A10" w:rsidRDefault="00581406" w:rsidP="00033F8C">
            <w:pPr>
              <w:spacing w:line="360" w:lineRule="auto"/>
              <w:rPr>
                <w:rFonts w:cs="Times New Roman"/>
                <w:lang w:val="ro-RO"/>
              </w:rPr>
            </w:pPr>
            <w:r w:rsidRPr="00547A10">
              <w:rPr>
                <w:rFonts w:cs="Times New Roman"/>
                <w:b/>
                <w:lang w:val="ro-RO"/>
              </w:rPr>
              <w:t>Impacturi asupra habitatelor</w:t>
            </w:r>
          </w:p>
        </w:tc>
      </w:tr>
      <w:tr w:rsidR="00116D23" w:rsidRPr="00081469" w14:paraId="1983309D" w14:textId="77777777" w:rsidTr="00116D23">
        <w:tc>
          <w:tcPr>
            <w:tcW w:w="0" w:type="auto"/>
          </w:tcPr>
          <w:p w14:paraId="0D4B771A"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2324CE87"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5613DFB7"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537A650B"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01EE8A68" w14:textId="77777777" w:rsidTr="00116D23">
        <w:tc>
          <w:tcPr>
            <w:tcW w:w="0" w:type="auto"/>
          </w:tcPr>
          <w:p w14:paraId="58ECB3CD"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0BBAA53B"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12616F2D"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3EF2C14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CB46607" w14:textId="77777777" w:rsidTr="00116D23">
        <w:tc>
          <w:tcPr>
            <w:tcW w:w="0" w:type="auto"/>
          </w:tcPr>
          <w:p w14:paraId="37406CAE"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3D963232"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4610709F"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7FBD500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B5547B2" w14:textId="77777777" w:rsidTr="00116D23">
        <w:tc>
          <w:tcPr>
            <w:tcW w:w="0" w:type="auto"/>
          </w:tcPr>
          <w:p w14:paraId="4FBADEA7"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4EFC8AC7" w14:textId="77777777" w:rsidR="00116D23" w:rsidRPr="00547A10" w:rsidRDefault="00581406" w:rsidP="00033F8C">
            <w:pPr>
              <w:spacing w:line="360" w:lineRule="auto"/>
              <w:rPr>
                <w:rFonts w:cs="Times New Roman"/>
                <w:lang w:val="ro-RO"/>
              </w:rPr>
            </w:pPr>
            <w:r w:rsidRPr="00547A10">
              <w:rPr>
                <w:rFonts w:cs="Times New Roman"/>
                <w:lang w:val="ro-RO"/>
              </w:rPr>
              <w:t>F04.02</w:t>
            </w:r>
          </w:p>
        </w:tc>
        <w:tc>
          <w:tcPr>
            <w:tcW w:w="0" w:type="auto"/>
          </w:tcPr>
          <w:p w14:paraId="4964D387" w14:textId="77777777" w:rsidR="00116D23" w:rsidRPr="00547A10" w:rsidRDefault="00581406" w:rsidP="00033F8C">
            <w:pPr>
              <w:spacing w:line="360" w:lineRule="auto"/>
              <w:rPr>
                <w:rFonts w:cs="Times New Roman"/>
                <w:lang w:val="ro-RO"/>
              </w:rPr>
            </w:pPr>
            <w:r w:rsidRPr="00547A10">
              <w:rPr>
                <w:rFonts w:cs="Times New Roman"/>
                <w:lang w:val="ro-RO"/>
              </w:rPr>
              <w:t>colectarea (ciuperci, licheni, fructe de pădure etc)</w:t>
            </w:r>
          </w:p>
        </w:tc>
        <w:tc>
          <w:tcPr>
            <w:tcW w:w="0" w:type="auto"/>
          </w:tcPr>
          <w:p w14:paraId="3C13B6B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8838080" w14:textId="77777777" w:rsidTr="00116D23">
        <w:tc>
          <w:tcPr>
            <w:tcW w:w="0" w:type="auto"/>
          </w:tcPr>
          <w:p w14:paraId="71AC60DC"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7D0CD905" w14:textId="77777777" w:rsidR="00116D23" w:rsidRPr="00547A10" w:rsidRDefault="00581406" w:rsidP="00033F8C">
            <w:pPr>
              <w:spacing w:line="360" w:lineRule="auto"/>
              <w:rPr>
                <w:rFonts w:cs="Times New Roman"/>
                <w:lang w:val="ro-RO"/>
              </w:rPr>
            </w:pPr>
            <w:r w:rsidRPr="00547A10">
              <w:rPr>
                <w:rFonts w:cs="Times New Roman"/>
                <w:lang w:val="ro-RO"/>
              </w:rPr>
              <w:t>F04</w:t>
            </w:r>
          </w:p>
        </w:tc>
        <w:tc>
          <w:tcPr>
            <w:tcW w:w="0" w:type="auto"/>
          </w:tcPr>
          <w:p w14:paraId="70EE93D1" w14:textId="77777777" w:rsidR="00116D23" w:rsidRPr="00547A10" w:rsidRDefault="00581406" w:rsidP="00033F8C">
            <w:pPr>
              <w:spacing w:line="360" w:lineRule="auto"/>
              <w:rPr>
                <w:rFonts w:cs="Times New Roman"/>
                <w:lang w:val="ro-RO"/>
              </w:rPr>
            </w:pPr>
            <w:r w:rsidRPr="00547A10">
              <w:rPr>
                <w:rFonts w:cs="Times New Roman"/>
                <w:lang w:val="ro-RO"/>
              </w:rPr>
              <w:t>Luare/prelevare de plante terestre, în general</w:t>
            </w:r>
          </w:p>
        </w:tc>
        <w:tc>
          <w:tcPr>
            <w:tcW w:w="0" w:type="auto"/>
          </w:tcPr>
          <w:p w14:paraId="0BA9B4A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F7F261C" w14:textId="77777777" w:rsidTr="00116D23">
        <w:tc>
          <w:tcPr>
            <w:tcW w:w="0" w:type="auto"/>
          </w:tcPr>
          <w:p w14:paraId="37E55337"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73B63EF7"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319A8FB4"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1187BD8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6BE5C4E1"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A-2064</w:t>
      </w:r>
    </w:p>
    <w:p w14:paraId="68BEDB3B"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55" w:name="_Toc43250610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223</w:t>
      </w:r>
      <w:bookmarkEnd w:id="355"/>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75"/>
        <w:gridCol w:w="1898"/>
        <w:gridCol w:w="3954"/>
        <w:gridCol w:w="2004"/>
      </w:tblGrid>
      <w:tr w:rsidR="00116D23" w:rsidRPr="00081469" w14:paraId="6E65423D" w14:textId="77777777" w:rsidTr="00116D23">
        <w:tc>
          <w:tcPr>
            <w:tcW w:w="0" w:type="auto"/>
          </w:tcPr>
          <w:p w14:paraId="7CED4B0F"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36657C7B" w14:textId="77777777" w:rsidR="00116D23" w:rsidRPr="00547A10" w:rsidRDefault="00581406" w:rsidP="00033F8C">
            <w:pPr>
              <w:spacing w:line="360" w:lineRule="auto"/>
              <w:rPr>
                <w:rFonts w:cs="Times New Roman"/>
                <w:lang w:val="ro-RO"/>
              </w:rPr>
            </w:pPr>
            <w:r w:rsidRPr="00547A10">
              <w:rPr>
                <w:rFonts w:cs="Times New Roman"/>
                <w:lang w:val="ro-RO"/>
              </w:rPr>
              <w:t>A-1997</w:t>
            </w:r>
          </w:p>
        </w:tc>
      </w:tr>
      <w:tr w:rsidR="00116D23" w:rsidRPr="00081469" w14:paraId="75EBE07B" w14:textId="77777777" w:rsidTr="00116D23">
        <w:tc>
          <w:tcPr>
            <w:tcW w:w="0" w:type="auto"/>
          </w:tcPr>
          <w:p w14:paraId="3DAB09E8"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65A7EAE9" w14:textId="77777777" w:rsidR="00116D23" w:rsidRPr="00547A10" w:rsidRDefault="00581406" w:rsidP="00033F8C">
            <w:pPr>
              <w:spacing w:line="360" w:lineRule="auto"/>
              <w:rPr>
                <w:rFonts w:cs="Times New Roman"/>
                <w:lang w:val="ro-RO"/>
              </w:rPr>
            </w:pPr>
            <w:r w:rsidRPr="00547A10">
              <w:rPr>
                <w:rFonts w:cs="Times New Roman"/>
                <w:lang w:val="ro-RO"/>
              </w:rPr>
              <w:t>Activităţi de prevenire şi combatere a  braconajului şi monitorizarea activităţilor de vânătoare (Râs)</w:t>
            </w:r>
          </w:p>
        </w:tc>
      </w:tr>
      <w:tr w:rsidR="00116D23" w:rsidRPr="00081469" w14:paraId="37809254" w14:textId="77777777" w:rsidTr="00116D23">
        <w:tc>
          <w:tcPr>
            <w:tcW w:w="0" w:type="auto"/>
          </w:tcPr>
          <w:p w14:paraId="750FC7D7"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7972785D"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7CDE3169" w14:textId="77777777" w:rsidTr="00116D23">
        <w:tc>
          <w:tcPr>
            <w:tcW w:w="0" w:type="auto"/>
          </w:tcPr>
          <w:p w14:paraId="5A7A74CF"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26E0104D" w14:textId="77777777" w:rsidR="00116D23" w:rsidRPr="00547A10" w:rsidRDefault="00581406" w:rsidP="00033F8C">
            <w:pPr>
              <w:spacing w:line="360" w:lineRule="auto"/>
              <w:rPr>
                <w:rFonts w:cs="Times New Roman"/>
                <w:lang w:val="ro-RO"/>
              </w:rPr>
            </w:pPr>
            <w:r w:rsidRPr="00547A10">
              <w:rPr>
                <w:rFonts w:cs="Times New Roman"/>
                <w:lang w:val="ro-RO"/>
              </w:rPr>
              <w:t>4.2.1.3.1.6</w:t>
            </w:r>
          </w:p>
        </w:tc>
      </w:tr>
      <w:tr w:rsidR="00116D23" w:rsidRPr="00081469" w14:paraId="69EA77FD" w14:textId="77777777" w:rsidTr="00116D23">
        <w:tc>
          <w:tcPr>
            <w:tcW w:w="0" w:type="auto"/>
          </w:tcPr>
          <w:p w14:paraId="731A885F"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5BEE8ED5" w14:textId="77777777" w:rsidR="00116D23" w:rsidRPr="00547A10" w:rsidRDefault="00581406" w:rsidP="00033F8C">
            <w:pPr>
              <w:spacing w:line="360" w:lineRule="auto"/>
              <w:rPr>
                <w:rFonts w:cs="Times New Roman"/>
                <w:lang w:val="ro-RO"/>
              </w:rPr>
            </w:pPr>
            <w:r w:rsidRPr="00547A10">
              <w:rPr>
                <w:rFonts w:cs="Times New Roman"/>
                <w:lang w:val="ro-RO"/>
              </w:rPr>
              <w:t>Activităţi de prevenire şi combatere a  braconajului şi monitorizarea activităţilor de vânătoare</w:t>
            </w:r>
          </w:p>
        </w:tc>
      </w:tr>
      <w:tr w:rsidR="00116D23" w:rsidRPr="00081469" w14:paraId="40A5118E" w14:textId="77777777" w:rsidTr="00116D23">
        <w:tc>
          <w:tcPr>
            <w:tcW w:w="0" w:type="auto"/>
          </w:tcPr>
          <w:p w14:paraId="630A135A"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149559DC" w14:textId="77777777" w:rsidR="00116D23" w:rsidRPr="00547A10" w:rsidRDefault="00581406" w:rsidP="00033F8C">
            <w:pPr>
              <w:spacing w:line="360" w:lineRule="auto"/>
              <w:rPr>
                <w:rFonts w:cs="Times New Roman"/>
                <w:lang w:val="ro-RO"/>
              </w:rPr>
            </w:pPr>
            <w:r w:rsidRPr="00547A10">
              <w:rPr>
                <w:rFonts w:cs="Times New Roman"/>
                <w:lang w:val="ro-RO"/>
              </w:rPr>
              <w:t>Se vor efectua acţiuni de patrulare de către custode, administratorul fondului de vânătoare, alte instituţii cu atribuţii (Poliţie, Jandarmi, ITRSV, Gardă de mediu). Aceste patrulări se vor organiza împreună sau independent de cei nominalizaţi în perioade şi zone sensibile. Monitorizarea activităţilor de vânătoare se poate face prin evidenţierea autorizaţiilor individuale/ grup eliberate pe suprafaţa sitului.</w:t>
            </w:r>
          </w:p>
        </w:tc>
      </w:tr>
      <w:tr w:rsidR="00116D23" w:rsidRPr="00081469" w14:paraId="110BAC07" w14:textId="77777777" w:rsidTr="00116D23">
        <w:tc>
          <w:tcPr>
            <w:tcW w:w="0" w:type="auto"/>
          </w:tcPr>
          <w:p w14:paraId="179F5D1D"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57C3E3EC" w14:textId="77777777" w:rsidR="00116D23" w:rsidRPr="00547A10" w:rsidRDefault="00116D23" w:rsidP="00033F8C">
            <w:pPr>
              <w:spacing w:line="360" w:lineRule="auto"/>
              <w:rPr>
                <w:rFonts w:cs="Times New Roman"/>
                <w:lang w:val="ro-RO"/>
              </w:rPr>
            </w:pPr>
          </w:p>
        </w:tc>
      </w:tr>
      <w:tr w:rsidR="00116D23" w:rsidRPr="00081469" w14:paraId="51361502" w14:textId="77777777" w:rsidTr="00116D23">
        <w:tc>
          <w:tcPr>
            <w:tcW w:w="0" w:type="auto"/>
            <w:gridSpan w:val="4"/>
          </w:tcPr>
          <w:p w14:paraId="07D3537A"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372FE514" w14:textId="77777777" w:rsidTr="00116D23">
        <w:tc>
          <w:tcPr>
            <w:tcW w:w="0" w:type="auto"/>
          </w:tcPr>
          <w:p w14:paraId="22D0D594"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409E5F2A"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16B5A447"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516BFF59"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5F173B87" w14:textId="77777777" w:rsidTr="00116D23">
        <w:tc>
          <w:tcPr>
            <w:tcW w:w="0" w:type="auto"/>
          </w:tcPr>
          <w:p w14:paraId="437411BF"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56D9B24A" w14:textId="77777777" w:rsidR="00116D23" w:rsidRPr="00547A10" w:rsidRDefault="00581406" w:rsidP="00033F8C">
            <w:pPr>
              <w:spacing w:line="360" w:lineRule="auto"/>
              <w:rPr>
                <w:rFonts w:cs="Times New Roman"/>
                <w:lang w:val="ro-RO"/>
              </w:rPr>
            </w:pPr>
            <w:r w:rsidRPr="00547A10">
              <w:rPr>
                <w:rFonts w:cs="Times New Roman"/>
                <w:lang w:val="ro-RO"/>
              </w:rPr>
              <w:t>Lynx lynx</w:t>
            </w:r>
          </w:p>
        </w:tc>
        <w:tc>
          <w:tcPr>
            <w:tcW w:w="0" w:type="auto"/>
          </w:tcPr>
          <w:p w14:paraId="78999BEB" w14:textId="77777777" w:rsidR="00116D23" w:rsidRPr="00547A10" w:rsidRDefault="00116D23" w:rsidP="00033F8C">
            <w:pPr>
              <w:spacing w:line="360" w:lineRule="auto"/>
              <w:rPr>
                <w:rFonts w:cs="Times New Roman"/>
                <w:lang w:val="ro-RO"/>
              </w:rPr>
            </w:pPr>
          </w:p>
        </w:tc>
        <w:tc>
          <w:tcPr>
            <w:tcW w:w="0" w:type="auto"/>
          </w:tcPr>
          <w:p w14:paraId="37FF7ACF"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r w:rsidR="00116D23" w:rsidRPr="00081469" w14:paraId="3536586B" w14:textId="77777777" w:rsidTr="00116D23">
        <w:tc>
          <w:tcPr>
            <w:tcW w:w="0" w:type="auto"/>
            <w:gridSpan w:val="4"/>
          </w:tcPr>
          <w:p w14:paraId="19538C34"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7C43A6AC" w14:textId="77777777" w:rsidTr="00116D23">
        <w:tc>
          <w:tcPr>
            <w:tcW w:w="0" w:type="auto"/>
          </w:tcPr>
          <w:p w14:paraId="00EADD30"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4D342585"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64904A2A"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0E7A1350"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35B562DD" w14:textId="77777777" w:rsidTr="00116D23">
        <w:tc>
          <w:tcPr>
            <w:tcW w:w="0" w:type="auto"/>
          </w:tcPr>
          <w:p w14:paraId="4A5E00AE"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134CF824" w14:textId="77777777" w:rsidR="00116D23" w:rsidRPr="00547A10" w:rsidRDefault="00581406" w:rsidP="00033F8C">
            <w:pPr>
              <w:spacing w:line="360" w:lineRule="auto"/>
              <w:rPr>
                <w:rFonts w:cs="Times New Roman"/>
                <w:lang w:val="ro-RO"/>
              </w:rPr>
            </w:pPr>
            <w:r w:rsidRPr="00547A10">
              <w:rPr>
                <w:rFonts w:cs="Times New Roman"/>
                <w:lang w:val="ro-RO"/>
              </w:rPr>
              <w:t>F03.01</w:t>
            </w:r>
          </w:p>
        </w:tc>
        <w:tc>
          <w:tcPr>
            <w:tcW w:w="0" w:type="auto"/>
          </w:tcPr>
          <w:p w14:paraId="0AD84A42" w14:textId="77777777" w:rsidR="00116D23" w:rsidRPr="00547A10" w:rsidRDefault="00581406" w:rsidP="00033F8C">
            <w:pPr>
              <w:spacing w:line="360" w:lineRule="auto"/>
              <w:rPr>
                <w:rFonts w:cs="Times New Roman"/>
                <w:lang w:val="ro-RO"/>
              </w:rPr>
            </w:pPr>
            <w:r w:rsidRPr="00547A10">
              <w:rPr>
                <w:rFonts w:cs="Times New Roman"/>
                <w:lang w:val="ro-RO"/>
              </w:rPr>
              <w:t>Vânătoare</w:t>
            </w:r>
          </w:p>
        </w:tc>
        <w:tc>
          <w:tcPr>
            <w:tcW w:w="0" w:type="auto"/>
          </w:tcPr>
          <w:p w14:paraId="26A57CE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BA8B725" w14:textId="77777777" w:rsidTr="00116D23">
        <w:tc>
          <w:tcPr>
            <w:tcW w:w="0" w:type="auto"/>
          </w:tcPr>
          <w:p w14:paraId="0A9E93ED"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009DA432"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3AB0D560"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2CF69B1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567D666" w14:textId="77777777" w:rsidTr="00116D23">
        <w:tc>
          <w:tcPr>
            <w:tcW w:w="0" w:type="auto"/>
          </w:tcPr>
          <w:p w14:paraId="6286CE98"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68B09A59"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5A1E2F35"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5305ED2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19C17A3" w14:textId="77777777" w:rsidTr="00116D23">
        <w:tc>
          <w:tcPr>
            <w:tcW w:w="0" w:type="auto"/>
          </w:tcPr>
          <w:p w14:paraId="1B98C9BE"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4F804AD3"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07C36177"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6D7EB96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4D6FC55" w14:textId="77777777" w:rsidTr="00116D23">
        <w:tc>
          <w:tcPr>
            <w:tcW w:w="0" w:type="auto"/>
          </w:tcPr>
          <w:p w14:paraId="4C439311"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576DDE9F"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2D0265BC"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5005AD52"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EBF066E" w14:textId="77777777" w:rsidTr="00116D23">
        <w:tc>
          <w:tcPr>
            <w:tcW w:w="0" w:type="auto"/>
          </w:tcPr>
          <w:p w14:paraId="469AFEAD"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43291CB9"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1B3FB1F0"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7599F7A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E36DA5E" w14:textId="77777777" w:rsidTr="00116D23">
        <w:tc>
          <w:tcPr>
            <w:tcW w:w="0" w:type="auto"/>
          </w:tcPr>
          <w:p w14:paraId="7166837F"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04CFA1AA"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2C79BA6B"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54F1758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AAD9E1B" w14:textId="77777777" w:rsidTr="00116D23">
        <w:tc>
          <w:tcPr>
            <w:tcW w:w="0" w:type="auto"/>
          </w:tcPr>
          <w:p w14:paraId="29641A92"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005C2564"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6A131257"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78B3897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F85200E" w14:textId="77777777" w:rsidTr="00116D23">
        <w:tc>
          <w:tcPr>
            <w:tcW w:w="0" w:type="auto"/>
          </w:tcPr>
          <w:p w14:paraId="11973FAA"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727205AA"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1B5051B5"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735B4579"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012B7E8C"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A-1997</w:t>
      </w:r>
    </w:p>
    <w:p w14:paraId="7CA282F1"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56" w:name="_Toc43250610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224</w:t>
      </w:r>
      <w:bookmarkEnd w:id="356"/>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89"/>
        <w:gridCol w:w="1849"/>
        <w:gridCol w:w="3945"/>
        <w:gridCol w:w="1948"/>
      </w:tblGrid>
      <w:tr w:rsidR="00116D23" w:rsidRPr="00081469" w14:paraId="1FFD54C7" w14:textId="77777777" w:rsidTr="00116D23">
        <w:tc>
          <w:tcPr>
            <w:tcW w:w="0" w:type="auto"/>
          </w:tcPr>
          <w:p w14:paraId="01865FB3"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1B1216B1" w14:textId="77777777" w:rsidR="00116D23" w:rsidRPr="00547A10" w:rsidRDefault="00581406" w:rsidP="00033F8C">
            <w:pPr>
              <w:spacing w:line="360" w:lineRule="auto"/>
              <w:rPr>
                <w:rFonts w:cs="Times New Roman"/>
                <w:lang w:val="ro-RO"/>
              </w:rPr>
            </w:pPr>
            <w:r w:rsidRPr="00547A10">
              <w:rPr>
                <w:rFonts w:cs="Times New Roman"/>
                <w:lang w:val="ro-RO"/>
              </w:rPr>
              <w:t>A-1996</w:t>
            </w:r>
          </w:p>
        </w:tc>
      </w:tr>
      <w:tr w:rsidR="00116D23" w:rsidRPr="00081469" w14:paraId="324D8723" w14:textId="77777777" w:rsidTr="00116D23">
        <w:tc>
          <w:tcPr>
            <w:tcW w:w="0" w:type="auto"/>
          </w:tcPr>
          <w:p w14:paraId="54AA186B"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1C7792F5" w14:textId="77777777" w:rsidR="00116D23" w:rsidRPr="00547A10" w:rsidRDefault="00581406" w:rsidP="00033F8C">
            <w:pPr>
              <w:spacing w:line="360" w:lineRule="auto"/>
              <w:rPr>
                <w:rFonts w:cs="Times New Roman"/>
                <w:lang w:val="ro-RO"/>
              </w:rPr>
            </w:pPr>
            <w:r w:rsidRPr="00547A10">
              <w:rPr>
                <w:rFonts w:cs="Times New Roman"/>
                <w:lang w:val="ro-RO"/>
              </w:rPr>
              <w:t>Capturarea / împuşcarea câinilor hoinari (Râs)</w:t>
            </w:r>
          </w:p>
        </w:tc>
      </w:tr>
      <w:tr w:rsidR="00116D23" w:rsidRPr="00081469" w14:paraId="4F4B9C7E" w14:textId="77777777" w:rsidTr="00116D23">
        <w:tc>
          <w:tcPr>
            <w:tcW w:w="0" w:type="auto"/>
          </w:tcPr>
          <w:p w14:paraId="63462427"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14E5CF3A"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431D3EB8" w14:textId="77777777" w:rsidTr="00116D23">
        <w:tc>
          <w:tcPr>
            <w:tcW w:w="0" w:type="auto"/>
          </w:tcPr>
          <w:p w14:paraId="22BF5EFF"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22AC3295" w14:textId="77777777" w:rsidR="00116D23" w:rsidRPr="00547A10" w:rsidRDefault="00581406" w:rsidP="00033F8C">
            <w:pPr>
              <w:spacing w:line="360" w:lineRule="auto"/>
              <w:rPr>
                <w:rFonts w:cs="Times New Roman"/>
                <w:lang w:val="ro-RO"/>
              </w:rPr>
            </w:pPr>
            <w:r w:rsidRPr="00547A10">
              <w:rPr>
                <w:rFonts w:cs="Times New Roman"/>
                <w:lang w:val="ro-RO"/>
              </w:rPr>
              <w:t>4.2.1.3.1.5</w:t>
            </w:r>
          </w:p>
        </w:tc>
      </w:tr>
      <w:tr w:rsidR="00116D23" w:rsidRPr="00081469" w14:paraId="5C6C1F1C" w14:textId="77777777" w:rsidTr="00116D23">
        <w:tc>
          <w:tcPr>
            <w:tcW w:w="0" w:type="auto"/>
          </w:tcPr>
          <w:p w14:paraId="53FBE259"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01275171" w14:textId="77777777" w:rsidR="00116D23" w:rsidRPr="00547A10" w:rsidRDefault="00581406" w:rsidP="00033F8C">
            <w:pPr>
              <w:spacing w:line="360" w:lineRule="auto"/>
              <w:rPr>
                <w:rFonts w:cs="Times New Roman"/>
                <w:lang w:val="ro-RO"/>
              </w:rPr>
            </w:pPr>
            <w:r w:rsidRPr="00547A10">
              <w:rPr>
                <w:rFonts w:cs="Times New Roman"/>
                <w:lang w:val="ro-RO"/>
              </w:rPr>
              <w:t>Capturarea / împuşcarea câinilor hoinari</w:t>
            </w:r>
          </w:p>
        </w:tc>
      </w:tr>
      <w:tr w:rsidR="00116D23" w:rsidRPr="00081469" w14:paraId="6068F7A0" w14:textId="77777777" w:rsidTr="00116D23">
        <w:tc>
          <w:tcPr>
            <w:tcW w:w="0" w:type="auto"/>
          </w:tcPr>
          <w:p w14:paraId="3AF264D1"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00127D99" w14:textId="77777777" w:rsidR="00116D23" w:rsidRPr="00547A10" w:rsidRDefault="00581406" w:rsidP="00033F8C">
            <w:pPr>
              <w:spacing w:line="360" w:lineRule="auto"/>
              <w:rPr>
                <w:rFonts w:cs="Times New Roman"/>
                <w:lang w:val="ro-RO"/>
              </w:rPr>
            </w:pPr>
            <w:r w:rsidRPr="00547A10">
              <w:rPr>
                <w:rFonts w:cs="Times New Roman"/>
                <w:lang w:val="ro-RO"/>
              </w:rPr>
              <w:t>Având în vedere pericolul exercitat de câinii hoinari asupra speciei (boli, concurenţă la hrană, etc) aceşti se vor împuşca de către personalul abilitat din cadrul administraţiei fondului de vânătoare în conformitate cu prevederile legale.</w:t>
            </w:r>
          </w:p>
        </w:tc>
      </w:tr>
      <w:tr w:rsidR="00116D23" w:rsidRPr="00081469" w14:paraId="1D293C7A" w14:textId="77777777" w:rsidTr="00116D23">
        <w:tc>
          <w:tcPr>
            <w:tcW w:w="0" w:type="auto"/>
          </w:tcPr>
          <w:p w14:paraId="35F092F0"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6941D22F" w14:textId="77777777" w:rsidR="00116D23" w:rsidRPr="00547A10" w:rsidRDefault="00116D23" w:rsidP="00033F8C">
            <w:pPr>
              <w:spacing w:line="360" w:lineRule="auto"/>
              <w:rPr>
                <w:rFonts w:cs="Times New Roman"/>
                <w:lang w:val="ro-RO"/>
              </w:rPr>
            </w:pPr>
          </w:p>
        </w:tc>
      </w:tr>
      <w:tr w:rsidR="00116D23" w:rsidRPr="00081469" w14:paraId="2D2C02D0" w14:textId="77777777" w:rsidTr="00116D23">
        <w:tc>
          <w:tcPr>
            <w:tcW w:w="0" w:type="auto"/>
            <w:gridSpan w:val="4"/>
          </w:tcPr>
          <w:p w14:paraId="5201E145"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74E35F8D" w14:textId="77777777" w:rsidTr="00116D23">
        <w:tc>
          <w:tcPr>
            <w:tcW w:w="0" w:type="auto"/>
          </w:tcPr>
          <w:p w14:paraId="0C74AAE0"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72CC0786"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184989B5"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58349921"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67922810" w14:textId="77777777" w:rsidTr="00116D23">
        <w:tc>
          <w:tcPr>
            <w:tcW w:w="0" w:type="auto"/>
          </w:tcPr>
          <w:p w14:paraId="51D598E3"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0A570F44" w14:textId="77777777" w:rsidR="00116D23" w:rsidRPr="00547A10" w:rsidRDefault="00581406" w:rsidP="00033F8C">
            <w:pPr>
              <w:spacing w:line="360" w:lineRule="auto"/>
              <w:rPr>
                <w:rFonts w:cs="Times New Roman"/>
                <w:lang w:val="ro-RO"/>
              </w:rPr>
            </w:pPr>
            <w:r w:rsidRPr="00547A10">
              <w:rPr>
                <w:rFonts w:cs="Times New Roman"/>
                <w:lang w:val="ro-RO"/>
              </w:rPr>
              <w:t>Lynx lynx</w:t>
            </w:r>
          </w:p>
        </w:tc>
        <w:tc>
          <w:tcPr>
            <w:tcW w:w="0" w:type="auto"/>
          </w:tcPr>
          <w:p w14:paraId="48F14C2A" w14:textId="77777777" w:rsidR="00116D23" w:rsidRPr="00547A10" w:rsidRDefault="00116D23" w:rsidP="00033F8C">
            <w:pPr>
              <w:spacing w:line="360" w:lineRule="auto"/>
              <w:rPr>
                <w:rFonts w:cs="Times New Roman"/>
                <w:lang w:val="ro-RO"/>
              </w:rPr>
            </w:pPr>
          </w:p>
        </w:tc>
        <w:tc>
          <w:tcPr>
            <w:tcW w:w="0" w:type="auto"/>
          </w:tcPr>
          <w:p w14:paraId="6C03C464"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r w:rsidR="00116D23" w:rsidRPr="00081469" w14:paraId="45DA11C0" w14:textId="77777777" w:rsidTr="00116D23">
        <w:tc>
          <w:tcPr>
            <w:tcW w:w="0" w:type="auto"/>
            <w:gridSpan w:val="4"/>
          </w:tcPr>
          <w:p w14:paraId="6D17D1D7"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6367FB4C" w14:textId="77777777" w:rsidTr="00116D23">
        <w:tc>
          <w:tcPr>
            <w:tcW w:w="0" w:type="auto"/>
          </w:tcPr>
          <w:p w14:paraId="59E7DB46"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2ED3F52E"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1471BD01"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6A6C9A4A"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04CC6F97" w14:textId="77777777" w:rsidTr="00116D23">
        <w:tc>
          <w:tcPr>
            <w:tcW w:w="0" w:type="auto"/>
          </w:tcPr>
          <w:p w14:paraId="27207A76"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2406D144" w14:textId="77777777" w:rsidR="00116D23" w:rsidRPr="00547A10" w:rsidRDefault="00581406" w:rsidP="00033F8C">
            <w:pPr>
              <w:spacing w:line="360" w:lineRule="auto"/>
              <w:rPr>
                <w:rFonts w:cs="Times New Roman"/>
                <w:lang w:val="ro-RO"/>
              </w:rPr>
            </w:pPr>
            <w:r w:rsidRPr="00547A10">
              <w:rPr>
                <w:rFonts w:cs="Times New Roman"/>
                <w:lang w:val="ro-RO"/>
              </w:rPr>
              <w:t>F03.01</w:t>
            </w:r>
          </w:p>
        </w:tc>
        <w:tc>
          <w:tcPr>
            <w:tcW w:w="0" w:type="auto"/>
          </w:tcPr>
          <w:p w14:paraId="3496F3B9" w14:textId="77777777" w:rsidR="00116D23" w:rsidRPr="00547A10" w:rsidRDefault="00581406" w:rsidP="00033F8C">
            <w:pPr>
              <w:spacing w:line="360" w:lineRule="auto"/>
              <w:rPr>
                <w:rFonts w:cs="Times New Roman"/>
                <w:lang w:val="ro-RO"/>
              </w:rPr>
            </w:pPr>
            <w:r w:rsidRPr="00547A10">
              <w:rPr>
                <w:rFonts w:cs="Times New Roman"/>
                <w:lang w:val="ro-RO"/>
              </w:rPr>
              <w:t>Vânătoare</w:t>
            </w:r>
          </w:p>
        </w:tc>
        <w:tc>
          <w:tcPr>
            <w:tcW w:w="0" w:type="auto"/>
          </w:tcPr>
          <w:p w14:paraId="1E10C7C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516EDBB" w14:textId="77777777" w:rsidTr="00116D23">
        <w:tc>
          <w:tcPr>
            <w:tcW w:w="0" w:type="auto"/>
          </w:tcPr>
          <w:p w14:paraId="31E1AEFA"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3A026C5C"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0A03E077"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51C6DCF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9E86390" w14:textId="77777777" w:rsidTr="00116D23">
        <w:tc>
          <w:tcPr>
            <w:tcW w:w="0" w:type="auto"/>
          </w:tcPr>
          <w:p w14:paraId="6BAAF327"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183EFF4E"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43D5089C"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5EB8282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8FC229F" w14:textId="77777777" w:rsidTr="00116D23">
        <w:tc>
          <w:tcPr>
            <w:tcW w:w="0" w:type="auto"/>
          </w:tcPr>
          <w:p w14:paraId="43406287"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1810BF5E"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558A4952"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352BB64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E7EEC14" w14:textId="77777777" w:rsidTr="00116D23">
        <w:tc>
          <w:tcPr>
            <w:tcW w:w="0" w:type="auto"/>
          </w:tcPr>
          <w:p w14:paraId="2BC91863"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5CB953A6"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4CCADE4C"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1DBEDF0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D3B655E" w14:textId="77777777" w:rsidTr="00116D23">
        <w:tc>
          <w:tcPr>
            <w:tcW w:w="0" w:type="auto"/>
          </w:tcPr>
          <w:p w14:paraId="2633A19F"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25CC08E3"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1F7DA1D1"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31B58EF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9A18E41" w14:textId="77777777" w:rsidTr="00116D23">
        <w:tc>
          <w:tcPr>
            <w:tcW w:w="0" w:type="auto"/>
          </w:tcPr>
          <w:p w14:paraId="0AAC7861"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1592E1AE"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3EE88BC8"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7A473AA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CE415E7" w14:textId="77777777" w:rsidTr="00116D23">
        <w:tc>
          <w:tcPr>
            <w:tcW w:w="0" w:type="auto"/>
          </w:tcPr>
          <w:p w14:paraId="65DB2402"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23015D1C"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065DC2BB"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5604455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5EDC26A" w14:textId="77777777" w:rsidTr="00116D23">
        <w:tc>
          <w:tcPr>
            <w:tcW w:w="0" w:type="auto"/>
          </w:tcPr>
          <w:p w14:paraId="55294B2F"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2C36251D"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343A979D"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46D71FDA"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4D483CA4"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A-1996</w:t>
      </w:r>
    </w:p>
    <w:p w14:paraId="674B3B23"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57" w:name="_Toc43250610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225</w:t>
      </w:r>
      <w:bookmarkEnd w:id="357"/>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69"/>
        <w:gridCol w:w="1858"/>
        <w:gridCol w:w="3946"/>
        <w:gridCol w:w="1958"/>
      </w:tblGrid>
      <w:tr w:rsidR="00116D23" w:rsidRPr="00081469" w14:paraId="428D275B" w14:textId="77777777" w:rsidTr="00116D23">
        <w:tc>
          <w:tcPr>
            <w:tcW w:w="0" w:type="auto"/>
          </w:tcPr>
          <w:p w14:paraId="4C28AC91"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4F71245F" w14:textId="77777777" w:rsidR="00116D23" w:rsidRPr="00547A10" w:rsidRDefault="00581406" w:rsidP="00033F8C">
            <w:pPr>
              <w:spacing w:line="360" w:lineRule="auto"/>
              <w:rPr>
                <w:rFonts w:cs="Times New Roman"/>
                <w:lang w:val="ro-RO"/>
              </w:rPr>
            </w:pPr>
            <w:r w:rsidRPr="00547A10">
              <w:rPr>
                <w:rFonts w:cs="Times New Roman"/>
                <w:lang w:val="ro-RO"/>
              </w:rPr>
              <w:t>A-1995</w:t>
            </w:r>
          </w:p>
        </w:tc>
      </w:tr>
      <w:tr w:rsidR="00116D23" w:rsidRPr="00081469" w14:paraId="0846D740" w14:textId="77777777" w:rsidTr="00116D23">
        <w:tc>
          <w:tcPr>
            <w:tcW w:w="0" w:type="auto"/>
          </w:tcPr>
          <w:p w14:paraId="3C2B958A"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6F14B3E9" w14:textId="77777777" w:rsidR="00116D23" w:rsidRPr="00547A10" w:rsidRDefault="00581406" w:rsidP="00033F8C">
            <w:pPr>
              <w:spacing w:line="360" w:lineRule="auto"/>
              <w:rPr>
                <w:rFonts w:cs="Times New Roman"/>
                <w:lang w:val="ro-RO"/>
              </w:rPr>
            </w:pPr>
            <w:r w:rsidRPr="00547A10">
              <w:rPr>
                <w:rFonts w:cs="Times New Roman"/>
                <w:lang w:val="ro-RO"/>
              </w:rPr>
              <w:t>Amplasarea masei lemnoase destinate exploatării, ţinând cont de concentraţiile efectivelor, respectiv de zonele de adăpost şi pasaj ale speciei (Râs)</w:t>
            </w:r>
          </w:p>
        </w:tc>
      </w:tr>
      <w:tr w:rsidR="00116D23" w:rsidRPr="00081469" w14:paraId="5B8944DB" w14:textId="77777777" w:rsidTr="00116D23">
        <w:tc>
          <w:tcPr>
            <w:tcW w:w="0" w:type="auto"/>
          </w:tcPr>
          <w:p w14:paraId="20BC716B"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7857CE10"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717DE97E" w14:textId="77777777" w:rsidTr="00116D23">
        <w:tc>
          <w:tcPr>
            <w:tcW w:w="0" w:type="auto"/>
          </w:tcPr>
          <w:p w14:paraId="3C2367F1"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35574EFC" w14:textId="77777777" w:rsidR="00116D23" w:rsidRPr="00547A10" w:rsidRDefault="00581406" w:rsidP="00033F8C">
            <w:pPr>
              <w:spacing w:line="360" w:lineRule="auto"/>
              <w:rPr>
                <w:rFonts w:cs="Times New Roman"/>
                <w:lang w:val="ro-RO"/>
              </w:rPr>
            </w:pPr>
            <w:r w:rsidRPr="00547A10">
              <w:rPr>
                <w:rFonts w:cs="Times New Roman"/>
                <w:lang w:val="ro-RO"/>
              </w:rPr>
              <w:t>4.2.1.3.1.4</w:t>
            </w:r>
          </w:p>
        </w:tc>
      </w:tr>
      <w:tr w:rsidR="00116D23" w:rsidRPr="00081469" w14:paraId="7F0DB982" w14:textId="77777777" w:rsidTr="00116D23">
        <w:tc>
          <w:tcPr>
            <w:tcW w:w="0" w:type="auto"/>
          </w:tcPr>
          <w:p w14:paraId="06737FB6"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17F72330" w14:textId="77777777" w:rsidR="00116D23" w:rsidRPr="00547A10" w:rsidRDefault="00581406" w:rsidP="00033F8C">
            <w:pPr>
              <w:spacing w:line="360" w:lineRule="auto"/>
              <w:rPr>
                <w:rFonts w:cs="Times New Roman"/>
                <w:lang w:val="ro-RO"/>
              </w:rPr>
            </w:pPr>
            <w:r w:rsidRPr="00547A10">
              <w:rPr>
                <w:rFonts w:cs="Times New Roman"/>
                <w:lang w:val="ro-RO"/>
              </w:rPr>
              <w:t>Amplasarea masei lemnoase destinate exploatării, ţinând cont de concentraţiile efectivelor, respectiv de zonele de adăpost şi pasaj ale speciei</w:t>
            </w:r>
          </w:p>
        </w:tc>
      </w:tr>
      <w:tr w:rsidR="00116D23" w:rsidRPr="00081469" w14:paraId="03E0B723" w14:textId="77777777" w:rsidTr="00116D23">
        <w:tc>
          <w:tcPr>
            <w:tcW w:w="0" w:type="auto"/>
          </w:tcPr>
          <w:p w14:paraId="4C929E98"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2FDB1C7D" w14:textId="77777777" w:rsidR="00116D23" w:rsidRPr="00547A10" w:rsidRDefault="00581406" w:rsidP="00033F8C">
            <w:pPr>
              <w:spacing w:line="360" w:lineRule="auto"/>
              <w:rPr>
                <w:rFonts w:cs="Times New Roman"/>
                <w:lang w:val="ro-RO"/>
              </w:rPr>
            </w:pPr>
            <w:r w:rsidRPr="00547A10">
              <w:rPr>
                <w:rFonts w:cs="Times New Roman"/>
                <w:lang w:val="ro-RO"/>
              </w:rPr>
              <w:t>Custodele împreună cu Ocoalele silvice care administrează pădurile din sit vor face o planificare a parchetelor de exploatare care vor fi începute în fiecare an pentru a reduce/limita perturbarea speciei mai ales în perioada critică (iarna-primăvara)</w:t>
            </w:r>
          </w:p>
        </w:tc>
      </w:tr>
      <w:tr w:rsidR="00116D23" w:rsidRPr="00081469" w14:paraId="0B0CB67B" w14:textId="77777777" w:rsidTr="00116D23">
        <w:tc>
          <w:tcPr>
            <w:tcW w:w="0" w:type="auto"/>
          </w:tcPr>
          <w:p w14:paraId="5EDE7761"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1796B0E3" w14:textId="77777777" w:rsidR="00116D23" w:rsidRPr="00547A10" w:rsidRDefault="00116D23" w:rsidP="00033F8C">
            <w:pPr>
              <w:spacing w:line="360" w:lineRule="auto"/>
              <w:rPr>
                <w:rFonts w:cs="Times New Roman"/>
                <w:lang w:val="ro-RO"/>
              </w:rPr>
            </w:pPr>
          </w:p>
        </w:tc>
      </w:tr>
      <w:tr w:rsidR="00116D23" w:rsidRPr="00081469" w14:paraId="6DEC94E2" w14:textId="77777777" w:rsidTr="00116D23">
        <w:tc>
          <w:tcPr>
            <w:tcW w:w="0" w:type="auto"/>
            <w:gridSpan w:val="4"/>
          </w:tcPr>
          <w:p w14:paraId="01C14123"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14FEDCB6" w14:textId="77777777" w:rsidTr="00116D23">
        <w:tc>
          <w:tcPr>
            <w:tcW w:w="0" w:type="auto"/>
          </w:tcPr>
          <w:p w14:paraId="281892A6"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51BEAE1D"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1B2A7723"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47294312"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7DB06F21" w14:textId="77777777" w:rsidTr="00116D23">
        <w:tc>
          <w:tcPr>
            <w:tcW w:w="0" w:type="auto"/>
          </w:tcPr>
          <w:p w14:paraId="1065FD6C"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33B7E0C4" w14:textId="77777777" w:rsidR="00116D23" w:rsidRPr="00547A10" w:rsidRDefault="00581406" w:rsidP="00033F8C">
            <w:pPr>
              <w:spacing w:line="360" w:lineRule="auto"/>
              <w:rPr>
                <w:rFonts w:cs="Times New Roman"/>
                <w:lang w:val="ro-RO"/>
              </w:rPr>
            </w:pPr>
            <w:r w:rsidRPr="00547A10">
              <w:rPr>
                <w:rFonts w:cs="Times New Roman"/>
                <w:lang w:val="ro-RO"/>
              </w:rPr>
              <w:t>Lynx lynx</w:t>
            </w:r>
          </w:p>
        </w:tc>
        <w:tc>
          <w:tcPr>
            <w:tcW w:w="0" w:type="auto"/>
          </w:tcPr>
          <w:p w14:paraId="30369273" w14:textId="77777777" w:rsidR="00116D23" w:rsidRPr="00547A10" w:rsidRDefault="00116D23" w:rsidP="00033F8C">
            <w:pPr>
              <w:spacing w:line="360" w:lineRule="auto"/>
              <w:rPr>
                <w:rFonts w:cs="Times New Roman"/>
                <w:lang w:val="ro-RO"/>
              </w:rPr>
            </w:pPr>
          </w:p>
        </w:tc>
        <w:tc>
          <w:tcPr>
            <w:tcW w:w="0" w:type="auto"/>
          </w:tcPr>
          <w:p w14:paraId="389D180D"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r w:rsidR="00116D23" w:rsidRPr="00081469" w14:paraId="5C10A535" w14:textId="77777777" w:rsidTr="00116D23">
        <w:tc>
          <w:tcPr>
            <w:tcW w:w="0" w:type="auto"/>
            <w:gridSpan w:val="4"/>
          </w:tcPr>
          <w:p w14:paraId="74A43EF8"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25712495" w14:textId="77777777" w:rsidTr="00116D23">
        <w:tc>
          <w:tcPr>
            <w:tcW w:w="0" w:type="auto"/>
          </w:tcPr>
          <w:p w14:paraId="059EB880"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3518BC99"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110818F8"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7EB29E55"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7A7E78E5" w14:textId="77777777" w:rsidTr="00116D23">
        <w:tc>
          <w:tcPr>
            <w:tcW w:w="0" w:type="auto"/>
          </w:tcPr>
          <w:p w14:paraId="00952BCB"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75BDBF0B" w14:textId="77777777" w:rsidR="00116D23" w:rsidRPr="00547A10" w:rsidRDefault="00581406" w:rsidP="00033F8C">
            <w:pPr>
              <w:spacing w:line="360" w:lineRule="auto"/>
              <w:rPr>
                <w:rFonts w:cs="Times New Roman"/>
                <w:lang w:val="ro-RO"/>
              </w:rPr>
            </w:pPr>
            <w:r w:rsidRPr="00547A10">
              <w:rPr>
                <w:rFonts w:cs="Times New Roman"/>
                <w:lang w:val="ro-RO"/>
              </w:rPr>
              <w:t>F03.01</w:t>
            </w:r>
          </w:p>
        </w:tc>
        <w:tc>
          <w:tcPr>
            <w:tcW w:w="0" w:type="auto"/>
          </w:tcPr>
          <w:p w14:paraId="0B5700F6" w14:textId="77777777" w:rsidR="00116D23" w:rsidRPr="00547A10" w:rsidRDefault="00581406" w:rsidP="00033F8C">
            <w:pPr>
              <w:spacing w:line="360" w:lineRule="auto"/>
              <w:rPr>
                <w:rFonts w:cs="Times New Roman"/>
                <w:lang w:val="ro-RO"/>
              </w:rPr>
            </w:pPr>
            <w:r w:rsidRPr="00547A10">
              <w:rPr>
                <w:rFonts w:cs="Times New Roman"/>
                <w:lang w:val="ro-RO"/>
              </w:rPr>
              <w:t>Vânătoare</w:t>
            </w:r>
          </w:p>
        </w:tc>
        <w:tc>
          <w:tcPr>
            <w:tcW w:w="0" w:type="auto"/>
          </w:tcPr>
          <w:p w14:paraId="23CC950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08B0631" w14:textId="77777777" w:rsidTr="00116D23">
        <w:tc>
          <w:tcPr>
            <w:tcW w:w="0" w:type="auto"/>
          </w:tcPr>
          <w:p w14:paraId="60F0E858"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150E5B40"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62CF7393"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4B91B9A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0C2FA22" w14:textId="77777777" w:rsidTr="00116D23">
        <w:tc>
          <w:tcPr>
            <w:tcW w:w="0" w:type="auto"/>
          </w:tcPr>
          <w:p w14:paraId="60796230"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2BB8A3DB"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6572C8EC"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7F92E0B2"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F0C4727" w14:textId="77777777" w:rsidTr="00116D23">
        <w:tc>
          <w:tcPr>
            <w:tcW w:w="0" w:type="auto"/>
          </w:tcPr>
          <w:p w14:paraId="1302D2BB"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6E5B0462"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34C40323"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5EB91FF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1C23D30" w14:textId="77777777" w:rsidTr="00116D23">
        <w:tc>
          <w:tcPr>
            <w:tcW w:w="0" w:type="auto"/>
          </w:tcPr>
          <w:p w14:paraId="1512B01C"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08FAEF47"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1DBA26C0"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096D50D2"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4E3108E" w14:textId="77777777" w:rsidTr="00116D23">
        <w:tc>
          <w:tcPr>
            <w:tcW w:w="0" w:type="auto"/>
          </w:tcPr>
          <w:p w14:paraId="53B23D6B"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77EB09AF"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0EDF7A49"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2E62F1C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04D3580" w14:textId="77777777" w:rsidTr="00116D23">
        <w:tc>
          <w:tcPr>
            <w:tcW w:w="0" w:type="auto"/>
          </w:tcPr>
          <w:p w14:paraId="35FECB36"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0AC6B63B"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0449A039"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17945352"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1809471" w14:textId="77777777" w:rsidTr="00116D23">
        <w:tc>
          <w:tcPr>
            <w:tcW w:w="0" w:type="auto"/>
          </w:tcPr>
          <w:p w14:paraId="1D0A38A2"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2C2B5D1E"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16A01F91"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17E7C51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235AE24" w14:textId="77777777" w:rsidTr="00116D23">
        <w:tc>
          <w:tcPr>
            <w:tcW w:w="0" w:type="auto"/>
          </w:tcPr>
          <w:p w14:paraId="2CCB766A"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148A7F4D"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204268B1"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2EB71F3A"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20666C27"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A-1995</w:t>
      </w:r>
    </w:p>
    <w:p w14:paraId="144FDC2D"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58" w:name="_Toc43250610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226</w:t>
      </w:r>
      <w:bookmarkEnd w:id="358"/>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85"/>
        <w:gridCol w:w="1894"/>
        <w:gridCol w:w="3953"/>
        <w:gridCol w:w="1999"/>
      </w:tblGrid>
      <w:tr w:rsidR="00116D23" w:rsidRPr="00081469" w14:paraId="6061E161" w14:textId="77777777" w:rsidTr="00116D23">
        <w:tc>
          <w:tcPr>
            <w:tcW w:w="0" w:type="auto"/>
          </w:tcPr>
          <w:p w14:paraId="56BE732D"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63557477" w14:textId="77777777" w:rsidR="00116D23" w:rsidRPr="00547A10" w:rsidRDefault="00581406" w:rsidP="00033F8C">
            <w:pPr>
              <w:spacing w:line="360" w:lineRule="auto"/>
              <w:rPr>
                <w:rFonts w:cs="Times New Roman"/>
                <w:lang w:val="ro-RO"/>
              </w:rPr>
            </w:pPr>
            <w:r w:rsidRPr="00547A10">
              <w:rPr>
                <w:rFonts w:cs="Times New Roman"/>
                <w:lang w:val="ro-RO"/>
              </w:rPr>
              <w:t>A-1993</w:t>
            </w:r>
          </w:p>
        </w:tc>
      </w:tr>
      <w:tr w:rsidR="00116D23" w:rsidRPr="00081469" w14:paraId="6AC241AE" w14:textId="77777777" w:rsidTr="00116D23">
        <w:tc>
          <w:tcPr>
            <w:tcW w:w="0" w:type="auto"/>
          </w:tcPr>
          <w:p w14:paraId="26103283"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566E911F" w14:textId="77777777" w:rsidR="00116D23" w:rsidRPr="00547A10" w:rsidRDefault="00581406" w:rsidP="00033F8C">
            <w:pPr>
              <w:spacing w:line="360" w:lineRule="auto"/>
              <w:rPr>
                <w:rFonts w:cs="Times New Roman"/>
                <w:lang w:val="ro-RO"/>
              </w:rPr>
            </w:pPr>
            <w:r w:rsidRPr="00547A10">
              <w:rPr>
                <w:rFonts w:cs="Times New Roman"/>
                <w:lang w:val="ro-RO"/>
              </w:rPr>
              <w:t>Evitarea pagubelor produse de acesta prin adoptarea unor măsuri preventive la stâne, gospodării (Râs);</w:t>
            </w:r>
          </w:p>
        </w:tc>
      </w:tr>
      <w:tr w:rsidR="00116D23" w:rsidRPr="00081469" w14:paraId="65B4A281" w14:textId="77777777" w:rsidTr="00116D23">
        <w:tc>
          <w:tcPr>
            <w:tcW w:w="0" w:type="auto"/>
          </w:tcPr>
          <w:p w14:paraId="395E8DDF"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7B757FCC"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7578A344" w14:textId="77777777" w:rsidTr="00116D23">
        <w:tc>
          <w:tcPr>
            <w:tcW w:w="0" w:type="auto"/>
          </w:tcPr>
          <w:p w14:paraId="5DCB1032"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52392621" w14:textId="77777777" w:rsidR="00116D23" w:rsidRPr="00547A10" w:rsidRDefault="00581406" w:rsidP="00033F8C">
            <w:pPr>
              <w:spacing w:line="360" w:lineRule="auto"/>
              <w:rPr>
                <w:rFonts w:cs="Times New Roman"/>
                <w:lang w:val="ro-RO"/>
              </w:rPr>
            </w:pPr>
            <w:r w:rsidRPr="00547A10">
              <w:rPr>
                <w:rFonts w:cs="Times New Roman"/>
                <w:lang w:val="ro-RO"/>
              </w:rPr>
              <w:t>4.2.1.3.1.2</w:t>
            </w:r>
          </w:p>
        </w:tc>
      </w:tr>
      <w:tr w:rsidR="00116D23" w:rsidRPr="00081469" w14:paraId="3301564A" w14:textId="77777777" w:rsidTr="00116D23">
        <w:tc>
          <w:tcPr>
            <w:tcW w:w="0" w:type="auto"/>
          </w:tcPr>
          <w:p w14:paraId="301C5B65"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4AEAF68D" w14:textId="77777777" w:rsidR="00116D23" w:rsidRPr="00547A10" w:rsidRDefault="00581406" w:rsidP="00033F8C">
            <w:pPr>
              <w:spacing w:line="360" w:lineRule="auto"/>
              <w:rPr>
                <w:rFonts w:cs="Times New Roman"/>
                <w:lang w:val="ro-RO"/>
              </w:rPr>
            </w:pPr>
            <w:r w:rsidRPr="00547A10">
              <w:rPr>
                <w:rFonts w:cs="Times New Roman"/>
                <w:lang w:val="ro-RO"/>
              </w:rPr>
              <w:t>Evitarea pagubelor produse de acesta prin adoptarea unor măsuri preventive la stâne, gospodării;</w:t>
            </w:r>
          </w:p>
        </w:tc>
      </w:tr>
      <w:tr w:rsidR="00116D23" w:rsidRPr="00081469" w14:paraId="10F0E16A" w14:textId="77777777" w:rsidTr="00116D23">
        <w:tc>
          <w:tcPr>
            <w:tcW w:w="0" w:type="auto"/>
          </w:tcPr>
          <w:p w14:paraId="55583145"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3366FC7C" w14:textId="77777777" w:rsidR="00116D23" w:rsidRPr="00547A10" w:rsidRDefault="00581406" w:rsidP="00033F8C">
            <w:pPr>
              <w:spacing w:line="360" w:lineRule="auto"/>
              <w:rPr>
                <w:rFonts w:cs="Times New Roman"/>
                <w:lang w:val="ro-RO"/>
              </w:rPr>
            </w:pPr>
            <w:r w:rsidRPr="00547A10">
              <w:rPr>
                <w:rFonts w:cs="Times New Roman"/>
                <w:lang w:val="ro-RO"/>
              </w:rPr>
              <w:t>Se vor informa cetăţenii din zona sitului cu privire la măsurile preventive care se pot aplica pentru evitarea producerii de pagube, respectiv: repararea gardurilor la gospodării, evitarea amplasării de stâne la lizera pădurii, amplasarea de garduri electrice în zonele unde au fost constatate pagube repetate datorită speciei.</w:t>
            </w:r>
          </w:p>
        </w:tc>
      </w:tr>
      <w:tr w:rsidR="00116D23" w:rsidRPr="00081469" w14:paraId="7AA1F517" w14:textId="77777777" w:rsidTr="00116D23">
        <w:tc>
          <w:tcPr>
            <w:tcW w:w="0" w:type="auto"/>
          </w:tcPr>
          <w:p w14:paraId="0404541D"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351B7D48" w14:textId="77777777" w:rsidR="00116D23" w:rsidRPr="00547A10" w:rsidRDefault="00116D23" w:rsidP="00033F8C">
            <w:pPr>
              <w:spacing w:line="360" w:lineRule="auto"/>
              <w:rPr>
                <w:rFonts w:cs="Times New Roman"/>
                <w:lang w:val="ro-RO"/>
              </w:rPr>
            </w:pPr>
          </w:p>
        </w:tc>
      </w:tr>
      <w:tr w:rsidR="00116D23" w:rsidRPr="00081469" w14:paraId="062C110C" w14:textId="77777777" w:rsidTr="00116D23">
        <w:tc>
          <w:tcPr>
            <w:tcW w:w="0" w:type="auto"/>
            <w:gridSpan w:val="4"/>
          </w:tcPr>
          <w:p w14:paraId="32446D91"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019BB7C4" w14:textId="77777777" w:rsidTr="00116D23">
        <w:tc>
          <w:tcPr>
            <w:tcW w:w="0" w:type="auto"/>
          </w:tcPr>
          <w:p w14:paraId="6396A3C4"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25158F10"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471E3220"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6C75E33E"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7B7ADB64" w14:textId="77777777" w:rsidTr="00116D23">
        <w:tc>
          <w:tcPr>
            <w:tcW w:w="0" w:type="auto"/>
          </w:tcPr>
          <w:p w14:paraId="4DE57F98"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785CB632" w14:textId="77777777" w:rsidR="00116D23" w:rsidRPr="00547A10" w:rsidRDefault="00581406" w:rsidP="00033F8C">
            <w:pPr>
              <w:spacing w:line="360" w:lineRule="auto"/>
              <w:rPr>
                <w:rFonts w:cs="Times New Roman"/>
                <w:lang w:val="ro-RO"/>
              </w:rPr>
            </w:pPr>
            <w:r w:rsidRPr="00547A10">
              <w:rPr>
                <w:rFonts w:cs="Times New Roman"/>
                <w:lang w:val="ro-RO"/>
              </w:rPr>
              <w:t>Lynx lynx</w:t>
            </w:r>
          </w:p>
        </w:tc>
        <w:tc>
          <w:tcPr>
            <w:tcW w:w="0" w:type="auto"/>
          </w:tcPr>
          <w:p w14:paraId="17C68883" w14:textId="77777777" w:rsidR="00116D23" w:rsidRPr="00547A10" w:rsidRDefault="00116D23" w:rsidP="00033F8C">
            <w:pPr>
              <w:spacing w:line="360" w:lineRule="auto"/>
              <w:rPr>
                <w:rFonts w:cs="Times New Roman"/>
                <w:lang w:val="ro-RO"/>
              </w:rPr>
            </w:pPr>
          </w:p>
        </w:tc>
        <w:tc>
          <w:tcPr>
            <w:tcW w:w="0" w:type="auto"/>
          </w:tcPr>
          <w:p w14:paraId="366FD63E"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r w:rsidR="00116D23" w:rsidRPr="00081469" w14:paraId="273D7923" w14:textId="77777777" w:rsidTr="00116D23">
        <w:tc>
          <w:tcPr>
            <w:tcW w:w="0" w:type="auto"/>
            <w:gridSpan w:val="4"/>
          </w:tcPr>
          <w:p w14:paraId="333F877C"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6C5A4CFB" w14:textId="77777777" w:rsidTr="00116D23">
        <w:tc>
          <w:tcPr>
            <w:tcW w:w="0" w:type="auto"/>
          </w:tcPr>
          <w:p w14:paraId="7C5D0C6D"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18B2B433"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1AB7D315"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19299C35"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3668B48C" w14:textId="77777777" w:rsidTr="00116D23">
        <w:tc>
          <w:tcPr>
            <w:tcW w:w="0" w:type="auto"/>
          </w:tcPr>
          <w:p w14:paraId="5F482E12"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6F1C502A" w14:textId="77777777" w:rsidR="00116D23" w:rsidRPr="00547A10" w:rsidRDefault="00581406" w:rsidP="00033F8C">
            <w:pPr>
              <w:spacing w:line="360" w:lineRule="auto"/>
              <w:rPr>
                <w:rFonts w:cs="Times New Roman"/>
                <w:lang w:val="ro-RO"/>
              </w:rPr>
            </w:pPr>
            <w:r w:rsidRPr="00547A10">
              <w:rPr>
                <w:rFonts w:cs="Times New Roman"/>
                <w:lang w:val="ro-RO"/>
              </w:rPr>
              <w:t>F03.01</w:t>
            </w:r>
          </w:p>
        </w:tc>
        <w:tc>
          <w:tcPr>
            <w:tcW w:w="0" w:type="auto"/>
          </w:tcPr>
          <w:p w14:paraId="2C3C3D1E" w14:textId="77777777" w:rsidR="00116D23" w:rsidRPr="00547A10" w:rsidRDefault="00581406" w:rsidP="00033F8C">
            <w:pPr>
              <w:spacing w:line="360" w:lineRule="auto"/>
              <w:rPr>
                <w:rFonts w:cs="Times New Roman"/>
                <w:lang w:val="ro-RO"/>
              </w:rPr>
            </w:pPr>
            <w:r w:rsidRPr="00547A10">
              <w:rPr>
                <w:rFonts w:cs="Times New Roman"/>
                <w:lang w:val="ro-RO"/>
              </w:rPr>
              <w:t>Vânătoare</w:t>
            </w:r>
          </w:p>
        </w:tc>
        <w:tc>
          <w:tcPr>
            <w:tcW w:w="0" w:type="auto"/>
          </w:tcPr>
          <w:p w14:paraId="1E01641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27A0689" w14:textId="77777777" w:rsidTr="00116D23">
        <w:tc>
          <w:tcPr>
            <w:tcW w:w="0" w:type="auto"/>
          </w:tcPr>
          <w:p w14:paraId="69E32690"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4A4B5BFF"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48151EE0"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6D4E5E0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0D2289A" w14:textId="77777777" w:rsidTr="00116D23">
        <w:tc>
          <w:tcPr>
            <w:tcW w:w="0" w:type="auto"/>
          </w:tcPr>
          <w:p w14:paraId="4E59A76F"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60793C4B"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260AE376"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0AC4F40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D36F8F9" w14:textId="77777777" w:rsidTr="00116D23">
        <w:tc>
          <w:tcPr>
            <w:tcW w:w="0" w:type="auto"/>
          </w:tcPr>
          <w:p w14:paraId="596C6C0B"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2F79C281"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6D27A6E7"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253AD62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094DFD5" w14:textId="77777777" w:rsidTr="00116D23">
        <w:tc>
          <w:tcPr>
            <w:tcW w:w="0" w:type="auto"/>
          </w:tcPr>
          <w:p w14:paraId="20FA61FE"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408E1894"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2651AE4C"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26986CD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E20B0E3" w14:textId="77777777" w:rsidTr="00116D23">
        <w:tc>
          <w:tcPr>
            <w:tcW w:w="0" w:type="auto"/>
          </w:tcPr>
          <w:p w14:paraId="2A5BB2CA"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1AE6C301"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21D3CC1D"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554A4AB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8A9E80E" w14:textId="77777777" w:rsidTr="00116D23">
        <w:tc>
          <w:tcPr>
            <w:tcW w:w="0" w:type="auto"/>
          </w:tcPr>
          <w:p w14:paraId="672EB19B"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0560698B"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5EBDB1FE"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2E62357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70A2A56" w14:textId="77777777" w:rsidTr="00116D23">
        <w:tc>
          <w:tcPr>
            <w:tcW w:w="0" w:type="auto"/>
          </w:tcPr>
          <w:p w14:paraId="7938220C"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797F12B4"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1AFD7668"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08B446B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0A5BE90" w14:textId="77777777" w:rsidTr="00116D23">
        <w:tc>
          <w:tcPr>
            <w:tcW w:w="0" w:type="auto"/>
          </w:tcPr>
          <w:p w14:paraId="2C06D3C6"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1CF7250E"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5055408F"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719A89CF"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018C779A"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A-1993</w:t>
      </w:r>
    </w:p>
    <w:p w14:paraId="04D507E5"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59" w:name="_Toc43250610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227</w:t>
      </w:r>
      <w:bookmarkEnd w:id="359"/>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847"/>
        <w:gridCol w:w="1740"/>
        <w:gridCol w:w="3924"/>
        <w:gridCol w:w="1820"/>
      </w:tblGrid>
      <w:tr w:rsidR="00116D23" w:rsidRPr="00081469" w14:paraId="59BA94B1" w14:textId="77777777" w:rsidTr="00116D23">
        <w:tc>
          <w:tcPr>
            <w:tcW w:w="0" w:type="auto"/>
          </w:tcPr>
          <w:p w14:paraId="7B9C9177"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40856D30" w14:textId="77777777" w:rsidR="00116D23" w:rsidRPr="00547A10" w:rsidRDefault="00581406" w:rsidP="00033F8C">
            <w:pPr>
              <w:spacing w:line="360" w:lineRule="auto"/>
              <w:rPr>
                <w:rFonts w:cs="Times New Roman"/>
                <w:lang w:val="ro-RO"/>
              </w:rPr>
            </w:pPr>
            <w:r w:rsidRPr="00547A10">
              <w:rPr>
                <w:rFonts w:cs="Times New Roman"/>
                <w:lang w:val="ro-RO"/>
              </w:rPr>
              <w:t>A-1992</w:t>
            </w:r>
          </w:p>
        </w:tc>
      </w:tr>
      <w:tr w:rsidR="00116D23" w:rsidRPr="00081469" w14:paraId="73ADBECF" w14:textId="77777777" w:rsidTr="00116D23">
        <w:tc>
          <w:tcPr>
            <w:tcW w:w="0" w:type="auto"/>
          </w:tcPr>
          <w:p w14:paraId="65E7245D"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6F6AEA5C" w14:textId="77777777" w:rsidR="00116D23" w:rsidRPr="00547A10" w:rsidRDefault="00581406" w:rsidP="00033F8C">
            <w:pPr>
              <w:spacing w:line="360" w:lineRule="auto"/>
              <w:rPr>
                <w:rFonts w:cs="Times New Roman"/>
                <w:lang w:val="ro-RO"/>
              </w:rPr>
            </w:pPr>
            <w:r w:rsidRPr="00547A10">
              <w:rPr>
                <w:rFonts w:cs="Times New Roman"/>
                <w:lang w:val="ro-RO"/>
              </w:rPr>
              <w:t>Asigurarea zonelor de linişte necesare speciei în zona Şoimu - Budureasa (ras)</w:t>
            </w:r>
          </w:p>
        </w:tc>
      </w:tr>
      <w:tr w:rsidR="00116D23" w:rsidRPr="00081469" w14:paraId="00908300" w14:textId="77777777" w:rsidTr="00116D23">
        <w:tc>
          <w:tcPr>
            <w:tcW w:w="0" w:type="auto"/>
          </w:tcPr>
          <w:p w14:paraId="6B7E00E9"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5BF5D245"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4A6EC37E" w14:textId="77777777" w:rsidTr="00116D23">
        <w:tc>
          <w:tcPr>
            <w:tcW w:w="0" w:type="auto"/>
          </w:tcPr>
          <w:p w14:paraId="42FE59FC"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32CF0139" w14:textId="77777777" w:rsidR="00116D23" w:rsidRPr="00547A10" w:rsidRDefault="00581406" w:rsidP="00033F8C">
            <w:pPr>
              <w:spacing w:line="360" w:lineRule="auto"/>
              <w:rPr>
                <w:rFonts w:cs="Times New Roman"/>
                <w:lang w:val="ro-RO"/>
              </w:rPr>
            </w:pPr>
            <w:r w:rsidRPr="00547A10">
              <w:rPr>
                <w:rFonts w:cs="Times New Roman"/>
                <w:lang w:val="ro-RO"/>
              </w:rPr>
              <w:t>4.2.1.3.1.1</w:t>
            </w:r>
          </w:p>
        </w:tc>
      </w:tr>
      <w:tr w:rsidR="00116D23" w:rsidRPr="00081469" w14:paraId="3DB0889B" w14:textId="77777777" w:rsidTr="00116D23">
        <w:tc>
          <w:tcPr>
            <w:tcW w:w="0" w:type="auto"/>
          </w:tcPr>
          <w:p w14:paraId="164EA62C"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6249A0F4" w14:textId="77777777" w:rsidR="00116D23" w:rsidRPr="00547A10" w:rsidRDefault="00581406" w:rsidP="00033F8C">
            <w:pPr>
              <w:spacing w:line="360" w:lineRule="auto"/>
              <w:rPr>
                <w:rFonts w:cs="Times New Roman"/>
                <w:lang w:val="ro-RO"/>
              </w:rPr>
            </w:pPr>
            <w:r w:rsidRPr="00547A10">
              <w:rPr>
                <w:rFonts w:cs="Times New Roman"/>
                <w:lang w:val="ro-RO"/>
              </w:rPr>
              <w:t>Asigurarea zonelor de linişte necesare speciei în zona Şoimu - Budureasa</w:t>
            </w:r>
          </w:p>
        </w:tc>
      </w:tr>
      <w:tr w:rsidR="00116D23" w:rsidRPr="00081469" w14:paraId="0BBD32F0" w14:textId="77777777" w:rsidTr="00116D23">
        <w:tc>
          <w:tcPr>
            <w:tcW w:w="0" w:type="auto"/>
          </w:tcPr>
          <w:p w14:paraId="38758597"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0F92BF2F" w14:textId="77777777" w:rsidR="00116D23" w:rsidRPr="00547A10" w:rsidRDefault="00581406" w:rsidP="00033F8C">
            <w:pPr>
              <w:spacing w:line="360" w:lineRule="auto"/>
              <w:rPr>
                <w:rFonts w:cs="Times New Roman"/>
                <w:lang w:val="ro-RO"/>
              </w:rPr>
            </w:pPr>
            <w:r w:rsidRPr="00547A10">
              <w:rPr>
                <w:rFonts w:cs="Times New Roman"/>
                <w:lang w:val="ro-RO"/>
              </w:rPr>
              <w:t>La bârloagele şi vizuinile identificate se interzic activităţiile de exploatare forestieră şi turistice pe perioada de utilizare a lor (iarna şi primăvara)</w:t>
            </w:r>
          </w:p>
        </w:tc>
      </w:tr>
      <w:tr w:rsidR="00116D23" w:rsidRPr="00081469" w14:paraId="1374BA79" w14:textId="77777777" w:rsidTr="00116D23">
        <w:tc>
          <w:tcPr>
            <w:tcW w:w="0" w:type="auto"/>
          </w:tcPr>
          <w:p w14:paraId="7457D1E3"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681BF436" w14:textId="77777777" w:rsidR="00116D23" w:rsidRPr="00547A10" w:rsidRDefault="00116D23" w:rsidP="00033F8C">
            <w:pPr>
              <w:spacing w:line="360" w:lineRule="auto"/>
              <w:rPr>
                <w:rFonts w:cs="Times New Roman"/>
                <w:lang w:val="ro-RO"/>
              </w:rPr>
            </w:pPr>
          </w:p>
        </w:tc>
      </w:tr>
      <w:tr w:rsidR="00116D23" w:rsidRPr="00081469" w14:paraId="45E09CBA" w14:textId="77777777" w:rsidTr="00116D23">
        <w:tc>
          <w:tcPr>
            <w:tcW w:w="0" w:type="auto"/>
            <w:gridSpan w:val="4"/>
          </w:tcPr>
          <w:p w14:paraId="00227B4B"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359B61F3" w14:textId="77777777" w:rsidTr="00116D23">
        <w:tc>
          <w:tcPr>
            <w:tcW w:w="0" w:type="auto"/>
          </w:tcPr>
          <w:p w14:paraId="54E9530D"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16240CE4"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000F4147"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6447E7FB"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2E3BD6AF" w14:textId="77777777" w:rsidTr="00116D23">
        <w:tc>
          <w:tcPr>
            <w:tcW w:w="0" w:type="auto"/>
          </w:tcPr>
          <w:p w14:paraId="25097F9F"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7871B027" w14:textId="77777777" w:rsidR="00116D23" w:rsidRPr="00547A10" w:rsidRDefault="00581406" w:rsidP="00033F8C">
            <w:pPr>
              <w:spacing w:line="360" w:lineRule="auto"/>
              <w:rPr>
                <w:rFonts w:cs="Times New Roman"/>
                <w:lang w:val="ro-RO"/>
              </w:rPr>
            </w:pPr>
            <w:r w:rsidRPr="00547A10">
              <w:rPr>
                <w:rFonts w:cs="Times New Roman"/>
                <w:lang w:val="ro-RO"/>
              </w:rPr>
              <w:t>Lynx lynx</w:t>
            </w:r>
          </w:p>
        </w:tc>
        <w:tc>
          <w:tcPr>
            <w:tcW w:w="0" w:type="auto"/>
          </w:tcPr>
          <w:p w14:paraId="3C7FCD9E" w14:textId="77777777" w:rsidR="00116D23" w:rsidRPr="00547A10" w:rsidRDefault="00116D23" w:rsidP="00033F8C">
            <w:pPr>
              <w:spacing w:line="360" w:lineRule="auto"/>
              <w:rPr>
                <w:rFonts w:cs="Times New Roman"/>
                <w:lang w:val="ro-RO"/>
              </w:rPr>
            </w:pPr>
          </w:p>
        </w:tc>
        <w:tc>
          <w:tcPr>
            <w:tcW w:w="0" w:type="auto"/>
          </w:tcPr>
          <w:p w14:paraId="0DFFED36"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r w:rsidR="00116D23" w:rsidRPr="00081469" w14:paraId="64EC5149" w14:textId="77777777" w:rsidTr="00116D23">
        <w:tc>
          <w:tcPr>
            <w:tcW w:w="0" w:type="auto"/>
            <w:gridSpan w:val="4"/>
          </w:tcPr>
          <w:p w14:paraId="48A7B58A"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08476225" w14:textId="77777777" w:rsidTr="00116D23">
        <w:tc>
          <w:tcPr>
            <w:tcW w:w="0" w:type="auto"/>
          </w:tcPr>
          <w:p w14:paraId="58F75BC6"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2488973E"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271EF6F9"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69F572F0"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5CF2EB63" w14:textId="77777777" w:rsidTr="00116D23">
        <w:tc>
          <w:tcPr>
            <w:tcW w:w="0" w:type="auto"/>
          </w:tcPr>
          <w:p w14:paraId="358CC9B5"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7522FB4B" w14:textId="77777777" w:rsidR="00116D23" w:rsidRPr="00547A10" w:rsidRDefault="00581406" w:rsidP="00033F8C">
            <w:pPr>
              <w:spacing w:line="360" w:lineRule="auto"/>
              <w:rPr>
                <w:rFonts w:cs="Times New Roman"/>
                <w:lang w:val="ro-RO"/>
              </w:rPr>
            </w:pPr>
            <w:r w:rsidRPr="00547A10">
              <w:rPr>
                <w:rFonts w:cs="Times New Roman"/>
                <w:lang w:val="ro-RO"/>
              </w:rPr>
              <w:t>F03.01</w:t>
            </w:r>
          </w:p>
        </w:tc>
        <w:tc>
          <w:tcPr>
            <w:tcW w:w="0" w:type="auto"/>
          </w:tcPr>
          <w:p w14:paraId="5A0F6494" w14:textId="77777777" w:rsidR="00116D23" w:rsidRPr="00547A10" w:rsidRDefault="00581406" w:rsidP="00033F8C">
            <w:pPr>
              <w:spacing w:line="360" w:lineRule="auto"/>
              <w:rPr>
                <w:rFonts w:cs="Times New Roman"/>
                <w:lang w:val="ro-RO"/>
              </w:rPr>
            </w:pPr>
            <w:r w:rsidRPr="00547A10">
              <w:rPr>
                <w:rFonts w:cs="Times New Roman"/>
                <w:lang w:val="ro-RO"/>
              </w:rPr>
              <w:t>Vânătoare</w:t>
            </w:r>
          </w:p>
        </w:tc>
        <w:tc>
          <w:tcPr>
            <w:tcW w:w="0" w:type="auto"/>
          </w:tcPr>
          <w:p w14:paraId="1B92772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0E72339" w14:textId="77777777" w:rsidTr="00116D23">
        <w:tc>
          <w:tcPr>
            <w:tcW w:w="0" w:type="auto"/>
          </w:tcPr>
          <w:p w14:paraId="6E3D2056"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3A0E683F"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55C20D08"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107AC51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4FBC683" w14:textId="77777777" w:rsidTr="00116D23">
        <w:tc>
          <w:tcPr>
            <w:tcW w:w="0" w:type="auto"/>
          </w:tcPr>
          <w:p w14:paraId="4E3F19D2"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65CE7E81"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3DD80650"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2376F0A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68E891A" w14:textId="77777777" w:rsidTr="00116D23">
        <w:tc>
          <w:tcPr>
            <w:tcW w:w="0" w:type="auto"/>
          </w:tcPr>
          <w:p w14:paraId="69FB42C3"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673D355D"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32351AA9"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3A4C921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5ABFA14" w14:textId="77777777" w:rsidTr="00116D23">
        <w:tc>
          <w:tcPr>
            <w:tcW w:w="0" w:type="auto"/>
          </w:tcPr>
          <w:p w14:paraId="452E7C1E"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235C644A"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2A80391C"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141BB2E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6AD347F" w14:textId="77777777" w:rsidTr="00116D23">
        <w:tc>
          <w:tcPr>
            <w:tcW w:w="0" w:type="auto"/>
          </w:tcPr>
          <w:p w14:paraId="31A58BC9"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36F0728A"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4166EDC7"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24BCB66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C667407" w14:textId="77777777" w:rsidTr="00116D23">
        <w:tc>
          <w:tcPr>
            <w:tcW w:w="0" w:type="auto"/>
          </w:tcPr>
          <w:p w14:paraId="6DC3F21B"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112BED53"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5D3C31D6"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6950D0C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74590AF" w14:textId="77777777" w:rsidTr="00116D23">
        <w:tc>
          <w:tcPr>
            <w:tcW w:w="0" w:type="auto"/>
          </w:tcPr>
          <w:p w14:paraId="617E158B"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3D0D7001"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478EAF87"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47F0ADB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EC3E992" w14:textId="77777777" w:rsidTr="00116D23">
        <w:tc>
          <w:tcPr>
            <w:tcW w:w="0" w:type="auto"/>
          </w:tcPr>
          <w:p w14:paraId="42CC7ACB"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398F82E8"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519DCADB"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2D7C25D3"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0CE43852"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A-1992</w:t>
      </w:r>
    </w:p>
    <w:p w14:paraId="2A5150B2"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60" w:name="_Toc43250610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228</w:t>
      </w:r>
      <w:bookmarkEnd w:id="360"/>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74"/>
        <w:gridCol w:w="1898"/>
        <w:gridCol w:w="3954"/>
        <w:gridCol w:w="2005"/>
      </w:tblGrid>
      <w:tr w:rsidR="00116D23" w:rsidRPr="00081469" w14:paraId="623DE98F" w14:textId="77777777" w:rsidTr="00116D23">
        <w:tc>
          <w:tcPr>
            <w:tcW w:w="0" w:type="auto"/>
          </w:tcPr>
          <w:p w14:paraId="0C918B44"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469877EF" w14:textId="77777777" w:rsidR="00116D23" w:rsidRPr="00547A10" w:rsidRDefault="00581406" w:rsidP="00033F8C">
            <w:pPr>
              <w:spacing w:line="360" w:lineRule="auto"/>
              <w:rPr>
                <w:rFonts w:cs="Times New Roman"/>
                <w:lang w:val="ro-RO"/>
              </w:rPr>
            </w:pPr>
            <w:r w:rsidRPr="00547A10">
              <w:rPr>
                <w:rFonts w:cs="Times New Roman"/>
                <w:lang w:val="ro-RO"/>
              </w:rPr>
              <w:t>A-1994</w:t>
            </w:r>
          </w:p>
        </w:tc>
      </w:tr>
      <w:tr w:rsidR="00116D23" w:rsidRPr="00081469" w14:paraId="0B6DD28B" w14:textId="77777777" w:rsidTr="00116D23">
        <w:tc>
          <w:tcPr>
            <w:tcW w:w="0" w:type="auto"/>
          </w:tcPr>
          <w:p w14:paraId="7C35F5B4"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3D1FE3AA" w14:textId="77777777" w:rsidR="00116D23" w:rsidRPr="00547A10" w:rsidRDefault="00581406" w:rsidP="00033F8C">
            <w:pPr>
              <w:spacing w:line="360" w:lineRule="auto"/>
              <w:rPr>
                <w:rFonts w:cs="Times New Roman"/>
                <w:lang w:val="ro-RO"/>
              </w:rPr>
            </w:pPr>
            <w:r w:rsidRPr="00547A10">
              <w:rPr>
                <w:rFonts w:cs="Times New Roman"/>
                <w:lang w:val="ro-RO"/>
              </w:rPr>
              <w:t>Gestionarea raţională a bazei trofice reprezentate de ierbivorele sălbatice prin menţinerea unui efectiv optim precum şi păstrarea locurilor de hrănire al acestora (Râs);</w:t>
            </w:r>
          </w:p>
        </w:tc>
      </w:tr>
      <w:tr w:rsidR="00116D23" w:rsidRPr="00081469" w14:paraId="5B4DEE15" w14:textId="77777777" w:rsidTr="00116D23">
        <w:tc>
          <w:tcPr>
            <w:tcW w:w="0" w:type="auto"/>
          </w:tcPr>
          <w:p w14:paraId="0F32D38C"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2BEA6C6A"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223CB190" w14:textId="77777777" w:rsidTr="00116D23">
        <w:tc>
          <w:tcPr>
            <w:tcW w:w="0" w:type="auto"/>
          </w:tcPr>
          <w:p w14:paraId="57B371B8"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1A1E94BC" w14:textId="77777777" w:rsidR="00116D23" w:rsidRPr="00547A10" w:rsidRDefault="00581406" w:rsidP="00033F8C">
            <w:pPr>
              <w:spacing w:line="360" w:lineRule="auto"/>
              <w:rPr>
                <w:rFonts w:cs="Times New Roman"/>
                <w:lang w:val="ro-RO"/>
              </w:rPr>
            </w:pPr>
            <w:r w:rsidRPr="00547A10">
              <w:rPr>
                <w:rFonts w:cs="Times New Roman"/>
                <w:lang w:val="ro-RO"/>
              </w:rPr>
              <w:t>4.2.1.3.1.3</w:t>
            </w:r>
          </w:p>
        </w:tc>
      </w:tr>
      <w:tr w:rsidR="00116D23" w:rsidRPr="00081469" w14:paraId="045AC3C8" w14:textId="77777777" w:rsidTr="00116D23">
        <w:tc>
          <w:tcPr>
            <w:tcW w:w="0" w:type="auto"/>
          </w:tcPr>
          <w:p w14:paraId="0D749CCF"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4DB06D37" w14:textId="77777777" w:rsidR="00116D23" w:rsidRPr="00547A10" w:rsidRDefault="00581406" w:rsidP="00033F8C">
            <w:pPr>
              <w:spacing w:line="360" w:lineRule="auto"/>
              <w:rPr>
                <w:rFonts w:cs="Times New Roman"/>
                <w:lang w:val="ro-RO"/>
              </w:rPr>
            </w:pPr>
            <w:r w:rsidRPr="00547A10">
              <w:rPr>
                <w:rFonts w:cs="Times New Roman"/>
                <w:lang w:val="ro-RO"/>
              </w:rPr>
              <w:t>Gestionarea raţională a bazei trofice reprezentate de ierbivorele sălbatice prin menţinerea unui efectiv optim precum şi păstrarea locurilor de hrănire al acestora;</w:t>
            </w:r>
          </w:p>
        </w:tc>
      </w:tr>
      <w:tr w:rsidR="00116D23" w:rsidRPr="00081469" w14:paraId="1D980301" w14:textId="77777777" w:rsidTr="00116D23">
        <w:tc>
          <w:tcPr>
            <w:tcW w:w="0" w:type="auto"/>
          </w:tcPr>
          <w:p w14:paraId="2915793E"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37D91218" w14:textId="77777777" w:rsidR="00116D23" w:rsidRPr="00547A10" w:rsidRDefault="00581406" w:rsidP="00033F8C">
            <w:pPr>
              <w:spacing w:line="360" w:lineRule="auto"/>
              <w:rPr>
                <w:rFonts w:cs="Times New Roman"/>
                <w:lang w:val="ro-RO"/>
              </w:rPr>
            </w:pPr>
            <w:r w:rsidRPr="00547A10">
              <w:rPr>
                <w:rFonts w:cs="Times New Roman"/>
                <w:lang w:val="ro-RO"/>
              </w:rPr>
              <w:t>Administratorii fondurilor de vânătoare împreună cu custodele vor monitoriza efectivele de ierbivore. De asemenea se vor respecta Planurile de management cinegetic aprobate pentru cele două fonduri de vânătoare unde sunt prevăzute măsurile de gospodărire ale speciilor pradă (suprafeţe minime pentru terenurile de hrană, amenajările de vânătoare existente)</w:t>
            </w:r>
          </w:p>
        </w:tc>
      </w:tr>
      <w:tr w:rsidR="00116D23" w:rsidRPr="00081469" w14:paraId="20F4D3E8" w14:textId="77777777" w:rsidTr="00116D23">
        <w:tc>
          <w:tcPr>
            <w:tcW w:w="0" w:type="auto"/>
          </w:tcPr>
          <w:p w14:paraId="6BB8007F"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0CF7FEC0" w14:textId="77777777" w:rsidR="00116D23" w:rsidRPr="00547A10" w:rsidRDefault="00116D23" w:rsidP="00033F8C">
            <w:pPr>
              <w:spacing w:line="360" w:lineRule="auto"/>
              <w:rPr>
                <w:rFonts w:cs="Times New Roman"/>
                <w:lang w:val="ro-RO"/>
              </w:rPr>
            </w:pPr>
          </w:p>
        </w:tc>
      </w:tr>
      <w:tr w:rsidR="00116D23" w:rsidRPr="00081469" w14:paraId="195CAD3D" w14:textId="77777777" w:rsidTr="00116D23">
        <w:tc>
          <w:tcPr>
            <w:tcW w:w="0" w:type="auto"/>
            <w:gridSpan w:val="4"/>
          </w:tcPr>
          <w:p w14:paraId="6B72420C"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6F8E094E" w14:textId="77777777" w:rsidTr="00116D23">
        <w:tc>
          <w:tcPr>
            <w:tcW w:w="0" w:type="auto"/>
          </w:tcPr>
          <w:p w14:paraId="136EBFC6"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1ABFD4C4"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4C5221C5"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05E64FBF"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0BBBB44D" w14:textId="77777777" w:rsidTr="00116D23">
        <w:tc>
          <w:tcPr>
            <w:tcW w:w="0" w:type="auto"/>
          </w:tcPr>
          <w:p w14:paraId="3707FB02"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4835575D" w14:textId="77777777" w:rsidR="00116D23" w:rsidRPr="00547A10" w:rsidRDefault="00581406" w:rsidP="00033F8C">
            <w:pPr>
              <w:spacing w:line="360" w:lineRule="auto"/>
              <w:rPr>
                <w:rFonts w:cs="Times New Roman"/>
                <w:lang w:val="ro-RO"/>
              </w:rPr>
            </w:pPr>
            <w:r w:rsidRPr="00547A10">
              <w:rPr>
                <w:rFonts w:cs="Times New Roman"/>
                <w:lang w:val="ro-RO"/>
              </w:rPr>
              <w:t>Lynx lynx</w:t>
            </w:r>
          </w:p>
        </w:tc>
        <w:tc>
          <w:tcPr>
            <w:tcW w:w="0" w:type="auto"/>
          </w:tcPr>
          <w:p w14:paraId="41656A3E" w14:textId="77777777" w:rsidR="00116D23" w:rsidRPr="00547A10" w:rsidRDefault="00116D23" w:rsidP="00033F8C">
            <w:pPr>
              <w:spacing w:line="360" w:lineRule="auto"/>
              <w:rPr>
                <w:rFonts w:cs="Times New Roman"/>
                <w:lang w:val="ro-RO"/>
              </w:rPr>
            </w:pPr>
          </w:p>
        </w:tc>
        <w:tc>
          <w:tcPr>
            <w:tcW w:w="0" w:type="auto"/>
          </w:tcPr>
          <w:p w14:paraId="6AA9B618"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r w:rsidR="00116D23" w:rsidRPr="00081469" w14:paraId="24B6EE00" w14:textId="77777777" w:rsidTr="00116D23">
        <w:tc>
          <w:tcPr>
            <w:tcW w:w="0" w:type="auto"/>
            <w:gridSpan w:val="4"/>
          </w:tcPr>
          <w:p w14:paraId="3B00B1EF"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3CA45E9B" w14:textId="77777777" w:rsidTr="00116D23">
        <w:tc>
          <w:tcPr>
            <w:tcW w:w="0" w:type="auto"/>
          </w:tcPr>
          <w:p w14:paraId="18D5371E"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46B02774"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6EE677C3"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1A8D5FE4"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7BA1E995" w14:textId="77777777" w:rsidTr="00116D23">
        <w:tc>
          <w:tcPr>
            <w:tcW w:w="0" w:type="auto"/>
          </w:tcPr>
          <w:p w14:paraId="08CE43AB"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6C06A50D" w14:textId="77777777" w:rsidR="00116D23" w:rsidRPr="00547A10" w:rsidRDefault="00581406" w:rsidP="00033F8C">
            <w:pPr>
              <w:spacing w:line="360" w:lineRule="auto"/>
              <w:rPr>
                <w:rFonts w:cs="Times New Roman"/>
                <w:lang w:val="ro-RO"/>
              </w:rPr>
            </w:pPr>
            <w:r w:rsidRPr="00547A10">
              <w:rPr>
                <w:rFonts w:cs="Times New Roman"/>
                <w:lang w:val="ro-RO"/>
              </w:rPr>
              <w:t>F03.01</w:t>
            </w:r>
          </w:p>
        </w:tc>
        <w:tc>
          <w:tcPr>
            <w:tcW w:w="0" w:type="auto"/>
          </w:tcPr>
          <w:p w14:paraId="55F6CAD3" w14:textId="77777777" w:rsidR="00116D23" w:rsidRPr="00547A10" w:rsidRDefault="00581406" w:rsidP="00033F8C">
            <w:pPr>
              <w:spacing w:line="360" w:lineRule="auto"/>
              <w:rPr>
                <w:rFonts w:cs="Times New Roman"/>
                <w:lang w:val="ro-RO"/>
              </w:rPr>
            </w:pPr>
            <w:r w:rsidRPr="00547A10">
              <w:rPr>
                <w:rFonts w:cs="Times New Roman"/>
                <w:lang w:val="ro-RO"/>
              </w:rPr>
              <w:t>Vânătoare</w:t>
            </w:r>
          </w:p>
        </w:tc>
        <w:tc>
          <w:tcPr>
            <w:tcW w:w="0" w:type="auto"/>
          </w:tcPr>
          <w:p w14:paraId="77CFD81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A11B89F" w14:textId="77777777" w:rsidTr="00116D23">
        <w:tc>
          <w:tcPr>
            <w:tcW w:w="0" w:type="auto"/>
          </w:tcPr>
          <w:p w14:paraId="0D8AE375"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2444A964"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79232968"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54F870F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ABFEE74" w14:textId="77777777" w:rsidTr="00116D23">
        <w:tc>
          <w:tcPr>
            <w:tcW w:w="0" w:type="auto"/>
          </w:tcPr>
          <w:p w14:paraId="74E49B41"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0124F13F"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0147AF45"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361B921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C18A699" w14:textId="77777777" w:rsidTr="00116D23">
        <w:tc>
          <w:tcPr>
            <w:tcW w:w="0" w:type="auto"/>
          </w:tcPr>
          <w:p w14:paraId="102BB9ED"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78886E25"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24F6725C"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1D8E031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18DFF0F" w14:textId="77777777" w:rsidTr="00116D23">
        <w:tc>
          <w:tcPr>
            <w:tcW w:w="0" w:type="auto"/>
          </w:tcPr>
          <w:p w14:paraId="08BC2C5A"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35FE3A69"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75138D15"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0A184EA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4CE7C97" w14:textId="77777777" w:rsidTr="00116D23">
        <w:tc>
          <w:tcPr>
            <w:tcW w:w="0" w:type="auto"/>
          </w:tcPr>
          <w:p w14:paraId="1F7ECA9A"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5E2F3BDA"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55180617"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15AE8FC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877C39C" w14:textId="77777777" w:rsidTr="00116D23">
        <w:tc>
          <w:tcPr>
            <w:tcW w:w="0" w:type="auto"/>
          </w:tcPr>
          <w:p w14:paraId="608E88A4"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571CE8F9"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0B2279CB"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44A7125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9288DF4" w14:textId="77777777" w:rsidTr="00116D23">
        <w:tc>
          <w:tcPr>
            <w:tcW w:w="0" w:type="auto"/>
          </w:tcPr>
          <w:p w14:paraId="05982B5D"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39C453A5"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3BC9B802"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44A5011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1690D70" w14:textId="77777777" w:rsidTr="00116D23">
        <w:tc>
          <w:tcPr>
            <w:tcW w:w="0" w:type="auto"/>
          </w:tcPr>
          <w:p w14:paraId="73DA8A00"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21ED2354"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217114C6"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0A36BFCF"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66356617"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A-1994</w:t>
      </w:r>
    </w:p>
    <w:p w14:paraId="299A697B"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61" w:name="_Toc43250610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229</w:t>
      </w:r>
      <w:bookmarkEnd w:id="361"/>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74"/>
        <w:gridCol w:w="1898"/>
        <w:gridCol w:w="3954"/>
        <w:gridCol w:w="2005"/>
      </w:tblGrid>
      <w:tr w:rsidR="00116D23" w:rsidRPr="00081469" w14:paraId="0CADF7F2" w14:textId="77777777" w:rsidTr="00116D23">
        <w:tc>
          <w:tcPr>
            <w:tcW w:w="0" w:type="auto"/>
          </w:tcPr>
          <w:p w14:paraId="23CD6775"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1A06A9D4" w14:textId="77777777" w:rsidR="00116D23" w:rsidRPr="00547A10" w:rsidRDefault="00581406" w:rsidP="00033F8C">
            <w:pPr>
              <w:spacing w:line="360" w:lineRule="auto"/>
              <w:rPr>
                <w:rFonts w:cs="Times New Roman"/>
                <w:lang w:val="ro-RO"/>
              </w:rPr>
            </w:pPr>
            <w:r w:rsidRPr="00547A10">
              <w:rPr>
                <w:rFonts w:cs="Times New Roman"/>
                <w:lang w:val="ro-RO"/>
              </w:rPr>
              <w:t>A-2056</w:t>
            </w:r>
          </w:p>
        </w:tc>
      </w:tr>
      <w:tr w:rsidR="00116D23" w:rsidRPr="00081469" w14:paraId="6DB196A3" w14:textId="77777777" w:rsidTr="00116D23">
        <w:tc>
          <w:tcPr>
            <w:tcW w:w="0" w:type="auto"/>
          </w:tcPr>
          <w:p w14:paraId="090DAECC"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6CF77E35" w14:textId="77777777" w:rsidR="00116D23" w:rsidRPr="00547A10" w:rsidRDefault="00581406" w:rsidP="00033F8C">
            <w:pPr>
              <w:spacing w:line="360" w:lineRule="auto"/>
              <w:rPr>
                <w:rFonts w:cs="Times New Roman"/>
                <w:lang w:val="ro-RO"/>
              </w:rPr>
            </w:pPr>
            <w:r w:rsidRPr="00547A10">
              <w:rPr>
                <w:rFonts w:cs="Times New Roman"/>
                <w:lang w:val="ro-RO"/>
              </w:rPr>
              <w:t>Realizarea monitorizării pentru specia Lynx lynx - ac</w:t>
            </w:r>
          </w:p>
        </w:tc>
      </w:tr>
      <w:tr w:rsidR="00116D23" w:rsidRPr="00081469" w14:paraId="4D2049D6" w14:textId="77777777" w:rsidTr="00116D23">
        <w:tc>
          <w:tcPr>
            <w:tcW w:w="0" w:type="auto"/>
          </w:tcPr>
          <w:p w14:paraId="50ECCDE5"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27A3AC93"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0C8C594C" w14:textId="77777777" w:rsidTr="00116D23">
        <w:tc>
          <w:tcPr>
            <w:tcW w:w="0" w:type="auto"/>
          </w:tcPr>
          <w:p w14:paraId="6ABD66B0"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7F1966DE" w14:textId="77777777" w:rsidR="00116D23" w:rsidRPr="00547A10" w:rsidRDefault="00581406" w:rsidP="00033F8C">
            <w:pPr>
              <w:spacing w:line="360" w:lineRule="auto"/>
              <w:rPr>
                <w:rFonts w:cs="Times New Roman"/>
                <w:lang w:val="ro-RO"/>
              </w:rPr>
            </w:pPr>
            <w:r w:rsidRPr="00547A10">
              <w:rPr>
                <w:rFonts w:cs="Times New Roman"/>
                <w:lang w:val="ro-RO"/>
              </w:rPr>
              <w:t>4.2.2.3.3</w:t>
            </w:r>
          </w:p>
        </w:tc>
      </w:tr>
      <w:tr w:rsidR="00116D23" w:rsidRPr="00081469" w14:paraId="413C8530" w14:textId="77777777" w:rsidTr="00116D23">
        <w:tc>
          <w:tcPr>
            <w:tcW w:w="0" w:type="auto"/>
          </w:tcPr>
          <w:p w14:paraId="7F4A7BD1"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677CFE81" w14:textId="77777777" w:rsidR="00116D23" w:rsidRPr="00547A10" w:rsidRDefault="00581406" w:rsidP="00033F8C">
            <w:pPr>
              <w:spacing w:line="360" w:lineRule="auto"/>
              <w:rPr>
                <w:rFonts w:cs="Times New Roman"/>
                <w:lang w:val="ro-RO"/>
              </w:rPr>
            </w:pPr>
            <w:r w:rsidRPr="00547A10">
              <w:rPr>
                <w:rFonts w:cs="Times New Roman"/>
                <w:lang w:val="ro-RO"/>
              </w:rPr>
              <w:t>Realizarea monitorizării pentru specia Lynx lynx</w:t>
            </w:r>
          </w:p>
        </w:tc>
      </w:tr>
      <w:tr w:rsidR="00116D23" w:rsidRPr="00081469" w14:paraId="4D790FB9" w14:textId="77777777" w:rsidTr="00116D23">
        <w:tc>
          <w:tcPr>
            <w:tcW w:w="0" w:type="auto"/>
          </w:tcPr>
          <w:p w14:paraId="49CE529C"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0B441227" w14:textId="77777777" w:rsidR="00116D23" w:rsidRPr="00547A10" w:rsidRDefault="00581406" w:rsidP="00033F8C">
            <w:pPr>
              <w:spacing w:line="360" w:lineRule="auto"/>
              <w:rPr>
                <w:rFonts w:cs="Times New Roman"/>
                <w:lang w:val="ro-RO"/>
              </w:rPr>
            </w:pPr>
            <w:r w:rsidRPr="00547A10">
              <w:rPr>
                <w:rFonts w:cs="Times New Roman"/>
                <w:lang w:val="ro-RO"/>
              </w:rPr>
              <w:t>Activitatea vizează cunoaşterea mărimii, structurii şi dinamicii populaţiilor speciilor de interes conservativ, precum şi a ameninţărilor care pot afecta stabilitatea ecosistemelor naturale. În fiecare an, conform metodologiei stabilite oficial, se va realiza inventarierea efectivelor de specii de interes conservativ În baza evaluării stării de conservare se va stabili eficacitatea acţiunilor întreprinse şi se vor revizui sau propune alte acţiuni specifice în vederea atingerii stării favorabile de conservare.</w:t>
            </w:r>
          </w:p>
        </w:tc>
      </w:tr>
      <w:tr w:rsidR="00116D23" w:rsidRPr="00081469" w14:paraId="00E5CFCF" w14:textId="77777777" w:rsidTr="00116D23">
        <w:tc>
          <w:tcPr>
            <w:tcW w:w="0" w:type="auto"/>
          </w:tcPr>
          <w:p w14:paraId="385D16D5"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6641AF0F" w14:textId="77777777" w:rsidR="00116D23" w:rsidRPr="00547A10" w:rsidRDefault="00116D23" w:rsidP="00033F8C">
            <w:pPr>
              <w:spacing w:line="360" w:lineRule="auto"/>
              <w:rPr>
                <w:rFonts w:cs="Times New Roman"/>
                <w:lang w:val="ro-RO"/>
              </w:rPr>
            </w:pPr>
          </w:p>
        </w:tc>
      </w:tr>
      <w:tr w:rsidR="00116D23" w:rsidRPr="00081469" w14:paraId="45F18527" w14:textId="77777777" w:rsidTr="00116D23">
        <w:tc>
          <w:tcPr>
            <w:tcW w:w="0" w:type="auto"/>
            <w:gridSpan w:val="4"/>
          </w:tcPr>
          <w:p w14:paraId="0B61E742"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7EC34E37" w14:textId="77777777" w:rsidTr="00116D23">
        <w:tc>
          <w:tcPr>
            <w:tcW w:w="0" w:type="auto"/>
          </w:tcPr>
          <w:p w14:paraId="5D8DF4A8"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29EFBE21"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6D5DBD72"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4039A6DD"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7B25FAAB" w14:textId="77777777" w:rsidTr="00116D23">
        <w:tc>
          <w:tcPr>
            <w:tcW w:w="0" w:type="auto"/>
          </w:tcPr>
          <w:p w14:paraId="259C7D55"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7F80E856" w14:textId="77777777" w:rsidR="00116D23" w:rsidRPr="00547A10" w:rsidRDefault="00581406" w:rsidP="00033F8C">
            <w:pPr>
              <w:spacing w:line="360" w:lineRule="auto"/>
              <w:rPr>
                <w:rFonts w:cs="Times New Roman"/>
                <w:lang w:val="ro-RO"/>
              </w:rPr>
            </w:pPr>
            <w:r w:rsidRPr="00547A10">
              <w:rPr>
                <w:rFonts w:cs="Times New Roman"/>
                <w:lang w:val="ro-RO"/>
              </w:rPr>
              <w:t>Lynx lynx</w:t>
            </w:r>
          </w:p>
        </w:tc>
        <w:tc>
          <w:tcPr>
            <w:tcW w:w="0" w:type="auto"/>
          </w:tcPr>
          <w:p w14:paraId="0F5E2FDE" w14:textId="77777777" w:rsidR="00116D23" w:rsidRPr="00547A10" w:rsidRDefault="00116D23" w:rsidP="00033F8C">
            <w:pPr>
              <w:spacing w:line="360" w:lineRule="auto"/>
              <w:rPr>
                <w:rFonts w:cs="Times New Roman"/>
                <w:lang w:val="ro-RO"/>
              </w:rPr>
            </w:pPr>
          </w:p>
        </w:tc>
        <w:tc>
          <w:tcPr>
            <w:tcW w:w="0" w:type="auto"/>
          </w:tcPr>
          <w:p w14:paraId="2B5F1E9B"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r w:rsidR="00116D23" w:rsidRPr="00081469" w14:paraId="749AE804" w14:textId="77777777" w:rsidTr="00116D23">
        <w:tc>
          <w:tcPr>
            <w:tcW w:w="0" w:type="auto"/>
            <w:gridSpan w:val="4"/>
          </w:tcPr>
          <w:p w14:paraId="7B0E7491"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2349DB3A" w14:textId="77777777" w:rsidTr="00116D23">
        <w:tc>
          <w:tcPr>
            <w:tcW w:w="0" w:type="auto"/>
          </w:tcPr>
          <w:p w14:paraId="75C3DFB4"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7669FF23"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5B6DE091"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214D0873"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0F25D23A" w14:textId="77777777" w:rsidTr="00116D23">
        <w:tc>
          <w:tcPr>
            <w:tcW w:w="0" w:type="auto"/>
          </w:tcPr>
          <w:p w14:paraId="636C036E"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41CC781D" w14:textId="77777777" w:rsidR="00116D23" w:rsidRPr="00547A10" w:rsidRDefault="00581406" w:rsidP="00033F8C">
            <w:pPr>
              <w:spacing w:line="360" w:lineRule="auto"/>
              <w:rPr>
                <w:rFonts w:cs="Times New Roman"/>
                <w:lang w:val="ro-RO"/>
              </w:rPr>
            </w:pPr>
            <w:r w:rsidRPr="00547A10">
              <w:rPr>
                <w:rFonts w:cs="Times New Roman"/>
                <w:lang w:val="ro-RO"/>
              </w:rPr>
              <w:t>F03.01</w:t>
            </w:r>
          </w:p>
        </w:tc>
        <w:tc>
          <w:tcPr>
            <w:tcW w:w="0" w:type="auto"/>
          </w:tcPr>
          <w:p w14:paraId="5C28D29D" w14:textId="77777777" w:rsidR="00116D23" w:rsidRPr="00547A10" w:rsidRDefault="00581406" w:rsidP="00033F8C">
            <w:pPr>
              <w:spacing w:line="360" w:lineRule="auto"/>
              <w:rPr>
                <w:rFonts w:cs="Times New Roman"/>
                <w:lang w:val="ro-RO"/>
              </w:rPr>
            </w:pPr>
            <w:r w:rsidRPr="00547A10">
              <w:rPr>
                <w:rFonts w:cs="Times New Roman"/>
                <w:lang w:val="ro-RO"/>
              </w:rPr>
              <w:t>Vânătoare</w:t>
            </w:r>
          </w:p>
        </w:tc>
        <w:tc>
          <w:tcPr>
            <w:tcW w:w="0" w:type="auto"/>
          </w:tcPr>
          <w:p w14:paraId="2524C85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078B4D2" w14:textId="77777777" w:rsidTr="00116D23">
        <w:tc>
          <w:tcPr>
            <w:tcW w:w="0" w:type="auto"/>
          </w:tcPr>
          <w:p w14:paraId="38FEA5C8"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1C2AB1AA"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2CEE8F97"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57075C9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BAC3B6A" w14:textId="77777777" w:rsidTr="00116D23">
        <w:tc>
          <w:tcPr>
            <w:tcW w:w="0" w:type="auto"/>
          </w:tcPr>
          <w:p w14:paraId="41BDC890"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28C401D9"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0287AAE4"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29B3A42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C79ADF8" w14:textId="77777777" w:rsidTr="00116D23">
        <w:tc>
          <w:tcPr>
            <w:tcW w:w="0" w:type="auto"/>
          </w:tcPr>
          <w:p w14:paraId="49702F8B"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6FDCBFD5"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02B85481"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748E91B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7C40DD0" w14:textId="77777777" w:rsidTr="00116D23">
        <w:tc>
          <w:tcPr>
            <w:tcW w:w="0" w:type="auto"/>
          </w:tcPr>
          <w:p w14:paraId="0313D764"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2B3AD811"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0B7FDB9F"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43192C4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B6A4564" w14:textId="77777777" w:rsidTr="00116D23">
        <w:tc>
          <w:tcPr>
            <w:tcW w:w="0" w:type="auto"/>
          </w:tcPr>
          <w:p w14:paraId="7752A79F"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38F56E68"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3A995822"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27D6EDB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E61BE07" w14:textId="77777777" w:rsidTr="00116D23">
        <w:tc>
          <w:tcPr>
            <w:tcW w:w="0" w:type="auto"/>
          </w:tcPr>
          <w:p w14:paraId="36F50B35"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71BBD016"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4D2AC20B"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7C63091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5C06C98" w14:textId="77777777" w:rsidTr="00116D23">
        <w:tc>
          <w:tcPr>
            <w:tcW w:w="0" w:type="auto"/>
          </w:tcPr>
          <w:p w14:paraId="06C415BF"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2B82F5F6"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5A22B356"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0046C35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762E3AE" w14:textId="77777777" w:rsidTr="00116D23">
        <w:tc>
          <w:tcPr>
            <w:tcW w:w="0" w:type="auto"/>
          </w:tcPr>
          <w:p w14:paraId="3212DF75" w14:textId="77777777" w:rsidR="00116D23" w:rsidRPr="00547A10" w:rsidRDefault="00581406" w:rsidP="00033F8C">
            <w:pPr>
              <w:spacing w:line="360" w:lineRule="auto"/>
              <w:rPr>
                <w:rFonts w:cs="Times New Roman"/>
                <w:lang w:val="ro-RO"/>
              </w:rPr>
            </w:pPr>
            <w:r w:rsidRPr="00547A10">
              <w:rPr>
                <w:rFonts w:cs="Times New Roman"/>
                <w:lang w:val="ro-RO"/>
              </w:rPr>
              <w:t>1438</w:t>
            </w:r>
          </w:p>
        </w:tc>
        <w:tc>
          <w:tcPr>
            <w:tcW w:w="0" w:type="auto"/>
          </w:tcPr>
          <w:p w14:paraId="1913645F"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17FE5453"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12F5B664"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27C583BF"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A-2056</w:t>
      </w:r>
    </w:p>
    <w:p w14:paraId="5F5C01D7" w14:textId="77777777" w:rsidR="00116D23" w:rsidRPr="00547A10" w:rsidRDefault="00581406" w:rsidP="00033F8C">
      <w:pPr>
        <w:spacing w:line="360" w:lineRule="auto"/>
        <w:rPr>
          <w:rFonts w:cs="Times New Roman"/>
          <w:lang w:val="ro-RO"/>
        </w:rPr>
      </w:pPr>
      <w:r w:rsidRPr="00547A10">
        <w:rPr>
          <w:rFonts w:cs="Times New Roman"/>
          <w:lang w:val="ro-RO"/>
        </w:rPr>
        <w:br/>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842"/>
        <w:gridCol w:w="1943"/>
        <w:gridCol w:w="3859"/>
        <w:gridCol w:w="1687"/>
      </w:tblGrid>
      <w:tr w:rsidR="00116D23" w:rsidRPr="00081469" w14:paraId="3E38B5CD" w14:textId="77777777" w:rsidTr="00116D23">
        <w:tc>
          <w:tcPr>
            <w:tcW w:w="0" w:type="auto"/>
          </w:tcPr>
          <w:p w14:paraId="67BF6B92"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358EB168" w14:textId="77777777" w:rsidR="00116D23" w:rsidRPr="00547A10" w:rsidRDefault="00581406" w:rsidP="00033F8C">
            <w:pPr>
              <w:spacing w:line="360" w:lineRule="auto"/>
              <w:rPr>
                <w:rFonts w:cs="Times New Roman"/>
                <w:lang w:val="ro-RO"/>
              </w:rPr>
            </w:pPr>
            <w:r w:rsidRPr="00547A10">
              <w:rPr>
                <w:rFonts w:cs="Times New Roman"/>
                <w:lang w:val="ro-RO"/>
              </w:rPr>
              <w:t>A-2000</w:t>
            </w:r>
          </w:p>
        </w:tc>
      </w:tr>
      <w:tr w:rsidR="00116D23" w:rsidRPr="00081469" w14:paraId="1F91A042" w14:textId="77777777" w:rsidTr="00116D23">
        <w:tc>
          <w:tcPr>
            <w:tcW w:w="0" w:type="auto"/>
          </w:tcPr>
          <w:p w14:paraId="20A35D34"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363B64AA" w14:textId="77777777" w:rsidR="00116D23" w:rsidRPr="00547A10" w:rsidRDefault="00581406" w:rsidP="00033F8C">
            <w:pPr>
              <w:spacing w:line="360" w:lineRule="auto"/>
              <w:rPr>
                <w:rFonts w:cs="Times New Roman"/>
                <w:lang w:val="ro-RO"/>
              </w:rPr>
            </w:pPr>
            <w:r w:rsidRPr="00547A10">
              <w:rPr>
                <w:rFonts w:cs="Times New Roman"/>
                <w:lang w:val="ro-RO"/>
              </w:rPr>
              <w:t>Gestionarea raţională a bazei trofice reprezentate de diverse specii de peşti, amfibieni şi mamifere mici (Vidra)</w:t>
            </w:r>
          </w:p>
        </w:tc>
      </w:tr>
      <w:tr w:rsidR="00116D23" w:rsidRPr="00081469" w14:paraId="4AD955B8" w14:textId="77777777" w:rsidTr="00116D23">
        <w:tc>
          <w:tcPr>
            <w:tcW w:w="0" w:type="auto"/>
          </w:tcPr>
          <w:p w14:paraId="30BDB6EE"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791F8FB7"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5650FAD5" w14:textId="77777777" w:rsidTr="00116D23">
        <w:tc>
          <w:tcPr>
            <w:tcW w:w="0" w:type="auto"/>
          </w:tcPr>
          <w:p w14:paraId="0EBA3F99"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1A269C90" w14:textId="77777777" w:rsidR="00116D23" w:rsidRPr="00547A10" w:rsidRDefault="00581406" w:rsidP="00033F8C">
            <w:pPr>
              <w:spacing w:line="360" w:lineRule="auto"/>
              <w:rPr>
                <w:rFonts w:cs="Times New Roman"/>
                <w:lang w:val="ro-RO"/>
              </w:rPr>
            </w:pPr>
            <w:r w:rsidRPr="00547A10">
              <w:rPr>
                <w:rFonts w:cs="Times New Roman"/>
                <w:lang w:val="ro-RO"/>
              </w:rPr>
              <w:t>4.2.1.4.1.5</w:t>
            </w:r>
          </w:p>
        </w:tc>
      </w:tr>
      <w:tr w:rsidR="00116D23" w:rsidRPr="00081469" w14:paraId="61BB41AE" w14:textId="77777777" w:rsidTr="00116D23">
        <w:tc>
          <w:tcPr>
            <w:tcW w:w="0" w:type="auto"/>
          </w:tcPr>
          <w:p w14:paraId="7BB391E5"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32F0FA33" w14:textId="77777777" w:rsidR="00116D23" w:rsidRPr="00547A10" w:rsidRDefault="00581406" w:rsidP="00033F8C">
            <w:pPr>
              <w:spacing w:line="360" w:lineRule="auto"/>
              <w:rPr>
                <w:rFonts w:cs="Times New Roman"/>
                <w:lang w:val="ro-RO"/>
              </w:rPr>
            </w:pPr>
            <w:r w:rsidRPr="00547A10">
              <w:rPr>
                <w:rFonts w:cs="Times New Roman"/>
                <w:lang w:val="ro-RO"/>
              </w:rPr>
              <w:t>Gestionarea raţională a bazei trofice reprezentate de diverse specii de peşti, amfibieni şi mamifere mici</w:t>
            </w:r>
          </w:p>
        </w:tc>
      </w:tr>
      <w:tr w:rsidR="00116D23" w:rsidRPr="00081469" w14:paraId="34ABD5B2" w14:textId="77777777" w:rsidTr="00116D23">
        <w:tc>
          <w:tcPr>
            <w:tcW w:w="0" w:type="auto"/>
          </w:tcPr>
          <w:p w14:paraId="67D3912B"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3A74FA1C" w14:textId="77777777" w:rsidR="00116D23" w:rsidRPr="00547A10" w:rsidRDefault="00581406" w:rsidP="00033F8C">
            <w:pPr>
              <w:spacing w:line="360" w:lineRule="auto"/>
              <w:rPr>
                <w:rFonts w:cs="Times New Roman"/>
                <w:lang w:val="ro-RO"/>
              </w:rPr>
            </w:pPr>
            <w:r w:rsidRPr="00547A10">
              <w:rPr>
                <w:rFonts w:cs="Times New Roman"/>
                <w:lang w:val="ro-RO"/>
              </w:rPr>
              <w:t>Administratorul fondului piscicol împreună cu custodele şi ANPA (Agenţia Naţională de Pescuit şi Acvacultură) vor monitoriza activităţile de pescuit. </w:t>
            </w:r>
          </w:p>
        </w:tc>
      </w:tr>
      <w:tr w:rsidR="00116D23" w:rsidRPr="00081469" w14:paraId="555D2327" w14:textId="77777777" w:rsidTr="00116D23">
        <w:tc>
          <w:tcPr>
            <w:tcW w:w="0" w:type="auto"/>
          </w:tcPr>
          <w:p w14:paraId="3F31D91E"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76632A5D" w14:textId="77777777" w:rsidR="00116D23" w:rsidRPr="00547A10" w:rsidRDefault="00116D23" w:rsidP="00033F8C">
            <w:pPr>
              <w:spacing w:line="360" w:lineRule="auto"/>
              <w:rPr>
                <w:rFonts w:cs="Times New Roman"/>
                <w:lang w:val="ro-RO"/>
              </w:rPr>
            </w:pPr>
          </w:p>
        </w:tc>
      </w:tr>
      <w:tr w:rsidR="00116D23" w:rsidRPr="00081469" w14:paraId="1C388F0A" w14:textId="77777777" w:rsidTr="00116D23">
        <w:tc>
          <w:tcPr>
            <w:tcW w:w="0" w:type="auto"/>
            <w:gridSpan w:val="4"/>
          </w:tcPr>
          <w:p w14:paraId="711A6243"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0D775B8B" w14:textId="77777777" w:rsidTr="00116D23">
        <w:tc>
          <w:tcPr>
            <w:tcW w:w="0" w:type="auto"/>
          </w:tcPr>
          <w:p w14:paraId="40D43F49"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298CA664"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13D82020"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65551E46"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5105F016" w14:textId="77777777" w:rsidTr="00116D23">
        <w:tc>
          <w:tcPr>
            <w:tcW w:w="0" w:type="auto"/>
          </w:tcPr>
          <w:p w14:paraId="36FF9D7E"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0749B4E2" w14:textId="77777777" w:rsidR="00116D23" w:rsidRPr="00547A10" w:rsidRDefault="00581406" w:rsidP="00033F8C">
            <w:pPr>
              <w:spacing w:line="360" w:lineRule="auto"/>
              <w:rPr>
                <w:rFonts w:cs="Times New Roman"/>
                <w:lang w:val="ro-RO"/>
              </w:rPr>
            </w:pPr>
            <w:r w:rsidRPr="00547A10">
              <w:rPr>
                <w:rFonts w:cs="Times New Roman"/>
                <w:lang w:val="ro-RO"/>
              </w:rPr>
              <w:t>Lutra lutra</w:t>
            </w:r>
          </w:p>
        </w:tc>
        <w:tc>
          <w:tcPr>
            <w:tcW w:w="0" w:type="auto"/>
          </w:tcPr>
          <w:p w14:paraId="31ACE7DE" w14:textId="77777777" w:rsidR="00116D23" w:rsidRPr="00547A10" w:rsidRDefault="00581406" w:rsidP="00033F8C">
            <w:pPr>
              <w:spacing w:line="360" w:lineRule="auto"/>
              <w:rPr>
                <w:rFonts w:cs="Times New Roman"/>
                <w:lang w:val="ro-RO"/>
              </w:rPr>
            </w:pPr>
            <w:r w:rsidRPr="00547A10">
              <w:rPr>
                <w:rFonts w:cs="Times New Roman"/>
                <w:lang w:val="ro-RO"/>
              </w:rPr>
              <w:t>vidra</w:t>
            </w:r>
          </w:p>
        </w:tc>
        <w:tc>
          <w:tcPr>
            <w:tcW w:w="0" w:type="auto"/>
          </w:tcPr>
          <w:p w14:paraId="5147F81A"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r w:rsidR="00116D23" w:rsidRPr="00081469" w14:paraId="64DD63FF" w14:textId="77777777" w:rsidTr="00116D23">
        <w:tc>
          <w:tcPr>
            <w:tcW w:w="0" w:type="auto"/>
            <w:gridSpan w:val="4"/>
          </w:tcPr>
          <w:p w14:paraId="6BD85262"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2F9EF2F1" w14:textId="77777777" w:rsidTr="00116D23">
        <w:tc>
          <w:tcPr>
            <w:tcW w:w="0" w:type="auto"/>
          </w:tcPr>
          <w:p w14:paraId="1C522B25"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174DE770"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22B4619F"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7D11D17F"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5E3848B1" w14:textId="77777777" w:rsidTr="00116D23">
        <w:tc>
          <w:tcPr>
            <w:tcW w:w="0" w:type="auto"/>
          </w:tcPr>
          <w:p w14:paraId="7FDAE07D"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0AE30C8E" w14:textId="77777777" w:rsidR="00116D23" w:rsidRPr="00547A10" w:rsidRDefault="00581406" w:rsidP="00033F8C">
            <w:pPr>
              <w:spacing w:line="360" w:lineRule="auto"/>
              <w:rPr>
                <w:rFonts w:cs="Times New Roman"/>
                <w:lang w:val="ro-RO"/>
              </w:rPr>
            </w:pPr>
            <w:r w:rsidRPr="00547A10">
              <w:rPr>
                <w:rFonts w:cs="Times New Roman"/>
                <w:lang w:val="ro-RO"/>
              </w:rPr>
              <w:t>F03.01</w:t>
            </w:r>
          </w:p>
        </w:tc>
        <w:tc>
          <w:tcPr>
            <w:tcW w:w="0" w:type="auto"/>
          </w:tcPr>
          <w:p w14:paraId="436561DA" w14:textId="77777777" w:rsidR="00116D23" w:rsidRPr="00547A10" w:rsidRDefault="00581406" w:rsidP="00033F8C">
            <w:pPr>
              <w:spacing w:line="360" w:lineRule="auto"/>
              <w:rPr>
                <w:rFonts w:cs="Times New Roman"/>
                <w:lang w:val="ro-RO"/>
              </w:rPr>
            </w:pPr>
            <w:r w:rsidRPr="00547A10">
              <w:rPr>
                <w:rFonts w:cs="Times New Roman"/>
                <w:lang w:val="ro-RO"/>
              </w:rPr>
              <w:t>Vânătoare</w:t>
            </w:r>
          </w:p>
        </w:tc>
        <w:tc>
          <w:tcPr>
            <w:tcW w:w="0" w:type="auto"/>
          </w:tcPr>
          <w:p w14:paraId="2367BFD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7EF86A4" w14:textId="77777777" w:rsidTr="00116D23">
        <w:tc>
          <w:tcPr>
            <w:tcW w:w="0" w:type="auto"/>
          </w:tcPr>
          <w:p w14:paraId="30498C1D"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1090F7E6"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2482F159"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4E719F0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334D3A7" w14:textId="77777777" w:rsidTr="00116D23">
        <w:tc>
          <w:tcPr>
            <w:tcW w:w="0" w:type="auto"/>
          </w:tcPr>
          <w:p w14:paraId="3B0D4860"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079E5C07"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613D2127"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012DC03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8C55210" w14:textId="77777777" w:rsidTr="00116D23">
        <w:tc>
          <w:tcPr>
            <w:tcW w:w="0" w:type="auto"/>
          </w:tcPr>
          <w:p w14:paraId="2CA8924D"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5A0150BD"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7F834869"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6A7DD79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6824D95" w14:textId="77777777" w:rsidTr="00116D23">
        <w:tc>
          <w:tcPr>
            <w:tcW w:w="0" w:type="auto"/>
          </w:tcPr>
          <w:p w14:paraId="44EA1A36"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63FC60C2" w14:textId="77777777" w:rsidR="00116D23" w:rsidRPr="00547A10" w:rsidRDefault="00581406" w:rsidP="00033F8C">
            <w:pPr>
              <w:spacing w:line="360" w:lineRule="auto"/>
              <w:rPr>
                <w:rFonts w:cs="Times New Roman"/>
                <w:lang w:val="ro-RO"/>
              </w:rPr>
            </w:pPr>
            <w:r w:rsidRPr="00547A10">
              <w:rPr>
                <w:rFonts w:cs="Times New Roman"/>
                <w:lang w:val="ro-RO"/>
              </w:rPr>
              <w:t>F02.03</w:t>
            </w:r>
          </w:p>
        </w:tc>
        <w:tc>
          <w:tcPr>
            <w:tcW w:w="0" w:type="auto"/>
          </w:tcPr>
          <w:p w14:paraId="6418D5D4" w14:textId="77777777" w:rsidR="00116D23" w:rsidRPr="00547A10" w:rsidRDefault="00581406" w:rsidP="00033F8C">
            <w:pPr>
              <w:spacing w:line="360" w:lineRule="auto"/>
              <w:rPr>
                <w:rFonts w:cs="Times New Roman"/>
                <w:lang w:val="ro-RO"/>
              </w:rPr>
            </w:pPr>
            <w:r w:rsidRPr="00547A10">
              <w:rPr>
                <w:rFonts w:cs="Times New Roman"/>
                <w:lang w:val="ro-RO"/>
              </w:rPr>
              <w:t>Pescuit de agrement</w:t>
            </w:r>
          </w:p>
        </w:tc>
        <w:tc>
          <w:tcPr>
            <w:tcW w:w="0" w:type="auto"/>
          </w:tcPr>
          <w:p w14:paraId="27D020A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6DF7262" w14:textId="77777777" w:rsidTr="00116D23">
        <w:tc>
          <w:tcPr>
            <w:tcW w:w="0" w:type="auto"/>
          </w:tcPr>
          <w:p w14:paraId="7FE74AEE"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67328BC3" w14:textId="77777777" w:rsidR="00116D23" w:rsidRPr="00547A10" w:rsidRDefault="00581406" w:rsidP="00033F8C">
            <w:pPr>
              <w:spacing w:line="360" w:lineRule="auto"/>
              <w:rPr>
                <w:rFonts w:cs="Times New Roman"/>
                <w:lang w:val="ro-RO"/>
              </w:rPr>
            </w:pPr>
            <w:r w:rsidRPr="00547A10">
              <w:rPr>
                <w:rFonts w:cs="Times New Roman"/>
                <w:lang w:val="ro-RO"/>
              </w:rPr>
              <w:t>J02.06.06</w:t>
            </w:r>
          </w:p>
        </w:tc>
        <w:tc>
          <w:tcPr>
            <w:tcW w:w="0" w:type="auto"/>
          </w:tcPr>
          <w:p w14:paraId="1928A90F" w14:textId="77777777" w:rsidR="00116D23" w:rsidRPr="00547A10" w:rsidRDefault="00581406" w:rsidP="00033F8C">
            <w:pPr>
              <w:spacing w:line="360" w:lineRule="auto"/>
              <w:rPr>
                <w:rFonts w:cs="Times New Roman"/>
                <w:lang w:val="ro-RO"/>
              </w:rPr>
            </w:pPr>
            <w:r w:rsidRPr="00547A10">
              <w:rPr>
                <w:rFonts w:cs="Times New Roman"/>
                <w:lang w:val="ro-RO"/>
              </w:rPr>
              <w:t>captări de apă de suprafaţă pentru hidro-centrale</w:t>
            </w:r>
          </w:p>
        </w:tc>
        <w:tc>
          <w:tcPr>
            <w:tcW w:w="0" w:type="auto"/>
          </w:tcPr>
          <w:p w14:paraId="47EA698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4533C343"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A-2000</w:t>
      </w:r>
    </w:p>
    <w:p w14:paraId="6DD6BAE0"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62" w:name="_Toc43250610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230</w:t>
      </w:r>
      <w:bookmarkEnd w:id="362"/>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775"/>
        <w:gridCol w:w="1971"/>
        <w:gridCol w:w="3869"/>
        <w:gridCol w:w="1716"/>
      </w:tblGrid>
      <w:tr w:rsidR="00116D23" w:rsidRPr="00081469" w14:paraId="1F59526E" w14:textId="77777777" w:rsidTr="00116D23">
        <w:tc>
          <w:tcPr>
            <w:tcW w:w="0" w:type="auto"/>
          </w:tcPr>
          <w:p w14:paraId="61CC25E6"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6FD6D293" w14:textId="77777777" w:rsidR="00116D23" w:rsidRPr="00547A10" w:rsidRDefault="00581406" w:rsidP="00033F8C">
            <w:pPr>
              <w:spacing w:line="360" w:lineRule="auto"/>
              <w:rPr>
                <w:rFonts w:cs="Times New Roman"/>
                <w:lang w:val="ro-RO"/>
              </w:rPr>
            </w:pPr>
            <w:r w:rsidRPr="00547A10">
              <w:rPr>
                <w:rFonts w:cs="Times New Roman"/>
                <w:lang w:val="ro-RO"/>
              </w:rPr>
              <w:t>A-1999</w:t>
            </w:r>
          </w:p>
        </w:tc>
      </w:tr>
      <w:tr w:rsidR="00116D23" w:rsidRPr="00081469" w14:paraId="424231A4" w14:textId="77777777" w:rsidTr="00116D23">
        <w:tc>
          <w:tcPr>
            <w:tcW w:w="0" w:type="auto"/>
          </w:tcPr>
          <w:p w14:paraId="40BC17B5"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0AE65B1E" w14:textId="77777777" w:rsidR="00116D23" w:rsidRPr="00547A10" w:rsidRDefault="00581406" w:rsidP="00033F8C">
            <w:pPr>
              <w:spacing w:line="360" w:lineRule="auto"/>
              <w:rPr>
                <w:rFonts w:cs="Times New Roman"/>
                <w:lang w:val="ro-RO"/>
              </w:rPr>
            </w:pPr>
            <w:r w:rsidRPr="00547A10">
              <w:rPr>
                <w:rFonts w:cs="Times New Roman"/>
                <w:lang w:val="ro-RO"/>
              </w:rPr>
              <w:t>Asigurarea debitului de apă prevăzut în zonele din aval ale captărilor de apă utilizate în sectorul hidroenergetic (Vidra)</w:t>
            </w:r>
          </w:p>
        </w:tc>
      </w:tr>
      <w:tr w:rsidR="00116D23" w:rsidRPr="00081469" w14:paraId="1211B7E6" w14:textId="77777777" w:rsidTr="00116D23">
        <w:tc>
          <w:tcPr>
            <w:tcW w:w="0" w:type="auto"/>
          </w:tcPr>
          <w:p w14:paraId="00772CB6"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76FAE435"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4F9F7D59" w14:textId="77777777" w:rsidTr="00116D23">
        <w:tc>
          <w:tcPr>
            <w:tcW w:w="0" w:type="auto"/>
          </w:tcPr>
          <w:p w14:paraId="4CC8AE1F"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49CCC49C" w14:textId="77777777" w:rsidR="00116D23" w:rsidRPr="00547A10" w:rsidRDefault="00581406" w:rsidP="00033F8C">
            <w:pPr>
              <w:spacing w:line="360" w:lineRule="auto"/>
              <w:rPr>
                <w:rFonts w:cs="Times New Roman"/>
                <w:lang w:val="ro-RO"/>
              </w:rPr>
            </w:pPr>
            <w:r w:rsidRPr="00547A10">
              <w:rPr>
                <w:rFonts w:cs="Times New Roman"/>
                <w:lang w:val="ro-RO"/>
              </w:rPr>
              <w:t>4.2.1.4.1.3</w:t>
            </w:r>
          </w:p>
        </w:tc>
      </w:tr>
      <w:tr w:rsidR="00116D23" w:rsidRPr="00081469" w14:paraId="399FC44F" w14:textId="77777777" w:rsidTr="00116D23">
        <w:tc>
          <w:tcPr>
            <w:tcW w:w="0" w:type="auto"/>
          </w:tcPr>
          <w:p w14:paraId="34988FA8"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5BCBEF14" w14:textId="77777777" w:rsidR="00116D23" w:rsidRPr="00547A10" w:rsidRDefault="00581406" w:rsidP="00033F8C">
            <w:pPr>
              <w:spacing w:line="360" w:lineRule="auto"/>
              <w:rPr>
                <w:rFonts w:cs="Times New Roman"/>
                <w:lang w:val="ro-RO"/>
              </w:rPr>
            </w:pPr>
            <w:r w:rsidRPr="00547A10">
              <w:rPr>
                <w:rFonts w:cs="Times New Roman"/>
                <w:lang w:val="ro-RO"/>
              </w:rPr>
              <w:t>Asigurarea debitului de apă prevăzut în zonele din aval ale captărilor de apă utilizate în sectorul hidroenergetic</w:t>
            </w:r>
          </w:p>
        </w:tc>
      </w:tr>
      <w:tr w:rsidR="00116D23" w:rsidRPr="00081469" w14:paraId="7C4AE19E" w14:textId="77777777" w:rsidTr="00116D23">
        <w:tc>
          <w:tcPr>
            <w:tcW w:w="0" w:type="auto"/>
          </w:tcPr>
          <w:p w14:paraId="413ACFB5"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083F37C3" w14:textId="77777777" w:rsidR="00116D23" w:rsidRPr="00547A10" w:rsidRDefault="00581406" w:rsidP="00033F8C">
            <w:pPr>
              <w:spacing w:line="360" w:lineRule="auto"/>
              <w:rPr>
                <w:rFonts w:cs="Times New Roman"/>
                <w:lang w:val="ro-RO"/>
              </w:rPr>
            </w:pPr>
            <w:r w:rsidRPr="00547A10">
              <w:rPr>
                <w:rFonts w:cs="Times New Roman"/>
                <w:lang w:val="ro-RO"/>
              </w:rPr>
              <w:t>Administratorul acumulărilor hidrotehnice (Hidroelectrica) va trebui să asigure debitul ecologic stabilit de către instituţiile responsabile (Apele Române, APM, INMH).</w:t>
            </w:r>
          </w:p>
        </w:tc>
      </w:tr>
      <w:tr w:rsidR="00116D23" w:rsidRPr="00081469" w14:paraId="417BF883" w14:textId="77777777" w:rsidTr="00116D23">
        <w:tc>
          <w:tcPr>
            <w:tcW w:w="0" w:type="auto"/>
          </w:tcPr>
          <w:p w14:paraId="5FBE69ED"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26F288EF" w14:textId="77777777" w:rsidR="00116D23" w:rsidRPr="00547A10" w:rsidRDefault="00116D23" w:rsidP="00033F8C">
            <w:pPr>
              <w:spacing w:line="360" w:lineRule="auto"/>
              <w:rPr>
                <w:rFonts w:cs="Times New Roman"/>
                <w:lang w:val="ro-RO"/>
              </w:rPr>
            </w:pPr>
          </w:p>
        </w:tc>
      </w:tr>
      <w:tr w:rsidR="00116D23" w:rsidRPr="00081469" w14:paraId="42DE5A82" w14:textId="77777777" w:rsidTr="00116D23">
        <w:tc>
          <w:tcPr>
            <w:tcW w:w="0" w:type="auto"/>
            <w:gridSpan w:val="4"/>
          </w:tcPr>
          <w:p w14:paraId="4BF9A290"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3D816D30" w14:textId="77777777" w:rsidTr="00116D23">
        <w:tc>
          <w:tcPr>
            <w:tcW w:w="0" w:type="auto"/>
          </w:tcPr>
          <w:p w14:paraId="67431227"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131C55B6"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4110DE0A"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3F2304F1"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04981657" w14:textId="77777777" w:rsidTr="00116D23">
        <w:tc>
          <w:tcPr>
            <w:tcW w:w="0" w:type="auto"/>
          </w:tcPr>
          <w:p w14:paraId="2946A9E6"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16F09FC5" w14:textId="77777777" w:rsidR="00116D23" w:rsidRPr="00547A10" w:rsidRDefault="00581406" w:rsidP="00033F8C">
            <w:pPr>
              <w:spacing w:line="360" w:lineRule="auto"/>
              <w:rPr>
                <w:rFonts w:cs="Times New Roman"/>
                <w:lang w:val="ro-RO"/>
              </w:rPr>
            </w:pPr>
            <w:r w:rsidRPr="00547A10">
              <w:rPr>
                <w:rFonts w:cs="Times New Roman"/>
                <w:lang w:val="ro-RO"/>
              </w:rPr>
              <w:t>Lutra lutra</w:t>
            </w:r>
          </w:p>
        </w:tc>
        <w:tc>
          <w:tcPr>
            <w:tcW w:w="0" w:type="auto"/>
          </w:tcPr>
          <w:p w14:paraId="282DF96C" w14:textId="77777777" w:rsidR="00116D23" w:rsidRPr="00547A10" w:rsidRDefault="00581406" w:rsidP="00033F8C">
            <w:pPr>
              <w:spacing w:line="360" w:lineRule="auto"/>
              <w:rPr>
                <w:rFonts w:cs="Times New Roman"/>
                <w:lang w:val="ro-RO"/>
              </w:rPr>
            </w:pPr>
            <w:r w:rsidRPr="00547A10">
              <w:rPr>
                <w:rFonts w:cs="Times New Roman"/>
                <w:lang w:val="ro-RO"/>
              </w:rPr>
              <w:t>vidra</w:t>
            </w:r>
          </w:p>
        </w:tc>
        <w:tc>
          <w:tcPr>
            <w:tcW w:w="0" w:type="auto"/>
          </w:tcPr>
          <w:p w14:paraId="06C66833"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r w:rsidR="00116D23" w:rsidRPr="00081469" w14:paraId="152A0EC4" w14:textId="77777777" w:rsidTr="00116D23">
        <w:tc>
          <w:tcPr>
            <w:tcW w:w="0" w:type="auto"/>
            <w:gridSpan w:val="4"/>
          </w:tcPr>
          <w:p w14:paraId="599DC8B8"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02E4F969" w14:textId="77777777" w:rsidTr="00116D23">
        <w:tc>
          <w:tcPr>
            <w:tcW w:w="0" w:type="auto"/>
          </w:tcPr>
          <w:p w14:paraId="09853977"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56FA4FEA"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5BD89B00"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1FBF246C"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03086891" w14:textId="77777777" w:rsidTr="00116D23">
        <w:tc>
          <w:tcPr>
            <w:tcW w:w="0" w:type="auto"/>
          </w:tcPr>
          <w:p w14:paraId="2540F123"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476F83D7" w14:textId="77777777" w:rsidR="00116D23" w:rsidRPr="00547A10" w:rsidRDefault="00581406" w:rsidP="00033F8C">
            <w:pPr>
              <w:spacing w:line="360" w:lineRule="auto"/>
              <w:rPr>
                <w:rFonts w:cs="Times New Roman"/>
                <w:lang w:val="ro-RO"/>
              </w:rPr>
            </w:pPr>
            <w:r w:rsidRPr="00547A10">
              <w:rPr>
                <w:rFonts w:cs="Times New Roman"/>
                <w:lang w:val="ro-RO"/>
              </w:rPr>
              <w:t>F03.01</w:t>
            </w:r>
          </w:p>
        </w:tc>
        <w:tc>
          <w:tcPr>
            <w:tcW w:w="0" w:type="auto"/>
          </w:tcPr>
          <w:p w14:paraId="1C219B76" w14:textId="77777777" w:rsidR="00116D23" w:rsidRPr="00547A10" w:rsidRDefault="00581406" w:rsidP="00033F8C">
            <w:pPr>
              <w:spacing w:line="360" w:lineRule="auto"/>
              <w:rPr>
                <w:rFonts w:cs="Times New Roman"/>
                <w:lang w:val="ro-RO"/>
              </w:rPr>
            </w:pPr>
            <w:r w:rsidRPr="00547A10">
              <w:rPr>
                <w:rFonts w:cs="Times New Roman"/>
                <w:lang w:val="ro-RO"/>
              </w:rPr>
              <w:t>Vânătoare</w:t>
            </w:r>
          </w:p>
        </w:tc>
        <w:tc>
          <w:tcPr>
            <w:tcW w:w="0" w:type="auto"/>
          </w:tcPr>
          <w:p w14:paraId="5055B4D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E411D88" w14:textId="77777777" w:rsidTr="00116D23">
        <w:tc>
          <w:tcPr>
            <w:tcW w:w="0" w:type="auto"/>
          </w:tcPr>
          <w:p w14:paraId="74A033D3"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40F12BDA"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7F2C20E2"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5AF6845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C9B8A61" w14:textId="77777777" w:rsidTr="00116D23">
        <w:tc>
          <w:tcPr>
            <w:tcW w:w="0" w:type="auto"/>
          </w:tcPr>
          <w:p w14:paraId="6316CF42"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7D1A038B"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6A06F344"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27AF56A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0ECF952" w14:textId="77777777" w:rsidTr="00116D23">
        <w:tc>
          <w:tcPr>
            <w:tcW w:w="0" w:type="auto"/>
          </w:tcPr>
          <w:p w14:paraId="46185293"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2E24B91B"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51DE0345"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4D304C5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94C96C3" w14:textId="77777777" w:rsidTr="00116D23">
        <w:tc>
          <w:tcPr>
            <w:tcW w:w="0" w:type="auto"/>
          </w:tcPr>
          <w:p w14:paraId="2E25B195"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771A5F17" w14:textId="77777777" w:rsidR="00116D23" w:rsidRPr="00547A10" w:rsidRDefault="00581406" w:rsidP="00033F8C">
            <w:pPr>
              <w:spacing w:line="360" w:lineRule="auto"/>
              <w:rPr>
                <w:rFonts w:cs="Times New Roman"/>
                <w:lang w:val="ro-RO"/>
              </w:rPr>
            </w:pPr>
            <w:r w:rsidRPr="00547A10">
              <w:rPr>
                <w:rFonts w:cs="Times New Roman"/>
                <w:lang w:val="ro-RO"/>
              </w:rPr>
              <w:t>F02.03</w:t>
            </w:r>
          </w:p>
        </w:tc>
        <w:tc>
          <w:tcPr>
            <w:tcW w:w="0" w:type="auto"/>
          </w:tcPr>
          <w:p w14:paraId="49BEFDE0" w14:textId="77777777" w:rsidR="00116D23" w:rsidRPr="00547A10" w:rsidRDefault="00581406" w:rsidP="00033F8C">
            <w:pPr>
              <w:spacing w:line="360" w:lineRule="auto"/>
              <w:rPr>
                <w:rFonts w:cs="Times New Roman"/>
                <w:lang w:val="ro-RO"/>
              </w:rPr>
            </w:pPr>
            <w:r w:rsidRPr="00547A10">
              <w:rPr>
                <w:rFonts w:cs="Times New Roman"/>
                <w:lang w:val="ro-RO"/>
              </w:rPr>
              <w:t>Pescuit de agrement</w:t>
            </w:r>
          </w:p>
        </w:tc>
        <w:tc>
          <w:tcPr>
            <w:tcW w:w="0" w:type="auto"/>
          </w:tcPr>
          <w:p w14:paraId="3F1E526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4D9CDC9" w14:textId="77777777" w:rsidTr="00116D23">
        <w:tc>
          <w:tcPr>
            <w:tcW w:w="0" w:type="auto"/>
          </w:tcPr>
          <w:p w14:paraId="5A4059AE"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71BD53CE" w14:textId="77777777" w:rsidR="00116D23" w:rsidRPr="00547A10" w:rsidRDefault="00581406" w:rsidP="00033F8C">
            <w:pPr>
              <w:spacing w:line="360" w:lineRule="auto"/>
              <w:rPr>
                <w:rFonts w:cs="Times New Roman"/>
                <w:lang w:val="ro-RO"/>
              </w:rPr>
            </w:pPr>
            <w:r w:rsidRPr="00547A10">
              <w:rPr>
                <w:rFonts w:cs="Times New Roman"/>
                <w:lang w:val="ro-RO"/>
              </w:rPr>
              <w:t>J02.06.06</w:t>
            </w:r>
          </w:p>
        </w:tc>
        <w:tc>
          <w:tcPr>
            <w:tcW w:w="0" w:type="auto"/>
          </w:tcPr>
          <w:p w14:paraId="0744FFC0" w14:textId="77777777" w:rsidR="00116D23" w:rsidRPr="00547A10" w:rsidRDefault="00581406" w:rsidP="00033F8C">
            <w:pPr>
              <w:spacing w:line="360" w:lineRule="auto"/>
              <w:rPr>
                <w:rFonts w:cs="Times New Roman"/>
                <w:lang w:val="ro-RO"/>
              </w:rPr>
            </w:pPr>
            <w:r w:rsidRPr="00547A10">
              <w:rPr>
                <w:rFonts w:cs="Times New Roman"/>
                <w:lang w:val="ro-RO"/>
              </w:rPr>
              <w:t>captări de apă de suprafaţă pentru hidro-centrale</w:t>
            </w:r>
          </w:p>
        </w:tc>
        <w:tc>
          <w:tcPr>
            <w:tcW w:w="0" w:type="auto"/>
          </w:tcPr>
          <w:p w14:paraId="7D140A3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32B842CE"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A-1999</w:t>
      </w:r>
    </w:p>
    <w:p w14:paraId="61E7A7CF"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63" w:name="_Toc43250610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231</w:t>
      </w:r>
      <w:bookmarkEnd w:id="363"/>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40"/>
        <w:gridCol w:w="2068"/>
        <w:gridCol w:w="3905"/>
        <w:gridCol w:w="1818"/>
      </w:tblGrid>
      <w:tr w:rsidR="00116D23" w:rsidRPr="00081469" w14:paraId="45A87394" w14:textId="77777777" w:rsidTr="00116D23">
        <w:tc>
          <w:tcPr>
            <w:tcW w:w="0" w:type="auto"/>
          </w:tcPr>
          <w:p w14:paraId="0F1D9B46"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7DDA958E" w14:textId="77777777" w:rsidR="00116D23" w:rsidRPr="00547A10" w:rsidRDefault="00581406" w:rsidP="00033F8C">
            <w:pPr>
              <w:spacing w:line="360" w:lineRule="auto"/>
              <w:rPr>
                <w:rFonts w:cs="Times New Roman"/>
                <w:lang w:val="ro-RO"/>
              </w:rPr>
            </w:pPr>
            <w:r w:rsidRPr="00547A10">
              <w:rPr>
                <w:rFonts w:cs="Times New Roman"/>
                <w:lang w:val="ro-RO"/>
              </w:rPr>
              <w:t>A-1998</w:t>
            </w:r>
          </w:p>
        </w:tc>
      </w:tr>
      <w:tr w:rsidR="00116D23" w:rsidRPr="00081469" w14:paraId="64069EA2" w14:textId="77777777" w:rsidTr="00116D23">
        <w:tc>
          <w:tcPr>
            <w:tcW w:w="0" w:type="auto"/>
          </w:tcPr>
          <w:p w14:paraId="6A66CC81"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04C0659B" w14:textId="77777777" w:rsidR="00116D23" w:rsidRPr="00547A10" w:rsidRDefault="00581406" w:rsidP="00033F8C">
            <w:pPr>
              <w:spacing w:line="360" w:lineRule="auto"/>
              <w:rPr>
                <w:rFonts w:cs="Times New Roman"/>
                <w:lang w:val="ro-RO"/>
              </w:rPr>
            </w:pPr>
            <w:r w:rsidRPr="00547A10">
              <w:rPr>
                <w:rFonts w:cs="Times New Roman"/>
                <w:lang w:val="ro-RO"/>
              </w:rPr>
              <w:t>Eliminarea braconajului piscicol şi controlul activităţilor de vânătoare (Vidra);</w:t>
            </w:r>
          </w:p>
        </w:tc>
      </w:tr>
      <w:tr w:rsidR="00116D23" w:rsidRPr="00081469" w14:paraId="3B6DBD32" w14:textId="77777777" w:rsidTr="00116D23">
        <w:tc>
          <w:tcPr>
            <w:tcW w:w="0" w:type="auto"/>
          </w:tcPr>
          <w:p w14:paraId="6D0096F3"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4AABC9E9"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090BA9D9" w14:textId="77777777" w:rsidTr="00116D23">
        <w:tc>
          <w:tcPr>
            <w:tcW w:w="0" w:type="auto"/>
          </w:tcPr>
          <w:p w14:paraId="7C0000ED"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2730752B" w14:textId="77777777" w:rsidR="00116D23" w:rsidRPr="00547A10" w:rsidRDefault="00581406" w:rsidP="00033F8C">
            <w:pPr>
              <w:spacing w:line="360" w:lineRule="auto"/>
              <w:rPr>
                <w:rFonts w:cs="Times New Roman"/>
                <w:lang w:val="ro-RO"/>
              </w:rPr>
            </w:pPr>
            <w:r w:rsidRPr="00547A10">
              <w:rPr>
                <w:rFonts w:cs="Times New Roman"/>
                <w:lang w:val="ro-RO"/>
              </w:rPr>
              <w:t>4.2.1.4.1.2</w:t>
            </w:r>
          </w:p>
        </w:tc>
      </w:tr>
      <w:tr w:rsidR="00116D23" w:rsidRPr="00081469" w14:paraId="54ADAC3A" w14:textId="77777777" w:rsidTr="00116D23">
        <w:tc>
          <w:tcPr>
            <w:tcW w:w="0" w:type="auto"/>
          </w:tcPr>
          <w:p w14:paraId="1F7F984A"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7D021A08" w14:textId="77777777" w:rsidR="00116D23" w:rsidRPr="00547A10" w:rsidRDefault="00581406" w:rsidP="00033F8C">
            <w:pPr>
              <w:spacing w:line="360" w:lineRule="auto"/>
              <w:rPr>
                <w:rFonts w:cs="Times New Roman"/>
                <w:lang w:val="ro-RO"/>
              </w:rPr>
            </w:pPr>
            <w:r w:rsidRPr="00547A10">
              <w:rPr>
                <w:rFonts w:cs="Times New Roman"/>
                <w:lang w:val="ro-RO"/>
              </w:rPr>
              <w:t>Eliminarea braconajului piscicol şi controlul activităţilor de vânătoare</w:t>
            </w:r>
          </w:p>
        </w:tc>
      </w:tr>
      <w:tr w:rsidR="00116D23" w:rsidRPr="00081469" w14:paraId="2281EC31" w14:textId="77777777" w:rsidTr="00116D23">
        <w:tc>
          <w:tcPr>
            <w:tcW w:w="0" w:type="auto"/>
          </w:tcPr>
          <w:p w14:paraId="25B508B6"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2D1BE737" w14:textId="77777777" w:rsidR="00116D23" w:rsidRPr="00547A10" w:rsidRDefault="00581406" w:rsidP="00033F8C">
            <w:pPr>
              <w:spacing w:line="360" w:lineRule="auto"/>
              <w:rPr>
                <w:rFonts w:cs="Times New Roman"/>
                <w:lang w:val="ro-RO"/>
              </w:rPr>
            </w:pPr>
            <w:r w:rsidRPr="00547A10">
              <w:rPr>
                <w:rFonts w:cs="Times New Roman"/>
                <w:lang w:val="ro-RO"/>
              </w:rPr>
              <w:t>Se vor efectua acţiuni de patrulare de către custode, administratorul fondului de vânătoare şi piscicol, alte instituţii cu atribuţii (Poliţie, Jandarmi, ANPA, Gardă de mediu). Aceste patrulări se vor organiza împreună sau independent de cei nominalizaţi în perioade şi zone sensibile. </w:t>
            </w:r>
          </w:p>
        </w:tc>
      </w:tr>
      <w:tr w:rsidR="00116D23" w:rsidRPr="00081469" w14:paraId="5BFABC8A" w14:textId="77777777" w:rsidTr="00116D23">
        <w:tc>
          <w:tcPr>
            <w:tcW w:w="0" w:type="auto"/>
          </w:tcPr>
          <w:p w14:paraId="6D4EEB04"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079AE2C8" w14:textId="77777777" w:rsidR="00116D23" w:rsidRPr="00547A10" w:rsidRDefault="00116D23" w:rsidP="00033F8C">
            <w:pPr>
              <w:spacing w:line="360" w:lineRule="auto"/>
              <w:rPr>
                <w:rFonts w:cs="Times New Roman"/>
                <w:lang w:val="ro-RO"/>
              </w:rPr>
            </w:pPr>
          </w:p>
        </w:tc>
      </w:tr>
      <w:tr w:rsidR="00116D23" w:rsidRPr="00081469" w14:paraId="0C2A4591" w14:textId="77777777" w:rsidTr="00116D23">
        <w:tc>
          <w:tcPr>
            <w:tcW w:w="0" w:type="auto"/>
            <w:gridSpan w:val="4"/>
          </w:tcPr>
          <w:p w14:paraId="3D1FE894"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43D0760A" w14:textId="77777777" w:rsidTr="00116D23">
        <w:tc>
          <w:tcPr>
            <w:tcW w:w="0" w:type="auto"/>
          </w:tcPr>
          <w:p w14:paraId="4CBB904F"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529C0F39"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4800E675"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6595EDCB"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0FB57B97" w14:textId="77777777" w:rsidTr="00116D23">
        <w:tc>
          <w:tcPr>
            <w:tcW w:w="0" w:type="auto"/>
          </w:tcPr>
          <w:p w14:paraId="2F4D29B0"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3E45066D" w14:textId="77777777" w:rsidR="00116D23" w:rsidRPr="00547A10" w:rsidRDefault="00581406" w:rsidP="00033F8C">
            <w:pPr>
              <w:spacing w:line="360" w:lineRule="auto"/>
              <w:rPr>
                <w:rFonts w:cs="Times New Roman"/>
                <w:lang w:val="ro-RO"/>
              </w:rPr>
            </w:pPr>
            <w:r w:rsidRPr="00547A10">
              <w:rPr>
                <w:rFonts w:cs="Times New Roman"/>
                <w:lang w:val="ro-RO"/>
              </w:rPr>
              <w:t>Lutra lutra</w:t>
            </w:r>
          </w:p>
        </w:tc>
        <w:tc>
          <w:tcPr>
            <w:tcW w:w="0" w:type="auto"/>
          </w:tcPr>
          <w:p w14:paraId="791453FE" w14:textId="77777777" w:rsidR="00116D23" w:rsidRPr="00547A10" w:rsidRDefault="00581406" w:rsidP="00033F8C">
            <w:pPr>
              <w:spacing w:line="360" w:lineRule="auto"/>
              <w:rPr>
                <w:rFonts w:cs="Times New Roman"/>
                <w:lang w:val="ro-RO"/>
              </w:rPr>
            </w:pPr>
            <w:r w:rsidRPr="00547A10">
              <w:rPr>
                <w:rFonts w:cs="Times New Roman"/>
                <w:lang w:val="ro-RO"/>
              </w:rPr>
              <w:t>vidra</w:t>
            </w:r>
          </w:p>
        </w:tc>
        <w:tc>
          <w:tcPr>
            <w:tcW w:w="0" w:type="auto"/>
          </w:tcPr>
          <w:p w14:paraId="1BE733A8"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r w:rsidR="00116D23" w:rsidRPr="00081469" w14:paraId="4E62A6A4" w14:textId="77777777" w:rsidTr="00116D23">
        <w:tc>
          <w:tcPr>
            <w:tcW w:w="0" w:type="auto"/>
            <w:gridSpan w:val="4"/>
          </w:tcPr>
          <w:p w14:paraId="4053153D"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462BD076" w14:textId="77777777" w:rsidTr="00116D23">
        <w:tc>
          <w:tcPr>
            <w:tcW w:w="0" w:type="auto"/>
          </w:tcPr>
          <w:p w14:paraId="399FC77B"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41B494B9"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47BA4B48"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50E6ED56"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2678F877" w14:textId="77777777" w:rsidTr="00116D23">
        <w:tc>
          <w:tcPr>
            <w:tcW w:w="0" w:type="auto"/>
          </w:tcPr>
          <w:p w14:paraId="19E91F01"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1F571E91" w14:textId="77777777" w:rsidR="00116D23" w:rsidRPr="00547A10" w:rsidRDefault="00581406" w:rsidP="00033F8C">
            <w:pPr>
              <w:spacing w:line="360" w:lineRule="auto"/>
              <w:rPr>
                <w:rFonts w:cs="Times New Roman"/>
                <w:lang w:val="ro-RO"/>
              </w:rPr>
            </w:pPr>
            <w:r w:rsidRPr="00547A10">
              <w:rPr>
                <w:rFonts w:cs="Times New Roman"/>
                <w:lang w:val="ro-RO"/>
              </w:rPr>
              <w:t>F03.01</w:t>
            </w:r>
          </w:p>
        </w:tc>
        <w:tc>
          <w:tcPr>
            <w:tcW w:w="0" w:type="auto"/>
          </w:tcPr>
          <w:p w14:paraId="6C3C52CD" w14:textId="77777777" w:rsidR="00116D23" w:rsidRPr="00547A10" w:rsidRDefault="00581406" w:rsidP="00033F8C">
            <w:pPr>
              <w:spacing w:line="360" w:lineRule="auto"/>
              <w:rPr>
                <w:rFonts w:cs="Times New Roman"/>
                <w:lang w:val="ro-RO"/>
              </w:rPr>
            </w:pPr>
            <w:r w:rsidRPr="00547A10">
              <w:rPr>
                <w:rFonts w:cs="Times New Roman"/>
                <w:lang w:val="ro-RO"/>
              </w:rPr>
              <w:t>Vânătoare</w:t>
            </w:r>
          </w:p>
        </w:tc>
        <w:tc>
          <w:tcPr>
            <w:tcW w:w="0" w:type="auto"/>
          </w:tcPr>
          <w:p w14:paraId="6141702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440F4FD" w14:textId="77777777" w:rsidTr="00116D23">
        <w:tc>
          <w:tcPr>
            <w:tcW w:w="0" w:type="auto"/>
          </w:tcPr>
          <w:p w14:paraId="09E0B4B7"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0C818EE6"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6153CCCB"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66E46D4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2FD87FE" w14:textId="77777777" w:rsidTr="00116D23">
        <w:tc>
          <w:tcPr>
            <w:tcW w:w="0" w:type="auto"/>
          </w:tcPr>
          <w:p w14:paraId="2B037098"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3E033329"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1BCE91BA"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5EB93A4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F6339F4" w14:textId="77777777" w:rsidTr="00116D23">
        <w:tc>
          <w:tcPr>
            <w:tcW w:w="0" w:type="auto"/>
          </w:tcPr>
          <w:p w14:paraId="5356D8B7"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45C4BC39"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2775BC16"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6ABD689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8198387" w14:textId="77777777" w:rsidTr="00116D23">
        <w:tc>
          <w:tcPr>
            <w:tcW w:w="0" w:type="auto"/>
          </w:tcPr>
          <w:p w14:paraId="1CB34D90"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25B353F9" w14:textId="77777777" w:rsidR="00116D23" w:rsidRPr="00547A10" w:rsidRDefault="00581406" w:rsidP="00033F8C">
            <w:pPr>
              <w:spacing w:line="360" w:lineRule="auto"/>
              <w:rPr>
                <w:rFonts w:cs="Times New Roman"/>
                <w:lang w:val="ro-RO"/>
              </w:rPr>
            </w:pPr>
            <w:r w:rsidRPr="00547A10">
              <w:rPr>
                <w:rFonts w:cs="Times New Roman"/>
                <w:lang w:val="ro-RO"/>
              </w:rPr>
              <w:t>F02.03</w:t>
            </w:r>
          </w:p>
        </w:tc>
        <w:tc>
          <w:tcPr>
            <w:tcW w:w="0" w:type="auto"/>
          </w:tcPr>
          <w:p w14:paraId="6BA935F2" w14:textId="77777777" w:rsidR="00116D23" w:rsidRPr="00547A10" w:rsidRDefault="00581406" w:rsidP="00033F8C">
            <w:pPr>
              <w:spacing w:line="360" w:lineRule="auto"/>
              <w:rPr>
                <w:rFonts w:cs="Times New Roman"/>
                <w:lang w:val="ro-RO"/>
              </w:rPr>
            </w:pPr>
            <w:r w:rsidRPr="00547A10">
              <w:rPr>
                <w:rFonts w:cs="Times New Roman"/>
                <w:lang w:val="ro-RO"/>
              </w:rPr>
              <w:t>Pescuit de agrement</w:t>
            </w:r>
          </w:p>
        </w:tc>
        <w:tc>
          <w:tcPr>
            <w:tcW w:w="0" w:type="auto"/>
          </w:tcPr>
          <w:p w14:paraId="5587717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3F7029E" w14:textId="77777777" w:rsidTr="00116D23">
        <w:tc>
          <w:tcPr>
            <w:tcW w:w="0" w:type="auto"/>
          </w:tcPr>
          <w:p w14:paraId="15D7B7F3"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0FB899F5" w14:textId="77777777" w:rsidR="00116D23" w:rsidRPr="00547A10" w:rsidRDefault="00581406" w:rsidP="00033F8C">
            <w:pPr>
              <w:spacing w:line="360" w:lineRule="auto"/>
              <w:rPr>
                <w:rFonts w:cs="Times New Roman"/>
                <w:lang w:val="ro-RO"/>
              </w:rPr>
            </w:pPr>
            <w:r w:rsidRPr="00547A10">
              <w:rPr>
                <w:rFonts w:cs="Times New Roman"/>
                <w:lang w:val="ro-RO"/>
              </w:rPr>
              <w:t>J02.06.06</w:t>
            </w:r>
          </w:p>
        </w:tc>
        <w:tc>
          <w:tcPr>
            <w:tcW w:w="0" w:type="auto"/>
          </w:tcPr>
          <w:p w14:paraId="37F6F3B7" w14:textId="77777777" w:rsidR="00116D23" w:rsidRPr="00547A10" w:rsidRDefault="00581406" w:rsidP="00033F8C">
            <w:pPr>
              <w:spacing w:line="360" w:lineRule="auto"/>
              <w:rPr>
                <w:rFonts w:cs="Times New Roman"/>
                <w:lang w:val="ro-RO"/>
              </w:rPr>
            </w:pPr>
            <w:r w:rsidRPr="00547A10">
              <w:rPr>
                <w:rFonts w:cs="Times New Roman"/>
                <w:lang w:val="ro-RO"/>
              </w:rPr>
              <w:t>captări de apă de suprafaţă pentru hidro-centrale</w:t>
            </w:r>
          </w:p>
        </w:tc>
        <w:tc>
          <w:tcPr>
            <w:tcW w:w="0" w:type="auto"/>
          </w:tcPr>
          <w:p w14:paraId="17F097A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362C212B"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A-1998</w:t>
      </w:r>
    </w:p>
    <w:p w14:paraId="56014A2F"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64" w:name="_Toc43250610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232</w:t>
      </w:r>
      <w:bookmarkEnd w:id="364"/>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89"/>
        <w:gridCol w:w="2089"/>
        <w:gridCol w:w="3913"/>
        <w:gridCol w:w="1840"/>
      </w:tblGrid>
      <w:tr w:rsidR="00116D23" w:rsidRPr="00081469" w14:paraId="11ED0A92" w14:textId="77777777" w:rsidTr="00116D23">
        <w:tc>
          <w:tcPr>
            <w:tcW w:w="0" w:type="auto"/>
          </w:tcPr>
          <w:p w14:paraId="0A87C591"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15B31303" w14:textId="77777777" w:rsidR="00116D23" w:rsidRPr="00547A10" w:rsidRDefault="00581406" w:rsidP="00033F8C">
            <w:pPr>
              <w:spacing w:line="360" w:lineRule="auto"/>
              <w:rPr>
                <w:rFonts w:cs="Times New Roman"/>
                <w:lang w:val="ro-RO"/>
              </w:rPr>
            </w:pPr>
            <w:r w:rsidRPr="00547A10">
              <w:rPr>
                <w:rFonts w:cs="Times New Roman"/>
                <w:lang w:val="ro-RO"/>
              </w:rPr>
              <w:t>A-2057</w:t>
            </w:r>
          </w:p>
        </w:tc>
      </w:tr>
      <w:tr w:rsidR="00116D23" w:rsidRPr="00081469" w14:paraId="58FE3F52" w14:textId="77777777" w:rsidTr="00116D23">
        <w:tc>
          <w:tcPr>
            <w:tcW w:w="0" w:type="auto"/>
          </w:tcPr>
          <w:p w14:paraId="4DBB4A85"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2526B519" w14:textId="77777777" w:rsidR="00116D23" w:rsidRPr="00547A10" w:rsidRDefault="00581406" w:rsidP="00033F8C">
            <w:pPr>
              <w:spacing w:line="360" w:lineRule="auto"/>
              <w:rPr>
                <w:rFonts w:cs="Times New Roman"/>
                <w:lang w:val="ro-RO"/>
              </w:rPr>
            </w:pPr>
            <w:r w:rsidRPr="00547A10">
              <w:rPr>
                <w:rFonts w:cs="Times New Roman"/>
                <w:lang w:val="ro-RO"/>
              </w:rPr>
              <w:t>Realizarea monitorizării pentru specia Lutra lutra - ac</w:t>
            </w:r>
          </w:p>
        </w:tc>
      </w:tr>
      <w:tr w:rsidR="00116D23" w:rsidRPr="00081469" w14:paraId="6416253A" w14:textId="77777777" w:rsidTr="00116D23">
        <w:tc>
          <w:tcPr>
            <w:tcW w:w="0" w:type="auto"/>
          </w:tcPr>
          <w:p w14:paraId="2CD01252"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455B8BFC"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1F8F1976" w14:textId="77777777" w:rsidTr="00116D23">
        <w:tc>
          <w:tcPr>
            <w:tcW w:w="0" w:type="auto"/>
          </w:tcPr>
          <w:p w14:paraId="409F0460"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2F77BCB4" w14:textId="77777777" w:rsidR="00116D23" w:rsidRPr="00547A10" w:rsidRDefault="00581406" w:rsidP="00033F8C">
            <w:pPr>
              <w:spacing w:line="360" w:lineRule="auto"/>
              <w:rPr>
                <w:rFonts w:cs="Times New Roman"/>
                <w:lang w:val="ro-RO"/>
              </w:rPr>
            </w:pPr>
            <w:r w:rsidRPr="00547A10">
              <w:rPr>
                <w:rFonts w:cs="Times New Roman"/>
                <w:lang w:val="ro-RO"/>
              </w:rPr>
              <w:t>4.2.2.3.4</w:t>
            </w:r>
          </w:p>
        </w:tc>
      </w:tr>
      <w:tr w:rsidR="00116D23" w:rsidRPr="00081469" w14:paraId="480BD024" w14:textId="77777777" w:rsidTr="00116D23">
        <w:tc>
          <w:tcPr>
            <w:tcW w:w="0" w:type="auto"/>
          </w:tcPr>
          <w:p w14:paraId="4FD09610"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1019C79F" w14:textId="77777777" w:rsidR="00116D23" w:rsidRPr="00547A10" w:rsidRDefault="00581406" w:rsidP="00033F8C">
            <w:pPr>
              <w:spacing w:line="360" w:lineRule="auto"/>
              <w:rPr>
                <w:rFonts w:cs="Times New Roman"/>
                <w:lang w:val="ro-RO"/>
              </w:rPr>
            </w:pPr>
            <w:r w:rsidRPr="00547A10">
              <w:rPr>
                <w:rFonts w:cs="Times New Roman"/>
                <w:lang w:val="ro-RO"/>
              </w:rPr>
              <w:t>Realizarea monitorizării pentru specia Lutra lutra</w:t>
            </w:r>
          </w:p>
        </w:tc>
      </w:tr>
      <w:tr w:rsidR="00116D23" w:rsidRPr="00081469" w14:paraId="4296391D" w14:textId="77777777" w:rsidTr="00116D23">
        <w:tc>
          <w:tcPr>
            <w:tcW w:w="0" w:type="auto"/>
          </w:tcPr>
          <w:p w14:paraId="083CC375"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1E2312D5" w14:textId="77777777" w:rsidR="00116D23" w:rsidRPr="00547A10" w:rsidRDefault="00581406" w:rsidP="00033F8C">
            <w:pPr>
              <w:spacing w:line="360" w:lineRule="auto"/>
              <w:rPr>
                <w:rFonts w:cs="Times New Roman"/>
                <w:lang w:val="ro-RO"/>
              </w:rPr>
            </w:pPr>
            <w:r w:rsidRPr="00547A10">
              <w:rPr>
                <w:rFonts w:cs="Times New Roman"/>
                <w:lang w:val="ro-RO"/>
              </w:rPr>
              <w:t>Activitatea vizează cunoaşterea mărimii, structurii şi dinamicii populaţiilor speciilor de interes conservativ, precum şi a ameninţărilor care pot afecta stabilitatea ecosistemelor naturale. În fiecare an, conform metodologiei stabilite oficial, se va realiza inventarierea efectivelor de specii de interes conservativ În baza evaluării stării de conservare se va stabili eficacitatea acţiunilor întreprinse şi se vor revizui sau propune alte acţiuni specifice în vederea atingerii stării favorabile de conservare.</w:t>
            </w:r>
          </w:p>
        </w:tc>
      </w:tr>
      <w:tr w:rsidR="00116D23" w:rsidRPr="00081469" w14:paraId="2F381BE1" w14:textId="77777777" w:rsidTr="00116D23">
        <w:tc>
          <w:tcPr>
            <w:tcW w:w="0" w:type="auto"/>
          </w:tcPr>
          <w:p w14:paraId="1819EF2B"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35F91219" w14:textId="77777777" w:rsidR="00116D23" w:rsidRPr="00547A10" w:rsidRDefault="00116D23" w:rsidP="00033F8C">
            <w:pPr>
              <w:spacing w:line="360" w:lineRule="auto"/>
              <w:rPr>
                <w:rFonts w:cs="Times New Roman"/>
                <w:lang w:val="ro-RO"/>
              </w:rPr>
            </w:pPr>
          </w:p>
        </w:tc>
      </w:tr>
      <w:tr w:rsidR="00116D23" w:rsidRPr="00081469" w14:paraId="06E95274" w14:textId="77777777" w:rsidTr="00116D23">
        <w:tc>
          <w:tcPr>
            <w:tcW w:w="0" w:type="auto"/>
            <w:gridSpan w:val="4"/>
          </w:tcPr>
          <w:p w14:paraId="16925591"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3E905FFE" w14:textId="77777777" w:rsidTr="00116D23">
        <w:tc>
          <w:tcPr>
            <w:tcW w:w="0" w:type="auto"/>
          </w:tcPr>
          <w:p w14:paraId="400CD726"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47A6B0AF"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60D50848"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67ABA2C5"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4572131A" w14:textId="77777777" w:rsidTr="00116D23">
        <w:tc>
          <w:tcPr>
            <w:tcW w:w="0" w:type="auto"/>
          </w:tcPr>
          <w:p w14:paraId="43BF79DA"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23B26D39" w14:textId="77777777" w:rsidR="00116D23" w:rsidRPr="00547A10" w:rsidRDefault="00581406" w:rsidP="00033F8C">
            <w:pPr>
              <w:spacing w:line="360" w:lineRule="auto"/>
              <w:rPr>
                <w:rFonts w:cs="Times New Roman"/>
                <w:lang w:val="ro-RO"/>
              </w:rPr>
            </w:pPr>
            <w:r w:rsidRPr="00547A10">
              <w:rPr>
                <w:rFonts w:cs="Times New Roman"/>
                <w:lang w:val="ro-RO"/>
              </w:rPr>
              <w:t>Lutra lutra</w:t>
            </w:r>
          </w:p>
        </w:tc>
        <w:tc>
          <w:tcPr>
            <w:tcW w:w="0" w:type="auto"/>
          </w:tcPr>
          <w:p w14:paraId="0F14F30F" w14:textId="77777777" w:rsidR="00116D23" w:rsidRPr="00547A10" w:rsidRDefault="00581406" w:rsidP="00033F8C">
            <w:pPr>
              <w:spacing w:line="360" w:lineRule="auto"/>
              <w:rPr>
                <w:rFonts w:cs="Times New Roman"/>
                <w:lang w:val="ro-RO"/>
              </w:rPr>
            </w:pPr>
            <w:r w:rsidRPr="00547A10">
              <w:rPr>
                <w:rFonts w:cs="Times New Roman"/>
                <w:lang w:val="ro-RO"/>
              </w:rPr>
              <w:t>vidra</w:t>
            </w:r>
          </w:p>
        </w:tc>
        <w:tc>
          <w:tcPr>
            <w:tcW w:w="0" w:type="auto"/>
          </w:tcPr>
          <w:p w14:paraId="31BD47A3"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r w:rsidR="00116D23" w:rsidRPr="00081469" w14:paraId="5A04DA56" w14:textId="77777777" w:rsidTr="00116D23">
        <w:tc>
          <w:tcPr>
            <w:tcW w:w="0" w:type="auto"/>
            <w:gridSpan w:val="4"/>
          </w:tcPr>
          <w:p w14:paraId="4453B2F3"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1FB96F7B" w14:textId="77777777" w:rsidTr="00116D23">
        <w:tc>
          <w:tcPr>
            <w:tcW w:w="0" w:type="auto"/>
          </w:tcPr>
          <w:p w14:paraId="0738E8B7"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2D44754B"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36549CA8"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670AADC6"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5D8BA5AB" w14:textId="77777777" w:rsidTr="00116D23">
        <w:tc>
          <w:tcPr>
            <w:tcW w:w="0" w:type="auto"/>
          </w:tcPr>
          <w:p w14:paraId="27F68066"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36A8A42B" w14:textId="77777777" w:rsidR="00116D23" w:rsidRPr="00547A10" w:rsidRDefault="00581406" w:rsidP="00033F8C">
            <w:pPr>
              <w:spacing w:line="360" w:lineRule="auto"/>
              <w:rPr>
                <w:rFonts w:cs="Times New Roman"/>
                <w:lang w:val="ro-RO"/>
              </w:rPr>
            </w:pPr>
            <w:r w:rsidRPr="00547A10">
              <w:rPr>
                <w:rFonts w:cs="Times New Roman"/>
                <w:lang w:val="ro-RO"/>
              </w:rPr>
              <w:t>F03.01</w:t>
            </w:r>
          </w:p>
        </w:tc>
        <w:tc>
          <w:tcPr>
            <w:tcW w:w="0" w:type="auto"/>
          </w:tcPr>
          <w:p w14:paraId="7EAEDAA9" w14:textId="77777777" w:rsidR="00116D23" w:rsidRPr="00547A10" w:rsidRDefault="00581406" w:rsidP="00033F8C">
            <w:pPr>
              <w:spacing w:line="360" w:lineRule="auto"/>
              <w:rPr>
                <w:rFonts w:cs="Times New Roman"/>
                <w:lang w:val="ro-RO"/>
              </w:rPr>
            </w:pPr>
            <w:r w:rsidRPr="00547A10">
              <w:rPr>
                <w:rFonts w:cs="Times New Roman"/>
                <w:lang w:val="ro-RO"/>
              </w:rPr>
              <w:t>Vânătoare</w:t>
            </w:r>
          </w:p>
        </w:tc>
        <w:tc>
          <w:tcPr>
            <w:tcW w:w="0" w:type="auto"/>
          </w:tcPr>
          <w:p w14:paraId="15078BD2"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31F36D2" w14:textId="77777777" w:rsidTr="00116D23">
        <w:tc>
          <w:tcPr>
            <w:tcW w:w="0" w:type="auto"/>
          </w:tcPr>
          <w:p w14:paraId="515F7BAB"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57183433"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569763A4"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08D65FA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4C39CAE" w14:textId="77777777" w:rsidTr="00116D23">
        <w:tc>
          <w:tcPr>
            <w:tcW w:w="0" w:type="auto"/>
          </w:tcPr>
          <w:p w14:paraId="7F86EAE1"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75EDBCB6"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3C6D7F70"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4FBEC62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1BB03AB" w14:textId="77777777" w:rsidTr="00116D23">
        <w:tc>
          <w:tcPr>
            <w:tcW w:w="0" w:type="auto"/>
          </w:tcPr>
          <w:p w14:paraId="3F5E9DFF"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2BE010DC"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4DF39DDD"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15FC0E3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9997BD6" w14:textId="77777777" w:rsidTr="00116D23">
        <w:tc>
          <w:tcPr>
            <w:tcW w:w="0" w:type="auto"/>
          </w:tcPr>
          <w:p w14:paraId="7E8871DD"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538514B6" w14:textId="77777777" w:rsidR="00116D23" w:rsidRPr="00547A10" w:rsidRDefault="00581406" w:rsidP="00033F8C">
            <w:pPr>
              <w:spacing w:line="360" w:lineRule="auto"/>
              <w:rPr>
                <w:rFonts w:cs="Times New Roman"/>
                <w:lang w:val="ro-RO"/>
              </w:rPr>
            </w:pPr>
            <w:r w:rsidRPr="00547A10">
              <w:rPr>
                <w:rFonts w:cs="Times New Roman"/>
                <w:lang w:val="ro-RO"/>
              </w:rPr>
              <w:t>F02.03</w:t>
            </w:r>
          </w:p>
        </w:tc>
        <w:tc>
          <w:tcPr>
            <w:tcW w:w="0" w:type="auto"/>
          </w:tcPr>
          <w:p w14:paraId="33786A67" w14:textId="77777777" w:rsidR="00116D23" w:rsidRPr="00547A10" w:rsidRDefault="00581406" w:rsidP="00033F8C">
            <w:pPr>
              <w:spacing w:line="360" w:lineRule="auto"/>
              <w:rPr>
                <w:rFonts w:cs="Times New Roman"/>
                <w:lang w:val="ro-RO"/>
              </w:rPr>
            </w:pPr>
            <w:r w:rsidRPr="00547A10">
              <w:rPr>
                <w:rFonts w:cs="Times New Roman"/>
                <w:lang w:val="ro-RO"/>
              </w:rPr>
              <w:t>Pescuit de agrement</w:t>
            </w:r>
          </w:p>
        </w:tc>
        <w:tc>
          <w:tcPr>
            <w:tcW w:w="0" w:type="auto"/>
          </w:tcPr>
          <w:p w14:paraId="2D96B48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86D12E4" w14:textId="77777777" w:rsidTr="00116D23">
        <w:tc>
          <w:tcPr>
            <w:tcW w:w="0" w:type="auto"/>
          </w:tcPr>
          <w:p w14:paraId="603088D2"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40FDD674" w14:textId="77777777" w:rsidR="00116D23" w:rsidRPr="00547A10" w:rsidRDefault="00581406" w:rsidP="00033F8C">
            <w:pPr>
              <w:spacing w:line="360" w:lineRule="auto"/>
              <w:rPr>
                <w:rFonts w:cs="Times New Roman"/>
                <w:lang w:val="ro-RO"/>
              </w:rPr>
            </w:pPr>
            <w:r w:rsidRPr="00547A10">
              <w:rPr>
                <w:rFonts w:cs="Times New Roman"/>
                <w:lang w:val="ro-RO"/>
              </w:rPr>
              <w:t>J02.06.06</w:t>
            </w:r>
          </w:p>
        </w:tc>
        <w:tc>
          <w:tcPr>
            <w:tcW w:w="0" w:type="auto"/>
          </w:tcPr>
          <w:p w14:paraId="6518E4C6" w14:textId="77777777" w:rsidR="00116D23" w:rsidRPr="00547A10" w:rsidRDefault="00581406" w:rsidP="00033F8C">
            <w:pPr>
              <w:spacing w:line="360" w:lineRule="auto"/>
              <w:rPr>
                <w:rFonts w:cs="Times New Roman"/>
                <w:lang w:val="ro-RO"/>
              </w:rPr>
            </w:pPr>
            <w:r w:rsidRPr="00547A10">
              <w:rPr>
                <w:rFonts w:cs="Times New Roman"/>
                <w:lang w:val="ro-RO"/>
              </w:rPr>
              <w:t>captări de apă de suprafaţă pentru hidro-centrale</w:t>
            </w:r>
          </w:p>
        </w:tc>
        <w:tc>
          <w:tcPr>
            <w:tcW w:w="0" w:type="auto"/>
          </w:tcPr>
          <w:p w14:paraId="070D687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7B7A8C1E"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A-2057</w:t>
      </w:r>
    </w:p>
    <w:p w14:paraId="275E4C31"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65" w:name="_Toc43250611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233</w:t>
      </w:r>
      <w:bookmarkEnd w:id="365"/>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74"/>
        <w:gridCol w:w="1898"/>
        <w:gridCol w:w="3954"/>
        <w:gridCol w:w="2005"/>
      </w:tblGrid>
      <w:tr w:rsidR="00116D23" w:rsidRPr="00081469" w14:paraId="104CFAC3" w14:textId="77777777" w:rsidTr="00116D23">
        <w:tc>
          <w:tcPr>
            <w:tcW w:w="0" w:type="auto"/>
          </w:tcPr>
          <w:p w14:paraId="679DBFDA"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29D5F60C" w14:textId="77777777" w:rsidR="00116D23" w:rsidRPr="00547A10" w:rsidRDefault="00581406" w:rsidP="00033F8C">
            <w:pPr>
              <w:spacing w:line="360" w:lineRule="auto"/>
              <w:rPr>
                <w:rFonts w:cs="Times New Roman"/>
                <w:lang w:val="ro-RO"/>
              </w:rPr>
            </w:pPr>
            <w:r w:rsidRPr="00547A10">
              <w:rPr>
                <w:rFonts w:cs="Times New Roman"/>
                <w:lang w:val="ro-RO"/>
              </w:rPr>
              <w:t>A-1991</w:t>
            </w:r>
          </w:p>
        </w:tc>
      </w:tr>
      <w:tr w:rsidR="00116D23" w:rsidRPr="00081469" w14:paraId="0D6FAF20" w14:textId="77777777" w:rsidTr="00116D23">
        <w:tc>
          <w:tcPr>
            <w:tcW w:w="0" w:type="auto"/>
          </w:tcPr>
          <w:p w14:paraId="743CBA7E"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58CB61B1" w14:textId="77777777" w:rsidR="00116D23" w:rsidRPr="00547A10" w:rsidRDefault="00581406" w:rsidP="00033F8C">
            <w:pPr>
              <w:spacing w:line="360" w:lineRule="auto"/>
              <w:rPr>
                <w:rFonts w:cs="Times New Roman"/>
                <w:lang w:val="ro-RO"/>
              </w:rPr>
            </w:pPr>
            <w:r w:rsidRPr="00547A10">
              <w:rPr>
                <w:rFonts w:cs="Times New Roman"/>
                <w:lang w:val="ro-RO"/>
              </w:rPr>
              <w:t>Activităţi de prevenire şi combatere a  braconajului şi monitorizarea activităţilor de vânătoare (urs)</w:t>
            </w:r>
          </w:p>
        </w:tc>
      </w:tr>
      <w:tr w:rsidR="00116D23" w:rsidRPr="00081469" w14:paraId="18569DF8" w14:textId="77777777" w:rsidTr="00116D23">
        <w:tc>
          <w:tcPr>
            <w:tcW w:w="0" w:type="auto"/>
          </w:tcPr>
          <w:p w14:paraId="109E20B7"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1D59C7E7"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628EC5D4" w14:textId="77777777" w:rsidTr="00116D23">
        <w:tc>
          <w:tcPr>
            <w:tcW w:w="0" w:type="auto"/>
          </w:tcPr>
          <w:p w14:paraId="4DF6FDA6"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176D98E2" w14:textId="77777777" w:rsidR="00116D23" w:rsidRPr="00547A10" w:rsidRDefault="00581406" w:rsidP="00033F8C">
            <w:pPr>
              <w:spacing w:line="360" w:lineRule="auto"/>
              <w:rPr>
                <w:rFonts w:cs="Times New Roman"/>
                <w:lang w:val="ro-RO"/>
              </w:rPr>
            </w:pPr>
            <w:r w:rsidRPr="00547A10">
              <w:rPr>
                <w:rFonts w:cs="Times New Roman"/>
                <w:lang w:val="ro-RO"/>
              </w:rPr>
              <w:t>4.2.1.2.1.7</w:t>
            </w:r>
          </w:p>
        </w:tc>
      </w:tr>
      <w:tr w:rsidR="00116D23" w:rsidRPr="00081469" w14:paraId="4087215A" w14:textId="77777777" w:rsidTr="00116D23">
        <w:tc>
          <w:tcPr>
            <w:tcW w:w="0" w:type="auto"/>
          </w:tcPr>
          <w:p w14:paraId="1A484AE8"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626E678B" w14:textId="77777777" w:rsidR="00116D23" w:rsidRPr="00547A10" w:rsidRDefault="00581406" w:rsidP="00033F8C">
            <w:pPr>
              <w:spacing w:line="360" w:lineRule="auto"/>
              <w:rPr>
                <w:rFonts w:cs="Times New Roman"/>
                <w:lang w:val="ro-RO"/>
              </w:rPr>
            </w:pPr>
            <w:r w:rsidRPr="00547A10">
              <w:rPr>
                <w:rFonts w:cs="Times New Roman"/>
                <w:lang w:val="ro-RO"/>
              </w:rPr>
              <w:t>Activităţi de prevenire şi combatere a  braconajului şi monitorizarea activităţilor de vânătoare</w:t>
            </w:r>
          </w:p>
        </w:tc>
      </w:tr>
      <w:tr w:rsidR="00116D23" w:rsidRPr="00081469" w14:paraId="6F636FF9" w14:textId="77777777" w:rsidTr="00116D23">
        <w:tc>
          <w:tcPr>
            <w:tcW w:w="0" w:type="auto"/>
          </w:tcPr>
          <w:p w14:paraId="1B175C14"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6A3431B2" w14:textId="77777777" w:rsidR="00116D23" w:rsidRPr="00547A10" w:rsidRDefault="00581406" w:rsidP="00033F8C">
            <w:pPr>
              <w:spacing w:line="360" w:lineRule="auto"/>
              <w:rPr>
                <w:rFonts w:cs="Times New Roman"/>
                <w:lang w:val="ro-RO"/>
              </w:rPr>
            </w:pPr>
            <w:r w:rsidRPr="00547A10">
              <w:rPr>
                <w:rFonts w:cs="Times New Roman"/>
                <w:lang w:val="ro-RO"/>
              </w:rPr>
              <w:t>Se vor efectua acţiuni de patrulare de către custode, administratorul fondului de vânătoare, alte instituţii cu atribuţii (Poliţie, Jandarmi, ITRSV, Gardă de mediu, etc.). Aceste patrulări se vor organiza împreună sau independent de cei nominalizaţi în perioade şi zone sensibile. Monitorizarea activităţilor de vânătoare se poate face prin evidenţierea autorizaţiilor individuale/ grup eliberate pe suprafaţa sitului.</w:t>
            </w:r>
          </w:p>
        </w:tc>
      </w:tr>
      <w:tr w:rsidR="00116D23" w:rsidRPr="00081469" w14:paraId="60FA71E9" w14:textId="77777777" w:rsidTr="00116D23">
        <w:tc>
          <w:tcPr>
            <w:tcW w:w="0" w:type="auto"/>
          </w:tcPr>
          <w:p w14:paraId="54CB9C64"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223B88C3" w14:textId="77777777" w:rsidR="00116D23" w:rsidRPr="00547A10" w:rsidRDefault="00116D23" w:rsidP="00033F8C">
            <w:pPr>
              <w:spacing w:line="360" w:lineRule="auto"/>
              <w:rPr>
                <w:rFonts w:cs="Times New Roman"/>
                <w:lang w:val="ro-RO"/>
              </w:rPr>
            </w:pPr>
          </w:p>
        </w:tc>
      </w:tr>
      <w:tr w:rsidR="00116D23" w:rsidRPr="00081469" w14:paraId="6EB4F048" w14:textId="77777777" w:rsidTr="00116D23">
        <w:tc>
          <w:tcPr>
            <w:tcW w:w="0" w:type="auto"/>
            <w:gridSpan w:val="4"/>
          </w:tcPr>
          <w:p w14:paraId="02F0E605"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75B215EC" w14:textId="77777777" w:rsidTr="00116D23">
        <w:tc>
          <w:tcPr>
            <w:tcW w:w="0" w:type="auto"/>
          </w:tcPr>
          <w:p w14:paraId="2E72E947"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096C2196"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14513456"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0A518D9A"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6ECEFB56" w14:textId="77777777" w:rsidTr="00116D23">
        <w:tc>
          <w:tcPr>
            <w:tcW w:w="0" w:type="auto"/>
          </w:tcPr>
          <w:p w14:paraId="4BFFFBCA"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366B545E" w14:textId="77777777" w:rsidR="00116D23" w:rsidRPr="00547A10" w:rsidRDefault="00581406" w:rsidP="00033F8C">
            <w:pPr>
              <w:spacing w:line="360" w:lineRule="auto"/>
              <w:rPr>
                <w:rFonts w:cs="Times New Roman"/>
                <w:lang w:val="ro-RO"/>
              </w:rPr>
            </w:pPr>
            <w:r w:rsidRPr="00547A10">
              <w:rPr>
                <w:rFonts w:cs="Times New Roman"/>
                <w:lang w:val="ro-RO"/>
              </w:rPr>
              <w:t>Ursus arctos</w:t>
            </w:r>
          </w:p>
        </w:tc>
        <w:tc>
          <w:tcPr>
            <w:tcW w:w="0" w:type="auto"/>
          </w:tcPr>
          <w:p w14:paraId="4E9067C6" w14:textId="77777777" w:rsidR="00116D23" w:rsidRPr="00547A10" w:rsidRDefault="00116D23" w:rsidP="00033F8C">
            <w:pPr>
              <w:spacing w:line="360" w:lineRule="auto"/>
              <w:rPr>
                <w:rFonts w:cs="Times New Roman"/>
                <w:lang w:val="ro-RO"/>
              </w:rPr>
            </w:pPr>
          </w:p>
        </w:tc>
        <w:tc>
          <w:tcPr>
            <w:tcW w:w="0" w:type="auto"/>
          </w:tcPr>
          <w:p w14:paraId="14E9F7AA"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r w:rsidR="00116D23" w:rsidRPr="00081469" w14:paraId="60A4AA2D" w14:textId="77777777" w:rsidTr="00116D23">
        <w:tc>
          <w:tcPr>
            <w:tcW w:w="0" w:type="auto"/>
            <w:gridSpan w:val="4"/>
          </w:tcPr>
          <w:p w14:paraId="158D167E"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119740A1" w14:textId="77777777" w:rsidTr="00116D23">
        <w:tc>
          <w:tcPr>
            <w:tcW w:w="0" w:type="auto"/>
          </w:tcPr>
          <w:p w14:paraId="2821685A"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24ACFCAB"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1B65F9E6"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3230B4DD"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1DD6A7C0" w14:textId="77777777" w:rsidTr="00116D23">
        <w:tc>
          <w:tcPr>
            <w:tcW w:w="0" w:type="auto"/>
          </w:tcPr>
          <w:p w14:paraId="729718C2"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299DB421" w14:textId="77777777" w:rsidR="00116D23" w:rsidRPr="00547A10" w:rsidRDefault="00581406" w:rsidP="00033F8C">
            <w:pPr>
              <w:spacing w:line="360" w:lineRule="auto"/>
              <w:rPr>
                <w:rFonts w:cs="Times New Roman"/>
                <w:lang w:val="ro-RO"/>
              </w:rPr>
            </w:pPr>
            <w:r w:rsidRPr="00547A10">
              <w:rPr>
                <w:rFonts w:cs="Times New Roman"/>
                <w:lang w:val="ro-RO"/>
              </w:rPr>
              <w:t>F03.01</w:t>
            </w:r>
          </w:p>
        </w:tc>
        <w:tc>
          <w:tcPr>
            <w:tcW w:w="0" w:type="auto"/>
          </w:tcPr>
          <w:p w14:paraId="22140DF6" w14:textId="77777777" w:rsidR="00116D23" w:rsidRPr="00547A10" w:rsidRDefault="00581406" w:rsidP="00033F8C">
            <w:pPr>
              <w:spacing w:line="360" w:lineRule="auto"/>
              <w:rPr>
                <w:rFonts w:cs="Times New Roman"/>
                <w:lang w:val="ro-RO"/>
              </w:rPr>
            </w:pPr>
            <w:r w:rsidRPr="00547A10">
              <w:rPr>
                <w:rFonts w:cs="Times New Roman"/>
                <w:lang w:val="ro-RO"/>
              </w:rPr>
              <w:t>Vânătoare</w:t>
            </w:r>
          </w:p>
        </w:tc>
        <w:tc>
          <w:tcPr>
            <w:tcW w:w="0" w:type="auto"/>
          </w:tcPr>
          <w:p w14:paraId="7668642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D4E0BEC" w14:textId="77777777" w:rsidTr="00116D23">
        <w:tc>
          <w:tcPr>
            <w:tcW w:w="0" w:type="auto"/>
          </w:tcPr>
          <w:p w14:paraId="4EEE2F2A"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229443DD"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2CFC3474"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6274FE5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3877C4C" w14:textId="77777777" w:rsidTr="00116D23">
        <w:tc>
          <w:tcPr>
            <w:tcW w:w="0" w:type="auto"/>
          </w:tcPr>
          <w:p w14:paraId="762C3F0A"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1A7B4877"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0697AB04"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03886B42"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2C7F0EA" w14:textId="77777777" w:rsidTr="00116D23">
        <w:tc>
          <w:tcPr>
            <w:tcW w:w="0" w:type="auto"/>
          </w:tcPr>
          <w:p w14:paraId="1FB847BA"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7BA4756C"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6F399BAE"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10164E5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5B7DE1B" w14:textId="77777777" w:rsidTr="00116D23">
        <w:tc>
          <w:tcPr>
            <w:tcW w:w="0" w:type="auto"/>
          </w:tcPr>
          <w:p w14:paraId="0B721947"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33406B39"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495E268C"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3BF9B59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21DD2DA" w14:textId="77777777" w:rsidTr="00116D23">
        <w:tc>
          <w:tcPr>
            <w:tcW w:w="0" w:type="auto"/>
          </w:tcPr>
          <w:p w14:paraId="29D0AEDE"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45D13445"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05CF08B2"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728D4F0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9A710B6" w14:textId="77777777" w:rsidTr="00116D23">
        <w:tc>
          <w:tcPr>
            <w:tcW w:w="0" w:type="auto"/>
          </w:tcPr>
          <w:p w14:paraId="3D2ED33B"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486A56B3"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328CE9D2"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62F2DA2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E1E7EB1" w14:textId="77777777" w:rsidTr="00116D23">
        <w:tc>
          <w:tcPr>
            <w:tcW w:w="0" w:type="auto"/>
          </w:tcPr>
          <w:p w14:paraId="3938DF19"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55D398C6"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3198C3D7"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4C9DD5C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D7D4056" w14:textId="77777777" w:rsidTr="00116D23">
        <w:tc>
          <w:tcPr>
            <w:tcW w:w="0" w:type="auto"/>
          </w:tcPr>
          <w:p w14:paraId="52EF38DF"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3E65A46B"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5C617BCE"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22D76CFF"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091A0AF2"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A-1991</w:t>
      </w:r>
    </w:p>
    <w:p w14:paraId="4722A860"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66" w:name="_Toc43250611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234</w:t>
      </w:r>
      <w:bookmarkEnd w:id="366"/>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89"/>
        <w:gridCol w:w="1849"/>
        <w:gridCol w:w="3945"/>
        <w:gridCol w:w="1948"/>
      </w:tblGrid>
      <w:tr w:rsidR="00116D23" w:rsidRPr="00081469" w14:paraId="72BB031B" w14:textId="77777777" w:rsidTr="00116D23">
        <w:tc>
          <w:tcPr>
            <w:tcW w:w="0" w:type="auto"/>
          </w:tcPr>
          <w:p w14:paraId="17A24923"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47DC8A86" w14:textId="77777777" w:rsidR="00116D23" w:rsidRPr="00547A10" w:rsidRDefault="00581406" w:rsidP="00033F8C">
            <w:pPr>
              <w:spacing w:line="360" w:lineRule="auto"/>
              <w:rPr>
                <w:rFonts w:cs="Times New Roman"/>
                <w:lang w:val="ro-RO"/>
              </w:rPr>
            </w:pPr>
            <w:r w:rsidRPr="00547A10">
              <w:rPr>
                <w:rFonts w:cs="Times New Roman"/>
                <w:lang w:val="ro-RO"/>
              </w:rPr>
              <w:t>A-1990</w:t>
            </w:r>
          </w:p>
        </w:tc>
      </w:tr>
      <w:tr w:rsidR="00116D23" w:rsidRPr="00081469" w14:paraId="440241C6" w14:textId="77777777" w:rsidTr="00116D23">
        <w:tc>
          <w:tcPr>
            <w:tcW w:w="0" w:type="auto"/>
          </w:tcPr>
          <w:p w14:paraId="0B730724"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56E5ABF2" w14:textId="77777777" w:rsidR="00116D23" w:rsidRPr="00547A10" w:rsidRDefault="00581406" w:rsidP="00033F8C">
            <w:pPr>
              <w:spacing w:line="360" w:lineRule="auto"/>
              <w:rPr>
                <w:rFonts w:cs="Times New Roman"/>
                <w:lang w:val="ro-RO"/>
              </w:rPr>
            </w:pPr>
            <w:r w:rsidRPr="00547A10">
              <w:rPr>
                <w:rFonts w:cs="Times New Roman"/>
                <w:lang w:val="ro-RO"/>
              </w:rPr>
              <w:t>Capturarea / împuşcarea câinilor hoinari (urs)</w:t>
            </w:r>
          </w:p>
        </w:tc>
      </w:tr>
      <w:tr w:rsidR="00116D23" w:rsidRPr="00081469" w14:paraId="65BB30F4" w14:textId="77777777" w:rsidTr="00116D23">
        <w:tc>
          <w:tcPr>
            <w:tcW w:w="0" w:type="auto"/>
          </w:tcPr>
          <w:p w14:paraId="25A2211F"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57DD7415"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341B1171" w14:textId="77777777" w:rsidTr="00116D23">
        <w:tc>
          <w:tcPr>
            <w:tcW w:w="0" w:type="auto"/>
          </w:tcPr>
          <w:p w14:paraId="5951ECFC"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36FD726A" w14:textId="77777777" w:rsidR="00116D23" w:rsidRPr="00547A10" w:rsidRDefault="00581406" w:rsidP="00033F8C">
            <w:pPr>
              <w:spacing w:line="360" w:lineRule="auto"/>
              <w:rPr>
                <w:rFonts w:cs="Times New Roman"/>
                <w:lang w:val="ro-RO"/>
              </w:rPr>
            </w:pPr>
            <w:r w:rsidRPr="00547A10">
              <w:rPr>
                <w:rFonts w:cs="Times New Roman"/>
                <w:lang w:val="ro-RO"/>
              </w:rPr>
              <w:t>4.2.1.2.1.6</w:t>
            </w:r>
          </w:p>
        </w:tc>
      </w:tr>
      <w:tr w:rsidR="00116D23" w:rsidRPr="00081469" w14:paraId="3FDA1AC4" w14:textId="77777777" w:rsidTr="00116D23">
        <w:tc>
          <w:tcPr>
            <w:tcW w:w="0" w:type="auto"/>
          </w:tcPr>
          <w:p w14:paraId="0D78FA17"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751EF641" w14:textId="77777777" w:rsidR="00116D23" w:rsidRPr="00547A10" w:rsidRDefault="00581406" w:rsidP="00033F8C">
            <w:pPr>
              <w:spacing w:line="360" w:lineRule="auto"/>
              <w:rPr>
                <w:rFonts w:cs="Times New Roman"/>
                <w:lang w:val="ro-RO"/>
              </w:rPr>
            </w:pPr>
            <w:r w:rsidRPr="00547A10">
              <w:rPr>
                <w:rFonts w:cs="Times New Roman"/>
                <w:lang w:val="ro-RO"/>
              </w:rPr>
              <w:t>Capturarea / împuşcarea câinilor hoinari</w:t>
            </w:r>
          </w:p>
        </w:tc>
      </w:tr>
      <w:tr w:rsidR="00116D23" w:rsidRPr="00081469" w14:paraId="748815BB" w14:textId="77777777" w:rsidTr="00116D23">
        <w:tc>
          <w:tcPr>
            <w:tcW w:w="0" w:type="auto"/>
          </w:tcPr>
          <w:p w14:paraId="2D41B47C"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4CB5C65F" w14:textId="77777777" w:rsidR="00116D23" w:rsidRPr="00547A10" w:rsidRDefault="00581406" w:rsidP="00033F8C">
            <w:pPr>
              <w:spacing w:line="360" w:lineRule="auto"/>
              <w:rPr>
                <w:rFonts w:cs="Times New Roman"/>
                <w:lang w:val="ro-RO"/>
              </w:rPr>
            </w:pPr>
            <w:r w:rsidRPr="00547A10">
              <w:rPr>
                <w:rFonts w:cs="Times New Roman"/>
                <w:lang w:val="ro-RO"/>
              </w:rPr>
              <w:t>Având în vedere pericolul exercitat de câinii hoinari asupra speciei (boli, concurenţă la hrană, etc) aceşti se vor împuşca de către personalul abilitat din cadrul administraţiei fondului de vânătoare în conformitate cu prevederile legale.</w:t>
            </w:r>
          </w:p>
        </w:tc>
      </w:tr>
      <w:tr w:rsidR="00116D23" w:rsidRPr="00081469" w14:paraId="2B981025" w14:textId="77777777" w:rsidTr="00116D23">
        <w:tc>
          <w:tcPr>
            <w:tcW w:w="0" w:type="auto"/>
          </w:tcPr>
          <w:p w14:paraId="23B6A45E"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30CC6053" w14:textId="77777777" w:rsidR="00116D23" w:rsidRPr="00547A10" w:rsidRDefault="00116D23" w:rsidP="00033F8C">
            <w:pPr>
              <w:spacing w:line="360" w:lineRule="auto"/>
              <w:rPr>
                <w:rFonts w:cs="Times New Roman"/>
                <w:lang w:val="ro-RO"/>
              </w:rPr>
            </w:pPr>
          </w:p>
        </w:tc>
      </w:tr>
      <w:tr w:rsidR="00116D23" w:rsidRPr="00081469" w14:paraId="14EB5707" w14:textId="77777777" w:rsidTr="00116D23">
        <w:tc>
          <w:tcPr>
            <w:tcW w:w="0" w:type="auto"/>
            <w:gridSpan w:val="4"/>
          </w:tcPr>
          <w:p w14:paraId="03B01391"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6740F6C5" w14:textId="77777777" w:rsidTr="00116D23">
        <w:tc>
          <w:tcPr>
            <w:tcW w:w="0" w:type="auto"/>
          </w:tcPr>
          <w:p w14:paraId="2376679C"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10718AC4"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6EE5326E"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69CC8CC3"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1728EDFD" w14:textId="77777777" w:rsidTr="00116D23">
        <w:tc>
          <w:tcPr>
            <w:tcW w:w="0" w:type="auto"/>
          </w:tcPr>
          <w:p w14:paraId="4247CCEA"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578D15AE" w14:textId="77777777" w:rsidR="00116D23" w:rsidRPr="00547A10" w:rsidRDefault="00581406" w:rsidP="00033F8C">
            <w:pPr>
              <w:spacing w:line="360" w:lineRule="auto"/>
              <w:rPr>
                <w:rFonts w:cs="Times New Roman"/>
                <w:lang w:val="ro-RO"/>
              </w:rPr>
            </w:pPr>
            <w:r w:rsidRPr="00547A10">
              <w:rPr>
                <w:rFonts w:cs="Times New Roman"/>
                <w:lang w:val="ro-RO"/>
              </w:rPr>
              <w:t>Ursus arctos</w:t>
            </w:r>
          </w:p>
        </w:tc>
        <w:tc>
          <w:tcPr>
            <w:tcW w:w="0" w:type="auto"/>
          </w:tcPr>
          <w:p w14:paraId="5A85AAE5" w14:textId="77777777" w:rsidR="00116D23" w:rsidRPr="00547A10" w:rsidRDefault="00116D23" w:rsidP="00033F8C">
            <w:pPr>
              <w:spacing w:line="360" w:lineRule="auto"/>
              <w:rPr>
                <w:rFonts w:cs="Times New Roman"/>
                <w:lang w:val="ro-RO"/>
              </w:rPr>
            </w:pPr>
          </w:p>
        </w:tc>
        <w:tc>
          <w:tcPr>
            <w:tcW w:w="0" w:type="auto"/>
          </w:tcPr>
          <w:p w14:paraId="54FA089A"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r w:rsidR="00116D23" w:rsidRPr="00081469" w14:paraId="3B886760" w14:textId="77777777" w:rsidTr="00116D23">
        <w:tc>
          <w:tcPr>
            <w:tcW w:w="0" w:type="auto"/>
            <w:gridSpan w:val="4"/>
          </w:tcPr>
          <w:p w14:paraId="183EC7EC"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0116BFFE" w14:textId="77777777" w:rsidTr="00116D23">
        <w:tc>
          <w:tcPr>
            <w:tcW w:w="0" w:type="auto"/>
          </w:tcPr>
          <w:p w14:paraId="7AF2A204"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493E72FB"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7BCDE703"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25246A82"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710C55D4" w14:textId="77777777" w:rsidTr="00116D23">
        <w:tc>
          <w:tcPr>
            <w:tcW w:w="0" w:type="auto"/>
          </w:tcPr>
          <w:p w14:paraId="60D020AE"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2B828FE6" w14:textId="77777777" w:rsidR="00116D23" w:rsidRPr="00547A10" w:rsidRDefault="00581406" w:rsidP="00033F8C">
            <w:pPr>
              <w:spacing w:line="360" w:lineRule="auto"/>
              <w:rPr>
                <w:rFonts w:cs="Times New Roman"/>
                <w:lang w:val="ro-RO"/>
              </w:rPr>
            </w:pPr>
            <w:r w:rsidRPr="00547A10">
              <w:rPr>
                <w:rFonts w:cs="Times New Roman"/>
                <w:lang w:val="ro-RO"/>
              </w:rPr>
              <w:t>F03.01</w:t>
            </w:r>
          </w:p>
        </w:tc>
        <w:tc>
          <w:tcPr>
            <w:tcW w:w="0" w:type="auto"/>
          </w:tcPr>
          <w:p w14:paraId="4AD743F2" w14:textId="77777777" w:rsidR="00116D23" w:rsidRPr="00547A10" w:rsidRDefault="00581406" w:rsidP="00033F8C">
            <w:pPr>
              <w:spacing w:line="360" w:lineRule="auto"/>
              <w:rPr>
                <w:rFonts w:cs="Times New Roman"/>
                <w:lang w:val="ro-RO"/>
              </w:rPr>
            </w:pPr>
            <w:r w:rsidRPr="00547A10">
              <w:rPr>
                <w:rFonts w:cs="Times New Roman"/>
                <w:lang w:val="ro-RO"/>
              </w:rPr>
              <w:t>Vânătoare</w:t>
            </w:r>
          </w:p>
        </w:tc>
        <w:tc>
          <w:tcPr>
            <w:tcW w:w="0" w:type="auto"/>
          </w:tcPr>
          <w:p w14:paraId="3F56692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12653C6" w14:textId="77777777" w:rsidTr="00116D23">
        <w:tc>
          <w:tcPr>
            <w:tcW w:w="0" w:type="auto"/>
          </w:tcPr>
          <w:p w14:paraId="0145985C"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65F2BC17"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2C26A0D0"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60F4246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4895D0A" w14:textId="77777777" w:rsidTr="00116D23">
        <w:tc>
          <w:tcPr>
            <w:tcW w:w="0" w:type="auto"/>
          </w:tcPr>
          <w:p w14:paraId="0668952C"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752F5BF9"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34E858FE"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50AAD3B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9BB8F6C" w14:textId="77777777" w:rsidTr="00116D23">
        <w:tc>
          <w:tcPr>
            <w:tcW w:w="0" w:type="auto"/>
          </w:tcPr>
          <w:p w14:paraId="64C313A2"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2AD5273D"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4E4F0C87"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49A067D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8D0DBA0" w14:textId="77777777" w:rsidTr="00116D23">
        <w:tc>
          <w:tcPr>
            <w:tcW w:w="0" w:type="auto"/>
          </w:tcPr>
          <w:p w14:paraId="1B79FB8D"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31B4177B"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64F5998E"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3D10CE8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9681AA1" w14:textId="77777777" w:rsidTr="00116D23">
        <w:tc>
          <w:tcPr>
            <w:tcW w:w="0" w:type="auto"/>
          </w:tcPr>
          <w:p w14:paraId="0F867241"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33D9D505"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46CDFD81"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67830BC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9834058" w14:textId="77777777" w:rsidTr="00116D23">
        <w:tc>
          <w:tcPr>
            <w:tcW w:w="0" w:type="auto"/>
          </w:tcPr>
          <w:p w14:paraId="19D24897"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333781E1"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737E50FA"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4FF5888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CA55DD4" w14:textId="77777777" w:rsidTr="00116D23">
        <w:tc>
          <w:tcPr>
            <w:tcW w:w="0" w:type="auto"/>
          </w:tcPr>
          <w:p w14:paraId="5B482444"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79A43CA9"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2CB8182E"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2D846F0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D3B1C92" w14:textId="77777777" w:rsidTr="00116D23">
        <w:tc>
          <w:tcPr>
            <w:tcW w:w="0" w:type="auto"/>
          </w:tcPr>
          <w:p w14:paraId="7F0D5D83"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3EC96014"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4E77B1E9"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60F11EE5"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7FC3DDA9"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A-1990</w:t>
      </w:r>
    </w:p>
    <w:p w14:paraId="181B8752"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67" w:name="_Toc43250611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235</w:t>
      </w:r>
      <w:bookmarkEnd w:id="367"/>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69"/>
        <w:gridCol w:w="1858"/>
        <w:gridCol w:w="3946"/>
        <w:gridCol w:w="1958"/>
      </w:tblGrid>
      <w:tr w:rsidR="00116D23" w:rsidRPr="00081469" w14:paraId="64C7430B" w14:textId="77777777" w:rsidTr="00116D23">
        <w:tc>
          <w:tcPr>
            <w:tcW w:w="0" w:type="auto"/>
          </w:tcPr>
          <w:p w14:paraId="7323100E"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232BDCED" w14:textId="77777777" w:rsidR="00116D23" w:rsidRPr="00547A10" w:rsidRDefault="00581406" w:rsidP="00033F8C">
            <w:pPr>
              <w:spacing w:line="360" w:lineRule="auto"/>
              <w:rPr>
                <w:rFonts w:cs="Times New Roman"/>
                <w:lang w:val="ro-RO"/>
              </w:rPr>
            </w:pPr>
            <w:r w:rsidRPr="00547A10">
              <w:rPr>
                <w:rFonts w:cs="Times New Roman"/>
                <w:lang w:val="ro-RO"/>
              </w:rPr>
              <w:t>A-1989</w:t>
            </w:r>
          </w:p>
        </w:tc>
      </w:tr>
      <w:tr w:rsidR="00116D23" w:rsidRPr="00081469" w14:paraId="01385AA3" w14:textId="77777777" w:rsidTr="00116D23">
        <w:tc>
          <w:tcPr>
            <w:tcW w:w="0" w:type="auto"/>
          </w:tcPr>
          <w:p w14:paraId="4B63D9C2"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50A5BC5F" w14:textId="77777777" w:rsidR="00116D23" w:rsidRPr="00547A10" w:rsidRDefault="00581406" w:rsidP="00033F8C">
            <w:pPr>
              <w:spacing w:line="360" w:lineRule="auto"/>
              <w:rPr>
                <w:rFonts w:cs="Times New Roman"/>
                <w:lang w:val="ro-RO"/>
              </w:rPr>
            </w:pPr>
            <w:r w:rsidRPr="00547A10">
              <w:rPr>
                <w:rFonts w:cs="Times New Roman"/>
                <w:lang w:val="ro-RO"/>
              </w:rPr>
              <w:t>Amplasarea masei lemnoase destinate exploatării, ţinând cont de concentraţiile efectivelor, respectiv de zonele de adăpost şi pasaj ale speciei (urs)</w:t>
            </w:r>
          </w:p>
        </w:tc>
      </w:tr>
      <w:tr w:rsidR="00116D23" w:rsidRPr="00081469" w14:paraId="5D973DF0" w14:textId="77777777" w:rsidTr="00116D23">
        <w:tc>
          <w:tcPr>
            <w:tcW w:w="0" w:type="auto"/>
          </w:tcPr>
          <w:p w14:paraId="69F9D5AF"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30879CCD"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5E426226" w14:textId="77777777" w:rsidTr="00116D23">
        <w:tc>
          <w:tcPr>
            <w:tcW w:w="0" w:type="auto"/>
          </w:tcPr>
          <w:p w14:paraId="0E2FF562"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60E5783B" w14:textId="77777777" w:rsidR="00116D23" w:rsidRPr="00547A10" w:rsidRDefault="00581406" w:rsidP="00033F8C">
            <w:pPr>
              <w:spacing w:line="360" w:lineRule="auto"/>
              <w:rPr>
                <w:rFonts w:cs="Times New Roman"/>
                <w:lang w:val="ro-RO"/>
              </w:rPr>
            </w:pPr>
            <w:r w:rsidRPr="00547A10">
              <w:rPr>
                <w:rFonts w:cs="Times New Roman"/>
                <w:lang w:val="ro-RO"/>
              </w:rPr>
              <w:t>4.2.1.2.1.5</w:t>
            </w:r>
          </w:p>
        </w:tc>
      </w:tr>
      <w:tr w:rsidR="00116D23" w:rsidRPr="00081469" w14:paraId="6A615D49" w14:textId="77777777" w:rsidTr="00116D23">
        <w:tc>
          <w:tcPr>
            <w:tcW w:w="0" w:type="auto"/>
          </w:tcPr>
          <w:p w14:paraId="33BC292B"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54841689" w14:textId="77777777" w:rsidR="00116D23" w:rsidRPr="00547A10" w:rsidRDefault="00581406" w:rsidP="00033F8C">
            <w:pPr>
              <w:spacing w:line="360" w:lineRule="auto"/>
              <w:rPr>
                <w:rFonts w:cs="Times New Roman"/>
                <w:lang w:val="ro-RO"/>
              </w:rPr>
            </w:pPr>
            <w:r w:rsidRPr="00547A10">
              <w:rPr>
                <w:rFonts w:cs="Times New Roman"/>
                <w:lang w:val="ro-RO"/>
              </w:rPr>
              <w:t>Amplasarea masei lemnoase destinate exploatării, ţinând cont de concentraţiile efectivelor, respectiv de zonele de adăpost şi pasaj ale speciei</w:t>
            </w:r>
          </w:p>
        </w:tc>
      </w:tr>
      <w:tr w:rsidR="00116D23" w:rsidRPr="00081469" w14:paraId="341C435D" w14:textId="77777777" w:rsidTr="00116D23">
        <w:tc>
          <w:tcPr>
            <w:tcW w:w="0" w:type="auto"/>
          </w:tcPr>
          <w:p w14:paraId="3444995B"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46BBF7BF" w14:textId="77777777" w:rsidR="00116D23" w:rsidRPr="00547A10" w:rsidRDefault="00581406" w:rsidP="00033F8C">
            <w:pPr>
              <w:spacing w:line="360" w:lineRule="auto"/>
              <w:rPr>
                <w:rFonts w:cs="Times New Roman"/>
                <w:lang w:val="ro-RO"/>
              </w:rPr>
            </w:pPr>
            <w:r w:rsidRPr="00547A10">
              <w:rPr>
                <w:rFonts w:cs="Times New Roman"/>
                <w:lang w:val="ro-RO"/>
              </w:rPr>
              <w:t>Custodele împreună cu Ocoalele silvice care administrează pădurile din sit vor face o planificare a parchetelor de exploatare care vor fi începute în fiecare an pentru a reduce/limita perturbarea speciei mai ales în perioada critică (iarna-primăvara)</w:t>
            </w:r>
          </w:p>
        </w:tc>
      </w:tr>
      <w:tr w:rsidR="00116D23" w:rsidRPr="00081469" w14:paraId="418CD9B1" w14:textId="77777777" w:rsidTr="00116D23">
        <w:tc>
          <w:tcPr>
            <w:tcW w:w="0" w:type="auto"/>
          </w:tcPr>
          <w:p w14:paraId="3B510C9E"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2F5DEE54" w14:textId="77777777" w:rsidR="00116D23" w:rsidRPr="00547A10" w:rsidRDefault="00116D23" w:rsidP="00033F8C">
            <w:pPr>
              <w:spacing w:line="360" w:lineRule="auto"/>
              <w:rPr>
                <w:rFonts w:cs="Times New Roman"/>
                <w:lang w:val="ro-RO"/>
              </w:rPr>
            </w:pPr>
          </w:p>
        </w:tc>
      </w:tr>
      <w:tr w:rsidR="00116D23" w:rsidRPr="00081469" w14:paraId="2BEFB1CD" w14:textId="77777777" w:rsidTr="00116D23">
        <w:tc>
          <w:tcPr>
            <w:tcW w:w="0" w:type="auto"/>
            <w:gridSpan w:val="4"/>
          </w:tcPr>
          <w:p w14:paraId="53883896"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68BEDFBC" w14:textId="77777777" w:rsidTr="00116D23">
        <w:tc>
          <w:tcPr>
            <w:tcW w:w="0" w:type="auto"/>
          </w:tcPr>
          <w:p w14:paraId="2584E11D"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75BCCEA1"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674FE00F"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7E539D1A"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7D439E3B" w14:textId="77777777" w:rsidTr="00116D23">
        <w:tc>
          <w:tcPr>
            <w:tcW w:w="0" w:type="auto"/>
          </w:tcPr>
          <w:p w14:paraId="7D9A21B5"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1D0C2AF8" w14:textId="77777777" w:rsidR="00116D23" w:rsidRPr="00547A10" w:rsidRDefault="00581406" w:rsidP="00033F8C">
            <w:pPr>
              <w:spacing w:line="360" w:lineRule="auto"/>
              <w:rPr>
                <w:rFonts w:cs="Times New Roman"/>
                <w:lang w:val="ro-RO"/>
              </w:rPr>
            </w:pPr>
            <w:r w:rsidRPr="00547A10">
              <w:rPr>
                <w:rFonts w:cs="Times New Roman"/>
                <w:lang w:val="ro-RO"/>
              </w:rPr>
              <w:t>Ursus arctos</w:t>
            </w:r>
          </w:p>
        </w:tc>
        <w:tc>
          <w:tcPr>
            <w:tcW w:w="0" w:type="auto"/>
          </w:tcPr>
          <w:p w14:paraId="76D93CA3" w14:textId="77777777" w:rsidR="00116D23" w:rsidRPr="00547A10" w:rsidRDefault="00116D23" w:rsidP="00033F8C">
            <w:pPr>
              <w:spacing w:line="360" w:lineRule="auto"/>
              <w:rPr>
                <w:rFonts w:cs="Times New Roman"/>
                <w:lang w:val="ro-RO"/>
              </w:rPr>
            </w:pPr>
          </w:p>
        </w:tc>
        <w:tc>
          <w:tcPr>
            <w:tcW w:w="0" w:type="auto"/>
          </w:tcPr>
          <w:p w14:paraId="06F84389"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r w:rsidR="00116D23" w:rsidRPr="00081469" w14:paraId="56DE11FE" w14:textId="77777777" w:rsidTr="00116D23">
        <w:tc>
          <w:tcPr>
            <w:tcW w:w="0" w:type="auto"/>
            <w:gridSpan w:val="4"/>
          </w:tcPr>
          <w:p w14:paraId="261A37DE"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2BB53716" w14:textId="77777777" w:rsidTr="00116D23">
        <w:tc>
          <w:tcPr>
            <w:tcW w:w="0" w:type="auto"/>
          </w:tcPr>
          <w:p w14:paraId="20652F04"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64C97BF3"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20A50EC4"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773447D9"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0A5B301B" w14:textId="77777777" w:rsidTr="00116D23">
        <w:tc>
          <w:tcPr>
            <w:tcW w:w="0" w:type="auto"/>
          </w:tcPr>
          <w:p w14:paraId="620F0628"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756C0B16" w14:textId="77777777" w:rsidR="00116D23" w:rsidRPr="00547A10" w:rsidRDefault="00581406" w:rsidP="00033F8C">
            <w:pPr>
              <w:spacing w:line="360" w:lineRule="auto"/>
              <w:rPr>
                <w:rFonts w:cs="Times New Roman"/>
                <w:lang w:val="ro-RO"/>
              </w:rPr>
            </w:pPr>
            <w:r w:rsidRPr="00547A10">
              <w:rPr>
                <w:rFonts w:cs="Times New Roman"/>
                <w:lang w:val="ro-RO"/>
              </w:rPr>
              <w:t>F03.01</w:t>
            </w:r>
          </w:p>
        </w:tc>
        <w:tc>
          <w:tcPr>
            <w:tcW w:w="0" w:type="auto"/>
          </w:tcPr>
          <w:p w14:paraId="4CF25409" w14:textId="77777777" w:rsidR="00116D23" w:rsidRPr="00547A10" w:rsidRDefault="00581406" w:rsidP="00033F8C">
            <w:pPr>
              <w:spacing w:line="360" w:lineRule="auto"/>
              <w:rPr>
                <w:rFonts w:cs="Times New Roman"/>
                <w:lang w:val="ro-RO"/>
              </w:rPr>
            </w:pPr>
            <w:r w:rsidRPr="00547A10">
              <w:rPr>
                <w:rFonts w:cs="Times New Roman"/>
                <w:lang w:val="ro-RO"/>
              </w:rPr>
              <w:t>Vânătoare</w:t>
            </w:r>
          </w:p>
        </w:tc>
        <w:tc>
          <w:tcPr>
            <w:tcW w:w="0" w:type="auto"/>
          </w:tcPr>
          <w:p w14:paraId="078EBFA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E533B97" w14:textId="77777777" w:rsidTr="00116D23">
        <w:tc>
          <w:tcPr>
            <w:tcW w:w="0" w:type="auto"/>
          </w:tcPr>
          <w:p w14:paraId="67512564"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2F146644"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3CA3F8A0"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7985D542"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A93DFA9" w14:textId="77777777" w:rsidTr="00116D23">
        <w:tc>
          <w:tcPr>
            <w:tcW w:w="0" w:type="auto"/>
          </w:tcPr>
          <w:p w14:paraId="7A21D802"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7F68C1DA"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70E1D595"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22CBAC0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72D5D73" w14:textId="77777777" w:rsidTr="00116D23">
        <w:tc>
          <w:tcPr>
            <w:tcW w:w="0" w:type="auto"/>
          </w:tcPr>
          <w:p w14:paraId="15F8430B"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7030BF28"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19224A49"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5388839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FEA4935" w14:textId="77777777" w:rsidTr="00116D23">
        <w:tc>
          <w:tcPr>
            <w:tcW w:w="0" w:type="auto"/>
          </w:tcPr>
          <w:p w14:paraId="6266C896"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1C2A0B18"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13F86114"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3AB0E91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564040D" w14:textId="77777777" w:rsidTr="00116D23">
        <w:tc>
          <w:tcPr>
            <w:tcW w:w="0" w:type="auto"/>
          </w:tcPr>
          <w:p w14:paraId="4A073EC9"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13007845"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14129AFA"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28D02D3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77E025C" w14:textId="77777777" w:rsidTr="00116D23">
        <w:tc>
          <w:tcPr>
            <w:tcW w:w="0" w:type="auto"/>
          </w:tcPr>
          <w:p w14:paraId="78FC5BD5"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045BF6EA"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571C1E49"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6CC2C7F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3164940" w14:textId="77777777" w:rsidTr="00116D23">
        <w:tc>
          <w:tcPr>
            <w:tcW w:w="0" w:type="auto"/>
          </w:tcPr>
          <w:p w14:paraId="082D3CBF"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4A801D24"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2FEAB8EF"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5AC56DE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0251711" w14:textId="77777777" w:rsidTr="00116D23">
        <w:tc>
          <w:tcPr>
            <w:tcW w:w="0" w:type="auto"/>
          </w:tcPr>
          <w:p w14:paraId="690512A2"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02A8D0C2"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215D5847"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15105F4F"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19F2B7F3"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A-1989</w:t>
      </w:r>
    </w:p>
    <w:p w14:paraId="0F87B7C7" w14:textId="77777777" w:rsidR="00116D23" w:rsidRPr="00547A10" w:rsidRDefault="00581406" w:rsidP="00033F8C">
      <w:pPr>
        <w:spacing w:line="360" w:lineRule="auto"/>
        <w:rPr>
          <w:rFonts w:cs="Times New Roman"/>
          <w:lang w:val="ro-RO"/>
        </w:rPr>
      </w:pPr>
      <w:r w:rsidRPr="00547A10">
        <w:rPr>
          <w:rFonts w:cs="Times New Roman"/>
          <w:lang w:val="ro-RO"/>
        </w:rPr>
        <w:br/>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74"/>
        <w:gridCol w:w="1898"/>
        <w:gridCol w:w="3954"/>
        <w:gridCol w:w="2005"/>
      </w:tblGrid>
      <w:tr w:rsidR="00116D23" w:rsidRPr="00081469" w14:paraId="5BA6B350" w14:textId="77777777" w:rsidTr="00116D23">
        <w:tc>
          <w:tcPr>
            <w:tcW w:w="0" w:type="auto"/>
          </w:tcPr>
          <w:p w14:paraId="64A2003E"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35F03825" w14:textId="77777777" w:rsidR="00116D23" w:rsidRPr="00547A10" w:rsidRDefault="00581406" w:rsidP="00033F8C">
            <w:pPr>
              <w:spacing w:line="360" w:lineRule="auto"/>
              <w:rPr>
                <w:rFonts w:cs="Times New Roman"/>
                <w:lang w:val="ro-RO"/>
              </w:rPr>
            </w:pPr>
            <w:r w:rsidRPr="00547A10">
              <w:rPr>
                <w:rFonts w:cs="Times New Roman"/>
                <w:lang w:val="ro-RO"/>
              </w:rPr>
              <w:t>A-1988</w:t>
            </w:r>
          </w:p>
        </w:tc>
      </w:tr>
      <w:tr w:rsidR="00116D23" w:rsidRPr="00081469" w14:paraId="1001830B" w14:textId="77777777" w:rsidTr="00116D23">
        <w:tc>
          <w:tcPr>
            <w:tcW w:w="0" w:type="auto"/>
          </w:tcPr>
          <w:p w14:paraId="2539F608"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3BA04EF3" w14:textId="77777777" w:rsidR="00116D23" w:rsidRPr="00547A10" w:rsidRDefault="00581406" w:rsidP="00033F8C">
            <w:pPr>
              <w:spacing w:line="360" w:lineRule="auto"/>
              <w:rPr>
                <w:rFonts w:cs="Times New Roman"/>
                <w:lang w:val="ro-RO"/>
              </w:rPr>
            </w:pPr>
            <w:r w:rsidRPr="00547A10">
              <w:rPr>
                <w:rFonts w:cs="Times New Roman"/>
                <w:lang w:val="ro-RO"/>
              </w:rPr>
              <w:t>Gestionarea raţională a bazei trofice reprezentate de ierbivorele sălbatice prin menţinerea unui efectiv optim precum şi păstrarea locurilor de hrănire al acestora (urs)</w:t>
            </w:r>
          </w:p>
        </w:tc>
      </w:tr>
      <w:tr w:rsidR="00116D23" w:rsidRPr="00081469" w14:paraId="5D862FBC" w14:textId="77777777" w:rsidTr="00116D23">
        <w:tc>
          <w:tcPr>
            <w:tcW w:w="0" w:type="auto"/>
          </w:tcPr>
          <w:p w14:paraId="250CEA68"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7B894E1A"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6DD245C0" w14:textId="77777777" w:rsidTr="00116D23">
        <w:tc>
          <w:tcPr>
            <w:tcW w:w="0" w:type="auto"/>
          </w:tcPr>
          <w:p w14:paraId="7FE21589"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1F612B99" w14:textId="77777777" w:rsidR="00116D23" w:rsidRPr="00547A10" w:rsidRDefault="00581406" w:rsidP="00033F8C">
            <w:pPr>
              <w:spacing w:line="360" w:lineRule="auto"/>
              <w:rPr>
                <w:rFonts w:cs="Times New Roman"/>
                <w:lang w:val="ro-RO"/>
              </w:rPr>
            </w:pPr>
            <w:r w:rsidRPr="00547A10">
              <w:rPr>
                <w:rFonts w:cs="Times New Roman"/>
                <w:lang w:val="ro-RO"/>
              </w:rPr>
              <w:t>4.2.1.2.1.4</w:t>
            </w:r>
          </w:p>
        </w:tc>
      </w:tr>
      <w:tr w:rsidR="00116D23" w:rsidRPr="00081469" w14:paraId="385EC30C" w14:textId="77777777" w:rsidTr="00116D23">
        <w:tc>
          <w:tcPr>
            <w:tcW w:w="0" w:type="auto"/>
          </w:tcPr>
          <w:p w14:paraId="36CAC74B"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1C4C5B7E" w14:textId="77777777" w:rsidR="00116D23" w:rsidRPr="00547A10" w:rsidRDefault="00581406" w:rsidP="00033F8C">
            <w:pPr>
              <w:spacing w:line="360" w:lineRule="auto"/>
              <w:rPr>
                <w:rFonts w:cs="Times New Roman"/>
                <w:lang w:val="ro-RO"/>
              </w:rPr>
            </w:pPr>
            <w:r w:rsidRPr="00547A10">
              <w:rPr>
                <w:rFonts w:cs="Times New Roman"/>
                <w:lang w:val="ro-RO"/>
              </w:rPr>
              <w:t>Gestionarea raţională a bazei trofice reprezentate de ierbivorele sălbatice prin menţinerea unui efectiv optim precum şi păstrarea locurilor de hrănire al acestora</w:t>
            </w:r>
          </w:p>
        </w:tc>
      </w:tr>
      <w:tr w:rsidR="00116D23" w:rsidRPr="00081469" w14:paraId="0C9D3431" w14:textId="77777777" w:rsidTr="00116D23">
        <w:tc>
          <w:tcPr>
            <w:tcW w:w="0" w:type="auto"/>
          </w:tcPr>
          <w:p w14:paraId="266D67C5"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4E32C430" w14:textId="77777777" w:rsidR="00116D23" w:rsidRPr="00547A10" w:rsidRDefault="00581406" w:rsidP="00033F8C">
            <w:pPr>
              <w:spacing w:line="360" w:lineRule="auto"/>
              <w:rPr>
                <w:rFonts w:cs="Times New Roman"/>
                <w:lang w:val="ro-RO"/>
              </w:rPr>
            </w:pPr>
            <w:r w:rsidRPr="00547A10">
              <w:rPr>
                <w:rFonts w:cs="Times New Roman"/>
                <w:lang w:val="ro-RO"/>
              </w:rPr>
              <w:t>Administratorii fondurilor de vânătoare împreună cu custodele vor monitoriza efectivele de ierbivore. De asemenea se vor respecta Planurile de management cinegetic aprobate pentru cele două fonduri de vânătoare unde sunt prevăzute măsurile de gospodărire ale speciilor pradă (suprafeţe minime pentru terenurile de hrană, amenajările de vânătoare existente)</w:t>
            </w:r>
          </w:p>
        </w:tc>
      </w:tr>
      <w:tr w:rsidR="00116D23" w:rsidRPr="00081469" w14:paraId="021591FB" w14:textId="77777777" w:rsidTr="00116D23">
        <w:tc>
          <w:tcPr>
            <w:tcW w:w="0" w:type="auto"/>
          </w:tcPr>
          <w:p w14:paraId="05E7EB9C"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2D466ECE" w14:textId="77777777" w:rsidR="00116D23" w:rsidRPr="00547A10" w:rsidRDefault="00116D23" w:rsidP="00033F8C">
            <w:pPr>
              <w:spacing w:line="360" w:lineRule="auto"/>
              <w:rPr>
                <w:rFonts w:cs="Times New Roman"/>
                <w:lang w:val="ro-RO"/>
              </w:rPr>
            </w:pPr>
          </w:p>
        </w:tc>
      </w:tr>
      <w:tr w:rsidR="00116D23" w:rsidRPr="00081469" w14:paraId="338AFF96" w14:textId="77777777" w:rsidTr="00116D23">
        <w:tc>
          <w:tcPr>
            <w:tcW w:w="0" w:type="auto"/>
            <w:gridSpan w:val="4"/>
          </w:tcPr>
          <w:p w14:paraId="108E060E"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56D3DF38" w14:textId="77777777" w:rsidTr="00116D23">
        <w:tc>
          <w:tcPr>
            <w:tcW w:w="0" w:type="auto"/>
          </w:tcPr>
          <w:p w14:paraId="767BE652"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0A3FC6E9"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4BBE9A82"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6A3A3A1A"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3010EE30" w14:textId="77777777" w:rsidTr="00116D23">
        <w:tc>
          <w:tcPr>
            <w:tcW w:w="0" w:type="auto"/>
          </w:tcPr>
          <w:p w14:paraId="19275724"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1546B3DB" w14:textId="77777777" w:rsidR="00116D23" w:rsidRPr="00547A10" w:rsidRDefault="00581406" w:rsidP="00033F8C">
            <w:pPr>
              <w:spacing w:line="360" w:lineRule="auto"/>
              <w:rPr>
                <w:rFonts w:cs="Times New Roman"/>
                <w:lang w:val="ro-RO"/>
              </w:rPr>
            </w:pPr>
            <w:r w:rsidRPr="00547A10">
              <w:rPr>
                <w:rFonts w:cs="Times New Roman"/>
                <w:lang w:val="ro-RO"/>
              </w:rPr>
              <w:t>Ursus arctos</w:t>
            </w:r>
          </w:p>
        </w:tc>
        <w:tc>
          <w:tcPr>
            <w:tcW w:w="0" w:type="auto"/>
          </w:tcPr>
          <w:p w14:paraId="546E9FBD" w14:textId="77777777" w:rsidR="00116D23" w:rsidRPr="00547A10" w:rsidRDefault="00116D23" w:rsidP="00033F8C">
            <w:pPr>
              <w:spacing w:line="360" w:lineRule="auto"/>
              <w:rPr>
                <w:rFonts w:cs="Times New Roman"/>
                <w:lang w:val="ro-RO"/>
              </w:rPr>
            </w:pPr>
          </w:p>
        </w:tc>
        <w:tc>
          <w:tcPr>
            <w:tcW w:w="0" w:type="auto"/>
          </w:tcPr>
          <w:p w14:paraId="32F304EE"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r w:rsidR="00116D23" w:rsidRPr="00081469" w14:paraId="35C98318" w14:textId="77777777" w:rsidTr="00116D23">
        <w:tc>
          <w:tcPr>
            <w:tcW w:w="0" w:type="auto"/>
            <w:gridSpan w:val="4"/>
          </w:tcPr>
          <w:p w14:paraId="148E651B"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6E301E40" w14:textId="77777777" w:rsidTr="00116D23">
        <w:tc>
          <w:tcPr>
            <w:tcW w:w="0" w:type="auto"/>
          </w:tcPr>
          <w:p w14:paraId="0EB6F1BC"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1B646DC0"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76D317EB"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1B4982EA"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02ED0E8B" w14:textId="77777777" w:rsidTr="00116D23">
        <w:tc>
          <w:tcPr>
            <w:tcW w:w="0" w:type="auto"/>
          </w:tcPr>
          <w:p w14:paraId="470575E2"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37884A06" w14:textId="77777777" w:rsidR="00116D23" w:rsidRPr="00547A10" w:rsidRDefault="00581406" w:rsidP="00033F8C">
            <w:pPr>
              <w:spacing w:line="360" w:lineRule="auto"/>
              <w:rPr>
                <w:rFonts w:cs="Times New Roman"/>
                <w:lang w:val="ro-RO"/>
              </w:rPr>
            </w:pPr>
            <w:r w:rsidRPr="00547A10">
              <w:rPr>
                <w:rFonts w:cs="Times New Roman"/>
                <w:lang w:val="ro-RO"/>
              </w:rPr>
              <w:t>F03.01</w:t>
            </w:r>
          </w:p>
        </w:tc>
        <w:tc>
          <w:tcPr>
            <w:tcW w:w="0" w:type="auto"/>
          </w:tcPr>
          <w:p w14:paraId="028CA9BE" w14:textId="77777777" w:rsidR="00116D23" w:rsidRPr="00547A10" w:rsidRDefault="00581406" w:rsidP="00033F8C">
            <w:pPr>
              <w:spacing w:line="360" w:lineRule="auto"/>
              <w:rPr>
                <w:rFonts w:cs="Times New Roman"/>
                <w:lang w:val="ro-RO"/>
              </w:rPr>
            </w:pPr>
            <w:r w:rsidRPr="00547A10">
              <w:rPr>
                <w:rFonts w:cs="Times New Roman"/>
                <w:lang w:val="ro-RO"/>
              </w:rPr>
              <w:t>Vânătoare</w:t>
            </w:r>
          </w:p>
        </w:tc>
        <w:tc>
          <w:tcPr>
            <w:tcW w:w="0" w:type="auto"/>
          </w:tcPr>
          <w:p w14:paraId="69587E2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99AD89D" w14:textId="77777777" w:rsidTr="00116D23">
        <w:tc>
          <w:tcPr>
            <w:tcW w:w="0" w:type="auto"/>
          </w:tcPr>
          <w:p w14:paraId="5B53A996"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339DB716"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44859E6F"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551BE13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B183C14" w14:textId="77777777" w:rsidTr="00116D23">
        <w:tc>
          <w:tcPr>
            <w:tcW w:w="0" w:type="auto"/>
          </w:tcPr>
          <w:p w14:paraId="3474C146"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7E2763C8"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482BE931"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579DC84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C49007A" w14:textId="77777777" w:rsidTr="00116D23">
        <w:tc>
          <w:tcPr>
            <w:tcW w:w="0" w:type="auto"/>
          </w:tcPr>
          <w:p w14:paraId="4BC5BCA2"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7BE265DE"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376AFFBE"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1EE1ECE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DC16829" w14:textId="77777777" w:rsidTr="00116D23">
        <w:tc>
          <w:tcPr>
            <w:tcW w:w="0" w:type="auto"/>
          </w:tcPr>
          <w:p w14:paraId="77A41D83"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6E0D1895"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0774FED9"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2E6181E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433E595" w14:textId="77777777" w:rsidTr="00116D23">
        <w:tc>
          <w:tcPr>
            <w:tcW w:w="0" w:type="auto"/>
          </w:tcPr>
          <w:p w14:paraId="2FC5E6A8"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562E74F3"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4F4977C7"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5084DD8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6E326CC" w14:textId="77777777" w:rsidTr="00116D23">
        <w:tc>
          <w:tcPr>
            <w:tcW w:w="0" w:type="auto"/>
          </w:tcPr>
          <w:p w14:paraId="25FB2E91"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30363550"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2AA8003A"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0A1D737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28A426A" w14:textId="77777777" w:rsidTr="00116D23">
        <w:tc>
          <w:tcPr>
            <w:tcW w:w="0" w:type="auto"/>
          </w:tcPr>
          <w:p w14:paraId="73542B09"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7F03EAAE"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544F2380"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7B11BCF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634217C" w14:textId="77777777" w:rsidTr="00116D23">
        <w:tc>
          <w:tcPr>
            <w:tcW w:w="0" w:type="auto"/>
          </w:tcPr>
          <w:p w14:paraId="3D22C6D5"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7A32A9A0"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04A24D93"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6186A9FC"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18F54BF8"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A-1988</w:t>
      </w:r>
    </w:p>
    <w:p w14:paraId="15702C3C"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68" w:name="_Toc43250611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236</w:t>
      </w:r>
      <w:bookmarkEnd w:id="368"/>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85"/>
        <w:gridCol w:w="1893"/>
        <w:gridCol w:w="3953"/>
        <w:gridCol w:w="2000"/>
      </w:tblGrid>
      <w:tr w:rsidR="00116D23" w:rsidRPr="00081469" w14:paraId="6D5354D4" w14:textId="77777777" w:rsidTr="00116D23">
        <w:tc>
          <w:tcPr>
            <w:tcW w:w="0" w:type="auto"/>
          </w:tcPr>
          <w:p w14:paraId="0B5DA3AF"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225D38A8" w14:textId="77777777" w:rsidR="00116D23" w:rsidRPr="00547A10" w:rsidRDefault="00581406" w:rsidP="00033F8C">
            <w:pPr>
              <w:spacing w:line="360" w:lineRule="auto"/>
              <w:rPr>
                <w:rFonts w:cs="Times New Roman"/>
                <w:lang w:val="ro-RO"/>
              </w:rPr>
            </w:pPr>
            <w:r w:rsidRPr="00547A10">
              <w:rPr>
                <w:rFonts w:cs="Times New Roman"/>
                <w:lang w:val="ro-RO"/>
              </w:rPr>
              <w:t>A-1987</w:t>
            </w:r>
          </w:p>
        </w:tc>
      </w:tr>
      <w:tr w:rsidR="00116D23" w:rsidRPr="00081469" w14:paraId="06C752CA" w14:textId="77777777" w:rsidTr="00116D23">
        <w:tc>
          <w:tcPr>
            <w:tcW w:w="0" w:type="auto"/>
          </w:tcPr>
          <w:p w14:paraId="30EA3404"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23DA3F9E" w14:textId="77777777" w:rsidR="00116D23" w:rsidRPr="00547A10" w:rsidRDefault="00581406" w:rsidP="00033F8C">
            <w:pPr>
              <w:spacing w:line="360" w:lineRule="auto"/>
              <w:rPr>
                <w:rFonts w:cs="Times New Roman"/>
                <w:lang w:val="ro-RO"/>
              </w:rPr>
            </w:pPr>
            <w:r w:rsidRPr="00547A10">
              <w:rPr>
                <w:rFonts w:cs="Times New Roman"/>
                <w:lang w:val="ro-RO"/>
              </w:rPr>
              <w:t>Evitarea pagubelor produse de acesta prin adoptarea unor măsuri preventive la stâne, gospodării; (urs)</w:t>
            </w:r>
          </w:p>
        </w:tc>
      </w:tr>
      <w:tr w:rsidR="00116D23" w:rsidRPr="00081469" w14:paraId="270AE754" w14:textId="77777777" w:rsidTr="00116D23">
        <w:tc>
          <w:tcPr>
            <w:tcW w:w="0" w:type="auto"/>
          </w:tcPr>
          <w:p w14:paraId="27BFC050"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024187FF"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30628028" w14:textId="77777777" w:rsidTr="00116D23">
        <w:tc>
          <w:tcPr>
            <w:tcW w:w="0" w:type="auto"/>
          </w:tcPr>
          <w:p w14:paraId="68594301"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436C64C4" w14:textId="77777777" w:rsidR="00116D23" w:rsidRPr="00547A10" w:rsidRDefault="00581406" w:rsidP="00033F8C">
            <w:pPr>
              <w:spacing w:line="360" w:lineRule="auto"/>
              <w:rPr>
                <w:rFonts w:cs="Times New Roman"/>
                <w:lang w:val="ro-RO"/>
              </w:rPr>
            </w:pPr>
            <w:r w:rsidRPr="00547A10">
              <w:rPr>
                <w:rFonts w:cs="Times New Roman"/>
                <w:lang w:val="ro-RO"/>
              </w:rPr>
              <w:t>4.2.1.2.1.3</w:t>
            </w:r>
          </w:p>
        </w:tc>
      </w:tr>
      <w:tr w:rsidR="00116D23" w:rsidRPr="00081469" w14:paraId="5315B1F0" w14:textId="77777777" w:rsidTr="00116D23">
        <w:tc>
          <w:tcPr>
            <w:tcW w:w="0" w:type="auto"/>
          </w:tcPr>
          <w:p w14:paraId="4DDB46E9"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703C4450" w14:textId="77777777" w:rsidR="00116D23" w:rsidRPr="00547A10" w:rsidRDefault="00581406" w:rsidP="00033F8C">
            <w:pPr>
              <w:spacing w:line="360" w:lineRule="auto"/>
              <w:rPr>
                <w:rFonts w:cs="Times New Roman"/>
                <w:lang w:val="ro-RO"/>
              </w:rPr>
            </w:pPr>
            <w:r w:rsidRPr="00547A10">
              <w:rPr>
                <w:rFonts w:cs="Times New Roman"/>
                <w:lang w:val="ro-RO"/>
              </w:rPr>
              <w:t>Evitarea pagubelor produse de acesta prin adoptarea unor măsuri preventive la stâne, gospodării;</w:t>
            </w:r>
          </w:p>
        </w:tc>
      </w:tr>
      <w:tr w:rsidR="00116D23" w:rsidRPr="00081469" w14:paraId="50D1A3C1" w14:textId="77777777" w:rsidTr="00116D23">
        <w:tc>
          <w:tcPr>
            <w:tcW w:w="0" w:type="auto"/>
          </w:tcPr>
          <w:p w14:paraId="02582E37"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0BF1A849" w14:textId="77777777" w:rsidR="00116D23" w:rsidRPr="00547A10" w:rsidRDefault="00581406" w:rsidP="00033F8C">
            <w:pPr>
              <w:spacing w:line="360" w:lineRule="auto"/>
              <w:rPr>
                <w:rFonts w:cs="Times New Roman"/>
                <w:lang w:val="ro-RO"/>
              </w:rPr>
            </w:pPr>
            <w:r w:rsidRPr="00547A10">
              <w:rPr>
                <w:rFonts w:cs="Times New Roman"/>
                <w:lang w:val="ro-RO"/>
              </w:rPr>
              <w:t>Se vor informa cetăţenii din zona sitului cu privire la măsurile preventive care se pot aplica pentru evitarea producerii de pagube, respectiv: repararea gardurilor la gospodării, evitarea amplasării de stâne la lizera pădurii, amplasarea de garduri electrice în zonele unde au fost constatate pagube repetate datorită speciei.</w:t>
            </w:r>
          </w:p>
        </w:tc>
      </w:tr>
      <w:tr w:rsidR="00116D23" w:rsidRPr="00081469" w14:paraId="35AE7486" w14:textId="77777777" w:rsidTr="00116D23">
        <w:tc>
          <w:tcPr>
            <w:tcW w:w="0" w:type="auto"/>
          </w:tcPr>
          <w:p w14:paraId="15840C88"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05E17768" w14:textId="77777777" w:rsidR="00116D23" w:rsidRPr="00547A10" w:rsidRDefault="00116D23" w:rsidP="00033F8C">
            <w:pPr>
              <w:spacing w:line="360" w:lineRule="auto"/>
              <w:rPr>
                <w:rFonts w:cs="Times New Roman"/>
                <w:lang w:val="ro-RO"/>
              </w:rPr>
            </w:pPr>
          </w:p>
        </w:tc>
      </w:tr>
      <w:tr w:rsidR="00116D23" w:rsidRPr="00081469" w14:paraId="54FA41A7" w14:textId="77777777" w:rsidTr="00116D23">
        <w:tc>
          <w:tcPr>
            <w:tcW w:w="0" w:type="auto"/>
            <w:gridSpan w:val="4"/>
          </w:tcPr>
          <w:p w14:paraId="00B904D0"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34D179FE" w14:textId="77777777" w:rsidTr="00116D23">
        <w:tc>
          <w:tcPr>
            <w:tcW w:w="0" w:type="auto"/>
          </w:tcPr>
          <w:p w14:paraId="1FB59650"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1454368F"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7DBDC7F7"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74AD3B86"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57B23CD2" w14:textId="77777777" w:rsidTr="00116D23">
        <w:tc>
          <w:tcPr>
            <w:tcW w:w="0" w:type="auto"/>
          </w:tcPr>
          <w:p w14:paraId="6341D7EB"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7005399F" w14:textId="77777777" w:rsidR="00116D23" w:rsidRPr="00547A10" w:rsidRDefault="00581406" w:rsidP="00033F8C">
            <w:pPr>
              <w:spacing w:line="360" w:lineRule="auto"/>
              <w:rPr>
                <w:rFonts w:cs="Times New Roman"/>
                <w:lang w:val="ro-RO"/>
              </w:rPr>
            </w:pPr>
            <w:r w:rsidRPr="00547A10">
              <w:rPr>
                <w:rFonts w:cs="Times New Roman"/>
                <w:lang w:val="ro-RO"/>
              </w:rPr>
              <w:t>Ursus arctos</w:t>
            </w:r>
          </w:p>
        </w:tc>
        <w:tc>
          <w:tcPr>
            <w:tcW w:w="0" w:type="auto"/>
          </w:tcPr>
          <w:p w14:paraId="13806E25" w14:textId="77777777" w:rsidR="00116D23" w:rsidRPr="00547A10" w:rsidRDefault="00116D23" w:rsidP="00033F8C">
            <w:pPr>
              <w:spacing w:line="360" w:lineRule="auto"/>
              <w:rPr>
                <w:rFonts w:cs="Times New Roman"/>
                <w:lang w:val="ro-RO"/>
              </w:rPr>
            </w:pPr>
          </w:p>
        </w:tc>
        <w:tc>
          <w:tcPr>
            <w:tcW w:w="0" w:type="auto"/>
          </w:tcPr>
          <w:p w14:paraId="410E2BC7"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r w:rsidR="00116D23" w:rsidRPr="00081469" w14:paraId="441EA374" w14:textId="77777777" w:rsidTr="00116D23">
        <w:tc>
          <w:tcPr>
            <w:tcW w:w="0" w:type="auto"/>
            <w:gridSpan w:val="4"/>
          </w:tcPr>
          <w:p w14:paraId="6BD421B9"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204F7F9F" w14:textId="77777777" w:rsidTr="00116D23">
        <w:tc>
          <w:tcPr>
            <w:tcW w:w="0" w:type="auto"/>
          </w:tcPr>
          <w:p w14:paraId="66716CAF"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286363B8"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07F56423"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6C0F4178"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625340AB" w14:textId="77777777" w:rsidTr="00116D23">
        <w:tc>
          <w:tcPr>
            <w:tcW w:w="0" w:type="auto"/>
          </w:tcPr>
          <w:p w14:paraId="24DFC750"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37EE05A8" w14:textId="77777777" w:rsidR="00116D23" w:rsidRPr="00547A10" w:rsidRDefault="00581406" w:rsidP="00033F8C">
            <w:pPr>
              <w:spacing w:line="360" w:lineRule="auto"/>
              <w:rPr>
                <w:rFonts w:cs="Times New Roman"/>
                <w:lang w:val="ro-RO"/>
              </w:rPr>
            </w:pPr>
            <w:r w:rsidRPr="00547A10">
              <w:rPr>
                <w:rFonts w:cs="Times New Roman"/>
                <w:lang w:val="ro-RO"/>
              </w:rPr>
              <w:t>F03.01</w:t>
            </w:r>
          </w:p>
        </w:tc>
        <w:tc>
          <w:tcPr>
            <w:tcW w:w="0" w:type="auto"/>
          </w:tcPr>
          <w:p w14:paraId="415BBD59" w14:textId="77777777" w:rsidR="00116D23" w:rsidRPr="00547A10" w:rsidRDefault="00581406" w:rsidP="00033F8C">
            <w:pPr>
              <w:spacing w:line="360" w:lineRule="auto"/>
              <w:rPr>
                <w:rFonts w:cs="Times New Roman"/>
                <w:lang w:val="ro-RO"/>
              </w:rPr>
            </w:pPr>
            <w:r w:rsidRPr="00547A10">
              <w:rPr>
                <w:rFonts w:cs="Times New Roman"/>
                <w:lang w:val="ro-RO"/>
              </w:rPr>
              <w:t>Vânătoare</w:t>
            </w:r>
          </w:p>
        </w:tc>
        <w:tc>
          <w:tcPr>
            <w:tcW w:w="0" w:type="auto"/>
          </w:tcPr>
          <w:p w14:paraId="777BC57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F8A6C49" w14:textId="77777777" w:rsidTr="00116D23">
        <w:tc>
          <w:tcPr>
            <w:tcW w:w="0" w:type="auto"/>
          </w:tcPr>
          <w:p w14:paraId="2EE4C341"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19235401"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7B5A7776"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58A5E68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358DD27" w14:textId="77777777" w:rsidTr="00116D23">
        <w:tc>
          <w:tcPr>
            <w:tcW w:w="0" w:type="auto"/>
          </w:tcPr>
          <w:p w14:paraId="2C692E26"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5A1C2492"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04B3DACC"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02DD6AD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9517436" w14:textId="77777777" w:rsidTr="00116D23">
        <w:tc>
          <w:tcPr>
            <w:tcW w:w="0" w:type="auto"/>
          </w:tcPr>
          <w:p w14:paraId="0328DE3E"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51E2960D"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7CA361BE"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22E9AAF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7149FA7" w14:textId="77777777" w:rsidTr="00116D23">
        <w:tc>
          <w:tcPr>
            <w:tcW w:w="0" w:type="auto"/>
          </w:tcPr>
          <w:p w14:paraId="44E446AF"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04788636"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1EC188E8"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01ADE41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0D947AA" w14:textId="77777777" w:rsidTr="00116D23">
        <w:tc>
          <w:tcPr>
            <w:tcW w:w="0" w:type="auto"/>
          </w:tcPr>
          <w:p w14:paraId="3D3D73DB"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79926D24"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0171F1C6"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0B54D76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59FBE8C" w14:textId="77777777" w:rsidTr="00116D23">
        <w:tc>
          <w:tcPr>
            <w:tcW w:w="0" w:type="auto"/>
          </w:tcPr>
          <w:p w14:paraId="3A9F2CA6"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07809D0C"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6C15866F"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10D34F8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CC5593C" w14:textId="77777777" w:rsidTr="00116D23">
        <w:tc>
          <w:tcPr>
            <w:tcW w:w="0" w:type="auto"/>
          </w:tcPr>
          <w:p w14:paraId="2C5DD109"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26290762"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0F0D0E86"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02F2EEF2"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9C60347" w14:textId="77777777" w:rsidTr="00116D23">
        <w:tc>
          <w:tcPr>
            <w:tcW w:w="0" w:type="auto"/>
          </w:tcPr>
          <w:p w14:paraId="79FD29CA"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003916CF"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292CB062"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32776763"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2C788B1E"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A-1987</w:t>
      </w:r>
    </w:p>
    <w:p w14:paraId="277DCCF3"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69" w:name="_Toc43250611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237</w:t>
      </w:r>
      <w:bookmarkEnd w:id="369"/>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77"/>
        <w:gridCol w:w="1897"/>
        <w:gridCol w:w="3954"/>
        <w:gridCol w:w="2003"/>
      </w:tblGrid>
      <w:tr w:rsidR="00116D23" w:rsidRPr="00081469" w14:paraId="3E07FD18" w14:textId="77777777" w:rsidTr="00116D23">
        <w:tc>
          <w:tcPr>
            <w:tcW w:w="0" w:type="auto"/>
          </w:tcPr>
          <w:p w14:paraId="202C51F5"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5F50E903" w14:textId="77777777" w:rsidR="00116D23" w:rsidRPr="00547A10" w:rsidRDefault="00581406" w:rsidP="00033F8C">
            <w:pPr>
              <w:spacing w:line="360" w:lineRule="auto"/>
              <w:rPr>
                <w:rFonts w:cs="Times New Roman"/>
                <w:lang w:val="ro-RO"/>
              </w:rPr>
            </w:pPr>
            <w:r w:rsidRPr="00547A10">
              <w:rPr>
                <w:rFonts w:cs="Times New Roman"/>
                <w:lang w:val="ro-RO"/>
              </w:rPr>
              <w:t>A-1986</w:t>
            </w:r>
          </w:p>
        </w:tc>
      </w:tr>
      <w:tr w:rsidR="00116D23" w:rsidRPr="00081469" w14:paraId="3BEB9376" w14:textId="77777777" w:rsidTr="00116D23">
        <w:tc>
          <w:tcPr>
            <w:tcW w:w="0" w:type="auto"/>
          </w:tcPr>
          <w:p w14:paraId="538555DD"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3D3BD873" w14:textId="77777777" w:rsidR="00116D23" w:rsidRPr="00547A10" w:rsidRDefault="00581406" w:rsidP="00033F8C">
            <w:pPr>
              <w:spacing w:line="360" w:lineRule="auto"/>
              <w:rPr>
                <w:rFonts w:cs="Times New Roman"/>
                <w:lang w:val="ro-RO"/>
              </w:rPr>
            </w:pPr>
            <w:r w:rsidRPr="00547A10">
              <w:rPr>
                <w:rFonts w:cs="Times New Roman"/>
                <w:lang w:val="ro-RO"/>
              </w:rPr>
              <w:t>Evitarea fragmentării habitatelor prin infrastructură (urs)</w:t>
            </w:r>
          </w:p>
        </w:tc>
      </w:tr>
      <w:tr w:rsidR="00116D23" w:rsidRPr="00081469" w14:paraId="2AE4DF81" w14:textId="77777777" w:rsidTr="00116D23">
        <w:tc>
          <w:tcPr>
            <w:tcW w:w="0" w:type="auto"/>
          </w:tcPr>
          <w:p w14:paraId="5784EDFB"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21AAA767"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644CC8B9" w14:textId="77777777" w:rsidTr="00116D23">
        <w:tc>
          <w:tcPr>
            <w:tcW w:w="0" w:type="auto"/>
          </w:tcPr>
          <w:p w14:paraId="295F1D79"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40FA7AFB" w14:textId="77777777" w:rsidR="00116D23" w:rsidRPr="00547A10" w:rsidRDefault="00581406" w:rsidP="00033F8C">
            <w:pPr>
              <w:spacing w:line="360" w:lineRule="auto"/>
              <w:rPr>
                <w:rFonts w:cs="Times New Roman"/>
                <w:lang w:val="ro-RO"/>
              </w:rPr>
            </w:pPr>
            <w:r w:rsidRPr="00547A10">
              <w:rPr>
                <w:rFonts w:cs="Times New Roman"/>
                <w:lang w:val="ro-RO"/>
              </w:rPr>
              <w:t>4.2.1.2.1.2</w:t>
            </w:r>
          </w:p>
        </w:tc>
      </w:tr>
      <w:tr w:rsidR="00116D23" w:rsidRPr="00081469" w14:paraId="337A97FB" w14:textId="77777777" w:rsidTr="00116D23">
        <w:tc>
          <w:tcPr>
            <w:tcW w:w="0" w:type="auto"/>
          </w:tcPr>
          <w:p w14:paraId="70BD3D5E"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26E82906" w14:textId="77777777" w:rsidR="00116D23" w:rsidRPr="00547A10" w:rsidRDefault="00581406" w:rsidP="00033F8C">
            <w:pPr>
              <w:spacing w:line="360" w:lineRule="auto"/>
              <w:rPr>
                <w:rFonts w:cs="Times New Roman"/>
                <w:lang w:val="ro-RO"/>
              </w:rPr>
            </w:pPr>
            <w:r w:rsidRPr="00547A10">
              <w:rPr>
                <w:rFonts w:cs="Times New Roman"/>
                <w:lang w:val="ro-RO"/>
              </w:rPr>
              <w:t>Evitarea fragmentării habitatelor prin infrastructură</w:t>
            </w:r>
          </w:p>
        </w:tc>
      </w:tr>
      <w:tr w:rsidR="00116D23" w:rsidRPr="00081469" w14:paraId="29BED96B" w14:textId="77777777" w:rsidTr="00116D23">
        <w:tc>
          <w:tcPr>
            <w:tcW w:w="0" w:type="auto"/>
          </w:tcPr>
          <w:p w14:paraId="012558FF"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10D3D5D4" w14:textId="77777777" w:rsidR="00116D23" w:rsidRPr="00547A10" w:rsidRDefault="00581406" w:rsidP="00033F8C">
            <w:pPr>
              <w:spacing w:line="360" w:lineRule="auto"/>
              <w:rPr>
                <w:rFonts w:cs="Times New Roman"/>
                <w:lang w:val="ro-RO"/>
              </w:rPr>
            </w:pPr>
            <w:r w:rsidRPr="00547A10">
              <w:rPr>
                <w:rFonts w:cs="Times New Roman"/>
                <w:lang w:val="ro-RO"/>
              </w:rPr>
              <w:t>La proiectarea lucrărilor de infrastructură se va avea în vedere cu prioritate zonele de hrănire şi linişte pe care specia le frecventează, precum şi zonele de pasaj. Amplasarea lucrărilor de infrastructură se vor executa doar dacă acestea asigură permeabilitatea şi deplasarea speciei în spaţiu şi sunt proiecte de importanţă naţională </w:t>
            </w:r>
          </w:p>
        </w:tc>
      </w:tr>
      <w:tr w:rsidR="00116D23" w:rsidRPr="00081469" w14:paraId="07981914" w14:textId="77777777" w:rsidTr="00116D23">
        <w:tc>
          <w:tcPr>
            <w:tcW w:w="0" w:type="auto"/>
          </w:tcPr>
          <w:p w14:paraId="19A7B414"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51B42910" w14:textId="77777777" w:rsidR="00116D23" w:rsidRPr="00547A10" w:rsidRDefault="00116D23" w:rsidP="00033F8C">
            <w:pPr>
              <w:spacing w:line="360" w:lineRule="auto"/>
              <w:rPr>
                <w:rFonts w:cs="Times New Roman"/>
                <w:lang w:val="ro-RO"/>
              </w:rPr>
            </w:pPr>
          </w:p>
        </w:tc>
      </w:tr>
      <w:tr w:rsidR="00116D23" w:rsidRPr="00081469" w14:paraId="2D7426D3" w14:textId="77777777" w:rsidTr="00116D23">
        <w:tc>
          <w:tcPr>
            <w:tcW w:w="0" w:type="auto"/>
            <w:gridSpan w:val="4"/>
          </w:tcPr>
          <w:p w14:paraId="7106D05B"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367012EF" w14:textId="77777777" w:rsidTr="00116D23">
        <w:tc>
          <w:tcPr>
            <w:tcW w:w="0" w:type="auto"/>
          </w:tcPr>
          <w:p w14:paraId="5C02388E"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5C407980"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3081FC24"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05B2C65A"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5B4CFFD9" w14:textId="77777777" w:rsidTr="00116D23">
        <w:tc>
          <w:tcPr>
            <w:tcW w:w="0" w:type="auto"/>
          </w:tcPr>
          <w:p w14:paraId="0493230F"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1BB4ADD3" w14:textId="77777777" w:rsidR="00116D23" w:rsidRPr="00547A10" w:rsidRDefault="00581406" w:rsidP="00033F8C">
            <w:pPr>
              <w:spacing w:line="360" w:lineRule="auto"/>
              <w:rPr>
                <w:rFonts w:cs="Times New Roman"/>
                <w:lang w:val="ro-RO"/>
              </w:rPr>
            </w:pPr>
            <w:r w:rsidRPr="00547A10">
              <w:rPr>
                <w:rFonts w:cs="Times New Roman"/>
                <w:lang w:val="ro-RO"/>
              </w:rPr>
              <w:t>Ursus arctos</w:t>
            </w:r>
          </w:p>
        </w:tc>
        <w:tc>
          <w:tcPr>
            <w:tcW w:w="0" w:type="auto"/>
          </w:tcPr>
          <w:p w14:paraId="7D7D340B" w14:textId="77777777" w:rsidR="00116D23" w:rsidRPr="00547A10" w:rsidRDefault="00116D23" w:rsidP="00033F8C">
            <w:pPr>
              <w:spacing w:line="360" w:lineRule="auto"/>
              <w:rPr>
                <w:rFonts w:cs="Times New Roman"/>
                <w:lang w:val="ro-RO"/>
              </w:rPr>
            </w:pPr>
          </w:p>
        </w:tc>
        <w:tc>
          <w:tcPr>
            <w:tcW w:w="0" w:type="auto"/>
          </w:tcPr>
          <w:p w14:paraId="47427345"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r w:rsidR="00116D23" w:rsidRPr="00081469" w14:paraId="7F895270" w14:textId="77777777" w:rsidTr="00116D23">
        <w:tc>
          <w:tcPr>
            <w:tcW w:w="0" w:type="auto"/>
            <w:gridSpan w:val="4"/>
          </w:tcPr>
          <w:p w14:paraId="3400033F"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4ED755B1" w14:textId="77777777" w:rsidTr="00116D23">
        <w:tc>
          <w:tcPr>
            <w:tcW w:w="0" w:type="auto"/>
          </w:tcPr>
          <w:p w14:paraId="522C88A0"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1182385F"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4BB94A9C"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1E70220F"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03FECC79" w14:textId="77777777" w:rsidTr="00116D23">
        <w:tc>
          <w:tcPr>
            <w:tcW w:w="0" w:type="auto"/>
          </w:tcPr>
          <w:p w14:paraId="35FF42A4"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1CAC512A" w14:textId="77777777" w:rsidR="00116D23" w:rsidRPr="00547A10" w:rsidRDefault="00581406" w:rsidP="00033F8C">
            <w:pPr>
              <w:spacing w:line="360" w:lineRule="auto"/>
              <w:rPr>
                <w:rFonts w:cs="Times New Roman"/>
                <w:lang w:val="ro-RO"/>
              </w:rPr>
            </w:pPr>
            <w:r w:rsidRPr="00547A10">
              <w:rPr>
                <w:rFonts w:cs="Times New Roman"/>
                <w:lang w:val="ro-RO"/>
              </w:rPr>
              <w:t>F03.01</w:t>
            </w:r>
          </w:p>
        </w:tc>
        <w:tc>
          <w:tcPr>
            <w:tcW w:w="0" w:type="auto"/>
          </w:tcPr>
          <w:p w14:paraId="19B28BF5" w14:textId="77777777" w:rsidR="00116D23" w:rsidRPr="00547A10" w:rsidRDefault="00581406" w:rsidP="00033F8C">
            <w:pPr>
              <w:spacing w:line="360" w:lineRule="auto"/>
              <w:rPr>
                <w:rFonts w:cs="Times New Roman"/>
                <w:lang w:val="ro-RO"/>
              </w:rPr>
            </w:pPr>
            <w:r w:rsidRPr="00547A10">
              <w:rPr>
                <w:rFonts w:cs="Times New Roman"/>
                <w:lang w:val="ro-RO"/>
              </w:rPr>
              <w:t>Vânătoare</w:t>
            </w:r>
          </w:p>
        </w:tc>
        <w:tc>
          <w:tcPr>
            <w:tcW w:w="0" w:type="auto"/>
          </w:tcPr>
          <w:p w14:paraId="71AFE55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9CA3401" w14:textId="77777777" w:rsidTr="00116D23">
        <w:tc>
          <w:tcPr>
            <w:tcW w:w="0" w:type="auto"/>
          </w:tcPr>
          <w:p w14:paraId="60F6ED89"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7C0387B8"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2E7A8DB7"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2E9B604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F0D2B17" w14:textId="77777777" w:rsidTr="00116D23">
        <w:tc>
          <w:tcPr>
            <w:tcW w:w="0" w:type="auto"/>
          </w:tcPr>
          <w:p w14:paraId="7D39CF85"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2DDB1442"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48A4F407"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7B32986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FE56038" w14:textId="77777777" w:rsidTr="00116D23">
        <w:tc>
          <w:tcPr>
            <w:tcW w:w="0" w:type="auto"/>
          </w:tcPr>
          <w:p w14:paraId="173AE773"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49CDF54D"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7D487298"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5F61397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40D7222" w14:textId="77777777" w:rsidTr="00116D23">
        <w:tc>
          <w:tcPr>
            <w:tcW w:w="0" w:type="auto"/>
          </w:tcPr>
          <w:p w14:paraId="0DA918B7"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2B25EC30"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68E2C0C1"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5E09ABB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3A82337" w14:textId="77777777" w:rsidTr="00116D23">
        <w:tc>
          <w:tcPr>
            <w:tcW w:w="0" w:type="auto"/>
          </w:tcPr>
          <w:p w14:paraId="02E0565A"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735D5F8F"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6027D8E0"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73B7F7B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079E325" w14:textId="77777777" w:rsidTr="00116D23">
        <w:tc>
          <w:tcPr>
            <w:tcW w:w="0" w:type="auto"/>
          </w:tcPr>
          <w:p w14:paraId="145BE41A"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244A7B4F"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58695293"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5B91B92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C8E074D" w14:textId="77777777" w:rsidTr="00116D23">
        <w:tc>
          <w:tcPr>
            <w:tcW w:w="0" w:type="auto"/>
          </w:tcPr>
          <w:p w14:paraId="5F0BB637"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5F5A4986"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25C3946A"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5B216E3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B003B90" w14:textId="77777777" w:rsidTr="00116D23">
        <w:tc>
          <w:tcPr>
            <w:tcW w:w="0" w:type="auto"/>
          </w:tcPr>
          <w:p w14:paraId="5FBAEE36"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21517445"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4CE64F10"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3A73E40B"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22F9B451"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A-1986</w:t>
      </w:r>
    </w:p>
    <w:p w14:paraId="60875952"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70" w:name="_Toc43250611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238</w:t>
      </w:r>
      <w:bookmarkEnd w:id="370"/>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912"/>
        <w:gridCol w:w="1713"/>
        <w:gridCol w:w="3918"/>
        <w:gridCol w:w="1788"/>
      </w:tblGrid>
      <w:tr w:rsidR="00116D23" w:rsidRPr="00081469" w14:paraId="7A420C6F" w14:textId="77777777" w:rsidTr="00116D23">
        <w:tc>
          <w:tcPr>
            <w:tcW w:w="0" w:type="auto"/>
          </w:tcPr>
          <w:p w14:paraId="437A8D15"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4F8346DB" w14:textId="77777777" w:rsidR="00116D23" w:rsidRPr="00547A10" w:rsidRDefault="00581406" w:rsidP="00033F8C">
            <w:pPr>
              <w:spacing w:line="360" w:lineRule="auto"/>
              <w:rPr>
                <w:rFonts w:cs="Times New Roman"/>
                <w:lang w:val="ro-RO"/>
              </w:rPr>
            </w:pPr>
            <w:r w:rsidRPr="00547A10">
              <w:rPr>
                <w:rFonts w:cs="Times New Roman"/>
                <w:lang w:val="ro-RO"/>
              </w:rPr>
              <w:t>A-1985</w:t>
            </w:r>
          </w:p>
        </w:tc>
      </w:tr>
      <w:tr w:rsidR="00116D23" w:rsidRPr="00081469" w14:paraId="59D21762" w14:textId="77777777" w:rsidTr="00116D23">
        <w:tc>
          <w:tcPr>
            <w:tcW w:w="0" w:type="auto"/>
          </w:tcPr>
          <w:p w14:paraId="52E3E619"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0BFF3CF4" w14:textId="77777777" w:rsidR="00116D23" w:rsidRPr="00547A10" w:rsidRDefault="00581406" w:rsidP="00033F8C">
            <w:pPr>
              <w:spacing w:line="360" w:lineRule="auto"/>
              <w:rPr>
                <w:rFonts w:cs="Times New Roman"/>
                <w:lang w:val="ro-RO"/>
              </w:rPr>
            </w:pPr>
            <w:r w:rsidRPr="00547A10">
              <w:rPr>
                <w:rFonts w:cs="Times New Roman"/>
                <w:lang w:val="ro-RO"/>
              </w:rPr>
              <w:t>Asigurarea zonelor de linişte necesare speciei în zona Şoimu - Budureasa (urs)</w:t>
            </w:r>
          </w:p>
        </w:tc>
      </w:tr>
      <w:tr w:rsidR="00116D23" w:rsidRPr="00081469" w14:paraId="24836002" w14:textId="77777777" w:rsidTr="00116D23">
        <w:tc>
          <w:tcPr>
            <w:tcW w:w="0" w:type="auto"/>
          </w:tcPr>
          <w:p w14:paraId="6BD7F406"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56B979D2"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0F7A6A91" w14:textId="77777777" w:rsidTr="00116D23">
        <w:tc>
          <w:tcPr>
            <w:tcW w:w="0" w:type="auto"/>
          </w:tcPr>
          <w:p w14:paraId="5F06E3B9"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265B167C" w14:textId="77777777" w:rsidR="00116D23" w:rsidRPr="00547A10" w:rsidRDefault="00581406" w:rsidP="00033F8C">
            <w:pPr>
              <w:spacing w:line="360" w:lineRule="auto"/>
              <w:rPr>
                <w:rFonts w:cs="Times New Roman"/>
                <w:lang w:val="ro-RO"/>
              </w:rPr>
            </w:pPr>
            <w:r w:rsidRPr="00547A10">
              <w:rPr>
                <w:rFonts w:cs="Times New Roman"/>
                <w:lang w:val="ro-RO"/>
              </w:rPr>
              <w:t>4.2.1.2.1.1</w:t>
            </w:r>
          </w:p>
        </w:tc>
      </w:tr>
      <w:tr w:rsidR="00116D23" w:rsidRPr="00081469" w14:paraId="457DFDBF" w14:textId="77777777" w:rsidTr="00116D23">
        <w:tc>
          <w:tcPr>
            <w:tcW w:w="0" w:type="auto"/>
          </w:tcPr>
          <w:p w14:paraId="6656F625"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312DCF7F" w14:textId="77777777" w:rsidR="00116D23" w:rsidRPr="00547A10" w:rsidRDefault="00581406" w:rsidP="00033F8C">
            <w:pPr>
              <w:spacing w:line="360" w:lineRule="auto"/>
              <w:rPr>
                <w:rFonts w:cs="Times New Roman"/>
                <w:lang w:val="ro-RO"/>
              </w:rPr>
            </w:pPr>
            <w:r w:rsidRPr="00547A10">
              <w:rPr>
                <w:rFonts w:cs="Times New Roman"/>
                <w:lang w:val="ro-RO"/>
              </w:rPr>
              <w:t>Asigurarea zonelor de linişte necesare speciei în zona Şoimu - Budureasa</w:t>
            </w:r>
          </w:p>
        </w:tc>
      </w:tr>
      <w:tr w:rsidR="00116D23" w:rsidRPr="00081469" w14:paraId="35ABD5A0" w14:textId="77777777" w:rsidTr="00116D23">
        <w:tc>
          <w:tcPr>
            <w:tcW w:w="0" w:type="auto"/>
          </w:tcPr>
          <w:p w14:paraId="0D7C7496"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7A915D0E" w14:textId="77777777" w:rsidR="00116D23" w:rsidRPr="00547A10" w:rsidRDefault="00581406" w:rsidP="00033F8C">
            <w:pPr>
              <w:spacing w:line="360" w:lineRule="auto"/>
              <w:rPr>
                <w:rFonts w:cs="Times New Roman"/>
                <w:lang w:val="ro-RO"/>
              </w:rPr>
            </w:pPr>
            <w:r w:rsidRPr="00547A10">
              <w:rPr>
                <w:rFonts w:cs="Times New Roman"/>
                <w:lang w:val="ro-RO"/>
              </w:rPr>
              <w:t>La bârloagele identificate se interzic activităţiile de exploatare forestieră şi turistice pe perioada de utilizare a lor (iarna şi primăvara)</w:t>
            </w:r>
          </w:p>
        </w:tc>
      </w:tr>
      <w:tr w:rsidR="00116D23" w:rsidRPr="00081469" w14:paraId="557C588F" w14:textId="77777777" w:rsidTr="00116D23">
        <w:tc>
          <w:tcPr>
            <w:tcW w:w="0" w:type="auto"/>
          </w:tcPr>
          <w:p w14:paraId="1C2F3890"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5A99B332" w14:textId="77777777" w:rsidR="00116D23" w:rsidRPr="00547A10" w:rsidRDefault="00116D23" w:rsidP="00033F8C">
            <w:pPr>
              <w:spacing w:line="360" w:lineRule="auto"/>
              <w:rPr>
                <w:rFonts w:cs="Times New Roman"/>
                <w:lang w:val="ro-RO"/>
              </w:rPr>
            </w:pPr>
          </w:p>
        </w:tc>
      </w:tr>
      <w:tr w:rsidR="00116D23" w:rsidRPr="00081469" w14:paraId="21B64F10" w14:textId="77777777" w:rsidTr="00116D23">
        <w:tc>
          <w:tcPr>
            <w:tcW w:w="0" w:type="auto"/>
            <w:gridSpan w:val="4"/>
          </w:tcPr>
          <w:p w14:paraId="1E5E4629"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30B1301A" w14:textId="77777777" w:rsidTr="00116D23">
        <w:tc>
          <w:tcPr>
            <w:tcW w:w="0" w:type="auto"/>
          </w:tcPr>
          <w:p w14:paraId="6A03ED2E"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33AEEBC8"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58982AFA"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60B5920F"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29DEA9AA" w14:textId="77777777" w:rsidTr="00116D23">
        <w:tc>
          <w:tcPr>
            <w:tcW w:w="0" w:type="auto"/>
          </w:tcPr>
          <w:p w14:paraId="188F2971"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47359F47" w14:textId="77777777" w:rsidR="00116D23" w:rsidRPr="00547A10" w:rsidRDefault="00581406" w:rsidP="00033F8C">
            <w:pPr>
              <w:spacing w:line="360" w:lineRule="auto"/>
              <w:rPr>
                <w:rFonts w:cs="Times New Roman"/>
                <w:lang w:val="ro-RO"/>
              </w:rPr>
            </w:pPr>
            <w:r w:rsidRPr="00547A10">
              <w:rPr>
                <w:rFonts w:cs="Times New Roman"/>
                <w:lang w:val="ro-RO"/>
              </w:rPr>
              <w:t>Ursus arctos</w:t>
            </w:r>
          </w:p>
        </w:tc>
        <w:tc>
          <w:tcPr>
            <w:tcW w:w="0" w:type="auto"/>
          </w:tcPr>
          <w:p w14:paraId="6F2C4EB7" w14:textId="77777777" w:rsidR="00116D23" w:rsidRPr="00547A10" w:rsidRDefault="00116D23" w:rsidP="00033F8C">
            <w:pPr>
              <w:spacing w:line="360" w:lineRule="auto"/>
              <w:rPr>
                <w:rFonts w:cs="Times New Roman"/>
                <w:lang w:val="ro-RO"/>
              </w:rPr>
            </w:pPr>
          </w:p>
        </w:tc>
        <w:tc>
          <w:tcPr>
            <w:tcW w:w="0" w:type="auto"/>
          </w:tcPr>
          <w:p w14:paraId="11D4C037"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r w:rsidR="00116D23" w:rsidRPr="00081469" w14:paraId="01613E1D" w14:textId="77777777" w:rsidTr="00116D23">
        <w:tc>
          <w:tcPr>
            <w:tcW w:w="0" w:type="auto"/>
            <w:gridSpan w:val="4"/>
          </w:tcPr>
          <w:p w14:paraId="5E1FB4A0"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1A521538" w14:textId="77777777" w:rsidTr="00116D23">
        <w:tc>
          <w:tcPr>
            <w:tcW w:w="0" w:type="auto"/>
          </w:tcPr>
          <w:p w14:paraId="0A9885CD"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1851C3D9"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13D3078E"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21D598C2"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1A803167" w14:textId="77777777" w:rsidTr="00116D23">
        <w:tc>
          <w:tcPr>
            <w:tcW w:w="0" w:type="auto"/>
          </w:tcPr>
          <w:p w14:paraId="5A04D328"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06258482" w14:textId="77777777" w:rsidR="00116D23" w:rsidRPr="00547A10" w:rsidRDefault="00581406" w:rsidP="00033F8C">
            <w:pPr>
              <w:spacing w:line="360" w:lineRule="auto"/>
              <w:rPr>
                <w:rFonts w:cs="Times New Roman"/>
                <w:lang w:val="ro-RO"/>
              </w:rPr>
            </w:pPr>
            <w:r w:rsidRPr="00547A10">
              <w:rPr>
                <w:rFonts w:cs="Times New Roman"/>
                <w:lang w:val="ro-RO"/>
              </w:rPr>
              <w:t>F03.01</w:t>
            </w:r>
          </w:p>
        </w:tc>
        <w:tc>
          <w:tcPr>
            <w:tcW w:w="0" w:type="auto"/>
          </w:tcPr>
          <w:p w14:paraId="68591849" w14:textId="77777777" w:rsidR="00116D23" w:rsidRPr="00547A10" w:rsidRDefault="00581406" w:rsidP="00033F8C">
            <w:pPr>
              <w:spacing w:line="360" w:lineRule="auto"/>
              <w:rPr>
                <w:rFonts w:cs="Times New Roman"/>
                <w:lang w:val="ro-RO"/>
              </w:rPr>
            </w:pPr>
            <w:r w:rsidRPr="00547A10">
              <w:rPr>
                <w:rFonts w:cs="Times New Roman"/>
                <w:lang w:val="ro-RO"/>
              </w:rPr>
              <w:t>Vânătoare</w:t>
            </w:r>
          </w:p>
        </w:tc>
        <w:tc>
          <w:tcPr>
            <w:tcW w:w="0" w:type="auto"/>
          </w:tcPr>
          <w:p w14:paraId="3D05970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772ADDC" w14:textId="77777777" w:rsidTr="00116D23">
        <w:tc>
          <w:tcPr>
            <w:tcW w:w="0" w:type="auto"/>
          </w:tcPr>
          <w:p w14:paraId="42F3FCEE"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253B1F5D"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682EF1A6"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6BF9565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3474195" w14:textId="77777777" w:rsidTr="00116D23">
        <w:tc>
          <w:tcPr>
            <w:tcW w:w="0" w:type="auto"/>
          </w:tcPr>
          <w:p w14:paraId="6584B1CD"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2EA6005B"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316878B4"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0FEB5C7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1E5FC78" w14:textId="77777777" w:rsidTr="00116D23">
        <w:tc>
          <w:tcPr>
            <w:tcW w:w="0" w:type="auto"/>
          </w:tcPr>
          <w:p w14:paraId="6FABD0BC"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2D73B3CF"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4AC5DB40"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2378F1E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457DD4C" w14:textId="77777777" w:rsidTr="00116D23">
        <w:tc>
          <w:tcPr>
            <w:tcW w:w="0" w:type="auto"/>
          </w:tcPr>
          <w:p w14:paraId="1F136C99"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4739FDBA"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16C7A1BD"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039488F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8AE22EA" w14:textId="77777777" w:rsidTr="00116D23">
        <w:tc>
          <w:tcPr>
            <w:tcW w:w="0" w:type="auto"/>
          </w:tcPr>
          <w:p w14:paraId="69D19DD3"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29A0932D"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103AF1ED"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405FDD0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5B05CF4" w14:textId="77777777" w:rsidTr="00116D23">
        <w:tc>
          <w:tcPr>
            <w:tcW w:w="0" w:type="auto"/>
          </w:tcPr>
          <w:p w14:paraId="0B7E43A7"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05F60C94"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4B4D3200"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6B84189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59DDA64" w14:textId="77777777" w:rsidTr="00116D23">
        <w:tc>
          <w:tcPr>
            <w:tcW w:w="0" w:type="auto"/>
          </w:tcPr>
          <w:p w14:paraId="19EADF79"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628BEED6"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2D566554"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667A1C5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14B9031" w14:textId="77777777" w:rsidTr="00116D23">
        <w:tc>
          <w:tcPr>
            <w:tcW w:w="0" w:type="auto"/>
          </w:tcPr>
          <w:p w14:paraId="43D035A6"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25A6FCF2"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12428903"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1D8EFB4E"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1AE76BC3"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A-1985</w:t>
      </w:r>
    </w:p>
    <w:p w14:paraId="3B1DE804"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71" w:name="_Toc43250611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239</w:t>
      </w:r>
      <w:bookmarkEnd w:id="371"/>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74"/>
        <w:gridCol w:w="1898"/>
        <w:gridCol w:w="3954"/>
        <w:gridCol w:w="2005"/>
      </w:tblGrid>
      <w:tr w:rsidR="00116D23" w:rsidRPr="00081469" w14:paraId="138879D8" w14:textId="77777777" w:rsidTr="00116D23">
        <w:tc>
          <w:tcPr>
            <w:tcW w:w="0" w:type="auto"/>
          </w:tcPr>
          <w:p w14:paraId="055AA292"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011B689A" w14:textId="77777777" w:rsidR="00116D23" w:rsidRPr="00547A10" w:rsidRDefault="00581406" w:rsidP="00033F8C">
            <w:pPr>
              <w:spacing w:line="360" w:lineRule="auto"/>
              <w:rPr>
                <w:rFonts w:cs="Times New Roman"/>
                <w:lang w:val="ro-RO"/>
              </w:rPr>
            </w:pPr>
            <w:r w:rsidRPr="00547A10">
              <w:rPr>
                <w:rFonts w:cs="Times New Roman"/>
                <w:lang w:val="ro-RO"/>
              </w:rPr>
              <w:t>A-2054</w:t>
            </w:r>
          </w:p>
        </w:tc>
      </w:tr>
      <w:tr w:rsidR="00116D23" w:rsidRPr="00081469" w14:paraId="79C76A92" w14:textId="77777777" w:rsidTr="00116D23">
        <w:tc>
          <w:tcPr>
            <w:tcW w:w="0" w:type="auto"/>
          </w:tcPr>
          <w:p w14:paraId="75B71926"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0C4CCFAA" w14:textId="77777777" w:rsidR="00116D23" w:rsidRPr="00547A10" w:rsidRDefault="00581406" w:rsidP="00033F8C">
            <w:pPr>
              <w:spacing w:line="360" w:lineRule="auto"/>
              <w:rPr>
                <w:rFonts w:cs="Times New Roman"/>
                <w:lang w:val="ro-RO"/>
              </w:rPr>
            </w:pPr>
            <w:r w:rsidRPr="00547A10">
              <w:rPr>
                <w:rFonts w:cs="Times New Roman"/>
                <w:lang w:val="ro-RO"/>
              </w:rPr>
              <w:t>Realizarea monitorizării pentru specia Ursus arctos - ac</w:t>
            </w:r>
          </w:p>
        </w:tc>
      </w:tr>
      <w:tr w:rsidR="00116D23" w:rsidRPr="00081469" w14:paraId="62D838D4" w14:textId="77777777" w:rsidTr="00116D23">
        <w:tc>
          <w:tcPr>
            <w:tcW w:w="0" w:type="auto"/>
          </w:tcPr>
          <w:p w14:paraId="72505D9E"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10247CE6"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3A2413A0" w14:textId="77777777" w:rsidTr="00116D23">
        <w:tc>
          <w:tcPr>
            <w:tcW w:w="0" w:type="auto"/>
          </w:tcPr>
          <w:p w14:paraId="1C08FC7A"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1FCA9789" w14:textId="77777777" w:rsidR="00116D23" w:rsidRPr="00547A10" w:rsidRDefault="00581406" w:rsidP="00033F8C">
            <w:pPr>
              <w:spacing w:line="360" w:lineRule="auto"/>
              <w:rPr>
                <w:rFonts w:cs="Times New Roman"/>
                <w:lang w:val="ro-RO"/>
              </w:rPr>
            </w:pPr>
            <w:r w:rsidRPr="00547A10">
              <w:rPr>
                <w:rFonts w:cs="Times New Roman"/>
                <w:lang w:val="ro-RO"/>
              </w:rPr>
              <w:t>4.2.2.3.1</w:t>
            </w:r>
          </w:p>
        </w:tc>
      </w:tr>
      <w:tr w:rsidR="00116D23" w:rsidRPr="00081469" w14:paraId="00C0EBBD" w14:textId="77777777" w:rsidTr="00116D23">
        <w:tc>
          <w:tcPr>
            <w:tcW w:w="0" w:type="auto"/>
          </w:tcPr>
          <w:p w14:paraId="1511A517"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60F70D2A" w14:textId="77777777" w:rsidR="00116D23" w:rsidRPr="00547A10" w:rsidRDefault="00581406" w:rsidP="00033F8C">
            <w:pPr>
              <w:spacing w:line="360" w:lineRule="auto"/>
              <w:rPr>
                <w:rFonts w:cs="Times New Roman"/>
                <w:lang w:val="ro-RO"/>
              </w:rPr>
            </w:pPr>
            <w:r w:rsidRPr="00547A10">
              <w:rPr>
                <w:rFonts w:cs="Times New Roman"/>
                <w:lang w:val="ro-RO"/>
              </w:rPr>
              <w:t>Realizarea monitorizării pentru specia Ursus arctos</w:t>
            </w:r>
          </w:p>
        </w:tc>
      </w:tr>
      <w:tr w:rsidR="00116D23" w:rsidRPr="00081469" w14:paraId="1A512A7E" w14:textId="77777777" w:rsidTr="00116D23">
        <w:tc>
          <w:tcPr>
            <w:tcW w:w="0" w:type="auto"/>
          </w:tcPr>
          <w:p w14:paraId="04205F38"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68F1AB9A" w14:textId="77777777" w:rsidR="00116D23" w:rsidRPr="00547A10" w:rsidRDefault="00581406" w:rsidP="00033F8C">
            <w:pPr>
              <w:spacing w:line="360" w:lineRule="auto"/>
              <w:rPr>
                <w:rFonts w:cs="Times New Roman"/>
                <w:lang w:val="ro-RO"/>
              </w:rPr>
            </w:pPr>
            <w:r w:rsidRPr="00547A10">
              <w:rPr>
                <w:rFonts w:cs="Times New Roman"/>
                <w:lang w:val="ro-RO"/>
              </w:rPr>
              <w:t>Activitatea vizează cunoaşterea mărimii, structurii şi dinamicii populaţiilor speciilor de interes conservativ, precum şi a ameninţărilor care pot afecta stabilitatea ecosistemelor naturale. În fiecare an, conform metodologiei stabilite oficial, se va realiza inventarierea efectivelor de specii de interes conservativ În baza evaluării stării de conservare se va stabili eficacitatea acţiunilor întreprinse şi se vor revizui sau propune alte acţiuni specifice în vederea atingerii stării favorabile de conservare.</w:t>
            </w:r>
          </w:p>
        </w:tc>
      </w:tr>
      <w:tr w:rsidR="00116D23" w:rsidRPr="00081469" w14:paraId="375DF800" w14:textId="77777777" w:rsidTr="00116D23">
        <w:tc>
          <w:tcPr>
            <w:tcW w:w="0" w:type="auto"/>
          </w:tcPr>
          <w:p w14:paraId="36D7DB72"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120A7CAF" w14:textId="77777777" w:rsidR="00116D23" w:rsidRPr="00547A10" w:rsidRDefault="00116D23" w:rsidP="00033F8C">
            <w:pPr>
              <w:spacing w:line="360" w:lineRule="auto"/>
              <w:rPr>
                <w:rFonts w:cs="Times New Roman"/>
                <w:lang w:val="ro-RO"/>
              </w:rPr>
            </w:pPr>
          </w:p>
        </w:tc>
      </w:tr>
      <w:tr w:rsidR="00116D23" w:rsidRPr="00081469" w14:paraId="3954E69D" w14:textId="77777777" w:rsidTr="00116D23">
        <w:tc>
          <w:tcPr>
            <w:tcW w:w="0" w:type="auto"/>
            <w:gridSpan w:val="4"/>
          </w:tcPr>
          <w:p w14:paraId="2AFFFB35"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6525298C" w14:textId="77777777" w:rsidTr="00116D23">
        <w:tc>
          <w:tcPr>
            <w:tcW w:w="0" w:type="auto"/>
          </w:tcPr>
          <w:p w14:paraId="091FDE05"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26951626"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407F695A"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72F9685A"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6D40CFB1" w14:textId="77777777" w:rsidTr="00116D23">
        <w:tc>
          <w:tcPr>
            <w:tcW w:w="0" w:type="auto"/>
          </w:tcPr>
          <w:p w14:paraId="5DB7CC94"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6F30391B" w14:textId="77777777" w:rsidR="00116D23" w:rsidRPr="00547A10" w:rsidRDefault="00581406" w:rsidP="00033F8C">
            <w:pPr>
              <w:spacing w:line="360" w:lineRule="auto"/>
              <w:rPr>
                <w:rFonts w:cs="Times New Roman"/>
                <w:lang w:val="ro-RO"/>
              </w:rPr>
            </w:pPr>
            <w:r w:rsidRPr="00547A10">
              <w:rPr>
                <w:rFonts w:cs="Times New Roman"/>
                <w:lang w:val="ro-RO"/>
              </w:rPr>
              <w:t>Ursus arctos</w:t>
            </w:r>
          </w:p>
        </w:tc>
        <w:tc>
          <w:tcPr>
            <w:tcW w:w="0" w:type="auto"/>
          </w:tcPr>
          <w:p w14:paraId="280BBDDE" w14:textId="77777777" w:rsidR="00116D23" w:rsidRPr="00547A10" w:rsidRDefault="00116D23" w:rsidP="00033F8C">
            <w:pPr>
              <w:spacing w:line="360" w:lineRule="auto"/>
              <w:rPr>
                <w:rFonts w:cs="Times New Roman"/>
                <w:lang w:val="ro-RO"/>
              </w:rPr>
            </w:pPr>
          </w:p>
        </w:tc>
        <w:tc>
          <w:tcPr>
            <w:tcW w:w="0" w:type="auto"/>
          </w:tcPr>
          <w:p w14:paraId="657FA744"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r w:rsidR="00116D23" w:rsidRPr="00081469" w14:paraId="635E11ED" w14:textId="77777777" w:rsidTr="00116D23">
        <w:tc>
          <w:tcPr>
            <w:tcW w:w="0" w:type="auto"/>
            <w:gridSpan w:val="4"/>
          </w:tcPr>
          <w:p w14:paraId="6A6C9A08"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6D89F7F3" w14:textId="77777777" w:rsidTr="00116D23">
        <w:tc>
          <w:tcPr>
            <w:tcW w:w="0" w:type="auto"/>
          </w:tcPr>
          <w:p w14:paraId="2AE295F4"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519F77D9"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6DC5A13D"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51C78018"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23C5B8CE" w14:textId="77777777" w:rsidTr="00116D23">
        <w:tc>
          <w:tcPr>
            <w:tcW w:w="0" w:type="auto"/>
          </w:tcPr>
          <w:p w14:paraId="60FA204F"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76B65A6D" w14:textId="77777777" w:rsidR="00116D23" w:rsidRPr="00547A10" w:rsidRDefault="00581406" w:rsidP="00033F8C">
            <w:pPr>
              <w:spacing w:line="360" w:lineRule="auto"/>
              <w:rPr>
                <w:rFonts w:cs="Times New Roman"/>
                <w:lang w:val="ro-RO"/>
              </w:rPr>
            </w:pPr>
            <w:r w:rsidRPr="00547A10">
              <w:rPr>
                <w:rFonts w:cs="Times New Roman"/>
                <w:lang w:val="ro-RO"/>
              </w:rPr>
              <w:t>F03.01</w:t>
            </w:r>
          </w:p>
        </w:tc>
        <w:tc>
          <w:tcPr>
            <w:tcW w:w="0" w:type="auto"/>
          </w:tcPr>
          <w:p w14:paraId="4CB7FEBC" w14:textId="77777777" w:rsidR="00116D23" w:rsidRPr="00547A10" w:rsidRDefault="00581406" w:rsidP="00033F8C">
            <w:pPr>
              <w:spacing w:line="360" w:lineRule="auto"/>
              <w:rPr>
                <w:rFonts w:cs="Times New Roman"/>
                <w:lang w:val="ro-RO"/>
              </w:rPr>
            </w:pPr>
            <w:r w:rsidRPr="00547A10">
              <w:rPr>
                <w:rFonts w:cs="Times New Roman"/>
                <w:lang w:val="ro-RO"/>
              </w:rPr>
              <w:t>Vânătoare</w:t>
            </w:r>
          </w:p>
        </w:tc>
        <w:tc>
          <w:tcPr>
            <w:tcW w:w="0" w:type="auto"/>
          </w:tcPr>
          <w:p w14:paraId="49B444F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6B1D8D6" w14:textId="77777777" w:rsidTr="00116D23">
        <w:tc>
          <w:tcPr>
            <w:tcW w:w="0" w:type="auto"/>
          </w:tcPr>
          <w:p w14:paraId="734F75D9"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4A68FCD1"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38B7C8D9"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7DA10E6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9517631" w14:textId="77777777" w:rsidTr="00116D23">
        <w:tc>
          <w:tcPr>
            <w:tcW w:w="0" w:type="auto"/>
          </w:tcPr>
          <w:p w14:paraId="0FD860BD"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7B03E1B6"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5EF70604"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45AEADE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282D2AB" w14:textId="77777777" w:rsidTr="00116D23">
        <w:tc>
          <w:tcPr>
            <w:tcW w:w="0" w:type="auto"/>
          </w:tcPr>
          <w:p w14:paraId="25300D65"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3F7E9C21"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77387FEB"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4D9043B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7F5E74E" w14:textId="77777777" w:rsidTr="00116D23">
        <w:tc>
          <w:tcPr>
            <w:tcW w:w="0" w:type="auto"/>
          </w:tcPr>
          <w:p w14:paraId="5FD8C861"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1A8C1E69"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0C776E93"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5CD9BB5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D0A33D8" w14:textId="77777777" w:rsidTr="00116D23">
        <w:tc>
          <w:tcPr>
            <w:tcW w:w="0" w:type="auto"/>
          </w:tcPr>
          <w:p w14:paraId="1FB7733B"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5BCC5461"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48CE050C"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22A4883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3A17F49" w14:textId="77777777" w:rsidTr="00116D23">
        <w:tc>
          <w:tcPr>
            <w:tcW w:w="0" w:type="auto"/>
          </w:tcPr>
          <w:p w14:paraId="2B73B019"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103785A1"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3D0E1D19"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617F16F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A9381BD" w14:textId="77777777" w:rsidTr="00116D23">
        <w:tc>
          <w:tcPr>
            <w:tcW w:w="0" w:type="auto"/>
          </w:tcPr>
          <w:p w14:paraId="459D0722"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3427879B"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6B8A207E"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2D0D842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299FE49" w14:textId="77777777" w:rsidTr="00116D23">
        <w:tc>
          <w:tcPr>
            <w:tcW w:w="0" w:type="auto"/>
          </w:tcPr>
          <w:p w14:paraId="07E52AFF" w14:textId="77777777" w:rsidR="00116D23" w:rsidRPr="00547A10" w:rsidRDefault="00581406" w:rsidP="00033F8C">
            <w:pPr>
              <w:spacing w:line="360" w:lineRule="auto"/>
              <w:rPr>
                <w:rFonts w:cs="Times New Roman"/>
                <w:lang w:val="ro-RO"/>
              </w:rPr>
            </w:pPr>
            <w:r w:rsidRPr="00547A10">
              <w:rPr>
                <w:rFonts w:cs="Times New Roman"/>
                <w:lang w:val="ro-RO"/>
              </w:rPr>
              <w:t>1568</w:t>
            </w:r>
          </w:p>
        </w:tc>
        <w:tc>
          <w:tcPr>
            <w:tcW w:w="0" w:type="auto"/>
          </w:tcPr>
          <w:p w14:paraId="7DAF2B82"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4425273E"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605F49AB"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28BD1634"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A-2054</w:t>
      </w:r>
    </w:p>
    <w:p w14:paraId="7909A101" w14:textId="77777777" w:rsidR="00116D23" w:rsidRPr="00547A10" w:rsidRDefault="00581406" w:rsidP="00033F8C">
      <w:pPr>
        <w:pStyle w:val="Caption"/>
        <w:spacing w:line="360" w:lineRule="auto"/>
        <w:jc w:val="right"/>
        <w:rPr>
          <w:rFonts w:cs="Times New Roman"/>
          <w:i w:val="0"/>
          <w:color w:val="auto"/>
          <w:sz w:val="24"/>
          <w:szCs w:val="24"/>
          <w:lang w:val="ro-RO"/>
        </w:rPr>
      </w:pPr>
      <w:bookmarkStart w:id="372" w:name="_Toc43250611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240</w:t>
      </w:r>
      <w:bookmarkEnd w:id="372"/>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2207"/>
        <w:gridCol w:w="1588"/>
        <w:gridCol w:w="3894"/>
        <w:gridCol w:w="1642"/>
      </w:tblGrid>
      <w:tr w:rsidR="00116D23" w:rsidRPr="00081469" w14:paraId="52C82C76" w14:textId="77777777" w:rsidTr="00116D23">
        <w:tc>
          <w:tcPr>
            <w:tcW w:w="0" w:type="auto"/>
          </w:tcPr>
          <w:p w14:paraId="01729496"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23BADD4A" w14:textId="77777777" w:rsidR="00116D23" w:rsidRPr="00547A10" w:rsidRDefault="00581406" w:rsidP="00033F8C">
            <w:pPr>
              <w:spacing w:line="360" w:lineRule="auto"/>
              <w:rPr>
                <w:rFonts w:cs="Times New Roman"/>
                <w:lang w:val="ro-RO"/>
              </w:rPr>
            </w:pPr>
            <w:r w:rsidRPr="00547A10">
              <w:rPr>
                <w:rFonts w:cs="Times New Roman"/>
                <w:lang w:val="ro-RO"/>
              </w:rPr>
              <w:t>A-1735</w:t>
            </w:r>
          </w:p>
        </w:tc>
      </w:tr>
      <w:tr w:rsidR="00116D23" w:rsidRPr="00081469" w14:paraId="78205E79" w14:textId="77777777" w:rsidTr="00116D23">
        <w:tc>
          <w:tcPr>
            <w:tcW w:w="0" w:type="auto"/>
          </w:tcPr>
          <w:p w14:paraId="645E8245"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18B879AB" w14:textId="77777777" w:rsidR="00116D23" w:rsidRPr="00547A10" w:rsidRDefault="00581406" w:rsidP="00033F8C">
            <w:pPr>
              <w:spacing w:line="360" w:lineRule="auto"/>
              <w:rPr>
                <w:rFonts w:cs="Times New Roman"/>
                <w:lang w:val="ro-RO"/>
              </w:rPr>
            </w:pPr>
            <w:r w:rsidRPr="00547A10">
              <w:rPr>
                <w:rFonts w:cs="Times New Roman"/>
                <w:lang w:val="ro-RO"/>
              </w:rPr>
              <w:t>Activitati de prevenire si combatere a  braconajului şi monitorizarea activităţilor de vânătoare</w:t>
            </w:r>
          </w:p>
        </w:tc>
      </w:tr>
      <w:tr w:rsidR="00116D23" w:rsidRPr="00081469" w14:paraId="2CB2698A" w14:textId="77777777" w:rsidTr="00116D23">
        <w:tc>
          <w:tcPr>
            <w:tcW w:w="0" w:type="auto"/>
          </w:tcPr>
          <w:p w14:paraId="0CD5417F"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6C3E4A39"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12ED1ED0" w14:textId="77777777" w:rsidTr="00116D23">
        <w:tc>
          <w:tcPr>
            <w:tcW w:w="0" w:type="auto"/>
          </w:tcPr>
          <w:p w14:paraId="53879E49"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14D0377B" w14:textId="77777777" w:rsidR="00116D23" w:rsidRPr="00547A10" w:rsidRDefault="00581406" w:rsidP="00033F8C">
            <w:pPr>
              <w:spacing w:line="360" w:lineRule="auto"/>
              <w:rPr>
                <w:rFonts w:cs="Times New Roman"/>
                <w:lang w:val="ro-RO"/>
              </w:rPr>
            </w:pPr>
            <w:r w:rsidRPr="00547A10">
              <w:rPr>
                <w:rFonts w:cs="Times New Roman"/>
                <w:lang w:val="ro-RO"/>
              </w:rPr>
              <w:t>4.2.1.1.1.7</w:t>
            </w:r>
          </w:p>
        </w:tc>
      </w:tr>
      <w:tr w:rsidR="00116D23" w:rsidRPr="00081469" w14:paraId="30F0B9DD" w14:textId="77777777" w:rsidTr="00116D23">
        <w:tc>
          <w:tcPr>
            <w:tcW w:w="0" w:type="auto"/>
          </w:tcPr>
          <w:p w14:paraId="2DC3BCB9"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492BD0A9" w14:textId="77777777" w:rsidR="00116D23" w:rsidRPr="00547A10" w:rsidRDefault="00581406" w:rsidP="00033F8C">
            <w:pPr>
              <w:spacing w:line="360" w:lineRule="auto"/>
              <w:rPr>
                <w:rFonts w:cs="Times New Roman"/>
                <w:lang w:val="ro-RO"/>
              </w:rPr>
            </w:pPr>
            <w:r w:rsidRPr="00547A10">
              <w:rPr>
                <w:rFonts w:cs="Times New Roman"/>
                <w:lang w:val="ro-RO"/>
              </w:rPr>
              <w:t>Activităţi de prevenire şi combatere a  braconajului şi monitorizarea activităţilor de vânătoare2</w:t>
            </w:r>
          </w:p>
        </w:tc>
      </w:tr>
      <w:tr w:rsidR="00116D23" w:rsidRPr="00081469" w14:paraId="12C1B4A7" w14:textId="77777777" w:rsidTr="00116D23">
        <w:tc>
          <w:tcPr>
            <w:tcW w:w="0" w:type="auto"/>
          </w:tcPr>
          <w:p w14:paraId="1E171E4A"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77F1CFE6" w14:textId="77777777" w:rsidR="00116D23" w:rsidRPr="00547A10" w:rsidRDefault="00116D23" w:rsidP="00033F8C">
            <w:pPr>
              <w:spacing w:line="360" w:lineRule="auto"/>
              <w:rPr>
                <w:rFonts w:cs="Times New Roman"/>
                <w:lang w:val="ro-RO"/>
              </w:rPr>
            </w:pPr>
          </w:p>
        </w:tc>
      </w:tr>
      <w:tr w:rsidR="00116D23" w:rsidRPr="00081469" w14:paraId="78E2E60B" w14:textId="77777777" w:rsidTr="00116D23">
        <w:tc>
          <w:tcPr>
            <w:tcW w:w="0" w:type="auto"/>
          </w:tcPr>
          <w:p w14:paraId="2C3C1527"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180452A3" w14:textId="77777777" w:rsidR="00116D23" w:rsidRPr="00547A10" w:rsidRDefault="00116D23" w:rsidP="00033F8C">
            <w:pPr>
              <w:spacing w:line="360" w:lineRule="auto"/>
              <w:rPr>
                <w:rFonts w:cs="Times New Roman"/>
                <w:lang w:val="ro-RO"/>
              </w:rPr>
            </w:pPr>
          </w:p>
        </w:tc>
      </w:tr>
      <w:tr w:rsidR="00116D23" w:rsidRPr="00081469" w14:paraId="2144D9A1" w14:textId="77777777" w:rsidTr="00116D23">
        <w:tc>
          <w:tcPr>
            <w:tcW w:w="0" w:type="auto"/>
            <w:gridSpan w:val="4"/>
          </w:tcPr>
          <w:p w14:paraId="33A021FE"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4EAE2BB1" w14:textId="77777777" w:rsidTr="00116D23">
        <w:tc>
          <w:tcPr>
            <w:tcW w:w="0" w:type="auto"/>
          </w:tcPr>
          <w:p w14:paraId="695DAC7C"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49AEF753"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585302AB"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039A39F5"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4D6407A0" w14:textId="77777777" w:rsidTr="00116D23">
        <w:tc>
          <w:tcPr>
            <w:tcW w:w="0" w:type="auto"/>
          </w:tcPr>
          <w:p w14:paraId="0ACF0E47"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44637FA0" w14:textId="77777777" w:rsidR="00116D23" w:rsidRPr="00547A10" w:rsidRDefault="00581406" w:rsidP="00033F8C">
            <w:pPr>
              <w:spacing w:line="360" w:lineRule="auto"/>
              <w:rPr>
                <w:rFonts w:cs="Times New Roman"/>
                <w:lang w:val="ro-RO"/>
              </w:rPr>
            </w:pPr>
            <w:r w:rsidRPr="00547A10">
              <w:rPr>
                <w:rFonts w:cs="Times New Roman"/>
                <w:lang w:val="ro-RO"/>
              </w:rPr>
              <w:t>Canis lupus</w:t>
            </w:r>
          </w:p>
        </w:tc>
        <w:tc>
          <w:tcPr>
            <w:tcW w:w="0" w:type="auto"/>
          </w:tcPr>
          <w:p w14:paraId="3824020E" w14:textId="77777777" w:rsidR="00116D23" w:rsidRPr="00547A10" w:rsidRDefault="00116D23" w:rsidP="00033F8C">
            <w:pPr>
              <w:spacing w:line="360" w:lineRule="auto"/>
              <w:rPr>
                <w:rFonts w:cs="Times New Roman"/>
                <w:lang w:val="ro-RO"/>
              </w:rPr>
            </w:pPr>
          </w:p>
        </w:tc>
        <w:tc>
          <w:tcPr>
            <w:tcW w:w="0" w:type="auto"/>
          </w:tcPr>
          <w:p w14:paraId="586FA043"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r w:rsidR="00116D23" w:rsidRPr="00081469" w14:paraId="456AD1F6" w14:textId="77777777" w:rsidTr="00116D23">
        <w:tc>
          <w:tcPr>
            <w:tcW w:w="0" w:type="auto"/>
            <w:gridSpan w:val="4"/>
          </w:tcPr>
          <w:p w14:paraId="11856470"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023FC9B9" w14:textId="77777777" w:rsidTr="00116D23">
        <w:tc>
          <w:tcPr>
            <w:tcW w:w="0" w:type="auto"/>
          </w:tcPr>
          <w:p w14:paraId="2E05A9D4"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2A50ED3A"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7DA9A149"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6F9D57D7"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1242F8EC" w14:textId="77777777" w:rsidTr="00116D23">
        <w:tc>
          <w:tcPr>
            <w:tcW w:w="0" w:type="auto"/>
          </w:tcPr>
          <w:p w14:paraId="642A5FFF"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48B1B6C5" w14:textId="77777777" w:rsidR="00116D23" w:rsidRPr="00547A10" w:rsidRDefault="00581406" w:rsidP="00033F8C">
            <w:pPr>
              <w:spacing w:line="360" w:lineRule="auto"/>
              <w:rPr>
                <w:rFonts w:cs="Times New Roman"/>
                <w:lang w:val="ro-RO"/>
              </w:rPr>
            </w:pPr>
            <w:r w:rsidRPr="00547A10">
              <w:rPr>
                <w:rFonts w:cs="Times New Roman"/>
                <w:lang w:val="ro-RO"/>
              </w:rPr>
              <w:t>F03.01</w:t>
            </w:r>
          </w:p>
        </w:tc>
        <w:tc>
          <w:tcPr>
            <w:tcW w:w="0" w:type="auto"/>
          </w:tcPr>
          <w:p w14:paraId="64BD7B15" w14:textId="77777777" w:rsidR="00116D23" w:rsidRPr="00547A10" w:rsidRDefault="00581406" w:rsidP="00033F8C">
            <w:pPr>
              <w:spacing w:line="360" w:lineRule="auto"/>
              <w:rPr>
                <w:rFonts w:cs="Times New Roman"/>
                <w:lang w:val="ro-RO"/>
              </w:rPr>
            </w:pPr>
            <w:r w:rsidRPr="00547A10">
              <w:rPr>
                <w:rFonts w:cs="Times New Roman"/>
                <w:lang w:val="ro-RO"/>
              </w:rPr>
              <w:t>Vânătoare</w:t>
            </w:r>
          </w:p>
        </w:tc>
        <w:tc>
          <w:tcPr>
            <w:tcW w:w="0" w:type="auto"/>
          </w:tcPr>
          <w:p w14:paraId="5427B47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C4B7E31" w14:textId="77777777" w:rsidTr="00116D23">
        <w:tc>
          <w:tcPr>
            <w:tcW w:w="0" w:type="auto"/>
          </w:tcPr>
          <w:p w14:paraId="2E543859"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7002742A"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292F5430"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17BD82B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0049C3B" w14:textId="77777777" w:rsidTr="00116D23">
        <w:tc>
          <w:tcPr>
            <w:tcW w:w="0" w:type="auto"/>
          </w:tcPr>
          <w:p w14:paraId="5734F8FD"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2640DDED"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218E82AC"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7337D57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525D7AF" w14:textId="77777777" w:rsidTr="00116D23">
        <w:tc>
          <w:tcPr>
            <w:tcW w:w="0" w:type="auto"/>
          </w:tcPr>
          <w:p w14:paraId="0BEA5C3A"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38E0D9EA"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2514AC5E"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25255B21"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D6C4133" w14:textId="77777777" w:rsidTr="00116D23">
        <w:tc>
          <w:tcPr>
            <w:tcW w:w="0" w:type="auto"/>
          </w:tcPr>
          <w:p w14:paraId="37D00E1F"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43BA81EB"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6516F939"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3D63EC4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FE18176" w14:textId="77777777" w:rsidTr="00116D23">
        <w:tc>
          <w:tcPr>
            <w:tcW w:w="0" w:type="auto"/>
          </w:tcPr>
          <w:p w14:paraId="7D0E2075"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22002E07"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7BF29064"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239A41F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3B251F7" w14:textId="77777777" w:rsidTr="00116D23">
        <w:tc>
          <w:tcPr>
            <w:tcW w:w="0" w:type="auto"/>
          </w:tcPr>
          <w:p w14:paraId="393078D0"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1397A19A"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3B1F42D9"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3954579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6A13F15" w14:textId="77777777" w:rsidTr="00116D23">
        <w:tc>
          <w:tcPr>
            <w:tcW w:w="0" w:type="auto"/>
          </w:tcPr>
          <w:p w14:paraId="1AFF5D74"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51B0F432"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0C94FFD4"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4B271D7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98C9B90" w14:textId="77777777" w:rsidTr="00116D23">
        <w:tc>
          <w:tcPr>
            <w:tcW w:w="0" w:type="auto"/>
          </w:tcPr>
          <w:p w14:paraId="62FDE9F5"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42055A55"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62675228"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30C7BC39"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2238E0BF"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A-1735</w:t>
      </w:r>
    </w:p>
    <w:p w14:paraId="7B12B58E"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73" w:name="_Toc43250611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241</w:t>
      </w:r>
      <w:bookmarkEnd w:id="373"/>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2207"/>
        <w:gridCol w:w="1588"/>
        <w:gridCol w:w="3894"/>
        <w:gridCol w:w="1642"/>
      </w:tblGrid>
      <w:tr w:rsidR="00116D23" w:rsidRPr="00081469" w14:paraId="182F68F6" w14:textId="77777777" w:rsidTr="00116D23">
        <w:tc>
          <w:tcPr>
            <w:tcW w:w="0" w:type="auto"/>
          </w:tcPr>
          <w:p w14:paraId="17CC154E"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0B5A099C" w14:textId="77777777" w:rsidR="00116D23" w:rsidRPr="00547A10" w:rsidRDefault="00581406" w:rsidP="00033F8C">
            <w:pPr>
              <w:spacing w:line="360" w:lineRule="auto"/>
              <w:rPr>
                <w:rFonts w:cs="Times New Roman"/>
                <w:lang w:val="ro-RO"/>
              </w:rPr>
            </w:pPr>
            <w:r w:rsidRPr="00547A10">
              <w:rPr>
                <w:rFonts w:cs="Times New Roman"/>
                <w:lang w:val="ro-RO"/>
              </w:rPr>
              <w:t>116</w:t>
            </w:r>
          </w:p>
        </w:tc>
      </w:tr>
      <w:tr w:rsidR="00116D23" w:rsidRPr="00081469" w14:paraId="46F7C420" w14:textId="77777777" w:rsidTr="00116D23">
        <w:tc>
          <w:tcPr>
            <w:tcW w:w="0" w:type="auto"/>
          </w:tcPr>
          <w:p w14:paraId="6DDA5D30"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6D35E0A3" w14:textId="77777777" w:rsidR="00116D23" w:rsidRPr="00547A10" w:rsidRDefault="00581406" w:rsidP="00033F8C">
            <w:pPr>
              <w:spacing w:line="360" w:lineRule="auto"/>
              <w:rPr>
                <w:rFonts w:cs="Times New Roman"/>
                <w:lang w:val="ro-RO"/>
              </w:rPr>
            </w:pPr>
            <w:r w:rsidRPr="00547A10">
              <w:rPr>
                <w:rFonts w:cs="Times New Roman"/>
                <w:lang w:val="ro-RO"/>
              </w:rPr>
              <w:t>Capturarea /împuşcarea câinilor hoinari</w:t>
            </w:r>
          </w:p>
        </w:tc>
      </w:tr>
      <w:tr w:rsidR="00116D23" w:rsidRPr="00081469" w14:paraId="7A00676F" w14:textId="77777777" w:rsidTr="00116D23">
        <w:tc>
          <w:tcPr>
            <w:tcW w:w="0" w:type="auto"/>
          </w:tcPr>
          <w:p w14:paraId="2A2BE3A8"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70C96A50"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0626814A" w14:textId="77777777" w:rsidTr="00116D23">
        <w:tc>
          <w:tcPr>
            <w:tcW w:w="0" w:type="auto"/>
          </w:tcPr>
          <w:p w14:paraId="7C8D0E92"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4A7503FB" w14:textId="77777777" w:rsidR="00116D23" w:rsidRPr="00547A10" w:rsidRDefault="00581406" w:rsidP="00033F8C">
            <w:pPr>
              <w:spacing w:line="360" w:lineRule="auto"/>
              <w:rPr>
                <w:rFonts w:cs="Times New Roman"/>
                <w:lang w:val="ro-RO"/>
              </w:rPr>
            </w:pPr>
            <w:r w:rsidRPr="00547A10">
              <w:rPr>
                <w:rFonts w:cs="Times New Roman"/>
                <w:lang w:val="ro-RO"/>
              </w:rPr>
              <w:t>4.2.1.1.1.6</w:t>
            </w:r>
          </w:p>
        </w:tc>
      </w:tr>
      <w:tr w:rsidR="00116D23" w:rsidRPr="00081469" w14:paraId="3A276F3F" w14:textId="77777777" w:rsidTr="00116D23">
        <w:tc>
          <w:tcPr>
            <w:tcW w:w="0" w:type="auto"/>
          </w:tcPr>
          <w:p w14:paraId="0E3AA3D7"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7AAC2C2B" w14:textId="77777777" w:rsidR="00116D23" w:rsidRPr="00547A10" w:rsidRDefault="00581406" w:rsidP="00033F8C">
            <w:pPr>
              <w:spacing w:line="360" w:lineRule="auto"/>
              <w:rPr>
                <w:rFonts w:cs="Times New Roman"/>
                <w:lang w:val="ro-RO"/>
              </w:rPr>
            </w:pPr>
            <w:r w:rsidRPr="00547A10">
              <w:rPr>
                <w:rFonts w:cs="Times New Roman"/>
                <w:lang w:val="ro-RO"/>
              </w:rPr>
              <w:t>Capturarea /împuşcarea câinilor hoinari</w:t>
            </w:r>
          </w:p>
        </w:tc>
      </w:tr>
      <w:tr w:rsidR="00116D23" w:rsidRPr="00081469" w14:paraId="4ADF005B" w14:textId="77777777" w:rsidTr="00116D23">
        <w:tc>
          <w:tcPr>
            <w:tcW w:w="0" w:type="auto"/>
          </w:tcPr>
          <w:p w14:paraId="15E3A705"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598B2A34" w14:textId="77777777" w:rsidR="00116D23" w:rsidRPr="00547A10" w:rsidRDefault="00116D23" w:rsidP="00033F8C">
            <w:pPr>
              <w:spacing w:line="360" w:lineRule="auto"/>
              <w:rPr>
                <w:rFonts w:cs="Times New Roman"/>
                <w:lang w:val="ro-RO"/>
              </w:rPr>
            </w:pPr>
          </w:p>
        </w:tc>
      </w:tr>
      <w:tr w:rsidR="00116D23" w:rsidRPr="00081469" w14:paraId="48DDFA99" w14:textId="77777777" w:rsidTr="00116D23">
        <w:tc>
          <w:tcPr>
            <w:tcW w:w="0" w:type="auto"/>
          </w:tcPr>
          <w:p w14:paraId="681D7960"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4DC63B4E" w14:textId="77777777" w:rsidR="00116D23" w:rsidRPr="00547A10" w:rsidRDefault="00116D23" w:rsidP="00033F8C">
            <w:pPr>
              <w:spacing w:line="360" w:lineRule="auto"/>
              <w:rPr>
                <w:rFonts w:cs="Times New Roman"/>
                <w:lang w:val="ro-RO"/>
              </w:rPr>
            </w:pPr>
          </w:p>
        </w:tc>
      </w:tr>
      <w:tr w:rsidR="00116D23" w:rsidRPr="00081469" w14:paraId="65E04620" w14:textId="77777777" w:rsidTr="00116D23">
        <w:tc>
          <w:tcPr>
            <w:tcW w:w="0" w:type="auto"/>
            <w:gridSpan w:val="4"/>
          </w:tcPr>
          <w:p w14:paraId="06E3A291"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31B456A3" w14:textId="77777777" w:rsidTr="00116D23">
        <w:tc>
          <w:tcPr>
            <w:tcW w:w="0" w:type="auto"/>
          </w:tcPr>
          <w:p w14:paraId="67EF3554"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5EDDD372"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7F05A6E2"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16E03094"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0E21EE90" w14:textId="77777777" w:rsidTr="00116D23">
        <w:tc>
          <w:tcPr>
            <w:tcW w:w="0" w:type="auto"/>
          </w:tcPr>
          <w:p w14:paraId="6E6C7FE2"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5372E4AE" w14:textId="77777777" w:rsidR="00116D23" w:rsidRPr="00547A10" w:rsidRDefault="00581406" w:rsidP="00033F8C">
            <w:pPr>
              <w:spacing w:line="360" w:lineRule="auto"/>
              <w:rPr>
                <w:rFonts w:cs="Times New Roman"/>
                <w:lang w:val="ro-RO"/>
              </w:rPr>
            </w:pPr>
            <w:r w:rsidRPr="00547A10">
              <w:rPr>
                <w:rFonts w:cs="Times New Roman"/>
                <w:lang w:val="ro-RO"/>
              </w:rPr>
              <w:t>Canis lupus</w:t>
            </w:r>
          </w:p>
        </w:tc>
        <w:tc>
          <w:tcPr>
            <w:tcW w:w="0" w:type="auto"/>
          </w:tcPr>
          <w:p w14:paraId="79BBD07B" w14:textId="77777777" w:rsidR="00116D23" w:rsidRPr="00547A10" w:rsidRDefault="00116D23" w:rsidP="00033F8C">
            <w:pPr>
              <w:spacing w:line="360" w:lineRule="auto"/>
              <w:rPr>
                <w:rFonts w:cs="Times New Roman"/>
                <w:lang w:val="ro-RO"/>
              </w:rPr>
            </w:pPr>
          </w:p>
        </w:tc>
        <w:tc>
          <w:tcPr>
            <w:tcW w:w="0" w:type="auto"/>
          </w:tcPr>
          <w:p w14:paraId="353A06C1"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r w:rsidR="00116D23" w:rsidRPr="00081469" w14:paraId="42D67353" w14:textId="77777777" w:rsidTr="00116D23">
        <w:tc>
          <w:tcPr>
            <w:tcW w:w="0" w:type="auto"/>
            <w:gridSpan w:val="4"/>
          </w:tcPr>
          <w:p w14:paraId="46C9B2A0"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6E98D9F5" w14:textId="77777777" w:rsidTr="00116D23">
        <w:tc>
          <w:tcPr>
            <w:tcW w:w="0" w:type="auto"/>
          </w:tcPr>
          <w:p w14:paraId="381310C4"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4E771255"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49072CA2"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33480FF4"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6EF0A53C" w14:textId="77777777" w:rsidTr="00116D23">
        <w:tc>
          <w:tcPr>
            <w:tcW w:w="0" w:type="auto"/>
          </w:tcPr>
          <w:p w14:paraId="78EE6F6E"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6E35D0A9" w14:textId="77777777" w:rsidR="00116D23" w:rsidRPr="00547A10" w:rsidRDefault="00581406" w:rsidP="00033F8C">
            <w:pPr>
              <w:spacing w:line="360" w:lineRule="auto"/>
              <w:rPr>
                <w:rFonts w:cs="Times New Roman"/>
                <w:lang w:val="ro-RO"/>
              </w:rPr>
            </w:pPr>
            <w:r w:rsidRPr="00547A10">
              <w:rPr>
                <w:rFonts w:cs="Times New Roman"/>
                <w:lang w:val="ro-RO"/>
              </w:rPr>
              <w:t>F03.01</w:t>
            </w:r>
          </w:p>
        </w:tc>
        <w:tc>
          <w:tcPr>
            <w:tcW w:w="0" w:type="auto"/>
          </w:tcPr>
          <w:p w14:paraId="2192CD6C" w14:textId="77777777" w:rsidR="00116D23" w:rsidRPr="00547A10" w:rsidRDefault="00581406" w:rsidP="00033F8C">
            <w:pPr>
              <w:spacing w:line="360" w:lineRule="auto"/>
              <w:rPr>
                <w:rFonts w:cs="Times New Roman"/>
                <w:lang w:val="ro-RO"/>
              </w:rPr>
            </w:pPr>
            <w:r w:rsidRPr="00547A10">
              <w:rPr>
                <w:rFonts w:cs="Times New Roman"/>
                <w:lang w:val="ro-RO"/>
              </w:rPr>
              <w:t>Vânătoare</w:t>
            </w:r>
          </w:p>
        </w:tc>
        <w:tc>
          <w:tcPr>
            <w:tcW w:w="0" w:type="auto"/>
          </w:tcPr>
          <w:p w14:paraId="17DF5C9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0FA2F13" w14:textId="77777777" w:rsidTr="00116D23">
        <w:tc>
          <w:tcPr>
            <w:tcW w:w="0" w:type="auto"/>
          </w:tcPr>
          <w:p w14:paraId="20FFE376"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13C5F8AA"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2CE16095"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5D43114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F6E3C76" w14:textId="77777777" w:rsidTr="00116D23">
        <w:tc>
          <w:tcPr>
            <w:tcW w:w="0" w:type="auto"/>
          </w:tcPr>
          <w:p w14:paraId="48ECCFC8"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3FEC0A71"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5D596246"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491BED5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837A01A" w14:textId="77777777" w:rsidTr="00116D23">
        <w:tc>
          <w:tcPr>
            <w:tcW w:w="0" w:type="auto"/>
          </w:tcPr>
          <w:p w14:paraId="53126ABC"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04958F68"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78AB4BD7"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5E8966B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81D82A3" w14:textId="77777777" w:rsidTr="00116D23">
        <w:tc>
          <w:tcPr>
            <w:tcW w:w="0" w:type="auto"/>
          </w:tcPr>
          <w:p w14:paraId="6905E2CE"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21DADF1D"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64AE330D"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09E9598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7D01D89" w14:textId="77777777" w:rsidTr="00116D23">
        <w:tc>
          <w:tcPr>
            <w:tcW w:w="0" w:type="auto"/>
          </w:tcPr>
          <w:p w14:paraId="7F299030"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788D6DA1"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64B3C4C7"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5F90F9E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4A0C0B3" w14:textId="77777777" w:rsidTr="00116D23">
        <w:tc>
          <w:tcPr>
            <w:tcW w:w="0" w:type="auto"/>
          </w:tcPr>
          <w:p w14:paraId="6609EBF5"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25ADF205"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1D2A5F65"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7D9A544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60BBAC6" w14:textId="77777777" w:rsidTr="00116D23">
        <w:tc>
          <w:tcPr>
            <w:tcW w:w="0" w:type="auto"/>
          </w:tcPr>
          <w:p w14:paraId="460D6BD1"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0BEE1422"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478722B6"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264B691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59B8850" w14:textId="77777777" w:rsidTr="00116D23">
        <w:tc>
          <w:tcPr>
            <w:tcW w:w="0" w:type="auto"/>
          </w:tcPr>
          <w:p w14:paraId="7B091DD6"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27CA87C4"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1FC728C5"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3673DABE"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0AC91E03"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116</w:t>
      </w:r>
    </w:p>
    <w:p w14:paraId="60910E5D"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74" w:name="_Toc43250611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242</w:t>
      </w:r>
      <w:bookmarkEnd w:id="374"/>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869"/>
        <w:gridCol w:w="1731"/>
        <w:gridCol w:w="3922"/>
        <w:gridCol w:w="1809"/>
      </w:tblGrid>
      <w:tr w:rsidR="00116D23" w:rsidRPr="00081469" w14:paraId="017E474D" w14:textId="77777777" w:rsidTr="00116D23">
        <w:tc>
          <w:tcPr>
            <w:tcW w:w="0" w:type="auto"/>
          </w:tcPr>
          <w:p w14:paraId="37E0E53F"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49C76519" w14:textId="77777777" w:rsidR="00116D23" w:rsidRPr="00547A10" w:rsidRDefault="00581406" w:rsidP="00033F8C">
            <w:pPr>
              <w:spacing w:line="360" w:lineRule="auto"/>
              <w:rPr>
                <w:rFonts w:cs="Times New Roman"/>
                <w:lang w:val="ro-RO"/>
              </w:rPr>
            </w:pPr>
            <w:r w:rsidRPr="00547A10">
              <w:rPr>
                <w:rFonts w:cs="Times New Roman"/>
                <w:lang w:val="ro-RO"/>
              </w:rPr>
              <w:t>115</w:t>
            </w:r>
          </w:p>
        </w:tc>
      </w:tr>
      <w:tr w:rsidR="00116D23" w:rsidRPr="00081469" w14:paraId="117A2194" w14:textId="77777777" w:rsidTr="00116D23">
        <w:tc>
          <w:tcPr>
            <w:tcW w:w="0" w:type="auto"/>
          </w:tcPr>
          <w:p w14:paraId="648218EE"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6E0358FF" w14:textId="77777777" w:rsidR="00116D23" w:rsidRPr="00547A10" w:rsidRDefault="00581406" w:rsidP="00033F8C">
            <w:pPr>
              <w:spacing w:line="360" w:lineRule="auto"/>
              <w:rPr>
                <w:rFonts w:cs="Times New Roman"/>
                <w:lang w:val="ro-RO"/>
              </w:rPr>
            </w:pPr>
            <w:r w:rsidRPr="00547A10">
              <w:rPr>
                <w:rFonts w:cs="Times New Roman"/>
                <w:lang w:val="ro-RO"/>
              </w:rPr>
              <w:t>Amplasarea masei lemnoase destinate exploatării, ţinând cont de concentraţiile efectivelor, respectiv de zonele de adapost şi pasaj ale specie</w:t>
            </w:r>
          </w:p>
        </w:tc>
      </w:tr>
      <w:tr w:rsidR="00116D23" w:rsidRPr="00081469" w14:paraId="66267DB0" w14:textId="77777777" w:rsidTr="00116D23">
        <w:tc>
          <w:tcPr>
            <w:tcW w:w="0" w:type="auto"/>
          </w:tcPr>
          <w:p w14:paraId="1566F6D2"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2A1797C7"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47F6F5CA" w14:textId="77777777" w:rsidTr="00116D23">
        <w:tc>
          <w:tcPr>
            <w:tcW w:w="0" w:type="auto"/>
          </w:tcPr>
          <w:p w14:paraId="6DB0C551"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318EA259" w14:textId="77777777" w:rsidR="00116D23" w:rsidRPr="00547A10" w:rsidRDefault="00581406" w:rsidP="00033F8C">
            <w:pPr>
              <w:spacing w:line="360" w:lineRule="auto"/>
              <w:rPr>
                <w:rFonts w:cs="Times New Roman"/>
                <w:lang w:val="ro-RO"/>
              </w:rPr>
            </w:pPr>
            <w:r w:rsidRPr="00547A10">
              <w:rPr>
                <w:rFonts w:cs="Times New Roman"/>
                <w:lang w:val="ro-RO"/>
              </w:rPr>
              <w:t>4.2.1.1.1.5</w:t>
            </w:r>
          </w:p>
        </w:tc>
      </w:tr>
      <w:tr w:rsidR="00116D23" w:rsidRPr="00081469" w14:paraId="2F21974F" w14:textId="77777777" w:rsidTr="00116D23">
        <w:tc>
          <w:tcPr>
            <w:tcW w:w="0" w:type="auto"/>
          </w:tcPr>
          <w:p w14:paraId="68402ED5"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0151832A" w14:textId="77777777" w:rsidR="00116D23" w:rsidRPr="00547A10" w:rsidRDefault="00581406" w:rsidP="00033F8C">
            <w:pPr>
              <w:spacing w:line="360" w:lineRule="auto"/>
              <w:rPr>
                <w:rFonts w:cs="Times New Roman"/>
                <w:lang w:val="ro-RO"/>
              </w:rPr>
            </w:pPr>
            <w:r w:rsidRPr="00547A10">
              <w:rPr>
                <w:rFonts w:cs="Times New Roman"/>
                <w:lang w:val="ro-RO"/>
              </w:rPr>
              <w:t>Amplasarea masei lemnoase destinate exploatării, ţinând cont de concentraţiile efectivelor, respectiv de zonele de adăpost şi pasaj ale specie</w:t>
            </w:r>
          </w:p>
        </w:tc>
      </w:tr>
      <w:tr w:rsidR="00116D23" w:rsidRPr="00081469" w14:paraId="7FBFD8A3" w14:textId="77777777" w:rsidTr="00116D23">
        <w:tc>
          <w:tcPr>
            <w:tcW w:w="0" w:type="auto"/>
          </w:tcPr>
          <w:p w14:paraId="36B67C41"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11C9A4B1" w14:textId="77777777" w:rsidR="00116D23" w:rsidRPr="00547A10" w:rsidRDefault="00116D23" w:rsidP="00033F8C">
            <w:pPr>
              <w:spacing w:line="360" w:lineRule="auto"/>
              <w:rPr>
                <w:rFonts w:cs="Times New Roman"/>
                <w:lang w:val="ro-RO"/>
              </w:rPr>
            </w:pPr>
          </w:p>
        </w:tc>
      </w:tr>
      <w:tr w:rsidR="00116D23" w:rsidRPr="00081469" w14:paraId="7AF105D5" w14:textId="77777777" w:rsidTr="00116D23">
        <w:tc>
          <w:tcPr>
            <w:tcW w:w="0" w:type="auto"/>
          </w:tcPr>
          <w:p w14:paraId="7DE6EA36"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1EB40358" w14:textId="77777777" w:rsidR="00116D23" w:rsidRPr="00547A10" w:rsidRDefault="00116D23" w:rsidP="00033F8C">
            <w:pPr>
              <w:spacing w:line="360" w:lineRule="auto"/>
              <w:rPr>
                <w:rFonts w:cs="Times New Roman"/>
                <w:lang w:val="ro-RO"/>
              </w:rPr>
            </w:pPr>
          </w:p>
        </w:tc>
      </w:tr>
      <w:tr w:rsidR="00116D23" w:rsidRPr="00081469" w14:paraId="54CC39E9" w14:textId="77777777" w:rsidTr="00116D23">
        <w:tc>
          <w:tcPr>
            <w:tcW w:w="0" w:type="auto"/>
            <w:gridSpan w:val="4"/>
          </w:tcPr>
          <w:p w14:paraId="0B79A56F"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6A1918E1" w14:textId="77777777" w:rsidTr="00116D23">
        <w:tc>
          <w:tcPr>
            <w:tcW w:w="0" w:type="auto"/>
          </w:tcPr>
          <w:p w14:paraId="39D68E64"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772157A2"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552BE2BA"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0FA5E399"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49D91EDD" w14:textId="77777777" w:rsidTr="00116D23">
        <w:tc>
          <w:tcPr>
            <w:tcW w:w="0" w:type="auto"/>
          </w:tcPr>
          <w:p w14:paraId="5FDC67B2"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25831073" w14:textId="77777777" w:rsidR="00116D23" w:rsidRPr="00547A10" w:rsidRDefault="00581406" w:rsidP="00033F8C">
            <w:pPr>
              <w:spacing w:line="360" w:lineRule="auto"/>
              <w:rPr>
                <w:rFonts w:cs="Times New Roman"/>
                <w:lang w:val="ro-RO"/>
              </w:rPr>
            </w:pPr>
            <w:r w:rsidRPr="00547A10">
              <w:rPr>
                <w:rFonts w:cs="Times New Roman"/>
                <w:lang w:val="ro-RO"/>
              </w:rPr>
              <w:t>Canis lupus</w:t>
            </w:r>
          </w:p>
        </w:tc>
        <w:tc>
          <w:tcPr>
            <w:tcW w:w="0" w:type="auto"/>
          </w:tcPr>
          <w:p w14:paraId="301ADE20" w14:textId="77777777" w:rsidR="00116D23" w:rsidRPr="00547A10" w:rsidRDefault="00116D23" w:rsidP="00033F8C">
            <w:pPr>
              <w:spacing w:line="360" w:lineRule="auto"/>
              <w:rPr>
                <w:rFonts w:cs="Times New Roman"/>
                <w:lang w:val="ro-RO"/>
              </w:rPr>
            </w:pPr>
          </w:p>
        </w:tc>
        <w:tc>
          <w:tcPr>
            <w:tcW w:w="0" w:type="auto"/>
          </w:tcPr>
          <w:p w14:paraId="11C83D02"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r w:rsidR="00116D23" w:rsidRPr="00081469" w14:paraId="749835CA" w14:textId="77777777" w:rsidTr="00116D23">
        <w:tc>
          <w:tcPr>
            <w:tcW w:w="0" w:type="auto"/>
            <w:gridSpan w:val="4"/>
          </w:tcPr>
          <w:p w14:paraId="2981D369"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6A9D03B0" w14:textId="77777777" w:rsidTr="00116D23">
        <w:tc>
          <w:tcPr>
            <w:tcW w:w="0" w:type="auto"/>
          </w:tcPr>
          <w:p w14:paraId="0E546DA3"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57FEC561"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63E6F8CC"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2EE38CCB"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080FED35" w14:textId="77777777" w:rsidTr="00116D23">
        <w:tc>
          <w:tcPr>
            <w:tcW w:w="0" w:type="auto"/>
          </w:tcPr>
          <w:p w14:paraId="24A35CC4"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2A2A9F46" w14:textId="77777777" w:rsidR="00116D23" w:rsidRPr="00547A10" w:rsidRDefault="00581406" w:rsidP="00033F8C">
            <w:pPr>
              <w:spacing w:line="360" w:lineRule="auto"/>
              <w:rPr>
                <w:rFonts w:cs="Times New Roman"/>
                <w:lang w:val="ro-RO"/>
              </w:rPr>
            </w:pPr>
            <w:r w:rsidRPr="00547A10">
              <w:rPr>
                <w:rFonts w:cs="Times New Roman"/>
                <w:lang w:val="ro-RO"/>
              </w:rPr>
              <w:t>F03.01</w:t>
            </w:r>
          </w:p>
        </w:tc>
        <w:tc>
          <w:tcPr>
            <w:tcW w:w="0" w:type="auto"/>
          </w:tcPr>
          <w:p w14:paraId="402D12A0" w14:textId="77777777" w:rsidR="00116D23" w:rsidRPr="00547A10" w:rsidRDefault="00581406" w:rsidP="00033F8C">
            <w:pPr>
              <w:spacing w:line="360" w:lineRule="auto"/>
              <w:rPr>
                <w:rFonts w:cs="Times New Roman"/>
                <w:lang w:val="ro-RO"/>
              </w:rPr>
            </w:pPr>
            <w:r w:rsidRPr="00547A10">
              <w:rPr>
                <w:rFonts w:cs="Times New Roman"/>
                <w:lang w:val="ro-RO"/>
              </w:rPr>
              <w:t>Vânătoare</w:t>
            </w:r>
          </w:p>
        </w:tc>
        <w:tc>
          <w:tcPr>
            <w:tcW w:w="0" w:type="auto"/>
          </w:tcPr>
          <w:p w14:paraId="1C3067E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FFFB9FC" w14:textId="77777777" w:rsidTr="00116D23">
        <w:tc>
          <w:tcPr>
            <w:tcW w:w="0" w:type="auto"/>
          </w:tcPr>
          <w:p w14:paraId="660BB243"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69C2B464"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6D8F4A6D"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2D27193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AD30F27" w14:textId="77777777" w:rsidTr="00116D23">
        <w:tc>
          <w:tcPr>
            <w:tcW w:w="0" w:type="auto"/>
          </w:tcPr>
          <w:p w14:paraId="208ED250"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222711C5"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4FE169B7"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15A15F5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FB75ABF" w14:textId="77777777" w:rsidTr="00116D23">
        <w:tc>
          <w:tcPr>
            <w:tcW w:w="0" w:type="auto"/>
          </w:tcPr>
          <w:p w14:paraId="3DF92BC0"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1B1043D6"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5A072F79"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60B520C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CF75F3C" w14:textId="77777777" w:rsidTr="00116D23">
        <w:tc>
          <w:tcPr>
            <w:tcW w:w="0" w:type="auto"/>
          </w:tcPr>
          <w:p w14:paraId="58210CCE"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06F51641"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03635FCF"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165F316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A6296FB" w14:textId="77777777" w:rsidTr="00116D23">
        <w:tc>
          <w:tcPr>
            <w:tcW w:w="0" w:type="auto"/>
          </w:tcPr>
          <w:p w14:paraId="190D75B0"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3468A233"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2D236063"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413571F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F35A0AC" w14:textId="77777777" w:rsidTr="00116D23">
        <w:tc>
          <w:tcPr>
            <w:tcW w:w="0" w:type="auto"/>
          </w:tcPr>
          <w:p w14:paraId="7346EB21"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02B749ED"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4C9BC32B"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0E9B19B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8034A04" w14:textId="77777777" w:rsidTr="00116D23">
        <w:tc>
          <w:tcPr>
            <w:tcW w:w="0" w:type="auto"/>
          </w:tcPr>
          <w:p w14:paraId="7761CC9C"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7DF36CB0"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7E9D8B0D"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7CEC804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632F053" w14:textId="77777777" w:rsidTr="00116D23">
        <w:tc>
          <w:tcPr>
            <w:tcW w:w="0" w:type="auto"/>
          </w:tcPr>
          <w:p w14:paraId="513B43E8"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69A90DEB"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1587ED21"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1AA0CF07"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0B3A5D26"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115</w:t>
      </w:r>
    </w:p>
    <w:p w14:paraId="591428BC"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75" w:name="_Toc43250612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243</w:t>
      </w:r>
      <w:bookmarkEnd w:id="375"/>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781"/>
        <w:gridCol w:w="1768"/>
        <w:gridCol w:w="3929"/>
        <w:gridCol w:w="1853"/>
      </w:tblGrid>
      <w:tr w:rsidR="00116D23" w:rsidRPr="00081469" w14:paraId="69033413" w14:textId="77777777" w:rsidTr="00116D23">
        <w:tc>
          <w:tcPr>
            <w:tcW w:w="0" w:type="auto"/>
          </w:tcPr>
          <w:p w14:paraId="756B9B65"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3C356F7F" w14:textId="77777777" w:rsidR="00116D23" w:rsidRPr="00547A10" w:rsidRDefault="00581406" w:rsidP="00033F8C">
            <w:pPr>
              <w:spacing w:line="360" w:lineRule="auto"/>
              <w:rPr>
                <w:rFonts w:cs="Times New Roman"/>
                <w:lang w:val="ro-RO"/>
              </w:rPr>
            </w:pPr>
            <w:r w:rsidRPr="00547A10">
              <w:rPr>
                <w:rFonts w:cs="Times New Roman"/>
                <w:lang w:val="ro-RO"/>
              </w:rPr>
              <w:t>114</w:t>
            </w:r>
          </w:p>
        </w:tc>
      </w:tr>
      <w:tr w:rsidR="00116D23" w:rsidRPr="00081469" w14:paraId="1F1AD20D" w14:textId="77777777" w:rsidTr="00116D23">
        <w:tc>
          <w:tcPr>
            <w:tcW w:w="0" w:type="auto"/>
          </w:tcPr>
          <w:p w14:paraId="3AF1AE0B"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64AEC079" w14:textId="77777777" w:rsidR="00116D23" w:rsidRPr="00547A10" w:rsidRDefault="00581406" w:rsidP="00033F8C">
            <w:pPr>
              <w:spacing w:line="360" w:lineRule="auto"/>
              <w:rPr>
                <w:rFonts w:cs="Times New Roman"/>
                <w:lang w:val="ro-RO"/>
              </w:rPr>
            </w:pPr>
            <w:r w:rsidRPr="00547A10">
              <w:rPr>
                <w:rFonts w:cs="Times New Roman"/>
                <w:lang w:val="ro-RO"/>
              </w:rPr>
              <w:t>Gestionarea raţională a bazei trofice reprezentate de ierbivorele sălbatice prin menţinerea unui efectiv optim precum şi pastrarea locurilor de hrănire al acestora</w:t>
            </w:r>
          </w:p>
        </w:tc>
      </w:tr>
      <w:tr w:rsidR="00116D23" w:rsidRPr="00081469" w14:paraId="011752CF" w14:textId="77777777" w:rsidTr="00116D23">
        <w:tc>
          <w:tcPr>
            <w:tcW w:w="0" w:type="auto"/>
          </w:tcPr>
          <w:p w14:paraId="62F90C5F"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075C7594"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5A1418A7" w14:textId="77777777" w:rsidTr="00116D23">
        <w:tc>
          <w:tcPr>
            <w:tcW w:w="0" w:type="auto"/>
          </w:tcPr>
          <w:p w14:paraId="76D090D5"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3A514014" w14:textId="77777777" w:rsidR="00116D23" w:rsidRPr="00547A10" w:rsidRDefault="00581406" w:rsidP="00033F8C">
            <w:pPr>
              <w:spacing w:line="360" w:lineRule="auto"/>
              <w:rPr>
                <w:rFonts w:cs="Times New Roman"/>
                <w:lang w:val="ro-RO"/>
              </w:rPr>
            </w:pPr>
            <w:r w:rsidRPr="00547A10">
              <w:rPr>
                <w:rFonts w:cs="Times New Roman"/>
                <w:lang w:val="ro-RO"/>
              </w:rPr>
              <w:t>4.2.1.1.1.4</w:t>
            </w:r>
          </w:p>
        </w:tc>
      </w:tr>
      <w:tr w:rsidR="00116D23" w:rsidRPr="00081469" w14:paraId="2DA5EFEA" w14:textId="77777777" w:rsidTr="00116D23">
        <w:tc>
          <w:tcPr>
            <w:tcW w:w="0" w:type="auto"/>
          </w:tcPr>
          <w:p w14:paraId="5002B341"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12A3B6BB" w14:textId="77777777" w:rsidR="00116D23" w:rsidRPr="00547A10" w:rsidRDefault="00581406" w:rsidP="00033F8C">
            <w:pPr>
              <w:spacing w:line="360" w:lineRule="auto"/>
              <w:rPr>
                <w:rFonts w:cs="Times New Roman"/>
                <w:lang w:val="ro-RO"/>
              </w:rPr>
            </w:pPr>
            <w:r w:rsidRPr="00547A10">
              <w:rPr>
                <w:rFonts w:cs="Times New Roman"/>
                <w:lang w:val="ro-RO"/>
              </w:rPr>
              <w:t>Gestionarea raţională a bazei trofice reprezentate de ierbivorele sălbatice prin menţinerea unui efectiv optim precum şi păstrarea locurilor de hrănire al acestora</w:t>
            </w:r>
          </w:p>
        </w:tc>
      </w:tr>
      <w:tr w:rsidR="00116D23" w:rsidRPr="00081469" w14:paraId="78B9EAF4" w14:textId="77777777" w:rsidTr="00116D23">
        <w:tc>
          <w:tcPr>
            <w:tcW w:w="0" w:type="auto"/>
          </w:tcPr>
          <w:p w14:paraId="51F19E87"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3D5B7590" w14:textId="77777777" w:rsidR="00116D23" w:rsidRPr="00547A10" w:rsidRDefault="00116D23" w:rsidP="00033F8C">
            <w:pPr>
              <w:spacing w:line="360" w:lineRule="auto"/>
              <w:rPr>
                <w:rFonts w:cs="Times New Roman"/>
                <w:lang w:val="ro-RO"/>
              </w:rPr>
            </w:pPr>
          </w:p>
        </w:tc>
      </w:tr>
      <w:tr w:rsidR="00116D23" w:rsidRPr="00081469" w14:paraId="2D1E93C0" w14:textId="77777777" w:rsidTr="00116D23">
        <w:tc>
          <w:tcPr>
            <w:tcW w:w="0" w:type="auto"/>
          </w:tcPr>
          <w:p w14:paraId="0F778416"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7712F3C4" w14:textId="77777777" w:rsidR="00116D23" w:rsidRPr="00547A10" w:rsidRDefault="00116D23" w:rsidP="00033F8C">
            <w:pPr>
              <w:spacing w:line="360" w:lineRule="auto"/>
              <w:rPr>
                <w:rFonts w:cs="Times New Roman"/>
                <w:lang w:val="ro-RO"/>
              </w:rPr>
            </w:pPr>
          </w:p>
        </w:tc>
      </w:tr>
      <w:tr w:rsidR="00116D23" w:rsidRPr="00081469" w14:paraId="50E0BD7F" w14:textId="77777777" w:rsidTr="00116D23">
        <w:tc>
          <w:tcPr>
            <w:tcW w:w="0" w:type="auto"/>
            <w:gridSpan w:val="4"/>
          </w:tcPr>
          <w:p w14:paraId="0916F5CF"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52B83A64" w14:textId="77777777" w:rsidTr="00116D23">
        <w:tc>
          <w:tcPr>
            <w:tcW w:w="0" w:type="auto"/>
          </w:tcPr>
          <w:p w14:paraId="58D28CEC"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20752722"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496AFE52"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28AB67C2"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13B93153" w14:textId="77777777" w:rsidTr="00116D23">
        <w:tc>
          <w:tcPr>
            <w:tcW w:w="0" w:type="auto"/>
          </w:tcPr>
          <w:p w14:paraId="00A50206"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554B3EAD" w14:textId="77777777" w:rsidR="00116D23" w:rsidRPr="00547A10" w:rsidRDefault="00581406" w:rsidP="00033F8C">
            <w:pPr>
              <w:spacing w:line="360" w:lineRule="auto"/>
              <w:rPr>
                <w:rFonts w:cs="Times New Roman"/>
                <w:lang w:val="ro-RO"/>
              </w:rPr>
            </w:pPr>
            <w:r w:rsidRPr="00547A10">
              <w:rPr>
                <w:rFonts w:cs="Times New Roman"/>
                <w:lang w:val="ro-RO"/>
              </w:rPr>
              <w:t>Canis lupus</w:t>
            </w:r>
          </w:p>
        </w:tc>
        <w:tc>
          <w:tcPr>
            <w:tcW w:w="0" w:type="auto"/>
          </w:tcPr>
          <w:p w14:paraId="42B049EA" w14:textId="77777777" w:rsidR="00116D23" w:rsidRPr="00547A10" w:rsidRDefault="00116D23" w:rsidP="00033F8C">
            <w:pPr>
              <w:spacing w:line="360" w:lineRule="auto"/>
              <w:rPr>
                <w:rFonts w:cs="Times New Roman"/>
                <w:lang w:val="ro-RO"/>
              </w:rPr>
            </w:pPr>
          </w:p>
        </w:tc>
        <w:tc>
          <w:tcPr>
            <w:tcW w:w="0" w:type="auto"/>
          </w:tcPr>
          <w:p w14:paraId="00107DDD"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r w:rsidR="00116D23" w:rsidRPr="00081469" w14:paraId="727A9669" w14:textId="77777777" w:rsidTr="00116D23">
        <w:tc>
          <w:tcPr>
            <w:tcW w:w="0" w:type="auto"/>
            <w:gridSpan w:val="4"/>
          </w:tcPr>
          <w:p w14:paraId="42A5ECCF"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587E579D" w14:textId="77777777" w:rsidTr="00116D23">
        <w:tc>
          <w:tcPr>
            <w:tcW w:w="0" w:type="auto"/>
          </w:tcPr>
          <w:p w14:paraId="63E92045"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0187E717"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55B8FFAC"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35354AAB"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295AB376" w14:textId="77777777" w:rsidTr="00116D23">
        <w:tc>
          <w:tcPr>
            <w:tcW w:w="0" w:type="auto"/>
          </w:tcPr>
          <w:p w14:paraId="01F4058B"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0985615E" w14:textId="77777777" w:rsidR="00116D23" w:rsidRPr="00547A10" w:rsidRDefault="00581406" w:rsidP="00033F8C">
            <w:pPr>
              <w:spacing w:line="360" w:lineRule="auto"/>
              <w:rPr>
                <w:rFonts w:cs="Times New Roman"/>
                <w:lang w:val="ro-RO"/>
              </w:rPr>
            </w:pPr>
            <w:r w:rsidRPr="00547A10">
              <w:rPr>
                <w:rFonts w:cs="Times New Roman"/>
                <w:lang w:val="ro-RO"/>
              </w:rPr>
              <w:t>F03.01</w:t>
            </w:r>
          </w:p>
        </w:tc>
        <w:tc>
          <w:tcPr>
            <w:tcW w:w="0" w:type="auto"/>
          </w:tcPr>
          <w:p w14:paraId="5CF50BA5" w14:textId="77777777" w:rsidR="00116D23" w:rsidRPr="00547A10" w:rsidRDefault="00581406" w:rsidP="00033F8C">
            <w:pPr>
              <w:spacing w:line="360" w:lineRule="auto"/>
              <w:rPr>
                <w:rFonts w:cs="Times New Roman"/>
                <w:lang w:val="ro-RO"/>
              </w:rPr>
            </w:pPr>
            <w:r w:rsidRPr="00547A10">
              <w:rPr>
                <w:rFonts w:cs="Times New Roman"/>
                <w:lang w:val="ro-RO"/>
              </w:rPr>
              <w:t>Vânătoare</w:t>
            </w:r>
          </w:p>
        </w:tc>
        <w:tc>
          <w:tcPr>
            <w:tcW w:w="0" w:type="auto"/>
          </w:tcPr>
          <w:p w14:paraId="3FCCA82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B88D8AF" w14:textId="77777777" w:rsidTr="00116D23">
        <w:tc>
          <w:tcPr>
            <w:tcW w:w="0" w:type="auto"/>
          </w:tcPr>
          <w:p w14:paraId="17A3758F"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74E1B18F"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1165A726"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03CA1B6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87C8657" w14:textId="77777777" w:rsidTr="00116D23">
        <w:tc>
          <w:tcPr>
            <w:tcW w:w="0" w:type="auto"/>
          </w:tcPr>
          <w:p w14:paraId="4BEDB539"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794E2B16"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46D7F3F6"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65B6FFB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464EE83" w14:textId="77777777" w:rsidTr="00116D23">
        <w:tc>
          <w:tcPr>
            <w:tcW w:w="0" w:type="auto"/>
          </w:tcPr>
          <w:p w14:paraId="1C3A8B4E"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0CFEDEB2"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28B1FE59"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4F77723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8174A18" w14:textId="77777777" w:rsidTr="00116D23">
        <w:tc>
          <w:tcPr>
            <w:tcW w:w="0" w:type="auto"/>
          </w:tcPr>
          <w:p w14:paraId="1F1EE538"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7F4C4FB6"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2D9AE610"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2A78D1D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4502668" w14:textId="77777777" w:rsidTr="00116D23">
        <w:tc>
          <w:tcPr>
            <w:tcW w:w="0" w:type="auto"/>
          </w:tcPr>
          <w:p w14:paraId="308279E0"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188A434B"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0B446193"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5960094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E4C310C" w14:textId="77777777" w:rsidTr="00116D23">
        <w:tc>
          <w:tcPr>
            <w:tcW w:w="0" w:type="auto"/>
          </w:tcPr>
          <w:p w14:paraId="21DE402C"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66508A09"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3ACC61FF"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4DD84E9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37EFB8D" w14:textId="77777777" w:rsidTr="00116D23">
        <w:tc>
          <w:tcPr>
            <w:tcW w:w="0" w:type="auto"/>
          </w:tcPr>
          <w:p w14:paraId="4C02A806"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1CF4C207"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74C443D5"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286B328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CE1FA63" w14:textId="77777777" w:rsidTr="00116D23">
        <w:tc>
          <w:tcPr>
            <w:tcW w:w="0" w:type="auto"/>
          </w:tcPr>
          <w:p w14:paraId="29853022"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75944F02"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55A7E494"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24F8EE7D"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044FA506"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114</w:t>
      </w:r>
    </w:p>
    <w:p w14:paraId="7E7A90CC"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76" w:name="_Toc43250612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244</w:t>
      </w:r>
      <w:bookmarkEnd w:id="376"/>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2207"/>
        <w:gridCol w:w="1588"/>
        <w:gridCol w:w="3894"/>
        <w:gridCol w:w="1642"/>
      </w:tblGrid>
      <w:tr w:rsidR="00116D23" w:rsidRPr="00081469" w14:paraId="41CEE182" w14:textId="77777777" w:rsidTr="00116D23">
        <w:tc>
          <w:tcPr>
            <w:tcW w:w="0" w:type="auto"/>
          </w:tcPr>
          <w:p w14:paraId="3F11D619"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2A4F5DD1" w14:textId="77777777" w:rsidR="00116D23" w:rsidRPr="00547A10" w:rsidRDefault="00581406" w:rsidP="00033F8C">
            <w:pPr>
              <w:spacing w:line="360" w:lineRule="auto"/>
              <w:rPr>
                <w:rFonts w:cs="Times New Roman"/>
                <w:lang w:val="ro-RO"/>
              </w:rPr>
            </w:pPr>
            <w:r w:rsidRPr="00547A10">
              <w:rPr>
                <w:rFonts w:cs="Times New Roman"/>
                <w:lang w:val="ro-RO"/>
              </w:rPr>
              <w:t>113</w:t>
            </w:r>
          </w:p>
        </w:tc>
      </w:tr>
      <w:tr w:rsidR="00116D23" w:rsidRPr="00081469" w14:paraId="6C609F51" w14:textId="77777777" w:rsidTr="00116D23">
        <w:tc>
          <w:tcPr>
            <w:tcW w:w="0" w:type="auto"/>
          </w:tcPr>
          <w:p w14:paraId="38AE161D"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099320DE" w14:textId="77777777" w:rsidR="00116D23" w:rsidRPr="00547A10" w:rsidRDefault="00581406" w:rsidP="00033F8C">
            <w:pPr>
              <w:spacing w:line="360" w:lineRule="auto"/>
              <w:rPr>
                <w:rFonts w:cs="Times New Roman"/>
                <w:lang w:val="ro-RO"/>
              </w:rPr>
            </w:pPr>
            <w:r w:rsidRPr="00547A10">
              <w:rPr>
                <w:rFonts w:cs="Times New Roman"/>
                <w:lang w:val="ro-RO"/>
              </w:rPr>
              <w:t>Evitarea pagubelor produse de acesta prin adoptarea unor măsuri preventive la stâne, gospodării</w:t>
            </w:r>
          </w:p>
        </w:tc>
      </w:tr>
      <w:tr w:rsidR="00116D23" w:rsidRPr="00081469" w14:paraId="09ED0770" w14:textId="77777777" w:rsidTr="00116D23">
        <w:tc>
          <w:tcPr>
            <w:tcW w:w="0" w:type="auto"/>
          </w:tcPr>
          <w:p w14:paraId="51CCC8E1"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384353A7"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7A85A0EF" w14:textId="77777777" w:rsidTr="00116D23">
        <w:tc>
          <w:tcPr>
            <w:tcW w:w="0" w:type="auto"/>
          </w:tcPr>
          <w:p w14:paraId="6542F807"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5532020D" w14:textId="77777777" w:rsidR="00116D23" w:rsidRPr="00547A10" w:rsidRDefault="00581406" w:rsidP="00033F8C">
            <w:pPr>
              <w:spacing w:line="360" w:lineRule="auto"/>
              <w:rPr>
                <w:rFonts w:cs="Times New Roman"/>
                <w:lang w:val="ro-RO"/>
              </w:rPr>
            </w:pPr>
            <w:r w:rsidRPr="00547A10">
              <w:rPr>
                <w:rFonts w:cs="Times New Roman"/>
                <w:lang w:val="ro-RO"/>
              </w:rPr>
              <w:t>4.2.1.1.1.3</w:t>
            </w:r>
          </w:p>
        </w:tc>
      </w:tr>
      <w:tr w:rsidR="00116D23" w:rsidRPr="00081469" w14:paraId="3D8D639A" w14:textId="77777777" w:rsidTr="00116D23">
        <w:tc>
          <w:tcPr>
            <w:tcW w:w="0" w:type="auto"/>
          </w:tcPr>
          <w:p w14:paraId="737BE675"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73451D99" w14:textId="77777777" w:rsidR="00116D23" w:rsidRPr="00547A10" w:rsidRDefault="00581406" w:rsidP="00033F8C">
            <w:pPr>
              <w:spacing w:line="360" w:lineRule="auto"/>
              <w:rPr>
                <w:rFonts w:cs="Times New Roman"/>
                <w:lang w:val="ro-RO"/>
              </w:rPr>
            </w:pPr>
            <w:r w:rsidRPr="00547A10">
              <w:rPr>
                <w:rFonts w:cs="Times New Roman"/>
                <w:lang w:val="ro-RO"/>
              </w:rPr>
              <w:t>Evitarea pagubelor produse de acesta prin adoptarea unor măsuri preventive la stâne, gospodării;</w:t>
            </w:r>
          </w:p>
        </w:tc>
      </w:tr>
      <w:tr w:rsidR="00116D23" w:rsidRPr="00081469" w14:paraId="045ECBAA" w14:textId="77777777" w:rsidTr="00116D23">
        <w:tc>
          <w:tcPr>
            <w:tcW w:w="0" w:type="auto"/>
          </w:tcPr>
          <w:p w14:paraId="7432EFDF"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6129318D" w14:textId="77777777" w:rsidR="00116D23" w:rsidRPr="00547A10" w:rsidRDefault="00116D23" w:rsidP="00033F8C">
            <w:pPr>
              <w:spacing w:line="360" w:lineRule="auto"/>
              <w:rPr>
                <w:rFonts w:cs="Times New Roman"/>
                <w:lang w:val="ro-RO"/>
              </w:rPr>
            </w:pPr>
          </w:p>
        </w:tc>
      </w:tr>
      <w:tr w:rsidR="00116D23" w:rsidRPr="00081469" w14:paraId="3BD2ADA5" w14:textId="77777777" w:rsidTr="00116D23">
        <w:tc>
          <w:tcPr>
            <w:tcW w:w="0" w:type="auto"/>
          </w:tcPr>
          <w:p w14:paraId="43B7D947"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7F174C2F" w14:textId="77777777" w:rsidR="00116D23" w:rsidRPr="00547A10" w:rsidRDefault="00116D23" w:rsidP="00033F8C">
            <w:pPr>
              <w:spacing w:line="360" w:lineRule="auto"/>
              <w:rPr>
                <w:rFonts w:cs="Times New Roman"/>
                <w:lang w:val="ro-RO"/>
              </w:rPr>
            </w:pPr>
          </w:p>
        </w:tc>
      </w:tr>
      <w:tr w:rsidR="00116D23" w:rsidRPr="00081469" w14:paraId="22137754" w14:textId="77777777" w:rsidTr="00116D23">
        <w:tc>
          <w:tcPr>
            <w:tcW w:w="0" w:type="auto"/>
            <w:gridSpan w:val="4"/>
          </w:tcPr>
          <w:p w14:paraId="1C5C757A"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328B39B2" w14:textId="77777777" w:rsidTr="00116D23">
        <w:tc>
          <w:tcPr>
            <w:tcW w:w="0" w:type="auto"/>
          </w:tcPr>
          <w:p w14:paraId="5FD59938"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2063F308"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356F2CC9"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0515DB50"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1592BD23" w14:textId="77777777" w:rsidTr="00116D23">
        <w:tc>
          <w:tcPr>
            <w:tcW w:w="0" w:type="auto"/>
          </w:tcPr>
          <w:p w14:paraId="22312CE5"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53940EC1" w14:textId="77777777" w:rsidR="00116D23" w:rsidRPr="00547A10" w:rsidRDefault="00581406" w:rsidP="00033F8C">
            <w:pPr>
              <w:spacing w:line="360" w:lineRule="auto"/>
              <w:rPr>
                <w:rFonts w:cs="Times New Roman"/>
                <w:lang w:val="ro-RO"/>
              </w:rPr>
            </w:pPr>
            <w:r w:rsidRPr="00547A10">
              <w:rPr>
                <w:rFonts w:cs="Times New Roman"/>
                <w:lang w:val="ro-RO"/>
              </w:rPr>
              <w:t>Canis lupus</w:t>
            </w:r>
          </w:p>
        </w:tc>
        <w:tc>
          <w:tcPr>
            <w:tcW w:w="0" w:type="auto"/>
          </w:tcPr>
          <w:p w14:paraId="7206D97A" w14:textId="77777777" w:rsidR="00116D23" w:rsidRPr="00547A10" w:rsidRDefault="00116D23" w:rsidP="00033F8C">
            <w:pPr>
              <w:spacing w:line="360" w:lineRule="auto"/>
              <w:rPr>
                <w:rFonts w:cs="Times New Roman"/>
                <w:lang w:val="ro-RO"/>
              </w:rPr>
            </w:pPr>
          </w:p>
        </w:tc>
        <w:tc>
          <w:tcPr>
            <w:tcW w:w="0" w:type="auto"/>
          </w:tcPr>
          <w:p w14:paraId="0BD21595"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r w:rsidR="00116D23" w:rsidRPr="00081469" w14:paraId="6677B39D" w14:textId="77777777" w:rsidTr="00116D23">
        <w:tc>
          <w:tcPr>
            <w:tcW w:w="0" w:type="auto"/>
            <w:gridSpan w:val="4"/>
          </w:tcPr>
          <w:p w14:paraId="396EB08C"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5846EC20" w14:textId="77777777" w:rsidTr="00116D23">
        <w:tc>
          <w:tcPr>
            <w:tcW w:w="0" w:type="auto"/>
          </w:tcPr>
          <w:p w14:paraId="19327630"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3FECD559"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7BC17CDD"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48E019B4"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316BDEC3" w14:textId="77777777" w:rsidTr="00116D23">
        <w:tc>
          <w:tcPr>
            <w:tcW w:w="0" w:type="auto"/>
          </w:tcPr>
          <w:p w14:paraId="33DD6A62"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5046F483" w14:textId="77777777" w:rsidR="00116D23" w:rsidRPr="00547A10" w:rsidRDefault="00581406" w:rsidP="00033F8C">
            <w:pPr>
              <w:spacing w:line="360" w:lineRule="auto"/>
              <w:rPr>
                <w:rFonts w:cs="Times New Roman"/>
                <w:lang w:val="ro-RO"/>
              </w:rPr>
            </w:pPr>
            <w:r w:rsidRPr="00547A10">
              <w:rPr>
                <w:rFonts w:cs="Times New Roman"/>
                <w:lang w:val="ro-RO"/>
              </w:rPr>
              <w:t>F03.01</w:t>
            </w:r>
          </w:p>
        </w:tc>
        <w:tc>
          <w:tcPr>
            <w:tcW w:w="0" w:type="auto"/>
          </w:tcPr>
          <w:p w14:paraId="4D1F274C" w14:textId="77777777" w:rsidR="00116D23" w:rsidRPr="00547A10" w:rsidRDefault="00581406" w:rsidP="00033F8C">
            <w:pPr>
              <w:spacing w:line="360" w:lineRule="auto"/>
              <w:rPr>
                <w:rFonts w:cs="Times New Roman"/>
                <w:lang w:val="ro-RO"/>
              </w:rPr>
            </w:pPr>
            <w:r w:rsidRPr="00547A10">
              <w:rPr>
                <w:rFonts w:cs="Times New Roman"/>
                <w:lang w:val="ro-RO"/>
              </w:rPr>
              <w:t>Vânătoare</w:t>
            </w:r>
          </w:p>
        </w:tc>
        <w:tc>
          <w:tcPr>
            <w:tcW w:w="0" w:type="auto"/>
          </w:tcPr>
          <w:p w14:paraId="3F33630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69EA05A" w14:textId="77777777" w:rsidTr="00116D23">
        <w:tc>
          <w:tcPr>
            <w:tcW w:w="0" w:type="auto"/>
          </w:tcPr>
          <w:p w14:paraId="124DAE0B"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491A8F3F"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1AF64705"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750F4A3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66B1D5F" w14:textId="77777777" w:rsidTr="00116D23">
        <w:tc>
          <w:tcPr>
            <w:tcW w:w="0" w:type="auto"/>
          </w:tcPr>
          <w:p w14:paraId="6E7A9973"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705DBB2C"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56E2847D"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4B0192D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71D8345" w14:textId="77777777" w:rsidTr="00116D23">
        <w:tc>
          <w:tcPr>
            <w:tcW w:w="0" w:type="auto"/>
          </w:tcPr>
          <w:p w14:paraId="26528221"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465703CE"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1339CB2F"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2B34794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8981236" w14:textId="77777777" w:rsidTr="00116D23">
        <w:tc>
          <w:tcPr>
            <w:tcW w:w="0" w:type="auto"/>
          </w:tcPr>
          <w:p w14:paraId="6241A5D0"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0B82FBCD"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3B0295C7"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6D38D6D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83E44A6" w14:textId="77777777" w:rsidTr="00116D23">
        <w:tc>
          <w:tcPr>
            <w:tcW w:w="0" w:type="auto"/>
          </w:tcPr>
          <w:p w14:paraId="3CFF7C5B"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305287A0"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6929D36C"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04A0CF5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7861467" w14:textId="77777777" w:rsidTr="00116D23">
        <w:tc>
          <w:tcPr>
            <w:tcW w:w="0" w:type="auto"/>
          </w:tcPr>
          <w:p w14:paraId="77DC4F32"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59D72886"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2E3A8428"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15ECC67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BF3E153" w14:textId="77777777" w:rsidTr="00116D23">
        <w:tc>
          <w:tcPr>
            <w:tcW w:w="0" w:type="auto"/>
          </w:tcPr>
          <w:p w14:paraId="2DC9791A"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2537B170"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649EEB1B"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3FAE475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CC7A204" w14:textId="77777777" w:rsidTr="00116D23">
        <w:tc>
          <w:tcPr>
            <w:tcW w:w="0" w:type="auto"/>
          </w:tcPr>
          <w:p w14:paraId="7617E545"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0DC38A25"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21976D82"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4950D351"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519F5A41"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113</w:t>
      </w:r>
    </w:p>
    <w:p w14:paraId="6956518B"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77" w:name="_Toc43250612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245</w:t>
      </w:r>
      <w:bookmarkEnd w:id="377"/>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2207"/>
        <w:gridCol w:w="1588"/>
        <w:gridCol w:w="3894"/>
        <w:gridCol w:w="1642"/>
      </w:tblGrid>
      <w:tr w:rsidR="00116D23" w:rsidRPr="00081469" w14:paraId="2D0D20C4" w14:textId="77777777" w:rsidTr="00116D23">
        <w:tc>
          <w:tcPr>
            <w:tcW w:w="0" w:type="auto"/>
          </w:tcPr>
          <w:p w14:paraId="2F832AD9"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560F8924" w14:textId="77777777" w:rsidR="00116D23" w:rsidRPr="00547A10" w:rsidRDefault="00581406" w:rsidP="00033F8C">
            <w:pPr>
              <w:spacing w:line="360" w:lineRule="auto"/>
              <w:rPr>
                <w:rFonts w:cs="Times New Roman"/>
                <w:lang w:val="ro-RO"/>
              </w:rPr>
            </w:pPr>
            <w:r w:rsidRPr="00547A10">
              <w:rPr>
                <w:rFonts w:cs="Times New Roman"/>
                <w:lang w:val="ro-RO"/>
              </w:rPr>
              <w:t>112</w:t>
            </w:r>
          </w:p>
        </w:tc>
      </w:tr>
      <w:tr w:rsidR="00116D23" w:rsidRPr="00081469" w14:paraId="16F38568" w14:textId="77777777" w:rsidTr="00116D23">
        <w:tc>
          <w:tcPr>
            <w:tcW w:w="0" w:type="auto"/>
          </w:tcPr>
          <w:p w14:paraId="6BAECE40"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2C2B5F4B" w14:textId="77777777" w:rsidR="00116D23" w:rsidRPr="00547A10" w:rsidRDefault="00581406" w:rsidP="00033F8C">
            <w:pPr>
              <w:spacing w:line="360" w:lineRule="auto"/>
              <w:rPr>
                <w:rFonts w:cs="Times New Roman"/>
                <w:lang w:val="ro-RO"/>
              </w:rPr>
            </w:pPr>
            <w:r w:rsidRPr="00547A10">
              <w:rPr>
                <w:rFonts w:cs="Times New Roman"/>
                <w:lang w:val="ro-RO"/>
              </w:rPr>
              <w:t>Evitarea fragmentării habitatelor prin infrastructură Canis</w:t>
            </w:r>
          </w:p>
        </w:tc>
      </w:tr>
      <w:tr w:rsidR="00116D23" w:rsidRPr="00081469" w14:paraId="132BF612" w14:textId="77777777" w:rsidTr="00116D23">
        <w:tc>
          <w:tcPr>
            <w:tcW w:w="0" w:type="auto"/>
          </w:tcPr>
          <w:p w14:paraId="1751B35C"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345A9C53"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39DDC9C4" w14:textId="77777777" w:rsidTr="00116D23">
        <w:tc>
          <w:tcPr>
            <w:tcW w:w="0" w:type="auto"/>
          </w:tcPr>
          <w:p w14:paraId="188BC2D2"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44BDA132" w14:textId="77777777" w:rsidR="00116D23" w:rsidRPr="00547A10" w:rsidRDefault="00581406" w:rsidP="00033F8C">
            <w:pPr>
              <w:spacing w:line="360" w:lineRule="auto"/>
              <w:rPr>
                <w:rFonts w:cs="Times New Roman"/>
                <w:lang w:val="ro-RO"/>
              </w:rPr>
            </w:pPr>
            <w:r w:rsidRPr="00547A10">
              <w:rPr>
                <w:rFonts w:cs="Times New Roman"/>
                <w:lang w:val="ro-RO"/>
              </w:rPr>
              <w:t>4.2.1.1.1.2</w:t>
            </w:r>
          </w:p>
        </w:tc>
      </w:tr>
      <w:tr w:rsidR="00116D23" w:rsidRPr="00081469" w14:paraId="73072E34" w14:textId="77777777" w:rsidTr="00116D23">
        <w:tc>
          <w:tcPr>
            <w:tcW w:w="0" w:type="auto"/>
          </w:tcPr>
          <w:p w14:paraId="0C922C70"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5EBF7C0F" w14:textId="77777777" w:rsidR="00116D23" w:rsidRPr="00547A10" w:rsidRDefault="00581406" w:rsidP="00033F8C">
            <w:pPr>
              <w:spacing w:line="360" w:lineRule="auto"/>
              <w:rPr>
                <w:rFonts w:cs="Times New Roman"/>
                <w:lang w:val="ro-RO"/>
              </w:rPr>
            </w:pPr>
            <w:r w:rsidRPr="00547A10">
              <w:rPr>
                <w:rFonts w:cs="Times New Roman"/>
                <w:lang w:val="ro-RO"/>
              </w:rPr>
              <w:t>Evitarea fragmentării habitatelor prin infrastructură</w:t>
            </w:r>
          </w:p>
        </w:tc>
      </w:tr>
      <w:tr w:rsidR="00116D23" w:rsidRPr="00081469" w14:paraId="66ECEE1E" w14:textId="77777777" w:rsidTr="00116D23">
        <w:tc>
          <w:tcPr>
            <w:tcW w:w="0" w:type="auto"/>
          </w:tcPr>
          <w:p w14:paraId="75846A29"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73E9AF09" w14:textId="77777777" w:rsidR="00116D23" w:rsidRPr="00547A10" w:rsidRDefault="00116D23" w:rsidP="00033F8C">
            <w:pPr>
              <w:spacing w:line="360" w:lineRule="auto"/>
              <w:rPr>
                <w:rFonts w:cs="Times New Roman"/>
                <w:lang w:val="ro-RO"/>
              </w:rPr>
            </w:pPr>
          </w:p>
        </w:tc>
      </w:tr>
      <w:tr w:rsidR="00116D23" w:rsidRPr="00081469" w14:paraId="3C1CB051" w14:textId="77777777" w:rsidTr="00116D23">
        <w:tc>
          <w:tcPr>
            <w:tcW w:w="0" w:type="auto"/>
          </w:tcPr>
          <w:p w14:paraId="2A77ECDC"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55C68658" w14:textId="77777777" w:rsidR="00116D23" w:rsidRPr="00547A10" w:rsidRDefault="00116D23" w:rsidP="00033F8C">
            <w:pPr>
              <w:spacing w:line="360" w:lineRule="auto"/>
              <w:rPr>
                <w:rFonts w:cs="Times New Roman"/>
                <w:lang w:val="ro-RO"/>
              </w:rPr>
            </w:pPr>
          </w:p>
        </w:tc>
      </w:tr>
      <w:tr w:rsidR="00116D23" w:rsidRPr="00081469" w14:paraId="57045455" w14:textId="77777777" w:rsidTr="00116D23">
        <w:tc>
          <w:tcPr>
            <w:tcW w:w="0" w:type="auto"/>
            <w:gridSpan w:val="4"/>
          </w:tcPr>
          <w:p w14:paraId="33A4DECE"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616A55D1" w14:textId="77777777" w:rsidTr="00116D23">
        <w:tc>
          <w:tcPr>
            <w:tcW w:w="0" w:type="auto"/>
          </w:tcPr>
          <w:p w14:paraId="5C24365D"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744686CB"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50AE00FF"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3E691C2A"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6982BC20" w14:textId="77777777" w:rsidTr="00116D23">
        <w:tc>
          <w:tcPr>
            <w:tcW w:w="0" w:type="auto"/>
          </w:tcPr>
          <w:p w14:paraId="476B159B"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7228BD9D" w14:textId="77777777" w:rsidR="00116D23" w:rsidRPr="00547A10" w:rsidRDefault="00581406" w:rsidP="00033F8C">
            <w:pPr>
              <w:spacing w:line="360" w:lineRule="auto"/>
              <w:rPr>
                <w:rFonts w:cs="Times New Roman"/>
                <w:lang w:val="ro-RO"/>
              </w:rPr>
            </w:pPr>
            <w:r w:rsidRPr="00547A10">
              <w:rPr>
                <w:rFonts w:cs="Times New Roman"/>
                <w:lang w:val="ro-RO"/>
              </w:rPr>
              <w:t>Canis lupus</w:t>
            </w:r>
          </w:p>
        </w:tc>
        <w:tc>
          <w:tcPr>
            <w:tcW w:w="0" w:type="auto"/>
          </w:tcPr>
          <w:p w14:paraId="1FFF15DD" w14:textId="77777777" w:rsidR="00116D23" w:rsidRPr="00547A10" w:rsidRDefault="00116D23" w:rsidP="00033F8C">
            <w:pPr>
              <w:spacing w:line="360" w:lineRule="auto"/>
              <w:rPr>
                <w:rFonts w:cs="Times New Roman"/>
                <w:lang w:val="ro-RO"/>
              </w:rPr>
            </w:pPr>
          </w:p>
        </w:tc>
        <w:tc>
          <w:tcPr>
            <w:tcW w:w="0" w:type="auto"/>
          </w:tcPr>
          <w:p w14:paraId="17F6936F"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r w:rsidR="00116D23" w:rsidRPr="00081469" w14:paraId="305769D1" w14:textId="77777777" w:rsidTr="00116D23">
        <w:tc>
          <w:tcPr>
            <w:tcW w:w="0" w:type="auto"/>
            <w:gridSpan w:val="4"/>
          </w:tcPr>
          <w:p w14:paraId="5777F74F"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71DFD8E9" w14:textId="77777777" w:rsidTr="00116D23">
        <w:tc>
          <w:tcPr>
            <w:tcW w:w="0" w:type="auto"/>
          </w:tcPr>
          <w:p w14:paraId="248341C8"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5A7F5ABD"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62C8F0A1"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51C446E0"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2C83C572" w14:textId="77777777" w:rsidTr="00116D23">
        <w:tc>
          <w:tcPr>
            <w:tcW w:w="0" w:type="auto"/>
          </w:tcPr>
          <w:p w14:paraId="3391652C"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6BE30CA4" w14:textId="77777777" w:rsidR="00116D23" w:rsidRPr="00547A10" w:rsidRDefault="00581406" w:rsidP="00033F8C">
            <w:pPr>
              <w:spacing w:line="360" w:lineRule="auto"/>
              <w:rPr>
                <w:rFonts w:cs="Times New Roman"/>
                <w:lang w:val="ro-RO"/>
              </w:rPr>
            </w:pPr>
            <w:r w:rsidRPr="00547A10">
              <w:rPr>
                <w:rFonts w:cs="Times New Roman"/>
                <w:lang w:val="ro-RO"/>
              </w:rPr>
              <w:t>F03.01</w:t>
            </w:r>
          </w:p>
        </w:tc>
        <w:tc>
          <w:tcPr>
            <w:tcW w:w="0" w:type="auto"/>
          </w:tcPr>
          <w:p w14:paraId="0068F09C" w14:textId="77777777" w:rsidR="00116D23" w:rsidRPr="00547A10" w:rsidRDefault="00581406" w:rsidP="00033F8C">
            <w:pPr>
              <w:spacing w:line="360" w:lineRule="auto"/>
              <w:rPr>
                <w:rFonts w:cs="Times New Roman"/>
                <w:lang w:val="ro-RO"/>
              </w:rPr>
            </w:pPr>
            <w:r w:rsidRPr="00547A10">
              <w:rPr>
                <w:rFonts w:cs="Times New Roman"/>
                <w:lang w:val="ro-RO"/>
              </w:rPr>
              <w:t>Vânătoare</w:t>
            </w:r>
          </w:p>
        </w:tc>
        <w:tc>
          <w:tcPr>
            <w:tcW w:w="0" w:type="auto"/>
          </w:tcPr>
          <w:p w14:paraId="54E33C0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9020645" w14:textId="77777777" w:rsidTr="00116D23">
        <w:tc>
          <w:tcPr>
            <w:tcW w:w="0" w:type="auto"/>
          </w:tcPr>
          <w:p w14:paraId="563A7EE7"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1D23519E"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6EFECAE0"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3FB9E13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CB8B1AC" w14:textId="77777777" w:rsidTr="00116D23">
        <w:tc>
          <w:tcPr>
            <w:tcW w:w="0" w:type="auto"/>
          </w:tcPr>
          <w:p w14:paraId="3DB7789B"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429AAF98"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434F3987"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515ECBA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6786306" w14:textId="77777777" w:rsidTr="00116D23">
        <w:tc>
          <w:tcPr>
            <w:tcW w:w="0" w:type="auto"/>
          </w:tcPr>
          <w:p w14:paraId="1484D6B3"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472D41E1"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2E453F10"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319118FD"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CBE9077" w14:textId="77777777" w:rsidTr="00116D23">
        <w:tc>
          <w:tcPr>
            <w:tcW w:w="0" w:type="auto"/>
          </w:tcPr>
          <w:p w14:paraId="737BB119"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6B45F6B4"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76164382"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4F28D6A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877E106" w14:textId="77777777" w:rsidTr="00116D23">
        <w:tc>
          <w:tcPr>
            <w:tcW w:w="0" w:type="auto"/>
          </w:tcPr>
          <w:p w14:paraId="65B904FD"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06013D26"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7893891B"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4EFFDAC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01FB887" w14:textId="77777777" w:rsidTr="00116D23">
        <w:tc>
          <w:tcPr>
            <w:tcW w:w="0" w:type="auto"/>
          </w:tcPr>
          <w:p w14:paraId="3A0084E3"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40F6CCE9"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571FD551"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7B4779F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483A10A" w14:textId="77777777" w:rsidTr="00116D23">
        <w:tc>
          <w:tcPr>
            <w:tcW w:w="0" w:type="auto"/>
          </w:tcPr>
          <w:p w14:paraId="5BF6CFCF"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268F1DF5"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5B7CF520"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63D4C482"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30B021A" w14:textId="77777777" w:rsidTr="00116D23">
        <w:tc>
          <w:tcPr>
            <w:tcW w:w="0" w:type="auto"/>
          </w:tcPr>
          <w:p w14:paraId="78C5F976"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5E001562"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444131A2"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1419F64F"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185C6B47"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112</w:t>
      </w:r>
    </w:p>
    <w:p w14:paraId="2C8C2F60"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78" w:name="_Toc43250612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246</w:t>
      </w:r>
      <w:bookmarkEnd w:id="378"/>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2207"/>
        <w:gridCol w:w="1588"/>
        <w:gridCol w:w="3894"/>
        <w:gridCol w:w="1642"/>
      </w:tblGrid>
      <w:tr w:rsidR="00116D23" w:rsidRPr="00081469" w14:paraId="06C2604C" w14:textId="77777777" w:rsidTr="00116D23">
        <w:tc>
          <w:tcPr>
            <w:tcW w:w="0" w:type="auto"/>
          </w:tcPr>
          <w:p w14:paraId="190252A4"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09290C1D" w14:textId="77777777" w:rsidR="00116D23" w:rsidRPr="00547A10" w:rsidRDefault="00581406" w:rsidP="00033F8C">
            <w:pPr>
              <w:spacing w:line="360" w:lineRule="auto"/>
              <w:rPr>
                <w:rFonts w:cs="Times New Roman"/>
                <w:lang w:val="ro-RO"/>
              </w:rPr>
            </w:pPr>
            <w:r w:rsidRPr="00547A10">
              <w:rPr>
                <w:rFonts w:cs="Times New Roman"/>
                <w:lang w:val="ro-RO"/>
              </w:rPr>
              <w:t>111</w:t>
            </w:r>
          </w:p>
        </w:tc>
      </w:tr>
      <w:tr w:rsidR="00116D23" w:rsidRPr="00081469" w14:paraId="640056C6" w14:textId="77777777" w:rsidTr="00116D23">
        <w:tc>
          <w:tcPr>
            <w:tcW w:w="0" w:type="auto"/>
          </w:tcPr>
          <w:p w14:paraId="69F4FA14"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762AD37D" w14:textId="77777777" w:rsidR="00116D23" w:rsidRPr="00547A10" w:rsidRDefault="00581406" w:rsidP="00033F8C">
            <w:pPr>
              <w:spacing w:line="360" w:lineRule="auto"/>
              <w:rPr>
                <w:rFonts w:cs="Times New Roman"/>
                <w:lang w:val="ro-RO"/>
              </w:rPr>
            </w:pPr>
            <w:r w:rsidRPr="00547A10">
              <w:rPr>
                <w:rFonts w:cs="Times New Roman"/>
                <w:lang w:val="ro-RO"/>
              </w:rPr>
              <w:t>Asigurarea zonelor de linişte necesare speciei in zona Şoimu - Budureasa</w:t>
            </w:r>
          </w:p>
        </w:tc>
      </w:tr>
      <w:tr w:rsidR="00116D23" w:rsidRPr="00081469" w14:paraId="1FCDBA86" w14:textId="77777777" w:rsidTr="00116D23">
        <w:tc>
          <w:tcPr>
            <w:tcW w:w="0" w:type="auto"/>
          </w:tcPr>
          <w:p w14:paraId="7C0DC736"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37A0684A"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6924E414" w14:textId="77777777" w:rsidTr="00116D23">
        <w:tc>
          <w:tcPr>
            <w:tcW w:w="0" w:type="auto"/>
          </w:tcPr>
          <w:p w14:paraId="32795FC7"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755C1880" w14:textId="77777777" w:rsidR="00116D23" w:rsidRPr="00547A10" w:rsidRDefault="00581406" w:rsidP="00033F8C">
            <w:pPr>
              <w:spacing w:line="360" w:lineRule="auto"/>
              <w:rPr>
                <w:rFonts w:cs="Times New Roman"/>
                <w:lang w:val="ro-RO"/>
              </w:rPr>
            </w:pPr>
            <w:r w:rsidRPr="00547A10">
              <w:rPr>
                <w:rFonts w:cs="Times New Roman"/>
                <w:lang w:val="ro-RO"/>
              </w:rPr>
              <w:t>4.2.1.1.1.1</w:t>
            </w:r>
          </w:p>
        </w:tc>
      </w:tr>
      <w:tr w:rsidR="00116D23" w:rsidRPr="00081469" w14:paraId="5B0F6605" w14:textId="77777777" w:rsidTr="00116D23">
        <w:tc>
          <w:tcPr>
            <w:tcW w:w="0" w:type="auto"/>
          </w:tcPr>
          <w:p w14:paraId="474EBD97"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32CC1A08" w14:textId="77777777" w:rsidR="00116D23" w:rsidRPr="00547A10" w:rsidRDefault="00581406" w:rsidP="00033F8C">
            <w:pPr>
              <w:spacing w:line="360" w:lineRule="auto"/>
              <w:rPr>
                <w:rFonts w:cs="Times New Roman"/>
                <w:lang w:val="ro-RO"/>
              </w:rPr>
            </w:pPr>
            <w:r w:rsidRPr="00547A10">
              <w:rPr>
                <w:rFonts w:cs="Times New Roman"/>
                <w:lang w:val="ro-RO"/>
              </w:rPr>
              <w:t>Asigurarea zonelor de linişte necesare speciei în zona Şoimu - Budureasa</w:t>
            </w:r>
          </w:p>
        </w:tc>
      </w:tr>
      <w:tr w:rsidR="00116D23" w:rsidRPr="00081469" w14:paraId="638D8A7E" w14:textId="77777777" w:rsidTr="00116D23">
        <w:tc>
          <w:tcPr>
            <w:tcW w:w="0" w:type="auto"/>
          </w:tcPr>
          <w:p w14:paraId="78C9A1BC"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6A4E93EB" w14:textId="77777777" w:rsidR="00116D23" w:rsidRPr="00547A10" w:rsidRDefault="00116D23" w:rsidP="00033F8C">
            <w:pPr>
              <w:spacing w:line="360" w:lineRule="auto"/>
              <w:rPr>
                <w:rFonts w:cs="Times New Roman"/>
                <w:lang w:val="ro-RO"/>
              </w:rPr>
            </w:pPr>
          </w:p>
        </w:tc>
      </w:tr>
      <w:tr w:rsidR="00116D23" w:rsidRPr="00081469" w14:paraId="0F193622" w14:textId="77777777" w:rsidTr="00116D23">
        <w:tc>
          <w:tcPr>
            <w:tcW w:w="0" w:type="auto"/>
          </w:tcPr>
          <w:p w14:paraId="4806E1BC"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4B0EBA98" w14:textId="77777777" w:rsidR="00116D23" w:rsidRPr="00547A10" w:rsidRDefault="00116D23" w:rsidP="00033F8C">
            <w:pPr>
              <w:spacing w:line="360" w:lineRule="auto"/>
              <w:rPr>
                <w:rFonts w:cs="Times New Roman"/>
                <w:lang w:val="ro-RO"/>
              </w:rPr>
            </w:pPr>
          </w:p>
        </w:tc>
      </w:tr>
      <w:tr w:rsidR="00116D23" w:rsidRPr="00081469" w14:paraId="57C7AC2B" w14:textId="77777777" w:rsidTr="00116D23">
        <w:tc>
          <w:tcPr>
            <w:tcW w:w="0" w:type="auto"/>
            <w:gridSpan w:val="4"/>
          </w:tcPr>
          <w:p w14:paraId="553E72D1"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51C8906E" w14:textId="77777777" w:rsidTr="00116D23">
        <w:tc>
          <w:tcPr>
            <w:tcW w:w="0" w:type="auto"/>
          </w:tcPr>
          <w:p w14:paraId="2224CB35"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78948512"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74C1F50D"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4FE2FB1E"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657CBC1F" w14:textId="77777777" w:rsidTr="00116D23">
        <w:tc>
          <w:tcPr>
            <w:tcW w:w="0" w:type="auto"/>
          </w:tcPr>
          <w:p w14:paraId="1659A055"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0768A497" w14:textId="77777777" w:rsidR="00116D23" w:rsidRPr="00547A10" w:rsidRDefault="00581406" w:rsidP="00033F8C">
            <w:pPr>
              <w:spacing w:line="360" w:lineRule="auto"/>
              <w:rPr>
                <w:rFonts w:cs="Times New Roman"/>
                <w:lang w:val="ro-RO"/>
              </w:rPr>
            </w:pPr>
            <w:r w:rsidRPr="00547A10">
              <w:rPr>
                <w:rFonts w:cs="Times New Roman"/>
                <w:lang w:val="ro-RO"/>
              </w:rPr>
              <w:t>Canis lupus</w:t>
            </w:r>
          </w:p>
        </w:tc>
        <w:tc>
          <w:tcPr>
            <w:tcW w:w="0" w:type="auto"/>
          </w:tcPr>
          <w:p w14:paraId="547EE1D0" w14:textId="77777777" w:rsidR="00116D23" w:rsidRPr="00547A10" w:rsidRDefault="00116D23" w:rsidP="00033F8C">
            <w:pPr>
              <w:spacing w:line="360" w:lineRule="auto"/>
              <w:rPr>
                <w:rFonts w:cs="Times New Roman"/>
                <w:lang w:val="ro-RO"/>
              </w:rPr>
            </w:pPr>
          </w:p>
        </w:tc>
        <w:tc>
          <w:tcPr>
            <w:tcW w:w="0" w:type="auto"/>
          </w:tcPr>
          <w:p w14:paraId="22A9C1CE"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r w:rsidR="00116D23" w:rsidRPr="00081469" w14:paraId="17E0FDFE" w14:textId="77777777" w:rsidTr="00116D23">
        <w:tc>
          <w:tcPr>
            <w:tcW w:w="0" w:type="auto"/>
            <w:gridSpan w:val="4"/>
          </w:tcPr>
          <w:p w14:paraId="7D49EB9E"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42BCC0D2" w14:textId="77777777" w:rsidTr="00116D23">
        <w:tc>
          <w:tcPr>
            <w:tcW w:w="0" w:type="auto"/>
          </w:tcPr>
          <w:p w14:paraId="2D7CBAD6"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25187B1C"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3737B312"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6EDD8178"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02DBAF2D" w14:textId="77777777" w:rsidTr="00116D23">
        <w:tc>
          <w:tcPr>
            <w:tcW w:w="0" w:type="auto"/>
          </w:tcPr>
          <w:p w14:paraId="5E3E053D"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0C5BE3E8" w14:textId="77777777" w:rsidR="00116D23" w:rsidRPr="00547A10" w:rsidRDefault="00581406" w:rsidP="00033F8C">
            <w:pPr>
              <w:spacing w:line="360" w:lineRule="auto"/>
              <w:rPr>
                <w:rFonts w:cs="Times New Roman"/>
                <w:lang w:val="ro-RO"/>
              </w:rPr>
            </w:pPr>
            <w:r w:rsidRPr="00547A10">
              <w:rPr>
                <w:rFonts w:cs="Times New Roman"/>
                <w:lang w:val="ro-RO"/>
              </w:rPr>
              <w:t>F03.01</w:t>
            </w:r>
          </w:p>
        </w:tc>
        <w:tc>
          <w:tcPr>
            <w:tcW w:w="0" w:type="auto"/>
          </w:tcPr>
          <w:p w14:paraId="3C430097" w14:textId="77777777" w:rsidR="00116D23" w:rsidRPr="00547A10" w:rsidRDefault="00581406" w:rsidP="00033F8C">
            <w:pPr>
              <w:spacing w:line="360" w:lineRule="auto"/>
              <w:rPr>
                <w:rFonts w:cs="Times New Roman"/>
                <w:lang w:val="ro-RO"/>
              </w:rPr>
            </w:pPr>
            <w:r w:rsidRPr="00547A10">
              <w:rPr>
                <w:rFonts w:cs="Times New Roman"/>
                <w:lang w:val="ro-RO"/>
              </w:rPr>
              <w:t>Vânătoare</w:t>
            </w:r>
          </w:p>
        </w:tc>
        <w:tc>
          <w:tcPr>
            <w:tcW w:w="0" w:type="auto"/>
          </w:tcPr>
          <w:p w14:paraId="717A7B5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3C038D1" w14:textId="77777777" w:rsidTr="00116D23">
        <w:tc>
          <w:tcPr>
            <w:tcW w:w="0" w:type="auto"/>
          </w:tcPr>
          <w:p w14:paraId="40DC05B9"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53D462C6"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15DE2B3C"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072D667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0213D02" w14:textId="77777777" w:rsidTr="00116D23">
        <w:tc>
          <w:tcPr>
            <w:tcW w:w="0" w:type="auto"/>
          </w:tcPr>
          <w:p w14:paraId="3050B179"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22B53910"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1D5AE6F1"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435A7402"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76EFBBB" w14:textId="77777777" w:rsidTr="00116D23">
        <w:tc>
          <w:tcPr>
            <w:tcW w:w="0" w:type="auto"/>
          </w:tcPr>
          <w:p w14:paraId="162E25C2"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036B4784"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45A35219"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25916F7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4F3EC01" w14:textId="77777777" w:rsidTr="00116D23">
        <w:tc>
          <w:tcPr>
            <w:tcW w:w="0" w:type="auto"/>
          </w:tcPr>
          <w:p w14:paraId="57BC0F4C"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64A3B2B2"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770B3991"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04AC66E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C685F7B" w14:textId="77777777" w:rsidTr="00116D23">
        <w:tc>
          <w:tcPr>
            <w:tcW w:w="0" w:type="auto"/>
          </w:tcPr>
          <w:p w14:paraId="7CB1BE86"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49E7048E"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3EA68863"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15CB1EC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C8F89BB" w14:textId="77777777" w:rsidTr="00116D23">
        <w:tc>
          <w:tcPr>
            <w:tcW w:w="0" w:type="auto"/>
          </w:tcPr>
          <w:p w14:paraId="3B23CB73"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6740C57B"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3AE4DD32"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7906950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EA4FB26" w14:textId="77777777" w:rsidTr="00116D23">
        <w:tc>
          <w:tcPr>
            <w:tcW w:w="0" w:type="auto"/>
          </w:tcPr>
          <w:p w14:paraId="79A3854D"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113DC7EC"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0A2B6069"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3D1E4E0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D613B88" w14:textId="77777777" w:rsidTr="00116D23">
        <w:tc>
          <w:tcPr>
            <w:tcW w:w="0" w:type="auto"/>
          </w:tcPr>
          <w:p w14:paraId="2A43C403"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04C36D74"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584A9DC2"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4192F22B"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56359710"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111</w:t>
      </w:r>
    </w:p>
    <w:p w14:paraId="60F125AA"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79" w:name="_Toc43250612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247</w:t>
      </w:r>
      <w:bookmarkEnd w:id="379"/>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74"/>
        <w:gridCol w:w="1898"/>
        <w:gridCol w:w="3954"/>
        <w:gridCol w:w="2005"/>
      </w:tblGrid>
      <w:tr w:rsidR="00116D23" w:rsidRPr="00081469" w14:paraId="482C46AB" w14:textId="77777777" w:rsidTr="00116D23">
        <w:tc>
          <w:tcPr>
            <w:tcW w:w="0" w:type="auto"/>
          </w:tcPr>
          <w:p w14:paraId="1E3ED755"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6BD792EC" w14:textId="77777777" w:rsidR="00116D23" w:rsidRPr="00547A10" w:rsidRDefault="00581406" w:rsidP="00033F8C">
            <w:pPr>
              <w:spacing w:line="360" w:lineRule="auto"/>
              <w:rPr>
                <w:rFonts w:cs="Times New Roman"/>
                <w:lang w:val="ro-RO"/>
              </w:rPr>
            </w:pPr>
            <w:r w:rsidRPr="00547A10">
              <w:rPr>
                <w:rFonts w:cs="Times New Roman"/>
                <w:lang w:val="ro-RO"/>
              </w:rPr>
              <w:t>A-2055</w:t>
            </w:r>
          </w:p>
        </w:tc>
      </w:tr>
      <w:tr w:rsidR="00116D23" w:rsidRPr="00081469" w14:paraId="10FA1327" w14:textId="77777777" w:rsidTr="00116D23">
        <w:tc>
          <w:tcPr>
            <w:tcW w:w="0" w:type="auto"/>
          </w:tcPr>
          <w:p w14:paraId="659FED5A"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436190BA" w14:textId="77777777" w:rsidR="00116D23" w:rsidRPr="00547A10" w:rsidRDefault="00581406" w:rsidP="00033F8C">
            <w:pPr>
              <w:spacing w:line="360" w:lineRule="auto"/>
              <w:rPr>
                <w:rFonts w:cs="Times New Roman"/>
                <w:lang w:val="ro-RO"/>
              </w:rPr>
            </w:pPr>
            <w:r w:rsidRPr="00547A10">
              <w:rPr>
                <w:rFonts w:cs="Times New Roman"/>
                <w:lang w:val="ro-RO"/>
              </w:rPr>
              <w:t>Realizarea monitorizării pentru specia Canis lupus - ac</w:t>
            </w:r>
          </w:p>
        </w:tc>
      </w:tr>
      <w:tr w:rsidR="00116D23" w:rsidRPr="00081469" w14:paraId="5CB52D02" w14:textId="77777777" w:rsidTr="00116D23">
        <w:tc>
          <w:tcPr>
            <w:tcW w:w="0" w:type="auto"/>
          </w:tcPr>
          <w:p w14:paraId="64BD8201"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55313B1A"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0BF9D795" w14:textId="77777777" w:rsidTr="00116D23">
        <w:tc>
          <w:tcPr>
            <w:tcW w:w="0" w:type="auto"/>
          </w:tcPr>
          <w:p w14:paraId="2D8C9A64"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060BC10E" w14:textId="77777777" w:rsidR="00116D23" w:rsidRPr="00547A10" w:rsidRDefault="00581406" w:rsidP="00033F8C">
            <w:pPr>
              <w:spacing w:line="360" w:lineRule="auto"/>
              <w:rPr>
                <w:rFonts w:cs="Times New Roman"/>
                <w:lang w:val="ro-RO"/>
              </w:rPr>
            </w:pPr>
            <w:r w:rsidRPr="00547A10">
              <w:rPr>
                <w:rFonts w:cs="Times New Roman"/>
                <w:lang w:val="ro-RO"/>
              </w:rPr>
              <w:t>4.2.2.3.2</w:t>
            </w:r>
          </w:p>
        </w:tc>
      </w:tr>
      <w:tr w:rsidR="00116D23" w:rsidRPr="00081469" w14:paraId="7AAC1ABF" w14:textId="77777777" w:rsidTr="00116D23">
        <w:tc>
          <w:tcPr>
            <w:tcW w:w="0" w:type="auto"/>
          </w:tcPr>
          <w:p w14:paraId="0AD02A07"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6EE8F92D" w14:textId="77777777" w:rsidR="00116D23" w:rsidRPr="00547A10" w:rsidRDefault="00581406" w:rsidP="00033F8C">
            <w:pPr>
              <w:spacing w:line="360" w:lineRule="auto"/>
              <w:rPr>
                <w:rFonts w:cs="Times New Roman"/>
                <w:lang w:val="ro-RO"/>
              </w:rPr>
            </w:pPr>
            <w:r w:rsidRPr="00547A10">
              <w:rPr>
                <w:rFonts w:cs="Times New Roman"/>
                <w:lang w:val="ro-RO"/>
              </w:rPr>
              <w:t>Realizarea monitorizării pentru specia Canis lupus</w:t>
            </w:r>
          </w:p>
        </w:tc>
      </w:tr>
      <w:tr w:rsidR="00116D23" w:rsidRPr="00081469" w14:paraId="195E921D" w14:textId="77777777" w:rsidTr="00116D23">
        <w:tc>
          <w:tcPr>
            <w:tcW w:w="0" w:type="auto"/>
          </w:tcPr>
          <w:p w14:paraId="378B04B4"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6B4035D8" w14:textId="77777777" w:rsidR="00116D23" w:rsidRPr="00547A10" w:rsidRDefault="00581406" w:rsidP="00033F8C">
            <w:pPr>
              <w:spacing w:line="360" w:lineRule="auto"/>
              <w:rPr>
                <w:rFonts w:cs="Times New Roman"/>
                <w:lang w:val="ro-RO"/>
              </w:rPr>
            </w:pPr>
            <w:r w:rsidRPr="00547A10">
              <w:rPr>
                <w:rFonts w:cs="Times New Roman"/>
                <w:lang w:val="ro-RO"/>
              </w:rPr>
              <w:t>Activitatea vizează cunoaşterea mărimii, structurii şi dinamicii populaţiilor speciilor de interes conservativ, precum şi a ameninţărilor care pot afecta stabilitatea ecosistemelor naturale. În fiecare an, conform metodologiei stabilite oficial, se va realiza inventarierea efectivelor de specii de interes conservativ În baza evaluării stării de conservare se va stabili eficacitatea acţiunilor întreprinse şi se vor revizui sau propune alte acţiuni specifice în vederea atingerii stării favorabile de conservare.</w:t>
            </w:r>
          </w:p>
        </w:tc>
      </w:tr>
      <w:tr w:rsidR="00116D23" w:rsidRPr="00081469" w14:paraId="7420D90A" w14:textId="77777777" w:rsidTr="00116D23">
        <w:tc>
          <w:tcPr>
            <w:tcW w:w="0" w:type="auto"/>
          </w:tcPr>
          <w:p w14:paraId="5C1812B6"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2292C874" w14:textId="77777777" w:rsidR="00116D23" w:rsidRPr="00547A10" w:rsidRDefault="00116D23" w:rsidP="00033F8C">
            <w:pPr>
              <w:spacing w:line="360" w:lineRule="auto"/>
              <w:rPr>
                <w:rFonts w:cs="Times New Roman"/>
                <w:lang w:val="ro-RO"/>
              </w:rPr>
            </w:pPr>
          </w:p>
        </w:tc>
      </w:tr>
      <w:tr w:rsidR="00116D23" w:rsidRPr="00081469" w14:paraId="671477E9" w14:textId="77777777" w:rsidTr="00116D23">
        <w:tc>
          <w:tcPr>
            <w:tcW w:w="0" w:type="auto"/>
            <w:gridSpan w:val="4"/>
          </w:tcPr>
          <w:p w14:paraId="2B3338BD"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688CB74C" w14:textId="77777777" w:rsidTr="00116D23">
        <w:tc>
          <w:tcPr>
            <w:tcW w:w="0" w:type="auto"/>
          </w:tcPr>
          <w:p w14:paraId="174909E7"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680D97BE"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6C833008"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7FD6A534"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3BB4A85D" w14:textId="77777777" w:rsidTr="00116D23">
        <w:tc>
          <w:tcPr>
            <w:tcW w:w="0" w:type="auto"/>
          </w:tcPr>
          <w:p w14:paraId="7960BEBD"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0F825A97" w14:textId="77777777" w:rsidR="00116D23" w:rsidRPr="00547A10" w:rsidRDefault="00581406" w:rsidP="00033F8C">
            <w:pPr>
              <w:spacing w:line="360" w:lineRule="auto"/>
              <w:rPr>
                <w:rFonts w:cs="Times New Roman"/>
                <w:lang w:val="ro-RO"/>
              </w:rPr>
            </w:pPr>
            <w:r w:rsidRPr="00547A10">
              <w:rPr>
                <w:rFonts w:cs="Times New Roman"/>
                <w:lang w:val="ro-RO"/>
              </w:rPr>
              <w:t>Canis lupus</w:t>
            </w:r>
          </w:p>
        </w:tc>
        <w:tc>
          <w:tcPr>
            <w:tcW w:w="0" w:type="auto"/>
          </w:tcPr>
          <w:p w14:paraId="16DA0523" w14:textId="77777777" w:rsidR="00116D23" w:rsidRPr="00547A10" w:rsidRDefault="00116D23" w:rsidP="00033F8C">
            <w:pPr>
              <w:spacing w:line="360" w:lineRule="auto"/>
              <w:rPr>
                <w:rFonts w:cs="Times New Roman"/>
                <w:lang w:val="ro-RO"/>
              </w:rPr>
            </w:pPr>
          </w:p>
        </w:tc>
        <w:tc>
          <w:tcPr>
            <w:tcW w:w="0" w:type="auto"/>
          </w:tcPr>
          <w:p w14:paraId="4503BE9F"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r w:rsidR="00116D23" w:rsidRPr="00081469" w14:paraId="03F23731" w14:textId="77777777" w:rsidTr="00116D23">
        <w:tc>
          <w:tcPr>
            <w:tcW w:w="0" w:type="auto"/>
            <w:gridSpan w:val="4"/>
          </w:tcPr>
          <w:p w14:paraId="1CABC005"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6D468676" w14:textId="77777777" w:rsidTr="00116D23">
        <w:tc>
          <w:tcPr>
            <w:tcW w:w="0" w:type="auto"/>
          </w:tcPr>
          <w:p w14:paraId="7E3C0F31"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611FB413"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184C1EB0"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3B41FAFD"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3B48E73F" w14:textId="77777777" w:rsidTr="00116D23">
        <w:tc>
          <w:tcPr>
            <w:tcW w:w="0" w:type="auto"/>
          </w:tcPr>
          <w:p w14:paraId="45A152CE"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58F27F14" w14:textId="77777777" w:rsidR="00116D23" w:rsidRPr="00547A10" w:rsidRDefault="00581406" w:rsidP="00033F8C">
            <w:pPr>
              <w:spacing w:line="360" w:lineRule="auto"/>
              <w:rPr>
                <w:rFonts w:cs="Times New Roman"/>
                <w:lang w:val="ro-RO"/>
              </w:rPr>
            </w:pPr>
            <w:r w:rsidRPr="00547A10">
              <w:rPr>
                <w:rFonts w:cs="Times New Roman"/>
                <w:lang w:val="ro-RO"/>
              </w:rPr>
              <w:t>F03.01</w:t>
            </w:r>
          </w:p>
        </w:tc>
        <w:tc>
          <w:tcPr>
            <w:tcW w:w="0" w:type="auto"/>
          </w:tcPr>
          <w:p w14:paraId="6A01FEBA" w14:textId="77777777" w:rsidR="00116D23" w:rsidRPr="00547A10" w:rsidRDefault="00581406" w:rsidP="00033F8C">
            <w:pPr>
              <w:spacing w:line="360" w:lineRule="auto"/>
              <w:rPr>
                <w:rFonts w:cs="Times New Roman"/>
                <w:lang w:val="ro-RO"/>
              </w:rPr>
            </w:pPr>
            <w:r w:rsidRPr="00547A10">
              <w:rPr>
                <w:rFonts w:cs="Times New Roman"/>
                <w:lang w:val="ro-RO"/>
              </w:rPr>
              <w:t>Vânătoare</w:t>
            </w:r>
          </w:p>
        </w:tc>
        <w:tc>
          <w:tcPr>
            <w:tcW w:w="0" w:type="auto"/>
          </w:tcPr>
          <w:p w14:paraId="699604F4"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91A8895" w14:textId="77777777" w:rsidTr="00116D23">
        <w:tc>
          <w:tcPr>
            <w:tcW w:w="0" w:type="auto"/>
          </w:tcPr>
          <w:p w14:paraId="76DC3739"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793F6FA7"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11AB53E1"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74BD9C1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437AD85" w14:textId="77777777" w:rsidTr="00116D23">
        <w:tc>
          <w:tcPr>
            <w:tcW w:w="0" w:type="auto"/>
          </w:tcPr>
          <w:p w14:paraId="79F68EC6"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02D0292F" w14:textId="77777777" w:rsidR="00116D23" w:rsidRPr="00547A10" w:rsidRDefault="00581406" w:rsidP="00033F8C">
            <w:pPr>
              <w:spacing w:line="360" w:lineRule="auto"/>
              <w:rPr>
                <w:rFonts w:cs="Times New Roman"/>
                <w:lang w:val="ro-RO"/>
              </w:rPr>
            </w:pPr>
            <w:r w:rsidRPr="00547A10">
              <w:rPr>
                <w:rFonts w:cs="Times New Roman"/>
                <w:lang w:val="ro-RO"/>
              </w:rPr>
              <w:t>E01.02</w:t>
            </w:r>
          </w:p>
        </w:tc>
        <w:tc>
          <w:tcPr>
            <w:tcW w:w="0" w:type="auto"/>
          </w:tcPr>
          <w:p w14:paraId="06C8AF3E" w14:textId="77777777" w:rsidR="00116D23" w:rsidRPr="00547A10" w:rsidRDefault="00581406" w:rsidP="00033F8C">
            <w:pPr>
              <w:spacing w:line="360" w:lineRule="auto"/>
              <w:rPr>
                <w:rFonts w:cs="Times New Roman"/>
                <w:lang w:val="ro-RO"/>
              </w:rPr>
            </w:pPr>
            <w:r w:rsidRPr="00547A10">
              <w:rPr>
                <w:rFonts w:cs="Times New Roman"/>
                <w:lang w:val="ro-RO"/>
              </w:rPr>
              <w:t>urbanizare discontinua</w:t>
            </w:r>
          </w:p>
        </w:tc>
        <w:tc>
          <w:tcPr>
            <w:tcW w:w="0" w:type="auto"/>
          </w:tcPr>
          <w:p w14:paraId="5BF795B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3049E20" w14:textId="77777777" w:rsidTr="00116D23">
        <w:tc>
          <w:tcPr>
            <w:tcW w:w="0" w:type="auto"/>
          </w:tcPr>
          <w:p w14:paraId="27089146"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0EB9E8A0"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0D1DEC77"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5005366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45010D3" w14:textId="77777777" w:rsidTr="00116D23">
        <w:tc>
          <w:tcPr>
            <w:tcW w:w="0" w:type="auto"/>
          </w:tcPr>
          <w:p w14:paraId="13331EE0"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2B34248F" w14:textId="77777777" w:rsidR="00116D23" w:rsidRPr="00547A10" w:rsidRDefault="00581406" w:rsidP="00033F8C">
            <w:pPr>
              <w:spacing w:line="360" w:lineRule="auto"/>
              <w:rPr>
                <w:rFonts w:cs="Times New Roman"/>
                <w:lang w:val="ro-RO"/>
              </w:rPr>
            </w:pPr>
            <w:r w:rsidRPr="00547A10">
              <w:rPr>
                <w:rFonts w:cs="Times New Roman"/>
                <w:lang w:val="ro-RO"/>
              </w:rPr>
              <w:t>A04.02.05</w:t>
            </w:r>
          </w:p>
        </w:tc>
        <w:tc>
          <w:tcPr>
            <w:tcW w:w="0" w:type="auto"/>
          </w:tcPr>
          <w:p w14:paraId="0A6B49BC" w14:textId="77777777" w:rsidR="00116D23" w:rsidRPr="00547A10" w:rsidRDefault="00581406" w:rsidP="00033F8C">
            <w:pPr>
              <w:spacing w:line="360" w:lineRule="auto"/>
              <w:rPr>
                <w:rFonts w:cs="Times New Roman"/>
                <w:lang w:val="ro-RO"/>
              </w:rPr>
            </w:pPr>
            <w:r w:rsidRPr="00547A10">
              <w:rPr>
                <w:rFonts w:cs="Times New Roman"/>
                <w:lang w:val="ro-RO"/>
              </w:rPr>
              <w:t>pășunatul ne-intensiv în amestec de animale</w:t>
            </w:r>
          </w:p>
        </w:tc>
        <w:tc>
          <w:tcPr>
            <w:tcW w:w="0" w:type="auto"/>
          </w:tcPr>
          <w:p w14:paraId="50F8653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7DD144A" w14:textId="77777777" w:rsidTr="00116D23">
        <w:tc>
          <w:tcPr>
            <w:tcW w:w="0" w:type="auto"/>
          </w:tcPr>
          <w:p w14:paraId="6EA255AD"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64BDC4AF"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5F2F4AB5"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3451F97E"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58C77B7" w14:textId="77777777" w:rsidTr="00116D23">
        <w:tc>
          <w:tcPr>
            <w:tcW w:w="0" w:type="auto"/>
          </w:tcPr>
          <w:p w14:paraId="07603999"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118E467A" w14:textId="77777777" w:rsidR="00116D23" w:rsidRPr="00547A10" w:rsidRDefault="00581406" w:rsidP="00033F8C">
            <w:pPr>
              <w:spacing w:line="360" w:lineRule="auto"/>
              <w:rPr>
                <w:rFonts w:cs="Times New Roman"/>
                <w:lang w:val="ro-RO"/>
              </w:rPr>
            </w:pPr>
            <w:r w:rsidRPr="00547A10">
              <w:rPr>
                <w:rFonts w:cs="Times New Roman"/>
                <w:lang w:val="ro-RO"/>
              </w:rPr>
              <w:t>D01.01</w:t>
            </w:r>
          </w:p>
        </w:tc>
        <w:tc>
          <w:tcPr>
            <w:tcW w:w="0" w:type="auto"/>
          </w:tcPr>
          <w:p w14:paraId="1A326A06" w14:textId="77777777" w:rsidR="00116D23" w:rsidRPr="00547A10" w:rsidRDefault="00581406" w:rsidP="00033F8C">
            <w:pPr>
              <w:spacing w:line="360" w:lineRule="auto"/>
              <w:rPr>
                <w:rFonts w:cs="Times New Roman"/>
                <w:lang w:val="ro-RO"/>
              </w:rPr>
            </w:pPr>
            <w:r w:rsidRPr="00547A10">
              <w:rPr>
                <w:rFonts w:cs="Times New Roman"/>
                <w:lang w:val="ro-RO"/>
              </w:rPr>
              <w:t>poteci, trasee, trasee pentru ciclism</w:t>
            </w:r>
          </w:p>
        </w:tc>
        <w:tc>
          <w:tcPr>
            <w:tcW w:w="0" w:type="auto"/>
          </w:tcPr>
          <w:p w14:paraId="1B1A286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1E7D5EA" w14:textId="77777777" w:rsidTr="00116D23">
        <w:tc>
          <w:tcPr>
            <w:tcW w:w="0" w:type="auto"/>
          </w:tcPr>
          <w:p w14:paraId="08D99D32"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1F70485B"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31947F96"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28EF5DA2"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4CF74700" w14:textId="77777777" w:rsidTr="00116D23">
        <w:tc>
          <w:tcPr>
            <w:tcW w:w="0" w:type="auto"/>
          </w:tcPr>
          <w:p w14:paraId="36061F1E" w14:textId="77777777" w:rsidR="00116D23" w:rsidRPr="00547A10" w:rsidRDefault="00581406" w:rsidP="00033F8C">
            <w:pPr>
              <w:spacing w:line="360" w:lineRule="auto"/>
              <w:rPr>
                <w:rFonts w:cs="Times New Roman"/>
                <w:lang w:val="ro-RO"/>
              </w:rPr>
            </w:pPr>
            <w:r w:rsidRPr="00547A10">
              <w:rPr>
                <w:rFonts w:cs="Times New Roman"/>
                <w:lang w:val="ro-RO"/>
              </w:rPr>
              <w:t>1367</w:t>
            </w:r>
          </w:p>
        </w:tc>
        <w:tc>
          <w:tcPr>
            <w:tcW w:w="0" w:type="auto"/>
          </w:tcPr>
          <w:p w14:paraId="23E482B7" w14:textId="77777777" w:rsidR="00116D23" w:rsidRPr="00547A10" w:rsidRDefault="00581406" w:rsidP="00033F8C">
            <w:pPr>
              <w:spacing w:line="360" w:lineRule="auto"/>
              <w:rPr>
                <w:rFonts w:cs="Times New Roman"/>
                <w:lang w:val="ro-RO"/>
              </w:rPr>
            </w:pPr>
            <w:r w:rsidRPr="00547A10">
              <w:rPr>
                <w:rFonts w:cs="Times New Roman"/>
                <w:lang w:val="ro-RO"/>
              </w:rPr>
              <w:t>G02.02</w:t>
            </w:r>
          </w:p>
        </w:tc>
        <w:tc>
          <w:tcPr>
            <w:tcW w:w="0" w:type="auto"/>
          </w:tcPr>
          <w:p w14:paraId="10777588" w14:textId="77777777" w:rsidR="00116D23" w:rsidRPr="00547A10" w:rsidRDefault="00581406" w:rsidP="00033F8C">
            <w:pPr>
              <w:spacing w:line="360" w:lineRule="auto"/>
              <w:rPr>
                <w:rFonts w:cs="Times New Roman"/>
                <w:lang w:val="ro-RO"/>
              </w:rPr>
            </w:pPr>
            <w:r w:rsidRPr="00547A10">
              <w:rPr>
                <w:rFonts w:cs="Times New Roman"/>
                <w:lang w:val="ro-RO"/>
              </w:rPr>
              <w:t>complex de ski</w:t>
            </w:r>
          </w:p>
        </w:tc>
        <w:tc>
          <w:tcPr>
            <w:tcW w:w="0" w:type="auto"/>
          </w:tcPr>
          <w:p w14:paraId="51E4AE15" w14:textId="77777777" w:rsidR="00116D23" w:rsidRPr="00547A10" w:rsidRDefault="00581406" w:rsidP="00033F8C">
            <w:pPr>
              <w:spacing w:line="360" w:lineRule="auto"/>
              <w:rPr>
                <w:rFonts w:cs="Times New Roman"/>
                <w:lang w:val="ro-RO"/>
              </w:rPr>
            </w:pPr>
            <w:r w:rsidRPr="00547A10">
              <w:rPr>
                <w:rFonts w:cs="Times New Roman"/>
                <w:lang w:val="ro-RO"/>
              </w:rPr>
              <w:t>Amenintare viitoare</w:t>
            </w:r>
          </w:p>
        </w:tc>
      </w:tr>
    </w:tbl>
    <w:p w14:paraId="456BB001"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A-2055</w:t>
      </w:r>
    </w:p>
    <w:p w14:paraId="4F4BEA82"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80" w:name="_Toc43250612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248</w:t>
      </w:r>
      <w:bookmarkEnd w:id="380"/>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809"/>
        <w:gridCol w:w="1951"/>
        <w:gridCol w:w="3849"/>
        <w:gridCol w:w="1722"/>
      </w:tblGrid>
      <w:tr w:rsidR="00116D23" w:rsidRPr="00081469" w14:paraId="2685BD35" w14:textId="77777777" w:rsidTr="00116D23">
        <w:tc>
          <w:tcPr>
            <w:tcW w:w="0" w:type="auto"/>
          </w:tcPr>
          <w:p w14:paraId="2E705665"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26AF1A03" w14:textId="77777777" w:rsidR="00116D23" w:rsidRPr="00547A10" w:rsidRDefault="00581406" w:rsidP="00033F8C">
            <w:pPr>
              <w:spacing w:line="360" w:lineRule="auto"/>
              <w:rPr>
                <w:rFonts w:cs="Times New Roman"/>
                <w:lang w:val="ro-RO"/>
              </w:rPr>
            </w:pPr>
            <w:r w:rsidRPr="00547A10">
              <w:rPr>
                <w:rFonts w:cs="Times New Roman"/>
                <w:lang w:val="ro-RO"/>
              </w:rPr>
              <w:t>A-2004</w:t>
            </w:r>
          </w:p>
        </w:tc>
      </w:tr>
      <w:tr w:rsidR="00116D23" w:rsidRPr="00081469" w14:paraId="4E42B1BC" w14:textId="77777777" w:rsidTr="00116D23">
        <w:tc>
          <w:tcPr>
            <w:tcW w:w="0" w:type="auto"/>
          </w:tcPr>
          <w:p w14:paraId="73B8651B"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040BA842" w14:textId="77777777" w:rsidR="00116D23" w:rsidRPr="00547A10" w:rsidRDefault="00581406" w:rsidP="00033F8C">
            <w:pPr>
              <w:spacing w:line="360" w:lineRule="auto"/>
              <w:rPr>
                <w:rFonts w:cs="Times New Roman"/>
                <w:lang w:val="ro-RO"/>
              </w:rPr>
            </w:pPr>
            <w:r w:rsidRPr="00547A10">
              <w:rPr>
                <w:rFonts w:cs="Times New Roman"/>
                <w:lang w:val="ro-RO"/>
              </w:rPr>
              <w:t>Asigurarea debitului de apă prevăzut în zonele din aval ale captărilor de apă utilizate în sectorul hidroenergetic (Zglăvoc)</w:t>
            </w:r>
          </w:p>
        </w:tc>
      </w:tr>
      <w:tr w:rsidR="00116D23" w:rsidRPr="00081469" w14:paraId="6B656A6A" w14:textId="77777777" w:rsidTr="00116D23">
        <w:tc>
          <w:tcPr>
            <w:tcW w:w="0" w:type="auto"/>
          </w:tcPr>
          <w:p w14:paraId="6FA95741"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4E855046"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0C3A5078" w14:textId="77777777" w:rsidTr="00116D23">
        <w:tc>
          <w:tcPr>
            <w:tcW w:w="0" w:type="auto"/>
          </w:tcPr>
          <w:p w14:paraId="2CB04E4F"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02B8F276" w14:textId="77777777" w:rsidR="00116D23" w:rsidRPr="00547A10" w:rsidRDefault="00581406" w:rsidP="00033F8C">
            <w:pPr>
              <w:spacing w:line="360" w:lineRule="auto"/>
              <w:rPr>
                <w:rFonts w:cs="Times New Roman"/>
                <w:lang w:val="ro-RO"/>
              </w:rPr>
            </w:pPr>
            <w:r w:rsidRPr="00547A10">
              <w:rPr>
                <w:rFonts w:cs="Times New Roman"/>
                <w:lang w:val="ro-RO"/>
              </w:rPr>
              <w:t>4.2.1.7.1.4</w:t>
            </w:r>
          </w:p>
        </w:tc>
      </w:tr>
      <w:tr w:rsidR="00116D23" w:rsidRPr="00081469" w14:paraId="6454D0CB" w14:textId="77777777" w:rsidTr="00116D23">
        <w:tc>
          <w:tcPr>
            <w:tcW w:w="0" w:type="auto"/>
          </w:tcPr>
          <w:p w14:paraId="342DB688"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58C04CF2" w14:textId="77777777" w:rsidR="00116D23" w:rsidRPr="00547A10" w:rsidRDefault="00581406" w:rsidP="00033F8C">
            <w:pPr>
              <w:spacing w:line="360" w:lineRule="auto"/>
              <w:rPr>
                <w:rFonts w:cs="Times New Roman"/>
                <w:lang w:val="ro-RO"/>
              </w:rPr>
            </w:pPr>
            <w:r w:rsidRPr="00547A10">
              <w:rPr>
                <w:rFonts w:cs="Times New Roman"/>
                <w:lang w:val="ro-RO"/>
              </w:rPr>
              <w:t>Asigurarea debitului de apă prevăzut în zonele din aval ale captărilor de apă utilizate în sectorul hidroenergetic</w:t>
            </w:r>
          </w:p>
        </w:tc>
      </w:tr>
      <w:tr w:rsidR="00116D23" w:rsidRPr="00081469" w14:paraId="10542FAB" w14:textId="77777777" w:rsidTr="00116D23">
        <w:tc>
          <w:tcPr>
            <w:tcW w:w="0" w:type="auto"/>
          </w:tcPr>
          <w:p w14:paraId="24DADB0F"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7B1283B8" w14:textId="77777777" w:rsidR="00116D23" w:rsidRPr="00547A10" w:rsidRDefault="00581406" w:rsidP="00033F8C">
            <w:pPr>
              <w:spacing w:line="360" w:lineRule="auto"/>
              <w:rPr>
                <w:rFonts w:cs="Times New Roman"/>
                <w:lang w:val="ro-RO"/>
              </w:rPr>
            </w:pPr>
            <w:r w:rsidRPr="00547A10">
              <w:rPr>
                <w:rFonts w:cs="Times New Roman"/>
                <w:lang w:val="ro-RO"/>
              </w:rPr>
              <w:t>Administratorul acumulărilor hidrotehnice (Hidroelectrica) trebuie să asigure debitul ecologic stabilit de către instituţiile responsabile (Apele Române, APM).</w:t>
            </w:r>
          </w:p>
        </w:tc>
      </w:tr>
      <w:tr w:rsidR="00116D23" w:rsidRPr="00081469" w14:paraId="7477C0D2" w14:textId="77777777" w:rsidTr="00116D23">
        <w:tc>
          <w:tcPr>
            <w:tcW w:w="0" w:type="auto"/>
          </w:tcPr>
          <w:p w14:paraId="08B5767C"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348F31D6" w14:textId="77777777" w:rsidR="00116D23" w:rsidRPr="00547A10" w:rsidRDefault="00116D23" w:rsidP="00033F8C">
            <w:pPr>
              <w:spacing w:line="360" w:lineRule="auto"/>
              <w:rPr>
                <w:rFonts w:cs="Times New Roman"/>
                <w:lang w:val="ro-RO"/>
              </w:rPr>
            </w:pPr>
          </w:p>
        </w:tc>
      </w:tr>
      <w:tr w:rsidR="00116D23" w:rsidRPr="00081469" w14:paraId="2D86FAD6" w14:textId="77777777" w:rsidTr="00116D23">
        <w:tc>
          <w:tcPr>
            <w:tcW w:w="0" w:type="auto"/>
            <w:gridSpan w:val="4"/>
          </w:tcPr>
          <w:p w14:paraId="312D2F93"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41F49A2C" w14:textId="77777777" w:rsidTr="00116D23">
        <w:tc>
          <w:tcPr>
            <w:tcW w:w="0" w:type="auto"/>
          </w:tcPr>
          <w:p w14:paraId="2E51B4D1"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0F927DEF"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01F602A9"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55D0AFC9"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662D3129" w14:textId="77777777" w:rsidTr="00116D23">
        <w:tc>
          <w:tcPr>
            <w:tcW w:w="0" w:type="auto"/>
          </w:tcPr>
          <w:p w14:paraId="5FCB66E5" w14:textId="77777777" w:rsidR="00116D23" w:rsidRPr="00547A10" w:rsidRDefault="00581406" w:rsidP="00033F8C">
            <w:pPr>
              <w:spacing w:line="360" w:lineRule="auto"/>
              <w:rPr>
                <w:rFonts w:cs="Times New Roman"/>
                <w:lang w:val="ro-RO"/>
              </w:rPr>
            </w:pPr>
            <w:r w:rsidRPr="00547A10">
              <w:rPr>
                <w:rFonts w:cs="Times New Roman"/>
                <w:lang w:val="ro-RO"/>
              </w:rPr>
              <w:t>488</w:t>
            </w:r>
          </w:p>
        </w:tc>
        <w:tc>
          <w:tcPr>
            <w:tcW w:w="0" w:type="auto"/>
          </w:tcPr>
          <w:p w14:paraId="19374206" w14:textId="77777777" w:rsidR="00116D23" w:rsidRPr="00547A10" w:rsidRDefault="00581406" w:rsidP="00033F8C">
            <w:pPr>
              <w:spacing w:line="360" w:lineRule="auto"/>
              <w:rPr>
                <w:rFonts w:cs="Times New Roman"/>
                <w:lang w:val="ro-RO"/>
              </w:rPr>
            </w:pPr>
            <w:r w:rsidRPr="00547A10">
              <w:rPr>
                <w:rFonts w:cs="Times New Roman"/>
                <w:lang w:val="ro-RO"/>
              </w:rPr>
              <w:t>Cottus gobio</w:t>
            </w:r>
          </w:p>
        </w:tc>
        <w:tc>
          <w:tcPr>
            <w:tcW w:w="0" w:type="auto"/>
          </w:tcPr>
          <w:p w14:paraId="77ECAA0E" w14:textId="77777777" w:rsidR="00116D23" w:rsidRPr="00547A10" w:rsidRDefault="00581406" w:rsidP="00033F8C">
            <w:pPr>
              <w:spacing w:line="360" w:lineRule="auto"/>
              <w:rPr>
                <w:rFonts w:cs="Times New Roman"/>
                <w:lang w:val="ro-RO"/>
              </w:rPr>
            </w:pPr>
            <w:r w:rsidRPr="00547A10">
              <w:rPr>
                <w:rFonts w:cs="Times New Roman"/>
                <w:lang w:val="ro-RO"/>
              </w:rPr>
              <w:t>Zglăvoc, zglăvoacă</w:t>
            </w:r>
          </w:p>
        </w:tc>
        <w:tc>
          <w:tcPr>
            <w:tcW w:w="0" w:type="auto"/>
          </w:tcPr>
          <w:p w14:paraId="4D44DF09" w14:textId="77777777" w:rsidR="00116D23" w:rsidRPr="00547A10" w:rsidRDefault="00581406" w:rsidP="00033F8C">
            <w:pPr>
              <w:spacing w:line="360" w:lineRule="auto"/>
              <w:rPr>
                <w:rFonts w:cs="Times New Roman"/>
                <w:lang w:val="ro-RO"/>
              </w:rPr>
            </w:pPr>
            <w:r w:rsidRPr="00547A10">
              <w:rPr>
                <w:rFonts w:cs="Times New Roman"/>
                <w:lang w:val="ro-RO"/>
              </w:rPr>
              <w:t>Ihtiofauna</w:t>
            </w:r>
          </w:p>
        </w:tc>
      </w:tr>
      <w:tr w:rsidR="00116D23" w:rsidRPr="00081469" w14:paraId="6D036812" w14:textId="77777777" w:rsidTr="00116D23">
        <w:tc>
          <w:tcPr>
            <w:tcW w:w="0" w:type="auto"/>
            <w:gridSpan w:val="4"/>
          </w:tcPr>
          <w:p w14:paraId="6EC3EA60"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69409417" w14:textId="77777777" w:rsidTr="00116D23">
        <w:tc>
          <w:tcPr>
            <w:tcW w:w="0" w:type="auto"/>
          </w:tcPr>
          <w:p w14:paraId="36BC7CD7"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780E1925"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4FE7A6DD"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04F94108"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6E41D6DD" w14:textId="77777777" w:rsidTr="00116D23">
        <w:tc>
          <w:tcPr>
            <w:tcW w:w="0" w:type="auto"/>
          </w:tcPr>
          <w:p w14:paraId="6D7E1B6E" w14:textId="77777777" w:rsidR="00116D23" w:rsidRPr="00547A10" w:rsidRDefault="00581406" w:rsidP="00033F8C">
            <w:pPr>
              <w:spacing w:line="360" w:lineRule="auto"/>
              <w:rPr>
                <w:rFonts w:cs="Times New Roman"/>
                <w:lang w:val="ro-RO"/>
              </w:rPr>
            </w:pPr>
            <w:r w:rsidRPr="00547A10">
              <w:rPr>
                <w:rFonts w:cs="Times New Roman"/>
                <w:lang w:val="ro-RO"/>
              </w:rPr>
              <w:t>488</w:t>
            </w:r>
          </w:p>
        </w:tc>
        <w:tc>
          <w:tcPr>
            <w:tcW w:w="0" w:type="auto"/>
          </w:tcPr>
          <w:p w14:paraId="19EF4C71"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0C5439BC"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16379AF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900264A" w14:textId="77777777" w:rsidTr="00116D23">
        <w:tc>
          <w:tcPr>
            <w:tcW w:w="0" w:type="auto"/>
          </w:tcPr>
          <w:p w14:paraId="6EDCDF42" w14:textId="77777777" w:rsidR="00116D23" w:rsidRPr="00547A10" w:rsidRDefault="00581406" w:rsidP="00033F8C">
            <w:pPr>
              <w:spacing w:line="360" w:lineRule="auto"/>
              <w:rPr>
                <w:rFonts w:cs="Times New Roman"/>
                <w:lang w:val="ro-RO"/>
              </w:rPr>
            </w:pPr>
            <w:r w:rsidRPr="00547A10">
              <w:rPr>
                <w:rFonts w:cs="Times New Roman"/>
                <w:lang w:val="ro-RO"/>
              </w:rPr>
              <w:t>488</w:t>
            </w:r>
          </w:p>
        </w:tc>
        <w:tc>
          <w:tcPr>
            <w:tcW w:w="0" w:type="auto"/>
          </w:tcPr>
          <w:p w14:paraId="2A6DD44C" w14:textId="77777777" w:rsidR="00116D23" w:rsidRPr="00547A10" w:rsidRDefault="00581406" w:rsidP="00033F8C">
            <w:pPr>
              <w:spacing w:line="360" w:lineRule="auto"/>
              <w:rPr>
                <w:rFonts w:cs="Times New Roman"/>
                <w:lang w:val="ro-RO"/>
              </w:rPr>
            </w:pPr>
            <w:r w:rsidRPr="00547A10">
              <w:rPr>
                <w:rFonts w:cs="Times New Roman"/>
                <w:lang w:val="ro-RO"/>
              </w:rPr>
              <w:t>F02.03</w:t>
            </w:r>
          </w:p>
        </w:tc>
        <w:tc>
          <w:tcPr>
            <w:tcW w:w="0" w:type="auto"/>
          </w:tcPr>
          <w:p w14:paraId="5276420C" w14:textId="77777777" w:rsidR="00116D23" w:rsidRPr="00547A10" w:rsidRDefault="00581406" w:rsidP="00033F8C">
            <w:pPr>
              <w:spacing w:line="360" w:lineRule="auto"/>
              <w:rPr>
                <w:rFonts w:cs="Times New Roman"/>
                <w:lang w:val="ro-RO"/>
              </w:rPr>
            </w:pPr>
            <w:r w:rsidRPr="00547A10">
              <w:rPr>
                <w:rFonts w:cs="Times New Roman"/>
                <w:lang w:val="ro-RO"/>
              </w:rPr>
              <w:t>Pescuit de agrement</w:t>
            </w:r>
          </w:p>
        </w:tc>
        <w:tc>
          <w:tcPr>
            <w:tcW w:w="0" w:type="auto"/>
          </w:tcPr>
          <w:p w14:paraId="1DD0A96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8D9300B" w14:textId="77777777" w:rsidTr="00116D23">
        <w:tc>
          <w:tcPr>
            <w:tcW w:w="0" w:type="auto"/>
          </w:tcPr>
          <w:p w14:paraId="45C9DC78" w14:textId="77777777" w:rsidR="00116D23" w:rsidRPr="00547A10" w:rsidRDefault="00581406" w:rsidP="00033F8C">
            <w:pPr>
              <w:spacing w:line="360" w:lineRule="auto"/>
              <w:rPr>
                <w:rFonts w:cs="Times New Roman"/>
                <w:lang w:val="ro-RO"/>
              </w:rPr>
            </w:pPr>
            <w:r w:rsidRPr="00547A10">
              <w:rPr>
                <w:rFonts w:cs="Times New Roman"/>
                <w:lang w:val="ro-RO"/>
              </w:rPr>
              <w:t>488</w:t>
            </w:r>
          </w:p>
        </w:tc>
        <w:tc>
          <w:tcPr>
            <w:tcW w:w="0" w:type="auto"/>
          </w:tcPr>
          <w:p w14:paraId="6C1BBD89" w14:textId="77777777" w:rsidR="00116D23" w:rsidRPr="00547A10" w:rsidRDefault="00581406" w:rsidP="00033F8C">
            <w:pPr>
              <w:spacing w:line="360" w:lineRule="auto"/>
              <w:rPr>
                <w:rFonts w:cs="Times New Roman"/>
                <w:lang w:val="ro-RO"/>
              </w:rPr>
            </w:pPr>
            <w:r w:rsidRPr="00547A10">
              <w:rPr>
                <w:rFonts w:cs="Times New Roman"/>
                <w:lang w:val="ro-RO"/>
              </w:rPr>
              <w:t>J02.06.06</w:t>
            </w:r>
          </w:p>
        </w:tc>
        <w:tc>
          <w:tcPr>
            <w:tcW w:w="0" w:type="auto"/>
          </w:tcPr>
          <w:p w14:paraId="7F4317B8" w14:textId="77777777" w:rsidR="00116D23" w:rsidRPr="00547A10" w:rsidRDefault="00581406" w:rsidP="00033F8C">
            <w:pPr>
              <w:spacing w:line="360" w:lineRule="auto"/>
              <w:rPr>
                <w:rFonts w:cs="Times New Roman"/>
                <w:lang w:val="ro-RO"/>
              </w:rPr>
            </w:pPr>
            <w:r w:rsidRPr="00547A10">
              <w:rPr>
                <w:rFonts w:cs="Times New Roman"/>
                <w:lang w:val="ro-RO"/>
              </w:rPr>
              <w:t>captări de apă de suprafaţă pentru hidro-centrale</w:t>
            </w:r>
          </w:p>
        </w:tc>
        <w:tc>
          <w:tcPr>
            <w:tcW w:w="0" w:type="auto"/>
          </w:tcPr>
          <w:p w14:paraId="4BF1DDDC"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5F14D7C8"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A-2004</w:t>
      </w:r>
    </w:p>
    <w:p w14:paraId="3DA6FFEE"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81" w:name="_Toc43250612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249</w:t>
      </w:r>
      <w:bookmarkEnd w:id="381"/>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88"/>
        <w:gridCol w:w="2082"/>
        <w:gridCol w:w="3894"/>
        <w:gridCol w:w="1867"/>
      </w:tblGrid>
      <w:tr w:rsidR="00116D23" w:rsidRPr="00081469" w14:paraId="52FD28F6" w14:textId="77777777" w:rsidTr="00116D23">
        <w:tc>
          <w:tcPr>
            <w:tcW w:w="0" w:type="auto"/>
          </w:tcPr>
          <w:p w14:paraId="4AB512FE"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1FA689B2" w14:textId="77777777" w:rsidR="00116D23" w:rsidRPr="00547A10" w:rsidRDefault="00581406" w:rsidP="00033F8C">
            <w:pPr>
              <w:spacing w:line="360" w:lineRule="auto"/>
              <w:rPr>
                <w:rFonts w:cs="Times New Roman"/>
                <w:lang w:val="ro-RO"/>
              </w:rPr>
            </w:pPr>
            <w:r w:rsidRPr="00547A10">
              <w:rPr>
                <w:rFonts w:cs="Times New Roman"/>
                <w:lang w:val="ro-RO"/>
              </w:rPr>
              <w:t>A-2003</w:t>
            </w:r>
          </w:p>
        </w:tc>
      </w:tr>
      <w:tr w:rsidR="00116D23" w:rsidRPr="00081469" w14:paraId="2F030FA5" w14:textId="77777777" w:rsidTr="00116D23">
        <w:tc>
          <w:tcPr>
            <w:tcW w:w="0" w:type="auto"/>
          </w:tcPr>
          <w:p w14:paraId="55194127"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44E56290" w14:textId="77777777" w:rsidR="00116D23" w:rsidRPr="00547A10" w:rsidRDefault="00581406" w:rsidP="00033F8C">
            <w:pPr>
              <w:spacing w:line="360" w:lineRule="auto"/>
              <w:rPr>
                <w:rFonts w:cs="Times New Roman"/>
                <w:lang w:val="ro-RO"/>
              </w:rPr>
            </w:pPr>
            <w:r w:rsidRPr="00547A10">
              <w:rPr>
                <w:rFonts w:cs="Times New Roman"/>
                <w:lang w:val="ro-RO"/>
              </w:rPr>
              <w:t>Asigurarea stării bune a corpurilor de apă din punct de vedere chimic şi ecologic (Zglăvoc)</w:t>
            </w:r>
          </w:p>
        </w:tc>
      </w:tr>
      <w:tr w:rsidR="00116D23" w:rsidRPr="00081469" w14:paraId="758F30A3" w14:textId="77777777" w:rsidTr="00116D23">
        <w:tc>
          <w:tcPr>
            <w:tcW w:w="0" w:type="auto"/>
          </w:tcPr>
          <w:p w14:paraId="237C04E9"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67D51B8F"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1E1F735F" w14:textId="77777777" w:rsidTr="00116D23">
        <w:tc>
          <w:tcPr>
            <w:tcW w:w="0" w:type="auto"/>
          </w:tcPr>
          <w:p w14:paraId="1149C871"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569B47D4" w14:textId="77777777" w:rsidR="00116D23" w:rsidRPr="00547A10" w:rsidRDefault="00581406" w:rsidP="00033F8C">
            <w:pPr>
              <w:spacing w:line="360" w:lineRule="auto"/>
              <w:rPr>
                <w:rFonts w:cs="Times New Roman"/>
                <w:lang w:val="ro-RO"/>
              </w:rPr>
            </w:pPr>
            <w:r w:rsidRPr="00547A10">
              <w:rPr>
                <w:rFonts w:cs="Times New Roman"/>
                <w:lang w:val="ro-RO"/>
              </w:rPr>
              <w:t>4.2.1.7.1.3</w:t>
            </w:r>
          </w:p>
        </w:tc>
      </w:tr>
      <w:tr w:rsidR="00116D23" w:rsidRPr="00081469" w14:paraId="1DDA2EA2" w14:textId="77777777" w:rsidTr="00116D23">
        <w:tc>
          <w:tcPr>
            <w:tcW w:w="0" w:type="auto"/>
          </w:tcPr>
          <w:p w14:paraId="3799D7CF"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23F8E0F0" w14:textId="77777777" w:rsidR="00116D23" w:rsidRPr="00547A10" w:rsidRDefault="00581406" w:rsidP="00033F8C">
            <w:pPr>
              <w:spacing w:line="360" w:lineRule="auto"/>
              <w:rPr>
                <w:rFonts w:cs="Times New Roman"/>
                <w:lang w:val="ro-RO"/>
              </w:rPr>
            </w:pPr>
            <w:r w:rsidRPr="00547A10">
              <w:rPr>
                <w:rFonts w:cs="Times New Roman"/>
                <w:lang w:val="ro-RO"/>
              </w:rPr>
              <w:t>Asigurarea stării bune a corpurilor de apă din punct de vedere chimic şi ecologic</w:t>
            </w:r>
          </w:p>
        </w:tc>
      </w:tr>
      <w:tr w:rsidR="00116D23" w:rsidRPr="00081469" w14:paraId="34F8A240" w14:textId="77777777" w:rsidTr="00116D23">
        <w:tc>
          <w:tcPr>
            <w:tcW w:w="0" w:type="auto"/>
          </w:tcPr>
          <w:p w14:paraId="563BAF5A"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4AC2F9DE" w14:textId="77777777" w:rsidR="00116D23" w:rsidRPr="00547A10" w:rsidRDefault="00581406" w:rsidP="00033F8C">
            <w:pPr>
              <w:spacing w:line="360" w:lineRule="auto"/>
              <w:rPr>
                <w:rFonts w:cs="Times New Roman"/>
                <w:lang w:val="ro-RO"/>
              </w:rPr>
            </w:pPr>
            <w:r w:rsidRPr="00547A10">
              <w:rPr>
                <w:rFonts w:cs="Times New Roman"/>
                <w:lang w:val="ro-RO"/>
              </w:rPr>
              <w:t>Se vor procura analize fizico-chimice ale apelor care străbat situl precum şi informaţii cu privire la macrovertebratele din apele care străbat situl. Această măsură se va realiza în strânsă legătură cu Apele Române având în vedere prevederile planului de gospodărire al apelor, parte integrantă a planului de management a râului Mureş.</w:t>
            </w:r>
          </w:p>
        </w:tc>
      </w:tr>
      <w:tr w:rsidR="00116D23" w:rsidRPr="00081469" w14:paraId="08027CFE" w14:textId="77777777" w:rsidTr="00116D23">
        <w:tc>
          <w:tcPr>
            <w:tcW w:w="0" w:type="auto"/>
          </w:tcPr>
          <w:p w14:paraId="41753A9B"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49561F7B" w14:textId="77777777" w:rsidR="00116D23" w:rsidRPr="00547A10" w:rsidRDefault="00116D23" w:rsidP="00033F8C">
            <w:pPr>
              <w:spacing w:line="360" w:lineRule="auto"/>
              <w:rPr>
                <w:rFonts w:cs="Times New Roman"/>
                <w:lang w:val="ro-RO"/>
              </w:rPr>
            </w:pPr>
          </w:p>
        </w:tc>
      </w:tr>
      <w:tr w:rsidR="00116D23" w:rsidRPr="00081469" w14:paraId="2673C84C" w14:textId="77777777" w:rsidTr="00116D23">
        <w:tc>
          <w:tcPr>
            <w:tcW w:w="0" w:type="auto"/>
            <w:gridSpan w:val="4"/>
          </w:tcPr>
          <w:p w14:paraId="6281BE70"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2252EE51" w14:textId="77777777" w:rsidTr="00116D23">
        <w:tc>
          <w:tcPr>
            <w:tcW w:w="0" w:type="auto"/>
          </w:tcPr>
          <w:p w14:paraId="42D7DDE1"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6E67EB82"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23C2D436"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0453EA5F"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693EF9F6" w14:textId="77777777" w:rsidTr="00116D23">
        <w:tc>
          <w:tcPr>
            <w:tcW w:w="0" w:type="auto"/>
          </w:tcPr>
          <w:p w14:paraId="628D6EEB" w14:textId="77777777" w:rsidR="00116D23" w:rsidRPr="00547A10" w:rsidRDefault="00581406" w:rsidP="00033F8C">
            <w:pPr>
              <w:spacing w:line="360" w:lineRule="auto"/>
              <w:rPr>
                <w:rFonts w:cs="Times New Roman"/>
                <w:lang w:val="ro-RO"/>
              </w:rPr>
            </w:pPr>
            <w:r w:rsidRPr="00547A10">
              <w:rPr>
                <w:rFonts w:cs="Times New Roman"/>
                <w:lang w:val="ro-RO"/>
              </w:rPr>
              <w:t>488</w:t>
            </w:r>
          </w:p>
        </w:tc>
        <w:tc>
          <w:tcPr>
            <w:tcW w:w="0" w:type="auto"/>
          </w:tcPr>
          <w:p w14:paraId="66E510E0" w14:textId="77777777" w:rsidR="00116D23" w:rsidRPr="00547A10" w:rsidRDefault="00581406" w:rsidP="00033F8C">
            <w:pPr>
              <w:spacing w:line="360" w:lineRule="auto"/>
              <w:rPr>
                <w:rFonts w:cs="Times New Roman"/>
                <w:lang w:val="ro-RO"/>
              </w:rPr>
            </w:pPr>
            <w:r w:rsidRPr="00547A10">
              <w:rPr>
                <w:rFonts w:cs="Times New Roman"/>
                <w:lang w:val="ro-RO"/>
              </w:rPr>
              <w:t>Cottus gobio</w:t>
            </w:r>
          </w:p>
        </w:tc>
        <w:tc>
          <w:tcPr>
            <w:tcW w:w="0" w:type="auto"/>
          </w:tcPr>
          <w:p w14:paraId="7CC5439A" w14:textId="77777777" w:rsidR="00116D23" w:rsidRPr="00547A10" w:rsidRDefault="00581406" w:rsidP="00033F8C">
            <w:pPr>
              <w:spacing w:line="360" w:lineRule="auto"/>
              <w:rPr>
                <w:rFonts w:cs="Times New Roman"/>
                <w:lang w:val="ro-RO"/>
              </w:rPr>
            </w:pPr>
            <w:r w:rsidRPr="00547A10">
              <w:rPr>
                <w:rFonts w:cs="Times New Roman"/>
                <w:lang w:val="ro-RO"/>
              </w:rPr>
              <w:t>Zglăvoc, zglăvoacă</w:t>
            </w:r>
          </w:p>
        </w:tc>
        <w:tc>
          <w:tcPr>
            <w:tcW w:w="0" w:type="auto"/>
          </w:tcPr>
          <w:p w14:paraId="36BF702B" w14:textId="77777777" w:rsidR="00116D23" w:rsidRPr="00547A10" w:rsidRDefault="00581406" w:rsidP="00033F8C">
            <w:pPr>
              <w:spacing w:line="360" w:lineRule="auto"/>
              <w:rPr>
                <w:rFonts w:cs="Times New Roman"/>
                <w:lang w:val="ro-RO"/>
              </w:rPr>
            </w:pPr>
            <w:r w:rsidRPr="00547A10">
              <w:rPr>
                <w:rFonts w:cs="Times New Roman"/>
                <w:lang w:val="ro-RO"/>
              </w:rPr>
              <w:t>Ihtiofauna</w:t>
            </w:r>
          </w:p>
        </w:tc>
      </w:tr>
      <w:tr w:rsidR="00116D23" w:rsidRPr="00081469" w14:paraId="4577D4B6" w14:textId="77777777" w:rsidTr="00116D23">
        <w:tc>
          <w:tcPr>
            <w:tcW w:w="0" w:type="auto"/>
            <w:gridSpan w:val="4"/>
          </w:tcPr>
          <w:p w14:paraId="30083220"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2F7AB5A0" w14:textId="77777777" w:rsidTr="00116D23">
        <w:tc>
          <w:tcPr>
            <w:tcW w:w="0" w:type="auto"/>
          </w:tcPr>
          <w:p w14:paraId="212810DA"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191B40A8"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458C2F1E"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2DF873AE"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0C67AE14" w14:textId="77777777" w:rsidTr="00116D23">
        <w:tc>
          <w:tcPr>
            <w:tcW w:w="0" w:type="auto"/>
          </w:tcPr>
          <w:p w14:paraId="119685AF" w14:textId="77777777" w:rsidR="00116D23" w:rsidRPr="00547A10" w:rsidRDefault="00581406" w:rsidP="00033F8C">
            <w:pPr>
              <w:spacing w:line="360" w:lineRule="auto"/>
              <w:rPr>
                <w:rFonts w:cs="Times New Roman"/>
                <w:lang w:val="ro-RO"/>
              </w:rPr>
            </w:pPr>
            <w:r w:rsidRPr="00547A10">
              <w:rPr>
                <w:rFonts w:cs="Times New Roman"/>
                <w:lang w:val="ro-RO"/>
              </w:rPr>
              <w:t>488</w:t>
            </w:r>
          </w:p>
        </w:tc>
        <w:tc>
          <w:tcPr>
            <w:tcW w:w="0" w:type="auto"/>
          </w:tcPr>
          <w:p w14:paraId="569333C9"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68367C1C"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0D44331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3A859483" w14:textId="77777777" w:rsidTr="00116D23">
        <w:tc>
          <w:tcPr>
            <w:tcW w:w="0" w:type="auto"/>
          </w:tcPr>
          <w:p w14:paraId="008DF0C3" w14:textId="77777777" w:rsidR="00116D23" w:rsidRPr="00547A10" w:rsidRDefault="00581406" w:rsidP="00033F8C">
            <w:pPr>
              <w:spacing w:line="360" w:lineRule="auto"/>
              <w:rPr>
                <w:rFonts w:cs="Times New Roman"/>
                <w:lang w:val="ro-RO"/>
              </w:rPr>
            </w:pPr>
            <w:r w:rsidRPr="00547A10">
              <w:rPr>
                <w:rFonts w:cs="Times New Roman"/>
                <w:lang w:val="ro-RO"/>
              </w:rPr>
              <w:t>488</w:t>
            </w:r>
          </w:p>
        </w:tc>
        <w:tc>
          <w:tcPr>
            <w:tcW w:w="0" w:type="auto"/>
          </w:tcPr>
          <w:p w14:paraId="605A24DB" w14:textId="77777777" w:rsidR="00116D23" w:rsidRPr="00547A10" w:rsidRDefault="00581406" w:rsidP="00033F8C">
            <w:pPr>
              <w:spacing w:line="360" w:lineRule="auto"/>
              <w:rPr>
                <w:rFonts w:cs="Times New Roman"/>
                <w:lang w:val="ro-RO"/>
              </w:rPr>
            </w:pPr>
            <w:r w:rsidRPr="00547A10">
              <w:rPr>
                <w:rFonts w:cs="Times New Roman"/>
                <w:lang w:val="ro-RO"/>
              </w:rPr>
              <w:t>F02.03</w:t>
            </w:r>
          </w:p>
        </w:tc>
        <w:tc>
          <w:tcPr>
            <w:tcW w:w="0" w:type="auto"/>
          </w:tcPr>
          <w:p w14:paraId="7D44D25A" w14:textId="77777777" w:rsidR="00116D23" w:rsidRPr="00547A10" w:rsidRDefault="00581406" w:rsidP="00033F8C">
            <w:pPr>
              <w:spacing w:line="360" w:lineRule="auto"/>
              <w:rPr>
                <w:rFonts w:cs="Times New Roman"/>
                <w:lang w:val="ro-RO"/>
              </w:rPr>
            </w:pPr>
            <w:r w:rsidRPr="00547A10">
              <w:rPr>
                <w:rFonts w:cs="Times New Roman"/>
                <w:lang w:val="ro-RO"/>
              </w:rPr>
              <w:t>Pescuit de agrement</w:t>
            </w:r>
          </w:p>
        </w:tc>
        <w:tc>
          <w:tcPr>
            <w:tcW w:w="0" w:type="auto"/>
          </w:tcPr>
          <w:p w14:paraId="5446C87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1E8917F4" w14:textId="77777777" w:rsidTr="00116D23">
        <w:tc>
          <w:tcPr>
            <w:tcW w:w="0" w:type="auto"/>
          </w:tcPr>
          <w:p w14:paraId="319F352A" w14:textId="77777777" w:rsidR="00116D23" w:rsidRPr="00547A10" w:rsidRDefault="00581406" w:rsidP="00033F8C">
            <w:pPr>
              <w:spacing w:line="360" w:lineRule="auto"/>
              <w:rPr>
                <w:rFonts w:cs="Times New Roman"/>
                <w:lang w:val="ro-RO"/>
              </w:rPr>
            </w:pPr>
            <w:r w:rsidRPr="00547A10">
              <w:rPr>
                <w:rFonts w:cs="Times New Roman"/>
                <w:lang w:val="ro-RO"/>
              </w:rPr>
              <w:t>488</w:t>
            </w:r>
          </w:p>
        </w:tc>
        <w:tc>
          <w:tcPr>
            <w:tcW w:w="0" w:type="auto"/>
          </w:tcPr>
          <w:p w14:paraId="43C7625A" w14:textId="77777777" w:rsidR="00116D23" w:rsidRPr="00547A10" w:rsidRDefault="00581406" w:rsidP="00033F8C">
            <w:pPr>
              <w:spacing w:line="360" w:lineRule="auto"/>
              <w:rPr>
                <w:rFonts w:cs="Times New Roman"/>
                <w:lang w:val="ro-RO"/>
              </w:rPr>
            </w:pPr>
            <w:r w:rsidRPr="00547A10">
              <w:rPr>
                <w:rFonts w:cs="Times New Roman"/>
                <w:lang w:val="ro-RO"/>
              </w:rPr>
              <w:t>J02.06.06</w:t>
            </w:r>
          </w:p>
        </w:tc>
        <w:tc>
          <w:tcPr>
            <w:tcW w:w="0" w:type="auto"/>
          </w:tcPr>
          <w:p w14:paraId="5314E538" w14:textId="77777777" w:rsidR="00116D23" w:rsidRPr="00547A10" w:rsidRDefault="00581406" w:rsidP="00033F8C">
            <w:pPr>
              <w:spacing w:line="360" w:lineRule="auto"/>
              <w:rPr>
                <w:rFonts w:cs="Times New Roman"/>
                <w:lang w:val="ro-RO"/>
              </w:rPr>
            </w:pPr>
            <w:r w:rsidRPr="00547A10">
              <w:rPr>
                <w:rFonts w:cs="Times New Roman"/>
                <w:lang w:val="ro-RO"/>
              </w:rPr>
              <w:t>captări de apă de suprafaţă pentru hidro-centrale</w:t>
            </w:r>
          </w:p>
        </w:tc>
        <w:tc>
          <w:tcPr>
            <w:tcW w:w="0" w:type="auto"/>
          </w:tcPr>
          <w:p w14:paraId="63AA7CF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0C68A7A9"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A-2003</w:t>
      </w:r>
    </w:p>
    <w:p w14:paraId="25F4C4D4"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82" w:name="_Toc43250612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250</w:t>
      </w:r>
      <w:bookmarkEnd w:id="382"/>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88"/>
        <w:gridCol w:w="2082"/>
        <w:gridCol w:w="3894"/>
        <w:gridCol w:w="1867"/>
      </w:tblGrid>
      <w:tr w:rsidR="00116D23" w:rsidRPr="00081469" w14:paraId="10233042" w14:textId="77777777" w:rsidTr="00116D23">
        <w:tc>
          <w:tcPr>
            <w:tcW w:w="0" w:type="auto"/>
          </w:tcPr>
          <w:p w14:paraId="3A2FC8F7"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563D7E4D" w14:textId="77777777" w:rsidR="00116D23" w:rsidRPr="00547A10" w:rsidRDefault="00581406" w:rsidP="00033F8C">
            <w:pPr>
              <w:spacing w:line="360" w:lineRule="auto"/>
              <w:rPr>
                <w:rFonts w:cs="Times New Roman"/>
                <w:lang w:val="ro-RO"/>
              </w:rPr>
            </w:pPr>
            <w:r w:rsidRPr="00547A10">
              <w:rPr>
                <w:rFonts w:cs="Times New Roman"/>
                <w:lang w:val="ro-RO"/>
              </w:rPr>
              <w:t>A-2060</w:t>
            </w:r>
          </w:p>
        </w:tc>
      </w:tr>
      <w:tr w:rsidR="00116D23" w:rsidRPr="00081469" w14:paraId="719A7E19" w14:textId="77777777" w:rsidTr="00116D23">
        <w:tc>
          <w:tcPr>
            <w:tcW w:w="0" w:type="auto"/>
          </w:tcPr>
          <w:p w14:paraId="30FF171D"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452683C9" w14:textId="77777777" w:rsidR="00116D23" w:rsidRPr="00547A10" w:rsidRDefault="00581406" w:rsidP="00033F8C">
            <w:pPr>
              <w:spacing w:line="360" w:lineRule="auto"/>
              <w:rPr>
                <w:rFonts w:cs="Times New Roman"/>
                <w:lang w:val="ro-RO"/>
              </w:rPr>
            </w:pPr>
            <w:r w:rsidRPr="00547A10">
              <w:rPr>
                <w:rFonts w:cs="Times New Roman"/>
                <w:lang w:val="ro-RO"/>
              </w:rPr>
              <w:t>Realizarea monitorizării pentru specia Cottus gobio - ac</w:t>
            </w:r>
          </w:p>
        </w:tc>
      </w:tr>
      <w:tr w:rsidR="00116D23" w:rsidRPr="00081469" w14:paraId="23468AB7" w14:textId="77777777" w:rsidTr="00116D23">
        <w:tc>
          <w:tcPr>
            <w:tcW w:w="0" w:type="auto"/>
          </w:tcPr>
          <w:p w14:paraId="4EE47B3E"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2E58E499"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7A84C77D" w14:textId="77777777" w:rsidTr="00116D23">
        <w:tc>
          <w:tcPr>
            <w:tcW w:w="0" w:type="auto"/>
          </w:tcPr>
          <w:p w14:paraId="64444CBE"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2B41130E" w14:textId="77777777" w:rsidR="00116D23" w:rsidRPr="00547A10" w:rsidRDefault="00581406" w:rsidP="00033F8C">
            <w:pPr>
              <w:spacing w:line="360" w:lineRule="auto"/>
              <w:rPr>
                <w:rFonts w:cs="Times New Roman"/>
                <w:lang w:val="ro-RO"/>
              </w:rPr>
            </w:pPr>
            <w:r w:rsidRPr="00547A10">
              <w:rPr>
                <w:rFonts w:cs="Times New Roman"/>
                <w:lang w:val="ro-RO"/>
              </w:rPr>
              <w:t>4.2.2.3.7</w:t>
            </w:r>
          </w:p>
        </w:tc>
      </w:tr>
      <w:tr w:rsidR="00116D23" w:rsidRPr="00081469" w14:paraId="1408935A" w14:textId="77777777" w:rsidTr="00116D23">
        <w:tc>
          <w:tcPr>
            <w:tcW w:w="0" w:type="auto"/>
          </w:tcPr>
          <w:p w14:paraId="52E60A95"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5E30DFDA" w14:textId="77777777" w:rsidR="00116D23" w:rsidRPr="00547A10" w:rsidRDefault="00581406" w:rsidP="00033F8C">
            <w:pPr>
              <w:spacing w:line="360" w:lineRule="auto"/>
              <w:rPr>
                <w:rFonts w:cs="Times New Roman"/>
                <w:lang w:val="ro-RO"/>
              </w:rPr>
            </w:pPr>
            <w:r w:rsidRPr="00547A10">
              <w:rPr>
                <w:rFonts w:cs="Times New Roman"/>
                <w:lang w:val="ro-RO"/>
              </w:rPr>
              <w:t>Realizarea monitorizării pentru specia Cottus gobio</w:t>
            </w:r>
          </w:p>
        </w:tc>
      </w:tr>
      <w:tr w:rsidR="00116D23" w:rsidRPr="00081469" w14:paraId="620D3A64" w14:textId="77777777" w:rsidTr="00116D23">
        <w:tc>
          <w:tcPr>
            <w:tcW w:w="0" w:type="auto"/>
          </w:tcPr>
          <w:p w14:paraId="28099F6A"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1435766F" w14:textId="77777777" w:rsidR="00116D23" w:rsidRPr="00547A10" w:rsidRDefault="00581406" w:rsidP="00033F8C">
            <w:pPr>
              <w:spacing w:line="360" w:lineRule="auto"/>
              <w:rPr>
                <w:rFonts w:cs="Times New Roman"/>
                <w:lang w:val="ro-RO"/>
              </w:rPr>
            </w:pPr>
            <w:r w:rsidRPr="00547A10">
              <w:rPr>
                <w:rFonts w:cs="Times New Roman"/>
                <w:lang w:val="ro-RO"/>
              </w:rPr>
              <w:t>Activitatea vizează cunoaşterea mărimii, structurii şi dinamicii populaţiilor speciilor de interes conservativ, precum şi a ameninţărilor care pot afecta stabilitatea ecosistemelor naturale. În fiecare an, conform metodologiei stabilite oficial, se va realiza inventarierea efectivelor de specii de interes conservativ În baza evaluării stării de conservare se va stabili eficacitatea acţiunilor întreprinse şi se vor revizui sau propune alte acţiuni specifice în vederea atingerii stării favorabile de conservare.</w:t>
            </w:r>
          </w:p>
        </w:tc>
      </w:tr>
      <w:tr w:rsidR="00116D23" w:rsidRPr="00081469" w14:paraId="0119F874" w14:textId="77777777" w:rsidTr="00116D23">
        <w:tc>
          <w:tcPr>
            <w:tcW w:w="0" w:type="auto"/>
          </w:tcPr>
          <w:p w14:paraId="308605C4"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2097F836" w14:textId="77777777" w:rsidR="00116D23" w:rsidRPr="00547A10" w:rsidRDefault="00116D23" w:rsidP="00033F8C">
            <w:pPr>
              <w:spacing w:line="360" w:lineRule="auto"/>
              <w:rPr>
                <w:rFonts w:cs="Times New Roman"/>
                <w:lang w:val="ro-RO"/>
              </w:rPr>
            </w:pPr>
          </w:p>
        </w:tc>
      </w:tr>
      <w:tr w:rsidR="00116D23" w:rsidRPr="00081469" w14:paraId="7B1C758E" w14:textId="77777777" w:rsidTr="00116D23">
        <w:tc>
          <w:tcPr>
            <w:tcW w:w="0" w:type="auto"/>
            <w:gridSpan w:val="4"/>
          </w:tcPr>
          <w:p w14:paraId="5C5D1C88"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5F512853" w14:textId="77777777" w:rsidTr="00116D23">
        <w:tc>
          <w:tcPr>
            <w:tcW w:w="0" w:type="auto"/>
          </w:tcPr>
          <w:p w14:paraId="0DD6C053"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029CEDD3"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595C5792"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4698646B"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58BB1576" w14:textId="77777777" w:rsidTr="00116D23">
        <w:tc>
          <w:tcPr>
            <w:tcW w:w="0" w:type="auto"/>
          </w:tcPr>
          <w:p w14:paraId="4784CE9F" w14:textId="77777777" w:rsidR="00116D23" w:rsidRPr="00547A10" w:rsidRDefault="00581406" w:rsidP="00033F8C">
            <w:pPr>
              <w:spacing w:line="360" w:lineRule="auto"/>
              <w:rPr>
                <w:rFonts w:cs="Times New Roman"/>
                <w:lang w:val="ro-RO"/>
              </w:rPr>
            </w:pPr>
            <w:r w:rsidRPr="00547A10">
              <w:rPr>
                <w:rFonts w:cs="Times New Roman"/>
                <w:lang w:val="ro-RO"/>
              </w:rPr>
              <w:t>488</w:t>
            </w:r>
          </w:p>
        </w:tc>
        <w:tc>
          <w:tcPr>
            <w:tcW w:w="0" w:type="auto"/>
          </w:tcPr>
          <w:p w14:paraId="4CF774C4" w14:textId="77777777" w:rsidR="00116D23" w:rsidRPr="00547A10" w:rsidRDefault="00581406" w:rsidP="00033F8C">
            <w:pPr>
              <w:spacing w:line="360" w:lineRule="auto"/>
              <w:rPr>
                <w:rFonts w:cs="Times New Roman"/>
                <w:lang w:val="ro-RO"/>
              </w:rPr>
            </w:pPr>
            <w:r w:rsidRPr="00547A10">
              <w:rPr>
                <w:rFonts w:cs="Times New Roman"/>
                <w:lang w:val="ro-RO"/>
              </w:rPr>
              <w:t>Cottus gobio</w:t>
            </w:r>
          </w:p>
        </w:tc>
        <w:tc>
          <w:tcPr>
            <w:tcW w:w="0" w:type="auto"/>
          </w:tcPr>
          <w:p w14:paraId="4C475639" w14:textId="77777777" w:rsidR="00116D23" w:rsidRPr="00547A10" w:rsidRDefault="00581406" w:rsidP="00033F8C">
            <w:pPr>
              <w:spacing w:line="360" w:lineRule="auto"/>
              <w:rPr>
                <w:rFonts w:cs="Times New Roman"/>
                <w:lang w:val="ro-RO"/>
              </w:rPr>
            </w:pPr>
            <w:r w:rsidRPr="00547A10">
              <w:rPr>
                <w:rFonts w:cs="Times New Roman"/>
                <w:lang w:val="ro-RO"/>
              </w:rPr>
              <w:t>Zglăvoc, zglăvoacă</w:t>
            </w:r>
          </w:p>
        </w:tc>
        <w:tc>
          <w:tcPr>
            <w:tcW w:w="0" w:type="auto"/>
          </w:tcPr>
          <w:p w14:paraId="67C3AC6F" w14:textId="77777777" w:rsidR="00116D23" w:rsidRPr="00547A10" w:rsidRDefault="00581406" w:rsidP="00033F8C">
            <w:pPr>
              <w:spacing w:line="360" w:lineRule="auto"/>
              <w:rPr>
                <w:rFonts w:cs="Times New Roman"/>
                <w:lang w:val="ro-RO"/>
              </w:rPr>
            </w:pPr>
            <w:r w:rsidRPr="00547A10">
              <w:rPr>
                <w:rFonts w:cs="Times New Roman"/>
                <w:lang w:val="ro-RO"/>
              </w:rPr>
              <w:t>Ihtiofauna</w:t>
            </w:r>
          </w:p>
        </w:tc>
      </w:tr>
      <w:tr w:rsidR="00116D23" w:rsidRPr="00081469" w14:paraId="70BA2319" w14:textId="77777777" w:rsidTr="00116D23">
        <w:tc>
          <w:tcPr>
            <w:tcW w:w="0" w:type="auto"/>
            <w:gridSpan w:val="4"/>
          </w:tcPr>
          <w:p w14:paraId="1C33225E"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4B1EABBA" w14:textId="77777777" w:rsidTr="00116D23">
        <w:tc>
          <w:tcPr>
            <w:tcW w:w="0" w:type="auto"/>
          </w:tcPr>
          <w:p w14:paraId="2FE163B4"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74BAC056"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3B719C2D"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10814AC9"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4BEBBE87" w14:textId="77777777" w:rsidTr="00116D23">
        <w:tc>
          <w:tcPr>
            <w:tcW w:w="0" w:type="auto"/>
          </w:tcPr>
          <w:p w14:paraId="72AEECF0" w14:textId="77777777" w:rsidR="00116D23" w:rsidRPr="00547A10" w:rsidRDefault="00581406" w:rsidP="00033F8C">
            <w:pPr>
              <w:spacing w:line="360" w:lineRule="auto"/>
              <w:rPr>
                <w:rFonts w:cs="Times New Roman"/>
                <w:lang w:val="ro-RO"/>
              </w:rPr>
            </w:pPr>
            <w:r w:rsidRPr="00547A10">
              <w:rPr>
                <w:rFonts w:cs="Times New Roman"/>
                <w:lang w:val="ro-RO"/>
              </w:rPr>
              <w:t>488</w:t>
            </w:r>
          </w:p>
        </w:tc>
        <w:tc>
          <w:tcPr>
            <w:tcW w:w="0" w:type="auto"/>
          </w:tcPr>
          <w:p w14:paraId="3BC4A262"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0196525C"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7EE2553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5EE29867" w14:textId="77777777" w:rsidTr="00116D23">
        <w:tc>
          <w:tcPr>
            <w:tcW w:w="0" w:type="auto"/>
          </w:tcPr>
          <w:p w14:paraId="2DF91231" w14:textId="77777777" w:rsidR="00116D23" w:rsidRPr="00547A10" w:rsidRDefault="00581406" w:rsidP="00033F8C">
            <w:pPr>
              <w:spacing w:line="360" w:lineRule="auto"/>
              <w:rPr>
                <w:rFonts w:cs="Times New Roman"/>
                <w:lang w:val="ro-RO"/>
              </w:rPr>
            </w:pPr>
            <w:r w:rsidRPr="00547A10">
              <w:rPr>
                <w:rFonts w:cs="Times New Roman"/>
                <w:lang w:val="ro-RO"/>
              </w:rPr>
              <w:t>488</w:t>
            </w:r>
          </w:p>
        </w:tc>
        <w:tc>
          <w:tcPr>
            <w:tcW w:w="0" w:type="auto"/>
          </w:tcPr>
          <w:p w14:paraId="473BB0C6" w14:textId="77777777" w:rsidR="00116D23" w:rsidRPr="00547A10" w:rsidRDefault="00581406" w:rsidP="00033F8C">
            <w:pPr>
              <w:spacing w:line="360" w:lineRule="auto"/>
              <w:rPr>
                <w:rFonts w:cs="Times New Roman"/>
                <w:lang w:val="ro-RO"/>
              </w:rPr>
            </w:pPr>
            <w:r w:rsidRPr="00547A10">
              <w:rPr>
                <w:rFonts w:cs="Times New Roman"/>
                <w:lang w:val="ro-RO"/>
              </w:rPr>
              <w:t>F02.03</w:t>
            </w:r>
          </w:p>
        </w:tc>
        <w:tc>
          <w:tcPr>
            <w:tcW w:w="0" w:type="auto"/>
          </w:tcPr>
          <w:p w14:paraId="57F98700" w14:textId="77777777" w:rsidR="00116D23" w:rsidRPr="00547A10" w:rsidRDefault="00581406" w:rsidP="00033F8C">
            <w:pPr>
              <w:spacing w:line="360" w:lineRule="auto"/>
              <w:rPr>
                <w:rFonts w:cs="Times New Roman"/>
                <w:lang w:val="ro-RO"/>
              </w:rPr>
            </w:pPr>
            <w:r w:rsidRPr="00547A10">
              <w:rPr>
                <w:rFonts w:cs="Times New Roman"/>
                <w:lang w:val="ro-RO"/>
              </w:rPr>
              <w:t>Pescuit de agrement</w:t>
            </w:r>
          </w:p>
        </w:tc>
        <w:tc>
          <w:tcPr>
            <w:tcW w:w="0" w:type="auto"/>
          </w:tcPr>
          <w:p w14:paraId="1ABCFA7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C53FDE1" w14:textId="77777777" w:rsidTr="00116D23">
        <w:tc>
          <w:tcPr>
            <w:tcW w:w="0" w:type="auto"/>
          </w:tcPr>
          <w:p w14:paraId="35FD7F16" w14:textId="77777777" w:rsidR="00116D23" w:rsidRPr="00547A10" w:rsidRDefault="00581406" w:rsidP="00033F8C">
            <w:pPr>
              <w:spacing w:line="360" w:lineRule="auto"/>
              <w:rPr>
                <w:rFonts w:cs="Times New Roman"/>
                <w:lang w:val="ro-RO"/>
              </w:rPr>
            </w:pPr>
            <w:r w:rsidRPr="00547A10">
              <w:rPr>
                <w:rFonts w:cs="Times New Roman"/>
                <w:lang w:val="ro-RO"/>
              </w:rPr>
              <w:t>488</w:t>
            </w:r>
          </w:p>
        </w:tc>
        <w:tc>
          <w:tcPr>
            <w:tcW w:w="0" w:type="auto"/>
          </w:tcPr>
          <w:p w14:paraId="59013666" w14:textId="77777777" w:rsidR="00116D23" w:rsidRPr="00547A10" w:rsidRDefault="00581406" w:rsidP="00033F8C">
            <w:pPr>
              <w:spacing w:line="360" w:lineRule="auto"/>
              <w:rPr>
                <w:rFonts w:cs="Times New Roman"/>
                <w:lang w:val="ro-RO"/>
              </w:rPr>
            </w:pPr>
            <w:r w:rsidRPr="00547A10">
              <w:rPr>
                <w:rFonts w:cs="Times New Roman"/>
                <w:lang w:val="ro-RO"/>
              </w:rPr>
              <w:t>J02.06.06</w:t>
            </w:r>
          </w:p>
        </w:tc>
        <w:tc>
          <w:tcPr>
            <w:tcW w:w="0" w:type="auto"/>
          </w:tcPr>
          <w:p w14:paraId="1E90C4DE" w14:textId="77777777" w:rsidR="00116D23" w:rsidRPr="00547A10" w:rsidRDefault="00581406" w:rsidP="00033F8C">
            <w:pPr>
              <w:spacing w:line="360" w:lineRule="auto"/>
              <w:rPr>
                <w:rFonts w:cs="Times New Roman"/>
                <w:lang w:val="ro-RO"/>
              </w:rPr>
            </w:pPr>
            <w:r w:rsidRPr="00547A10">
              <w:rPr>
                <w:rFonts w:cs="Times New Roman"/>
                <w:lang w:val="ro-RO"/>
              </w:rPr>
              <w:t>captări de apă de suprafaţă pentru hidro-centrale</w:t>
            </w:r>
          </w:p>
        </w:tc>
        <w:tc>
          <w:tcPr>
            <w:tcW w:w="0" w:type="auto"/>
          </w:tcPr>
          <w:p w14:paraId="32DD3C0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6D3F82D1"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A-2060</w:t>
      </w:r>
    </w:p>
    <w:p w14:paraId="388A834A"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83" w:name="_Toc43250612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251</w:t>
      </w:r>
      <w:bookmarkEnd w:id="383"/>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58"/>
        <w:gridCol w:w="2775"/>
        <w:gridCol w:w="2903"/>
        <w:gridCol w:w="2195"/>
      </w:tblGrid>
      <w:tr w:rsidR="00116D23" w:rsidRPr="00081469" w14:paraId="22A83236" w14:textId="77777777" w:rsidTr="00116D23">
        <w:tc>
          <w:tcPr>
            <w:tcW w:w="0" w:type="auto"/>
          </w:tcPr>
          <w:p w14:paraId="34DB6EFF"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613E008E" w14:textId="77777777" w:rsidR="00116D23" w:rsidRPr="00547A10" w:rsidRDefault="00581406" w:rsidP="00033F8C">
            <w:pPr>
              <w:spacing w:line="360" w:lineRule="auto"/>
              <w:rPr>
                <w:rFonts w:cs="Times New Roman"/>
                <w:lang w:val="ro-RO"/>
              </w:rPr>
            </w:pPr>
            <w:r w:rsidRPr="00547A10">
              <w:rPr>
                <w:rFonts w:cs="Times New Roman"/>
                <w:lang w:val="ro-RO"/>
              </w:rPr>
              <w:t>A-2002</w:t>
            </w:r>
          </w:p>
        </w:tc>
      </w:tr>
      <w:tr w:rsidR="00116D23" w:rsidRPr="00081469" w14:paraId="69303826" w14:textId="77777777" w:rsidTr="00116D23">
        <w:tc>
          <w:tcPr>
            <w:tcW w:w="0" w:type="auto"/>
          </w:tcPr>
          <w:p w14:paraId="299B074D"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3B73EBF7" w14:textId="77777777" w:rsidR="00116D23" w:rsidRPr="00547A10" w:rsidRDefault="00581406" w:rsidP="00033F8C">
            <w:pPr>
              <w:spacing w:line="360" w:lineRule="auto"/>
              <w:rPr>
                <w:rFonts w:cs="Times New Roman"/>
                <w:lang w:val="ro-RO"/>
              </w:rPr>
            </w:pPr>
            <w:r w:rsidRPr="00547A10">
              <w:rPr>
                <w:rFonts w:cs="Times New Roman"/>
                <w:lang w:val="ro-RO"/>
              </w:rPr>
              <w:t>Protecţia zonelor umede folosite de această specie pentru reproducere (bălţi, pâraie, şanţuri cu apă) - (Triton)</w:t>
            </w:r>
          </w:p>
        </w:tc>
      </w:tr>
      <w:tr w:rsidR="00116D23" w:rsidRPr="00081469" w14:paraId="152FFEA4" w14:textId="77777777" w:rsidTr="00116D23">
        <w:tc>
          <w:tcPr>
            <w:tcW w:w="0" w:type="auto"/>
          </w:tcPr>
          <w:p w14:paraId="79E6E657"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2A1F7DF6"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1B69E9E0" w14:textId="77777777" w:rsidTr="00116D23">
        <w:tc>
          <w:tcPr>
            <w:tcW w:w="0" w:type="auto"/>
          </w:tcPr>
          <w:p w14:paraId="6D489CDC"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15B6A879" w14:textId="77777777" w:rsidR="00116D23" w:rsidRPr="00547A10" w:rsidRDefault="00581406" w:rsidP="00033F8C">
            <w:pPr>
              <w:spacing w:line="360" w:lineRule="auto"/>
              <w:rPr>
                <w:rFonts w:cs="Times New Roman"/>
                <w:lang w:val="ro-RO"/>
              </w:rPr>
            </w:pPr>
            <w:r w:rsidRPr="00547A10">
              <w:rPr>
                <w:rFonts w:cs="Times New Roman"/>
                <w:lang w:val="ro-RO"/>
              </w:rPr>
              <w:t>4.2.1.6.1.1</w:t>
            </w:r>
          </w:p>
        </w:tc>
      </w:tr>
      <w:tr w:rsidR="00116D23" w:rsidRPr="00081469" w14:paraId="6E36486D" w14:textId="77777777" w:rsidTr="00116D23">
        <w:tc>
          <w:tcPr>
            <w:tcW w:w="0" w:type="auto"/>
          </w:tcPr>
          <w:p w14:paraId="493DE787"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66E805E0" w14:textId="77777777" w:rsidR="00116D23" w:rsidRPr="00547A10" w:rsidRDefault="00581406" w:rsidP="00033F8C">
            <w:pPr>
              <w:spacing w:line="360" w:lineRule="auto"/>
              <w:rPr>
                <w:rFonts w:cs="Times New Roman"/>
                <w:lang w:val="ro-RO"/>
              </w:rPr>
            </w:pPr>
            <w:r w:rsidRPr="00547A10">
              <w:rPr>
                <w:rFonts w:cs="Times New Roman"/>
                <w:lang w:val="ro-RO"/>
              </w:rPr>
              <w:t>Protecţia zonelor umede folosite de această specie pentru reproducere (bălţi, pâraie, şanţuri cu apă)</w:t>
            </w:r>
          </w:p>
        </w:tc>
      </w:tr>
      <w:tr w:rsidR="00116D23" w:rsidRPr="00081469" w14:paraId="2B365199" w14:textId="77777777" w:rsidTr="00116D23">
        <w:tc>
          <w:tcPr>
            <w:tcW w:w="0" w:type="auto"/>
          </w:tcPr>
          <w:p w14:paraId="33856693"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1FBCDB50" w14:textId="77777777" w:rsidR="00116D23" w:rsidRPr="00547A10" w:rsidRDefault="00581406" w:rsidP="00033F8C">
            <w:pPr>
              <w:spacing w:line="360" w:lineRule="auto"/>
              <w:rPr>
                <w:rFonts w:cs="Times New Roman"/>
                <w:lang w:val="ro-RO"/>
              </w:rPr>
            </w:pPr>
            <w:r w:rsidRPr="00547A10">
              <w:rPr>
                <w:rFonts w:cs="Times New Roman"/>
                <w:lang w:val="ro-RO"/>
              </w:rPr>
              <w:t>Protecţia zonelor umede folosite de această specie pentru reproducere, în special în cadrul lucrărilor de întreţinere a drumurilor (foarte adesea, bălţile folosite pentru reproducere sunt situate în şanţurile de la marginea drumurilor forestiere) şi în cadrul lucrărilor silvice (tractări de buşteni) – aceste lucrări vor trebui să ocolească bălţile de reproducere. Protecţia acestor habitate se poate face prin limitarea sau chiar interzicerea traversării lor în perioada de primăvară (după topirea zăpezii pănă în luna mai).</w:t>
            </w:r>
          </w:p>
        </w:tc>
      </w:tr>
      <w:tr w:rsidR="00116D23" w:rsidRPr="00081469" w14:paraId="0175CA2B" w14:textId="77777777" w:rsidTr="00116D23">
        <w:tc>
          <w:tcPr>
            <w:tcW w:w="0" w:type="auto"/>
          </w:tcPr>
          <w:p w14:paraId="5DE523A3"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3A9501E0" w14:textId="77777777" w:rsidR="00116D23" w:rsidRPr="00547A10" w:rsidRDefault="00116D23" w:rsidP="00033F8C">
            <w:pPr>
              <w:spacing w:line="360" w:lineRule="auto"/>
              <w:rPr>
                <w:rFonts w:cs="Times New Roman"/>
                <w:lang w:val="ro-RO"/>
              </w:rPr>
            </w:pPr>
          </w:p>
        </w:tc>
      </w:tr>
      <w:tr w:rsidR="00116D23" w:rsidRPr="00081469" w14:paraId="174F1C38" w14:textId="77777777" w:rsidTr="00116D23">
        <w:tc>
          <w:tcPr>
            <w:tcW w:w="0" w:type="auto"/>
            <w:gridSpan w:val="4"/>
          </w:tcPr>
          <w:p w14:paraId="1ED9744B"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0C0E7B02" w14:textId="77777777" w:rsidTr="00116D23">
        <w:tc>
          <w:tcPr>
            <w:tcW w:w="0" w:type="auto"/>
          </w:tcPr>
          <w:p w14:paraId="50FA4D72"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2D7A0058"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3C6BFDBF"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15F250B2"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7F781BC3" w14:textId="77777777" w:rsidTr="00116D23">
        <w:tc>
          <w:tcPr>
            <w:tcW w:w="0" w:type="auto"/>
          </w:tcPr>
          <w:p w14:paraId="2291B400" w14:textId="77777777" w:rsidR="00116D23" w:rsidRPr="00547A10" w:rsidRDefault="00581406" w:rsidP="00033F8C">
            <w:pPr>
              <w:spacing w:line="360" w:lineRule="auto"/>
              <w:rPr>
                <w:rFonts w:cs="Times New Roman"/>
                <w:lang w:val="ro-RO"/>
              </w:rPr>
            </w:pPr>
            <w:r w:rsidRPr="00547A10">
              <w:rPr>
                <w:rFonts w:cs="Times New Roman"/>
                <w:lang w:val="ro-RO"/>
              </w:rPr>
              <w:t>17205</w:t>
            </w:r>
          </w:p>
        </w:tc>
        <w:tc>
          <w:tcPr>
            <w:tcW w:w="0" w:type="auto"/>
          </w:tcPr>
          <w:p w14:paraId="4AB32749" w14:textId="77777777" w:rsidR="00116D23" w:rsidRPr="00547A10" w:rsidRDefault="00581406" w:rsidP="00033F8C">
            <w:pPr>
              <w:spacing w:line="360" w:lineRule="auto"/>
              <w:rPr>
                <w:rFonts w:cs="Times New Roman"/>
                <w:lang w:val="ro-RO"/>
              </w:rPr>
            </w:pPr>
            <w:r w:rsidRPr="00547A10">
              <w:rPr>
                <w:rFonts w:cs="Times New Roman"/>
                <w:lang w:val="ro-RO"/>
              </w:rPr>
              <w:t>Triturus vulgaris ampelensis</w:t>
            </w:r>
          </w:p>
        </w:tc>
        <w:tc>
          <w:tcPr>
            <w:tcW w:w="0" w:type="auto"/>
          </w:tcPr>
          <w:p w14:paraId="55F6F9B4" w14:textId="77777777" w:rsidR="00116D23" w:rsidRPr="00547A10" w:rsidRDefault="00581406" w:rsidP="00033F8C">
            <w:pPr>
              <w:spacing w:line="360" w:lineRule="auto"/>
              <w:rPr>
                <w:rFonts w:cs="Times New Roman"/>
                <w:lang w:val="ro-RO"/>
              </w:rPr>
            </w:pPr>
            <w:r w:rsidRPr="00547A10">
              <w:rPr>
                <w:rFonts w:cs="Times New Roman"/>
                <w:lang w:val="ro-RO"/>
              </w:rPr>
              <w:t>Triton comun transilvănean</w:t>
            </w:r>
          </w:p>
        </w:tc>
        <w:tc>
          <w:tcPr>
            <w:tcW w:w="0" w:type="auto"/>
          </w:tcPr>
          <w:p w14:paraId="7ED65497" w14:textId="77777777" w:rsidR="00116D23" w:rsidRPr="00547A10" w:rsidRDefault="00581406" w:rsidP="00033F8C">
            <w:pPr>
              <w:spacing w:line="360" w:lineRule="auto"/>
              <w:rPr>
                <w:rFonts w:cs="Times New Roman"/>
                <w:lang w:val="ro-RO"/>
              </w:rPr>
            </w:pPr>
            <w:r w:rsidRPr="00547A10">
              <w:rPr>
                <w:rFonts w:cs="Times New Roman"/>
                <w:lang w:val="ro-RO"/>
              </w:rPr>
              <w:t>Herpetofauna</w:t>
            </w:r>
          </w:p>
        </w:tc>
      </w:tr>
      <w:tr w:rsidR="00116D23" w:rsidRPr="00081469" w14:paraId="259E4E28" w14:textId="77777777" w:rsidTr="00116D23">
        <w:tc>
          <w:tcPr>
            <w:tcW w:w="0" w:type="auto"/>
            <w:gridSpan w:val="4"/>
          </w:tcPr>
          <w:p w14:paraId="3DCE123C"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389E193C" w14:textId="77777777" w:rsidTr="00116D23">
        <w:tc>
          <w:tcPr>
            <w:tcW w:w="0" w:type="auto"/>
          </w:tcPr>
          <w:p w14:paraId="45291D83"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555E0148"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12640711"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226FDDD6"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4EE8B599" w14:textId="77777777" w:rsidTr="00116D23">
        <w:tc>
          <w:tcPr>
            <w:tcW w:w="0" w:type="auto"/>
          </w:tcPr>
          <w:p w14:paraId="243AD902" w14:textId="77777777" w:rsidR="00116D23" w:rsidRPr="00547A10" w:rsidRDefault="00581406" w:rsidP="00033F8C">
            <w:pPr>
              <w:spacing w:line="360" w:lineRule="auto"/>
              <w:rPr>
                <w:rFonts w:cs="Times New Roman"/>
                <w:lang w:val="ro-RO"/>
              </w:rPr>
            </w:pPr>
            <w:r w:rsidRPr="00547A10">
              <w:rPr>
                <w:rFonts w:cs="Times New Roman"/>
                <w:lang w:val="ro-RO"/>
              </w:rPr>
              <w:t>17205</w:t>
            </w:r>
          </w:p>
        </w:tc>
        <w:tc>
          <w:tcPr>
            <w:tcW w:w="0" w:type="auto"/>
          </w:tcPr>
          <w:p w14:paraId="00A3DCC6"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29595081"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62721DA9"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553ED89" w14:textId="77777777" w:rsidTr="00116D23">
        <w:tc>
          <w:tcPr>
            <w:tcW w:w="0" w:type="auto"/>
          </w:tcPr>
          <w:p w14:paraId="508B7E9B" w14:textId="77777777" w:rsidR="00116D23" w:rsidRPr="00547A10" w:rsidRDefault="00581406" w:rsidP="00033F8C">
            <w:pPr>
              <w:spacing w:line="360" w:lineRule="auto"/>
              <w:rPr>
                <w:rFonts w:cs="Times New Roman"/>
                <w:lang w:val="ro-RO"/>
              </w:rPr>
            </w:pPr>
            <w:r w:rsidRPr="00547A10">
              <w:rPr>
                <w:rFonts w:cs="Times New Roman"/>
                <w:lang w:val="ro-RO"/>
              </w:rPr>
              <w:t>17205</w:t>
            </w:r>
          </w:p>
        </w:tc>
        <w:tc>
          <w:tcPr>
            <w:tcW w:w="0" w:type="auto"/>
          </w:tcPr>
          <w:p w14:paraId="1284D9DA"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0DA635FF"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3C723B26"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7FCC543E"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A-2002</w:t>
      </w:r>
    </w:p>
    <w:p w14:paraId="5CC8C68F"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84" w:name="_Toc43250612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252</w:t>
      </w:r>
      <w:bookmarkEnd w:id="384"/>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58"/>
        <w:gridCol w:w="2775"/>
        <w:gridCol w:w="2903"/>
        <w:gridCol w:w="2195"/>
      </w:tblGrid>
      <w:tr w:rsidR="00116D23" w:rsidRPr="00081469" w14:paraId="17F742EA" w14:textId="77777777" w:rsidTr="00116D23">
        <w:tc>
          <w:tcPr>
            <w:tcW w:w="0" w:type="auto"/>
          </w:tcPr>
          <w:p w14:paraId="1D76357E"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5AEED892" w14:textId="77777777" w:rsidR="00116D23" w:rsidRPr="00547A10" w:rsidRDefault="00581406" w:rsidP="00033F8C">
            <w:pPr>
              <w:spacing w:line="360" w:lineRule="auto"/>
              <w:rPr>
                <w:rFonts w:cs="Times New Roman"/>
                <w:lang w:val="ro-RO"/>
              </w:rPr>
            </w:pPr>
            <w:r w:rsidRPr="00547A10">
              <w:rPr>
                <w:rFonts w:cs="Times New Roman"/>
                <w:lang w:val="ro-RO"/>
              </w:rPr>
              <w:t>A-2059</w:t>
            </w:r>
          </w:p>
        </w:tc>
      </w:tr>
      <w:tr w:rsidR="00116D23" w:rsidRPr="00081469" w14:paraId="2AFF0D63" w14:textId="77777777" w:rsidTr="00116D23">
        <w:tc>
          <w:tcPr>
            <w:tcW w:w="0" w:type="auto"/>
          </w:tcPr>
          <w:p w14:paraId="03CED7BD"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31372123" w14:textId="77777777" w:rsidR="00116D23" w:rsidRPr="00547A10" w:rsidRDefault="00581406" w:rsidP="00033F8C">
            <w:pPr>
              <w:spacing w:line="360" w:lineRule="auto"/>
              <w:rPr>
                <w:rFonts w:cs="Times New Roman"/>
                <w:lang w:val="ro-RO"/>
              </w:rPr>
            </w:pPr>
            <w:r w:rsidRPr="00547A10">
              <w:rPr>
                <w:rFonts w:cs="Times New Roman"/>
                <w:lang w:val="ro-RO"/>
              </w:rPr>
              <w:t>Realizarea monitorizării pentru specia Triturus vulgaris ampelensis - ac</w:t>
            </w:r>
          </w:p>
        </w:tc>
      </w:tr>
      <w:tr w:rsidR="00116D23" w:rsidRPr="00081469" w14:paraId="7A8B7145" w14:textId="77777777" w:rsidTr="00116D23">
        <w:tc>
          <w:tcPr>
            <w:tcW w:w="0" w:type="auto"/>
          </w:tcPr>
          <w:p w14:paraId="15B1685B"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51FD3948"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13357205" w14:textId="77777777" w:rsidTr="00116D23">
        <w:tc>
          <w:tcPr>
            <w:tcW w:w="0" w:type="auto"/>
          </w:tcPr>
          <w:p w14:paraId="52855668"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6050B4D0" w14:textId="77777777" w:rsidR="00116D23" w:rsidRPr="00547A10" w:rsidRDefault="00581406" w:rsidP="00033F8C">
            <w:pPr>
              <w:spacing w:line="360" w:lineRule="auto"/>
              <w:rPr>
                <w:rFonts w:cs="Times New Roman"/>
                <w:lang w:val="ro-RO"/>
              </w:rPr>
            </w:pPr>
            <w:r w:rsidRPr="00547A10">
              <w:rPr>
                <w:rFonts w:cs="Times New Roman"/>
                <w:lang w:val="ro-RO"/>
              </w:rPr>
              <w:t>4.2.2.3.6</w:t>
            </w:r>
          </w:p>
        </w:tc>
      </w:tr>
      <w:tr w:rsidR="00116D23" w:rsidRPr="00081469" w14:paraId="1FBDC9EF" w14:textId="77777777" w:rsidTr="00116D23">
        <w:tc>
          <w:tcPr>
            <w:tcW w:w="0" w:type="auto"/>
          </w:tcPr>
          <w:p w14:paraId="0463F739"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0A0FEB2D" w14:textId="77777777" w:rsidR="00116D23" w:rsidRPr="00547A10" w:rsidRDefault="00581406" w:rsidP="00033F8C">
            <w:pPr>
              <w:spacing w:line="360" w:lineRule="auto"/>
              <w:rPr>
                <w:rFonts w:cs="Times New Roman"/>
                <w:lang w:val="ro-RO"/>
              </w:rPr>
            </w:pPr>
            <w:r w:rsidRPr="00547A10">
              <w:rPr>
                <w:rFonts w:cs="Times New Roman"/>
                <w:lang w:val="ro-RO"/>
              </w:rPr>
              <w:t>Realizarea monitorizării pentru specia Triturus vulgaris ampelensis</w:t>
            </w:r>
          </w:p>
        </w:tc>
      </w:tr>
      <w:tr w:rsidR="00116D23" w:rsidRPr="00081469" w14:paraId="12835512" w14:textId="77777777" w:rsidTr="00116D23">
        <w:tc>
          <w:tcPr>
            <w:tcW w:w="0" w:type="auto"/>
          </w:tcPr>
          <w:p w14:paraId="4EF88C39"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30283B9A" w14:textId="77777777" w:rsidR="00116D23" w:rsidRPr="00547A10" w:rsidRDefault="00581406" w:rsidP="00033F8C">
            <w:pPr>
              <w:spacing w:line="360" w:lineRule="auto"/>
              <w:rPr>
                <w:rFonts w:cs="Times New Roman"/>
                <w:lang w:val="ro-RO"/>
              </w:rPr>
            </w:pPr>
            <w:r w:rsidRPr="00547A10">
              <w:rPr>
                <w:rFonts w:cs="Times New Roman"/>
                <w:lang w:val="ro-RO"/>
              </w:rPr>
              <w:t>Activitatea vizează cunoaşterea mărimii, structurii şi dinamicii populaţiilor speciilor de interes conservativ, precum şi a ameninţărilor care pot afecta stabilitatea ecosistemelor naturale. În fiecare an, conform metodologiei stabilite oficial, se va realiza inventarierea efectivelor de specii de interes conservativ În baza evaluării stării de conservare se va stabili eficacitatea acţiunilor întreprinse şi se vor revizui sau propune alte acţiuni specifice în vederea atingerii stării favorabile de conservare.</w:t>
            </w:r>
          </w:p>
        </w:tc>
      </w:tr>
      <w:tr w:rsidR="00116D23" w:rsidRPr="00081469" w14:paraId="6531CEA4" w14:textId="77777777" w:rsidTr="00116D23">
        <w:tc>
          <w:tcPr>
            <w:tcW w:w="0" w:type="auto"/>
          </w:tcPr>
          <w:p w14:paraId="53634A03"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231B30F4" w14:textId="77777777" w:rsidR="00116D23" w:rsidRPr="00547A10" w:rsidRDefault="00116D23" w:rsidP="00033F8C">
            <w:pPr>
              <w:spacing w:line="360" w:lineRule="auto"/>
              <w:rPr>
                <w:rFonts w:cs="Times New Roman"/>
                <w:lang w:val="ro-RO"/>
              </w:rPr>
            </w:pPr>
          </w:p>
        </w:tc>
      </w:tr>
      <w:tr w:rsidR="00116D23" w:rsidRPr="00081469" w14:paraId="71958BB8" w14:textId="77777777" w:rsidTr="00116D23">
        <w:tc>
          <w:tcPr>
            <w:tcW w:w="0" w:type="auto"/>
            <w:gridSpan w:val="4"/>
          </w:tcPr>
          <w:p w14:paraId="42D146CA"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2CDEF50D" w14:textId="77777777" w:rsidTr="00116D23">
        <w:tc>
          <w:tcPr>
            <w:tcW w:w="0" w:type="auto"/>
          </w:tcPr>
          <w:p w14:paraId="111E17F8"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4A8A3DF7"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34780167"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7ADA89A2"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234DF5E7" w14:textId="77777777" w:rsidTr="00116D23">
        <w:tc>
          <w:tcPr>
            <w:tcW w:w="0" w:type="auto"/>
          </w:tcPr>
          <w:p w14:paraId="006BCE77" w14:textId="77777777" w:rsidR="00116D23" w:rsidRPr="00547A10" w:rsidRDefault="00581406" w:rsidP="00033F8C">
            <w:pPr>
              <w:spacing w:line="360" w:lineRule="auto"/>
              <w:rPr>
                <w:rFonts w:cs="Times New Roman"/>
                <w:lang w:val="ro-RO"/>
              </w:rPr>
            </w:pPr>
            <w:r w:rsidRPr="00547A10">
              <w:rPr>
                <w:rFonts w:cs="Times New Roman"/>
                <w:lang w:val="ro-RO"/>
              </w:rPr>
              <w:t>17205</w:t>
            </w:r>
          </w:p>
        </w:tc>
        <w:tc>
          <w:tcPr>
            <w:tcW w:w="0" w:type="auto"/>
          </w:tcPr>
          <w:p w14:paraId="42DC5D6F" w14:textId="77777777" w:rsidR="00116D23" w:rsidRPr="00547A10" w:rsidRDefault="00581406" w:rsidP="00033F8C">
            <w:pPr>
              <w:spacing w:line="360" w:lineRule="auto"/>
              <w:rPr>
                <w:rFonts w:cs="Times New Roman"/>
                <w:lang w:val="ro-RO"/>
              </w:rPr>
            </w:pPr>
            <w:r w:rsidRPr="00547A10">
              <w:rPr>
                <w:rFonts w:cs="Times New Roman"/>
                <w:lang w:val="ro-RO"/>
              </w:rPr>
              <w:t>Triturus vulgaris ampelensis</w:t>
            </w:r>
          </w:p>
        </w:tc>
        <w:tc>
          <w:tcPr>
            <w:tcW w:w="0" w:type="auto"/>
          </w:tcPr>
          <w:p w14:paraId="1AF939A1" w14:textId="77777777" w:rsidR="00116D23" w:rsidRPr="00547A10" w:rsidRDefault="00581406" w:rsidP="00033F8C">
            <w:pPr>
              <w:spacing w:line="360" w:lineRule="auto"/>
              <w:rPr>
                <w:rFonts w:cs="Times New Roman"/>
                <w:lang w:val="ro-RO"/>
              </w:rPr>
            </w:pPr>
            <w:r w:rsidRPr="00547A10">
              <w:rPr>
                <w:rFonts w:cs="Times New Roman"/>
                <w:lang w:val="ro-RO"/>
              </w:rPr>
              <w:t>Triton comun transilvănean</w:t>
            </w:r>
          </w:p>
        </w:tc>
        <w:tc>
          <w:tcPr>
            <w:tcW w:w="0" w:type="auto"/>
          </w:tcPr>
          <w:p w14:paraId="66248D4F" w14:textId="77777777" w:rsidR="00116D23" w:rsidRPr="00547A10" w:rsidRDefault="00581406" w:rsidP="00033F8C">
            <w:pPr>
              <w:spacing w:line="360" w:lineRule="auto"/>
              <w:rPr>
                <w:rFonts w:cs="Times New Roman"/>
                <w:lang w:val="ro-RO"/>
              </w:rPr>
            </w:pPr>
            <w:r w:rsidRPr="00547A10">
              <w:rPr>
                <w:rFonts w:cs="Times New Roman"/>
                <w:lang w:val="ro-RO"/>
              </w:rPr>
              <w:t>Herpetofauna</w:t>
            </w:r>
          </w:p>
        </w:tc>
      </w:tr>
      <w:tr w:rsidR="00116D23" w:rsidRPr="00081469" w14:paraId="16C40C30" w14:textId="77777777" w:rsidTr="00116D23">
        <w:tc>
          <w:tcPr>
            <w:tcW w:w="0" w:type="auto"/>
            <w:gridSpan w:val="4"/>
          </w:tcPr>
          <w:p w14:paraId="00DF6F78"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7BE88BFA" w14:textId="77777777" w:rsidTr="00116D23">
        <w:tc>
          <w:tcPr>
            <w:tcW w:w="0" w:type="auto"/>
          </w:tcPr>
          <w:p w14:paraId="7A144CC0"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77D159BF"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356CDD83"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2C7ABE70"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055FDAD6" w14:textId="77777777" w:rsidTr="00116D23">
        <w:tc>
          <w:tcPr>
            <w:tcW w:w="0" w:type="auto"/>
          </w:tcPr>
          <w:p w14:paraId="234EE5FD" w14:textId="77777777" w:rsidR="00116D23" w:rsidRPr="00547A10" w:rsidRDefault="00581406" w:rsidP="00033F8C">
            <w:pPr>
              <w:spacing w:line="360" w:lineRule="auto"/>
              <w:rPr>
                <w:rFonts w:cs="Times New Roman"/>
                <w:lang w:val="ro-RO"/>
              </w:rPr>
            </w:pPr>
            <w:r w:rsidRPr="00547A10">
              <w:rPr>
                <w:rFonts w:cs="Times New Roman"/>
                <w:lang w:val="ro-RO"/>
              </w:rPr>
              <w:t>17205</w:t>
            </w:r>
          </w:p>
        </w:tc>
        <w:tc>
          <w:tcPr>
            <w:tcW w:w="0" w:type="auto"/>
          </w:tcPr>
          <w:p w14:paraId="24D9F19B"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581680DA"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725A183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663AC67" w14:textId="77777777" w:rsidTr="00116D23">
        <w:tc>
          <w:tcPr>
            <w:tcW w:w="0" w:type="auto"/>
          </w:tcPr>
          <w:p w14:paraId="495B0A1A" w14:textId="77777777" w:rsidR="00116D23" w:rsidRPr="00547A10" w:rsidRDefault="00581406" w:rsidP="00033F8C">
            <w:pPr>
              <w:spacing w:line="360" w:lineRule="auto"/>
              <w:rPr>
                <w:rFonts w:cs="Times New Roman"/>
                <w:lang w:val="ro-RO"/>
              </w:rPr>
            </w:pPr>
            <w:r w:rsidRPr="00547A10">
              <w:rPr>
                <w:rFonts w:cs="Times New Roman"/>
                <w:lang w:val="ro-RO"/>
              </w:rPr>
              <w:t>17205</w:t>
            </w:r>
          </w:p>
        </w:tc>
        <w:tc>
          <w:tcPr>
            <w:tcW w:w="0" w:type="auto"/>
          </w:tcPr>
          <w:p w14:paraId="449F506D"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2EDD3C4B"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785EC2C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18D9D059"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A-2059</w:t>
      </w:r>
    </w:p>
    <w:p w14:paraId="771AB381"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85" w:name="_Toc43250613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253</w:t>
      </w:r>
      <w:bookmarkEnd w:id="385"/>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72"/>
        <w:gridCol w:w="1894"/>
        <w:gridCol w:w="4037"/>
        <w:gridCol w:w="1928"/>
      </w:tblGrid>
      <w:tr w:rsidR="00116D23" w:rsidRPr="00081469" w14:paraId="56BB4A10" w14:textId="77777777" w:rsidTr="00116D23">
        <w:tc>
          <w:tcPr>
            <w:tcW w:w="0" w:type="auto"/>
          </w:tcPr>
          <w:p w14:paraId="56655F83"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0A0E03FA" w14:textId="77777777" w:rsidR="00116D23" w:rsidRPr="00547A10" w:rsidRDefault="00581406" w:rsidP="00033F8C">
            <w:pPr>
              <w:spacing w:line="360" w:lineRule="auto"/>
              <w:rPr>
                <w:rFonts w:cs="Times New Roman"/>
                <w:lang w:val="ro-RO"/>
              </w:rPr>
            </w:pPr>
            <w:r w:rsidRPr="00547A10">
              <w:rPr>
                <w:rFonts w:cs="Times New Roman"/>
                <w:lang w:val="ro-RO"/>
              </w:rPr>
              <w:t>A-2006</w:t>
            </w:r>
          </w:p>
        </w:tc>
      </w:tr>
      <w:tr w:rsidR="00116D23" w:rsidRPr="00081469" w14:paraId="365D89CF" w14:textId="77777777" w:rsidTr="00116D23">
        <w:tc>
          <w:tcPr>
            <w:tcW w:w="0" w:type="auto"/>
          </w:tcPr>
          <w:p w14:paraId="6A152326"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47F252C1" w14:textId="77777777" w:rsidR="00116D23" w:rsidRPr="00547A10" w:rsidRDefault="00581406" w:rsidP="00033F8C">
            <w:pPr>
              <w:spacing w:line="360" w:lineRule="auto"/>
              <w:rPr>
                <w:rFonts w:cs="Times New Roman"/>
                <w:lang w:val="ro-RO"/>
              </w:rPr>
            </w:pPr>
            <w:r w:rsidRPr="00547A10">
              <w:rPr>
                <w:rFonts w:cs="Times New Roman"/>
                <w:lang w:val="ro-RO"/>
              </w:rPr>
              <w:t>Limitarea utilizării îngrăşămintelor/ tratamentelor chimice şi utilizarea controlată a îngrăşămintelor organice (Rădaşca)</w:t>
            </w:r>
          </w:p>
        </w:tc>
      </w:tr>
      <w:tr w:rsidR="00116D23" w:rsidRPr="00081469" w14:paraId="0621FABE" w14:textId="77777777" w:rsidTr="00116D23">
        <w:tc>
          <w:tcPr>
            <w:tcW w:w="0" w:type="auto"/>
          </w:tcPr>
          <w:p w14:paraId="3D7C9FEB"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710FCC6A"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29979E31" w14:textId="77777777" w:rsidTr="00116D23">
        <w:tc>
          <w:tcPr>
            <w:tcW w:w="0" w:type="auto"/>
          </w:tcPr>
          <w:p w14:paraId="609D04CB"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02CDBB50" w14:textId="77777777" w:rsidR="00116D23" w:rsidRPr="00547A10" w:rsidRDefault="00581406" w:rsidP="00033F8C">
            <w:pPr>
              <w:spacing w:line="360" w:lineRule="auto"/>
              <w:rPr>
                <w:rFonts w:cs="Times New Roman"/>
                <w:lang w:val="ro-RO"/>
              </w:rPr>
            </w:pPr>
            <w:r w:rsidRPr="00547A10">
              <w:rPr>
                <w:rFonts w:cs="Times New Roman"/>
                <w:lang w:val="ro-RO"/>
              </w:rPr>
              <w:t>4.2.1.8.1.3</w:t>
            </w:r>
          </w:p>
        </w:tc>
      </w:tr>
      <w:tr w:rsidR="00116D23" w:rsidRPr="00081469" w14:paraId="5999FDF1" w14:textId="77777777" w:rsidTr="00116D23">
        <w:tc>
          <w:tcPr>
            <w:tcW w:w="0" w:type="auto"/>
          </w:tcPr>
          <w:p w14:paraId="389C8523"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67AC5732" w14:textId="77777777" w:rsidR="00116D23" w:rsidRPr="00547A10" w:rsidRDefault="00581406" w:rsidP="00033F8C">
            <w:pPr>
              <w:spacing w:line="360" w:lineRule="auto"/>
              <w:rPr>
                <w:rFonts w:cs="Times New Roman"/>
                <w:lang w:val="ro-RO"/>
              </w:rPr>
            </w:pPr>
            <w:r w:rsidRPr="00547A10">
              <w:rPr>
                <w:rFonts w:cs="Times New Roman"/>
                <w:lang w:val="ro-RO"/>
              </w:rPr>
              <w:t>Limitarea utilizării îngrăşămintelor/ tratamentelor chimice şi utilizarea controlată a îngrăşămintelor organice</w:t>
            </w:r>
          </w:p>
        </w:tc>
      </w:tr>
      <w:tr w:rsidR="00116D23" w:rsidRPr="00081469" w14:paraId="1360803A" w14:textId="77777777" w:rsidTr="00116D23">
        <w:tc>
          <w:tcPr>
            <w:tcW w:w="0" w:type="auto"/>
          </w:tcPr>
          <w:p w14:paraId="03AFEC28"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0F0379B3" w14:textId="77777777" w:rsidR="00116D23" w:rsidRPr="00547A10" w:rsidRDefault="00581406" w:rsidP="00033F8C">
            <w:pPr>
              <w:spacing w:line="360" w:lineRule="auto"/>
              <w:rPr>
                <w:rFonts w:cs="Times New Roman"/>
                <w:lang w:val="ro-RO"/>
              </w:rPr>
            </w:pPr>
            <w:r w:rsidRPr="00547A10">
              <w:rPr>
                <w:rFonts w:cs="Times New Roman"/>
                <w:lang w:val="ro-RO"/>
              </w:rPr>
              <w:t>Aplicarea îngrăşămintelor/ tratamentelor chimice pe teritoriul sitului se va face cu avizul custodelui. În cazul utilizării îngrăşămintelor chimice se va respecta cantităţile şi perioadele de aplicare stabilite de către autorităţile responsabile (Direcţia Agricolă) în conformitate cu legislaţia în vigoare (Codul de bune practici agricole). În aplicarea tratamentelor chimice se vor promova şi adopta metode de combatere şi depistare non chimice şi se vor face eforturi pentru a evita utilizarea pesticidelor de tip 1A şi 1B (cele  persistente, toxice sau ale  căror derivate rămân biologic active şi se acumulează în lanţurile trofice; la fel şi pesticidele  interzise prin legislaţie. În situaţia  în  care se folosesc chimicale, se vor evita folosirea substanţelor neselective . </w:t>
            </w:r>
          </w:p>
        </w:tc>
      </w:tr>
      <w:tr w:rsidR="00116D23" w:rsidRPr="00081469" w14:paraId="3EA729E5" w14:textId="77777777" w:rsidTr="00116D23">
        <w:tc>
          <w:tcPr>
            <w:tcW w:w="0" w:type="auto"/>
          </w:tcPr>
          <w:p w14:paraId="7823ED62"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1556D146" w14:textId="77777777" w:rsidR="00116D23" w:rsidRPr="00547A10" w:rsidRDefault="00116D23" w:rsidP="00033F8C">
            <w:pPr>
              <w:spacing w:line="360" w:lineRule="auto"/>
              <w:rPr>
                <w:rFonts w:cs="Times New Roman"/>
                <w:lang w:val="ro-RO"/>
              </w:rPr>
            </w:pPr>
          </w:p>
        </w:tc>
      </w:tr>
      <w:tr w:rsidR="00116D23" w:rsidRPr="00081469" w14:paraId="2C397E8A" w14:textId="77777777" w:rsidTr="00116D23">
        <w:tc>
          <w:tcPr>
            <w:tcW w:w="0" w:type="auto"/>
            <w:gridSpan w:val="4"/>
          </w:tcPr>
          <w:p w14:paraId="2DFF0A43"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15AC4D23" w14:textId="77777777" w:rsidTr="00116D23">
        <w:tc>
          <w:tcPr>
            <w:tcW w:w="0" w:type="auto"/>
          </w:tcPr>
          <w:p w14:paraId="34B83193"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1952AC25"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13A2D5D2"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68F18C9D"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09738715" w14:textId="77777777" w:rsidTr="00116D23">
        <w:tc>
          <w:tcPr>
            <w:tcW w:w="0" w:type="auto"/>
          </w:tcPr>
          <w:p w14:paraId="0E17F2FD" w14:textId="77777777" w:rsidR="00116D23" w:rsidRPr="00547A10" w:rsidRDefault="00581406" w:rsidP="00033F8C">
            <w:pPr>
              <w:spacing w:line="360" w:lineRule="auto"/>
              <w:rPr>
                <w:rFonts w:cs="Times New Roman"/>
                <w:lang w:val="ro-RO"/>
              </w:rPr>
            </w:pPr>
            <w:r w:rsidRPr="00547A10">
              <w:rPr>
                <w:rFonts w:cs="Times New Roman"/>
                <w:lang w:val="ro-RO"/>
              </w:rPr>
              <w:t>221</w:t>
            </w:r>
          </w:p>
        </w:tc>
        <w:tc>
          <w:tcPr>
            <w:tcW w:w="0" w:type="auto"/>
          </w:tcPr>
          <w:p w14:paraId="47D17B06" w14:textId="77777777" w:rsidR="00116D23" w:rsidRPr="00547A10" w:rsidRDefault="00581406" w:rsidP="00033F8C">
            <w:pPr>
              <w:spacing w:line="360" w:lineRule="auto"/>
              <w:rPr>
                <w:rFonts w:cs="Times New Roman"/>
                <w:lang w:val="ro-RO"/>
              </w:rPr>
            </w:pPr>
            <w:r w:rsidRPr="00547A10">
              <w:rPr>
                <w:rFonts w:cs="Times New Roman"/>
                <w:lang w:val="ro-RO"/>
              </w:rPr>
              <w:t>Lucanus cervus</w:t>
            </w:r>
          </w:p>
        </w:tc>
        <w:tc>
          <w:tcPr>
            <w:tcW w:w="0" w:type="auto"/>
          </w:tcPr>
          <w:p w14:paraId="4A6967FA" w14:textId="77777777" w:rsidR="00116D23" w:rsidRPr="00547A10" w:rsidRDefault="00581406" w:rsidP="00033F8C">
            <w:pPr>
              <w:spacing w:line="360" w:lineRule="auto"/>
              <w:rPr>
                <w:rFonts w:cs="Times New Roman"/>
                <w:lang w:val="ro-RO"/>
              </w:rPr>
            </w:pPr>
            <w:r w:rsidRPr="00547A10">
              <w:rPr>
                <w:rFonts w:cs="Times New Roman"/>
                <w:lang w:val="ro-RO"/>
              </w:rPr>
              <w:t>cervus</w:t>
            </w:r>
          </w:p>
        </w:tc>
        <w:tc>
          <w:tcPr>
            <w:tcW w:w="0" w:type="auto"/>
          </w:tcPr>
          <w:p w14:paraId="48C6B0A5" w14:textId="77777777" w:rsidR="00116D23" w:rsidRPr="00547A10" w:rsidRDefault="00581406" w:rsidP="00033F8C">
            <w:pPr>
              <w:spacing w:line="360" w:lineRule="auto"/>
              <w:rPr>
                <w:rFonts w:cs="Times New Roman"/>
                <w:lang w:val="ro-RO"/>
              </w:rPr>
            </w:pPr>
            <w:r w:rsidRPr="00547A10">
              <w:rPr>
                <w:rFonts w:cs="Times New Roman"/>
                <w:lang w:val="ro-RO"/>
              </w:rPr>
              <w:t>Nevertebrate</w:t>
            </w:r>
          </w:p>
        </w:tc>
      </w:tr>
      <w:tr w:rsidR="00116D23" w:rsidRPr="00081469" w14:paraId="3823E018" w14:textId="77777777" w:rsidTr="00116D23">
        <w:tc>
          <w:tcPr>
            <w:tcW w:w="0" w:type="auto"/>
            <w:gridSpan w:val="4"/>
          </w:tcPr>
          <w:p w14:paraId="3011DBA4"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18C66D6E" w14:textId="77777777" w:rsidTr="00116D23">
        <w:tc>
          <w:tcPr>
            <w:tcW w:w="0" w:type="auto"/>
          </w:tcPr>
          <w:p w14:paraId="5358D76D"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124D6138"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3D97550B"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71A66D92"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06B5F768" w14:textId="77777777" w:rsidTr="00116D23">
        <w:tc>
          <w:tcPr>
            <w:tcW w:w="0" w:type="auto"/>
          </w:tcPr>
          <w:p w14:paraId="0F60E450" w14:textId="77777777" w:rsidR="00116D23" w:rsidRPr="00547A10" w:rsidRDefault="00581406" w:rsidP="00033F8C">
            <w:pPr>
              <w:spacing w:line="360" w:lineRule="auto"/>
              <w:rPr>
                <w:rFonts w:cs="Times New Roman"/>
                <w:lang w:val="ro-RO"/>
              </w:rPr>
            </w:pPr>
            <w:r w:rsidRPr="00547A10">
              <w:rPr>
                <w:rFonts w:cs="Times New Roman"/>
                <w:lang w:val="ro-RO"/>
              </w:rPr>
              <w:t>221</w:t>
            </w:r>
          </w:p>
        </w:tc>
        <w:tc>
          <w:tcPr>
            <w:tcW w:w="0" w:type="auto"/>
          </w:tcPr>
          <w:p w14:paraId="13239241"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56AE7C23"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7EDD313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2A38AB96" w14:textId="77777777" w:rsidTr="00116D23">
        <w:tc>
          <w:tcPr>
            <w:tcW w:w="0" w:type="auto"/>
          </w:tcPr>
          <w:p w14:paraId="0DE0FDF7" w14:textId="77777777" w:rsidR="00116D23" w:rsidRPr="00547A10" w:rsidRDefault="00581406" w:rsidP="00033F8C">
            <w:pPr>
              <w:spacing w:line="360" w:lineRule="auto"/>
              <w:rPr>
                <w:rFonts w:cs="Times New Roman"/>
                <w:lang w:val="ro-RO"/>
              </w:rPr>
            </w:pPr>
            <w:r w:rsidRPr="00547A10">
              <w:rPr>
                <w:rFonts w:cs="Times New Roman"/>
                <w:lang w:val="ro-RO"/>
              </w:rPr>
              <w:t>221</w:t>
            </w:r>
          </w:p>
        </w:tc>
        <w:tc>
          <w:tcPr>
            <w:tcW w:w="0" w:type="auto"/>
          </w:tcPr>
          <w:p w14:paraId="0B7BB484"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23C8DFE1"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6C418FDB"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45C5856" w14:textId="77777777" w:rsidTr="00116D23">
        <w:tc>
          <w:tcPr>
            <w:tcW w:w="0" w:type="auto"/>
          </w:tcPr>
          <w:p w14:paraId="5B1B6A0A" w14:textId="77777777" w:rsidR="00116D23" w:rsidRPr="00547A10" w:rsidRDefault="00581406" w:rsidP="00033F8C">
            <w:pPr>
              <w:spacing w:line="360" w:lineRule="auto"/>
              <w:rPr>
                <w:rFonts w:cs="Times New Roman"/>
                <w:lang w:val="ro-RO"/>
              </w:rPr>
            </w:pPr>
            <w:r w:rsidRPr="00547A10">
              <w:rPr>
                <w:rFonts w:cs="Times New Roman"/>
                <w:lang w:val="ro-RO"/>
              </w:rPr>
              <w:t>221</w:t>
            </w:r>
          </w:p>
        </w:tc>
        <w:tc>
          <w:tcPr>
            <w:tcW w:w="0" w:type="auto"/>
          </w:tcPr>
          <w:p w14:paraId="45BFE596"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6DD7912B"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01E90B1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45B5BE4D"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A-2006</w:t>
      </w:r>
    </w:p>
    <w:p w14:paraId="68525F65"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86" w:name="_Toc43250613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254</w:t>
      </w:r>
      <w:bookmarkEnd w:id="386"/>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34"/>
        <w:gridCol w:w="1870"/>
        <w:gridCol w:w="4035"/>
        <w:gridCol w:w="1892"/>
      </w:tblGrid>
      <w:tr w:rsidR="00116D23" w:rsidRPr="00081469" w14:paraId="6E74407A" w14:textId="77777777" w:rsidTr="00116D23">
        <w:tc>
          <w:tcPr>
            <w:tcW w:w="0" w:type="auto"/>
          </w:tcPr>
          <w:p w14:paraId="3B229436"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389CB263" w14:textId="77777777" w:rsidR="00116D23" w:rsidRPr="00547A10" w:rsidRDefault="00581406" w:rsidP="00033F8C">
            <w:pPr>
              <w:spacing w:line="360" w:lineRule="auto"/>
              <w:rPr>
                <w:rFonts w:cs="Times New Roman"/>
                <w:lang w:val="ro-RO"/>
              </w:rPr>
            </w:pPr>
            <w:r w:rsidRPr="00547A10">
              <w:rPr>
                <w:rFonts w:cs="Times New Roman"/>
                <w:lang w:val="ro-RO"/>
              </w:rPr>
              <w:t>A-2005</w:t>
            </w:r>
          </w:p>
        </w:tc>
      </w:tr>
      <w:tr w:rsidR="00116D23" w:rsidRPr="00081469" w14:paraId="36A4082A" w14:textId="77777777" w:rsidTr="00116D23">
        <w:tc>
          <w:tcPr>
            <w:tcW w:w="0" w:type="auto"/>
          </w:tcPr>
          <w:p w14:paraId="7CDA7137"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63365692" w14:textId="77777777" w:rsidR="00116D23" w:rsidRPr="00547A10" w:rsidRDefault="00581406" w:rsidP="00033F8C">
            <w:pPr>
              <w:spacing w:line="360" w:lineRule="auto"/>
              <w:rPr>
                <w:rFonts w:cs="Times New Roman"/>
                <w:lang w:val="ro-RO"/>
              </w:rPr>
            </w:pPr>
            <w:r w:rsidRPr="00547A10">
              <w:rPr>
                <w:rFonts w:cs="Times New Roman"/>
                <w:lang w:val="ro-RO"/>
              </w:rPr>
              <w:t>Menţinerea în pădure a minim 5% (12 - 25 mc/ha) dintre arborii parţial uscaţi, bătrâni sau rupţi – în special aparţinând genurilor Quercus, Fagus, Salix, Populus, Tilia (Rădaşca);</w:t>
            </w:r>
          </w:p>
        </w:tc>
      </w:tr>
      <w:tr w:rsidR="00116D23" w:rsidRPr="00081469" w14:paraId="5013C95C" w14:textId="77777777" w:rsidTr="00116D23">
        <w:tc>
          <w:tcPr>
            <w:tcW w:w="0" w:type="auto"/>
          </w:tcPr>
          <w:p w14:paraId="4DDA0707"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404C743B"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697B45BA" w14:textId="77777777" w:rsidTr="00116D23">
        <w:tc>
          <w:tcPr>
            <w:tcW w:w="0" w:type="auto"/>
          </w:tcPr>
          <w:p w14:paraId="2220A4AB"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5959EA38" w14:textId="77777777" w:rsidR="00116D23" w:rsidRPr="00547A10" w:rsidRDefault="00581406" w:rsidP="00033F8C">
            <w:pPr>
              <w:spacing w:line="360" w:lineRule="auto"/>
              <w:rPr>
                <w:rFonts w:cs="Times New Roman"/>
                <w:lang w:val="ro-RO"/>
              </w:rPr>
            </w:pPr>
            <w:r w:rsidRPr="00547A10">
              <w:rPr>
                <w:rFonts w:cs="Times New Roman"/>
                <w:lang w:val="ro-RO"/>
              </w:rPr>
              <w:t>4.2.1.8.1.1</w:t>
            </w:r>
          </w:p>
        </w:tc>
      </w:tr>
      <w:tr w:rsidR="00116D23" w:rsidRPr="00081469" w14:paraId="3E866386" w14:textId="77777777" w:rsidTr="00116D23">
        <w:tc>
          <w:tcPr>
            <w:tcW w:w="0" w:type="auto"/>
          </w:tcPr>
          <w:p w14:paraId="392ED32D"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546840AF" w14:textId="77777777" w:rsidR="00116D23" w:rsidRPr="00547A10" w:rsidRDefault="00581406" w:rsidP="00033F8C">
            <w:pPr>
              <w:spacing w:line="360" w:lineRule="auto"/>
              <w:rPr>
                <w:rFonts w:cs="Times New Roman"/>
                <w:lang w:val="ro-RO"/>
              </w:rPr>
            </w:pPr>
            <w:r w:rsidRPr="00547A10">
              <w:rPr>
                <w:rFonts w:cs="Times New Roman"/>
                <w:lang w:val="ro-RO"/>
              </w:rPr>
              <w:t>Menţinerea în pădure a minim 5% (12 - 25 mc/ha) dintre arborii parţial uscaţi, bătrâni sau rupţi – în special aparţinând genurilor Quercus, Fagus, Salix, Populus, Tilia;</w:t>
            </w:r>
          </w:p>
        </w:tc>
      </w:tr>
      <w:tr w:rsidR="00116D23" w:rsidRPr="00081469" w14:paraId="7D6D0843" w14:textId="77777777" w:rsidTr="00116D23">
        <w:tc>
          <w:tcPr>
            <w:tcW w:w="0" w:type="auto"/>
          </w:tcPr>
          <w:p w14:paraId="44A4DF60"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041A3B99" w14:textId="77777777" w:rsidR="00116D23" w:rsidRPr="00547A10" w:rsidRDefault="00581406" w:rsidP="00033F8C">
            <w:pPr>
              <w:spacing w:line="360" w:lineRule="auto"/>
              <w:rPr>
                <w:rFonts w:cs="Times New Roman"/>
                <w:lang w:val="ro-RO"/>
              </w:rPr>
            </w:pPr>
            <w:r w:rsidRPr="00547A10">
              <w:rPr>
                <w:rFonts w:cs="Times New Roman"/>
                <w:lang w:val="ro-RO"/>
              </w:rPr>
              <w:t>În cadrul efectuării lucrărilor silvice (la exploatarea arboretelor) se va urmări menţinerea în padure a minim 5% (12 - 25 mc/ha) dintre arborii parţial uscaţi, bătrâni sau rupţi. Această măsură se va aplica preponderent în habitatele unde sunt prezente speciile de foioase. </w:t>
            </w:r>
          </w:p>
        </w:tc>
      </w:tr>
      <w:tr w:rsidR="00116D23" w:rsidRPr="00081469" w14:paraId="173C6E8D" w14:textId="77777777" w:rsidTr="00116D23">
        <w:tc>
          <w:tcPr>
            <w:tcW w:w="0" w:type="auto"/>
          </w:tcPr>
          <w:p w14:paraId="5AE2EE92"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4EE7372C" w14:textId="77777777" w:rsidR="00116D23" w:rsidRPr="00547A10" w:rsidRDefault="00116D23" w:rsidP="00033F8C">
            <w:pPr>
              <w:spacing w:line="360" w:lineRule="auto"/>
              <w:rPr>
                <w:rFonts w:cs="Times New Roman"/>
                <w:lang w:val="ro-RO"/>
              </w:rPr>
            </w:pPr>
          </w:p>
        </w:tc>
      </w:tr>
      <w:tr w:rsidR="00116D23" w:rsidRPr="00081469" w14:paraId="695E4906" w14:textId="77777777" w:rsidTr="00116D23">
        <w:tc>
          <w:tcPr>
            <w:tcW w:w="0" w:type="auto"/>
            <w:gridSpan w:val="4"/>
          </w:tcPr>
          <w:p w14:paraId="0469C95B"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5A62C0F2" w14:textId="77777777" w:rsidTr="00116D23">
        <w:tc>
          <w:tcPr>
            <w:tcW w:w="0" w:type="auto"/>
          </w:tcPr>
          <w:p w14:paraId="61246862"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4CC56572"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4BD1AB31"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45A15C67"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1B070083" w14:textId="77777777" w:rsidTr="00116D23">
        <w:tc>
          <w:tcPr>
            <w:tcW w:w="0" w:type="auto"/>
          </w:tcPr>
          <w:p w14:paraId="1990E27A" w14:textId="77777777" w:rsidR="00116D23" w:rsidRPr="00547A10" w:rsidRDefault="00581406" w:rsidP="00033F8C">
            <w:pPr>
              <w:spacing w:line="360" w:lineRule="auto"/>
              <w:rPr>
                <w:rFonts w:cs="Times New Roman"/>
                <w:lang w:val="ro-RO"/>
              </w:rPr>
            </w:pPr>
            <w:r w:rsidRPr="00547A10">
              <w:rPr>
                <w:rFonts w:cs="Times New Roman"/>
                <w:lang w:val="ro-RO"/>
              </w:rPr>
              <w:t>221</w:t>
            </w:r>
          </w:p>
        </w:tc>
        <w:tc>
          <w:tcPr>
            <w:tcW w:w="0" w:type="auto"/>
          </w:tcPr>
          <w:p w14:paraId="664D1EA3" w14:textId="77777777" w:rsidR="00116D23" w:rsidRPr="00547A10" w:rsidRDefault="00581406" w:rsidP="00033F8C">
            <w:pPr>
              <w:spacing w:line="360" w:lineRule="auto"/>
              <w:rPr>
                <w:rFonts w:cs="Times New Roman"/>
                <w:lang w:val="ro-RO"/>
              </w:rPr>
            </w:pPr>
            <w:r w:rsidRPr="00547A10">
              <w:rPr>
                <w:rFonts w:cs="Times New Roman"/>
                <w:lang w:val="ro-RO"/>
              </w:rPr>
              <w:t>Lucanus cervus</w:t>
            </w:r>
          </w:p>
        </w:tc>
        <w:tc>
          <w:tcPr>
            <w:tcW w:w="0" w:type="auto"/>
          </w:tcPr>
          <w:p w14:paraId="379D3586" w14:textId="77777777" w:rsidR="00116D23" w:rsidRPr="00547A10" w:rsidRDefault="00581406" w:rsidP="00033F8C">
            <w:pPr>
              <w:spacing w:line="360" w:lineRule="auto"/>
              <w:rPr>
                <w:rFonts w:cs="Times New Roman"/>
                <w:lang w:val="ro-RO"/>
              </w:rPr>
            </w:pPr>
            <w:r w:rsidRPr="00547A10">
              <w:rPr>
                <w:rFonts w:cs="Times New Roman"/>
                <w:lang w:val="ro-RO"/>
              </w:rPr>
              <w:t>cervus</w:t>
            </w:r>
          </w:p>
        </w:tc>
        <w:tc>
          <w:tcPr>
            <w:tcW w:w="0" w:type="auto"/>
          </w:tcPr>
          <w:p w14:paraId="251B1525" w14:textId="77777777" w:rsidR="00116D23" w:rsidRPr="00547A10" w:rsidRDefault="00581406" w:rsidP="00033F8C">
            <w:pPr>
              <w:spacing w:line="360" w:lineRule="auto"/>
              <w:rPr>
                <w:rFonts w:cs="Times New Roman"/>
                <w:lang w:val="ro-RO"/>
              </w:rPr>
            </w:pPr>
            <w:r w:rsidRPr="00547A10">
              <w:rPr>
                <w:rFonts w:cs="Times New Roman"/>
                <w:lang w:val="ro-RO"/>
              </w:rPr>
              <w:t>Nevertebrate</w:t>
            </w:r>
          </w:p>
        </w:tc>
      </w:tr>
      <w:tr w:rsidR="00116D23" w:rsidRPr="00081469" w14:paraId="2A85C9D3" w14:textId="77777777" w:rsidTr="00116D23">
        <w:tc>
          <w:tcPr>
            <w:tcW w:w="0" w:type="auto"/>
            <w:gridSpan w:val="4"/>
          </w:tcPr>
          <w:p w14:paraId="76AB73C8"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54BCE63B" w14:textId="77777777" w:rsidTr="00116D23">
        <w:tc>
          <w:tcPr>
            <w:tcW w:w="0" w:type="auto"/>
          </w:tcPr>
          <w:p w14:paraId="699C7B64"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3336A011"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51A785DD"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22C75963"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3D3077C7" w14:textId="77777777" w:rsidTr="00116D23">
        <w:tc>
          <w:tcPr>
            <w:tcW w:w="0" w:type="auto"/>
          </w:tcPr>
          <w:p w14:paraId="6DD95945" w14:textId="77777777" w:rsidR="00116D23" w:rsidRPr="00547A10" w:rsidRDefault="00581406" w:rsidP="00033F8C">
            <w:pPr>
              <w:spacing w:line="360" w:lineRule="auto"/>
              <w:rPr>
                <w:rFonts w:cs="Times New Roman"/>
                <w:lang w:val="ro-RO"/>
              </w:rPr>
            </w:pPr>
            <w:r w:rsidRPr="00547A10">
              <w:rPr>
                <w:rFonts w:cs="Times New Roman"/>
                <w:lang w:val="ro-RO"/>
              </w:rPr>
              <w:t>221</w:t>
            </w:r>
          </w:p>
        </w:tc>
        <w:tc>
          <w:tcPr>
            <w:tcW w:w="0" w:type="auto"/>
          </w:tcPr>
          <w:p w14:paraId="4642A53A"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05C970F9"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1BFFBE3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7439FBE" w14:textId="77777777" w:rsidTr="00116D23">
        <w:tc>
          <w:tcPr>
            <w:tcW w:w="0" w:type="auto"/>
          </w:tcPr>
          <w:p w14:paraId="076FF18D" w14:textId="77777777" w:rsidR="00116D23" w:rsidRPr="00547A10" w:rsidRDefault="00581406" w:rsidP="00033F8C">
            <w:pPr>
              <w:spacing w:line="360" w:lineRule="auto"/>
              <w:rPr>
                <w:rFonts w:cs="Times New Roman"/>
                <w:lang w:val="ro-RO"/>
              </w:rPr>
            </w:pPr>
            <w:r w:rsidRPr="00547A10">
              <w:rPr>
                <w:rFonts w:cs="Times New Roman"/>
                <w:lang w:val="ro-RO"/>
              </w:rPr>
              <w:t>221</w:t>
            </w:r>
          </w:p>
        </w:tc>
        <w:tc>
          <w:tcPr>
            <w:tcW w:w="0" w:type="auto"/>
          </w:tcPr>
          <w:p w14:paraId="6C92630B"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46EE9F5F"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4B64DB73"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4DF2075" w14:textId="77777777" w:rsidTr="00116D23">
        <w:tc>
          <w:tcPr>
            <w:tcW w:w="0" w:type="auto"/>
          </w:tcPr>
          <w:p w14:paraId="78543B79" w14:textId="77777777" w:rsidR="00116D23" w:rsidRPr="00547A10" w:rsidRDefault="00581406" w:rsidP="00033F8C">
            <w:pPr>
              <w:spacing w:line="360" w:lineRule="auto"/>
              <w:rPr>
                <w:rFonts w:cs="Times New Roman"/>
                <w:lang w:val="ro-RO"/>
              </w:rPr>
            </w:pPr>
            <w:r w:rsidRPr="00547A10">
              <w:rPr>
                <w:rFonts w:cs="Times New Roman"/>
                <w:lang w:val="ro-RO"/>
              </w:rPr>
              <w:t>221</w:t>
            </w:r>
          </w:p>
        </w:tc>
        <w:tc>
          <w:tcPr>
            <w:tcW w:w="0" w:type="auto"/>
          </w:tcPr>
          <w:p w14:paraId="527A901C"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42F76574"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27FBE07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7EECD934"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A-2005</w:t>
      </w:r>
    </w:p>
    <w:p w14:paraId="5F55A2A4"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87" w:name="_Toc43250613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255</w:t>
      </w:r>
      <w:bookmarkEnd w:id="387"/>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72"/>
        <w:gridCol w:w="1894"/>
        <w:gridCol w:w="4037"/>
        <w:gridCol w:w="1928"/>
      </w:tblGrid>
      <w:tr w:rsidR="00116D23" w:rsidRPr="00081469" w14:paraId="0A1D2CDB" w14:textId="77777777" w:rsidTr="00116D23">
        <w:tc>
          <w:tcPr>
            <w:tcW w:w="0" w:type="auto"/>
          </w:tcPr>
          <w:p w14:paraId="734D4611"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7685E7DE" w14:textId="77777777" w:rsidR="00116D23" w:rsidRPr="00547A10" w:rsidRDefault="00581406" w:rsidP="00033F8C">
            <w:pPr>
              <w:spacing w:line="360" w:lineRule="auto"/>
              <w:rPr>
                <w:rFonts w:cs="Times New Roman"/>
                <w:lang w:val="ro-RO"/>
              </w:rPr>
            </w:pPr>
            <w:r w:rsidRPr="00547A10">
              <w:rPr>
                <w:rFonts w:cs="Times New Roman"/>
                <w:lang w:val="ro-RO"/>
              </w:rPr>
              <w:t>A-2061</w:t>
            </w:r>
          </w:p>
        </w:tc>
      </w:tr>
      <w:tr w:rsidR="00116D23" w:rsidRPr="00081469" w14:paraId="69295CA3" w14:textId="77777777" w:rsidTr="00116D23">
        <w:tc>
          <w:tcPr>
            <w:tcW w:w="0" w:type="auto"/>
          </w:tcPr>
          <w:p w14:paraId="1C4E951E"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0DBB6549" w14:textId="77777777" w:rsidR="00116D23" w:rsidRPr="00547A10" w:rsidRDefault="00581406" w:rsidP="00033F8C">
            <w:pPr>
              <w:spacing w:line="360" w:lineRule="auto"/>
              <w:rPr>
                <w:rFonts w:cs="Times New Roman"/>
                <w:lang w:val="ro-RO"/>
              </w:rPr>
            </w:pPr>
            <w:r w:rsidRPr="00547A10">
              <w:rPr>
                <w:rFonts w:cs="Times New Roman"/>
                <w:lang w:val="ro-RO"/>
              </w:rPr>
              <w:t>Realizarea monitorizării pentru specia Lucanus cervus - ac</w:t>
            </w:r>
          </w:p>
        </w:tc>
      </w:tr>
      <w:tr w:rsidR="00116D23" w:rsidRPr="00081469" w14:paraId="00F81158" w14:textId="77777777" w:rsidTr="00116D23">
        <w:tc>
          <w:tcPr>
            <w:tcW w:w="0" w:type="auto"/>
          </w:tcPr>
          <w:p w14:paraId="72D3BF1D"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4057BCF0"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6FF77091" w14:textId="77777777" w:rsidTr="00116D23">
        <w:tc>
          <w:tcPr>
            <w:tcW w:w="0" w:type="auto"/>
          </w:tcPr>
          <w:p w14:paraId="47BDFB64"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5E61FB6D" w14:textId="77777777" w:rsidR="00116D23" w:rsidRPr="00547A10" w:rsidRDefault="00581406" w:rsidP="00033F8C">
            <w:pPr>
              <w:spacing w:line="360" w:lineRule="auto"/>
              <w:rPr>
                <w:rFonts w:cs="Times New Roman"/>
                <w:lang w:val="ro-RO"/>
              </w:rPr>
            </w:pPr>
            <w:r w:rsidRPr="00547A10">
              <w:rPr>
                <w:rFonts w:cs="Times New Roman"/>
                <w:lang w:val="ro-RO"/>
              </w:rPr>
              <w:t>4.2.2.3.8</w:t>
            </w:r>
          </w:p>
        </w:tc>
      </w:tr>
      <w:tr w:rsidR="00116D23" w:rsidRPr="00081469" w14:paraId="7C3D64DB" w14:textId="77777777" w:rsidTr="00116D23">
        <w:tc>
          <w:tcPr>
            <w:tcW w:w="0" w:type="auto"/>
          </w:tcPr>
          <w:p w14:paraId="02A66111"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43E67C5A" w14:textId="77777777" w:rsidR="00116D23" w:rsidRPr="00547A10" w:rsidRDefault="00581406" w:rsidP="00033F8C">
            <w:pPr>
              <w:spacing w:line="360" w:lineRule="auto"/>
              <w:rPr>
                <w:rFonts w:cs="Times New Roman"/>
                <w:lang w:val="ro-RO"/>
              </w:rPr>
            </w:pPr>
            <w:r w:rsidRPr="00547A10">
              <w:rPr>
                <w:rFonts w:cs="Times New Roman"/>
                <w:lang w:val="ro-RO"/>
              </w:rPr>
              <w:t>Realizarea monitorizării pentru specia Lucanus cervus</w:t>
            </w:r>
          </w:p>
        </w:tc>
      </w:tr>
      <w:tr w:rsidR="00116D23" w:rsidRPr="00081469" w14:paraId="7FF4E2FE" w14:textId="77777777" w:rsidTr="00116D23">
        <w:tc>
          <w:tcPr>
            <w:tcW w:w="0" w:type="auto"/>
          </w:tcPr>
          <w:p w14:paraId="5A53266F"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42F65A59" w14:textId="77777777" w:rsidR="00116D23" w:rsidRPr="00547A10" w:rsidRDefault="00581406" w:rsidP="00033F8C">
            <w:pPr>
              <w:spacing w:line="360" w:lineRule="auto"/>
              <w:rPr>
                <w:rFonts w:cs="Times New Roman"/>
                <w:lang w:val="ro-RO"/>
              </w:rPr>
            </w:pPr>
            <w:r w:rsidRPr="00547A10">
              <w:rPr>
                <w:rFonts w:cs="Times New Roman"/>
                <w:lang w:val="ro-RO"/>
              </w:rPr>
              <w:t>Activitatea vizează cunoaşterea mărimii, structurii şi dinamicii populaţiilor speciilor de interes conservativ, precum şi a ameninţărilor care pot afecta stabilitatea ecosistemelor naturale. În fiecare an, conform metodologiei stabilite oficial, se va realiza inventarierea efectivelor de specii de interes conservativ În baza evaluării stării de conservare se va stabili eficacitatea acţiunilor întreprinse şi se vor revizui sau propune alte acţiuni specifice în vederea atingerii stării favorabile de conservare.</w:t>
            </w:r>
          </w:p>
        </w:tc>
      </w:tr>
      <w:tr w:rsidR="00116D23" w:rsidRPr="00081469" w14:paraId="453658A3" w14:textId="77777777" w:rsidTr="00116D23">
        <w:tc>
          <w:tcPr>
            <w:tcW w:w="0" w:type="auto"/>
          </w:tcPr>
          <w:p w14:paraId="70B5223B"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6FEF2A4A" w14:textId="77777777" w:rsidR="00116D23" w:rsidRPr="00547A10" w:rsidRDefault="00116D23" w:rsidP="00033F8C">
            <w:pPr>
              <w:spacing w:line="360" w:lineRule="auto"/>
              <w:rPr>
                <w:rFonts w:cs="Times New Roman"/>
                <w:lang w:val="ro-RO"/>
              </w:rPr>
            </w:pPr>
          </w:p>
        </w:tc>
      </w:tr>
      <w:tr w:rsidR="00116D23" w:rsidRPr="00081469" w14:paraId="1D0C21AD" w14:textId="77777777" w:rsidTr="00116D23">
        <w:tc>
          <w:tcPr>
            <w:tcW w:w="0" w:type="auto"/>
            <w:gridSpan w:val="4"/>
          </w:tcPr>
          <w:p w14:paraId="50F33384"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7326CC9B" w14:textId="77777777" w:rsidTr="00116D23">
        <w:tc>
          <w:tcPr>
            <w:tcW w:w="0" w:type="auto"/>
          </w:tcPr>
          <w:p w14:paraId="7574B1B3"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18D227A6"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5147DC74"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4CE11D1D"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30F2095D" w14:textId="77777777" w:rsidTr="00116D23">
        <w:tc>
          <w:tcPr>
            <w:tcW w:w="0" w:type="auto"/>
          </w:tcPr>
          <w:p w14:paraId="328445CE" w14:textId="77777777" w:rsidR="00116D23" w:rsidRPr="00547A10" w:rsidRDefault="00581406" w:rsidP="00033F8C">
            <w:pPr>
              <w:spacing w:line="360" w:lineRule="auto"/>
              <w:rPr>
                <w:rFonts w:cs="Times New Roman"/>
                <w:lang w:val="ro-RO"/>
              </w:rPr>
            </w:pPr>
            <w:r w:rsidRPr="00547A10">
              <w:rPr>
                <w:rFonts w:cs="Times New Roman"/>
                <w:lang w:val="ro-RO"/>
              </w:rPr>
              <w:t>221</w:t>
            </w:r>
          </w:p>
        </w:tc>
        <w:tc>
          <w:tcPr>
            <w:tcW w:w="0" w:type="auto"/>
          </w:tcPr>
          <w:p w14:paraId="1776AE1B" w14:textId="77777777" w:rsidR="00116D23" w:rsidRPr="00547A10" w:rsidRDefault="00581406" w:rsidP="00033F8C">
            <w:pPr>
              <w:spacing w:line="360" w:lineRule="auto"/>
              <w:rPr>
                <w:rFonts w:cs="Times New Roman"/>
                <w:lang w:val="ro-RO"/>
              </w:rPr>
            </w:pPr>
            <w:r w:rsidRPr="00547A10">
              <w:rPr>
                <w:rFonts w:cs="Times New Roman"/>
                <w:lang w:val="ro-RO"/>
              </w:rPr>
              <w:t>Lucanus cervus</w:t>
            </w:r>
          </w:p>
        </w:tc>
        <w:tc>
          <w:tcPr>
            <w:tcW w:w="0" w:type="auto"/>
          </w:tcPr>
          <w:p w14:paraId="3F01F31D" w14:textId="77777777" w:rsidR="00116D23" w:rsidRPr="00547A10" w:rsidRDefault="00581406" w:rsidP="00033F8C">
            <w:pPr>
              <w:spacing w:line="360" w:lineRule="auto"/>
              <w:rPr>
                <w:rFonts w:cs="Times New Roman"/>
                <w:lang w:val="ro-RO"/>
              </w:rPr>
            </w:pPr>
            <w:r w:rsidRPr="00547A10">
              <w:rPr>
                <w:rFonts w:cs="Times New Roman"/>
                <w:lang w:val="ro-RO"/>
              </w:rPr>
              <w:t>cervus</w:t>
            </w:r>
          </w:p>
        </w:tc>
        <w:tc>
          <w:tcPr>
            <w:tcW w:w="0" w:type="auto"/>
          </w:tcPr>
          <w:p w14:paraId="48D866F1" w14:textId="77777777" w:rsidR="00116D23" w:rsidRPr="00547A10" w:rsidRDefault="00581406" w:rsidP="00033F8C">
            <w:pPr>
              <w:spacing w:line="360" w:lineRule="auto"/>
              <w:rPr>
                <w:rFonts w:cs="Times New Roman"/>
                <w:lang w:val="ro-RO"/>
              </w:rPr>
            </w:pPr>
            <w:r w:rsidRPr="00547A10">
              <w:rPr>
                <w:rFonts w:cs="Times New Roman"/>
                <w:lang w:val="ro-RO"/>
              </w:rPr>
              <w:t>Nevertebrate</w:t>
            </w:r>
          </w:p>
        </w:tc>
      </w:tr>
      <w:tr w:rsidR="00116D23" w:rsidRPr="00081469" w14:paraId="40058898" w14:textId="77777777" w:rsidTr="00116D23">
        <w:tc>
          <w:tcPr>
            <w:tcW w:w="0" w:type="auto"/>
            <w:gridSpan w:val="4"/>
          </w:tcPr>
          <w:p w14:paraId="505DF825"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4DB347AF" w14:textId="77777777" w:rsidTr="00116D23">
        <w:tc>
          <w:tcPr>
            <w:tcW w:w="0" w:type="auto"/>
          </w:tcPr>
          <w:p w14:paraId="2F56114D"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13E287E6"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74843C9F"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10169733"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4DEB7500" w14:textId="77777777" w:rsidTr="00116D23">
        <w:tc>
          <w:tcPr>
            <w:tcW w:w="0" w:type="auto"/>
          </w:tcPr>
          <w:p w14:paraId="71D1DB57" w14:textId="77777777" w:rsidR="00116D23" w:rsidRPr="00547A10" w:rsidRDefault="00581406" w:rsidP="00033F8C">
            <w:pPr>
              <w:spacing w:line="360" w:lineRule="auto"/>
              <w:rPr>
                <w:rFonts w:cs="Times New Roman"/>
                <w:lang w:val="ro-RO"/>
              </w:rPr>
            </w:pPr>
            <w:r w:rsidRPr="00547A10">
              <w:rPr>
                <w:rFonts w:cs="Times New Roman"/>
                <w:lang w:val="ro-RO"/>
              </w:rPr>
              <w:t>221</w:t>
            </w:r>
          </w:p>
        </w:tc>
        <w:tc>
          <w:tcPr>
            <w:tcW w:w="0" w:type="auto"/>
          </w:tcPr>
          <w:p w14:paraId="1AD87F7C"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7E9F7AA8"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47316B3A"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290CBDD" w14:textId="77777777" w:rsidTr="00116D23">
        <w:tc>
          <w:tcPr>
            <w:tcW w:w="0" w:type="auto"/>
          </w:tcPr>
          <w:p w14:paraId="5CF44E2D" w14:textId="77777777" w:rsidR="00116D23" w:rsidRPr="00547A10" w:rsidRDefault="00581406" w:rsidP="00033F8C">
            <w:pPr>
              <w:spacing w:line="360" w:lineRule="auto"/>
              <w:rPr>
                <w:rFonts w:cs="Times New Roman"/>
                <w:lang w:val="ro-RO"/>
              </w:rPr>
            </w:pPr>
            <w:r w:rsidRPr="00547A10">
              <w:rPr>
                <w:rFonts w:cs="Times New Roman"/>
                <w:lang w:val="ro-RO"/>
              </w:rPr>
              <w:t>221</w:t>
            </w:r>
          </w:p>
        </w:tc>
        <w:tc>
          <w:tcPr>
            <w:tcW w:w="0" w:type="auto"/>
          </w:tcPr>
          <w:p w14:paraId="2367F1A3" w14:textId="77777777" w:rsidR="00116D23" w:rsidRPr="00547A10" w:rsidRDefault="00581406" w:rsidP="00033F8C">
            <w:pPr>
              <w:spacing w:line="360" w:lineRule="auto"/>
              <w:rPr>
                <w:rFonts w:cs="Times New Roman"/>
                <w:lang w:val="ro-RO"/>
              </w:rPr>
            </w:pPr>
            <w:r w:rsidRPr="00547A10">
              <w:rPr>
                <w:rFonts w:cs="Times New Roman"/>
                <w:lang w:val="ro-RO"/>
              </w:rPr>
              <w:t>B02</w:t>
            </w:r>
          </w:p>
        </w:tc>
        <w:tc>
          <w:tcPr>
            <w:tcW w:w="0" w:type="auto"/>
          </w:tcPr>
          <w:p w14:paraId="65ADB329" w14:textId="77777777" w:rsidR="00116D23" w:rsidRPr="00547A10" w:rsidRDefault="00581406" w:rsidP="00033F8C">
            <w:pPr>
              <w:spacing w:line="360" w:lineRule="auto"/>
              <w:rPr>
                <w:rFonts w:cs="Times New Roman"/>
                <w:lang w:val="ro-RO"/>
              </w:rPr>
            </w:pPr>
            <w:r w:rsidRPr="00547A10">
              <w:rPr>
                <w:rFonts w:cs="Times New Roman"/>
                <w:lang w:val="ro-RO"/>
              </w:rPr>
              <w:t>Gestionarea și utilizarea pădurii și plantaţiei</w:t>
            </w:r>
          </w:p>
        </w:tc>
        <w:tc>
          <w:tcPr>
            <w:tcW w:w="0" w:type="auto"/>
          </w:tcPr>
          <w:p w14:paraId="53BF078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62C15B4F" w14:textId="77777777" w:rsidTr="00116D23">
        <w:tc>
          <w:tcPr>
            <w:tcW w:w="0" w:type="auto"/>
          </w:tcPr>
          <w:p w14:paraId="67E9C6DB" w14:textId="77777777" w:rsidR="00116D23" w:rsidRPr="00547A10" w:rsidRDefault="00581406" w:rsidP="00033F8C">
            <w:pPr>
              <w:spacing w:line="360" w:lineRule="auto"/>
              <w:rPr>
                <w:rFonts w:cs="Times New Roman"/>
                <w:lang w:val="ro-RO"/>
              </w:rPr>
            </w:pPr>
            <w:r w:rsidRPr="00547A10">
              <w:rPr>
                <w:rFonts w:cs="Times New Roman"/>
                <w:lang w:val="ro-RO"/>
              </w:rPr>
              <w:t>221</w:t>
            </w:r>
          </w:p>
        </w:tc>
        <w:tc>
          <w:tcPr>
            <w:tcW w:w="0" w:type="auto"/>
          </w:tcPr>
          <w:p w14:paraId="0E7EBD24" w14:textId="77777777" w:rsidR="00116D23" w:rsidRPr="00547A10" w:rsidRDefault="00581406" w:rsidP="00033F8C">
            <w:pPr>
              <w:spacing w:line="360" w:lineRule="auto"/>
              <w:rPr>
                <w:rFonts w:cs="Times New Roman"/>
                <w:lang w:val="ro-RO"/>
              </w:rPr>
            </w:pPr>
            <w:r w:rsidRPr="00547A10">
              <w:rPr>
                <w:rFonts w:cs="Times New Roman"/>
                <w:lang w:val="ro-RO"/>
              </w:rPr>
              <w:t>B03</w:t>
            </w:r>
          </w:p>
        </w:tc>
        <w:tc>
          <w:tcPr>
            <w:tcW w:w="0" w:type="auto"/>
          </w:tcPr>
          <w:p w14:paraId="2F2AD20A" w14:textId="77777777" w:rsidR="00116D23" w:rsidRPr="00547A10" w:rsidRDefault="00581406" w:rsidP="00033F8C">
            <w:pPr>
              <w:spacing w:line="360" w:lineRule="auto"/>
              <w:rPr>
                <w:rFonts w:cs="Times New Roman"/>
                <w:lang w:val="ro-RO"/>
              </w:rPr>
            </w:pPr>
            <w:r w:rsidRPr="00547A10">
              <w:rPr>
                <w:rFonts w:cs="Times New Roman"/>
                <w:lang w:val="ro-RO"/>
              </w:rPr>
              <w:t>exploatare forestieră fără replantare sau refaceree naturală</w:t>
            </w:r>
          </w:p>
        </w:tc>
        <w:tc>
          <w:tcPr>
            <w:tcW w:w="0" w:type="auto"/>
          </w:tcPr>
          <w:p w14:paraId="18C899CF"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2ED8DFFC"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A-2061</w:t>
      </w:r>
    </w:p>
    <w:p w14:paraId="51158ACE"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88" w:name="_Toc43250613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256</w:t>
      </w:r>
      <w:bookmarkEnd w:id="388"/>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74"/>
        <w:gridCol w:w="2323"/>
        <w:gridCol w:w="3198"/>
        <w:gridCol w:w="2336"/>
      </w:tblGrid>
      <w:tr w:rsidR="00116D23" w:rsidRPr="00081469" w14:paraId="70A57B22" w14:textId="77777777" w:rsidTr="00116D23">
        <w:tc>
          <w:tcPr>
            <w:tcW w:w="0" w:type="auto"/>
          </w:tcPr>
          <w:p w14:paraId="427AECE2"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00DE7119" w14:textId="77777777" w:rsidR="00116D23" w:rsidRPr="00547A10" w:rsidRDefault="00581406" w:rsidP="00033F8C">
            <w:pPr>
              <w:spacing w:line="360" w:lineRule="auto"/>
              <w:rPr>
                <w:rFonts w:cs="Times New Roman"/>
                <w:lang w:val="ro-RO"/>
              </w:rPr>
            </w:pPr>
            <w:r w:rsidRPr="00547A10">
              <w:rPr>
                <w:rFonts w:cs="Times New Roman"/>
                <w:lang w:val="ro-RO"/>
              </w:rPr>
              <w:t>A-2001</w:t>
            </w:r>
          </w:p>
        </w:tc>
      </w:tr>
      <w:tr w:rsidR="00116D23" w:rsidRPr="00081469" w14:paraId="6B148162" w14:textId="77777777" w:rsidTr="00116D23">
        <w:tc>
          <w:tcPr>
            <w:tcW w:w="0" w:type="auto"/>
          </w:tcPr>
          <w:p w14:paraId="1771CA41"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0368EB38" w14:textId="77777777" w:rsidR="00116D23" w:rsidRPr="00547A10" w:rsidRDefault="00581406" w:rsidP="00033F8C">
            <w:pPr>
              <w:spacing w:line="360" w:lineRule="auto"/>
              <w:rPr>
                <w:rFonts w:cs="Times New Roman"/>
                <w:lang w:val="ro-RO"/>
              </w:rPr>
            </w:pPr>
            <w:r w:rsidRPr="00547A10">
              <w:rPr>
                <w:rFonts w:cs="Times New Roman"/>
                <w:lang w:val="ro-RO"/>
              </w:rPr>
              <w:t>Protecţia zonelor umede folosite de această specie pentru reproducere (bălţi, pâraie, şanţuri cu apă) - (Bombina variegata)</w:t>
            </w:r>
          </w:p>
        </w:tc>
      </w:tr>
      <w:tr w:rsidR="00116D23" w:rsidRPr="00081469" w14:paraId="0288AA2B" w14:textId="77777777" w:rsidTr="00116D23">
        <w:tc>
          <w:tcPr>
            <w:tcW w:w="0" w:type="auto"/>
          </w:tcPr>
          <w:p w14:paraId="0CB475BB"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0215346B"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28F83A32" w14:textId="77777777" w:rsidTr="00116D23">
        <w:tc>
          <w:tcPr>
            <w:tcW w:w="0" w:type="auto"/>
          </w:tcPr>
          <w:p w14:paraId="4FF4D710"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7EEB6E6D" w14:textId="77777777" w:rsidR="00116D23" w:rsidRPr="00547A10" w:rsidRDefault="00581406" w:rsidP="00033F8C">
            <w:pPr>
              <w:spacing w:line="360" w:lineRule="auto"/>
              <w:rPr>
                <w:rFonts w:cs="Times New Roman"/>
                <w:lang w:val="ro-RO"/>
              </w:rPr>
            </w:pPr>
            <w:r w:rsidRPr="00547A10">
              <w:rPr>
                <w:rFonts w:cs="Times New Roman"/>
                <w:lang w:val="ro-RO"/>
              </w:rPr>
              <w:t>4.2.1.5.1.1</w:t>
            </w:r>
          </w:p>
        </w:tc>
      </w:tr>
      <w:tr w:rsidR="00116D23" w:rsidRPr="00081469" w14:paraId="2D283EF5" w14:textId="77777777" w:rsidTr="00116D23">
        <w:tc>
          <w:tcPr>
            <w:tcW w:w="0" w:type="auto"/>
          </w:tcPr>
          <w:p w14:paraId="55DD4789"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250E3587" w14:textId="77777777" w:rsidR="00116D23" w:rsidRPr="00547A10" w:rsidRDefault="00581406" w:rsidP="00033F8C">
            <w:pPr>
              <w:spacing w:line="360" w:lineRule="auto"/>
              <w:rPr>
                <w:rFonts w:cs="Times New Roman"/>
                <w:lang w:val="ro-RO"/>
              </w:rPr>
            </w:pPr>
            <w:r w:rsidRPr="00547A10">
              <w:rPr>
                <w:rFonts w:cs="Times New Roman"/>
                <w:lang w:val="ro-RO"/>
              </w:rPr>
              <w:t>Protecţia zonelor umede folosite de această specie pentru reproducere (bălţi, pâraie, şanţuri cu apă)</w:t>
            </w:r>
          </w:p>
        </w:tc>
      </w:tr>
      <w:tr w:rsidR="00116D23" w:rsidRPr="00081469" w14:paraId="2B1D9B0B" w14:textId="77777777" w:rsidTr="00116D23">
        <w:tc>
          <w:tcPr>
            <w:tcW w:w="0" w:type="auto"/>
          </w:tcPr>
          <w:p w14:paraId="7C03F858"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3F5B42C7" w14:textId="77777777" w:rsidR="00116D23" w:rsidRPr="00547A10" w:rsidRDefault="00581406" w:rsidP="00033F8C">
            <w:pPr>
              <w:spacing w:line="360" w:lineRule="auto"/>
              <w:rPr>
                <w:rFonts w:cs="Times New Roman"/>
                <w:lang w:val="ro-RO"/>
              </w:rPr>
            </w:pPr>
            <w:r w:rsidRPr="00547A10">
              <w:rPr>
                <w:rFonts w:cs="Times New Roman"/>
                <w:lang w:val="ro-RO"/>
              </w:rPr>
              <w:t>Protecţia zonelor umede folosite de această specie pentru reproducere, în special în cadrul lucrărilor de întreţinere a drumurilor (foarte adesea, bălţile folosite pentru reproducere sunt situate în şanţurile de la marginea drumurilor forestiere) şi în cadrul lucrărilor silvice (tractări de buşteni) – aceste lucrări vor trebui să ocolească bălţile de reproducere. Protecţia acestor habitate se poate face prin limitarea sau chiar interzicerea traversării lor în perioada de primăvară (după topirea zăpezii pănă în luna mai).</w:t>
            </w:r>
          </w:p>
        </w:tc>
      </w:tr>
      <w:tr w:rsidR="00116D23" w:rsidRPr="00081469" w14:paraId="7573AC40" w14:textId="77777777" w:rsidTr="00116D23">
        <w:tc>
          <w:tcPr>
            <w:tcW w:w="0" w:type="auto"/>
          </w:tcPr>
          <w:p w14:paraId="29D1CB2A"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706BDFC0" w14:textId="77777777" w:rsidR="00116D23" w:rsidRPr="00547A10" w:rsidRDefault="00116D23" w:rsidP="00033F8C">
            <w:pPr>
              <w:spacing w:line="360" w:lineRule="auto"/>
              <w:rPr>
                <w:rFonts w:cs="Times New Roman"/>
                <w:lang w:val="ro-RO"/>
              </w:rPr>
            </w:pPr>
          </w:p>
        </w:tc>
      </w:tr>
      <w:tr w:rsidR="00116D23" w:rsidRPr="00081469" w14:paraId="3FCD0C67" w14:textId="77777777" w:rsidTr="00116D23">
        <w:tc>
          <w:tcPr>
            <w:tcW w:w="0" w:type="auto"/>
            <w:gridSpan w:val="4"/>
          </w:tcPr>
          <w:p w14:paraId="71A41BD7"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48065A26" w14:textId="77777777" w:rsidTr="00116D23">
        <w:tc>
          <w:tcPr>
            <w:tcW w:w="0" w:type="auto"/>
          </w:tcPr>
          <w:p w14:paraId="3861AAA7"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15DC9D57"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4B8CCFD2"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740D947C"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09B38F81" w14:textId="77777777" w:rsidTr="00116D23">
        <w:tc>
          <w:tcPr>
            <w:tcW w:w="0" w:type="auto"/>
          </w:tcPr>
          <w:p w14:paraId="36BD3C72" w14:textId="77777777" w:rsidR="00116D23" w:rsidRPr="00547A10" w:rsidRDefault="00581406" w:rsidP="00033F8C">
            <w:pPr>
              <w:spacing w:line="360" w:lineRule="auto"/>
              <w:rPr>
                <w:rFonts w:cs="Times New Roman"/>
                <w:lang w:val="ro-RO"/>
              </w:rPr>
            </w:pPr>
            <w:r w:rsidRPr="00547A10">
              <w:rPr>
                <w:rFonts w:cs="Times New Roman"/>
                <w:lang w:val="ro-RO"/>
              </w:rPr>
              <w:t>638</w:t>
            </w:r>
          </w:p>
        </w:tc>
        <w:tc>
          <w:tcPr>
            <w:tcW w:w="0" w:type="auto"/>
          </w:tcPr>
          <w:p w14:paraId="14C4B6AF" w14:textId="77777777" w:rsidR="00116D23" w:rsidRPr="00547A10" w:rsidRDefault="00581406" w:rsidP="00033F8C">
            <w:pPr>
              <w:spacing w:line="360" w:lineRule="auto"/>
              <w:rPr>
                <w:rFonts w:cs="Times New Roman"/>
                <w:lang w:val="ro-RO"/>
              </w:rPr>
            </w:pPr>
            <w:r w:rsidRPr="00547A10">
              <w:rPr>
                <w:rFonts w:cs="Times New Roman"/>
                <w:lang w:val="ro-RO"/>
              </w:rPr>
              <w:t>Bombina variegata</w:t>
            </w:r>
          </w:p>
        </w:tc>
        <w:tc>
          <w:tcPr>
            <w:tcW w:w="0" w:type="auto"/>
          </w:tcPr>
          <w:p w14:paraId="59A1262C" w14:textId="77777777" w:rsidR="00116D23" w:rsidRPr="00547A10" w:rsidRDefault="00581406" w:rsidP="00033F8C">
            <w:pPr>
              <w:spacing w:line="360" w:lineRule="auto"/>
              <w:rPr>
                <w:rFonts w:cs="Times New Roman"/>
                <w:lang w:val="ro-RO"/>
              </w:rPr>
            </w:pPr>
            <w:r w:rsidRPr="00547A10">
              <w:rPr>
                <w:rFonts w:cs="Times New Roman"/>
                <w:lang w:val="ro-RO"/>
              </w:rPr>
              <w:t>buhai de baltă cu burta galbenă</w:t>
            </w:r>
          </w:p>
        </w:tc>
        <w:tc>
          <w:tcPr>
            <w:tcW w:w="0" w:type="auto"/>
          </w:tcPr>
          <w:p w14:paraId="16425495" w14:textId="77777777" w:rsidR="00116D23" w:rsidRPr="00547A10" w:rsidRDefault="00581406" w:rsidP="00033F8C">
            <w:pPr>
              <w:spacing w:line="360" w:lineRule="auto"/>
              <w:rPr>
                <w:rFonts w:cs="Times New Roman"/>
                <w:lang w:val="ro-RO"/>
              </w:rPr>
            </w:pPr>
            <w:r w:rsidRPr="00547A10">
              <w:rPr>
                <w:rFonts w:cs="Times New Roman"/>
                <w:lang w:val="ro-RO"/>
              </w:rPr>
              <w:t>Herpetofauna</w:t>
            </w:r>
          </w:p>
        </w:tc>
      </w:tr>
      <w:tr w:rsidR="00116D23" w:rsidRPr="00081469" w14:paraId="17D11AE4" w14:textId="77777777" w:rsidTr="00116D23">
        <w:tc>
          <w:tcPr>
            <w:tcW w:w="0" w:type="auto"/>
            <w:gridSpan w:val="4"/>
          </w:tcPr>
          <w:p w14:paraId="48950441"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6D6E961F" w14:textId="77777777" w:rsidTr="00116D23">
        <w:tc>
          <w:tcPr>
            <w:tcW w:w="0" w:type="auto"/>
          </w:tcPr>
          <w:p w14:paraId="4C01582C"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6AA0646D"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26399EA3"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0B87A26B"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56BE08F5" w14:textId="77777777" w:rsidTr="00116D23">
        <w:tc>
          <w:tcPr>
            <w:tcW w:w="0" w:type="auto"/>
          </w:tcPr>
          <w:p w14:paraId="46820664" w14:textId="77777777" w:rsidR="00116D23" w:rsidRPr="00547A10" w:rsidRDefault="00581406" w:rsidP="00033F8C">
            <w:pPr>
              <w:spacing w:line="360" w:lineRule="auto"/>
              <w:rPr>
                <w:rFonts w:cs="Times New Roman"/>
                <w:lang w:val="ro-RO"/>
              </w:rPr>
            </w:pPr>
            <w:r w:rsidRPr="00547A10">
              <w:rPr>
                <w:rFonts w:cs="Times New Roman"/>
                <w:lang w:val="ro-RO"/>
              </w:rPr>
              <w:t>638</w:t>
            </w:r>
          </w:p>
        </w:tc>
        <w:tc>
          <w:tcPr>
            <w:tcW w:w="0" w:type="auto"/>
          </w:tcPr>
          <w:p w14:paraId="053C1029"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6C44A299"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201EC025"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06B68E08" w14:textId="77777777" w:rsidTr="00116D23">
        <w:tc>
          <w:tcPr>
            <w:tcW w:w="0" w:type="auto"/>
          </w:tcPr>
          <w:p w14:paraId="536A7DB6" w14:textId="77777777" w:rsidR="00116D23" w:rsidRPr="00547A10" w:rsidRDefault="00581406" w:rsidP="00033F8C">
            <w:pPr>
              <w:spacing w:line="360" w:lineRule="auto"/>
              <w:rPr>
                <w:rFonts w:cs="Times New Roman"/>
                <w:lang w:val="ro-RO"/>
              </w:rPr>
            </w:pPr>
            <w:r w:rsidRPr="00547A10">
              <w:rPr>
                <w:rFonts w:cs="Times New Roman"/>
                <w:lang w:val="ro-RO"/>
              </w:rPr>
              <w:t>638</w:t>
            </w:r>
          </w:p>
        </w:tc>
        <w:tc>
          <w:tcPr>
            <w:tcW w:w="0" w:type="auto"/>
          </w:tcPr>
          <w:p w14:paraId="37659FBC"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50ADC95C"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3612B500"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247371E5"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A-2001</w:t>
      </w:r>
    </w:p>
    <w:p w14:paraId="7BE51F60"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89" w:name="_Toc43250613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257</w:t>
      </w:r>
      <w:bookmarkEnd w:id="389"/>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74"/>
        <w:gridCol w:w="2323"/>
        <w:gridCol w:w="3198"/>
        <w:gridCol w:w="2336"/>
      </w:tblGrid>
      <w:tr w:rsidR="00116D23" w:rsidRPr="00081469" w14:paraId="26F560EB" w14:textId="77777777" w:rsidTr="00116D23">
        <w:tc>
          <w:tcPr>
            <w:tcW w:w="0" w:type="auto"/>
          </w:tcPr>
          <w:p w14:paraId="1FF1A721"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gridSpan w:val="3"/>
          </w:tcPr>
          <w:p w14:paraId="14A55D34" w14:textId="77777777" w:rsidR="00116D23" w:rsidRPr="00547A10" w:rsidRDefault="00581406" w:rsidP="00033F8C">
            <w:pPr>
              <w:spacing w:line="360" w:lineRule="auto"/>
              <w:rPr>
                <w:rFonts w:cs="Times New Roman"/>
                <w:lang w:val="ro-RO"/>
              </w:rPr>
            </w:pPr>
            <w:r w:rsidRPr="00547A10">
              <w:rPr>
                <w:rFonts w:cs="Times New Roman"/>
                <w:lang w:val="ro-RO"/>
              </w:rPr>
              <w:t>A-2058</w:t>
            </w:r>
          </w:p>
        </w:tc>
      </w:tr>
      <w:tr w:rsidR="00116D23" w:rsidRPr="00081469" w14:paraId="57D9E594" w14:textId="77777777" w:rsidTr="00116D23">
        <w:tc>
          <w:tcPr>
            <w:tcW w:w="0" w:type="auto"/>
          </w:tcPr>
          <w:p w14:paraId="2E93E6B9"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gridSpan w:val="3"/>
          </w:tcPr>
          <w:p w14:paraId="7B070864" w14:textId="77777777" w:rsidR="00116D23" w:rsidRPr="00547A10" w:rsidRDefault="00581406" w:rsidP="00033F8C">
            <w:pPr>
              <w:spacing w:line="360" w:lineRule="auto"/>
              <w:rPr>
                <w:rFonts w:cs="Times New Roman"/>
                <w:lang w:val="ro-RO"/>
              </w:rPr>
            </w:pPr>
            <w:r w:rsidRPr="00547A10">
              <w:rPr>
                <w:rFonts w:cs="Times New Roman"/>
                <w:lang w:val="ro-RO"/>
              </w:rPr>
              <w:t>Realizarea monitorizării pentru specia Bombina variegata - ac</w:t>
            </w:r>
          </w:p>
        </w:tc>
      </w:tr>
      <w:tr w:rsidR="00116D23" w:rsidRPr="00081469" w14:paraId="2083BEFD" w14:textId="77777777" w:rsidTr="00116D23">
        <w:tc>
          <w:tcPr>
            <w:tcW w:w="0" w:type="auto"/>
          </w:tcPr>
          <w:p w14:paraId="5D494557"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5EF60DFE"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67F99EAB" w14:textId="77777777" w:rsidTr="00116D23">
        <w:tc>
          <w:tcPr>
            <w:tcW w:w="0" w:type="auto"/>
          </w:tcPr>
          <w:p w14:paraId="7942B118"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0E90E6F9" w14:textId="77777777" w:rsidR="00116D23" w:rsidRPr="00547A10" w:rsidRDefault="00581406" w:rsidP="00033F8C">
            <w:pPr>
              <w:spacing w:line="360" w:lineRule="auto"/>
              <w:rPr>
                <w:rFonts w:cs="Times New Roman"/>
                <w:lang w:val="ro-RO"/>
              </w:rPr>
            </w:pPr>
            <w:r w:rsidRPr="00547A10">
              <w:rPr>
                <w:rFonts w:cs="Times New Roman"/>
                <w:lang w:val="ro-RO"/>
              </w:rPr>
              <w:t>4.2.2.3.5</w:t>
            </w:r>
          </w:p>
        </w:tc>
      </w:tr>
      <w:tr w:rsidR="00116D23" w:rsidRPr="00081469" w14:paraId="04BA0FD1" w14:textId="77777777" w:rsidTr="00116D23">
        <w:tc>
          <w:tcPr>
            <w:tcW w:w="0" w:type="auto"/>
          </w:tcPr>
          <w:p w14:paraId="6E48F982"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0098E5F1" w14:textId="77777777" w:rsidR="00116D23" w:rsidRPr="00547A10" w:rsidRDefault="00581406" w:rsidP="00033F8C">
            <w:pPr>
              <w:spacing w:line="360" w:lineRule="auto"/>
              <w:rPr>
                <w:rFonts w:cs="Times New Roman"/>
                <w:lang w:val="ro-RO"/>
              </w:rPr>
            </w:pPr>
            <w:r w:rsidRPr="00547A10">
              <w:rPr>
                <w:rFonts w:cs="Times New Roman"/>
                <w:lang w:val="ro-RO"/>
              </w:rPr>
              <w:t>Realizarea monitorizării pentru specia Bombina variegata</w:t>
            </w:r>
          </w:p>
        </w:tc>
      </w:tr>
      <w:tr w:rsidR="00116D23" w:rsidRPr="00081469" w14:paraId="1FBC714E" w14:textId="77777777" w:rsidTr="00116D23">
        <w:tc>
          <w:tcPr>
            <w:tcW w:w="0" w:type="auto"/>
          </w:tcPr>
          <w:p w14:paraId="70FD806B"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gridSpan w:val="3"/>
          </w:tcPr>
          <w:p w14:paraId="483476C0" w14:textId="77777777" w:rsidR="00116D23" w:rsidRPr="00547A10" w:rsidRDefault="00581406" w:rsidP="00033F8C">
            <w:pPr>
              <w:spacing w:line="360" w:lineRule="auto"/>
              <w:rPr>
                <w:rFonts w:cs="Times New Roman"/>
                <w:lang w:val="ro-RO"/>
              </w:rPr>
            </w:pPr>
            <w:r w:rsidRPr="00547A10">
              <w:rPr>
                <w:rFonts w:cs="Times New Roman"/>
                <w:lang w:val="ro-RO"/>
              </w:rPr>
              <w:t>Activitatea vizează cunoaşterea mărimii, structurii şi dinamicii populaţiilor speciilor de interes conservativ, precum şi a ameninţărilor care pot afecta stabilitatea ecosistemelor naturale. În fiecare an, conform metodologiei stabilite oficial, se va realiza inventarierea efectivelor de specii de interes conservativ În baza evaluării stării de conservare se va stabili eficacitatea acţiunilor întreprinse şi se vor revizui sau propune alte acţiuni specifice în vederea atingerii stării favorabile de conservare.</w:t>
            </w:r>
          </w:p>
        </w:tc>
      </w:tr>
      <w:tr w:rsidR="00116D23" w:rsidRPr="00081469" w14:paraId="318B464C" w14:textId="77777777" w:rsidTr="00116D23">
        <w:tc>
          <w:tcPr>
            <w:tcW w:w="0" w:type="auto"/>
          </w:tcPr>
          <w:p w14:paraId="1B5370BD"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gridSpan w:val="3"/>
          </w:tcPr>
          <w:p w14:paraId="6B18CD5D" w14:textId="77777777" w:rsidR="00116D23" w:rsidRPr="00547A10" w:rsidRDefault="00116D23" w:rsidP="00033F8C">
            <w:pPr>
              <w:spacing w:line="360" w:lineRule="auto"/>
              <w:rPr>
                <w:rFonts w:cs="Times New Roman"/>
                <w:lang w:val="ro-RO"/>
              </w:rPr>
            </w:pPr>
          </w:p>
        </w:tc>
      </w:tr>
      <w:tr w:rsidR="00116D23" w:rsidRPr="00081469" w14:paraId="7D364123" w14:textId="77777777" w:rsidTr="00116D23">
        <w:tc>
          <w:tcPr>
            <w:tcW w:w="0" w:type="auto"/>
            <w:gridSpan w:val="4"/>
          </w:tcPr>
          <w:p w14:paraId="47149F76"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35386DF7" w14:textId="77777777" w:rsidTr="00116D23">
        <w:tc>
          <w:tcPr>
            <w:tcW w:w="0" w:type="auto"/>
          </w:tcPr>
          <w:p w14:paraId="256DE2AA"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039D4C7C"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448BD16A"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42EDBB54"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19520702" w14:textId="77777777" w:rsidTr="00116D23">
        <w:tc>
          <w:tcPr>
            <w:tcW w:w="0" w:type="auto"/>
          </w:tcPr>
          <w:p w14:paraId="50DF7E83" w14:textId="77777777" w:rsidR="00116D23" w:rsidRPr="00547A10" w:rsidRDefault="00581406" w:rsidP="00033F8C">
            <w:pPr>
              <w:spacing w:line="360" w:lineRule="auto"/>
              <w:rPr>
                <w:rFonts w:cs="Times New Roman"/>
                <w:lang w:val="ro-RO"/>
              </w:rPr>
            </w:pPr>
            <w:r w:rsidRPr="00547A10">
              <w:rPr>
                <w:rFonts w:cs="Times New Roman"/>
                <w:lang w:val="ro-RO"/>
              </w:rPr>
              <w:t>638</w:t>
            </w:r>
          </w:p>
        </w:tc>
        <w:tc>
          <w:tcPr>
            <w:tcW w:w="0" w:type="auto"/>
          </w:tcPr>
          <w:p w14:paraId="29054301" w14:textId="77777777" w:rsidR="00116D23" w:rsidRPr="00547A10" w:rsidRDefault="00581406" w:rsidP="00033F8C">
            <w:pPr>
              <w:spacing w:line="360" w:lineRule="auto"/>
              <w:rPr>
                <w:rFonts w:cs="Times New Roman"/>
                <w:lang w:val="ro-RO"/>
              </w:rPr>
            </w:pPr>
            <w:r w:rsidRPr="00547A10">
              <w:rPr>
                <w:rFonts w:cs="Times New Roman"/>
                <w:lang w:val="ro-RO"/>
              </w:rPr>
              <w:t>Bombina variegata</w:t>
            </w:r>
          </w:p>
        </w:tc>
        <w:tc>
          <w:tcPr>
            <w:tcW w:w="0" w:type="auto"/>
          </w:tcPr>
          <w:p w14:paraId="49E847EB" w14:textId="77777777" w:rsidR="00116D23" w:rsidRPr="00547A10" w:rsidRDefault="00581406" w:rsidP="00033F8C">
            <w:pPr>
              <w:spacing w:line="360" w:lineRule="auto"/>
              <w:rPr>
                <w:rFonts w:cs="Times New Roman"/>
                <w:lang w:val="ro-RO"/>
              </w:rPr>
            </w:pPr>
            <w:r w:rsidRPr="00547A10">
              <w:rPr>
                <w:rFonts w:cs="Times New Roman"/>
                <w:lang w:val="ro-RO"/>
              </w:rPr>
              <w:t>buhai de baltă cu burta galbenă</w:t>
            </w:r>
          </w:p>
        </w:tc>
        <w:tc>
          <w:tcPr>
            <w:tcW w:w="0" w:type="auto"/>
          </w:tcPr>
          <w:p w14:paraId="6F1BD1F1" w14:textId="77777777" w:rsidR="00116D23" w:rsidRPr="00547A10" w:rsidRDefault="00581406" w:rsidP="00033F8C">
            <w:pPr>
              <w:spacing w:line="360" w:lineRule="auto"/>
              <w:rPr>
                <w:rFonts w:cs="Times New Roman"/>
                <w:lang w:val="ro-RO"/>
              </w:rPr>
            </w:pPr>
            <w:r w:rsidRPr="00547A10">
              <w:rPr>
                <w:rFonts w:cs="Times New Roman"/>
                <w:lang w:val="ro-RO"/>
              </w:rPr>
              <w:t>Herpetofauna</w:t>
            </w:r>
          </w:p>
        </w:tc>
      </w:tr>
      <w:tr w:rsidR="00116D23" w:rsidRPr="00081469" w14:paraId="0A70ACC0" w14:textId="77777777" w:rsidTr="00116D23">
        <w:tc>
          <w:tcPr>
            <w:tcW w:w="0" w:type="auto"/>
            <w:gridSpan w:val="4"/>
          </w:tcPr>
          <w:p w14:paraId="7AE3A653"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r>
      <w:tr w:rsidR="00116D23" w:rsidRPr="00081469" w14:paraId="5A81983C" w14:textId="77777777" w:rsidTr="00116D23">
        <w:tc>
          <w:tcPr>
            <w:tcW w:w="0" w:type="auto"/>
          </w:tcPr>
          <w:p w14:paraId="1F9FF920"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5724FD04" w14:textId="77777777" w:rsidR="00116D23" w:rsidRPr="00547A10" w:rsidRDefault="00581406" w:rsidP="00033F8C">
            <w:pPr>
              <w:spacing w:line="360" w:lineRule="auto"/>
              <w:rPr>
                <w:rFonts w:cs="Times New Roman"/>
                <w:lang w:val="ro-RO"/>
              </w:rPr>
            </w:pPr>
            <w:r w:rsidRPr="00547A10">
              <w:rPr>
                <w:rFonts w:cs="Times New Roman"/>
                <w:b/>
                <w:lang w:val="ro-RO"/>
              </w:rPr>
              <w:t>Cod impact</w:t>
            </w:r>
          </w:p>
        </w:tc>
        <w:tc>
          <w:tcPr>
            <w:tcW w:w="0" w:type="auto"/>
          </w:tcPr>
          <w:p w14:paraId="410B6BBA" w14:textId="77777777" w:rsidR="00116D23" w:rsidRPr="00547A10" w:rsidRDefault="00581406" w:rsidP="00033F8C">
            <w:pPr>
              <w:spacing w:line="360" w:lineRule="auto"/>
              <w:rPr>
                <w:rFonts w:cs="Times New Roman"/>
                <w:lang w:val="ro-RO"/>
              </w:rPr>
            </w:pPr>
            <w:r w:rsidRPr="00547A10">
              <w:rPr>
                <w:rFonts w:cs="Times New Roman"/>
                <w:b/>
                <w:lang w:val="ro-RO"/>
              </w:rPr>
              <w:t>Denumire impact</w:t>
            </w:r>
          </w:p>
        </w:tc>
        <w:tc>
          <w:tcPr>
            <w:tcW w:w="0" w:type="auto"/>
          </w:tcPr>
          <w:p w14:paraId="6E30A046" w14:textId="77777777" w:rsidR="00116D23" w:rsidRPr="00547A10" w:rsidRDefault="00581406" w:rsidP="00033F8C">
            <w:pPr>
              <w:spacing w:line="360" w:lineRule="auto"/>
              <w:rPr>
                <w:rFonts w:cs="Times New Roman"/>
                <w:lang w:val="ro-RO"/>
              </w:rPr>
            </w:pPr>
            <w:r w:rsidRPr="00547A10">
              <w:rPr>
                <w:rFonts w:cs="Times New Roman"/>
                <w:b/>
                <w:lang w:val="ro-RO"/>
              </w:rPr>
              <w:t>Tip impact</w:t>
            </w:r>
          </w:p>
        </w:tc>
      </w:tr>
      <w:tr w:rsidR="00116D23" w:rsidRPr="00081469" w14:paraId="4717E216" w14:textId="77777777" w:rsidTr="00116D23">
        <w:tc>
          <w:tcPr>
            <w:tcW w:w="0" w:type="auto"/>
          </w:tcPr>
          <w:p w14:paraId="38BA2AE9" w14:textId="77777777" w:rsidR="00116D23" w:rsidRPr="00547A10" w:rsidRDefault="00581406" w:rsidP="00033F8C">
            <w:pPr>
              <w:spacing w:line="360" w:lineRule="auto"/>
              <w:rPr>
                <w:rFonts w:cs="Times New Roman"/>
                <w:lang w:val="ro-RO"/>
              </w:rPr>
            </w:pPr>
            <w:r w:rsidRPr="00547A10">
              <w:rPr>
                <w:rFonts w:cs="Times New Roman"/>
                <w:lang w:val="ro-RO"/>
              </w:rPr>
              <w:t>638</w:t>
            </w:r>
          </w:p>
        </w:tc>
        <w:tc>
          <w:tcPr>
            <w:tcW w:w="0" w:type="auto"/>
          </w:tcPr>
          <w:p w14:paraId="590D02D0" w14:textId="77777777" w:rsidR="00116D23" w:rsidRPr="00547A10" w:rsidRDefault="00581406" w:rsidP="00033F8C">
            <w:pPr>
              <w:spacing w:line="360" w:lineRule="auto"/>
              <w:rPr>
                <w:rFonts w:cs="Times New Roman"/>
                <w:lang w:val="ro-RO"/>
              </w:rPr>
            </w:pPr>
            <w:r w:rsidRPr="00547A10">
              <w:rPr>
                <w:rFonts w:cs="Times New Roman"/>
                <w:lang w:val="ro-RO"/>
              </w:rPr>
              <w:t>F03.02.03</w:t>
            </w:r>
          </w:p>
        </w:tc>
        <w:tc>
          <w:tcPr>
            <w:tcW w:w="0" w:type="auto"/>
          </w:tcPr>
          <w:p w14:paraId="6331BB0E" w14:textId="77777777" w:rsidR="00116D23" w:rsidRPr="00547A10" w:rsidRDefault="00581406" w:rsidP="00033F8C">
            <w:pPr>
              <w:spacing w:line="360" w:lineRule="auto"/>
              <w:rPr>
                <w:rFonts w:cs="Times New Roman"/>
                <w:lang w:val="ro-RO"/>
              </w:rPr>
            </w:pPr>
            <w:r w:rsidRPr="00547A10">
              <w:rPr>
                <w:rFonts w:cs="Times New Roman"/>
                <w:lang w:val="ro-RO"/>
              </w:rPr>
              <w:t>capcane, otrăvire, braconaj</w:t>
            </w:r>
          </w:p>
        </w:tc>
        <w:tc>
          <w:tcPr>
            <w:tcW w:w="0" w:type="auto"/>
          </w:tcPr>
          <w:p w14:paraId="05E1EB98"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r w:rsidR="00116D23" w:rsidRPr="00081469" w14:paraId="764EE634" w14:textId="77777777" w:rsidTr="00116D23">
        <w:tc>
          <w:tcPr>
            <w:tcW w:w="0" w:type="auto"/>
          </w:tcPr>
          <w:p w14:paraId="7A4944D9" w14:textId="77777777" w:rsidR="00116D23" w:rsidRPr="00547A10" w:rsidRDefault="00581406" w:rsidP="00033F8C">
            <w:pPr>
              <w:spacing w:line="360" w:lineRule="auto"/>
              <w:rPr>
                <w:rFonts w:cs="Times New Roman"/>
                <w:lang w:val="ro-RO"/>
              </w:rPr>
            </w:pPr>
            <w:r w:rsidRPr="00547A10">
              <w:rPr>
                <w:rFonts w:cs="Times New Roman"/>
                <w:lang w:val="ro-RO"/>
              </w:rPr>
              <w:t>638</w:t>
            </w:r>
          </w:p>
        </w:tc>
        <w:tc>
          <w:tcPr>
            <w:tcW w:w="0" w:type="auto"/>
          </w:tcPr>
          <w:p w14:paraId="67E33762" w14:textId="77777777" w:rsidR="00116D23" w:rsidRPr="00547A10" w:rsidRDefault="00581406" w:rsidP="00033F8C">
            <w:pPr>
              <w:spacing w:line="360" w:lineRule="auto"/>
              <w:rPr>
                <w:rFonts w:cs="Times New Roman"/>
                <w:lang w:val="ro-RO"/>
              </w:rPr>
            </w:pPr>
            <w:r w:rsidRPr="00547A10">
              <w:rPr>
                <w:rFonts w:cs="Times New Roman"/>
                <w:lang w:val="ro-RO"/>
              </w:rPr>
              <w:t>D01.02</w:t>
            </w:r>
          </w:p>
        </w:tc>
        <w:tc>
          <w:tcPr>
            <w:tcW w:w="0" w:type="auto"/>
          </w:tcPr>
          <w:p w14:paraId="12D0A2DD" w14:textId="77777777" w:rsidR="00116D23" w:rsidRPr="00547A10" w:rsidRDefault="00581406" w:rsidP="00033F8C">
            <w:pPr>
              <w:spacing w:line="360" w:lineRule="auto"/>
              <w:rPr>
                <w:rFonts w:cs="Times New Roman"/>
                <w:lang w:val="ro-RO"/>
              </w:rPr>
            </w:pPr>
            <w:r w:rsidRPr="00547A10">
              <w:rPr>
                <w:rFonts w:cs="Times New Roman"/>
                <w:lang w:val="ro-RO"/>
              </w:rPr>
              <w:t>drumuri, autostrăzi</w:t>
            </w:r>
          </w:p>
        </w:tc>
        <w:tc>
          <w:tcPr>
            <w:tcW w:w="0" w:type="auto"/>
          </w:tcPr>
          <w:p w14:paraId="6904C037" w14:textId="77777777" w:rsidR="00116D23" w:rsidRPr="00547A10" w:rsidRDefault="00581406" w:rsidP="00033F8C">
            <w:pPr>
              <w:spacing w:line="360" w:lineRule="auto"/>
              <w:rPr>
                <w:rFonts w:cs="Times New Roman"/>
                <w:lang w:val="ro-RO"/>
              </w:rPr>
            </w:pPr>
            <w:r w:rsidRPr="00547A10">
              <w:rPr>
                <w:rFonts w:cs="Times New Roman"/>
                <w:lang w:val="ro-RO"/>
              </w:rPr>
              <w:t>Presiune actuala</w:t>
            </w:r>
          </w:p>
        </w:tc>
      </w:tr>
    </w:tbl>
    <w:p w14:paraId="4BE24C21"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A-2058</w:t>
      </w:r>
    </w:p>
    <w:p w14:paraId="438F75EA"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90" w:name="_Toc43250613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258</w:t>
      </w:r>
      <w:bookmarkEnd w:id="390"/>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22"/>
        <w:gridCol w:w="7809"/>
      </w:tblGrid>
      <w:tr w:rsidR="00116D23" w:rsidRPr="00081469" w14:paraId="20DEC8F0" w14:textId="77777777" w:rsidTr="00116D23">
        <w:tc>
          <w:tcPr>
            <w:tcW w:w="0" w:type="auto"/>
          </w:tcPr>
          <w:p w14:paraId="71AB695F"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57F659C5" w14:textId="77777777" w:rsidR="00116D23" w:rsidRPr="00547A10" w:rsidRDefault="00581406" w:rsidP="00033F8C">
            <w:pPr>
              <w:spacing w:line="360" w:lineRule="auto"/>
              <w:rPr>
                <w:rFonts w:cs="Times New Roman"/>
                <w:lang w:val="ro-RO"/>
              </w:rPr>
            </w:pPr>
            <w:r w:rsidRPr="00547A10">
              <w:rPr>
                <w:rFonts w:cs="Times New Roman"/>
                <w:lang w:val="ro-RO"/>
              </w:rPr>
              <w:t>A-2050</w:t>
            </w:r>
          </w:p>
        </w:tc>
      </w:tr>
      <w:tr w:rsidR="00116D23" w:rsidRPr="00081469" w14:paraId="10DDD931" w14:textId="77777777" w:rsidTr="00116D23">
        <w:tc>
          <w:tcPr>
            <w:tcW w:w="0" w:type="auto"/>
          </w:tcPr>
          <w:p w14:paraId="1DCF6805"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38D65093" w14:textId="77777777" w:rsidR="00116D23" w:rsidRPr="00547A10" w:rsidRDefault="00581406" w:rsidP="00033F8C">
            <w:pPr>
              <w:spacing w:line="360" w:lineRule="auto"/>
              <w:rPr>
                <w:rFonts w:cs="Times New Roman"/>
                <w:lang w:val="ro-RO"/>
              </w:rPr>
            </w:pPr>
            <w:r w:rsidRPr="00547A10">
              <w:rPr>
                <w:rFonts w:cs="Times New Roman"/>
                <w:lang w:val="ro-RO"/>
              </w:rPr>
              <w:t>Realizarea/actualizarea inventarelor (evaluarea detaliată) pentru speciile de animale de interes conservativ - ac</w:t>
            </w:r>
          </w:p>
        </w:tc>
      </w:tr>
      <w:tr w:rsidR="00116D23" w:rsidRPr="00081469" w14:paraId="2A64D0BA" w14:textId="77777777" w:rsidTr="00116D23">
        <w:tc>
          <w:tcPr>
            <w:tcW w:w="0" w:type="auto"/>
          </w:tcPr>
          <w:p w14:paraId="29E1F2B6"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5C28F5A6"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0DB305CC" w14:textId="77777777" w:rsidTr="00116D23">
        <w:tc>
          <w:tcPr>
            <w:tcW w:w="0" w:type="auto"/>
          </w:tcPr>
          <w:p w14:paraId="78A826DD"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65E7EE6F" w14:textId="77777777" w:rsidR="00116D23" w:rsidRPr="00547A10" w:rsidRDefault="00581406" w:rsidP="00033F8C">
            <w:pPr>
              <w:spacing w:line="360" w:lineRule="auto"/>
              <w:rPr>
                <w:rFonts w:cs="Times New Roman"/>
                <w:lang w:val="ro-RO"/>
              </w:rPr>
            </w:pPr>
            <w:r w:rsidRPr="00547A10">
              <w:rPr>
                <w:rFonts w:cs="Times New Roman"/>
                <w:lang w:val="ro-RO"/>
              </w:rPr>
              <w:t>4.2.2.1.1.2</w:t>
            </w:r>
          </w:p>
        </w:tc>
      </w:tr>
      <w:tr w:rsidR="00116D23" w:rsidRPr="00081469" w14:paraId="5894DB8B" w14:textId="77777777" w:rsidTr="00116D23">
        <w:tc>
          <w:tcPr>
            <w:tcW w:w="0" w:type="auto"/>
          </w:tcPr>
          <w:p w14:paraId="27F2250C"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0F841135" w14:textId="77777777" w:rsidR="00116D23" w:rsidRPr="00547A10" w:rsidRDefault="00581406" w:rsidP="00033F8C">
            <w:pPr>
              <w:spacing w:line="360" w:lineRule="auto"/>
              <w:rPr>
                <w:rFonts w:cs="Times New Roman"/>
                <w:lang w:val="ro-RO"/>
              </w:rPr>
            </w:pPr>
            <w:r w:rsidRPr="00547A10">
              <w:rPr>
                <w:rFonts w:cs="Times New Roman"/>
                <w:lang w:val="ro-RO"/>
              </w:rPr>
              <w:t>Realizarea/actualizarea inventarelor (evaluarea detaliată) pentru speciile de animale de interes conservativ</w:t>
            </w:r>
          </w:p>
        </w:tc>
      </w:tr>
      <w:tr w:rsidR="00116D23" w:rsidRPr="00081469" w14:paraId="261D76D1" w14:textId="77777777" w:rsidTr="00116D23">
        <w:tc>
          <w:tcPr>
            <w:tcW w:w="0" w:type="auto"/>
          </w:tcPr>
          <w:p w14:paraId="61B753A9"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51117760" w14:textId="77777777" w:rsidR="00116D23" w:rsidRPr="00547A10" w:rsidRDefault="00581406" w:rsidP="00033F8C">
            <w:pPr>
              <w:spacing w:line="360" w:lineRule="auto"/>
              <w:rPr>
                <w:rFonts w:cs="Times New Roman"/>
                <w:lang w:val="ro-RO"/>
              </w:rPr>
            </w:pPr>
            <w:r w:rsidRPr="00547A10">
              <w:rPr>
                <w:rFonts w:cs="Times New Roman"/>
                <w:lang w:val="ro-RO"/>
              </w:rPr>
              <w:t>Plecând de la informaţiile menţionate în Formularul Standard al sitului, baza de date privind habitatele naturale de importanţă comunitară va fi actualizată permanent cu informaţii culese de pe teren sau a celor obţinute în cadrul unor programe de cercetare ştiinţifică. Culegerea informaţiilor se va realiza pe baza unei metodologii unitare, standardizate. Metodologia va conţine şi o etapizare a activităţilor şi o distribuţie spaţială a zonelor în care se vor focaliza activităţile de investigare ştiinţifică, astfel încât să fie acoperite cu precădere arealele în care în prezent sunt informaţii lacunare. Baza de date GIS existentă va fi completată cu informaţiile culese în cadrul activităţilor precedente. Astfel, vor fi actualizate hărţile tematice privind distribuţia speciilor şi habitatelor de interes conservativ. Culegerea informaţiilor se va face în sisteme de proiecţie prestabilite, respectandu-se structura iniţială a bazei de date. Inserarea noilor informaţii se va face de către administratorul bazei de date GIS, metadatele fiind introduse standardizat</w:t>
            </w:r>
          </w:p>
        </w:tc>
      </w:tr>
      <w:tr w:rsidR="00116D23" w:rsidRPr="00081469" w14:paraId="3288C7BE" w14:textId="77777777" w:rsidTr="00116D23">
        <w:tc>
          <w:tcPr>
            <w:tcW w:w="0" w:type="auto"/>
          </w:tcPr>
          <w:p w14:paraId="5363FAB4"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3D95AFDF"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17126744" w14:textId="77777777" w:rsidTr="00116D23">
        <w:tc>
          <w:tcPr>
            <w:tcW w:w="0" w:type="auto"/>
          </w:tcPr>
          <w:p w14:paraId="446393AC"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3B250A8C"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4865DB53" w14:textId="77777777" w:rsidTr="00116D23">
        <w:tc>
          <w:tcPr>
            <w:tcW w:w="0" w:type="auto"/>
          </w:tcPr>
          <w:p w14:paraId="38105D57"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66D9B0F0"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069BEDD3"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A-2050</w:t>
      </w:r>
    </w:p>
    <w:p w14:paraId="26FF75FF" w14:textId="77777777" w:rsidR="00116D23" w:rsidRPr="00547A10" w:rsidRDefault="00581406" w:rsidP="00033F8C">
      <w:pPr>
        <w:spacing w:line="360" w:lineRule="auto"/>
        <w:rPr>
          <w:rFonts w:cs="Times New Roman"/>
          <w:lang w:val="ro-RO"/>
        </w:rPr>
      </w:pPr>
      <w:r w:rsidRPr="00547A10">
        <w:rPr>
          <w:rFonts w:cs="Times New Roman"/>
          <w:lang w:val="ro-RO"/>
        </w:rPr>
        <w:br/>
      </w:r>
    </w:p>
    <w:p w14:paraId="315E6FE9" w14:textId="77777777" w:rsidR="00B14BDF" w:rsidRPr="00547A10" w:rsidRDefault="00581406" w:rsidP="00033F8C">
      <w:pPr>
        <w:pStyle w:val="Caption"/>
        <w:spacing w:line="360" w:lineRule="auto"/>
        <w:jc w:val="right"/>
        <w:rPr>
          <w:rFonts w:cs="Times New Roman"/>
          <w:i w:val="0"/>
          <w:color w:val="auto"/>
          <w:sz w:val="24"/>
          <w:szCs w:val="24"/>
          <w:lang w:val="ro-RO"/>
        </w:rPr>
      </w:pPr>
      <w:bookmarkStart w:id="391" w:name="_Toc43250613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259</w:t>
      </w:r>
      <w:bookmarkEnd w:id="391"/>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36"/>
        <w:gridCol w:w="26"/>
        <w:gridCol w:w="7769"/>
      </w:tblGrid>
      <w:tr w:rsidR="00B14BDF" w:rsidRPr="00081469" w14:paraId="3DD843FD" w14:textId="77777777" w:rsidTr="00B14BDF">
        <w:tc>
          <w:tcPr>
            <w:tcW w:w="0" w:type="auto"/>
          </w:tcPr>
          <w:p w14:paraId="0EF800EF" w14:textId="77777777" w:rsidR="00B14BDF"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5B4888A5" w14:textId="77777777" w:rsidR="00B14BDF" w:rsidRPr="00547A10" w:rsidRDefault="00B14BDF" w:rsidP="00033F8C">
            <w:pPr>
              <w:spacing w:line="360" w:lineRule="auto"/>
              <w:rPr>
                <w:rFonts w:cs="Times New Roman"/>
                <w:lang w:val="ro-RO"/>
              </w:rPr>
            </w:pPr>
          </w:p>
        </w:tc>
        <w:tc>
          <w:tcPr>
            <w:tcW w:w="0" w:type="auto"/>
          </w:tcPr>
          <w:p w14:paraId="08AF0826" w14:textId="77777777" w:rsidR="00B14BDF" w:rsidRPr="00547A10" w:rsidRDefault="00581406" w:rsidP="00033F8C">
            <w:pPr>
              <w:spacing w:line="360" w:lineRule="auto"/>
              <w:rPr>
                <w:rFonts w:cs="Times New Roman"/>
                <w:lang w:val="ro-RO"/>
              </w:rPr>
            </w:pPr>
            <w:r w:rsidRPr="00547A10">
              <w:rPr>
                <w:rFonts w:cs="Times New Roman"/>
                <w:lang w:val="ro-RO"/>
              </w:rPr>
              <w:t>A-2053</w:t>
            </w:r>
          </w:p>
        </w:tc>
      </w:tr>
      <w:tr w:rsidR="00B14BDF" w:rsidRPr="00081469" w14:paraId="7C1B0CB8" w14:textId="77777777" w:rsidTr="00B14BDF">
        <w:tc>
          <w:tcPr>
            <w:tcW w:w="0" w:type="auto"/>
          </w:tcPr>
          <w:p w14:paraId="2CB524DE" w14:textId="77777777" w:rsidR="00B14BDF"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3C5417F7" w14:textId="77777777" w:rsidR="00B14BDF" w:rsidRPr="00547A10" w:rsidRDefault="00B14BDF" w:rsidP="00033F8C">
            <w:pPr>
              <w:spacing w:line="360" w:lineRule="auto"/>
              <w:rPr>
                <w:rFonts w:cs="Times New Roman"/>
                <w:lang w:val="ro-RO"/>
              </w:rPr>
            </w:pPr>
          </w:p>
        </w:tc>
        <w:tc>
          <w:tcPr>
            <w:tcW w:w="0" w:type="auto"/>
          </w:tcPr>
          <w:p w14:paraId="012824DE" w14:textId="77777777" w:rsidR="00B14BDF" w:rsidRPr="00547A10" w:rsidRDefault="00581406" w:rsidP="00033F8C">
            <w:pPr>
              <w:spacing w:line="360" w:lineRule="auto"/>
              <w:rPr>
                <w:rFonts w:cs="Times New Roman"/>
                <w:lang w:val="ro-RO"/>
              </w:rPr>
            </w:pPr>
            <w:r w:rsidRPr="00547A10">
              <w:rPr>
                <w:rFonts w:cs="Times New Roman"/>
                <w:lang w:val="ro-RO"/>
              </w:rPr>
              <w:t>Realizarea evaluării detaliate a hidrologiei/hidrografiei ariei naturale protejate - ac</w:t>
            </w:r>
          </w:p>
        </w:tc>
      </w:tr>
      <w:tr w:rsidR="00B14BDF" w:rsidRPr="00081469" w14:paraId="73AC82EF" w14:textId="77777777" w:rsidTr="00B14BDF">
        <w:tc>
          <w:tcPr>
            <w:tcW w:w="0" w:type="auto"/>
          </w:tcPr>
          <w:p w14:paraId="34C3F844" w14:textId="77777777" w:rsidR="00B14BDF"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5D180CA9" w14:textId="77777777" w:rsidR="00B14BDF" w:rsidRPr="00547A10" w:rsidRDefault="00B14BDF" w:rsidP="00033F8C">
            <w:pPr>
              <w:spacing w:line="360" w:lineRule="auto"/>
              <w:rPr>
                <w:rFonts w:cs="Times New Roman"/>
                <w:lang w:val="ro-RO"/>
              </w:rPr>
            </w:pPr>
          </w:p>
        </w:tc>
        <w:tc>
          <w:tcPr>
            <w:tcW w:w="0" w:type="auto"/>
          </w:tcPr>
          <w:p w14:paraId="7EAAA5ED" w14:textId="77777777" w:rsidR="00B14BDF" w:rsidRPr="00547A10" w:rsidRDefault="00581406" w:rsidP="00033F8C">
            <w:pPr>
              <w:spacing w:line="360" w:lineRule="auto"/>
              <w:rPr>
                <w:rFonts w:cs="Times New Roman"/>
                <w:lang w:val="ro-RO"/>
              </w:rPr>
            </w:pPr>
            <w:r w:rsidRPr="00547A10">
              <w:rPr>
                <w:rFonts w:cs="Times New Roman"/>
                <w:lang w:val="ro-RO"/>
              </w:rPr>
              <w:t>Plan management</w:t>
            </w:r>
          </w:p>
        </w:tc>
      </w:tr>
      <w:tr w:rsidR="00B14BDF" w:rsidRPr="00081469" w14:paraId="235DE4D0" w14:textId="77777777" w:rsidTr="00B14BDF">
        <w:tc>
          <w:tcPr>
            <w:tcW w:w="0" w:type="auto"/>
          </w:tcPr>
          <w:p w14:paraId="3C28052F" w14:textId="77777777" w:rsidR="00B14BDF"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665BA760" w14:textId="77777777" w:rsidR="00B14BDF" w:rsidRPr="00547A10" w:rsidRDefault="00B14BDF" w:rsidP="00033F8C">
            <w:pPr>
              <w:spacing w:line="360" w:lineRule="auto"/>
              <w:rPr>
                <w:rFonts w:cs="Times New Roman"/>
                <w:lang w:val="ro-RO"/>
              </w:rPr>
            </w:pPr>
          </w:p>
        </w:tc>
        <w:tc>
          <w:tcPr>
            <w:tcW w:w="0" w:type="auto"/>
          </w:tcPr>
          <w:p w14:paraId="6530FCC4" w14:textId="77777777" w:rsidR="00B14BDF" w:rsidRPr="00547A10" w:rsidRDefault="00581406" w:rsidP="00033F8C">
            <w:pPr>
              <w:spacing w:line="360" w:lineRule="auto"/>
              <w:rPr>
                <w:rFonts w:cs="Times New Roman"/>
                <w:lang w:val="ro-RO"/>
              </w:rPr>
            </w:pPr>
            <w:r w:rsidRPr="00547A10">
              <w:rPr>
                <w:rFonts w:cs="Times New Roman"/>
                <w:lang w:val="ro-RO"/>
              </w:rPr>
              <w:t>4.2.2.2.2</w:t>
            </w:r>
          </w:p>
        </w:tc>
      </w:tr>
      <w:tr w:rsidR="00B14BDF" w:rsidRPr="00081469" w14:paraId="636E4E21" w14:textId="77777777" w:rsidTr="00B14BDF">
        <w:tc>
          <w:tcPr>
            <w:tcW w:w="0" w:type="auto"/>
          </w:tcPr>
          <w:p w14:paraId="641FD1D5" w14:textId="77777777" w:rsidR="00B14BDF"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33C1C327" w14:textId="77777777" w:rsidR="00B14BDF" w:rsidRPr="00547A10" w:rsidRDefault="00B14BDF" w:rsidP="00033F8C">
            <w:pPr>
              <w:spacing w:line="360" w:lineRule="auto"/>
              <w:rPr>
                <w:rFonts w:cs="Times New Roman"/>
                <w:lang w:val="ro-RO"/>
              </w:rPr>
            </w:pPr>
          </w:p>
        </w:tc>
        <w:tc>
          <w:tcPr>
            <w:tcW w:w="0" w:type="auto"/>
          </w:tcPr>
          <w:p w14:paraId="2B6882CA" w14:textId="77777777" w:rsidR="00B14BDF" w:rsidRPr="00547A10" w:rsidRDefault="00581406" w:rsidP="00033F8C">
            <w:pPr>
              <w:spacing w:line="360" w:lineRule="auto"/>
              <w:rPr>
                <w:rFonts w:cs="Times New Roman"/>
                <w:lang w:val="ro-RO"/>
              </w:rPr>
            </w:pPr>
            <w:r w:rsidRPr="00547A10">
              <w:rPr>
                <w:rFonts w:cs="Times New Roman"/>
                <w:lang w:val="ro-RO"/>
              </w:rPr>
              <w:t>Realizarea evaluării detaliate a hidrologiei/hidrografiei ariei naturale protejate.</w:t>
            </w:r>
          </w:p>
        </w:tc>
      </w:tr>
      <w:tr w:rsidR="00B14BDF" w:rsidRPr="00081469" w14:paraId="79F4929E" w14:textId="77777777" w:rsidTr="00B14BDF">
        <w:tc>
          <w:tcPr>
            <w:tcW w:w="0" w:type="auto"/>
          </w:tcPr>
          <w:p w14:paraId="19B84486" w14:textId="77777777" w:rsidR="00B14BDF"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4D2977CF" w14:textId="77777777" w:rsidR="00B14BDF" w:rsidRPr="00547A10" w:rsidRDefault="00B14BDF" w:rsidP="00033F8C">
            <w:pPr>
              <w:spacing w:line="360" w:lineRule="auto"/>
              <w:rPr>
                <w:rFonts w:cs="Times New Roman"/>
                <w:lang w:val="ro-RO"/>
              </w:rPr>
            </w:pPr>
          </w:p>
        </w:tc>
        <w:tc>
          <w:tcPr>
            <w:tcW w:w="0" w:type="auto"/>
          </w:tcPr>
          <w:p w14:paraId="4AE623B4" w14:textId="77777777" w:rsidR="00B14BDF" w:rsidRPr="00547A10" w:rsidRDefault="00581406" w:rsidP="00033F8C">
            <w:pPr>
              <w:spacing w:line="360" w:lineRule="auto"/>
              <w:rPr>
                <w:rFonts w:cs="Times New Roman"/>
                <w:lang w:val="ro-RO"/>
              </w:rPr>
            </w:pPr>
            <w:r w:rsidRPr="00547A10">
              <w:rPr>
                <w:rFonts w:cs="Times New Roman"/>
                <w:lang w:val="ro-RO"/>
              </w:rPr>
              <w:t>Având în vedere impactul potenţial pe care îl are exploatarea resurselor minerale de pe teritoriul sitului se impune realizarea unei evaluări detaliate cu privire la geologia sitului. În acelaşi contex se impune o evaluare detaliată a hidrologiei/hidrografiei sitului cu o mai atentă studiere a potenţialului hidroenergetic. </w:t>
            </w:r>
          </w:p>
        </w:tc>
      </w:tr>
      <w:tr w:rsidR="00B14BDF" w:rsidRPr="00081469" w14:paraId="4461F2FA" w14:textId="77777777" w:rsidTr="00B14BDF">
        <w:tc>
          <w:tcPr>
            <w:tcW w:w="0" w:type="auto"/>
          </w:tcPr>
          <w:p w14:paraId="36A9BC9F" w14:textId="77777777" w:rsidR="00B14BDF"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28B5F81B" w14:textId="77777777" w:rsidR="00B14BDF" w:rsidRPr="00547A10" w:rsidRDefault="00B14BDF" w:rsidP="00033F8C">
            <w:pPr>
              <w:spacing w:line="360" w:lineRule="auto"/>
              <w:rPr>
                <w:rFonts w:cs="Times New Roman"/>
                <w:lang w:val="ro-RO"/>
              </w:rPr>
            </w:pPr>
          </w:p>
        </w:tc>
        <w:tc>
          <w:tcPr>
            <w:tcW w:w="0" w:type="auto"/>
          </w:tcPr>
          <w:p w14:paraId="67FBDD34" w14:textId="77777777" w:rsidR="00B14BDF" w:rsidRPr="00547A10" w:rsidRDefault="00581406" w:rsidP="00033F8C">
            <w:pPr>
              <w:spacing w:line="360" w:lineRule="auto"/>
              <w:rPr>
                <w:rFonts w:cs="Times New Roman"/>
                <w:lang w:val="ro-RO"/>
              </w:rPr>
            </w:pPr>
            <w:r w:rsidRPr="00547A10">
              <w:rPr>
                <w:rFonts w:cs="Times New Roman"/>
                <w:lang w:val="ro-RO"/>
              </w:rPr>
              <w:t>Nu este cazul</w:t>
            </w:r>
          </w:p>
        </w:tc>
      </w:tr>
      <w:tr w:rsidR="00B14BDF" w:rsidRPr="00081469" w14:paraId="47CB6511" w14:textId="77777777" w:rsidTr="00B14BDF">
        <w:tc>
          <w:tcPr>
            <w:tcW w:w="0" w:type="auto"/>
          </w:tcPr>
          <w:p w14:paraId="7CB3278D" w14:textId="77777777" w:rsidR="00B14BDF"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0001380C" w14:textId="77777777" w:rsidR="00B14BDF" w:rsidRPr="00547A10" w:rsidRDefault="00B14BDF" w:rsidP="00033F8C">
            <w:pPr>
              <w:spacing w:line="360" w:lineRule="auto"/>
              <w:rPr>
                <w:rFonts w:cs="Times New Roman"/>
                <w:lang w:val="ro-RO"/>
              </w:rPr>
            </w:pPr>
          </w:p>
        </w:tc>
        <w:tc>
          <w:tcPr>
            <w:tcW w:w="0" w:type="auto"/>
          </w:tcPr>
          <w:p w14:paraId="49CFE685" w14:textId="77777777" w:rsidR="00B14BDF" w:rsidRPr="00547A10" w:rsidRDefault="00581406" w:rsidP="00033F8C">
            <w:pPr>
              <w:spacing w:line="360" w:lineRule="auto"/>
              <w:rPr>
                <w:rFonts w:cs="Times New Roman"/>
                <w:lang w:val="ro-RO"/>
              </w:rPr>
            </w:pPr>
            <w:r w:rsidRPr="00547A10">
              <w:rPr>
                <w:rFonts w:cs="Times New Roman"/>
                <w:lang w:val="ro-RO"/>
              </w:rPr>
              <w:t>Nu este cazul</w:t>
            </w:r>
          </w:p>
        </w:tc>
      </w:tr>
      <w:tr w:rsidR="00B14BDF" w:rsidRPr="00081469" w14:paraId="2F2D1D4C" w14:textId="77777777" w:rsidTr="00B14BDF">
        <w:tc>
          <w:tcPr>
            <w:tcW w:w="0" w:type="auto"/>
          </w:tcPr>
          <w:p w14:paraId="60F12254" w14:textId="77777777" w:rsidR="00B14BDF"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1DBED299" w14:textId="77777777" w:rsidR="00B14BDF" w:rsidRPr="00547A10" w:rsidRDefault="00B14BDF" w:rsidP="00033F8C">
            <w:pPr>
              <w:spacing w:line="360" w:lineRule="auto"/>
              <w:rPr>
                <w:rFonts w:cs="Times New Roman"/>
                <w:lang w:val="ro-RO"/>
              </w:rPr>
            </w:pPr>
          </w:p>
        </w:tc>
        <w:tc>
          <w:tcPr>
            <w:tcW w:w="0" w:type="auto"/>
          </w:tcPr>
          <w:p w14:paraId="3CA20881" w14:textId="77777777" w:rsidR="00B14BDF" w:rsidRPr="00547A10" w:rsidRDefault="00581406" w:rsidP="00033F8C">
            <w:pPr>
              <w:spacing w:line="360" w:lineRule="auto"/>
              <w:rPr>
                <w:rFonts w:cs="Times New Roman"/>
                <w:lang w:val="ro-RO"/>
              </w:rPr>
            </w:pPr>
            <w:r w:rsidRPr="00547A10">
              <w:rPr>
                <w:rFonts w:cs="Times New Roman"/>
                <w:lang w:val="ro-RO"/>
              </w:rPr>
              <w:t>Nu este cazul</w:t>
            </w:r>
          </w:p>
        </w:tc>
      </w:tr>
    </w:tbl>
    <w:p w14:paraId="70C9BDAE"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A-2053</w:t>
      </w:r>
    </w:p>
    <w:p w14:paraId="067EAA96" w14:textId="77777777" w:rsidR="00116D23" w:rsidRPr="00547A10" w:rsidRDefault="00581406" w:rsidP="00033F8C">
      <w:pPr>
        <w:pStyle w:val="Caption"/>
        <w:spacing w:line="360" w:lineRule="auto"/>
        <w:jc w:val="right"/>
        <w:rPr>
          <w:rFonts w:cs="Times New Roman"/>
          <w:i w:val="0"/>
          <w:color w:val="auto"/>
          <w:sz w:val="24"/>
          <w:szCs w:val="24"/>
          <w:lang w:val="ro-RO"/>
        </w:rPr>
      </w:pPr>
      <w:bookmarkStart w:id="392" w:name="_Toc43250613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260</w:t>
      </w:r>
      <w:bookmarkEnd w:id="392"/>
      <w:r w:rsidRPr="00547A10">
        <w:rPr>
          <w:rFonts w:cs="Times New Roman"/>
          <w:i w:val="0"/>
          <w:color w:val="auto"/>
          <w:sz w:val="24"/>
          <w:szCs w:val="24"/>
          <w:lang w:val="ro-RO"/>
        </w:rPr>
        <w:fldChar w:fldCharType="end"/>
      </w:r>
      <w:r w:rsidRPr="00547A10">
        <w:rPr>
          <w:rFonts w:cs="Times New Roman"/>
          <w:lang w:val="ro-RO"/>
        </w:rPr>
        <w:br/>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22"/>
        <w:gridCol w:w="7809"/>
      </w:tblGrid>
      <w:tr w:rsidR="00116D23" w:rsidRPr="00081469" w14:paraId="1A8B934E" w14:textId="77777777" w:rsidTr="00116D23">
        <w:tc>
          <w:tcPr>
            <w:tcW w:w="0" w:type="auto"/>
          </w:tcPr>
          <w:p w14:paraId="4462DF09"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20132BFF" w14:textId="77777777" w:rsidR="00116D23" w:rsidRPr="00547A10" w:rsidRDefault="00581406" w:rsidP="00033F8C">
            <w:pPr>
              <w:spacing w:line="360" w:lineRule="auto"/>
              <w:rPr>
                <w:rFonts w:cs="Times New Roman"/>
                <w:lang w:val="ro-RO"/>
              </w:rPr>
            </w:pPr>
            <w:r w:rsidRPr="00547A10">
              <w:rPr>
                <w:rFonts w:cs="Times New Roman"/>
                <w:lang w:val="ro-RO"/>
              </w:rPr>
              <w:t>A-2051</w:t>
            </w:r>
          </w:p>
        </w:tc>
      </w:tr>
      <w:tr w:rsidR="00116D23" w:rsidRPr="00081469" w14:paraId="7D772CD0" w14:textId="77777777" w:rsidTr="00116D23">
        <w:tc>
          <w:tcPr>
            <w:tcW w:w="0" w:type="auto"/>
          </w:tcPr>
          <w:p w14:paraId="779EDD9E"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24A8DEC7" w14:textId="77777777" w:rsidR="00116D23" w:rsidRPr="00547A10" w:rsidRDefault="00581406" w:rsidP="00033F8C">
            <w:pPr>
              <w:spacing w:line="360" w:lineRule="auto"/>
              <w:rPr>
                <w:rFonts w:cs="Times New Roman"/>
                <w:lang w:val="ro-RO"/>
              </w:rPr>
            </w:pPr>
            <w:r w:rsidRPr="00547A10">
              <w:rPr>
                <w:rFonts w:cs="Times New Roman"/>
                <w:lang w:val="ro-RO"/>
              </w:rPr>
              <w:t>Realizarea/actualizarea inventarelor (evaluarea detaliată) pentru habitatele de interes conservativ - ac</w:t>
            </w:r>
          </w:p>
        </w:tc>
      </w:tr>
      <w:tr w:rsidR="00116D23" w:rsidRPr="00081469" w14:paraId="613E6149" w14:textId="77777777" w:rsidTr="00116D23">
        <w:tc>
          <w:tcPr>
            <w:tcW w:w="0" w:type="auto"/>
          </w:tcPr>
          <w:p w14:paraId="5FFF346D"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5C8B2604"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3481E0A6" w14:textId="77777777" w:rsidTr="00116D23">
        <w:tc>
          <w:tcPr>
            <w:tcW w:w="0" w:type="auto"/>
          </w:tcPr>
          <w:p w14:paraId="312714B2"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4351CF13" w14:textId="77777777" w:rsidR="00116D23" w:rsidRPr="00547A10" w:rsidRDefault="00581406" w:rsidP="00033F8C">
            <w:pPr>
              <w:spacing w:line="360" w:lineRule="auto"/>
              <w:rPr>
                <w:rFonts w:cs="Times New Roman"/>
                <w:lang w:val="ro-RO"/>
              </w:rPr>
            </w:pPr>
            <w:r w:rsidRPr="00547A10">
              <w:rPr>
                <w:rFonts w:cs="Times New Roman"/>
                <w:lang w:val="ro-RO"/>
              </w:rPr>
              <w:t>4.2.2.1.1.3</w:t>
            </w:r>
          </w:p>
        </w:tc>
      </w:tr>
      <w:tr w:rsidR="00116D23" w:rsidRPr="00081469" w14:paraId="3B87DA99" w14:textId="77777777" w:rsidTr="00116D23">
        <w:tc>
          <w:tcPr>
            <w:tcW w:w="0" w:type="auto"/>
          </w:tcPr>
          <w:p w14:paraId="7594047D"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4A7D147D" w14:textId="77777777" w:rsidR="00116D23" w:rsidRPr="00547A10" w:rsidRDefault="00581406" w:rsidP="00033F8C">
            <w:pPr>
              <w:spacing w:line="360" w:lineRule="auto"/>
              <w:rPr>
                <w:rFonts w:cs="Times New Roman"/>
                <w:lang w:val="ro-RO"/>
              </w:rPr>
            </w:pPr>
            <w:r w:rsidRPr="00547A10">
              <w:rPr>
                <w:rFonts w:cs="Times New Roman"/>
                <w:lang w:val="ro-RO"/>
              </w:rPr>
              <w:t>Realizarea/actualizarea inventarelor (evaluarea detaliată) pentru habitatele de interes conservativ</w:t>
            </w:r>
          </w:p>
        </w:tc>
      </w:tr>
      <w:tr w:rsidR="00116D23" w:rsidRPr="00081469" w14:paraId="6CAC1D7F" w14:textId="77777777" w:rsidTr="00116D23">
        <w:tc>
          <w:tcPr>
            <w:tcW w:w="0" w:type="auto"/>
          </w:tcPr>
          <w:p w14:paraId="65D9FB98"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7695D227" w14:textId="77777777" w:rsidR="00116D23" w:rsidRPr="00547A10" w:rsidRDefault="00581406" w:rsidP="00033F8C">
            <w:pPr>
              <w:spacing w:line="360" w:lineRule="auto"/>
              <w:rPr>
                <w:rFonts w:cs="Times New Roman"/>
                <w:lang w:val="ro-RO"/>
              </w:rPr>
            </w:pPr>
            <w:r w:rsidRPr="00547A10">
              <w:rPr>
                <w:rFonts w:cs="Times New Roman"/>
                <w:lang w:val="ro-RO"/>
              </w:rPr>
              <w:t>Plecând de la informaţiile menţionate în Formularul Standard al sitului, baza de date privind habitatele naturale de importanţă comunitară va fi actualizată permanent cu informaţii culese de pe teren sau a celor obţinute în cadrul unor programe de cercetare ştiinţifică. Culegerea informaţiilor se va realiza pe baza unei metodologii unitare, standardizate. Metodologia va conţine şi o etapizare a activităţilor şi o distribuţie spaţială a zonelor în care se vor focaliza activităţile de investigare ştiinţifică, astfel încât să fie acoperite cu precădere arealele în care în prezent sunt informaţii lacunare. Baza de date GIS existentă va fi completată cu informaţiile culese în cadrul activităţilor precedente. Astfel, vor fi actualizate hărţile tematice privind distribuţia speciilor şi habitatelor de interes conservativ. Culegerea informaţiilor se va face în sisteme de proiecţie prestabilite, respectandu-se structura iniţială a bazei de date. Inserarea noilor informaţii se va face de către administratorul bazei de date GIS, metadatele fiind introduse standardizat</w:t>
            </w:r>
          </w:p>
        </w:tc>
      </w:tr>
      <w:tr w:rsidR="00116D23" w:rsidRPr="00081469" w14:paraId="3EE075EE" w14:textId="77777777" w:rsidTr="00116D23">
        <w:tc>
          <w:tcPr>
            <w:tcW w:w="0" w:type="auto"/>
          </w:tcPr>
          <w:p w14:paraId="21F490BE"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3E618963"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0B1326AB" w14:textId="77777777" w:rsidTr="00116D23">
        <w:tc>
          <w:tcPr>
            <w:tcW w:w="0" w:type="auto"/>
          </w:tcPr>
          <w:p w14:paraId="4418F291"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0C1E8CFB"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3BE312C1" w14:textId="77777777" w:rsidTr="00116D23">
        <w:tc>
          <w:tcPr>
            <w:tcW w:w="0" w:type="auto"/>
          </w:tcPr>
          <w:p w14:paraId="78BF2B69"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58F14B50"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11535606"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A-2051</w:t>
      </w:r>
    </w:p>
    <w:p w14:paraId="4517EAD6" w14:textId="77777777" w:rsidR="00116D23" w:rsidRPr="00547A10" w:rsidRDefault="00581406" w:rsidP="00033F8C">
      <w:pPr>
        <w:pStyle w:val="Caption"/>
        <w:spacing w:line="360" w:lineRule="auto"/>
        <w:jc w:val="right"/>
        <w:rPr>
          <w:rFonts w:cs="Times New Roman"/>
          <w:i w:val="0"/>
          <w:color w:val="auto"/>
          <w:sz w:val="24"/>
          <w:szCs w:val="24"/>
          <w:lang w:val="ro-RO"/>
        </w:rPr>
      </w:pPr>
      <w:bookmarkStart w:id="393" w:name="_Toc43250613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261</w:t>
      </w:r>
      <w:bookmarkEnd w:id="393"/>
      <w:r w:rsidRPr="00547A10">
        <w:rPr>
          <w:rFonts w:cs="Times New Roman"/>
          <w:i w:val="0"/>
          <w:color w:val="auto"/>
          <w:sz w:val="24"/>
          <w:szCs w:val="24"/>
          <w:lang w:val="ro-RO"/>
        </w:rPr>
        <w:fldChar w:fldCharType="end"/>
      </w:r>
      <w:r w:rsidRPr="00547A10">
        <w:rPr>
          <w:rFonts w:cs="Times New Roman"/>
          <w:lang w:val="ro-RO"/>
        </w:rPr>
        <w:br/>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38"/>
        <w:gridCol w:w="7793"/>
      </w:tblGrid>
      <w:tr w:rsidR="00116D23" w:rsidRPr="00081469" w14:paraId="3BE7E5CA" w14:textId="77777777" w:rsidTr="00116D23">
        <w:tc>
          <w:tcPr>
            <w:tcW w:w="0" w:type="auto"/>
          </w:tcPr>
          <w:p w14:paraId="4198F899"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2485CBCB" w14:textId="77777777" w:rsidR="00116D23" w:rsidRPr="00547A10" w:rsidRDefault="00581406" w:rsidP="00033F8C">
            <w:pPr>
              <w:spacing w:line="360" w:lineRule="auto"/>
              <w:rPr>
                <w:rFonts w:cs="Times New Roman"/>
                <w:lang w:val="ro-RO"/>
              </w:rPr>
            </w:pPr>
            <w:r w:rsidRPr="00547A10">
              <w:rPr>
                <w:rFonts w:cs="Times New Roman"/>
                <w:lang w:val="ro-RO"/>
              </w:rPr>
              <w:t>A-2052</w:t>
            </w:r>
          </w:p>
        </w:tc>
      </w:tr>
      <w:tr w:rsidR="00116D23" w:rsidRPr="00081469" w14:paraId="4967BF31" w14:textId="77777777" w:rsidTr="00116D23">
        <w:tc>
          <w:tcPr>
            <w:tcW w:w="0" w:type="auto"/>
          </w:tcPr>
          <w:p w14:paraId="4A675551"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7940E395" w14:textId="77777777" w:rsidR="00116D23" w:rsidRPr="00547A10" w:rsidRDefault="00581406" w:rsidP="00033F8C">
            <w:pPr>
              <w:spacing w:line="360" w:lineRule="auto"/>
              <w:rPr>
                <w:rFonts w:cs="Times New Roman"/>
                <w:lang w:val="ro-RO"/>
              </w:rPr>
            </w:pPr>
            <w:r w:rsidRPr="00547A10">
              <w:rPr>
                <w:rFonts w:cs="Times New Roman"/>
                <w:lang w:val="ro-RO"/>
              </w:rPr>
              <w:t>Realizarea evaluării detaliate a geologiei ariei naturale protejate - ac</w:t>
            </w:r>
          </w:p>
        </w:tc>
      </w:tr>
      <w:tr w:rsidR="00116D23" w:rsidRPr="00081469" w14:paraId="4719454D" w14:textId="77777777" w:rsidTr="00116D23">
        <w:tc>
          <w:tcPr>
            <w:tcW w:w="0" w:type="auto"/>
          </w:tcPr>
          <w:p w14:paraId="2C1EA294"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2E4FD132"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70989D6E" w14:textId="77777777" w:rsidTr="00116D23">
        <w:tc>
          <w:tcPr>
            <w:tcW w:w="0" w:type="auto"/>
          </w:tcPr>
          <w:p w14:paraId="2F848885"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0A761F3A" w14:textId="77777777" w:rsidR="00116D23" w:rsidRPr="00547A10" w:rsidRDefault="00581406" w:rsidP="00033F8C">
            <w:pPr>
              <w:spacing w:line="360" w:lineRule="auto"/>
              <w:rPr>
                <w:rFonts w:cs="Times New Roman"/>
                <w:lang w:val="ro-RO"/>
              </w:rPr>
            </w:pPr>
            <w:r w:rsidRPr="00547A10">
              <w:rPr>
                <w:rFonts w:cs="Times New Roman"/>
                <w:lang w:val="ro-RO"/>
              </w:rPr>
              <w:t>4.2.2.2.1</w:t>
            </w:r>
          </w:p>
        </w:tc>
      </w:tr>
      <w:tr w:rsidR="00116D23" w:rsidRPr="00081469" w14:paraId="373675D5" w14:textId="77777777" w:rsidTr="00116D23">
        <w:tc>
          <w:tcPr>
            <w:tcW w:w="0" w:type="auto"/>
          </w:tcPr>
          <w:p w14:paraId="29DC68FE"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07B49EA3" w14:textId="77777777" w:rsidR="00116D23" w:rsidRPr="00547A10" w:rsidRDefault="00581406" w:rsidP="00033F8C">
            <w:pPr>
              <w:spacing w:line="360" w:lineRule="auto"/>
              <w:rPr>
                <w:rFonts w:cs="Times New Roman"/>
                <w:lang w:val="ro-RO"/>
              </w:rPr>
            </w:pPr>
            <w:r w:rsidRPr="00547A10">
              <w:rPr>
                <w:rFonts w:cs="Times New Roman"/>
                <w:lang w:val="ro-RO"/>
              </w:rPr>
              <w:t>Realizarea evaluării detaliate a geologiei ariei naturale protejate.</w:t>
            </w:r>
          </w:p>
        </w:tc>
      </w:tr>
      <w:tr w:rsidR="00116D23" w:rsidRPr="00081469" w14:paraId="6D48A76F" w14:textId="77777777" w:rsidTr="00116D23">
        <w:tc>
          <w:tcPr>
            <w:tcW w:w="0" w:type="auto"/>
          </w:tcPr>
          <w:p w14:paraId="3F534312"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7840E972" w14:textId="77777777" w:rsidR="00116D23" w:rsidRPr="00547A10" w:rsidRDefault="00581406" w:rsidP="00033F8C">
            <w:pPr>
              <w:spacing w:line="360" w:lineRule="auto"/>
              <w:rPr>
                <w:rFonts w:cs="Times New Roman"/>
                <w:lang w:val="ro-RO"/>
              </w:rPr>
            </w:pPr>
            <w:r w:rsidRPr="00547A10">
              <w:rPr>
                <w:rFonts w:cs="Times New Roman"/>
                <w:lang w:val="ro-RO"/>
              </w:rPr>
              <w:t>Având în vedere impactul potenţial pe care îl are exploatarea resurselor minerale de pe teritoriul sitului se impune realizarea unei evaluări detaliate cu privire la geologia sitului. În acelaşi contex se impune o evaluare detaliată a hidrologiei/hidrografiei sitului cu o mai atentă studiere a potenţialului hidroenergetic. </w:t>
            </w:r>
          </w:p>
        </w:tc>
      </w:tr>
      <w:tr w:rsidR="00116D23" w:rsidRPr="00081469" w14:paraId="2497668B" w14:textId="77777777" w:rsidTr="00116D23">
        <w:tc>
          <w:tcPr>
            <w:tcW w:w="0" w:type="auto"/>
          </w:tcPr>
          <w:p w14:paraId="174C3241"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6130B4DD"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05EA946A" w14:textId="77777777" w:rsidTr="00116D23">
        <w:tc>
          <w:tcPr>
            <w:tcW w:w="0" w:type="auto"/>
          </w:tcPr>
          <w:p w14:paraId="5F459752"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0BCB00CE"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6A595CD6" w14:textId="77777777" w:rsidTr="00116D23">
        <w:tc>
          <w:tcPr>
            <w:tcW w:w="0" w:type="auto"/>
          </w:tcPr>
          <w:p w14:paraId="134C551E"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726A129F"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014B8059"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A-2052</w:t>
      </w:r>
    </w:p>
    <w:p w14:paraId="48877A73"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94" w:name="_Toc43250613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262</w:t>
      </w:r>
      <w:bookmarkEnd w:id="394"/>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58"/>
        <w:gridCol w:w="7773"/>
      </w:tblGrid>
      <w:tr w:rsidR="00116D23" w:rsidRPr="00081469" w14:paraId="4BB5374A" w14:textId="77777777" w:rsidTr="00116D23">
        <w:tc>
          <w:tcPr>
            <w:tcW w:w="0" w:type="auto"/>
          </w:tcPr>
          <w:p w14:paraId="10715663"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670BD347" w14:textId="77777777" w:rsidR="00116D23" w:rsidRPr="00547A10" w:rsidRDefault="00581406" w:rsidP="00033F8C">
            <w:pPr>
              <w:spacing w:line="360" w:lineRule="auto"/>
              <w:rPr>
                <w:rFonts w:cs="Times New Roman"/>
                <w:lang w:val="ro-RO"/>
              </w:rPr>
            </w:pPr>
            <w:r w:rsidRPr="00547A10">
              <w:rPr>
                <w:rFonts w:cs="Times New Roman"/>
                <w:lang w:val="ro-RO"/>
              </w:rPr>
              <w:t>A-2100</w:t>
            </w:r>
          </w:p>
        </w:tc>
      </w:tr>
      <w:tr w:rsidR="00116D23" w:rsidRPr="00081469" w14:paraId="54158541" w14:textId="77777777" w:rsidTr="00116D23">
        <w:tc>
          <w:tcPr>
            <w:tcW w:w="0" w:type="auto"/>
          </w:tcPr>
          <w:p w14:paraId="0216EC53"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4474E8D8" w14:textId="77777777" w:rsidR="00116D23" w:rsidRPr="00547A10" w:rsidRDefault="00581406" w:rsidP="00033F8C">
            <w:pPr>
              <w:spacing w:line="360" w:lineRule="auto"/>
              <w:rPr>
                <w:rFonts w:cs="Times New Roman"/>
                <w:lang w:val="ro-RO"/>
              </w:rPr>
            </w:pPr>
            <w:r w:rsidRPr="00547A10">
              <w:rPr>
                <w:rFonts w:cs="Times New Roman"/>
                <w:lang w:val="ro-RO"/>
              </w:rPr>
              <w:t>Monitorizarea debitelor şi consumului de apa - ac</w:t>
            </w:r>
          </w:p>
        </w:tc>
      </w:tr>
      <w:tr w:rsidR="00116D23" w:rsidRPr="00081469" w14:paraId="54111EF5" w14:textId="77777777" w:rsidTr="00116D23">
        <w:tc>
          <w:tcPr>
            <w:tcW w:w="0" w:type="auto"/>
          </w:tcPr>
          <w:p w14:paraId="58A5F6D6"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71FB62FB"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7379F052" w14:textId="77777777" w:rsidTr="00116D23">
        <w:tc>
          <w:tcPr>
            <w:tcW w:w="0" w:type="auto"/>
          </w:tcPr>
          <w:p w14:paraId="2FDD8CE0"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6172281E" w14:textId="77777777" w:rsidR="00116D23" w:rsidRPr="00547A10" w:rsidRDefault="00581406" w:rsidP="00033F8C">
            <w:pPr>
              <w:spacing w:line="360" w:lineRule="auto"/>
              <w:rPr>
                <w:rFonts w:cs="Times New Roman"/>
                <w:lang w:val="ro-RO"/>
              </w:rPr>
            </w:pPr>
            <w:r w:rsidRPr="00547A10">
              <w:rPr>
                <w:rFonts w:cs="Times New Roman"/>
                <w:lang w:val="ro-RO"/>
              </w:rPr>
              <w:t>4.2.5.2.3</w:t>
            </w:r>
          </w:p>
        </w:tc>
      </w:tr>
      <w:tr w:rsidR="00116D23" w:rsidRPr="00081469" w14:paraId="14F03136" w14:textId="77777777" w:rsidTr="00116D23">
        <w:tc>
          <w:tcPr>
            <w:tcW w:w="0" w:type="auto"/>
          </w:tcPr>
          <w:p w14:paraId="2805696F"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72AA93AC" w14:textId="77777777" w:rsidR="00116D23" w:rsidRPr="00547A10" w:rsidRDefault="00581406" w:rsidP="00033F8C">
            <w:pPr>
              <w:spacing w:line="360" w:lineRule="auto"/>
              <w:rPr>
                <w:rFonts w:cs="Times New Roman"/>
                <w:lang w:val="ro-RO"/>
              </w:rPr>
            </w:pPr>
            <w:r w:rsidRPr="00547A10">
              <w:rPr>
                <w:rFonts w:cs="Times New Roman"/>
                <w:lang w:val="ro-RO"/>
              </w:rPr>
              <w:t>Monitorizarea debitelor şi consumului de apa</w:t>
            </w:r>
          </w:p>
        </w:tc>
      </w:tr>
      <w:tr w:rsidR="00116D23" w:rsidRPr="00081469" w14:paraId="422F2D59" w14:textId="77777777" w:rsidTr="00116D23">
        <w:tc>
          <w:tcPr>
            <w:tcW w:w="0" w:type="auto"/>
          </w:tcPr>
          <w:p w14:paraId="5D9CA4AE"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5D668CAA" w14:textId="77777777" w:rsidR="00116D23" w:rsidRPr="00547A10" w:rsidRDefault="00581406" w:rsidP="00033F8C">
            <w:pPr>
              <w:spacing w:line="360" w:lineRule="auto"/>
              <w:rPr>
                <w:rFonts w:cs="Times New Roman"/>
                <w:lang w:val="ro-RO"/>
              </w:rPr>
            </w:pPr>
            <w:r w:rsidRPr="00547A10">
              <w:rPr>
                <w:rFonts w:cs="Times New Roman"/>
                <w:lang w:val="ro-RO"/>
              </w:rPr>
              <w:t>Existenţa unor specii de floră şi faună sălbatică dependente de habitate acvatice, impune realizarea unor activităţi care să asigure menţinerea calităţii acestor ecosisteme. Cele mai importante surse de degradare a calităţii apelor de suprafaţă sunt exploatarea de masă lemnoasă şi traversarea apelor curgatoare cu utilaje şi buşteni, depozitarea resturilor de masă lemnoasă rezultate din exploatarea parchetelor de pădure în albia minoră a apelor curgătoare, construcţiile hidrotehnice, depozitarea ilegală de deşeuri menajere şi industriale în albia minora a apelor curgătoare şi deversarea apelor uzate provenite de la pensiuni, locuinţe sau case de vacanţă. Pentru eliminarea acestor activităţi care degradează habitatele acvatice vor fi interzise strict: traversarea apelor curgătoare cu utilaje şi busteni; depozitarea resturilor de masă lemnoasă rezultate din exploatarea parchetelor de pădure în albia minora a apelor curgatoare; depozitarea ilegală de deşeuri menajere şi industriale în albia minoră a apelor curgătoare; deversarea apelor uzate provenite de la pensiuni, locuinţe sau case de vacantă; asigurarea unui debit de servitute în aval de amenajările hidrotehnice existente precum şi o evaluare adecvată pentru noile construcţiile hidrotehnice propuse. Aceste interdicţii vor fi impuse de către autorităţile de mediu locale şi de către custodele/ unitatea responsabilă în toate actele de reglementare emise.</w:t>
            </w:r>
          </w:p>
        </w:tc>
      </w:tr>
      <w:tr w:rsidR="00116D23" w:rsidRPr="00081469" w14:paraId="02724B82" w14:textId="77777777" w:rsidTr="00116D23">
        <w:tc>
          <w:tcPr>
            <w:tcW w:w="0" w:type="auto"/>
          </w:tcPr>
          <w:p w14:paraId="26EB9623"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36EB7849"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332990A2" w14:textId="77777777" w:rsidTr="00116D23">
        <w:tc>
          <w:tcPr>
            <w:tcW w:w="0" w:type="auto"/>
          </w:tcPr>
          <w:p w14:paraId="75C77C89"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01018A76"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18862EC3" w14:textId="77777777" w:rsidTr="00116D23">
        <w:tc>
          <w:tcPr>
            <w:tcW w:w="0" w:type="auto"/>
          </w:tcPr>
          <w:p w14:paraId="5C9E606E"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42E64F8A"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6EBCA935"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A-2100</w:t>
      </w:r>
    </w:p>
    <w:p w14:paraId="56B44333"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95" w:name="_Toc43250614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263</w:t>
      </w:r>
      <w:bookmarkEnd w:id="395"/>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51"/>
        <w:gridCol w:w="7780"/>
      </w:tblGrid>
      <w:tr w:rsidR="00116D23" w:rsidRPr="00081469" w14:paraId="369DA38E" w14:textId="77777777" w:rsidTr="00116D23">
        <w:tc>
          <w:tcPr>
            <w:tcW w:w="0" w:type="auto"/>
          </w:tcPr>
          <w:p w14:paraId="5C82D990"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22E14195" w14:textId="77777777" w:rsidR="00116D23" w:rsidRPr="00547A10" w:rsidRDefault="00581406" w:rsidP="00033F8C">
            <w:pPr>
              <w:spacing w:line="360" w:lineRule="auto"/>
              <w:rPr>
                <w:rFonts w:cs="Times New Roman"/>
                <w:lang w:val="ro-RO"/>
              </w:rPr>
            </w:pPr>
            <w:r w:rsidRPr="00547A10">
              <w:rPr>
                <w:rFonts w:cs="Times New Roman"/>
                <w:lang w:val="ro-RO"/>
              </w:rPr>
              <w:t>A-2107</w:t>
            </w:r>
          </w:p>
        </w:tc>
      </w:tr>
      <w:tr w:rsidR="00116D23" w:rsidRPr="00081469" w14:paraId="516F27CA" w14:textId="77777777" w:rsidTr="00116D23">
        <w:tc>
          <w:tcPr>
            <w:tcW w:w="0" w:type="auto"/>
          </w:tcPr>
          <w:p w14:paraId="589861CA"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68EC6F1A" w14:textId="77777777" w:rsidR="00116D23" w:rsidRPr="00547A10" w:rsidRDefault="00581406" w:rsidP="00033F8C">
            <w:pPr>
              <w:spacing w:line="360" w:lineRule="auto"/>
              <w:rPr>
                <w:rFonts w:cs="Times New Roman"/>
                <w:lang w:val="ro-RO"/>
              </w:rPr>
            </w:pPr>
            <w:r w:rsidRPr="00547A10">
              <w:rPr>
                <w:rFonts w:cs="Times New Roman"/>
                <w:lang w:val="ro-RO"/>
              </w:rPr>
              <w:t>Realizarea siglei ariei naturale şi a unui regulament de utilizare a acesteia - ac</w:t>
            </w:r>
          </w:p>
        </w:tc>
      </w:tr>
      <w:tr w:rsidR="00116D23" w:rsidRPr="00081469" w14:paraId="645A8938" w14:textId="77777777" w:rsidTr="00116D23">
        <w:tc>
          <w:tcPr>
            <w:tcW w:w="0" w:type="auto"/>
          </w:tcPr>
          <w:p w14:paraId="30564713"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78F183CF"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74FDF798" w14:textId="77777777" w:rsidTr="00116D23">
        <w:tc>
          <w:tcPr>
            <w:tcW w:w="0" w:type="auto"/>
          </w:tcPr>
          <w:p w14:paraId="004F0E47"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73E3609A" w14:textId="77777777" w:rsidR="00116D23" w:rsidRPr="00547A10" w:rsidRDefault="00581406" w:rsidP="00033F8C">
            <w:pPr>
              <w:spacing w:line="360" w:lineRule="auto"/>
              <w:rPr>
                <w:rFonts w:cs="Times New Roman"/>
                <w:lang w:val="ro-RO"/>
              </w:rPr>
            </w:pPr>
            <w:r w:rsidRPr="00547A10">
              <w:rPr>
                <w:rFonts w:cs="Times New Roman"/>
                <w:lang w:val="ro-RO"/>
              </w:rPr>
              <w:t>4.2.5.5.1</w:t>
            </w:r>
          </w:p>
        </w:tc>
      </w:tr>
      <w:tr w:rsidR="00116D23" w:rsidRPr="00081469" w14:paraId="4401CE70" w14:textId="77777777" w:rsidTr="00116D23">
        <w:tc>
          <w:tcPr>
            <w:tcW w:w="0" w:type="auto"/>
          </w:tcPr>
          <w:p w14:paraId="4E106FFD"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67A51ACB" w14:textId="77777777" w:rsidR="00116D23" w:rsidRPr="00547A10" w:rsidRDefault="00581406" w:rsidP="00033F8C">
            <w:pPr>
              <w:spacing w:line="360" w:lineRule="auto"/>
              <w:rPr>
                <w:rFonts w:cs="Times New Roman"/>
                <w:lang w:val="ro-RO"/>
              </w:rPr>
            </w:pPr>
            <w:r w:rsidRPr="00547A10">
              <w:rPr>
                <w:rFonts w:cs="Times New Roman"/>
                <w:lang w:val="ro-RO"/>
              </w:rPr>
              <w:t>Realizarea siglei ariei naturale  şi a unui regulament de utilizare a acesteia</w:t>
            </w:r>
          </w:p>
        </w:tc>
      </w:tr>
      <w:tr w:rsidR="00116D23" w:rsidRPr="00081469" w14:paraId="48308F60" w14:textId="77777777" w:rsidTr="00116D23">
        <w:tc>
          <w:tcPr>
            <w:tcW w:w="0" w:type="auto"/>
          </w:tcPr>
          <w:p w14:paraId="14597FB9"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4885984D" w14:textId="77777777" w:rsidR="00116D23" w:rsidRPr="00547A10" w:rsidRDefault="00581406" w:rsidP="00033F8C">
            <w:pPr>
              <w:spacing w:line="360" w:lineRule="auto"/>
              <w:rPr>
                <w:rFonts w:cs="Times New Roman"/>
                <w:lang w:val="ro-RO"/>
              </w:rPr>
            </w:pPr>
            <w:r w:rsidRPr="00547A10">
              <w:rPr>
                <w:rFonts w:cs="Times New Roman"/>
                <w:lang w:val="ro-RO"/>
              </w:rPr>
              <w:t>Pentru realizarea unei identităţi, pentru creşterea vizibilităţii ariei naturale protejate, pentru o mai eficientă promovare a sitului, se va identifica elementele definitorii ale acesteia în vederea creerii unei sigle/ logo al ariei naturale. Sprijinirea comunităţii locale în vederea dezvoltării de noi servicii /produse în legătură cu aria protejată, care să contribuie la creşterea gradului de bunăstare al locuitorilor, fără a afecta aria protejată. Astfel de servicii/produse pe care membrii comunităţii le pot dezvolta sunt: asigurarea spaţiilor de cazare şi alimentare pentru turişti, asigurarea ghidajului sau transportului în zonă, inclusiv a celui tradiţional cu căruţe sau sănii trase de cai, închirierea de biciclete sau alte echipamente, oferirea posibilităţii turiştilor de a participa şi experimeta diverse obiceiuri sau tehnici tradiţionale, realizarea de ateliere de producţie de produse tradiţionale în care vizitatorii să poată experimata realizarea acestora şi să poată achiziţiona produsele</w:t>
            </w:r>
          </w:p>
        </w:tc>
      </w:tr>
      <w:tr w:rsidR="00116D23" w:rsidRPr="00081469" w14:paraId="41CEC501" w14:textId="77777777" w:rsidTr="00116D23">
        <w:tc>
          <w:tcPr>
            <w:tcW w:w="0" w:type="auto"/>
          </w:tcPr>
          <w:p w14:paraId="09F921B5"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358EC956"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1AC6A5EC" w14:textId="77777777" w:rsidTr="00116D23">
        <w:tc>
          <w:tcPr>
            <w:tcW w:w="0" w:type="auto"/>
          </w:tcPr>
          <w:p w14:paraId="34688C42"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29D9921A"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67C75251" w14:textId="77777777" w:rsidTr="00116D23">
        <w:tc>
          <w:tcPr>
            <w:tcW w:w="0" w:type="auto"/>
          </w:tcPr>
          <w:p w14:paraId="51D8043B"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67273FCC"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64ADEC21"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A-2107</w:t>
      </w:r>
    </w:p>
    <w:p w14:paraId="7F488DBE" w14:textId="77777777" w:rsidR="00116D23" w:rsidRPr="00547A10" w:rsidRDefault="00581406" w:rsidP="00033F8C">
      <w:pPr>
        <w:spacing w:line="360" w:lineRule="auto"/>
        <w:rPr>
          <w:rFonts w:cs="Times New Roman"/>
          <w:lang w:val="ro-RO"/>
        </w:rPr>
      </w:pPr>
      <w:r w:rsidRPr="00547A10">
        <w:rPr>
          <w:rFonts w:cs="Times New Roman"/>
          <w:lang w:val="ro-RO"/>
        </w:rPr>
        <w:br/>
      </w:r>
    </w:p>
    <w:p w14:paraId="1D72B779" w14:textId="77777777" w:rsidR="00B14BDF" w:rsidRPr="00547A10" w:rsidRDefault="00581406" w:rsidP="00033F8C">
      <w:pPr>
        <w:pStyle w:val="Caption"/>
        <w:spacing w:line="360" w:lineRule="auto"/>
        <w:jc w:val="right"/>
        <w:rPr>
          <w:rFonts w:cs="Times New Roman"/>
          <w:i w:val="0"/>
          <w:color w:val="auto"/>
          <w:sz w:val="24"/>
          <w:szCs w:val="24"/>
          <w:lang w:val="ro-RO"/>
        </w:rPr>
      </w:pPr>
      <w:bookmarkStart w:id="396" w:name="_Toc43250614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264</w:t>
      </w:r>
      <w:bookmarkEnd w:id="396"/>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51"/>
        <w:gridCol w:w="7780"/>
      </w:tblGrid>
      <w:tr w:rsidR="00116D23" w:rsidRPr="00081469" w14:paraId="779A5ED0" w14:textId="77777777" w:rsidTr="00116D23">
        <w:tc>
          <w:tcPr>
            <w:tcW w:w="0" w:type="auto"/>
          </w:tcPr>
          <w:p w14:paraId="54F563C3"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650122A1" w14:textId="77777777" w:rsidR="00116D23" w:rsidRPr="00547A10" w:rsidRDefault="00581406" w:rsidP="00033F8C">
            <w:pPr>
              <w:spacing w:line="360" w:lineRule="auto"/>
              <w:rPr>
                <w:rFonts w:cs="Times New Roman"/>
                <w:lang w:val="ro-RO"/>
              </w:rPr>
            </w:pPr>
            <w:r w:rsidRPr="00547A10">
              <w:rPr>
                <w:rFonts w:cs="Times New Roman"/>
                <w:lang w:val="ro-RO"/>
              </w:rPr>
              <w:t>A-2108</w:t>
            </w:r>
          </w:p>
        </w:tc>
      </w:tr>
      <w:tr w:rsidR="00116D23" w:rsidRPr="00081469" w14:paraId="7D101D71" w14:textId="77777777" w:rsidTr="00116D23">
        <w:tc>
          <w:tcPr>
            <w:tcW w:w="0" w:type="auto"/>
          </w:tcPr>
          <w:p w14:paraId="78345A14"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0B70AFAC" w14:textId="77777777" w:rsidR="00116D23" w:rsidRPr="00547A10" w:rsidRDefault="00581406" w:rsidP="00033F8C">
            <w:pPr>
              <w:spacing w:line="360" w:lineRule="auto"/>
              <w:rPr>
                <w:rFonts w:cs="Times New Roman"/>
                <w:lang w:val="ro-RO"/>
              </w:rPr>
            </w:pPr>
            <w:r w:rsidRPr="00547A10">
              <w:rPr>
                <w:rFonts w:cs="Times New Roman"/>
                <w:lang w:val="ro-RO"/>
              </w:rPr>
              <w:t>Acordarea dreptului de utilizare a siglei sitului prin incheierea de contracte - ac</w:t>
            </w:r>
          </w:p>
        </w:tc>
      </w:tr>
      <w:tr w:rsidR="00116D23" w:rsidRPr="00081469" w14:paraId="5DFA58D4" w14:textId="77777777" w:rsidTr="00116D23">
        <w:tc>
          <w:tcPr>
            <w:tcW w:w="0" w:type="auto"/>
          </w:tcPr>
          <w:p w14:paraId="6E466E96"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1F0D581F"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071D4D32" w14:textId="77777777" w:rsidTr="00116D23">
        <w:tc>
          <w:tcPr>
            <w:tcW w:w="0" w:type="auto"/>
          </w:tcPr>
          <w:p w14:paraId="682EA65D"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60B12675" w14:textId="77777777" w:rsidR="00116D23" w:rsidRPr="00547A10" w:rsidRDefault="00581406" w:rsidP="00033F8C">
            <w:pPr>
              <w:spacing w:line="360" w:lineRule="auto"/>
              <w:rPr>
                <w:rFonts w:cs="Times New Roman"/>
                <w:lang w:val="ro-RO"/>
              </w:rPr>
            </w:pPr>
            <w:r w:rsidRPr="00547A10">
              <w:rPr>
                <w:rFonts w:cs="Times New Roman"/>
                <w:lang w:val="ro-RO"/>
              </w:rPr>
              <w:t>4.2.5.5.2</w:t>
            </w:r>
          </w:p>
        </w:tc>
      </w:tr>
      <w:tr w:rsidR="00116D23" w:rsidRPr="00081469" w14:paraId="35D08B63" w14:textId="77777777" w:rsidTr="00116D23">
        <w:tc>
          <w:tcPr>
            <w:tcW w:w="0" w:type="auto"/>
          </w:tcPr>
          <w:p w14:paraId="0A271FDB"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19FDB9E0" w14:textId="77777777" w:rsidR="00116D23" w:rsidRPr="00547A10" w:rsidRDefault="00581406" w:rsidP="00033F8C">
            <w:pPr>
              <w:spacing w:line="360" w:lineRule="auto"/>
              <w:rPr>
                <w:rFonts w:cs="Times New Roman"/>
                <w:lang w:val="ro-RO"/>
              </w:rPr>
            </w:pPr>
            <w:r w:rsidRPr="00547A10">
              <w:rPr>
                <w:rFonts w:cs="Times New Roman"/>
                <w:lang w:val="ro-RO"/>
              </w:rPr>
              <w:t>Acordarea dreptului de utilizare a siglei sitului prin incheierea de contracte</w:t>
            </w:r>
          </w:p>
        </w:tc>
      </w:tr>
      <w:tr w:rsidR="00116D23" w:rsidRPr="00081469" w14:paraId="6CE13C4E" w14:textId="77777777" w:rsidTr="00116D23">
        <w:tc>
          <w:tcPr>
            <w:tcW w:w="0" w:type="auto"/>
          </w:tcPr>
          <w:p w14:paraId="1C80139B"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787CF573" w14:textId="77777777" w:rsidR="00116D23" w:rsidRPr="00547A10" w:rsidRDefault="00581406" w:rsidP="00033F8C">
            <w:pPr>
              <w:spacing w:line="360" w:lineRule="auto"/>
              <w:rPr>
                <w:rFonts w:cs="Times New Roman"/>
                <w:lang w:val="ro-RO"/>
              </w:rPr>
            </w:pPr>
            <w:r w:rsidRPr="00547A10">
              <w:rPr>
                <w:rFonts w:cs="Times New Roman"/>
                <w:lang w:val="ro-RO"/>
              </w:rPr>
              <w:t>Pentru realizarea unei identităţi, pentru creşterea vizibilităţii ariei naturale protejate, pentru o mai eficientă promovare a sitului, se va identifica elementele definitorii ale acesteia în vederea creerii unei sigle/ logo al ariei naturale. Sprijinirea comunităţii locale în vederea dezvoltării de noi servicii /produse în legătură cu aria protejată, care să contribuie la creşterea gradului de bunăstare al locuitorilor, fără a afecta aria protejată. Astfel de servicii/produse pe care membrii comunităţii le pot dezvolta sunt: asigurarea spaţiilor de cazare şi alimentare pentru turişti, asigurarea ghidajului sau transportului în zonă, inclusiv a celui tradiţional cu căruţe sau sănii trase de cai, închirierea de biciclete sau alte echipamente, oferirea posibilităţii turiştilor de a participa şi experimeta diverse obiceiuri sau tehnici tradiţionale, realizarea de ateliere de producţie de produse tradiţionale în care vizitatorii să poată experimata realizarea acestora şi să poată achiziţiona produsele</w:t>
            </w:r>
          </w:p>
        </w:tc>
      </w:tr>
      <w:tr w:rsidR="00116D23" w:rsidRPr="00081469" w14:paraId="33F96655" w14:textId="77777777" w:rsidTr="00116D23">
        <w:tc>
          <w:tcPr>
            <w:tcW w:w="0" w:type="auto"/>
          </w:tcPr>
          <w:p w14:paraId="17D35C2C"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2283C3C0"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4577888D" w14:textId="77777777" w:rsidTr="00116D23">
        <w:tc>
          <w:tcPr>
            <w:tcW w:w="0" w:type="auto"/>
          </w:tcPr>
          <w:p w14:paraId="01D78C98"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45396229"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49D767E8" w14:textId="77777777" w:rsidTr="00116D23">
        <w:tc>
          <w:tcPr>
            <w:tcW w:w="0" w:type="auto"/>
          </w:tcPr>
          <w:p w14:paraId="15BE68E9"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44CB6466"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67BA1ABA"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A-2108</w:t>
      </w:r>
    </w:p>
    <w:p w14:paraId="69A03D8A"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97" w:name="_Toc43250614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265</w:t>
      </w:r>
      <w:bookmarkEnd w:id="397"/>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51"/>
        <w:gridCol w:w="7780"/>
      </w:tblGrid>
      <w:tr w:rsidR="00116D23" w:rsidRPr="00081469" w14:paraId="59E6EDB8" w14:textId="77777777" w:rsidTr="00116D23">
        <w:tc>
          <w:tcPr>
            <w:tcW w:w="0" w:type="auto"/>
          </w:tcPr>
          <w:p w14:paraId="4365CD85"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338A40DB" w14:textId="77777777" w:rsidR="00116D23" w:rsidRPr="00547A10" w:rsidRDefault="00581406" w:rsidP="00033F8C">
            <w:pPr>
              <w:spacing w:line="360" w:lineRule="auto"/>
              <w:rPr>
                <w:rFonts w:cs="Times New Roman"/>
                <w:lang w:val="ro-RO"/>
              </w:rPr>
            </w:pPr>
            <w:r w:rsidRPr="00547A10">
              <w:rPr>
                <w:rFonts w:cs="Times New Roman"/>
                <w:lang w:val="ro-RO"/>
              </w:rPr>
              <w:t>A-2109</w:t>
            </w:r>
          </w:p>
        </w:tc>
      </w:tr>
      <w:tr w:rsidR="00116D23" w:rsidRPr="00081469" w14:paraId="32E73AE1" w14:textId="77777777" w:rsidTr="00116D23">
        <w:tc>
          <w:tcPr>
            <w:tcW w:w="0" w:type="auto"/>
          </w:tcPr>
          <w:p w14:paraId="0B3A95B9"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618E8092" w14:textId="77777777" w:rsidR="00116D23" w:rsidRPr="00547A10" w:rsidRDefault="00581406" w:rsidP="00033F8C">
            <w:pPr>
              <w:spacing w:line="360" w:lineRule="auto"/>
              <w:rPr>
                <w:rFonts w:cs="Times New Roman"/>
                <w:lang w:val="ro-RO"/>
              </w:rPr>
            </w:pPr>
            <w:r w:rsidRPr="00547A10">
              <w:rPr>
                <w:rFonts w:cs="Times New Roman"/>
                <w:lang w:val="ro-RO"/>
              </w:rPr>
              <w:t>Verificarea respectarii regulamentului de utilizare a siglei arieie nautrale protejate - ac</w:t>
            </w:r>
          </w:p>
        </w:tc>
      </w:tr>
      <w:tr w:rsidR="00116D23" w:rsidRPr="00081469" w14:paraId="0E242A13" w14:textId="77777777" w:rsidTr="00116D23">
        <w:tc>
          <w:tcPr>
            <w:tcW w:w="0" w:type="auto"/>
          </w:tcPr>
          <w:p w14:paraId="6BCA9B68"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56B8E488"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6A6FE86B" w14:textId="77777777" w:rsidTr="00116D23">
        <w:tc>
          <w:tcPr>
            <w:tcW w:w="0" w:type="auto"/>
          </w:tcPr>
          <w:p w14:paraId="1C6EC743"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60DF1D32" w14:textId="77777777" w:rsidR="00116D23" w:rsidRPr="00547A10" w:rsidRDefault="00581406" w:rsidP="00033F8C">
            <w:pPr>
              <w:spacing w:line="360" w:lineRule="auto"/>
              <w:rPr>
                <w:rFonts w:cs="Times New Roman"/>
                <w:lang w:val="ro-RO"/>
              </w:rPr>
            </w:pPr>
            <w:r w:rsidRPr="00547A10">
              <w:rPr>
                <w:rFonts w:cs="Times New Roman"/>
                <w:lang w:val="ro-RO"/>
              </w:rPr>
              <w:t>4.2.5.5.3</w:t>
            </w:r>
          </w:p>
        </w:tc>
      </w:tr>
      <w:tr w:rsidR="00116D23" w:rsidRPr="00081469" w14:paraId="187B6CB2" w14:textId="77777777" w:rsidTr="00116D23">
        <w:tc>
          <w:tcPr>
            <w:tcW w:w="0" w:type="auto"/>
          </w:tcPr>
          <w:p w14:paraId="6234483B"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0AC3E6D7" w14:textId="77777777" w:rsidR="00116D23" w:rsidRPr="00547A10" w:rsidRDefault="00581406" w:rsidP="00033F8C">
            <w:pPr>
              <w:spacing w:line="360" w:lineRule="auto"/>
              <w:rPr>
                <w:rFonts w:cs="Times New Roman"/>
                <w:lang w:val="ro-RO"/>
              </w:rPr>
            </w:pPr>
            <w:r w:rsidRPr="00547A10">
              <w:rPr>
                <w:rFonts w:cs="Times New Roman"/>
                <w:lang w:val="ro-RO"/>
              </w:rPr>
              <w:t>Verificarea respectarii regulamentului de utilizare a siglei ariei naturale</w:t>
            </w:r>
          </w:p>
        </w:tc>
      </w:tr>
      <w:tr w:rsidR="00116D23" w:rsidRPr="00081469" w14:paraId="421C20A2" w14:textId="77777777" w:rsidTr="00116D23">
        <w:tc>
          <w:tcPr>
            <w:tcW w:w="0" w:type="auto"/>
          </w:tcPr>
          <w:p w14:paraId="5205B10B"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3F65DEAB" w14:textId="77777777" w:rsidR="00116D23" w:rsidRPr="00547A10" w:rsidRDefault="00581406" w:rsidP="00033F8C">
            <w:pPr>
              <w:spacing w:line="360" w:lineRule="auto"/>
              <w:rPr>
                <w:rFonts w:cs="Times New Roman"/>
                <w:lang w:val="ro-RO"/>
              </w:rPr>
            </w:pPr>
            <w:r w:rsidRPr="00547A10">
              <w:rPr>
                <w:rFonts w:cs="Times New Roman"/>
                <w:lang w:val="ro-RO"/>
              </w:rPr>
              <w:t>Pentru realizarea unei identităţi, pentru creşterea vizibilităţii ariei naturale protejate, pentru o mai eficientă promovare a sitului, se va identifica elementele definitorii ale acesteia în vederea creerii unei sigle/ logo al ariei naturale. Sprijinirea comunităţii locale în vederea dezvoltării de noi servicii /produse în legătură cu aria protejată, care să contribuie la creşterea gradului de bunăstare al locuitorilor, fără a afecta aria protejată. Astfel de servicii/produse pe care membrii comunităţii le pot dezvolta sunt: asigurarea spaţiilor de cazare şi alimentare pentru turişti, asigurarea ghidajului sau transportului în zonă, inclusiv a celui tradiţional cu căruţe sau sănii trase de cai, închirierea de biciclete sau alte echipamente, oferirea posibilităţii turiştilor de a participa şi experimeta diverse obiceiuri sau tehnici tradiţionale, realizarea de ateliere de producţie de produse tradiţionale în care vizitatorii să poată experimata realizarea acestora şi să poată achiziţiona produsele</w:t>
            </w:r>
          </w:p>
        </w:tc>
      </w:tr>
      <w:tr w:rsidR="00116D23" w:rsidRPr="00081469" w14:paraId="1722DD3C" w14:textId="77777777" w:rsidTr="00116D23">
        <w:tc>
          <w:tcPr>
            <w:tcW w:w="0" w:type="auto"/>
          </w:tcPr>
          <w:p w14:paraId="4C1CD0E0"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0885FC0B"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7112C8A8" w14:textId="77777777" w:rsidTr="00116D23">
        <w:tc>
          <w:tcPr>
            <w:tcW w:w="0" w:type="auto"/>
          </w:tcPr>
          <w:p w14:paraId="2F8DF2DB"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73AA8DE7"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662FE3CC" w14:textId="77777777" w:rsidTr="00116D23">
        <w:tc>
          <w:tcPr>
            <w:tcW w:w="0" w:type="auto"/>
          </w:tcPr>
          <w:p w14:paraId="78A8CB0A"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7E824221"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5642F408"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A-2109</w:t>
      </w:r>
    </w:p>
    <w:p w14:paraId="6198B876"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98" w:name="_Toc43250614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266</w:t>
      </w:r>
      <w:bookmarkEnd w:id="398"/>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47"/>
        <w:gridCol w:w="7684"/>
      </w:tblGrid>
      <w:tr w:rsidR="00116D23" w:rsidRPr="00081469" w14:paraId="7D5F2C36" w14:textId="77777777" w:rsidTr="00116D23">
        <w:tc>
          <w:tcPr>
            <w:tcW w:w="0" w:type="auto"/>
          </w:tcPr>
          <w:p w14:paraId="3AE973BD"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2909F094" w14:textId="77777777" w:rsidR="00116D23" w:rsidRPr="00547A10" w:rsidRDefault="00581406" w:rsidP="00033F8C">
            <w:pPr>
              <w:spacing w:line="360" w:lineRule="auto"/>
              <w:rPr>
                <w:rFonts w:cs="Times New Roman"/>
                <w:lang w:val="ro-RO"/>
              </w:rPr>
            </w:pPr>
            <w:r w:rsidRPr="00547A10">
              <w:rPr>
                <w:rFonts w:cs="Times New Roman"/>
                <w:lang w:val="ro-RO"/>
              </w:rPr>
              <w:t>A-2067</w:t>
            </w:r>
          </w:p>
        </w:tc>
      </w:tr>
      <w:tr w:rsidR="00116D23" w:rsidRPr="00081469" w14:paraId="4FF18A8C" w14:textId="77777777" w:rsidTr="00116D23">
        <w:tc>
          <w:tcPr>
            <w:tcW w:w="0" w:type="auto"/>
          </w:tcPr>
          <w:p w14:paraId="47301AA3"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1B7AC558" w14:textId="77777777" w:rsidR="00116D23" w:rsidRPr="00547A10" w:rsidRDefault="00581406" w:rsidP="00033F8C">
            <w:pPr>
              <w:spacing w:line="360" w:lineRule="auto"/>
              <w:rPr>
                <w:rFonts w:cs="Times New Roman"/>
                <w:lang w:val="ro-RO"/>
              </w:rPr>
            </w:pPr>
            <w:r w:rsidRPr="00547A10">
              <w:rPr>
                <w:rFonts w:cs="Times New Roman"/>
                <w:lang w:val="ro-RO"/>
              </w:rPr>
              <w:t>Asigurarea mecanismului participativ de management al sitului - ac</w:t>
            </w:r>
          </w:p>
        </w:tc>
      </w:tr>
      <w:tr w:rsidR="00116D23" w:rsidRPr="00081469" w14:paraId="27C3FDA5" w14:textId="77777777" w:rsidTr="00116D23">
        <w:tc>
          <w:tcPr>
            <w:tcW w:w="0" w:type="auto"/>
          </w:tcPr>
          <w:p w14:paraId="005D04F0"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0B932A21"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7C2E6EB2" w14:textId="77777777" w:rsidTr="00116D23">
        <w:tc>
          <w:tcPr>
            <w:tcW w:w="0" w:type="auto"/>
          </w:tcPr>
          <w:p w14:paraId="24E67A00"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38E31F24" w14:textId="77777777" w:rsidR="00116D23" w:rsidRPr="00547A10" w:rsidRDefault="00581406" w:rsidP="00033F8C">
            <w:pPr>
              <w:spacing w:line="360" w:lineRule="auto"/>
              <w:rPr>
                <w:rFonts w:cs="Times New Roman"/>
                <w:lang w:val="ro-RO"/>
              </w:rPr>
            </w:pPr>
            <w:r w:rsidRPr="00547A10">
              <w:rPr>
                <w:rFonts w:cs="Times New Roman"/>
                <w:lang w:val="ro-RO"/>
              </w:rPr>
              <w:t>4.2.3.1.1</w:t>
            </w:r>
          </w:p>
        </w:tc>
      </w:tr>
      <w:tr w:rsidR="00116D23" w:rsidRPr="00081469" w14:paraId="5A733620" w14:textId="77777777" w:rsidTr="00116D23">
        <w:tc>
          <w:tcPr>
            <w:tcW w:w="0" w:type="auto"/>
          </w:tcPr>
          <w:p w14:paraId="1C599741"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340C645E" w14:textId="77777777" w:rsidR="00116D23" w:rsidRPr="00547A10" w:rsidRDefault="00581406" w:rsidP="00033F8C">
            <w:pPr>
              <w:spacing w:line="360" w:lineRule="auto"/>
              <w:rPr>
                <w:rFonts w:cs="Times New Roman"/>
                <w:lang w:val="ro-RO"/>
              </w:rPr>
            </w:pPr>
            <w:r w:rsidRPr="00547A10">
              <w:rPr>
                <w:rFonts w:cs="Times New Roman"/>
                <w:lang w:val="ro-RO"/>
              </w:rPr>
              <w:t>Asigurarea mecanismului participativ de management al sitului</w:t>
            </w:r>
          </w:p>
        </w:tc>
      </w:tr>
      <w:tr w:rsidR="00116D23" w:rsidRPr="00081469" w14:paraId="2AEC4208" w14:textId="77777777" w:rsidTr="00116D23">
        <w:tc>
          <w:tcPr>
            <w:tcW w:w="0" w:type="auto"/>
          </w:tcPr>
          <w:p w14:paraId="10F04A83"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6D6731BE" w14:textId="77777777" w:rsidR="00116D23" w:rsidRPr="00547A10" w:rsidRDefault="00581406" w:rsidP="00033F8C">
            <w:pPr>
              <w:spacing w:line="360" w:lineRule="auto"/>
              <w:rPr>
                <w:rFonts w:cs="Times New Roman"/>
                <w:lang w:val="ro-RO"/>
              </w:rPr>
            </w:pPr>
            <w:r w:rsidRPr="00547A10">
              <w:rPr>
                <w:rFonts w:cs="Times New Roman"/>
                <w:lang w:val="ro-RO"/>
              </w:rPr>
              <w:t>Autoritatea competentă pentru protecţia mediului va organiza, în baza legislaţeii existente, sesiuni de atribuire în custodie a ariei protejate. Asigurarea personalului şi organizarea de întâlniri pentru realizarea managementului intră în atribuţiile custodelui.</w:t>
            </w:r>
          </w:p>
        </w:tc>
      </w:tr>
      <w:tr w:rsidR="00116D23" w:rsidRPr="00081469" w14:paraId="130AC946" w14:textId="77777777" w:rsidTr="00116D23">
        <w:tc>
          <w:tcPr>
            <w:tcW w:w="0" w:type="auto"/>
          </w:tcPr>
          <w:p w14:paraId="44ADF80F"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61123868"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65F33E2A" w14:textId="77777777" w:rsidTr="00116D23">
        <w:tc>
          <w:tcPr>
            <w:tcW w:w="0" w:type="auto"/>
          </w:tcPr>
          <w:p w14:paraId="1FD82D97"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4359C54F"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47753A2C" w14:textId="77777777" w:rsidTr="00116D23">
        <w:tc>
          <w:tcPr>
            <w:tcW w:w="0" w:type="auto"/>
          </w:tcPr>
          <w:p w14:paraId="3FA4C2A0"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2ECB4726"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77457AC1"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A-2067</w:t>
      </w:r>
    </w:p>
    <w:p w14:paraId="3F8336F9"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399" w:name="_Toc43250614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267</w:t>
      </w:r>
      <w:bookmarkEnd w:id="399"/>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47"/>
        <w:gridCol w:w="7684"/>
      </w:tblGrid>
      <w:tr w:rsidR="00116D23" w:rsidRPr="00081469" w14:paraId="703F7133" w14:textId="77777777" w:rsidTr="00116D23">
        <w:tc>
          <w:tcPr>
            <w:tcW w:w="0" w:type="auto"/>
          </w:tcPr>
          <w:p w14:paraId="27E0C7D9"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755F9E0E" w14:textId="77777777" w:rsidR="00116D23" w:rsidRPr="00547A10" w:rsidRDefault="00581406" w:rsidP="00033F8C">
            <w:pPr>
              <w:spacing w:line="360" w:lineRule="auto"/>
              <w:rPr>
                <w:rFonts w:cs="Times New Roman"/>
                <w:lang w:val="ro-RO"/>
              </w:rPr>
            </w:pPr>
            <w:r w:rsidRPr="00547A10">
              <w:rPr>
                <w:rFonts w:cs="Times New Roman"/>
                <w:lang w:val="ro-RO"/>
              </w:rPr>
              <w:t>A-2068</w:t>
            </w:r>
          </w:p>
        </w:tc>
      </w:tr>
      <w:tr w:rsidR="00116D23" w:rsidRPr="00081469" w14:paraId="0718EBB1" w14:textId="77777777" w:rsidTr="00116D23">
        <w:tc>
          <w:tcPr>
            <w:tcW w:w="0" w:type="auto"/>
          </w:tcPr>
          <w:p w14:paraId="4CE6A3F1"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472C3C7A" w14:textId="77777777" w:rsidR="00116D23" w:rsidRPr="00547A10" w:rsidRDefault="00581406" w:rsidP="00033F8C">
            <w:pPr>
              <w:spacing w:line="360" w:lineRule="auto"/>
              <w:rPr>
                <w:rFonts w:cs="Times New Roman"/>
                <w:lang w:val="ro-RO"/>
              </w:rPr>
            </w:pPr>
            <w:r w:rsidRPr="00547A10">
              <w:rPr>
                <w:rFonts w:cs="Times New Roman"/>
                <w:lang w:val="ro-RO"/>
              </w:rPr>
              <w:t>Asigurarea personalului necesar administrării ariei protejate - ac</w:t>
            </w:r>
          </w:p>
        </w:tc>
      </w:tr>
      <w:tr w:rsidR="00116D23" w:rsidRPr="00081469" w14:paraId="3EAE93B6" w14:textId="77777777" w:rsidTr="00116D23">
        <w:tc>
          <w:tcPr>
            <w:tcW w:w="0" w:type="auto"/>
          </w:tcPr>
          <w:p w14:paraId="621690D5"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16BF29AD"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2863D527" w14:textId="77777777" w:rsidTr="00116D23">
        <w:tc>
          <w:tcPr>
            <w:tcW w:w="0" w:type="auto"/>
          </w:tcPr>
          <w:p w14:paraId="4A6579FE"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3205ED0D" w14:textId="77777777" w:rsidR="00116D23" w:rsidRPr="00547A10" w:rsidRDefault="00581406" w:rsidP="00033F8C">
            <w:pPr>
              <w:spacing w:line="360" w:lineRule="auto"/>
              <w:rPr>
                <w:rFonts w:cs="Times New Roman"/>
                <w:lang w:val="ro-RO"/>
              </w:rPr>
            </w:pPr>
            <w:r w:rsidRPr="00547A10">
              <w:rPr>
                <w:rFonts w:cs="Times New Roman"/>
                <w:lang w:val="ro-RO"/>
              </w:rPr>
              <w:t>4.2.3.1.2</w:t>
            </w:r>
          </w:p>
        </w:tc>
      </w:tr>
      <w:tr w:rsidR="00116D23" w:rsidRPr="00081469" w14:paraId="4EE09B02" w14:textId="77777777" w:rsidTr="00116D23">
        <w:tc>
          <w:tcPr>
            <w:tcW w:w="0" w:type="auto"/>
          </w:tcPr>
          <w:p w14:paraId="18F5134F"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0CF284E2" w14:textId="77777777" w:rsidR="00116D23" w:rsidRPr="00547A10" w:rsidRDefault="00581406" w:rsidP="00033F8C">
            <w:pPr>
              <w:spacing w:line="360" w:lineRule="auto"/>
              <w:rPr>
                <w:rFonts w:cs="Times New Roman"/>
                <w:lang w:val="ro-RO"/>
              </w:rPr>
            </w:pPr>
            <w:r w:rsidRPr="00547A10">
              <w:rPr>
                <w:rFonts w:cs="Times New Roman"/>
                <w:lang w:val="ro-RO"/>
              </w:rPr>
              <w:t>Asigurarea personalului necesar administrării ariei protejate</w:t>
            </w:r>
          </w:p>
        </w:tc>
      </w:tr>
      <w:tr w:rsidR="00116D23" w:rsidRPr="00081469" w14:paraId="0129117C" w14:textId="77777777" w:rsidTr="00116D23">
        <w:tc>
          <w:tcPr>
            <w:tcW w:w="0" w:type="auto"/>
          </w:tcPr>
          <w:p w14:paraId="19A76B74"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46D1FECE" w14:textId="77777777" w:rsidR="00116D23" w:rsidRPr="00547A10" w:rsidRDefault="00581406" w:rsidP="00033F8C">
            <w:pPr>
              <w:spacing w:line="360" w:lineRule="auto"/>
              <w:rPr>
                <w:rFonts w:cs="Times New Roman"/>
                <w:lang w:val="ro-RO"/>
              </w:rPr>
            </w:pPr>
            <w:r w:rsidRPr="00547A10">
              <w:rPr>
                <w:rFonts w:cs="Times New Roman"/>
                <w:lang w:val="ro-RO"/>
              </w:rPr>
              <w:t>Autoritatea competentă pentru protecţia mediului va organiza, în baza legislaţeii existente, sesiuni de atribuire în custodie a ariei protejate. Asigurarea personalului şi organizarea de întâlniri pentru realizarea managementului intră în atribuţiile custodelui.</w:t>
            </w:r>
          </w:p>
        </w:tc>
      </w:tr>
      <w:tr w:rsidR="00116D23" w:rsidRPr="00081469" w14:paraId="235B0B61" w14:textId="77777777" w:rsidTr="00116D23">
        <w:tc>
          <w:tcPr>
            <w:tcW w:w="0" w:type="auto"/>
          </w:tcPr>
          <w:p w14:paraId="1F908410"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06270E44"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2B3BF526" w14:textId="77777777" w:rsidTr="00116D23">
        <w:tc>
          <w:tcPr>
            <w:tcW w:w="0" w:type="auto"/>
          </w:tcPr>
          <w:p w14:paraId="76D03AB3"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2D68DEE6"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48ED927D" w14:textId="77777777" w:rsidTr="00116D23">
        <w:tc>
          <w:tcPr>
            <w:tcW w:w="0" w:type="auto"/>
          </w:tcPr>
          <w:p w14:paraId="3638733E"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2EA9F375"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5D19AE15"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A-2068</w:t>
      </w:r>
    </w:p>
    <w:p w14:paraId="3D385251" w14:textId="77777777" w:rsidR="00116D23" w:rsidRPr="00547A10" w:rsidRDefault="00581406" w:rsidP="00033F8C">
      <w:pPr>
        <w:spacing w:line="360" w:lineRule="auto"/>
        <w:rPr>
          <w:rFonts w:cs="Times New Roman"/>
          <w:lang w:val="ro-RO"/>
        </w:rPr>
      </w:pPr>
      <w:r w:rsidRPr="00547A10">
        <w:rPr>
          <w:rFonts w:cs="Times New Roman"/>
          <w:lang w:val="ro-RO"/>
        </w:rPr>
        <w:br/>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47"/>
        <w:gridCol w:w="7684"/>
      </w:tblGrid>
      <w:tr w:rsidR="00116D23" w:rsidRPr="00081469" w14:paraId="19B8A503" w14:textId="77777777" w:rsidTr="00116D23">
        <w:tc>
          <w:tcPr>
            <w:tcW w:w="0" w:type="auto"/>
          </w:tcPr>
          <w:p w14:paraId="34BABC7A"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7ADD5FFF" w14:textId="77777777" w:rsidR="00116D23" w:rsidRPr="00547A10" w:rsidRDefault="00581406" w:rsidP="00033F8C">
            <w:pPr>
              <w:spacing w:line="360" w:lineRule="auto"/>
              <w:rPr>
                <w:rFonts w:cs="Times New Roman"/>
                <w:lang w:val="ro-RO"/>
              </w:rPr>
            </w:pPr>
            <w:r w:rsidRPr="00547A10">
              <w:rPr>
                <w:rFonts w:cs="Times New Roman"/>
                <w:lang w:val="ro-RO"/>
              </w:rPr>
              <w:t>A-2069</w:t>
            </w:r>
          </w:p>
        </w:tc>
      </w:tr>
      <w:tr w:rsidR="00116D23" w:rsidRPr="00081469" w14:paraId="41952652" w14:textId="77777777" w:rsidTr="00116D23">
        <w:tc>
          <w:tcPr>
            <w:tcW w:w="0" w:type="auto"/>
          </w:tcPr>
          <w:p w14:paraId="5B9F22CE"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030713F4" w14:textId="77777777" w:rsidR="00116D23" w:rsidRPr="00547A10" w:rsidRDefault="00581406" w:rsidP="00033F8C">
            <w:pPr>
              <w:spacing w:line="360" w:lineRule="auto"/>
              <w:rPr>
                <w:rFonts w:cs="Times New Roman"/>
                <w:lang w:val="ro-RO"/>
              </w:rPr>
            </w:pPr>
            <w:r w:rsidRPr="00547A10">
              <w:rPr>
                <w:rFonts w:cs="Times New Roman"/>
                <w:lang w:val="ro-RO"/>
              </w:rPr>
              <w:t>Organizarea de întâlniri pentru funcţionarea structurii de implementare a planului de management - ac</w:t>
            </w:r>
          </w:p>
        </w:tc>
      </w:tr>
      <w:tr w:rsidR="00116D23" w:rsidRPr="00081469" w14:paraId="49DEEE81" w14:textId="77777777" w:rsidTr="00116D23">
        <w:tc>
          <w:tcPr>
            <w:tcW w:w="0" w:type="auto"/>
          </w:tcPr>
          <w:p w14:paraId="11EBF7DA"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24902B6E"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42B4DA92" w14:textId="77777777" w:rsidTr="00116D23">
        <w:tc>
          <w:tcPr>
            <w:tcW w:w="0" w:type="auto"/>
          </w:tcPr>
          <w:p w14:paraId="0870B903"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67765C03" w14:textId="77777777" w:rsidR="00116D23" w:rsidRPr="00547A10" w:rsidRDefault="00581406" w:rsidP="00033F8C">
            <w:pPr>
              <w:spacing w:line="360" w:lineRule="auto"/>
              <w:rPr>
                <w:rFonts w:cs="Times New Roman"/>
                <w:lang w:val="ro-RO"/>
              </w:rPr>
            </w:pPr>
            <w:r w:rsidRPr="00547A10">
              <w:rPr>
                <w:rFonts w:cs="Times New Roman"/>
                <w:lang w:val="ro-RO"/>
              </w:rPr>
              <w:t>4.2.3.1.3</w:t>
            </w:r>
          </w:p>
        </w:tc>
      </w:tr>
      <w:tr w:rsidR="00116D23" w:rsidRPr="00081469" w14:paraId="3131734B" w14:textId="77777777" w:rsidTr="00116D23">
        <w:tc>
          <w:tcPr>
            <w:tcW w:w="0" w:type="auto"/>
          </w:tcPr>
          <w:p w14:paraId="2F31FA11"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2B532EA6" w14:textId="77777777" w:rsidR="00116D23" w:rsidRPr="00547A10" w:rsidRDefault="00581406" w:rsidP="00033F8C">
            <w:pPr>
              <w:spacing w:line="360" w:lineRule="auto"/>
              <w:rPr>
                <w:rFonts w:cs="Times New Roman"/>
                <w:lang w:val="ro-RO"/>
              </w:rPr>
            </w:pPr>
            <w:r w:rsidRPr="00547A10">
              <w:rPr>
                <w:rFonts w:cs="Times New Roman"/>
                <w:lang w:val="ro-RO"/>
              </w:rPr>
              <w:t>Organizarea de întâlniri pentru funcţionarea structurii de implementare a planului de management.</w:t>
            </w:r>
          </w:p>
        </w:tc>
      </w:tr>
      <w:tr w:rsidR="00116D23" w:rsidRPr="00081469" w14:paraId="20C57CD7" w14:textId="77777777" w:rsidTr="00116D23">
        <w:tc>
          <w:tcPr>
            <w:tcW w:w="0" w:type="auto"/>
          </w:tcPr>
          <w:p w14:paraId="5120C7AE"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71994A54" w14:textId="77777777" w:rsidR="00116D23" w:rsidRPr="00547A10" w:rsidRDefault="00581406" w:rsidP="00033F8C">
            <w:pPr>
              <w:spacing w:line="360" w:lineRule="auto"/>
              <w:rPr>
                <w:rFonts w:cs="Times New Roman"/>
                <w:lang w:val="ro-RO"/>
              </w:rPr>
            </w:pPr>
            <w:r w:rsidRPr="00547A10">
              <w:rPr>
                <w:rFonts w:cs="Times New Roman"/>
                <w:lang w:val="ro-RO"/>
              </w:rPr>
              <w:t>Autoritatea competentă pentru protecţia mediului va organiza, în baza legislaţeii existente, sesiuni de atribuire în custodie a ariei protejate. Asigurarea personalului şi organizarea de întâlniri pentru realizarea managementului intră în atribuţiile custodelui.</w:t>
            </w:r>
          </w:p>
        </w:tc>
      </w:tr>
      <w:tr w:rsidR="00116D23" w:rsidRPr="00081469" w14:paraId="71F26620" w14:textId="77777777" w:rsidTr="00116D23">
        <w:tc>
          <w:tcPr>
            <w:tcW w:w="0" w:type="auto"/>
          </w:tcPr>
          <w:p w14:paraId="5353158D"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356EAD12"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2B0B2099" w14:textId="77777777" w:rsidTr="00116D23">
        <w:tc>
          <w:tcPr>
            <w:tcW w:w="0" w:type="auto"/>
          </w:tcPr>
          <w:p w14:paraId="7B44CA9D"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191DE5F1"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085E9078" w14:textId="77777777" w:rsidTr="00116D23">
        <w:tc>
          <w:tcPr>
            <w:tcW w:w="0" w:type="auto"/>
          </w:tcPr>
          <w:p w14:paraId="64EE6373"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286A12C3"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2ED905F7"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A-2069</w:t>
      </w:r>
    </w:p>
    <w:p w14:paraId="56C69B50"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00" w:name="_Toc43250614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268</w:t>
      </w:r>
      <w:bookmarkEnd w:id="400"/>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58"/>
        <w:gridCol w:w="7773"/>
      </w:tblGrid>
      <w:tr w:rsidR="00116D23" w:rsidRPr="00081469" w14:paraId="2B2A3058" w14:textId="77777777" w:rsidTr="00116D23">
        <w:tc>
          <w:tcPr>
            <w:tcW w:w="0" w:type="auto"/>
          </w:tcPr>
          <w:p w14:paraId="1C4129F3"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0AF3199C" w14:textId="77777777" w:rsidR="00116D23" w:rsidRPr="00547A10" w:rsidRDefault="00581406" w:rsidP="00033F8C">
            <w:pPr>
              <w:spacing w:line="360" w:lineRule="auto"/>
              <w:rPr>
                <w:rFonts w:cs="Times New Roman"/>
                <w:lang w:val="ro-RO"/>
              </w:rPr>
            </w:pPr>
            <w:r w:rsidRPr="00547A10">
              <w:rPr>
                <w:rFonts w:cs="Times New Roman"/>
                <w:lang w:val="ro-RO"/>
              </w:rPr>
              <w:t>A-2071</w:t>
            </w:r>
          </w:p>
        </w:tc>
      </w:tr>
      <w:tr w:rsidR="00116D23" w:rsidRPr="00081469" w14:paraId="0D15CCD0" w14:textId="77777777" w:rsidTr="00116D23">
        <w:tc>
          <w:tcPr>
            <w:tcW w:w="0" w:type="auto"/>
          </w:tcPr>
          <w:p w14:paraId="0C8D5C11"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26119F37" w14:textId="77777777" w:rsidR="00116D23" w:rsidRPr="00547A10" w:rsidRDefault="00581406" w:rsidP="00033F8C">
            <w:pPr>
              <w:spacing w:line="360" w:lineRule="auto"/>
              <w:rPr>
                <w:rFonts w:cs="Times New Roman"/>
                <w:lang w:val="ro-RO"/>
              </w:rPr>
            </w:pPr>
            <w:r w:rsidRPr="00547A10">
              <w:rPr>
                <w:rFonts w:cs="Times New Roman"/>
                <w:lang w:val="ro-RO"/>
              </w:rPr>
              <w:t>Întreţinerea mijloacelor de semnalizare a limitelor ariei naturale protejate - ac</w:t>
            </w:r>
          </w:p>
        </w:tc>
      </w:tr>
      <w:tr w:rsidR="00116D23" w:rsidRPr="00081469" w14:paraId="74E5FBC8" w14:textId="77777777" w:rsidTr="00116D23">
        <w:tc>
          <w:tcPr>
            <w:tcW w:w="0" w:type="auto"/>
          </w:tcPr>
          <w:p w14:paraId="185EF426"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0DC90C35"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53B1A9DE" w14:textId="77777777" w:rsidTr="00116D23">
        <w:tc>
          <w:tcPr>
            <w:tcW w:w="0" w:type="auto"/>
          </w:tcPr>
          <w:p w14:paraId="35F92024"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3152E1EA" w14:textId="77777777" w:rsidR="00116D23" w:rsidRPr="00547A10" w:rsidRDefault="00581406" w:rsidP="00033F8C">
            <w:pPr>
              <w:spacing w:line="360" w:lineRule="auto"/>
              <w:rPr>
                <w:rFonts w:cs="Times New Roman"/>
                <w:lang w:val="ro-RO"/>
              </w:rPr>
            </w:pPr>
            <w:r w:rsidRPr="00547A10">
              <w:rPr>
                <w:rFonts w:cs="Times New Roman"/>
                <w:lang w:val="ro-RO"/>
              </w:rPr>
              <w:t>4.2.3.2.2</w:t>
            </w:r>
          </w:p>
        </w:tc>
      </w:tr>
      <w:tr w:rsidR="00116D23" w:rsidRPr="00081469" w14:paraId="20AE8051" w14:textId="77777777" w:rsidTr="00116D23">
        <w:tc>
          <w:tcPr>
            <w:tcW w:w="0" w:type="auto"/>
          </w:tcPr>
          <w:p w14:paraId="61CE9E03"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4E90B64D" w14:textId="77777777" w:rsidR="00116D23" w:rsidRPr="00547A10" w:rsidRDefault="00581406" w:rsidP="00033F8C">
            <w:pPr>
              <w:spacing w:line="360" w:lineRule="auto"/>
              <w:rPr>
                <w:rFonts w:cs="Times New Roman"/>
                <w:lang w:val="ro-RO"/>
              </w:rPr>
            </w:pPr>
            <w:r w:rsidRPr="00547A10">
              <w:rPr>
                <w:rFonts w:cs="Times New Roman"/>
                <w:lang w:val="ro-RO"/>
              </w:rPr>
              <w:t>Întreţinerea mijloacelor de semnalizare a limitelor ariei naturale protejate</w:t>
            </w:r>
          </w:p>
        </w:tc>
      </w:tr>
      <w:tr w:rsidR="00116D23" w:rsidRPr="00081469" w14:paraId="4B7A009B" w14:textId="77777777" w:rsidTr="00116D23">
        <w:tc>
          <w:tcPr>
            <w:tcW w:w="0" w:type="auto"/>
          </w:tcPr>
          <w:p w14:paraId="617D5CD2"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215EC360" w14:textId="77777777" w:rsidR="00116D23" w:rsidRPr="00547A10" w:rsidRDefault="00581406" w:rsidP="00033F8C">
            <w:pPr>
              <w:spacing w:line="360" w:lineRule="auto"/>
              <w:rPr>
                <w:rFonts w:cs="Times New Roman"/>
                <w:lang w:val="ro-RO"/>
              </w:rPr>
            </w:pPr>
            <w:r w:rsidRPr="00547A10">
              <w:rPr>
                <w:rFonts w:cs="Times New Roman"/>
                <w:lang w:val="ro-RO"/>
              </w:rPr>
              <w:t>Custodele va realiza şi instala borne, panouri şi indicatoare, pentru evidenţierea limitelor sitului. Întreţinerea acestora şi actualizarea lor în cazulmodificării limitelor sitului se va face pe toată perioada de desfăşurare a planului de management de către custode în colaborare cu alte autorităţi şi/sau unităţi comerciale/ ONG.</w:t>
            </w:r>
          </w:p>
        </w:tc>
      </w:tr>
      <w:tr w:rsidR="00116D23" w:rsidRPr="00081469" w14:paraId="39C7B278" w14:textId="77777777" w:rsidTr="00116D23">
        <w:tc>
          <w:tcPr>
            <w:tcW w:w="0" w:type="auto"/>
          </w:tcPr>
          <w:p w14:paraId="22762622"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29A1A871"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332B3DBB" w14:textId="77777777" w:rsidTr="00116D23">
        <w:tc>
          <w:tcPr>
            <w:tcW w:w="0" w:type="auto"/>
          </w:tcPr>
          <w:p w14:paraId="3D168102"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235FF448"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2D9AEFCE" w14:textId="77777777" w:rsidTr="00116D23">
        <w:tc>
          <w:tcPr>
            <w:tcW w:w="0" w:type="auto"/>
          </w:tcPr>
          <w:p w14:paraId="1CEC0507"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2589AC12"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2BEE6D55"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A-2071</w:t>
      </w:r>
    </w:p>
    <w:p w14:paraId="74E511E5"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01" w:name="_Toc43250614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269</w:t>
      </w:r>
      <w:bookmarkEnd w:id="401"/>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63"/>
        <w:gridCol w:w="7768"/>
      </w:tblGrid>
      <w:tr w:rsidR="00116D23" w:rsidRPr="00081469" w14:paraId="7FF2397D" w14:textId="77777777" w:rsidTr="00116D23">
        <w:tc>
          <w:tcPr>
            <w:tcW w:w="0" w:type="auto"/>
          </w:tcPr>
          <w:p w14:paraId="12EC6AFE"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12D13BDD" w14:textId="77777777" w:rsidR="00116D23" w:rsidRPr="00547A10" w:rsidRDefault="00581406" w:rsidP="00033F8C">
            <w:pPr>
              <w:spacing w:line="360" w:lineRule="auto"/>
              <w:rPr>
                <w:rFonts w:cs="Times New Roman"/>
                <w:lang w:val="ro-RO"/>
              </w:rPr>
            </w:pPr>
            <w:r w:rsidRPr="00547A10">
              <w:rPr>
                <w:rFonts w:cs="Times New Roman"/>
                <w:lang w:val="ro-RO"/>
              </w:rPr>
              <w:t>A-2072</w:t>
            </w:r>
          </w:p>
        </w:tc>
      </w:tr>
      <w:tr w:rsidR="00116D23" w:rsidRPr="00081469" w14:paraId="5D52539C" w14:textId="77777777" w:rsidTr="00116D23">
        <w:tc>
          <w:tcPr>
            <w:tcW w:w="0" w:type="auto"/>
          </w:tcPr>
          <w:p w14:paraId="0A94770F"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7CA83DA8" w14:textId="77777777" w:rsidR="00116D23" w:rsidRPr="00547A10" w:rsidRDefault="00581406" w:rsidP="00033F8C">
            <w:pPr>
              <w:spacing w:line="360" w:lineRule="auto"/>
              <w:rPr>
                <w:rFonts w:cs="Times New Roman"/>
                <w:lang w:val="ro-RO"/>
              </w:rPr>
            </w:pPr>
            <w:r w:rsidRPr="00547A10">
              <w:rPr>
                <w:rFonts w:cs="Times New Roman"/>
                <w:lang w:val="ro-RO"/>
              </w:rPr>
              <w:t>Realizarea de patrule periodice pe teritoriul ariei naturale protejate. - ac</w:t>
            </w:r>
          </w:p>
        </w:tc>
      </w:tr>
      <w:tr w:rsidR="00116D23" w:rsidRPr="00081469" w14:paraId="6C2CD3AC" w14:textId="77777777" w:rsidTr="00116D23">
        <w:tc>
          <w:tcPr>
            <w:tcW w:w="0" w:type="auto"/>
          </w:tcPr>
          <w:p w14:paraId="3A5E71FF"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544813CF"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7843EEB2" w14:textId="77777777" w:rsidTr="00116D23">
        <w:tc>
          <w:tcPr>
            <w:tcW w:w="0" w:type="auto"/>
          </w:tcPr>
          <w:p w14:paraId="0EC167C5"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2CB6B4D4" w14:textId="77777777" w:rsidR="00116D23" w:rsidRPr="00547A10" w:rsidRDefault="00581406" w:rsidP="00033F8C">
            <w:pPr>
              <w:spacing w:line="360" w:lineRule="auto"/>
              <w:rPr>
                <w:rFonts w:cs="Times New Roman"/>
                <w:lang w:val="ro-RO"/>
              </w:rPr>
            </w:pPr>
            <w:r w:rsidRPr="00547A10">
              <w:rPr>
                <w:rFonts w:cs="Times New Roman"/>
                <w:lang w:val="ro-RO"/>
              </w:rPr>
              <w:t>4.2.3.3.1</w:t>
            </w:r>
          </w:p>
        </w:tc>
      </w:tr>
      <w:tr w:rsidR="00116D23" w:rsidRPr="00081469" w14:paraId="790FFB33" w14:textId="77777777" w:rsidTr="00116D23">
        <w:tc>
          <w:tcPr>
            <w:tcW w:w="0" w:type="auto"/>
          </w:tcPr>
          <w:p w14:paraId="61292004"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01BE3550" w14:textId="77777777" w:rsidR="00116D23" w:rsidRPr="00547A10" w:rsidRDefault="00581406" w:rsidP="00033F8C">
            <w:pPr>
              <w:spacing w:line="360" w:lineRule="auto"/>
              <w:rPr>
                <w:rFonts w:cs="Times New Roman"/>
                <w:lang w:val="ro-RO"/>
              </w:rPr>
            </w:pPr>
            <w:r w:rsidRPr="00547A10">
              <w:rPr>
                <w:rFonts w:cs="Times New Roman"/>
                <w:lang w:val="ro-RO"/>
              </w:rPr>
              <w:t>Realizarea de patrule periodice pe teritoriul ariei naturale protejate .</w:t>
            </w:r>
          </w:p>
        </w:tc>
      </w:tr>
      <w:tr w:rsidR="00116D23" w:rsidRPr="00081469" w14:paraId="61D5A5D3" w14:textId="77777777" w:rsidTr="00116D23">
        <w:tc>
          <w:tcPr>
            <w:tcW w:w="0" w:type="auto"/>
          </w:tcPr>
          <w:p w14:paraId="7524DC1F"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221D8720" w14:textId="77777777" w:rsidR="00116D23" w:rsidRPr="00547A10" w:rsidRDefault="00581406" w:rsidP="00033F8C">
            <w:pPr>
              <w:spacing w:line="360" w:lineRule="auto"/>
              <w:rPr>
                <w:rFonts w:cs="Times New Roman"/>
                <w:lang w:val="ro-RO"/>
              </w:rPr>
            </w:pPr>
            <w:r w:rsidRPr="00547A10">
              <w:rPr>
                <w:rFonts w:cs="Times New Roman"/>
                <w:lang w:val="ro-RO"/>
              </w:rPr>
              <w:t>Custodele va efectua acţiuni de patrulare pe teritoriul sitului în vederea asigurării condiţiilor stipulate în cadrul obiectivelor specifice de conservare. Eleborarea avizelor se va face în baza legislaţiei în vigoare şi a hotărârilor aprobate de custode cu privire la cuantumul acestora (se stabilesc valori în lei în limita impusă de legislaţie - OM).</w:t>
            </w:r>
          </w:p>
        </w:tc>
      </w:tr>
      <w:tr w:rsidR="00116D23" w:rsidRPr="00081469" w14:paraId="62F72921" w14:textId="77777777" w:rsidTr="00116D23">
        <w:tc>
          <w:tcPr>
            <w:tcW w:w="0" w:type="auto"/>
          </w:tcPr>
          <w:p w14:paraId="5C476944"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3A9E38D5"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15625DF0" w14:textId="77777777" w:rsidTr="00116D23">
        <w:tc>
          <w:tcPr>
            <w:tcW w:w="0" w:type="auto"/>
          </w:tcPr>
          <w:p w14:paraId="3EF1CA74"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5CF09A75"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5DADBB59" w14:textId="77777777" w:rsidTr="00116D23">
        <w:tc>
          <w:tcPr>
            <w:tcW w:w="0" w:type="auto"/>
          </w:tcPr>
          <w:p w14:paraId="79BA7515"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012AAFFA"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6CF921A4"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A-2072</w:t>
      </w:r>
    </w:p>
    <w:p w14:paraId="2C8C93DB"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02" w:name="_Toc43250614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270</w:t>
      </w:r>
      <w:bookmarkEnd w:id="402"/>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31"/>
        <w:gridCol w:w="7800"/>
      </w:tblGrid>
      <w:tr w:rsidR="00116D23" w:rsidRPr="00081469" w14:paraId="421927D2" w14:textId="77777777" w:rsidTr="00116D23">
        <w:tc>
          <w:tcPr>
            <w:tcW w:w="0" w:type="auto"/>
          </w:tcPr>
          <w:p w14:paraId="2810F507"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2D94D76C" w14:textId="77777777" w:rsidR="00116D23" w:rsidRPr="00547A10" w:rsidRDefault="00581406" w:rsidP="00033F8C">
            <w:pPr>
              <w:spacing w:line="360" w:lineRule="auto"/>
              <w:rPr>
                <w:rFonts w:cs="Times New Roman"/>
                <w:lang w:val="ro-RO"/>
              </w:rPr>
            </w:pPr>
            <w:r w:rsidRPr="00547A10">
              <w:rPr>
                <w:rFonts w:cs="Times New Roman"/>
                <w:lang w:val="ro-RO"/>
              </w:rPr>
              <w:t>A-2073</w:t>
            </w:r>
          </w:p>
        </w:tc>
      </w:tr>
      <w:tr w:rsidR="00116D23" w:rsidRPr="00081469" w14:paraId="096A721D" w14:textId="77777777" w:rsidTr="00116D23">
        <w:tc>
          <w:tcPr>
            <w:tcW w:w="0" w:type="auto"/>
          </w:tcPr>
          <w:p w14:paraId="5A19781B"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1E219554" w14:textId="77777777" w:rsidR="00116D23" w:rsidRPr="00547A10" w:rsidRDefault="00581406" w:rsidP="00033F8C">
            <w:pPr>
              <w:spacing w:line="360" w:lineRule="auto"/>
              <w:rPr>
                <w:rFonts w:cs="Times New Roman"/>
                <w:lang w:val="ro-RO"/>
              </w:rPr>
            </w:pPr>
            <w:r w:rsidRPr="00547A10">
              <w:rPr>
                <w:rFonts w:cs="Times New Roman"/>
                <w:lang w:val="ro-RO"/>
              </w:rPr>
              <w:t>Eliberarea de avize pentru proiectele şi planurile/programele care se realizează pe teritoriul ariei naturale protejate. - ac</w:t>
            </w:r>
          </w:p>
        </w:tc>
      </w:tr>
      <w:tr w:rsidR="00116D23" w:rsidRPr="00081469" w14:paraId="798385D2" w14:textId="77777777" w:rsidTr="00116D23">
        <w:tc>
          <w:tcPr>
            <w:tcW w:w="0" w:type="auto"/>
          </w:tcPr>
          <w:p w14:paraId="53A877A9"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01035FEC"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3A89D5CF" w14:textId="77777777" w:rsidTr="00116D23">
        <w:tc>
          <w:tcPr>
            <w:tcW w:w="0" w:type="auto"/>
          </w:tcPr>
          <w:p w14:paraId="45B1C61F"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500A69CE" w14:textId="77777777" w:rsidR="00116D23" w:rsidRPr="00547A10" w:rsidRDefault="00581406" w:rsidP="00033F8C">
            <w:pPr>
              <w:spacing w:line="360" w:lineRule="auto"/>
              <w:rPr>
                <w:rFonts w:cs="Times New Roman"/>
                <w:lang w:val="ro-RO"/>
              </w:rPr>
            </w:pPr>
            <w:r w:rsidRPr="00547A10">
              <w:rPr>
                <w:rFonts w:cs="Times New Roman"/>
                <w:lang w:val="ro-RO"/>
              </w:rPr>
              <w:t>4.2.3.3.2</w:t>
            </w:r>
          </w:p>
        </w:tc>
      </w:tr>
      <w:tr w:rsidR="00116D23" w:rsidRPr="00081469" w14:paraId="2757D2B1" w14:textId="77777777" w:rsidTr="00116D23">
        <w:tc>
          <w:tcPr>
            <w:tcW w:w="0" w:type="auto"/>
          </w:tcPr>
          <w:p w14:paraId="54DC3519"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1EEDE430" w14:textId="77777777" w:rsidR="00116D23" w:rsidRPr="00547A10" w:rsidRDefault="00581406" w:rsidP="00033F8C">
            <w:pPr>
              <w:spacing w:line="360" w:lineRule="auto"/>
              <w:rPr>
                <w:rFonts w:cs="Times New Roman"/>
                <w:lang w:val="ro-RO"/>
              </w:rPr>
            </w:pPr>
            <w:r w:rsidRPr="00547A10">
              <w:rPr>
                <w:rFonts w:cs="Times New Roman"/>
                <w:lang w:val="ro-RO"/>
              </w:rPr>
              <w:t>Eliberarea de avize pentru proiectele şi planurile/programele care se realizează pe teritoriul ariei naturale protejate</w:t>
            </w:r>
          </w:p>
        </w:tc>
      </w:tr>
      <w:tr w:rsidR="00116D23" w:rsidRPr="00081469" w14:paraId="72C46DFF" w14:textId="77777777" w:rsidTr="00116D23">
        <w:tc>
          <w:tcPr>
            <w:tcW w:w="0" w:type="auto"/>
          </w:tcPr>
          <w:p w14:paraId="6F3A8E30"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346DC8FD" w14:textId="77777777" w:rsidR="00116D23" w:rsidRPr="00547A10" w:rsidRDefault="00581406" w:rsidP="00033F8C">
            <w:pPr>
              <w:spacing w:line="360" w:lineRule="auto"/>
              <w:rPr>
                <w:rFonts w:cs="Times New Roman"/>
                <w:lang w:val="ro-RO"/>
              </w:rPr>
            </w:pPr>
            <w:r w:rsidRPr="00547A10">
              <w:rPr>
                <w:rFonts w:cs="Times New Roman"/>
                <w:lang w:val="ro-RO"/>
              </w:rPr>
              <w:t>Custodele va efectua acţiuni de patrulare pe teritoriul sitului în vederea asigurării condiţiilor stipulate în cadrul obiectivelor specifice de conservare. Eleborarea avizelor se va face în baza legislaţiei în vigoare şi a hotărârilor aprobate de custode cu privire la cuantumul acestora (se stabilesc valori în lei în limita impusă de legislaţie - OM).</w:t>
            </w:r>
          </w:p>
        </w:tc>
      </w:tr>
      <w:tr w:rsidR="00116D23" w:rsidRPr="00081469" w14:paraId="3A62BC82" w14:textId="77777777" w:rsidTr="00116D23">
        <w:tc>
          <w:tcPr>
            <w:tcW w:w="0" w:type="auto"/>
          </w:tcPr>
          <w:p w14:paraId="74BCB28A"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061A4F59"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630862E8" w14:textId="77777777" w:rsidTr="00116D23">
        <w:tc>
          <w:tcPr>
            <w:tcW w:w="0" w:type="auto"/>
          </w:tcPr>
          <w:p w14:paraId="78E6A363"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4316F6D7"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3B63F80C" w14:textId="77777777" w:rsidTr="00116D23">
        <w:tc>
          <w:tcPr>
            <w:tcW w:w="0" w:type="auto"/>
          </w:tcPr>
          <w:p w14:paraId="53C73F16"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1DCC22E9"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052FAF11"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A-2073</w:t>
      </w:r>
    </w:p>
    <w:p w14:paraId="115BD654"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03" w:name="_Toc43250614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271</w:t>
      </w:r>
      <w:bookmarkEnd w:id="403"/>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49"/>
        <w:gridCol w:w="7782"/>
      </w:tblGrid>
      <w:tr w:rsidR="00116D23" w:rsidRPr="00081469" w14:paraId="7ECB2ACB" w14:textId="77777777" w:rsidTr="00116D23">
        <w:tc>
          <w:tcPr>
            <w:tcW w:w="0" w:type="auto"/>
          </w:tcPr>
          <w:p w14:paraId="0B39FC02"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4A8581A3" w14:textId="77777777" w:rsidR="00116D23" w:rsidRPr="00547A10" w:rsidRDefault="00581406" w:rsidP="00033F8C">
            <w:pPr>
              <w:spacing w:line="360" w:lineRule="auto"/>
              <w:rPr>
                <w:rFonts w:cs="Times New Roman"/>
                <w:lang w:val="ro-RO"/>
              </w:rPr>
            </w:pPr>
            <w:r w:rsidRPr="00547A10">
              <w:rPr>
                <w:rFonts w:cs="Times New Roman"/>
                <w:lang w:val="ro-RO"/>
              </w:rPr>
              <w:t>A-2074</w:t>
            </w:r>
          </w:p>
        </w:tc>
      </w:tr>
      <w:tr w:rsidR="00116D23" w:rsidRPr="00081469" w14:paraId="0CAE1220" w14:textId="77777777" w:rsidTr="00116D23">
        <w:tc>
          <w:tcPr>
            <w:tcW w:w="0" w:type="auto"/>
          </w:tcPr>
          <w:p w14:paraId="5335B31E"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4E256C06" w14:textId="77777777" w:rsidR="00116D23" w:rsidRPr="00547A10" w:rsidRDefault="00581406" w:rsidP="00033F8C">
            <w:pPr>
              <w:spacing w:line="360" w:lineRule="auto"/>
              <w:rPr>
                <w:rFonts w:cs="Times New Roman"/>
                <w:lang w:val="ro-RO"/>
              </w:rPr>
            </w:pPr>
            <w:r w:rsidRPr="00547A10">
              <w:rPr>
                <w:rFonts w:cs="Times New Roman"/>
                <w:lang w:val="ro-RO"/>
              </w:rPr>
              <w:t>Identificarea surselor de finanţare - ac</w:t>
            </w:r>
          </w:p>
        </w:tc>
      </w:tr>
      <w:tr w:rsidR="00116D23" w:rsidRPr="00081469" w14:paraId="43867B84" w14:textId="77777777" w:rsidTr="00116D23">
        <w:tc>
          <w:tcPr>
            <w:tcW w:w="0" w:type="auto"/>
          </w:tcPr>
          <w:p w14:paraId="0CFA1757"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715E238B"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735D8C30" w14:textId="77777777" w:rsidTr="00116D23">
        <w:tc>
          <w:tcPr>
            <w:tcW w:w="0" w:type="auto"/>
          </w:tcPr>
          <w:p w14:paraId="193D3FB6"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5DC1EAE7" w14:textId="77777777" w:rsidR="00116D23" w:rsidRPr="00547A10" w:rsidRDefault="00581406" w:rsidP="00033F8C">
            <w:pPr>
              <w:spacing w:line="360" w:lineRule="auto"/>
              <w:rPr>
                <w:rFonts w:cs="Times New Roman"/>
                <w:lang w:val="ro-RO"/>
              </w:rPr>
            </w:pPr>
            <w:r w:rsidRPr="00547A10">
              <w:rPr>
                <w:rFonts w:cs="Times New Roman"/>
                <w:lang w:val="ro-RO"/>
              </w:rPr>
              <w:t>4.2.3.4.1</w:t>
            </w:r>
          </w:p>
        </w:tc>
      </w:tr>
      <w:tr w:rsidR="00116D23" w:rsidRPr="00081469" w14:paraId="3C5B3E45" w14:textId="77777777" w:rsidTr="00116D23">
        <w:tc>
          <w:tcPr>
            <w:tcW w:w="0" w:type="auto"/>
          </w:tcPr>
          <w:p w14:paraId="66D7F955"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0685214D" w14:textId="77777777" w:rsidR="00116D23" w:rsidRPr="00547A10" w:rsidRDefault="00581406" w:rsidP="00033F8C">
            <w:pPr>
              <w:spacing w:line="360" w:lineRule="auto"/>
              <w:rPr>
                <w:rFonts w:cs="Times New Roman"/>
                <w:lang w:val="ro-RO"/>
              </w:rPr>
            </w:pPr>
            <w:r w:rsidRPr="00547A10">
              <w:rPr>
                <w:rFonts w:cs="Times New Roman"/>
                <w:lang w:val="ro-RO"/>
              </w:rPr>
              <w:t>Identificarea surselor de finanţare</w:t>
            </w:r>
          </w:p>
        </w:tc>
      </w:tr>
      <w:tr w:rsidR="00116D23" w:rsidRPr="00081469" w14:paraId="029C3231" w14:textId="77777777" w:rsidTr="00116D23">
        <w:tc>
          <w:tcPr>
            <w:tcW w:w="0" w:type="auto"/>
          </w:tcPr>
          <w:p w14:paraId="1370B8DB"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66707097" w14:textId="77777777" w:rsidR="00116D23" w:rsidRPr="00547A10" w:rsidRDefault="00581406" w:rsidP="00033F8C">
            <w:pPr>
              <w:spacing w:line="360" w:lineRule="auto"/>
              <w:rPr>
                <w:rFonts w:cs="Times New Roman"/>
                <w:lang w:val="ro-RO"/>
              </w:rPr>
            </w:pPr>
            <w:r w:rsidRPr="00547A10">
              <w:rPr>
                <w:rFonts w:cs="Times New Roman"/>
                <w:lang w:val="ro-RO"/>
              </w:rPr>
              <w:t>În vederea implementării planului de management se impune ca administratorul ariei protejate să identifice cât mai curând posibile surse de finanţare a acestuia. Strîngerea fondurilor necesare implementării planului de management se va face prin:  elaborarea de cereri de finanţare pentru diferite fonduri şi programe de finanţare, autofinanţare (tarife pentru avizele acordate), donaţii şi sponsorizări (realizarea de campanii de strângere de fonduri)</w:t>
            </w:r>
          </w:p>
        </w:tc>
      </w:tr>
      <w:tr w:rsidR="00116D23" w:rsidRPr="00081469" w14:paraId="371A8C5B" w14:textId="77777777" w:rsidTr="00116D23">
        <w:tc>
          <w:tcPr>
            <w:tcW w:w="0" w:type="auto"/>
          </w:tcPr>
          <w:p w14:paraId="3D3E3367"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1646D9B4"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5EDD1152" w14:textId="77777777" w:rsidTr="00116D23">
        <w:tc>
          <w:tcPr>
            <w:tcW w:w="0" w:type="auto"/>
          </w:tcPr>
          <w:p w14:paraId="10876138"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34A952DF"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469D2C8D" w14:textId="77777777" w:rsidTr="00116D23">
        <w:tc>
          <w:tcPr>
            <w:tcW w:w="0" w:type="auto"/>
          </w:tcPr>
          <w:p w14:paraId="61EE6E99"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1315CE6F"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16C2E7DB"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A-2074</w:t>
      </w:r>
    </w:p>
    <w:p w14:paraId="4E456CBD"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04" w:name="_Toc43250614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272</w:t>
      </w:r>
      <w:bookmarkEnd w:id="404"/>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49"/>
        <w:gridCol w:w="7782"/>
      </w:tblGrid>
      <w:tr w:rsidR="00116D23" w:rsidRPr="00081469" w14:paraId="4F5CAADB" w14:textId="77777777" w:rsidTr="00116D23">
        <w:tc>
          <w:tcPr>
            <w:tcW w:w="0" w:type="auto"/>
          </w:tcPr>
          <w:p w14:paraId="586960A1"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5DACF5C0" w14:textId="77777777" w:rsidR="00116D23" w:rsidRPr="00547A10" w:rsidRDefault="00581406" w:rsidP="00033F8C">
            <w:pPr>
              <w:spacing w:line="360" w:lineRule="auto"/>
              <w:rPr>
                <w:rFonts w:cs="Times New Roman"/>
                <w:lang w:val="ro-RO"/>
              </w:rPr>
            </w:pPr>
            <w:r w:rsidRPr="00547A10">
              <w:rPr>
                <w:rFonts w:cs="Times New Roman"/>
                <w:lang w:val="ro-RO"/>
              </w:rPr>
              <w:t>A-2075</w:t>
            </w:r>
          </w:p>
        </w:tc>
      </w:tr>
      <w:tr w:rsidR="00116D23" w:rsidRPr="00081469" w14:paraId="74BE4253" w14:textId="77777777" w:rsidTr="00116D23">
        <w:tc>
          <w:tcPr>
            <w:tcW w:w="0" w:type="auto"/>
          </w:tcPr>
          <w:p w14:paraId="311360D0"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4F75C974" w14:textId="77777777" w:rsidR="00116D23" w:rsidRPr="00547A10" w:rsidRDefault="00581406" w:rsidP="00033F8C">
            <w:pPr>
              <w:spacing w:line="360" w:lineRule="auto"/>
              <w:rPr>
                <w:rFonts w:cs="Times New Roman"/>
                <w:lang w:val="ro-RO"/>
              </w:rPr>
            </w:pPr>
            <w:r w:rsidRPr="00547A10">
              <w:rPr>
                <w:rFonts w:cs="Times New Roman"/>
                <w:lang w:val="ro-RO"/>
              </w:rPr>
              <w:t>Elaborarea de cereri de finanţare pentru diferite fonduri şi programe de finanţare. - ac</w:t>
            </w:r>
          </w:p>
        </w:tc>
      </w:tr>
      <w:tr w:rsidR="00116D23" w:rsidRPr="00081469" w14:paraId="4EE73C27" w14:textId="77777777" w:rsidTr="00116D23">
        <w:tc>
          <w:tcPr>
            <w:tcW w:w="0" w:type="auto"/>
          </w:tcPr>
          <w:p w14:paraId="42036C87"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186752FC"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150FD38A" w14:textId="77777777" w:rsidTr="00116D23">
        <w:tc>
          <w:tcPr>
            <w:tcW w:w="0" w:type="auto"/>
          </w:tcPr>
          <w:p w14:paraId="17FB7D43"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260125B2" w14:textId="77777777" w:rsidR="00116D23" w:rsidRPr="00547A10" w:rsidRDefault="00581406" w:rsidP="00033F8C">
            <w:pPr>
              <w:spacing w:line="360" w:lineRule="auto"/>
              <w:rPr>
                <w:rFonts w:cs="Times New Roman"/>
                <w:lang w:val="ro-RO"/>
              </w:rPr>
            </w:pPr>
            <w:r w:rsidRPr="00547A10">
              <w:rPr>
                <w:rFonts w:cs="Times New Roman"/>
                <w:lang w:val="ro-RO"/>
              </w:rPr>
              <w:t>4.2.3.4.2</w:t>
            </w:r>
          </w:p>
        </w:tc>
      </w:tr>
      <w:tr w:rsidR="00116D23" w:rsidRPr="00081469" w14:paraId="151677CB" w14:textId="77777777" w:rsidTr="00116D23">
        <w:tc>
          <w:tcPr>
            <w:tcW w:w="0" w:type="auto"/>
          </w:tcPr>
          <w:p w14:paraId="1B331F9D"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135092A5" w14:textId="77777777" w:rsidR="00116D23" w:rsidRPr="00547A10" w:rsidRDefault="00581406" w:rsidP="00033F8C">
            <w:pPr>
              <w:spacing w:line="360" w:lineRule="auto"/>
              <w:rPr>
                <w:rFonts w:cs="Times New Roman"/>
                <w:lang w:val="ro-RO"/>
              </w:rPr>
            </w:pPr>
            <w:r w:rsidRPr="00547A10">
              <w:rPr>
                <w:rFonts w:cs="Times New Roman"/>
                <w:lang w:val="ro-RO"/>
              </w:rPr>
              <w:t>Elaborarea de cereri de finanţare pentru diferite fonduri şi programe de finanţare.</w:t>
            </w:r>
          </w:p>
        </w:tc>
      </w:tr>
      <w:tr w:rsidR="00116D23" w:rsidRPr="00081469" w14:paraId="4E97B9B4" w14:textId="77777777" w:rsidTr="00116D23">
        <w:tc>
          <w:tcPr>
            <w:tcW w:w="0" w:type="auto"/>
          </w:tcPr>
          <w:p w14:paraId="19FE74E6"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51D76057" w14:textId="77777777" w:rsidR="00116D23" w:rsidRPr="00547A10" w:rsidRDefault="00581406" w:rsidP="00033F8C">
            <w:pPr>
              <w:spacing w:line="360" w:lineRule="auto"/>
              <w:rPr>
                <w:rFonts w:cs="Times New Roman"/>
                <w:lang w:val="ro-RO"/>
              </w:rPr>
            </w:pPr>
            <w:r w:rsidRPr="00547A10">
              <w:rPr>
                <w:rFonts w:cs="Times New Roman"/>
                <w:lang w:val="ro-RO"/>
              </w:rPr>
              <w:t>În vederea implementării planului de management se impune ca administratorul ariei protejate să identifice cât mai curând posibile surse de finanţare a acestuia. Strîngerea fondurilor necesare implementării planului de management se va face prin:  elaborarea de cereri de finanţare pentru diferite fonduri şi programe de finanţare, autofinanţare (tarife pentru avizele acordate), donaţii şi sponsorizări (realizarea de campanii de strângere de fonduri)</w:t>
            </w:r>
          </w:p>
        </w:tc>
      </w:tr>
      <w:tr w:rsidR="00116D23" w:rsidRPr="00081469" w14:paraId="320A6278" w14:textId="77777777" w:rsidTr="00116D23">
        <w:tc>
          <w:tcPr>
            <w:tcW w:w="0" w:type="auto"/>
          </w:tcPr>
          <w:p w14:paraId="2DBC0EE6"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22946599"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09222A4D" w14:textId="77777777" w:rsidTr="00116D23">
        <w:tc>
          <w:tcPr>
            <w:tcW w:w="0" w:type="auto"/>
          </w:tcPr>
          <w:p w14:paraId="53705ECC"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18F1A3B6"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520C9D9C" w14:textId="77777777" w:rsidTr="00116D23">
        <w:tc>
          <w:tcPr>
            <w:tcW w:w="0" w:type="auto"/>
          </w:tcPr>
          <w:p w14:paraId="7EBD93C0"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49DA2D67"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490757AB"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A-2075</w:t>
      </w:r>
    </w:p>
    <w:p w14:paraId="39BB0779" w14:textId="77777777" w:rsidR="00116D23" w:rsidRPr="00547A10" w:rsidRDefault="00581406" w:rsidP="00033F8C">
      <w:pPr>
        <w:spacing w:line="360" w:lineRule="auto"/>
        <w:rPr>
          <w:rFonts w:cs="Times New Roman"/>
          <w:lang w:val="ro-RO"/>
        </w:rPr>
      </w:pPr>
      <w:r w:rsidRPr="00547A10">
        <w:rPr>
          <w:rFonts w:cs="Times New Roman"/>
          <w:lang w:val="ro-RO"/>
        </w:rPr>
        <w:br/>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49"/>
        <w:gridCol w:w="7782"/>
      </w:tblGrid>
      <w:tr w:rsidR="00116D23" w:rsidRPr="00081469" w14:paraId="1C4E6FE9" w14:textId="77777777" w:rsidTr="00116D23">
        <w:tc>
          <w:tcPr>
            <w:tcW w:w="0" w:type="auto"/>
          </w:tcPr>
          <w:p w14:paraId="571A8A51"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30392BB4" w14:textId="77777777" w:rsidR="00116D23" w:rsidRPr="00547A10" w:rsidRDefault="00581406" w:rsidP="00033F8C">
            <w:pPr>
              <w:spacing w:line="360" w:lineRule="auto"/>
              <w:rPr>
                <w:rFonts w:cs="Times New Roman"/>
                <w:lang w:val="ro-RO"/>
              </w:rPr>
            </w:pPr>
            <w:r w:rsidRPr="00547A10">
              <w:rPr>
                <w:rFonts w:cs="Times New Roman"/>
                <w:lang w:val="ro-RO"/>
              </w:rPr>
              <w:t>A-2076</w:t>
            </w:r>
          </w:p>
        </w:tc>
      </w:tr>
      <w:tr w:rsidR="00116D23" w:rsidRPr="00081469" w14:paraId="3156D878" w14:textId="77777777" w:rsidTr="00116D23">
        <w:tc>
          <w:tcPr>
            <w:tcW w:w="0" w:type="auto"/>
          </w:tcPr>
          <w:p w14:paraId="0827F71E"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003FF997" w14:textId="77777777" w:rsidR="00116D23" w:rsidRPr="00547A10" w:rsidRDefault="00581406" w:rsidP="00033F8C">
            <w:pPr>
              <w:spacing w:line="360" w:lineRule="auto"/>
              <w:rPr>
                <w:rFonts w:cs="Times New Roman"/>
                <w:lang w:val="ro-RO"/>
              </w:rPr>
            </w:pPr>
            <w:r w:rsidRPr="00547A10">
              <w:rPr>
                <w:rFonts w:cs="Times New Roman"/>
                <w:lang w:val="ro-RO"/>
              </w:rPr>
              <w:t>Desfăşurarea de activităţi de autofinanţare. - ac</w:t>
            </w:r>
          </w:p>
        </w:tc>
      </w:tr>
      <w:tr w:rsidR="00116D23" w:rsidRPr="00081469" w14:paraId="2397C277" w14:textId="77777777" w:rsidTr="00116D23">
        <w:tc>
          <w:tcPr>
            <w:tcW w:w="0" w:type="auto"/>
          </w:tcPr>
          <w:p w14:paraId="6BBB396D"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0896FDEA"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705837CB" w14:textId="77777777" w:rsidTr="00116D23">
        <w:tc>
          <w:tcPr>
            <w:tcW w:w="0" w:type="auto"/>
          </w:tcPr>
          <w:p w14:paraId="100C1B83"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3B88209F" w14:textId="77777777" w:rsidR="00116D23" w:rsidRPr="00547A10" w:rsidRDefault="00581406" w:rsidP="00033F8C">
            <w:pPr>
              <w:spacing w:line="360" w:lineRule="auto"/>
              <w:rPr>
                <w:rFonts w:cs="Times New Roman"/>
                <w:lang w:val="ro-RO"/>
              </w:rPr>
            </w:pPr>
            <w:r w:rsidRPr="00547A10">
              <w:rPr>
                <w:rFonts w:cs="Times New Roman"/>
                <w:lang w:val="ro-RO"/>
              </w:rPr>
              <w:t>4.2.3.4.3</w:t>
            </w:r>
          </w:p>
        </w:tc>
      </w:tr>
      <w:tr w:rsidR="00116D23" w:rsidRPr="00081469" w14:paraId="72B8C479" w14:textId="77777777" w:rsidTr="00116D23">
        <w:tc>
          <w:tcPr>
            <w:tcW w:w="0" w:type="auto"/>
          </w:tcPr>
          <w:p w14:paraId="03616441"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4A4FCEAE" w14:textId="77777777" w:rsidR="00116D23" w:rsidRPr="00547A10" w:rsidRDefault="00581406" w:rsidP="00033F8C">
            <w:pPr>
              <w:spacing w:line="360" w:lineRule="auto"/>
              <w:rPr>
                <w:rFonts w:cs="Times New Roman"/>
                <w:lang w:val="ro-RO"/>
              </w:rPr>
            </w:pPr>
            <w:r w:rsidRPr="00547A10">
              <w:rPr>
                <w:rFonts w:cs="Times New Roman"/>
                <w:lang w:val="ro-RO"/>
              </w:rPr>
              <w:t>Desfăşurarea de activităţi de autofinanţare.</w:t>
            </w:r>
          </w:p>
        </w:tc>
      </w:tr>
      <w:tr w:rsidR="00116D23" w:rsidRPr="00081469" w14:paraId="0A8F0695" w14:textId="77777777" w:rsidTr="00116D23">
        <w:tc>
          <w:tcPr>
            <w:tcW w:w="0" w:type="auto"/>
          </w:tcPr>
          <w:p w14:paraId="355638F0"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47D32714" w14:textId="77777777" w:rsidR="00116D23" w:rsidRPr="00547A10" w:rsidRDefault="00581406" w:rsidP="00033F8C">
            <w:pPr>
              <w:spacing w:line="360" w:lineRule="auto"/>
              <w:rPr>
                <w:rFonts w:cs="Times New Roman"/>
                <w:lang w:val="ro-RO"/>
              </w:rPr>
            </w:pPr>
            <w:r w:rsidRPr="00547A10">
              <w:rPr>
                <w:rFonts w:cs="Times New Roman"/>
                <w:lang w:val="ro-RO"/>
              </w:rPr>
              <w:t>În vederea implementării planului de management se impune ca administratorul ariei protejate să identifice cât mai curând posibile surse de finanţare a acestuia. Strîngerea fondurilor necesare implementării planului de management se va face prin:  elaborarea de cereri de finanţare pentru diferite fonduri şi programe de finanţare, autofinanţare (tarife pentru avizele acordate), donaţii şi sponsorizări (realizarea de campanii de strângere de fonduri)</w:t>
            </w:r>
          </w:p>
        </w:tc>
      </w:tr>
      <w:tr w:rsidR="00116D23" w:rsidRPr="00081469" w14:paraId="5944BED1" w14:textId="77777777" w:rsidTr="00116D23">
        <w:tc>
          <w:tcPr>
            <w:tcW w:w="0" w:type="auto"/>
          </w:tcPr>
          <w:p w14:paraId="2BFC2D37"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045F5B78"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6AD423FA" w14:textId="77777777" w:rsidTr="00116D23">
        <w:tc>
          <w:tcPr>
            <w:tcW w:w="0" w:type="auto"/>
          </w:tcPr>
          <w:p w14:paraId="3D5948EB"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254F35EA"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2424996C" w14:textId="77777777" w:rsidTr="00116D23">
        <w:tc>
          <w:tcPr>
            <w:tcW w:w="0" w:type="auto"/>
          </w:tcPr>
          <w:p w14:paraId="67752315"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13CFC0D0"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2B1E7E01"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A-2076</w:t>
      </w:r>
    </w:p>
    <w:p w14:paraId="4BD4C7ED"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05" w:name="_Toc43250615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273</w:t>
      </w:r>
      <w:bookmarkEnd w:id="405"/>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49"/>
        <w:gridCol w:w="7782"/>
      </w:tblGrid>
      <w:tr w:rsidR="00116D23" w:rsidRPr="00081469" w14:paraId="24E4EF48" w14:textId="77777777" w:rsidTr="00116D23">
        <w:tc>
          <w:tcPr>
            <w:tcW w:w="0" w:type="auto"/>
          </w:tcPr>
          <w:p w14:paraId="3D06A797"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43581330" w14:textId="77777777" w:rsidR="00116D23" w:rsidRPr="00547A10" w:rsidRDefault="00581406" w:rsidP="00033F8C">
            <w:pPr>
              <w:spacing w:line="360" w:lineRule="auto"/>
              <w:rPr>
                <w:rFonts w:cs="Times New Roman"/>
                <w:lang w:val="ro-RO"/>
              </w:rPr>
            </w:pPr>
            <w:r w:rsidRPr="00547A10">
              <w:rPr>
                <w:rFonts w:cs="Times New Roman"/>
                <w:lang w:val="ro-RO"/>
              </w:rPr>
              <w:t>A-2077</w:t>
            </w:r>
          </w:p>
        </w:tc>
      </w:tr>
      <w:tr w:rsidR="00116D23" w:rsidRPr="00081469" w14:paraId="6C85E6F3" w14:textId="77777777" w:rsidTr="00116D23">
        <w:tc>
          <w:tcPr>
            <w:tcW w:w="0" w:type="auto"/>
          </w:tcPr>
          <w:p w14:paraId="7DBC64A2"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3F6DA5FE" w14:textId="77777777" w:rsidR="00116D23" w:rsidRPr="00547A10" w:rsidRDefault="00581406" w:rsidP="00033F8C">
            <w:pPr>
              <w:spacing w:line="360" w:lineRule="auto"/>
              <w:rPr>
                <w:rFonts w:cs="Times New Roman"/>
                <w:lang w:val="ro-RO"/>
              </w:rPr>
            </w:pPr>
            <w:r w:rsidRPr="00547A10">
              <w:rPr>
                <w:rFonts w:cs="Times New Roman"/>
                <w:lang w:val="ro-RO"/>
              </w:rPr>
              <w:t>Realizarea de campanii de strângere de fonduri (inclusiv 2%). - ac</w:t>
            </w:r>
          </w:p>
        </w:tc>
      </w:tr>
      <w:tr w:rsidR="00116D23" w:rsidRPr="00081469" w14:paraId="05F9AB35" w14:textId="77777777" w:rsidTr="00116D23">
        <w:tc>
          <w:tcPr>
            <w:tcW w:w="0" w:type="auto"/>
          </w:tcPr>
          <w:p w14:paraId="67F9E4C5"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78CA5A5D"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4C596A43" w14:textId="77777777" w:rsidTr="00116D23">
        <w:tc>
          <w:tcPr>
            <w:tcW w:w="0" w:type="auto"/>
          </w:tcPr>
          <w:p w14:paraId="5629C8D3"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1C0A25D0" w14:textId="77777777" w:rsidR="00116D23" w:rsidRPr="00547A10" w:rsidRDefault="00581406" w:rsidP="00033F8C">
            <w:pPr>
              <w:spacing w:line="360" w:lineRule="auto"/>
              <w:rPr>
                <w:rFonts w:cs="Times New Roman"/>
                <w:lang w:val="ro-RO"/>
              </w:rPr>
            </w:pPr>
            <w:r w:rsidRPr="00547A10">
              <w:rPr>
                <w:rFonts w:cs="Times New Roman"/>
                <w:lang w:val="ro-RO"/>
              </w:rPr>
              <w:t>4.2.3.4.4</w:t>
            </w:r>
          </w:p>
        </w:tc>
      </w:tr>
      <w:tr w:rsidR="00116D23" w:rsidRPr="00081469" w14:paraId="0D0742C4" w14:textId="77777777" w:rsidTr="00116D23">
        <w:tc>
          <w:tcPr>
            <w:tcW w:w="0" w:type="auto"/>
          </w:tcPr>
          <w:p w14:paraId="1D4E740B"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65C68C75" w14:textId="77777777" w:rsidR="00116D23" w:rsidRPr="00547A10" w:rsidRDefault="00581406" w:rsidP="00033F8C">
            <w:pPr>
              <w:spacing w:line="360" w:lineRule="auto"/>
              <w:rPr>
                <w:rFonts w:cs="Times New Roman"/>
                <w:lang w:val="ro-RO"/>
              </w:rPr>
            </w:pPr>
            <w:r w:rsidRPr="00547A10">
              <w:rPr>
                <w:rFonts w:cs="Times New Roman"/>
                <w:lang w:val="ro-RO"/>
              </w:rPr>
              <w:t>Realizarea de campanii de strângere de fonduri (inclusiv 2%).</w:t>
            </w:r>
          </w:p>
        </w:tc>
      </w:tr>
      <w:tr w:rsidR="00116D23" w:rsidRPr="00081469" w14:paraId="0524AF49" w14:textId="77777777" w:rsidTr="00116D23">
        <w:tc>
          <w:tcPr>
            <w:tcW w:w="0" w:type="auto"/>
          </w:tcPr>
          <w:p w14:paraId="6A992002"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0F6DDF85" w14:textId="77777777" w:rsidR="00116D23" w:rsidRPr="00547A10" w:rsidRDefault="00581406" w:rsidP="00033F8C">
            <w:pPr>
              <w:spacing w:line="360" w:lineRule="auto"/>
              <w:rPr>
                <w:rFonts w:cs="Times New Roman"/>
                <w:lang w:val="ro-RO"/>
              </w:rPr>
            </w:pPr>
            <w:r w:rsidRPr="00547A10">
              <w:rPr>
                <w:rFonts w:cs="Times New Roman"/>
                <w:lang w:val="ro-RO"/>
              </w:rPr>
              <w:t>În vederea implementării planului de management se impune ca administratorul ariei protejate să identifice cât mai curând posibile surse de finanţare a acestuia. Strîngerea fondurilor necesare implementării planului de management se va face prin:  elaborarea de cereri de finanţare pentru diferite fonduri şi programe de finanţare, autofinanţare (tarife pentru avizele acordate), donaţii şi sponsorizări (realizarea de campanii de strângere de fonduri)</w:t>
            </w:r>
          </w:p>
        </w:tc>
      </w:tr>
      <w:tr w:rsidR="00116D23" w:rsidRPr="00081469" w14:paraId="35AFE807" w14:textId="77777777" w:rsidTr="00116D23">
        <w:tc>
          <w:tcPr>
            <w:tcW w:w="0" w:type="auto"/>
          </w:tcPr>
          <w:p w14:paraId="6B653F4F"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263AB7F5"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266875E6" w14:textId="77777777" w:rsidTr="00116D23">
        <w:tc>
          <w:tcPr>
            <w:tcW w:w="0" w:type="auto"/>
          </w:tcPr>
          <w:p w14:paraId="38652CF6"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1C7A99BC"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6A1CE682" w14:textId="77777777" w:rsidTr="00116D23">
        <w:tc>
          <w:tcPr>
            <w:tcW w:w="0" w:type="auto"/>
          </w:tcPr>
          <w:p w14:paraId="107FBFAA"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0FE89EB3"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71C3ECE1"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A-2077</w:t>
      </w:r>
    </w:p>
    <w:p w14:paraId="046363E9"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06" w:name="_Toc43250615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274</w:t>
      </w:r>
      <w:bookmarkEnd w:id="406"/>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49"/>
        <w:gridCol w:w="7782"/>
      </w:tblGrid>
      <w:tr w:rsidR="00116D23" w:rsidRPr="00081469" w14:paraId="26D125CF" w14:textId="77777777" w:rsidTr="00116D23">
        <w:tc>
          <w:tcPr>
            <w:tcW w:w="0" w:type="auto"/>
          </w:tcPr>
          <w:p w14:paraId="73FC91F8"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3B78DD5E" w14:textId="77777777" w:rsidR="00116D23" w:rsidRPr="00547A10" w:rsidRDefault="00581406" w:rsidP="00033F8C">
            <w:pPr>
              <w:spacing w:line="360" w:lineRule="auto"/>
              <w:rPr>
                <w:rFonts w:cs="Times New Roman"/>
                <w:lang w:val="ro-RO"/>
              </w:rPr>
            </w:pPr>
            <w:r w:rsidRPr="00547A10">
              <w:rPr>
                <w:rFonts w:cs="Times New Roman"/>
                <w:lang w:val="ro-RO"/>
              </w:rPr>
              <w:t>A-2078</w:t>
            </w:r>
          </w:p>
        </w:tc>
      </w:tr>
      <w:tr w:rsidR="00116D23" w:rsidRPr="00081469" w14:paraId="14FFCCA3" w14:textId="77777777" w:rsidTr="00116D23">
        <w:tc>
          <w:tcPr>
            <w:tcW w:w="0" w:type="auto"/>
          </w:tcPr>
          <w:p w14:paraId="40A434B1"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76863081" w14:textId="77777777" w:rsidR="00116D23" w:rsidRPr="00547A10" w:rsidRDefault="00581406" w:rsidP="00033F8C">
            <w:pPr>
              <w:spacing w:line="360" w:lineRule="auto"/>
              <w:rPr>
                <w:rFonts w:cs="Times New Roman"/>
                <w:lang w:val="ro-RO"/>
              </w:rPr>
            </w:pPr>
            <w:r w:rsidRPr="00547A10">
              <w:rPr>
                <w:rFonts w:cs="Times New Roman"/>
                <w:lang w:val="ro-RO"/>
              </w:rPr>
              <w:t>Perceperea de tarife pentru avizele acordate - ac</w:t>
            </w:r>
          </w:p>
        </w:tc>
      </w:tr>
      <w:tr w:rsidR="00116D23" w:rsidRPr="00081469" w14:paraId="1740016A" w14:textId="77777777" w:rsidTr="00116D23">
        <w:tc>
          <w:tcPr>
            <w:tcW w:w="0" w:type="auto"/>
          </w:tcPr>
          <w:p w14:paraId="345A41C9"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059A9B2F"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05EFE683" w14:textId="77777777" w:rsidTr="00116D23">
        <w:tc>
          <w:tcPr>
            <w:tcW w:w="0" w:type="auto"/>
          </w:tcPr>
          <w:p w14:paraId="0D8300D9"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75C4474A" w14:textId="77777777" w:rsidR="00116D23" w:rsidRPr="00547A10" w:rsidRDefault="00581406" w:rsidP="00033F8C">
            <w:pPr>
              <w:spacing w:line="360" w:lineRule="auto"/>
              <w:rPr>
                <w:rFonts w:cs="Times New Roman"/>
                <w:lang w:val="ro-RO"/>
              </w:rPr>
            </w:pPr>
            <w:r w:rsidRPr="00547A10">
              <w:rPr>
                <w:rFonts w:cs="Times New Roman"/>
                <w:lang w:val="ro-RO"/>
              </w:rPr>
              <w:t>4.2.3.4.5</w:t>
            </w:r>
          </w:p>
        </w:tc>
      </w:tr>
      <w:tr w:rsidR="00116D23" w:rsidRPr="00081469" w14:paraId="5BC325C6" w14:textId="77777777" w:rsidTr="00116D23">
        <w:tc>
          <w:tcPr>
            <w:tcW w:w="0" w:type="auto"/>
          </w:tcPr>
          <w:p w14:paraId="5F6AD02F"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1FC17571" w14:textId="77777777" w:rsidR="00116D23" w:rsidRPr="00547A10" w:rsidRDefault="00581406" w:rsidP="00033F8C">
            <w:pPr>
              <w:spacing w:line="360" w:lineRule="auto"/>
              <w:rPr>
                <w:rFonts w:cs="Times New Roman"/>
                <w:lang w:val="ro-RO"/>
              </w:rPr>
            </w:pPr>
            <w:r w:rsidRPr="00547A10">
              <w:rPr>
                <w:rFonts w:cs="Times New Roman"/>
                <w:lang w:val="ro-RO"/>
              </w:rPr>
              <w:t>Perceperea de tarife pentru avizele acordate</w:t>
            </w:r>
          </w:p>
        </w:tc>
      </w:tr>
      <w:tr w:rsidR="00116D23" w:rsidRPr="00081469" w14:paraId="13F4CB53" w14:textId="77777777" w:rsidTr="00116D23">
        <w:tc>
          <w:tcPr>
            <w:tcW w:w="0" w:type="auto"/>
          </w:tcPr>
          <w:p w14:paraId="688CFFD5"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043F8598" w14:textId="77777777" w:rsidR="00116D23" w:rsidRPr="00547A10" w:rsidRDefault="00581406" w:rsidP="00033F8C">
            <w:pPr>
              <w:spacing w:line="360" w:lineRule="auto"/>
              <w:rPr>
                <w:rFonts w:cs="Times New Roman"/>
                <w:lang w:val="ro-RO"/>
              </w:rPr>
            </w:pPr>
            <w:r w:rsidRPr="00547A10">
              <w:rPr>
                <w:rFonts w:cs="Times New Roman"/>
                <w:lang w:val="ro-RO"/>
              </w:rPr>
              <w:t>În vederea implementării planului de management se impune ca administratorul ariei protejate să identifice cât mai curând posibile surse de finanţare a acestuia. Strîngerea fondurilor necesare implementării planului de management se va face prin:  elaborarea de cereri de finanţare pentru diferite fonduri şi programe de finanţare, autofinanţare (tarife pentru avizele acordate), donaţii şi sponsorizări (realizarea de campanii de strângere de fonduri)</w:t>
            </w:r>
          </w:p>
        </w:tc>
      </w:tr>
      <w:tr w:rsidR="00116D23" w:rsidRPr="00081469" w14:paraId="2450B511" w14:textId="77777777" w:rsidTr="00116D23">
        <w:tc>
          <w:tcPr>
            <w:tcW w:w="0" w:type="auto"/>
          </w:tcPr>
          <w:p w14:paraId="3128DDFC"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07D8D42F"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484DCBDB" w14:textId="77777777" w:rsidTr="00116D23">
        <w:tc>
          <w:tcPr>
            <w:tcW w:w="0" w:type="auto"/>
          </w:tcPr>
          <w:p w14:paraId="473F042C"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578FF243"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3A727C5D" w14:textId="77777777" w:rsidTr="00116D23">
        <w:tc>
          <w:tcPr>
            <w:tcW w:w="0" w:type="auto"/>
          </w:tcPr>
          <w:p w14:paraId="6B927064"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6BEE9261"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5519CFA1"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A-2078</w:t>
      </w:r>
    </w:p>
    <w:p w14:paraId="5A3F3724" w14:textId="77777777" w:rsidR="00116D23" w:rsidRPr="00547A10" w:rsidRDefault="00581406" w:rsidP="00033F8C">
      <w:pPr>
        <w:spacing w:line="360" w:lineRule="auto"/>
        <w:rPr>
          <w:rFonts w:cs="Times New Roman"/>
          <w:lang w:val="ro-RO"/>
        </w:rPr>
      </w:pPr>
      <w:r w:rsidRPr="00547A10">
        <w:rPr>
          <w:rFonts w:cs="Times New Roman"/>
          <w:lang w:val="ro-RO"/>
        </w:rPr>
        <w:br/>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705"/>
        <w:gridCol w:w="7626"/>
      </w:tblGrid>
      <w:tr w:rsidR="00116D23" w:rsidRPr="00081469" w14:paraId="711BC8CD" w14:textId="77777777" w:rsidTr="00116D23">
        <w:tc>
          <w:tcPr>
            <w:tcW w:w="0" w:type="auto"/>
          </w:tcPr>
          <w:p w14:paraId="4633503F"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399A5781" w14:textId="77777777" w:rsidR="00116D23" w:rsidRPr="00547A10" w:rsidRDefault="00581406" w:rsidP="00033F8C">
            <w:pPr>
              <w:spacing w:line="360" w:lineRule="auto"/>
              <w:rPr>
                <w:rFonts w:cs="Times New Roman"/>
                <w:lang w:val="ro-RO"/>
              </w:rPr>
            </w:pPr>
            <w:r w:rsidRPr="00547A10">
              <w:rPr>
                <w:rFonts w:cs="Times New Roman"/>
                <w:lang w:val="ro-RO"/>
              </w:rPr>
              <w:t>A-2079</w:t>
            </w:r>
          </w:p>
        </w:tc>
      </w:tr>
      <w:tr w:rsidR="00116D23" w:rsidRPr="00081469" w14:paraId="491AC96C" w14:textId="77777777" w:rsidTr="00116D23">
        <w:tc>
          <w:tcPr>
            <w:tcW w:w="0" w:type="auto"/>
          </w:tcPr>
          <w:p w14:paraId="51F3519D"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7E8ED8A9" w14:textId="77777777" w:rsidR="00116D23" w:rsidRPr="00547A10" w:rsidRDefault="00581406" w:rsidP="00033F8C">
            <w:pPr>
              <w:spacing w:line="360" w:lineRule="auto"/>
              <w:rPr>
                <w:rFonts w:cs="Times New Roman"/>
                <w:lang w:val="ro-RO"/>
              </w:rPr>
            </w:pPr>
            <w:r w:rsidRPr="00547A10">
              <w:rPr>
                <w:rFonts w:cs="Times New Roman"/>
                <w:lang w:val="ro-RO"/>
              </w:rPr>
              <w:t>Asigurarea elementelor de logistică necesare (sediu, maşină, echipamente de teren) - ac</w:t>
            </w:r>
          </w:p>
        </w:tc>
      </w:tr>
      <w:tr w:rsidR="00116D23" w:rsidRPr="00081469" w14:paraId="2AC57B7E" w14:textId="77777777" w:rsidTr="00116D23">
        <w:tc>
          <w:tcPr>
            <w:tcW w:w="0" w:type="auto"/>
          </w:tcPr>
          <w:p w14:paraId="23AE2228"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6A611DEA"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66CCFB98" w14:textId="77777777" w:rsidTr="00116D23">
        <w:tc>
          <w:tcPr>
            <w:tcW w:w="0" w:type="auto"/>
          </w:tcPr>
          <w:p w14:paraId="751F504F"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4D58E81A" w14:textId="77777777" w:rsidR="00116D23" w:rsidRPr="00547A10" w:rsidRDefault="00581406" w:rsidP="00033F8C">
            <w:pPr>
              <w:spacing w:line="360" w:lineRule="auto"/>
              <w:rPr>
                <w:rFonts w:cs="Times New Roman"/>
                <w:lang w:val="ro-RO"/>
              </w:rPr>
            </w:pPr>
            <w:r w:rsidRPr="00547A10">
              <w:rPr>
                <w:rFonts w:cs="Times New Roman"/>
                <w:lang w:val="ro-RO"/>
              </w:rPr>
              <w:t>4.2.3.5.1</w:t>
            </w:r>
          </w:p>
        </w:tc>
      </w:tr>
      <w:tr w:rsidR="00116D23" w:rsidRPr="00081469" w14:paraId="70898864" w14:textId="77777777" w:rsidTr="00116D23">
        <w:tc>
          <w:tcPr>
            <w:tcW w:w="0" w:type="auto"/>
          </w:tcPr>
          <w:p w14:paraId="60DCE15D"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14BEA340" w14:textId="77777777" w:rsidR="00116D23" w:rsidRPr="00547A10" w:rsidRDefault="00581406" w:rsidP="00033F8C">
            <w:pPr>
              <w:spacing w:line="360" w:lineRule="auto"/>
              <w:rPr>
                <w:rFonts w:cs="Times New Roman"/>
                <w:lang w:val="ro-RO"/>
              </w:rPr>
            </w:pPr>
            <w:r w:rsidRPr="00547A10">
              <w:rPr>
                <w:rFonts w:cs="Times New Roman"/>
                <w:lang w:val="ro-RO"/>
              </w:rPr>
              <w:t>Asigurarea elementelor de logistică necesare (sediu, maşină, echipamente de teren)</w:t>
            </w:r>
          </w:p>
        </w:tc>
      </w:tr>
      <w:tr w:rsidR="00116D23" w:rsidRPr="00081469" w14:paraId="400ED626" w14:textId="77777777" w:rsidTr="00116D23">
        <w:tc>
          <w:tcPr>
            <w:tcW w:w="0" w:type="auto"/>
          </w:tcPr>
          <w:p w14:paraId="674262BB"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78D28A41" w14:textId="77777777" w:rsidR="00116D23" w:rsidRPr="00547A10" w:rsidRDefault="00581406" w:rsidP="00033F8C">
            <w:pPr>
              <w:spacing w:line="360" w:lineRule="auto"/>
              <w:rPr>
                <w:rFonts w:cs="Times New Roman"/>
                <w:lang w:val="ro-RO"/>
              </w:rPr>
            </w:pPr>
            <w:r w:rsidRPr="00547A10">
              <w:rPr>
                <w:rFonts w:cs="Times New Roman"/>
                <w:lang w:val="ro-RO"/>
              </w:rPr>
              <w:t>Conform legislaţiei naţionale de acordare în custodie a ariei protejate custodele trebuie să facă dovada că deţine următoarele elemente de logistică: sediu, maşină, echipamente de teren şi are capacitatea financiară pentru a le întreţine</w:t>
            </w:r>
          </w:p>
        </w:tc>
      </w:tr>
      <w:tr w:rsidR="00116D23" w:rsidRPr="00081469" w14:paraId="2DAE4C4F" w14:textId="77777777" w:rsidTr="00116D23">
        <w:tc>
          <w:tcPr>
            <w:tcW w:w="0" w:type="auto"/>
          </w:tcPr>
          <w:p w14:paraId="143A576F"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1D38F8D2"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620D658B" w14:textId="77777777" w:rsidTr="00116D23">
        <w:tc>
          <w:tcPr>
            <w:tcW w:w="0" w:type="auto"/>
          </w:tcPr>
          <w:p w14:paraId="12B23923"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5A469D4C"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6CF877FE" w14:textId="77777777" w:rsidTr="00116D23">
        <w:tc>
          <w:tcPr>
            <w:tcW w:w="0" w:type="auto"/>
          </w:tcPr>
          <w:p w14:paraId="36FD65C8"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32366CCB"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132039B9"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A-2079</w:t>
      </w:r>
    </w:p>
    <w:p w14:paraId="565317CB"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07" w:name="_Toc43250615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275</w:t>
      </w:r>
      <w:bookmarkEnd w:id="407"/>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705"/>
        <w:gridCol w:w="7626"/>
      </w:tblGrid>
      <w:tr w:rsidR="00116D23" w:rsidRPr="00081469" w14:paraId="3C014141" w14:textId="77777777" w:rsidTr="00116D23">
        <w:tc>
          <w:tcPr>
            <w:tcW w:w="0" w:type="auto"/>
          </w:tcPr>
          <w:p w14:paraId="4CC49951"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2D3A98B6" w14:textId="77777777" w:rsidR="00116D23" w:rsidRPr="00547A10" w:rsidRDefault="00581406" w:rsidP="00033F8C">
            <w:pPr>
              <w:spacing w:line="360" w:lineRule="auto"/>
              <w:rPr>
                <w:rFonts w:cs="Times New Roman"/>
                <w:lang w:val="ro-RO"/>
              </w:rPr>
            </w:pPr>
            <w:r w:rsidRPr="00547A10">
              <w:rPr>
                <w:rFonts w:cs="Times New Roman"/>
                <w:lang w:val="ro-RO"/>
              </w:rPr>
              <w:t>A-2080</w:t>
            </w:r>
          </w:p>
        </w:tc>
      </w:tr>
      <w:tr w:rsidR="00116D23" w:rsidRPr="00081469" w14:paraId="22876DF3" w14:textId="77777777" w:rsidTr="00116D23">
        <w:tc>
          <w:tcPr>
            <w:tcW w:w="0" w:type="auto"/>
          </w:tcPr>
          <w:p w14:paraId="17312ADD"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5446285E" w14:textId="77777777" w:rsidR="00116D23" w:rsidRPr="00547A10" w:rsidRDefault="00581406" w:rsidP="00033F8C">
            <w:pPr>
              <w:spacing w:line="360" w:lineRule="auto"/>
              <w:rPr>
                <w:rFonts w:cs="Times New Roman"/>
                <w:lang w:val="ro-RO"/>
              </w:rPr>
            </w:pPr>
            <w:r w:rsidRPr="00547A10">
              <w:rPr>
                <w:rFonts w:cs="Times New Roman"/>
                <w:lang w:val="ro-RO"/>
              </w:rPr>
              <w:t>Întreţinerea elementelor de logistică necesare (sediu, maşină,  echipamente de teren) - ac</w:t>
            </w:r>
          </w:p>
        </w:tc>
      </w:tr>
      <w:tr w:rsidR="00116D23" w:rsidRPr="00081469" w14:paraId="6025405F" w14:textId="77777777" w:rsidTr="00116D23">
        <w:tc>
          <w:tcPr>
            <w:tcW w:w="0" w:type="auto"/>
          </w:tcPr>
          <w:p w14:paraId="4091C7E9"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33AF1E2C"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221FBB42" w14:textId="77777777" w:rsidTr="00116D23">
        <w:tc>
          <w:tcPr>
            <w:tcW w:w="0" w:type="auto"/>
          </w:tcPr>
          <w:p w14:paraId="102353CE"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3652D0C4" w14:textId="77777777" w:rsidR="00116D23" w:rsidRPr="00547A10" w:rsidRDefault="00581406" w:rsidP="00033F8C">
            <w:pPr>
              <w:spacing w:line="360" w:lineRule="auto"/>
              <w:rPr>
                <w:rFonts w:cs="Times New Roman"/>
                <w:lang w:val="ro-RO"/>
              </w:rPr>
            </w:pPr>
            <w:r w:rsidRPr="00547A10">
              <w:rPr>
                <w:rFonts w:cs="Times New Roman"/>
                <w:lang w:val="ro-RO"/>
              </w:rPr>
              <w:t>4.2.3.5.2</w:t>
            </w:r>
          </w:p>
        </w:tc>
      </w:tr>
      <w:tr w:rsidR="00116D23" w:rsidRPr="00081469" w14:paraId="2F141B82" w14:textId="77777777" w:rsidTr="00116D23">
        <w:tc>
          <w:tcPr>
            <w:tcW w:w="0" w:type="auto"/>
          </w:tcPr>
          <w:p w14:paraId="365F9477"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0BCF69A2" w14:textId="77777777" w:rsidR="00116D23" w:rsidRPr="00547A10" w:rsidRDefault="00581406" w:rsidP="00033F8C">
            <w:pPr>
              <w:spacing w:line="360" w:lineRule="auto"/>
              <w:rPr>
                <w:rFonts w:cs="Times New Roman"/>
                <w:lang w:val="ro-RO"/>
              </w:rPr>
            </w:pPr>
            <w:r w:rsidRPr="00547A10">
              <w:rPr>
                <w:rFonts w:cs="Times New Roman"/>
                <w:lang w:val="ro-RO"/>
              </w:rPr>
              <w:t>Întreţinerea elementelor de logistică necesare (sediu, maşină,  echipamente de teren)</w:t>
            </w:r>
          </w:p>
        </w:tc>
      </w:tr>
      <w:tr w:rsidR="00116D23" w:rsidRPr="00081469" w14:paraId="14137DE7" w14:textId="77777777" w:rsidTr="00116D23">
        <w:tc>
          <w:tcPr>
            <w:tcW w:w="0" w:type="auto"/>
          </w:tcPr>
          <w:p w14:paraId="317011C9"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33671167" w14:textId="77777777" w:rsidR="00116D23" w:rsidRPr="00547A10" w:rsidRDefault="00581406" w:rsidP="00033F8C">
            <w:pPr>
              <w:spacing w:line="360" w:lineRule="auto"/>
              <w:rPr>
                <w:rFonts w:cs="Times New Roman"/>
                <w:lang w:val="ro-RO"/>
              </w:rPr>
            </w:pPr>
            <w:r w:rsidRPr="00547A10">
              <w:rPr>
                <w:rFonts w:cs="Times New Roman"/>
                <w:lang w:val="ro-RO"/>
              </w:rPr>
              <w:t>Conform legislaţiei naţionale de acordare în custodie a ariei protejate custodele trebuie să facă dovada că deţine următoarele elemente de logistică: sediu, maşină, echipamente de teren şi are capacitatea financiară pentru a le întreţine</w:t>
            </w:r>
          </w:p>
        </w:tc>
      </w:tr>
      <w:tr w:rsidR="00116D23" w:rsidRPr="00081469" w14:paraId="4FC00F92" w14:textId="77777777" w:rsidTr="00116D23">
        <w:tc>
          <w:tcPr>
            <w:tcW w:w="0" w:type="auto"/>
          </w:tcPr>
          <w:p w14:paraId="4AD1C675"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6CB7518A"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60EA983A" w14:textId="77777777" w:rsidTr="00116D23">
        <w:tc>
          <w:tcPr>
            <w:tcW w:w="0" w:type="auto"/>
          </w:tcPr>
          <w:p w14:paraId="1622385F"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39D9504E"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5C8C4135" w14:textId="77777777" w:rsidTr="00116D23">
        <w:tc>
          <w:tcPr>
            <w:tcW w:w="0" w:type="auto"/>
          </w:tcPr>
          <w:p w14:paraId="22DEC562"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5747120C"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0BAE68D9"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A-2080</w:t>
      </w:r>
    </w:p>
    <w:p w14:paraId="3CF8F119"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08" w:name="_Toc43250615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276</w:t>
      </w:r>
      <w:bookmarkEnd w:id="408"/>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12"/>
        <w:gridCol w:w="7719"/>
      </w:tblGrid>
      <w:tr w:rsidR="00116D23" w:rsidRPr="00081469" w14:paraId="66E15BFB" w14:textId="77777777" w:rsidTr="00116D23">
        <w:tc>
          <w:tcPr>
            <w:tcW w:w="0" w:type="auto"/>
          </w:tcPr>
          <w:p w14:paraId="354622A0"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5EAB2618" w14:textId="77777777" w:rsidR="00116D23" w:rsidRPr="00547A10" w:rsidRDefault="00581406" w:rsidP="00033F8C">
            <w:pPr>
              <w:spacing w:line="360" w:lineRule="auto"/>
              <w:rPr>
                <w:rFonts w:cs="Times New Roman"/>
                <w:lang w:val="ro-RO"/>
              </w:rPr>
            </w:pPr>
            <w:r w:rsidRPr="00547A10">
              <w:rPr>
                <w:rFonts w:cs="Times New Roman"/>
                <w:lang w:val="ro-RO"/>
              </w:rPr>
              <w:t>A-2081</w:t>
            </w:r>
          </w:p>
        </w:tc>
      </w:tr>
      <w:tr w:rsidR="00116D23" w:rsidRPr="00081469" w14:paraId="73FAE0AD" w14:textId="77777777" w:rsidTr="00116D23">
        <w:tc>
          <w:tcPr>
            <w:tcW w:w="0" w:type="auto"/>
          </w:tcPr>
          <w:p w14:paraId="6E929049"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07B63423" w14:textId="77777777" w:rsidR="00116D23" w:rsidRPr="00547A10" w:rsidRDefault="00581406" w:rsidP="00033F8C">
            <w:pPr>
              <w:spacing w:line="360" w:lineRule="auto"/>
              <w:rPr>
                <w:rFonts w:cs="Times New Roman"/>
                <w:lang w:val="ro-RO"/>
              </w:rPr>
            </w:pPr>
            <w:r w:rsidRPr="00547A10">
              <w:rPr>
                <w:rFonts w:cs="Times New Roman"/>
                <w:lang w:val="ro-RO"/>
              </w:rPr>
              <w:t>Urmărirea realizării indicatorilor de monitorizare (calitativi şi cantitativi) - ac</w:t>
            </w:r>
          </w:p>
        </w:tc>
      </w:tr>
      <w:tr w:rsidR="00116D23" w:rsidRPr="00081469" w14:paraId="358E4EC3" w14:textId="77777777" w:rsidTr="00116D23">
        <w:tc>
          <w:tcPr>
            <w:tcW w:w="0" w:type="auto"/>
          </w:tcPr>
          <w:p w14:paraId="7A8A555D"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27F9CF31"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00B5D79A" w14:textId="77777777" w:rsidTr="00116D23">
        <w:tc>
          <w:tcPr>
            <w:tcW w:w="0" w:type="auto"/>
          </w:tcPr>
          <w:p w14:paraId="2F705F04"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04F9DD92" w14:textId="77777777" w:rsidR="00116D23" w:rsidRPr="00547A10" w:rsidRDefault="00581406" w:rsidP="00033F8C">
            <w:pPr>
              <w:spacing w:line="360" w:lineRule="auto"/>
              <w:rPr>
                <w:rFonts w:cs="Times New Roman"/>
                <w:lang w:val="ro-RO"/>
              </w:rPr>
            </w:pPr>
            <w:r w:rsidRPr="00547A10">
              <w:rPr>
                <w:rFonts w:cs="Times New Roman"/>
                <w:lang w:val="ro-RO"/>
              </w:rPr>
              <w:t>4.2.3.6.11</w:t>
            </w:r>
          </w:p>
        </w:tc>
      </w:tr>
      <w:tr w:rsidR="00116D23" w:rsidRPr="00081469" w14:paraId="2E08FAA0" w14:textId="77777777" w:rsidTr="00116D23">
        <w:tc>
          <w:tcPr>
            <w:tcW w:w="0" w:type="auto"/>
          </w:tcPr>
          <w:p w14:paraId="5B1CCCD7"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7AEB4026" w14:textId="77777777" w:rsidR="00116D23" w:rsidRPr="00547A10" w:rsidRDefault="00581406" w:rsidP="00033F8C">
            <w:pPr>
              <w:spacing w:line="360" w:lineRule="auto"/>
              <w:rPr>
                <w:rFonts w:cs="Times New Roman"/>
                <w:lang w:val="ro-RO"/>
              </w:rPr>
            </w:pPr>
            <w:r w:rsidRPr="00547A10">
              <w:rPr>
                <w:rFonts w:cs="Times New Roman"/>
                <w:lang w:val="ro-RO"/>
              </w:rPr>
              <w:t>Urmărirea realizării indicatorilor de monitorizare (calitativi şi cantitativi)</w:t>
            </w:r>
          </w:p>
        </w:tc>
      </w:tr>
      <w:tr w:rsidR="00116D23" w:rsidRPr="00081469" w14:paraId="20E660BE" w14:textId="77777777" w:rsidTr="00116D23">
        <w:tc>
          <w:tcPr>
            <w:tcW w:w="0" w:type="auto"/>
          </w:tcPr>
          <w:p w14:paraId="298399AD"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38AB5B9D" w14:textId="77777777" w:rsidR="00116D23" w:rsidRPr="00547A10" w:rsidRDefault="00581406" w:rsidP="00033F8C">
            <w:pPr>
              <w:spacing w:line="360" w:lineRule="auto"/>
              <w:rPr>
                <w:rFonts w:cs="Times New Roman"/>
                <w:lang w:val="ro-RO"/>
              </w:rPr>
            </w:pPr>
            <w:r w:rsidRPr="00547A10">
              <w:rPr>
                <w:rFonts w:cs="Times New Roman"/>
                <w:lang w:val="ro-RO"/>
              </w:rPr>
              <w:t>Se vor alege indicatori obiectivi din cei nominalizaţi la fiecare obiectiv specific din planul de management. Conform capitolului 6 din plan se vor raporta activităţile efectuate în baza acestor indicatori sau ai altora identificaţi pe parcurs sau solicitaţi de diverse instituţii şi/ sau organizaţii</w:t>
            </w:r>
          </w:p>
        </w:tc>
      </w:tr>
      <w:tr w:rsidR="00116D23" w:rsidRPr="00081469" w14:paraId="1D7D2205" w14:textId="77777777" w:rsidTr="00116D23">
        <w:tc>
          <w:tcPr>
            <w:tcW w:w="0" w:type="auto"/>
          </w:tcPr>
          <w:p w14:paraId="411A102C"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1FEB35D6"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1E3A55EC" w14:textId="77777777" w:rsidTr="00116D23">
        <w:tc>
          <w:tcPr>
            <w:tcW w:w="0" w:type="auto"/>
          </w:tcPr>
          <w:p w14:paraId="648ED409"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56693C47"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5C409D04" w14:textId="77777777" w:rsidTr="00116D23">
        <w:tc>
          <w:tcPr>
            <w:tcW w:w="0" w:type="auto"/>
          </w:tcPr>
          <w:p w14:paraId="3EFF0850"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58EECD23"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35D49279"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A-2081</w:t>
      </w:r>
    </w:p>
    <w:p w14:paraId="3703F4A3"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09" w:name="_Toc43250615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277</w:t>
      </w:r>
      <w:bookmarkEnd w:id="409"/>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74"/>
        <w:gridCol w:w="7757"/>
      </w:tblGrid>
      <w:tr w:rsidR="00116D23" w:rsidRPr="00081469" w14:paraId="71A8FA26" w14:textId="77777777" w:rsidTr="00116D23">
        <w:tc>
          <w:tcPr>
            <w:tcW w:w="0" w:type="auto"/>
          </w:tcPr>
          <w:p w14:paraId="2DCCF266"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2A7BFD16" w14:textId="77777777" w:rsidR="00116D23" w:rsidRPr="00547A10" w:rsidRDefault="00581406" w:rsidP="00033F8C">
            <w:pPr>
              <w:spacing w:line="360" w:lineRule="auto"/>
              <w:rPr>
                <w:rFonts w:cs="Times New Roman"/>
                <w:lang w:val="ro-RO"/>
              </w:rPr>
            </w:pPr>
            <w:r w:rsidRPr="00547A10">
              <w:rPr>
                <w:rFonts w:cs="Times New Roman"/>
                <w:lang w:val="ro-RO"/>
              </w:rPr>
              <w:t>A-2082</w:t>
            </w:r>
          </w:p>
        </w:tc>
      </w:tr>
      <w:tr w:rsidR="00116D23" w:rsidRPr="00081469" w14:paraId="495F359D" w14:textId="77777777" w:rsidTr="00116D23">
        <w:tc>
          <w:tcPr>
            <w:tcW w:w="0" w:type="auto"/>
          </w:tcPr>
          <w:p w14:paraId="7A9176BE"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39854971" w14:textId="77777777" w:rsidR="00116D23" w:rsidRPr="00547A10" w:rsidRDefault="00581406" w:rsidP="00033F8C">
            <w:pPr>
              <w:spacing w:line="360" w:lineRule="auto"/>
              <w:rPr>
                <w:rFonts w:cs="Times New Roman"/>
                <w:lang w:val="ro-RO"/>
              </w:rPr>
            </w:pPr>
            <w:r w:rsidRPr="00547A10">
              <w:rPr>
                <w:rFonts w:cs="Times New Roman"/>
                <w:lang w:val="ro-RO"/>
              </w:rPr>
              <w:t>Ajustarea/modificarea indicatorilor funcţie de modificarea implementării planului de management. - ac</w:t>
            </w:r>
          </w:p>
        </w:tc>
      </w:tr>
      <w:tr w:rsidR="00116D23" w:rsidRPr="00081469" w14:paraId="703A5F5B" w14:textId="77777777" w:rsidTr="00116D23">
        <w:tc>
          <w:tcPr>
            <w:tcW w:w="0" w:type="auto"/>
          </w:tcPr>
          <w:p w14:paraId="64989F66"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4E280450"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269E9157" w14:textId="77777777" w:rsidTr="00116D23">
        <w:tc>
          <w:tcPr>
            <w:tcW w:w="0" w:type="auto"/>
          </w:tcPr>
          <w:p w14:paraId="0A690E4A"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7B55D378" w14:textId="77777777" w:rsidR="00116D23" w:rsidRPr="00547A10" w:rsidRDefault="00581406" w:rsidP="00033F8C">
            <w:pPr>
              <w:spacing w:line="360" w:lineRule="auto"/>
              <w:rPr>
                <w:rFonts w:cs="Times New Roman"/>
                <w:lang w:val="ro-RO"/>
              </w:rPr>
            </w:pPr>
            <w:r w:rsidRPr="00547A10">
              <w:rPr>
                <w:rFonts w:cs="Times New Roman"/>
                <w:lang w:val="ro-RO"/>
              </w:rPr>
              <w:t>4.2.3.6.2</w:t>
            </w:r>
          </w:p>
        </w:tc>
      </w:tr>
      <w:tr w:rsidR="00116D23" w:rsidRPr="00081469" w14:paraId="20B19E20" w14:textId="77777777" w:rsidTr="00116D23">
        <w:tc>
          <w:tcPr>
            <w:tcW w:w="0" w:type="auto"/>
          </w:tcPr>
          <w:p w14:paraId="2C3A7C11"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5AB65A43" w14:textId="77777777" w:rsidR="00116D23" w:rsidRPr="00547A10" w:rsidRDefault="00581406" w:rsidP="00033F8C">
            <w:pPr>
              <w:spacing w:line="360" w:lineRule="auto"/>
              <w:rPr>
                <w:rFonts w:cs="Times New Roman"/>
                <w:lang w:val="ro-RO"/>
              </w:rPr>
            </w:pPr>
            <w:r w:rsidRPr="00547A10">
              <w:rPr>
                <w:rFonts w:cs="Times New Roman"/>
                <w:lang w:val="ro-RO"/>
              </w:rPr>
              <w:t>Ajustarea/modificarea indicatorilor funcţie de modificarea implementării planului de management.1</w:t>
            </w:r>
          </w:p>
        </w:tc>
      </w:tr>
      <w:tr w:rsidR="00116D23" w:rsidRPr="00081469" w14:paraId="047C4FFF" w14:textId="77777777" w:rsidTr="00116D23">
        <w:tc>
          <w:tcPr>
            <w:tcW w:w="0" w:type="auto"/>
          </w:tcPr>
          <w:p w14:paraId="590BE6AC"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389D4567" w14:textId="77777777" w:rsidR="00116D23" w:rsidRPr="00547A10" w:rsidRDefault="00581406" w:rsidP="00033F8C">
            <w:pPr>
              <w:spacing w:line="360" w:lineRule="auto"/>
              <w:rPr>
                <w:rFonts w:cs="Times New Roman"/>
                <w:lang w:val="ro-RO"/>
              </w:rPr>
            </w:pPr>
            <w:r w:rsidRPr="00547A10">
              <w:rPr>
                <w:rFonts w:cs="Times New Roman"/>
                <w:lang w:val="ro-RO"/>
              </w:rPr>
              <w:t>Se vor alege indicatori obiectivi din cei nominalizaţi la fiecare obiectiv specific din planul de management. Conform capitolului 6 din plan se vor raporta activităţile efectuate în baza acestor indicatori sau ai altora identificaţi pe parcurs sau solicitaţi de diverse instituţii şi/ sau organizaţii</w:t>
            </w:r>
          </w:p>
        </w:tc>
      </w:tr>
      <w:tr w:rsidR="00116D23" w:rsidRPr="00081469" w14:paraId="4BADA31C" w14:textId="77777777" w:rsidTr="00116D23">
        <w:tc>
          <w:tcPr>
            <w:tcW w:w="0" w:type="auto"/>
          </w:tcPr>
          <w:p w14:paraId="3015995E"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47A979AC"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437CA388" w14:textId="77777777" w:rsidTr="00116D23">
        <w:tc>
          <w:tcPr>
            <w:tcW w:w="0" w:type="auto"/>
          </w:tcPr>
          <w:p w14:paraId="5F574B07"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32E62DED"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482329C5" w14:textId="77777777" w:rsidTr="00116D23">
        <w:tc>
          <w:tcPr>
            <w:tcW w:w="0" w:type="auto"/>
          </w:tcPr>
          <w:p w14:paraId="1F9A685B"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01A23DA2"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08065412"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A-2082</w:t>
      </w:r>
    </w:p>
    <w:p w14:paraId="75D3EBE3"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10" w:name="_Toc43250615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278</w:t>
      </w:r>
      <w:bookmarkEnd w:id="410"/>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78"/>
        <w:gridCol w:w="7753"/>
      </w:tblGrid>
      <w:tr w:rsidR="00116D23" w:rsidRPr="00081469" w14:paraId="15E6A29F" w14:textId="77777777" w:rsidTr="00116D23">
        <w:tc>
          <w:tcPr>
            <w:tcW w:w="0" w:type="auto"/>
          </w:tcPr>
          <w:p w14:paraId="5E0D49E4"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3ED8955B" w14:textId="77777777" w:rsidR="00116D23" w:rsidRPr="00547A10" w:rsidRDefault="00581406" w:rsidP="00033F8C">
            <w:pPr>
              <w:spacing w:line="360" w:lineRule="auto"/>
              <w:rPr>
                <w:rFonts w:cs="Times New Roman"/>
                <w:lang w:val="ro-RO"/>
              </w:rPr>
            </w:pPr>
            <w:r w:rsidRPr="00547A10">
              <w:rPr>
                <w:rFonts w:cs="Times New Roman"/>
                <w:lang w:val="ro-RO"/>
              </w:rPr>
              <w:t>A-2083</w:t>
            </w:r>
          </w:p>
        </w:tc>
      </w:tr>
      <w:tr w:rsidR="00116D23" w:rsidRPr="00081469" w14:paraId="2B63BDDE" w14:textId="77777777" w:rsidTr="00116D23">
        <w:tc>
          <w:tcPr>
            <w:tcW w:w="0" w:type="auto"/>
          </w:tcPr>
          <w:p w14:paraId="4BF96A14"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3A676392" w14:textId="77777777" w:rsidR="00116D23" w:rsidRPr="00547A10" w:rsidRDefault="00581406" w:rsidP="00033F8C">
            <w:pPr>
              <w:spacing w:line="360" w:lineRule="auto"/>
              <w:rPr>
                <w:rFonts w:cs="Times New Roman"/>
                <w:lang w:val="ro-RO"/>
              </w:rPr>
            </w:pPr>
            <w:r w:rsidRPr="00547A10">
              <w:rPr>
                <w:rFonts w:cs="Times New Roman"/>
                <w:lang w:val="ro-RO"/>
              </w:rPr>
              <w:t>Elaborarea rapoartelor de activitate şi financiare, necesare. - ac</w:t>
            </w:r>
          </w:p>
        </w:tc>
      </w:tr>
      <w:tr w:rsidR="00116D23" w:rsidRPr="00081469" w14:paraId="4A3C9D70" w14:textId="77777777" w:rsidTr="00116D23">
        <w:tc>
          <w:tcPr>
            <w:tcW w:w="0" w:type="auto"/>
          </w:tcPr>
          <w:p w14:paraId="2C77C1B8"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094F820B"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0BF34FEF" w14:textId="77777777" w:rsidTr="00116D23">
        <w:tc>
          <w:tcPr>
            <w:tcW w:w="0" w:type="auto"/>
          </w:tcPr>
          <w:p w14:paraId="1270A96E"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0720AF57" w14:textId="77777777" w:rsidR="00116D23" w:rsidRPr="00547A10" w:rsidRDefault="00581406" w:rsidP="00033F8C">
            <w:pPr>
              <w:spacing w:line="360" w:lineRule="auto"/>
              <w:rPr>
                <w:rFonts w:cs="Times New Roman"/>
                <w:lang w:val="ro-RO"/>
              </w:rPr>
            </w:pPr>
            <w:r w:rsidRPr="00547A10">
              <w:rPr>
                <w:rFonts w:cs="Times New Roman"/>
                <w:lang w:val="ro-RO"/>
              </w:rPr>
              <w:t>4.2.3.7.1</w:t>
            </w:r>
          </w:p>
        </w:tc>
      </w:tr>
      <w:tr w:rsidR="00116D23" w:rsidRPr="00081469" w14:paraId="1F34939B" w14:textId="77777777" w:rsidTr="00116D23">
        <w:tc>
          <w:tcPr>
            <w:tcW w:w="0" w:type="auto"/>
          </w:tcPr>
          <w:p w14:paraId="104E4790"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261C1A95" w14:textId="77777777" w:rsidR="00116D23" w:rsidRPr="00547A10" w:rsidRDefault="00581406" w:rsidP="00033F8C">
            <w:pPr>
              <w:spacing w:line="360" w:lineRule="auto"/>
              <w:rPr>
                <w:rFonts w:cs="Times New Roman"/>
                <w:lang w:val="ro-RO"/>
              </w:rPr>
            </w:pPr>
            <w:r w:rsidRPr="00547A10">
              <w:rPr>
                <w:rFonts w:cs="Times New Roman"/>
                <w:lang w:val="ro-RO"/>
              </w:rPr>
              <w:t>Elaborarea rapoartelor de activitate şi financiare, necesare.</w:t>
            </w:r>
          </w:p>
        </w:tc>
      </w:tr>
      <w:tr w:rsidR="00116D23" w:rsidRPr="00081469" w14:paraId="686669FC" w14:textId="77777777" w:rsidTr="00116D23">
        <w:tc>
          <w:tcPr>
            <w:tcW w:w="0" w:type="auto"/>
          </w:tcPr>
          <w:p w14:paraId="3F0F741B"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4EE5FEA2" w14:textId="77777777" w:rsidR="00116D23" w:rsidRPr="00547A10" w:rsidRDefault="00581406" w:rsidP="00033F8C">
            <w:pPr>
              <w:spacing w:line="360" w:lineRule="auto"/>
              <w:rPr>
                <w:rFonts w:cs="Times New Roman"/>
                <w:lang w:val="ro-RO"/>
              </w:rPr>
            </w:pPr>
            <w:r w:rsidRPr="00547A10">
              <w:rPr>
                <w:rFonts w:cs="Times New Roman"/>
                <w:lang w:val="ro-RO"/>
              </w:rPr>
              <w:t>Conform capitolului 6 din plan se vor raporta activităţile efectuate în baza indicatorilor stabiliţi şi în baza solicităriilor primite. De preferinţă orice solicitare se recomandă să fie realizată în maxim 30 de zile, iar în cazul depăşiri acestui termen se va informa beneficiarul solicitării cu privire la prelungirea termenului.</w:t>
            </w:r>
          </w:p>
        </w:tc>
      </w:tr>
      <w:tr w:rsidR="00116D23" w:rsidRPr="00081469" w14:paraId="61684DFA" w14:textId="77777777" w:rsidTr="00116D23">
        <w:tc>
          <w:tcPr>
            <w:tcW w:w="0" w:type="auto"/>
          </w:tcPr>
          <w:p w14:paraId="3BFCE048"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6F350E08"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1EC8E67B" w14:textId="77777777" w:rsidTr="00116D23">
        <w:tc>
          <w:tcPr>
            <w:tcW w:w="0" w:type="auto"/>
          </w:tcPr>
          <w:p w14:paraId="7984606F"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667482C0"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7CD2566C" w14:textId="77777777" w:rsidTr="00116D23">
        <w:tc>
          <w:tcPr>
            <w:tcW w:w="0" w:type="auto"/>
          </w:tcPr>
          <w:p w14:paraId="1C3EB149"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2C2404A1"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2C4A6772"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A-2083</w:t>
      </w:r>
    </w:p>
    <w:p w14:paraId="3D6F3DC8"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11" w:name="_Toc43250615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279</w:t>
      </w:r>
      <w:bookmarkEnd w:id="411"/>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78"/>
        <w:gridCol w:w="7753"/>
      </w:tblGrid>
      <w:tr w:rsidR="00116D23" w:rsidRPr="00081469" w14:paraId="1228B9E5" w14:textId="77777777" w:rsidTr="00116D23">
        <w:tc>
          <w:tcPr>
            <w:tcW w:w="0" w:type="auto"/>
          </w:tcPr>
          <w:p w14:paraId="6FA1F26D"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32DE3875" w14:textId="77777777" w:rsidR="00116D23" w:rsidRPr="00547A10" w:rsidRDefault="00581406" w:rsidP="00033F8C">
            <w:pPr>
              <w:spacing w:line="360" w:lineRule="auto"/>
              <w:rPr>
                <w:rFonts w:cs="Times New Roman"/>
                <w:lang w:val="ro-RO"/>
              </w:rPr>
            </w:pPr>
            <w:r w:rsidRPr="00547A10">
              <w:rPr>
                <w:rFonts w:cs="Times New Roman"/>
                <w:lang w:val="ro-RO"/>
              </w:rPr>
              <w:t>A-2084</w:t>
            </w:r>
          </w:p>
        </w:tc>
      </w:tr>
      <w:tr w:rsidR="00116D23" w:rsidRPr="00081469" w14:paraId="254BBE1B" w14:textId="77777777" w:rsidTr="00116D23">
        <w:tc>
          <w:tcPr>
            <w:tcW w:w="0" w:type="auto"/>
          </w:tcPr>
          <w:p w14:paraId="3F70546B"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5363589F" w14:textId="77777777" w:rsidR="00116D23" w:rsidRPr="00547A10" w:rsidRDefault="00581406" w:rsidP="00033F8C">
            <w:pPr>
              <w:spacing w:line="360" w:lineRule="auto"/>
              <w:rPr>
                <w:rFonts w:cs="Times New Roman"/>
                <w:lang w:val="ro-RO"/>
              </w:rPr>
            </w:pPr>
            <w:r w:rsidRPr="00547A10">
              <w:rPr>
                <w:rFonts w:cs="Times New Roman"/>
                <w:lang w:val="ro-RO"/>
              </w:rPr>
              <w:t>Trimiterea şi completarea acestora funcţie de solicitările autorităţilor. - ac</w:t>
            </w:r>
          </w:p>
        </w:tc>
      </w:tr>
      <w:tr w:rsidR="00116D23" w:rsidRPr="00081469" w14:paraId="167039EA" w14:textId="77777777" w:rsidTr="00116D23">
        <w:tc>
          <w:tcPr>
            <w:tcW w:w="0" w:type="auto"/>
          </w:tcPr>
          <w:p w14:paraId="65C8CC53"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63538708"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3F46C6CB" w14:textId="77777777" w:rsidTr="00116D23">
        <w:tc>
          <w:tcPr>
            <w:tcW w:w="0" w:type="auto"/>
          </w:tcPr>
          <w:p w14:paraId="6A6A9115"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154CD2FC" w14:textId="77777777" w:rsidR="00116D23" w:rsidRPr="00547A10" w:rsidRDefault="00581406" w:rsidP="00033F8C">
            <w:pPr>
              <w:spacing w:line="360" w:lineRule="auto"/>
              <w:rPr>
                <w:rFonts w:cs="Times New Roman"/>
                <w:lang w:val="ro-RO"/>
              </w:rPr>
            </w:pPr>
            <w:r w:rsidRPr="00547A10">
              <w:rPr>
                <w:rFonts w:cs="Times New Roman"/>
                <w:lang w:val="ro-RO"/>
              </w:rPr>
              <w:t>4.2.3.7.2</w:t>
            </w:r>
          </w:p>
        </w:tc>
      </w:tr>
      <w:tr w:rsidR="00116D23" w:rsidRPr="00081469" w14:paraId="3741D055" w14:textId="77777777" w:rsidTr="00116D23">
        <w:tc>
          <w:tcPr>
            <w:tcW w:w="0" w:type="auto"/>
          </w:tcPr>
          <w:p w14:paraId="19452AE5"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0D8B622B" w14:textId="77777777" w:rsidR="00116D23" w:rsidRPr="00547A10" w:rsidRDefault="00581406" w:rsidP="00033F8C">
            <w:pPr>
              <w:spacing w:line="360" w:lineRule="auto"/>
              <w:rPr>
                <w:rFonts w:cs="Times New Roman"/>
                <w:lang w:val="ro-RO"/>
              </w:rPr>
            </w:pPr>
            <w:r w:rsidRPr="00547A10">
              <w:rPr>
                <w:rFonts w:cs="Times New Roman"/>
                <w:lang w:val="ro-RO"/>
              </w:rPr>
              <w:t>Trimiterea şi completarea acestora funcţie de solicitările autorităţilor.</w:t>
            </w:r>
          </w:p>
        </w:tc>
      </w:tr>
      <w:tr w:rsidR="00116D23" w:rsidRPr="00081469" w14:paraId="6BEC8DCC" w14:textId="77777777" w:rsidTr="00116D23">
        <w:tc>
          <w:tcPr>
            <w:tcW w:w="0" w:type="auto"/>
          </w:tcPr>
          <w:p w14:paraId="72E21602"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66732F5A" w14:textId="77777777" w:rsidR="00116D23" w:rsidRPr="00547A10" w:rsidRDefault="00581406" w:rsidP="00033F8C">
            <w:pPr>
              <w:spacing w:line="360" w:lineRule="auto"/>
              <w:rPr>
                <w:rFonts w:cs="Times New Roman"/>
                <w:lang w:val="ro-RO"/>
              </w:rPr>
            </w:pPr>
            <w:r w:rsidRPr="00547A10">
              <w:rPr>
                <w:rFonts w:cs="Times New Roman"/>
                <w:lang w:val="ro-RO"/>
              </w:rPr>
              <w:t>Conform capitolului 6 din plan se vor raporta activităţile efectuate în baza indicatorilor stabiliţi şi în baza solicităriilor primite. De preferinţă orice solicitare se recomandă să fie realizată în maxim 30 de zile, iar în cazul depăşiri acestui termen se va informa beneficiarul solicitării cu privire la prelungirea termenului.</w:t>
            </w:r>
          </w:p>
        </w:tc>
      </w:tr>
      <w:tr w:rsidR="00116D23" w:rsidRPr="00081469" w14:paraId="4876B53B" w14:textId="77777777" w:rsidTr="00116D23">
        <w:tc>
          <w:tcPr>
            <w:tcW w:w="0" w:type="auto"/>
          </w:tcPr>
          <w:p w14:paraId="6D08BFD8"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03B4C1AD"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0F9EF053" w14:textId="77777777" w:rsidTr="00116D23">
        <w:tc>
          <w:tcPr>
            <w:tcW w:w="0" w:type="auto"/>
          </w:tcPr>
          <w:p w14:paraId="0D1378CB"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3F0DCDDA"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4C9CE4AB" w14:textId="77777777" w:rsidTr="00116D23">
        <w:tc>
          <w:tcPr>
            <w:tcW w:w="0" w:type="auto"/>
          </w:tcPr>
          <w:p w14:paraId="5F76689B"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5C97F4F3"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39FD5E85"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A-2084</w:t>
      </w:r>
    </w:p>
    <w:p w14:paraId="481FEB75"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12" w:name="_Toc43250615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280</w:t>
      </w:r>
      <w:bookmarkEnd w:id="412"/>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726"/>
        <w:gridCol w:w="7605"/>
      </w:tblGrid>
      <w:tr w:rsidR="00116D23" w:rsidRPr="00081469" w14:paraId="6518DB14" w14:textId="77777777" w:rsidTr="00116D23">
        <w:tc>
          <w:tcPr>
            <w:tcW w:w="0" w:type="auto"/>
          </w:tcPr>
          <w:p w14:paraId="0B98CADD"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7FAB2E36" w14:textId="77777777" w:rsidR="00116D23" w:rsidRPr="00547A10" w:rsidRDefault="00581406" w:rsidP="00033F8C">
            <w:pPr>
              <w:spacing w:line="360" w:lineRule="auto"/>
              <w:rPr>
                <w:rFonts w:cs="Times New Roman"/>
                <w:lang w:val="ro-RO"/>
              </w:rPr>
            </w:pPr>
            <w:r w:rsidRPr="00547A10">
              <w:rPr>
                <w:rFonts w:cs="Times New Roman"/>
                <w:lang w:val="ro-RO"/>
              </w:rPr>
              <w:t>A-2085</w:t>
            </w:r>
          </w:p>
        </w:tc>
      </w:tr>
      <w:tr w:rsidR="00116D23" w:rsidRPr="00081469" w14:paraId="744EC497" w14:textId="77777777" w:rsidTr="00116D23">
        <w:tc>
          <w:tcPr>
            <w:tcW w:w="0" w:type="auto"/>
          </w:tcPr>
          <w:p w14:paraId="05998C13"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6E9F6767" w14:textId="77777777" w:rsidR="00116D23" w:rsidRPr="00547A10" w:rsidRDefault="00581406" w:rsidP="00033F8C">
            <w:pPr>
              <w:spacing w:line="360" w:lineRule="auto"/>
              <w:rPr>
                <w:rFonts w:cs="Times New Roman"/>
                <w:lang w:val="ro-RO"/>
              </w:rPr>
            </w:pPr>
            <w:r w:rsidRPr="00547A10">
              <w:rPr>
                <w:rFonts w:cs="Times New Roman"/>
                <w:lang w:val="ro-RO"/>
              </w:rPr>
              <w:t>Evaluarea nevoilor de formare a personalului implicat în administrarea/managementul ariei naturale protejate. - ac</w:t>
            </w:r>
          </w:p>
        </w:tc>
      </w:tr>
      <w:tr w:rsidR="00116D23" w:rsidRPr="00081469" w14:paraId="0035E6DC" w14:textId="77777777" w:rsidTr="00116D23">
        <w:tc>
          <w:tcPr>
            <w:tcW w:w="0" w:type="auto"/>
          </w:tcPr>
          <w:p w14:paraId="0CD8BD89"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71EBDACD"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56F50D06" w14:textId="77777777" w:rsidTr="00116D23">
        <w:tc>
          <w:tcPr>
            <w:tcW w:w="0" w:type="auto"/>
          </w:tcPr>
          <w:p w14:paraId="2EE6271E"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4E776F48" w14:textId="77777777" w:rsidR="00116D23" w:rsidRPr="00547A10" w:rsidRDefault="00581406" w:rsidP="00033F8C">
            <w:pPr>
              <w:spacing w:line="360" w:lineRule="auto"/>
              <w:rPr>
                <w:rFonts w:cs="Times New Roman"/>
                <w:lang w:val="ro-RO"/>
              </w:rPr>
            </w:pPr>
            <w:r w:rsidRPr="00547A10">
              <w:rPr>
                <w:rFonts w:cs="Times New Roman"/>
                <w:lang w:val="ro-RO"/>
              </w:rPr>
              <w:t>4.2.3.8.1</w:t>
            </w:r>
          </w:p>
        </w:tc>
      </w:tr>
      <w:tr w:rsidR="00116D23" w:rsidRPr="00081469" w14:paraId="3BBE6232" w14:textId="77777777" w:rsidTr="00116D23">
        <w:tc>
          <w:tcPr>
            <w:tcW w:w="0" w:type="auto"/>
          </w:tcPr>
          <w:p w14:paraId="1201804A"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5EA359F1" w14:textId="77777777" w:rsidR="00116D23" w:rsidRPr="00547A10" w:rsidRDefault="00581406" w:rsidP="00033F8C">
            <w:pPr>
              <w:spacing w:line="360" w:lineRule="auto"/>
              <w:rPr>
                <w:rFonts w:cs="Times New Roman"/>
                <w:lang w:val="ro-RO"/>
              </w:rPr>
            </w:pPr>
            <w:r w:rsidRPr="00547A10">
              <w:rPr>
                <w:rFonts w:cs="Times New Roman"/>
                <w:lang w:val="ro-RO"/>
              </w:rPr>
              <w:t>Evaluarea nevoilor de formare a personalului implicat în managementul ariei naturale protejate .</w:t>
            </w:r>
          </w:p>
        </w:tc>
      </w:tr>
      <w:tr w:rsidR="00116D23" w:rsidRPr="00081469" w14:paraId="12BE0490" w14:textId="77777777" w:rsidTr="00116D23">
        <w:tc>
          <w:tcPr>
            <w:tcW w:w="0" w:type="auto"/>
          </w:tcPr>
          <w:p w14:paraId="11C9E45F"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094AB993" w14:textId="77777777" w:rsidR="00116D23" w:rsidRPr="00547A10" w:rsidRDefault="00581406" w:rsidP="00033F8C">
            <w:pPr>
              <w:spacing w:line="360" w:lineRule="auto"/>
              <w:rPr>
                <w:rFonts w:cs="Times New Roman"/>
                <w:lang w:val="ro-RO"/>
              </w:rPr>
            </w:pPr>
            <w:r w:rsidRPr="00547A10">
              <w:rPr>
                <w:rFonts w:cs="Times New Roman"/>
                <w:lang w:val="ro-RO"/>
              </w:rPr>
              <w:t>Se vor promova activităţile de instruire a personalului propriu în vederea asigurării unui personal calificat corespunzător pentru efectuarea activităţilor prevăzute în planul de management.</w:t>
            </w:r>
          </w:p>
        </w:tc>
      </w:tr>
      <w:tr w:rsidR="00116D23" w:rsidRPr="00081469" w14:paraId="68042AF5" w14:textId="77777777" w:rsidTr="00116D23">
        <w:tc>
          <w:tcPr>
            <w:tcW w:w="0" w:type="auto"/>
          </w:tcPr>
          <w:p w14:paraId="1EC1B8B8"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08D82B5C"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718A6FD9" w14:textId="77777777" w:rsidTr="00116D23">
        <w:tc>
          <w:tcPr>
            <w:tcW w:w="0" w:type="auto"/>
          </w:tcPr>
          <w:p w14:paraId="02F0DE3C"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6D8A667B"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53215D0E" w14:textId="77777777" w:rsidTr="00116D23">
        <w:tc>
          <w:tcPr>
            <w:tcW w:w="0" w:type="auto"/>
          </w:tcPr>
          <w:p w14:paraId="66F1CFA4"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65B7B180"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41FBCEF5"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A-2085</w:t>
      </w:r>
    </w:p>
    <w:p w14:paraId="743F63EB"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13" w:name="_Toc43250615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281</w:t>
      </w:r>
      <w:bookmarkEnd w:id="413"/>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812"/>
        <w:gridCol w:w="7519"/>
      </w:tblGrid>
      <w:tr w:rsidR="00116D23" w:rsidRPr="00081469" w14:paraId="072DA5C9" w14:textId="77777777" w:rsidTr="00116D23">
        <w:tc>
          <w:tcPr>
            <w:tcW w:w="0" w:type="auto"/>
          </w:tcPr>
          <w:p w14:paraId="3EE9232F"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10F7A2CF" w14:textId="77777777" w:rsidR="00116D23" w:rsidRPr="00547A10" w:rsidRDefault="00581406" w:rsidP="00033F8C">
            <w:pPr>
              <w:spacing w:line="360" w:lineRule="auto"/>
              <w:rPr>
                <w:rFonts w:cs="Times New Roman"/>
                <w:lang w:val="ro-RO"/>
              </w:rPr>
            </w:pPr>
            <w:r w:rsidRPr="00547A10">
              <w:rPr>
                <w:rFonts w:cs="Times New Roman"/>
                <w:lang w:val="ro-RO"/>
              </w:rPr>
              <w:t>A-2086</w:t>
            </w:r>
          </w:p>
        </w:tc>
      </w:tr>
      <w:tr w:rsidR="00116D23" w:rsidRPr="00081469" w14:paraId="5E4324AF" w14:textId="77777777" w:rsidTr="00116D23">
        <w:tc>
          <w:tcPr>
            <w:tcW w:w="0" w:type="auto"/>
          </w:tcPr>
          <w:p w14:paraId="7D3DC78A"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461CE9D3" w14:textId="77777777" w:rsidR="00116D23" w:rsidRPr="00547A10" w:rsidRDefault="00581406" w:rsidP="00033F8C">
            <w:pPr>
              <w:spacing w:line="360" w:lineRule="auto"/>
              <w:rPr>
                <w:rFonts w:cs="Times New Roman"/>
                <w:lang w:val="ro-RO"/>
              </w:rPr>
            </w:pPr>
            <w:r w:rsidRPr="00547A10">
              <w:rPr>
                <w:rFonts w:cs="Times New Roman"/>
                <w:lang w:val="ro-RO"/>
              </w:rPr>
              <w:t>Desfăşurarea cursurilor de instruire necesare. - ac</w:t>
            </w:r>
          </w:p>
        </w:tc>
      </w:tr>
      <w:tr w:rsidR="00116D23" w:rsidRPr="00081469" w14:paraId="0FFF5288" w14:textId="77777777" w:rsidTr="00116D23">
        <w:tc>
          <w:tcPr>
            <w:tcW w:w="0" w:type="auto"/>
          </w:tcPr>
          <w:p w14:paraId="50E33007"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36B6704F"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4A955861" w14:textId="77777777" w:rsidTr="00116D23">
        <w:tc>
          <w:tcPr>
            <w:tcW w:w="0" w:type="auto"/>
          </w:tcPr>
          <w:p w14:paraId="510DD7FD"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1B23E1AD" w14:textId="77777777" w:rsidR="00116D23" w:rsidRPr="00547A10" w:rsidRDefault="00581406" w:rsidP="00033F8C">
            <w:pPr>
              <w:spacing w:line="360" w:lineRule="auto"/>
              <w:rPr>
                <w:rFonts w:cs="Times New Roman"/>
                <w:lang w:val="ro-RO"/>
              </w:rPr>
            </w:pPr>
            <w:r w:rsidRPr="00547A10">
              <w:rPr>
                <w:rFonts w:cs="Times New Roman"/>
                <w:lang w:val="ro-RO"/>
              </w:rPr>
              <w:t>4.2.3.8.2</w:t>
            </w:r>
          </w:p>
        </w:tc>
      </w:tr>
      <w:tr w:rsidR="00116D23" w:rsidRPr="00081469" w14:paraId="71BD38D6" w14:textId="77777777" w:rsidTr="00116D23">
        <w:tc>
          <w:tcPr>
            <w:tcW w:w="0" w:type="auto"/>
          </w:tcPr>
          <w:p w14:paraId="5E6C535C"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7CC6CD41" w14:textId="77777777" w:rsidR="00116D23" w:rsidRPr="00547A10" w:rsidRDefault="00581406" w:rsidP="00033F8C">
            <w:pPr>
              <w:spacing w:line="360" w:lineRule="auto"/>
              <w:rPr>
                <w:rFonts w:cs="Times New Roman"/>
                <w:lang w:val="ro-RO"/>
              </w:rPr>
            </w:pPr>
            <w:r w:rsidRPr="00547A10">
              <w:rPr>
                <w:rFonts w:cs="Times New Roman"/>
                <w:lang w:val="ro-RO"/>
              </w:rPr>
              <w:t>Desfăşurarea cursurilor de instruire necesare.</w:t>
            </w:r>
          </w:p>
        </w:tc>
      </w:tr>
      <w:tr w:rsidR="00116D23" w:rsidRPr="00081469" w14:paraId="1191BED0" w14:textId="77777777" w:rsidTr="00116D23">
        <w:tc>
          <w:tcPr>
            <w:tcW w:w="0" w:type="auto"/>
          </w:tcPr>
          <w:p w14:paraId="033A5E42"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713ECED5" w14:textId="77777777" w:rsidR="00116D23" w:rsidRPr="00547A10" w:rsidRDefault="00581406" w:rsidP="00033F8C">
            <w:pPr>
              <w:spacing w:line="360" w:lineRule="auto"/>
              <w:rPr>
                <w:rFonts w:cs="Times New Roman"/>
                <w:lang w:val="ro-RO"/>
              </w:rPr>
            </w:pPr>
            <w:r w:rsidRPr="00547A10">
              <w:rPr>
                <w:rFonts w:cs="Times New Roman"/>
                <w:lang w:val="ro-RO"/>
              </w:rPr>
              <w:t>Se vor promova activităţile de instruire a personalului propriu în vederea asigurării unui personal calificat corespunzător pentru efectuarea activităţilor prevăzute în planul de management.</w:t>
            </w:r>
          </w:p>
        </w:tc>
      </w:tr>
      <w:tr w:rsidR="00116D23" w:rsidRPr="00081469" w14:paraId="49C13A55" w14:textId="77777777" w:rsidTr="00116D23">
        <w:tc>
          <w:tcPr>
            <w:tcW w:w="0" w:type="auto"/>
          </w:tcPr>
          <w:p w14:paraId="1F51FEAB"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27A39614"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6FC9B943" w14:textId="77777777" w:rsidTr="00116D23">
        <w:tc>
          <w:tcPr>
            <w:tcW w:w="0" w:type="auto"/>
          </w:tcPr>
          <w:p w14:paraId="14E7AA25"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16770A10"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1C641E72" w14:textId="77777777" w:rsidTr="00116D23">
        <w:tc>
          <w:tcPr>
            <w:tcW w:w="0" w:type="auto"/>
          </w:tcPr>
          <w:p w14:paraId="28D53B0C"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17471101"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47F0AF0A"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A-2086</w:t>
      </w:r>
    </w:p>
    <w:p w14:paraId="7777F23D" w14:textId="77777777" w:rsidR="00B14BDF"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p>
    <w:p w14:paraId="4F9505AC" w14:textId="77777777" w:rsidR="00116D23" w:rsidRPr="00547A10" w:rsidRDefault="00581406" w:rsidP="00033F8C">
      <w:pPr>
        <w:pStyle w:val="Caption"/>
        <w:spacing w:line="360" w:lineRule="auto"/>
        <w:jc w:val="right"/>
        <w:rPr>
          <w:rFonts w:cs="Times New Roman"/>
          <w:i w:val="0"/>
          <w:color w:val="auto"/>
          <w:sz w:val="24"/>
          <w:szCs w:val="24"/>
          <w:lang w:val="ro-RO"/>
        </w:rPr>
      </w:pPr>
      <w:bookmarkStart w:id="414" w:name="_Toc43250615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282</w:t>
      </w:r>
      <w:bookmarkEnd w:id="414"/>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54"/>
        <w:gridCol w:w="7777"/>
      </w:tblGrid>
      <w:tr w:rsidR="00116D23" w:rsidRPr="00081469" w14:paraId="79A83DC8" w14:textId="77777777" w:rsidTr="00116D23">
        <w:tc>
          <w:tcPr>
            <w:tcW w:w="0" w:type="auto"/>
          </w:tcPr>
          <w:p w14:paraId="23076689"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6DF56172" w14:textId="77777777" w:rsidR="00116D23" w:rsidRPr="00547A10" w:rsidRDefault="00581406" w:rsidP="00033F8C">
            <w:pPr>
              <w:spacing w:line="360" w:lineRule="auto"/>
              <w:rPr>
                <w:rFonts w:cs="Times New Roman"/>
                <w:lang w:val="ro-RO"/>
              </w:rPr>
            </w:pPr>
            <w:r w:rsidRPr="00547A10">
              <w:rPr>
                <w:rFonts w:cs="Times New Roman"/>
                <w:lang w:val="ro-RO"/>
              </w:rPr>
              <w:t>A-2087</w:t>
            </w:r>
          </w:p>
        </w:tc>
      </w:tr>
      <w:tr w:rsidR="00116D23" w:rsidRPr="00081469" w14:paraId="10A67A15" w14:textId="77777777" w:rsidTr="00116D23">
        <w:tc>
          <w:tcPr>
            <w:tcW w:w="0" w:type="auto"/>
          </w:tcPr>
          <w:p w14:paraId="46572D19"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1969F346" w14:textId="77777777" w:rsidR="00116D23" w:rsidRPr="00547A10" w:rsidRDefault="00581406" w:rsidP="00033F8C">
            <w:pPr>
              <w:spacing w:line="360" w:lineRule="auto"/>
              <w:rPr>
                <w:rFonts w:cs="Times New Roman"/>
                <w:lang w:val="ro-RO"/>
              </w:rPr>
            </w:pPr>
            <w:r w:rsidRPr="00547A10">
              <w:rPr>
                <w:rFonts w:cs="Times New Roman"/>
                <w:lang w:val="ro-RO"/>
              </w:rPr>
              <w:t>Realizarea de actiuni cu caracter educativ si de învăţare activă în colaborare cu şcolile din zona ariei protejate şi din apropiere - ac</w:t>
            </w:r>
          </w:p>
        </w:tc>
      </w:tr>
      <w:tr w:rsidR="00116D23" w:rsidRPr="00081469" w14:paraId="4AF7E903" w14:textId="77777777" w:rsidTr="00116D23">
        <w:tc>
          <w:tcPr>
            <w:tcW w:w="0" w:type="auto"/>
          </w:tcPr>
          <w:p w14:paraId="5DA62D33"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4B20F8DC"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2A630262" w14:textId="77777777" w:rsidTr="00116D23">
        <w:tc>
          <w:tcPr>
            <w:tcW w:w="0" w:type="auto"/>
          </w:tcPr>
          <w:p w14:paraId="23B2F0CF"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22CCEB13" w14:textId="77777777" w:rsidR="00116D23" w:rsidRPr="00547A10" w:rsidRDefault="00581406" w:rsidP="00033F8C">
            <w:pPr>
              <w:spacing w:line="360" w:lineRule="auto"/>
              <w:rPr>
                <w:rFonts w:cs="Times New Roman"/>
                <w:lang w:val="ro-RO"/>
              </w:rPr>
            </w:pPr>
            <w:r w:rsidRPr="00547A10">
              <w:rPr>
                <w:rFonts w:cs="Times New Roman"/>
                <w:lang w:val="ro-RO"/>
              </w:rPr>
              <w:t>4.2.4.1.1</w:t>
            </w:r>
          </w:p>
        </w:tc>
      </w:tr>
      <w:tr w:rsidR="00116D23" w:rsidRPr="00081469" w14:paraId="7376CABE" w14:textId="77777777" w:rsidTr="00116D23">
        <w:tc>
          <w:tcPr>
            <w:tcW w:w="0" w:type="auto"/>
          </w:tcPr>
          <w:p w14:paraId="335F3235"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6615F577" w14:textId="77777777" w:rsidR="00116D23" w:rsidRPr="00547A10" w:rsidRDefault="00581406" w:rsidP="00033F8C">
            <w:pPr>
              <w:spacing w:line="360" w:lineRule="auto"/>
              <w:rPr>
                <w:rFonts w:cs="Times New Roman"/>
                <w:lang w:val="ro-RO"/>
              </w:rPr>
            </w:pPr>
            <w:r w:rsidRPr="00547A10">
              <w:rPr>
                <w:rFonts w:cs="Times New Roman"/>
                <w:lang w:val="ro-RO"/>
              </w:rPr>
              <w:t>Realizarea de actiuni cu caracter educativ si de învăţare activă în colaborare cu şcolile din zona ariei protejate  şi din apropiere</w:t>
            </w:r>
          </w:p>
        </w:tc>
      </w:tr>
      <w:tr w:rsidR="00116D23" w:rsidRPr="00081469" w14:paraId="5E0803E0" w14:textId="77777777" w:rsidTr="00116D23">
        <w:tc>
          <w:tcPr>
            <w:tcW w:w="0" w:type="auto"/>
          </w:tcPr>
          <w:p w14:paraId="2F4CC62C"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2F5B563C" w14:textId="77777777" w:rsidR="00116D23" w:rsidRPr="00547A10" w:rsidRDefault="00581406" w:rsidP="00033F8C">
            <w:pPr>
              <w:spacing w:line="360" w:lineRule="auto"/>
              <w:rPr>
                <w:rFonts w:cs="Times New Roman"/>
                <w:lang w:val="ro-RO"/>
              </w:rPr>
            </w:pPr>
            <w:r w:rsidRPr="00547A10">
              <w:rPr>
                <w:rFonts w:cs="Times New Roman"/>
                <w:lang w:val="ro-RO"/>
              </w:rPr>
              <w:t>Planificarea activităţilor de informare şi educaţie este foarte importantă, în contextul în care este necesară eficientizarea tuturor activităţilor desfăşurate în acest spaţiu. În acest scop este importantă stabilirea unor tematici specifice care urmează să fie abordate în profil educaţional în fiecare an (gestionarea deşeurilor, protecţia plantelor, protecţia animalelor, protecţia pădurii, etc), care să ţină cont de problemele caracteristice la un moment dat în teritoriu, dar şi de viziunea de ansamblu a custodelui faţă de problemele care urmează a fi rezolvate. Realizarea de materiale informative pentru diversele grupuri ţintă poate veni în spijinul înţelegerii, conştientizării şi creşterii gradului de respectare a prevederilor regulamentului ariei protejate. Realizarea unei game variate de materiale, poate veni în spijinul creşterii gradului de înţelegere, dacă se stabileşte corect grupul ţintă căreia i se adresează un anumit tip de material informativ. Amenajarea unor standuri care să fie alimentate în permanenţă cu materialele de informare şi conştientizare realizate se pot realiza atât la sediul primăriilor Valea Ierii şi Băişoara, cât şi la pensiunile din zonă. Acest lucru presupune instruirea personalului acestor locaţii în vederea oferirii de infromaţii de bază despre sit şi regulamentul de vizitare al acestuia.</w:t>
            </w:r>
          </w:p>
        </w:tc>
      </w:tr>
      <w:tr w:rsidR="00116D23" w:rsidRPr="00081469" w14:paraId="68EFBFBA" w14:textId="77777777" w:rsidTr="00116D23">
        <w:tc>
          <w:tcPr>
            <w:tcW w:w="0" w:type="auto"/>
          </w:tcPr>
          <w:p w14:paraId="74899E89"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5E93D8C4"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1BAAB08F" w14:textId="77777777" w:rsidTr="00116D23">
        <w:tc>
          <w:tcPr>
            <w:tcW w:w="0" w:type="auto"/>
          </w:tcPr>
          <w:p w14:paraId="509B2B52"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6BD9C014"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25AE60BF" w14:textId="77777777" w:rsidTr="00116D23">
        <w:tc>
          <w:tcPr>
            <w:tcW w:w="0" w:type="auto"/>
          </w:tcPr>
          <w:p w14:paraId="7E4429FF"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180C29DA"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2DC23CFB"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A-2087</w:t>
      </w:r>
    </w:p>
    <w:p w14:paraId="0FAA2880" w14:textId="77777777" w:rsidR="00116D23" w:rsidRPr="00547A10" w:rsidRDefault="00581406" w:rsidP="00033F8C">
      <w:pPr>
        <w:pStyle w:val="Caption"/>
        <w:spacing w:line="360" w:lineRule="auto"/>
        <w:jc w:val="right"/>
        <w:rPr>
          <w:rFonts w:cs="Times New Roman"/>
          <w:i w:val="0"/>
          <w:color w:val="auto"/>
          <w:sz w:val="24"/>
          <w:szCs w:val="24"/>
          <w:lang w:val="ro-RO"/>
        </w:rPr>
      </w:pPr>
      <w:bookmarkStart w:id="415" w:name="_Toc43250616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283</w:t>
      </w:r>
      <w:bookmarkEnd w:id="415"/>
      <w:r w:rsidRPr="00547A10">
        <w:rPr>
          <w:rFonts w:cs="Times New Roman"/>
          <w:i w:val="0"/>
          <w:color w:val="auto"/>
          <w:sz w:val="24"/>
          <w:szCs w:val="24"/>
          <w:lang w:val="ro-RO"/>
        </w:rPr>
        <w:fldChar w:fldCharType="end"/>
      </w:r>
      <w:r w:rsidRPr="00547A10">
        <w:rPr>
          <w:rFonts w:cs="Times New Roman"/>
          <w:lang w:val="ro-RO"/>
        </w:rPr>
        <w:br/>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54"/>
        <w:gridCol w:w="7777"/>
      </w:tblGrid>
      <w:tr w:rsidR="00116D23" w:rsidRPr="00081469" w14:paraId="1F4852F1" w14:textId="77777777" w:rsidTr="00116D23">
        <w:tc>
          <w:tcPr>
            <w:tcW w:w="0" w:type="auto"/>
          </w:tcPr>
          <w:p w14:paraId="0DE07CA3"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781A2D49" w14:textId="77777777" w:rsidR="00116D23" w:rsidRPr="00547A10" w:rsidRDefault="00581406" w:rsidP="00033F8C">
            <w:pPr>
              <w:spacing w:line="360" w:lineRule="auto"/>
              <w:rPr>
                <w:rFonts w:cs="Times New Roman"/>
                <w:lang w:val="ro-RO"/>
              </w:rPr>
            </w:pPr>
            <w:r w:rsidRPr="00547A10">
              <w:rPr>
                <w:rFonts w:cs="Times New Roman"/>
                <w:lang w:val="ro-RO"/>
              </w:rPr>
              <w:t>A-2088</w:t>
            </w:r>
          </w:p>
        </w:tc>
      </w:tr>
      <w:tr w:rsidR="00116D23" w:rsidRPr="00081469" w14:paraId="4DE190EF" w14:textId="77777777" w:rsidTr="00116D23">
        <w:tc>
          <w:tcPr>
            <w:tcW w:w="0" w:type="auto"/>
          </w:tcPr>
          <w:p w14:paraId="34A2A01F"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5DE5A46B" w14:textId="77777777" w:rsidR="00116D23" w:rsidRPr="00547A10" w:rsidRDefault="00581406" w:rsidP="00033F8C">
            <w:pPr>
              <w:spacing w:line="360" w:lineRule="auto"/>
              <w:rPr>
                <w:rFonts w:cs="Times New Roman"/>
                <w:lang w:val="ro-RO"/>
              </w:rPr>
            </w:pPr>
            <w:r w:rsidRPr="00547A10">
              <w:rPr>
                <w:rFonts w:cs="Times New Roman"/>
                <w:lang w:val="ro-RO"/>
              </w:rPr>
              <w:t>Realizarea de materiale informative referitoare la aria naturală protejată (broşuri, pliante, postere, cărţi, şi alte asemenea) - ac</w:t>
            </w:r>
          </w:p>
        </w:tc>
      </w:tr>
      <w:tr w:rsidR="00116D23" w:rsidRPr="00081469" w14:paraId="62AA641F" w14:textId="77777777" w:rsidTr="00116D23">
        <w:tc>
          <w:tcPr>
            <w:tcW w:w="0" w:type="auto"/>
          </w:tcPr>
          <w:p w14:paraId="61820886"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548DE581"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72383614" w14:textId="77777777" w:rsidTr="00116D23">
        <w:tc>
          <w:tcPr>
            <w:tcW w:w="0" w:type="auto"/>
          </w:tcPr>
          <w:p w14:paraId="3DCFE66F"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6BC7FCC0" w14:textId="77777777" w:rsidR="00116D23" w:rsidRPr="00547A10" w:rsidRDefault="00581406" w:rsidP="00033F8C">
            <w:pPr>
              <w:spacing w:line="360" w:lineRule="auto"/>
              <w:rPr>
                <w:rFonts w:cs="Times New Roman"/>
                <w:lang w:val="ro-RO"/>
              </w:rPr>
            </w:pPr>
            <w:r w:rsidRPr="00547A10">
              <w:rPr>
                <w:rFonts w:cs="Times New Roman"/>
                <w:lang w:val="ro-RO"/>
              </w:rPr>
              <w:t>4.2.4.1.2</w:t>
            </w:r>
          </w:p>
        </w:tc>
      </w:tr>
      <w:tr w:rsidR="00116D23" w:rsidRPr="00081469" w14:paraId="30CE33C6" w14:textId="77777777" w:rsidTr="00116D23">
        <w:tc>
          <w:tcPr>
            <w:tcW w:w="0" w:type="auto"/>
          </w:tcPr>
          <w:p w14:paraId="717F7F7E"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434B0A12" w14:textId="77777777" w:rsidR="00116D23" w:rsidRPr="00547A10" w:rsidRDefault="00581406" w:rsidP="00033F8C">
            <w:pPr>
              <w:spacing w:line="360" w:lineRule="auto"/>
              <w:rPr>
                <w:rFonts w:cs="Times New Roman"/>
                <w:lang w:val="ro-RO"/>
              </w:rPr>
            </w:pPr>
            <w:r w:rsidRPr="00547A10">
              <w:rPr>
                <w:rFonts w:cs="Times New Roman"/>
                <w:lang w:val="ro-RO"/>
              </w:rPr>
              <w:t>Realizarea de materiale informative referitoare la aria naturală protejată  (broşuri, pliante, postere, cărţi, şi alte asemenea)</w:t>
            </w:r>
          </w:p>
        </w:tc>
      </w:tr>
      <w:tr w:rsidR="00116D23" w:rsidRPr="00081469" w14:paraId="11D97A2C" w14:textId="77777777" w:rsidTr="00116D23">
        <w:tc>
          <w:tcPr>
            <w:tcW w:w="0" w:type="auto"/>
          </w:tcPr>
          <w:p w14:paraId="71A50799"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63215C29" w14:textId="77777777" w:rsidR="00116D23" w:rsidRPr="00547A10" w:rsidRDefault="00581406" w:rsidP="00033F8C">
            <w:pPr>
              <w:spacing w:line="360" w:lineRule="auto"/>
              <w:rPr>
                <w:rFonts w:cs="Times New Roman"/>
                <w:lang w:val="ro-RO"/>
              </w:rPr>
            </w:pPr>
            <w:r w:rsidRPr="00547A10">
              <w:rPr>
                <w:rFonts w:cs="Times New Roman"/>
                <w:lang w:val="ro-RO"/>
              </w:rPr>
              <w:t>Planificarea activităţilor de informare şi educaţie este foarte importantă, în contextul în care este necesară eficientizarea tuturor activităţilor desfăşurate în acest spaţiu. În acest scop este importantă stabilirea unor tematici specifice care urmează să fie abordate în profil educaţional în fiecare an (gestionarea deşeurilor, protecţia plantelor, protecţia animalelor, protecţia pădurii, etc), care să ţină cont de problemele caracteristice la un moment dat în teritoriu, dar şi de viziunea de ansamblu a custodelui faţă de problemele care urmează a fi rezolvate. Realizarea de materiale informative pentru diversele grupuri ţintă poate veni în spijinul înţelegerii, conştientizării şi creşterii gradului de respectare a prevederilor regulamentului ariei protejate. Realizarea unei game variate de materiale, poate veni în spijinul creşterii gradului de înţelegere, dacă se stabileşte corect grupul ţintă căreia i se adresează un anumit tip de material informativ. Amenajarea unor standuri care să fie alimentate în permanenţă cu materialele de informare şi conştientizare realizate se pot realiza atât la sediul primăriilor Valea Ierii şi Băişoara, cât şi la pensiunile din zonă. Acest lucru presupune instruirea personalului acestor locaţii în vederea oferirii de infromaţii de bază despre sit şi regulamentul de vizitare al acestuia.</w:t>
            </w:r>
          </w:p>
        </w:tc>
      </w:tr>
      <w:tr w:rsidR="00116D23" w:rsidRPr="00081469" w14:paraId="7B2BBB0A" w14:textId="77777777" w:rsidTr="00116D23">
        <w:tc>
          <w:tcPr>
            <w:tcW w:w="0" w:type="auto"/>
          </w:tcPr>
          <w:p w14:paraId="5F30A553"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68435BF5"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5F28B44B" w14:textId="77777777" w:rsidTr="00116D23">
        <w:tc>
          <w:tcPr>
            <w:tcW w:w="0" w:type="auto"/>
          </w:tcPr>
          <w:p w14:paraId="57B36432"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1817ABDB"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5D3A73C6" w14:textId="77777777" w:rsidTr="00116D23">
        <w:tc>
          <w:tcPr>
            <w:tcW w:w="0" w:type="auto"/>
          </w:tcPr>
          <w:p w14:paraId="379982E1"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173EBF38"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2678681F"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A-2088</w:t>
      </w:r>
    </w:p>
    <w:p w14:paraId="743F2408"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16" w:name="_Toc43250616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284</w:t>
      </w:r>
      <w:bookmarkEnd w:id="416"/>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22"/>
        <w:gridCol w:w="7809"/>
      </w:tblGrid>
      <w:tr w:rsidR="00116D23" w:rsidRPr="00081469" w14:paraId="55E70FF4" w14:textId="77777777" w:rsidTr="00116D23">
        <w:tc>
          <w:tcPr>
            <w:tcW w:w="0" w:type="auto"/>
          </w:tcPr>
          <w:p w14:paraId="35563EA5"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48ADFD9B" w14:textId="77777777" w:rsidR="00116D23" w:rsidRPr="00547A10" w:rsidRDefault="00581406" w:rsidP="00033F8C">
            <w:pPr>
              <w:spacing w:line="360" w:lineRule="auto"/>
              <w:rPr>
                <w:rFonts w:cs="Times New Roman"/>
                <w:lang w:val="ro-RO"/>
              </w:rPr>
            </w:pPr>
            <w:r w:rsidRPr="00547A10">
              <w:rPr>
                <w:rFonts w:cs="Times New Roman"/>
                <w:lang w:val="ro-RO"/>
              </w:rPr>
              <w:t>A-2089</w:t>
            </w:r>
          </w:p>
        </w:tc>
      </w:tr>
      <w:tr w:rsidR="00116D23" w:rsidRPr="00081469" w14:paraId="239A803D" w14:textId="77777777" w:rsidTr="00116D23">
        <w:tc>
          <w:tcPr>
            <w:tcW w:w="0" w:type="auto"/>
          </w:tcPr>
          <w:p w14:paraId="1C5BEC05"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0D7A3045" w14:textId="77777777" w:rsidR="00116D23" w:rsidRPr="00547A10" w:rsidRDefault="00581406" w:rsidP="00033F8C">
            <w:pPr>
              <w:spacing w:line="360" w:lineRule="auto"/>
              <w:rPr>
                <w:rFonts w:cs="Times New Roman"/>
                <w:lang w:val="ro-RO"/>
              </w:rPr>
            </w:pPr>
            <w:r w:rsidRPr="00547A10">
              <w:rPr>
                <w:rFonts w:cs="Times New Roman"/>
                <w:lang w:val="ro-RO"/>
              </w:rPr>
              <w:t>Realizarea/actualizarea site-ului web al custodelui ariei naturale protejate - ac</w:t>
            </w:r>
          </w:p>
        </w:tc>
      </w:tr>
      <w:tr w:rsidR="00116D23" w:rsidRPr="00081469" w14:paraId="372707CD" w14:textId="77777777" w:rsidTr="00116D23">
        <w:tc>
          <w:tcPr>
            <w:tcW w:w="0" w:type="auto"/>
          </w:tcPr>
          <w:p w14:paraId="79366E56"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3833D2B4"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25264BD7" w14:textId="77777777" w:rsidTr="00116D23">
        <w:tc>
          <w:tcPr>
            <w:tcW w:w="0" w:type="auto"/>
          </w:tcPr>
          <w:p w14:paraId="6F631717"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4779C278" w14:textId="77777777" w:rsidR="00116D23" w:rsidRPr="00547A10" w:rsidRDefault="00581406" w:rsidP="00033F8C">
            <w:pPr>
              <w:spacing w:line="360" w:lineRule="auto"/>
              <w:rPr>
                <w:rFonts w:cs="Times New Roman"/>
                <w:lang w:val="ro-RO"/>
              </w:rPr>
            </w:pPr>
            <w:r w:rsidRPr="00547A10">
              <w:rPr>
                <w:rFonts w:cs="Times New Roman"/>
                <w:lang w:val="ro-RO"/>
              </w:rPr>
              <w:t>4.2.4.1.3</w:t>
            </w:r>
          </w:p>
        </w:tc>
      </w:tr>
      <w:tr w:rsidR="00116D23" w:rsidRPr="00081469" w14:paraId="0C29770A" w14:textId="77777777" w:rsidTr="00116D23">
        <w:tc>
          <w:tcPr>
            <w:tcW w:w="0" w:type="auto"/>
          </w:tcPr>
          <w:p w14:paraId="49382D34"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0B2B0347" w14:textId="77777777" w:rsidR="00116D23" w:rsidRPr="00547A10" w:rsidRDefault="00581406" w:rsidP="00033F8C">
            <w:pPr>
              <w:spacing w:line="360" w:lineRule="auto"/>
              <w:rPr>
                <w:rFonts w:cs="Times New Roman"/>
                <w:lang w:val="ro-RO"/>
              </w:rPr>
            </w:pPr>
            <w:r w:rsidRPr="00547A10">
              <w:rPr>
                <w:rFonts w:cs="Times New Roman"/>
                <w:lang w:val="ro-RO"/>
              </w:rPr>
              <w:t>Realizarea/actualizarea site-ului web al custodelui ariei naturale protejate</w:t>
            </w:r>
          </w:p>
        </w:tc>
      </w:tr>
      <w:tr w:rsidR="00116D23" w:rsidRPr="00081469" w14:paraId="11E1F2AD" w14:textId="77777777" w:rsidTr="00116D23">
        <w:tc>
          <w:tcPr>
            <w:tcW w:w="0" w:type="auto"/>
          </w:tcPr>
          <w:p w14:paraId="2DC86F9C"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7D6E7741" w14:textId="77777777" w:rsidR="00116D23" w:rsidRPr="00547A10" w:rsidRDefault="00581406" w:rsidP="00033F8C">
            <w:pPr>
              <w:spacing w:line="360" w:lineRule="auto"/>
              <w:rPr>
                <w:rFonts w:cs="Times New Roman"/>
                <w:lang w:val="ro-RO"/>
              </w:rPr>
            </w:pPr>
            <w:r w:rsidRPr="00547A10">
              <w:rPr>
                <w:rFonts w:cs="Times New Roman"/>
                <w:lang w:val="ro-RO"/>
              </w:rPr>
              <w:t>Planificarea activităţilor de informare şi educaţie este foarte importantă, în contextul în care este necesară eficientizarea tuturor activităţilor desfăşurate în acest spaţiu. În acest scop este importantă stabilirea unor tematici specifice care urmează să fie abordate în profil educaţional în fiecare an (gestionarea deşeurilor, protecţia plantelor, protecţia animalelor, protecţia pădurii, etc), care să ţină cont de problemele caracteristice la un moment dat în teritoriu, dar şi de viziunea de ansamblu a custodelui faţă de problemele care urmează a fi rezolvate. Realizarea de materiale informative pentru diversele grupuri ţintă poate veni în spijinul înţelegerii, conştientizării şi creşterii gradului de respectare a prevederilor regulamentului ariei protejate. Realizarea unei game variate de materiale, poate veni în spijinul creşterii gradului de înţelegere, dacă se stabileşte corect grupul ţintă căreia i se adresează un anumit tip de material informativ. Amenajarea unor standuri care să fie alimentate în permanenţă cu materialele de informare şi conştientizare realizate se pot realiza atât la sediul primăriilor Valea Ierii şi Băişoara, cât şi la pensiunile din zonă. Acest lucru presupune instruirea personalului acestor locaţii în vederea oferirii de infromaţii de bază despre sit şi regulamentul de vizitare al acestuia.</w:t>
            </w:r>
          </w:p>
        </w:tc>
      </w:tr>
      <w:tr w:rsidR="00116D23" w:rsidRPr="00081469" w14:paraId="7A1218F1" w14:textId="77777777" w:rsidTr="00116D23">
        <w:tc>
          <w:tcPr>
            <w:tcW w:w="0" w:type="auto"/>
          </w:tcPr>
          <w:p w14:paraId="24278647"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1B572ACF"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31699AA4" w14:textId="77777777" w:rsidTr="00116D23">
        <w:tc>
          <w:tcPr>
            <w:tcW w:w="0" w:type="auto"/>
          </w:tcPr>
          <w:p w14:paraId="2353DC46"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633633AF"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15230048" w14:textId="77777777" w:rsidTr="00116D23">
        <w:tc>
          <w:tcPr>
            <w:tcW w:w="0" w:type="auto"/>
          </w:tcPr>
          <w:p w14:paraId="3B5E45CB"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2AA849C6"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7ACE8B57"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A-2089</w:t>
      </w:r>
    </w:p>
    <w:p w14:paraId="60C489DB"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17" w:name="_Toc43250616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285</w:t>
      </w:r>
      <w:bookmarkEnd w:id="417"/>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54"/>
        <w:gridCol w:w="7777"/>
      </w:tblGrid>
      <w:tr w:rsidR="00116D23" w:rsidRPr="00081469" w14:paraId="57F56C5F" w14:textId="77777777" w:rsidTr="00116D23">
        <w:tc>
          <w:tcPr>
            <w:tcW w:w="0" w:type="auto"/>
          </w:tcPr>
          <w:p w14:paraId="6EE97D22"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0E7274BF" w14:textId="77777777" w:rsidR="00116D23" w:rsidRPr="00547A10" w:rsidRDefault="00581406" w:rsidP="00033F8C">
            <w:pPr>
              <w:spacing w:line="360" w:lineRule="auto"/>
              <w:rPr>
                <w:rFonts w:cs="Times New Roman"/>
                <w:lang w:val="ro-RO"/>
              </w:rPr>
            </w:pPr>
            <w:r w:rsidRPr="00547A10">
              <w:rPr>
                <w:rFonts w:cs="Times New Roman"/>
                <w:lang w:val="ro-RO"/>
              </w:rPr>
              <w:t>A-2090</w:t>
            </w:r>
          </w:p>
        </w:tc>
      </w:tr>
      <w:tr w:rsidR="00116D23" w:rsidRPr="00081469" w14:paraId="5940599A" w14:textId="77777777" w:rsidTr="00116D23">
        <w:tc>
          <w:tcPr>
            <w:tcW w:w="0" w:type="auto"/>
          </w:tcPr>
          <w:p w14:paraId="7D4B600F"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4FB120B3" w14:textId="77777777" w:rsidR="00116D23" w:rsidRPr="00547A10" w:rsidRDefault="00581406" w:rsidP="00033F8C">
            <w:pPr>
              <w:spacing w:line="360" w:lineRule="auto"/>
              <w:rPr>
                <w:rFonts w:cs="Times New Roman"/>
                <w:lang w:val="ro-RO"/>
              </w:rPr>
            </w:pPr>
            <w:r w:rsidRPr="00547A10">
              <w:rPr>
                <w:rFonts w:cs="Times New Roman"/>
                <w:lang w:val="ro-RO"/>
              </w:rPr>
              <w:t>Realizarea unor trasee de interpretare a valorilor naturale ale ariei naturale protejate. - ac</w:t>
            </w:r>
          </w:p>
        </w:tc>
      </w:tr>
      <w:tr w:rsidR="00116D23" w:rsidRPr="00081469" w14:paraId="44236E68" w14:textId="77777777" w:rsidTr="00116D23">
        <w:tc>
          <w:tcPr>
            <w:tcW w:w="0" w:type="auto"/>
          </w:tcPr>
          <w:p w14:paraId="14BA5C56"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4C751E97"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34AC842F" w14:textId="77777777" w:rsidTr="00116D23">
        <w:tc>
          <w:tcPr>
            <w:tcW w:w="0" w:type="auto"/>
          </w:tcPr>
          <w:p w14:paraId="1E4F66AC"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6722949F" w14:textId="77777777" w:rsidR="00116D23" w:rsidRPr="00547A10" w:rsidRDefault="00581406" w:rsidP="00033F8C">
            <w:pPr>
              <w:spacing w:line="360" w:lineRule="auto"/>
              <w:rPr>
                <w:rFonts w:cs="Times New Roman"/>
                <w:lang w:val="ro-RO"/>
              </w:rPr>
            </w:pPr>
            <w:r w:rsidRPr="00547A10">
              <w:rPr>
                <w:rFonts w:cs="Times New Roman"/>
                <w:lang w:val="ro-RO"/>
              </w:rPr>
              <w:t>4.2.4.1.4</w:t>
            </w:r>
          </w:p>
        </w:tc>
      </w:tr>
      <w:tr w:rsidR="00116D23" w:rsidRPr="00081469" w14:paraId="222775E5" w14:textId="77777777" w:rsidTr="00116D23">
        <w:tc>
          <w:tcPr>
            <w:tcW w:w="0" w:type="auto"/>
          </w:tcPr>
          <w:p w14:paraId="5957D28B"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193505AD" w14:textId="77777777" w:rsidR="00116D23" w:rsidRPr="00547A10" w:rsidRDefault="00581406" w:rsidP="00033F8C">
            <w:pPr>
              <w:spacing w:line="360" w:lineRule="auto"/>
              <w:rPr>
                <w:rFonts w:cs="Times New Roman"/>
                <w:lang w:val="ro-RO"/>
              </w:rPr>
            </w:pPr>
            <w:r w:rsidRPr="00547A10">
              <w:rPr>
                <w:rFonts w:cs="Times New Roman"/>
                <w:lang w:val="ro-RO"/>
              </w:rPr>
              <w:t>Realizarea unor trasee de interpretare a valorilor naturale ale ariei naturale protejate .</w:t>
            </w:r>
          </w:p>
        </w:tc>
      </w:tr>
      <w:tr w:rsidR="00116D23" w:rsidRPr="00081469" w14:paraId="66136697" w14:textId="77777777" w:rsidTr="00116D23">
        <w:tc>
          <w:tcPr>
            <w:tcW w:w="0" w:type="auto"/>
          </w:tcPr>
          <w:p w14:paraId="5EE2A6EF"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382B0960" w14:textId="77777777" w:rsidR="00116D23" w:rsidRPr="00547A10" w:rsidRDefault="00581406" w:rsidP="00033F8C">
            <w:pPr>
              <w:spacing w:line="360" w:lineRule="auto"/>
              <w:rPr>
                <w:rFonts w:cs="Times New Roman"/>
                <w:lang w:val="ro-RO"/>
              </w:rPr>
            </w:pPr>
            <w:r w:rsidRPr="00547A10">
              <w:rPr>
                <w:rFonts w:cs="Times New Roman"/>
                <w:lang w:val="ro-RO"/>
              </w:rPr>
              <w:t>Planificarea activităţilor de informare şi educaţie este foarte importantă, în contextul în care este necesară eficientizarea tuturor activităţilor desfăşurate în acest spaţiu. În acest scop este importantă stabilirea unor tematici specifice care urmează să fie abordate în profil educaţional în fiecare an (gestionarea deşeurilor, protecţia plantelor, protecţia animalelor, protecţia pădurii, etc), care să ţină cont de problemele caracteristice la un moment dat în teritoriu, dar şi de viziunea de ansamblu a custodelui faţă de problemele care urmează a fi rezolvate. Realizarea de materiale informative pentru diversele grupuri ţintă poate veni în spijinul înţelegerii, conştientizării şi creşterii gradului de respectare a prevederilor regulamentului ariei protejate. Realizarea unei game variate de materiale, poate veni în spijinul creşterii gradului de înţelegere, dacă se stabileşte corect grupul ţintă căreia i se adresează un anumit tip de material informativ. Amenajarea unor standuri care să fie alimentate în permanenţă cu materialele de informare şi conştientizare realizate se pot realiza atât la sediul primăriilor Valea Ierii şi Băişoara, cât şi la pensiunile din zonă. Acest lucru presupune instruirea personalului acestor locaţii în vederea oferirii de infromaţii de bază despre sit şi regulamentul de vizitare al acestuia.</w:t>
            </w:r>
          </w:p>
        </w:tc>
      </w:tr>
      <w:tr w:rsidR="00116D23" w:rsidRPr="00081469" w14:paraId="65D152C5" w14:textId="77777777" w:rsidTr="00116D23">
        <w:tc>
          <w:tcPr>
            <w:tcW w:w="0" w:type="auto"/>
          </w:tcPr>
          <w:p w14:paraId="115389F9"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4CE0C423"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29DAAB34" w14:textId="77777777" w:rsidTr="00116D23">
        <w:tc>
          <w:tcPr>
            <w:tcW w:w="0" w:type="auto"/>
          </w:tcPr>
          <w:p w14:paraId="2A614A86"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7174D34A"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6F3D98D2" w14:textId="77777777" w:rsidTr="00116D23">
        <w:tc>
          <w:tcPr>
            <w:tcW w:w="0" w:type="auto"/>
          </w:tcPr>
          <w:p w14:paraId="44E6C454"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6406AD92"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291CA7E0"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A-2090</w:t>
      </w:r>
    </w:p>
    <w:p w14:paraId="4B611251"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18" w:name="_Toc43250616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286</w:t>
      </w:r>
      <w:bookmarkEnd w:id="418"/>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54"/>
        <w:gridCol w:w="7777"/>
      </w:tblGrid>
      <w:tr w:rsidR="00116D23" w:rsidRPr="00081469" w14:paraId="60425821" w14:textId="77777777" w:rsidTr="00116D23">
        <w:tc>
          <w:tcPr>
            <w:tcW w:w="0" w:type="auto"/>
          </w:tcPr>
          <w:p w14:paraId="66089460"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723116BD" w14:textId="77777777" w:rsidR="00116D23" w:rsidRPr="00547A10" w:rsidRDefault="00581406" w:rsidP="00033F8C">
            <w:pPr>
              <w:spacing w:line="360" w:lineRule="auto"/>
              <w:rPr>
                <w:rFonts w:cs="Times New Roman"/>
                <w:lang w:val="ro-RO"/>
              </w:rPr>
            </w:pPr>
            <w:r w:rsidRPr="00547A10">
              <w:rPr>
                <w:rFonts w:cs="Times New Roman"/>
                <w:lang w:val="ro-RO"/>
              </w:rPr>
              <w:t>A-2091</w:t>
            </w:r>
          </w:p>
        </w:tc>
      </w:tr>
      <w:tr w:rsidR="00116D23" w:rsidRPr="00081469" w14:paraId="48B6DBBC" w14:textId="77777777" w:rsidTr="00116D23">
        <w:tc>
          <w:tcPr>
            <w:tcW w:w="0" w:type="auto"/>
          </w:tcPr>
          <w:p w14:paraId="6C3BD369"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4E2A52CA" w14:textId="77777777" w:rsidR="00116D23" w:rsidRPr="00547A10" w:rsidRDefault="00581406" w:rsidP="00033F8C">
            <w:pPr>
              <w:spacing w:line="360" w:lineRule="auto"/>
              <w:rPr>
                <w:rFonts w:cs="Times New Roman"/>
                <w:lang w:val="ro-RO"/>
              </w:rPr>
            </w:pPr>
            <w:r w:rsidRPr="00547A10">
              <w:rPr>
                <w:rFonts w:cs="Times New Roman"/>
                <w:lang w:val="ro-RO"/>
              </w:rPr>
              <w:t>Realizarea de panouri educative - ac</w:t>
            </w:r>
          </w:p>
        </w:tc>
      </w:tr>
      <w:tr w:rsidR="00116D23" w:rsidRPr="00081469" w14:paraId="3C46ED37" w14:textId="77777777" w:rsidTr="00116D23">
        <w:tc>
          <w:tcPr>
            <w:tcW w:w="0" w:type="auto"/>
          </w:tcPr>
          <w:p w14:paraId="2A1898A9"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0CA54B50"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6F340302" w14:textId="77777777" w:rsidTr="00116D23">
        <w:tc>
          <w:tcPr>
            <w:tcW w:w="0" w:type="auto"/>
          </w:tcPr>
          <w:p w14:paraId="080736D1"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17CEAF9E" w14:textId="77777777" w:rsidR="00116D23" w:rsidRPr="00547A10" w:rsidRDefault="00581406" w:rsidP="00033F8C">
            <w:pPr>
              <w:spacing w:line="360" w:lineRule="auto"/>
              <w:rPr>
                <w:rFonts w:cs="Times New Roman"/>
                <w:lang w:val="ro-RO"/>
              </w:rPr>
            </w:pPr>
            <w:r w:rsidRPr="00547A10">
              <w:rPr>
                <w:rFonts w:cs="Times New Roman"/>
                <w:lang w:val="ro-RO"/>
              </w:rPr>
              <w:t>4.2.4.1.5</w:t>
            </w:r>
          </w:p>
        </w:tc>
      </w:tr>
      <w:tr w:rsidR="00116D23" w:rsidRPr="00081469" w14:paraId="348F47EF" w14:textId="77777777" w:rsidTr="00116D23">
        <w:tc>
          <w:tcPr>
            <w:tcW w:w="0" w:type="auto"/>
          </w:tcPr>
          <w:p w14:paraId="39644FEC"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585AF5A9" w14:textId="77777777" w:rsidR="00116D23" w:rsidRPr="00547A10" w:rsidRDefault="00581406" w:rsidP="00033F8C">
            <w:pPr>
              <w:spacing w:line="360" w:lineRule="auto"/>
              <w:rPr>
                <w:rFonts w:cs="Times New Roman"/>
                <w:lang w:val="ro-RO"/>
              </w:rPr>
            </w:pPr>
            <w:r w:rsidRPr="00547A10">
              <w:rPr>
                <w:rFonts w:cs="Times New Roman"/>
                <w:lang w:val="ro-RO"/>
              </w:rPr>
              <w:t>Realizarea de panouri educative</w:t>
            </w:r>
          </w:p>
        </w:tc>
      </w:tr>
      <w:tr w:rsidR="00116D23" w:rsidRPr="00081469" w14:paraId="0FCB7853" w14:textId="77777777" w:rsidTr="00116D23">
        <w:tc>
          <w:tcPr>
            <w:tcW w:w="0" w:type="auto"/>
          </w:tcPr>
          <w:p w14:paraId="77C7791B"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3A7E067B" w14:textId="77777777" w:rsidR="00116D23" w:rsidRPr="00547A10" w:rsidRDefault="00581406" w:rsidP="00033F8C">
            <w:pPr>
              <w:spacing w:line="360" w:lineRule="auto"/>
              <w:rPr>
                <w:rFonts w:cs="Times New Roman"/>
                <w:lang w:val="ro-RO"/>
              </w:rPr>
            </w:pPr>
            <w:r w:rsidRPr="00547A10">
              <w:rPr>
                <w:rFonts w:cs="Times New Roman"/>
                <w:lang w:val="ro-RO"/>
              </w:rPr>
              <w:t>Planificarea activităţilor de informare şi educaţie este foarte importantă, în contextul în care este necesară eficientizarea tuturor activităţilor desfăşurate în acest spaţiu. În acest scop este importantă stabilirea unor tematici specifice care urmează să fie abordate în profil educaţional în fiecare an (gestionarea deşeurilor, protecţia plantelor, protecţia animalelor, protecţia pădurii, etc), care să ţină cont de problemele caracteristice la un moment dat în teritoriu, dar şi de viziunea de ansamblu a custodelui faţă de problemele care urmează a fi rezolvate. Realizarea de materiale informative pentru diversele grupuri ţintă poate veni în spijinul înţelegerii, conştientizării şi creşterii gradului de respectare a prevederilor regulamentului ariei protejate. Realizarea unei game variate de materiale, poate veni în spijinul creşterii gradului de înţelegere, dacă se stabileşte corect grupul ţintă căreia i se adresează un anumit tip de material informativ. Amenajarea unor standuri care să fie alimentate în permanenţă cu materialele de informare şi conştientizare realizate se pot realiza atât la sediul primăriilor Valea Ierii şi Băişoara, cât şi la pensiunile din zonă. Acest lucru presupune instruirea personalului acestor locaţii în vederea oferirii de infromaţii de bază despre sit şi regulamentul de vizitare al acestuia.</w:t>
            </w:r>
          </w:p>
        </w:tc>
      </w:tr>
      <w:tr w:rsidR="00116D23" w:rsidRPr="00081469" w14:paraId="6158C115" w14:textId="77777777" w:rsidTr="00116D23">
        <w:tc>
          <w:tcPr>
            <w:tcW w:w="0" w:type="auto"/>
          </w:tcPr>
          <w:p w14:paraId="0BD3C140"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55A97776"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6C8E7F09" w14:textId="77777777" w:rsidTr="00116D23">
        <w:tc>
          <w:tcPr>
            <w:tcW w:w="0" w:type="auto"/>
          </w:tcPr>
          <w:p w14:paraId="24F42CF4"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466D5CD0"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61B3EF83" w14:textId="77777777" w:rsidTr="00116D23">
        <w:tc>
          <w:tcPr>
            <w:tcW w:w="0" w:type="auto"/>
          </w:tcPr>
          <w:p w14:paraId="31AC768E"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404CE9D9"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4EF871F2"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A-2091</w:t>
      </w:r>
    </w:p>
    <w:p w14:paraId="2C382655"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19" w:name="_Toc43250616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287</w:t>
      </w:r>
      <w:bookmarkEnd w:id="419"/>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40"/>
        <w:gridCol w:w="7791"/>
      </w:tblGrid>
      <w:tr w:rsidR="00116D23" w:rsidRPr="00081469" w14:paraId="1B295D69" w14:textId="77777777" w:rsidTr="00116D23">
        <w:tc>
          <w:tcPr>
            <w:tcW w:w="0" w:type="auto"/>
          </w:tcPr>
          <w:p w14:paraId="0123676B"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464333DC" w14:textId="77777777" w:rsidR="00116D23" w:rsidRPr="00547A10" w:rsidRDefault="00581406" w:rsidP="00033F8C">
            <w:pPr>
              <w:spacing w:line="360" w:lineRule="auto"/>
              <w:rPr>
                <w:rFonts w:cs="Times New Roman"/>
                <w:lang w:val="ro-RO"/>
              </w:rPr>
            </w:pPr>
            <w:r w:rsidRPr="00547A10">
              <w:rPr>
                <w:rFonts w:cs="Times New Roman"/>
                <w:lang w:val="ro-RO"/>
              </w:rPr>
              <w:t>A-2092</w:t>
            </w:r>
          </w:p>
        </w:tc>
      </w:tr>
      <w:tr w:rsidR="00116D23" w:rsidRPr="00081469" w14:paraId="2C9E0541" w14:textId="77777777" w:rsidTr="00116D23">
        <w:tc>
          <w:tcPr>
            <w:tcW w:w="0" w:type="auto"/>
          </w:tcPr>
          <w:p w14:paraId="1CF145F6"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6F15A669" w14:textId="77777777" w:rsidR="00116D23" w:rsidRPr="00547A10" w:rsidRDefault="00581406" w:rsidP="00033F8C">
            <w:pPr>
              <w:spacing w:line="360" w:lineRule="auto"/>
              <w:rPr>
                <w:rFonts w:cs="Times New Roman"/>
                <w:lang w:val="ro-RO"/>
              </w:rPr>
            </w:pPr>
            <w:r w:rsidRPr="00547A10">
              <w:rPr>
                <w:rFonts w:cs="Times New Roman"/>
                <w:lang w:val="ro-RO"/>
              </w:rPr>
              <w:t>Realizarea unui Centru de Informare/Vizitare - ac</w:t>
            </w:r>
          </w:p>
        </w:tc>
      </w:tr>
      <w:tr w:rsidR="00116D23" w:rsidRPr="00081469" w14:paraId="6EB51370" w14:textId="77777777" w:rsidTr="00116D23">
        <w:tc>
          <w:tcPr>
            <w:tcW w:w="0" w:type="auto"/>
          </w:tcPr>
          <w:p w14:paraId="453C52DF"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3644210F"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52CA9357" w14:textId="77777777" w:rsidTr="00116D23">
        <w:tc>
          <w:tcPr>
            <w:tcW w:w="0" w:type="auto"/>
          </w:tcPr>
          <w:p w14:paraId="33B7AB78"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2839F722" w14:textId="77777777" w:rsidR="00116D23" w:rsidRPr="00547A10" w:rsidRDefault="00581406" w:rsidP="00033F8C">
            <w:pPr>
              <w:spacing w:line="360" w:lineRule="auto"/>
              <w:rPr>
                <w:rFonts w:cs="Times New Roman"/>
                <w:lang w:val="ro-RO"/>
              </w:rPr>
            </w:pPr>
            <w:r w:rsidRPr="00547A10">
              <w:rPr>
                <w:rFonts w:cs="Times New Roman"/>
                <w:lang w:val="ro-RO"/>
              </w:rPr>
              <w:t>4.2.4.1.6</w:t>
            </w:r>
          </w:p>
        </w:tc>
      </w:tr>
      <w:tr w:rsidR="00116D23" w:rsidRPr="00081469" w14:paraId="64FBCF9A" w14:textId="77777777" w:rsidTr="00116D23">
        <w:tc>
          <w:tcPr>
            <w:tcW w:w="0" w:type="auto"/>
          </w:tcPr>
          <w:p w14:paraId="40834F17"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087E0112" w14:textId="77777777" w:rsidR="00116D23" w:rsidRPr="00547A10" w:rsidRDefault="00581406" w:rsidP="00033F8C">
            <w:pPr>
              <w:spacing w:line="360" w:lineRule="auto"/>
              <w:rPr>
                <w:rFonts w:cs="Times New Roman"/>
                <w:lang w:val="ro-RO"/>
              </w:rPr>
            </w:pPr>
            <w:r w:rsidRPr="00547A10">
              <w:rPr>
                <w:rFonts w:cs="Times New Roman"/>
                <w:lang w:val="ro-RO"/>
              </w:rPr>
              <w:t>Realizarea unui Centru de Informare/Vizitare</w:t>
            </w:r>
          </w:p>
        </w:tc>
      </w:tr>
      <w:tr w:rsidR="00116D23" w:rsidRPr="00081469" w14:paraId="15D3CCBF" w14:textId="77777777" w:rsidTr="00116D23">
        <w:tc>
          <w:tcPr>
            <w:tcW w:w="0" w:type="auto"/>
          </w:tcPr>
          <w:p w14:paraId="2B582C66"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70AC1CA5" w14:textId="77777777" w:rsidR="00116D23" w:rsidRPr="00547A10" w:rsidRDefault="00581406" w:rsidP="00033F8C">
            <w:pPr>
              <w:spacing w:line="360" w:lineRule="auto"/>
              <w:rPr>
                <w:rFonts w:cs="Times New Roman"/>
                <w:lang w:val="ro-RO"/>
              </w:rPr>
            </w:pPr>
            <w:r w:rsidRPr="00547A10">
              <w:rPr>
                <w:rFonts w:cs="Times New Roman"/>
                <w:lang w:val="ro-RO"/>
              </w:rPr>
              <w:t>Planificarea activităţilor de informare şi educaţie este foarte importantă, în contextul în care este necesară eficientizarea tuturor activităţilor desfăşurate în acest spaţiu. În acest scop este importantă stabilirea unor tematici specifice care urmează să fie abordate în profil educaţional în fiecare an (gestionarea deşeurilor, protecţia plantelor, protecţia animalelor, protecţia pădurii, etc), care să ţină cont de problemele caracteristice la un moment dat în teritoriu, dar şi de viziunea de ansamblu a custodelui faţă de problemele care urmează a fi rezolvate. Realizarea de materiale informative pentru diversele grupuri ţintă poate veni în spijinul înţelegerii, conştientizării şi creşterii gradului de respectare a prevederilor regulamentului ariei protejate. Realizarea unei game variate de materiale, poate veni în spijinul creşterii gradului de înţelegere, dacă se stabileşte corect grupul ţintă căreia i se adresează un anumit tip de material informativ. Amenajarea unor standuri care să fie alimentate în permanenţă cu materialele de informare şi conştientizare realizate se pot realiza atât la sediul primăriilor Valea Ierii şi Băişoara, cât şi la pensiunile din zonă. Acest lucru presupune instruirea personalului acestor locaţii în vederea oferirii de infromaţii de bază despre sit şi regulamentul de vizitare al acestuia.</w:t>
            </w:r>
          </w:p>
        </w:tc>
      </w:tr>
      <w:tr w:rsidR="00116D23" w:rsidRPr="00081469" w14:paraId="5D8E6DBC" w14:textId="77777777" w:rsidTr="00116D23">
        <w:tc>
          <w:tcPr>
            <w:tcW w:w="0" w:type="auto"/>
          </w:tcPr>
          <w:p w14:paraId="796276F4"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517A57FD"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0FD9BDE8" w14:textId="77777777" w:rsidTr="00116D23">
        <w:tc>
          <w:tcPr>
            <w:tcW w:w="0" w:type="auto"/>
          </w:tcPr>
          <w:p w14:paraId="3C14A38F"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7ED36BC1"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5DAC67E3" w14:textId="77777777" w:rsidTr="00116D23">
        <w:tc>
          <w:tcPr>
            <w:tcW w:w="0" w:type="auto"/>
          </w:tcPr>
          <w:p w14:paraId="2F572B40"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3E22F20B"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3A1A4BC7"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A-2092</w:t>
      </w:r>
    </w:p>
    <w:p w14:paraId="1DD9E2BE" w14:textId="77777777" w:rsidR="00B14BDF"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20" w:name="_Toc43250616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288</w:t>
      </w:r>
      <w:bookmarkEnd w:id="420"/>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29"/>
        <w:gridCol w:w="7802"/>
      </w:tblGrid>
      <w:tr w:rsidR="00116D23" w:rsidRPr="00081469" w14:paraId="1EC44C8F" w14:textId="77777777" w:rsidTr="00116D23">
        <w:tc>
          <w:tcPr>
            <w:tcW w:w="0" w:type="auto"/>
          </w:tcPr>
          <w:p w14:paraId="4ADC5782"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0215F0D2" w14:textId="77777777" w:rsidR="00116D23" w:rsidRPr="00547A10" w:rsidRDefault="00581406" w:rsidP="00033F8C">
            <w:pPr>
              <w:spacing w:line="360" w:lineRule="auto"/>
              <w:rPr>
                <w:rFonts w:cs="Times New Roman"/>
                <w:lang w:val="ro-RO"/>
              </w:rPr>
            </w:pPr>
            <w:r w:rsidRPr="00547A10">
              <w:rPr>
                <w:rFonts w:cs="Times New Roman"/>
                <w:lang w:val="ro-RO"/>
              </w:rPr>
              <w:t>A-2095</w:t>
            </w:r>
          </w:p>
        </w:tc>
      </w:tr>
      <w:tr w:rsidR="00116D23" w:rsidRPr="00081469" w14:paraId="102F05A4" w14:textId="77777777" w:rsidTr="00116D23">
        <w:tc>
          <w:tcPr>
            <w:tcW w:w="0" w:type="auto"/>
          </w:tcPr>
          <w:p w14:paraId="6BB9BA21"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4F266CF6" w14:textId="77777777" w:rsidR="00116D23" w:rsidRPr="00547A10" w:rsidRDefault="00581406" w:rsidP="00033F8C">
            <w:pPr>
              <w:spacing w:line="360" w:lineRule="auto"/>
              <w:rPr>
                <w:rFonts w:cs="Times New Roman"/>
                <w:lang w:val="ro-RO"/>
              </w:rPr>
            </w:pPr>
            <w:r w:rsidRPr="00547A10">
              <w:rPr>
                <w:rFonts w:cs="Times New Roman"/>
                <w:lang w:val="ro-RO"/>
              </w:rPr>
              <w:t>Avizarea construirii de drumuri forestiere şi de exploatare - ac</w:t>
            </w:r>
          </w:p>
        </w:tc>
      </w:tr>
      <w:tr w:rsidR="00116D23" w:rsidRPr="00081469" w14:paraId="711D7597" w14:textId="77777777" w:rsidTr="00116D23">
        <w:tc>
          <w:tcPr>
            <w:tcW w:w="0" w:type="auto"/>
          </w:tcPr>
          <w:p w14:paraId="76F82A1C"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29746398"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45CF8E5D" w14:textId="77777777" w:rsidTr="00116D23">
        <w:tc>
          <w:tcPr>
            <w:tcW w:w="0" w:type="auto"/>
          </w:tcPr>
          <w:p w14:paraId="1235049D"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16FEBE19" w14:textId="77777777" w:rsidR="00116D23" w:rsidRPr="00547A10" w:rsidRDefault="00581406" w:rsidP="00033F8C">
            <w:pPr>
              <w:spacing w:line="360" w:lineRule="auto"/>
              <w:rPr>
                <w:rFonts w:cs="Times New Roman"/>
                <w:lang w:val="ro-RO"/>
              </w:rPr>
            </w:pPr>
            <w:r w:rsidRPr="00547A10">
              <w:rPr>
                <w:rFonts w:cs="Times New Roman"/>
                <w:lang w:val="ro-RO"/>
              </w:rPr>
              <w:t>4.2.5.1.3</w:t>
            </w:r>
          </w:p>
        </w:tc>
      </w:tr>
      <w:tr w:rsidR="00116D23" w:rsidRPr="00081469" w14:paraId="1B067967" w14:textId="77777777" w:rsidTr="00116D23">
        <w:tc>
          <w:tcPr>
            <w:tcW w:w="0" w:type="auto"/>
          </w:tcPr>
          <w:p w14:paraId="469551FD"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69772655" w14:textId="77777777" w:rsidR="00116D23" w:rsidRPr="00547A10" w:rsidRDefault="00581406" w:rsidP="00033F8C">
            <w:pPr>
              <w:spacing w:line="360" w:lineRule="auto"/>
              <w:rPr>
                <w:rFonts w:cs="Times New Roman"/>
                <w:lang w:val="ro-RO"/>
              </w:rPr>
            </w:pPr>
            <w:r w:rsidRPr="00547A10">
              <w:rPr>
                <w:rFonts w:cs="Times New Roman"/>
                <w:lang w:val="ro-RO"/>
              </w:rPr>
              <w:t>Avizarea construirii de drumuri forestiere şi de exploatare</w:t>
            </w:r>
          </w:p>
        </w:tc>
      </w:tr>
      <w:tr w:rsidR="00116D23" w:rsidRPr="00081469" w14:paraId="0DEB6B29" w14:textId="77777777" w:rsidTr="00116D23">
        <w:tc>
          <w:tcPr>
            <w:tcW w:w="0" w:type="auto"/>
          </w:tcPr>
          <w:p w14:paraId="626C14D2"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6767A32A" w14:textId="77777777" w:rsidR="00116D23" w:rsidRPr="00547A10" w:rsidRDefault="00581406" w:rsidP="00033F8C">
            <w:pPr>
              <w:spacing w:line="360" w:lineRule="auto"/>
              <w:rPr>
                <w:rFonts w:cs="Times New Roman"/>
                <w:lang w:val="ro-RO"/>
              </w:rPr>
            </w:pPr>
            <w:r w:rsidRPr="00547A10">
              <w:rPr>
                <w:rFonts w:cs="Times New Roman"/>
                <w:lang w:val="ro-RO"/>
              </w:rPr>
              <w:t>Pentru păstrarea calităţii habitatelor naturale, toate activităţile care vor fi promovate în acest sit va fi necesară realizarea evaluării adecvate a impactului asupra mediului, conform legislaţiei în vigoare. De asemenea, activităţile de vânătoare şi de exploatare a masei lemnoase pot fi interzise în anumite zone, cu excepţiile avizate în conformitate cu prevederile legale în vigoare. Pentru implementarea acestor masuri restrictive, proprietarii de terenuri vor primi compensaţii stabilite în conformitate cu prevederile legale în vigoare. În conformitate cu prevederile legale în vigoare, recoltarea/colectarea unor specii de floră şi faună salbatică din sit este permisă numai pentru persoanele fizice care aparţin comunităţilor locale. Cantităţile de plante şi animale sălbatice care se pot recolta/colecta vor asigura doar necesităţile de trai ale comunităţilor respective. Recoltarea/colectarea speciilor de floră şi faună sălbatică în vederea comercializării pe piaţa interna sau la export este permisă doar în baza unor studii de evaluare  care să evidenţieze care este impactul acestor activităţi asupra conservării speciilor respective pe raza ariei protejate. Studiile vor fi avizate de către custode/unitatea responsabilă, iar activitatea de recoltare/colectare va fi desfăşurată doar pe baza unei autorizaţii emise de autoritatea de mediu responsabilă.</w:t>
            </w:r>
          </w:p>
        </w:tc>
      </w:tr>
      <w:tr w:rsidR="00116D23" w:rsidRPr="00081469" w14:paraId="273F88D9" w14:textId="77777777" w:rsidTr="00116D23">
        <w:tc>
          <w:tcPr>
            <w:tcW w:w="0" w:type="auto"/>
          </w:tcPr>
          <w:p w14:paraId="1B7AC2C3"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4F8E7587"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2AEB35BC" w14:textId="77777777" w:rsidTr="00116D23">
        <w:tc>
          <w:tcPr>
            <w:tcW w:w="0" w:type="auto"/>
          </w:tcPr>
          <w:p w14:paraId="4B71A747"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622B1C58"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791FB070" w14:textId="77777777" w:rsidTr="00116D23">
        <w:tc>
          <w:tcPr>
            <w:tcW w:w="0" w:type="auto"/>
          </w:tcPr>
          <w:p w14:paraId="1C793801"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71663582"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4FC0AE66"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A-2095</w:t>
      </w:r>
    </w:p>
    <w:p w14:paraId="2DEF66AF"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21" w:name="_Toc43250616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289</w:t>
      </w:r>
      <w:bookmarkEnd w:id="421"/>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29"/>
        <w:gridCol w:w="7802"/>
      </w:tblGrid>
      <w:tr w:rsidR="00116D23" w:rsidRPr="00081469" w14:paraId="18E58562" w14:textId="77777777" w:rsidTr="00116D23">
        <w:tc>
          <w:tcPr>
            <w:tcW w:w="0" w:type="auto"/>
          </w:tcPr>
          <w:p w14:paraId="54430311"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29D9858F" w14:textId="77777777" w:rsidR="00116D23" w:rsidRPr="00547A10" w:rsidRDefault="00581406" w:rsidP="00033F8C">
            <w:pPr>
              <w:spacing w:line="360" w:lineRule="auto"/>
              <w:rPr>
                <w:rFonts w:cs="Times New Roman"/>
                <w:lang w:val="ro-RO"/>
              </w:rPr>
            </w:pPr>
            <w:r w:rsidRPr="00547A10">
              <w:rPr>
                <w:rFonts w:cs="Times New Roman"/>
                <w:lang w:val="ro-RO"/>
              </w:rPr>
              <w:t>A-2096</w:t>
            </w:r>
          </w:p>
        </w:tc>
      </w:tr>
      <w:tr w:rsidR="00116D23" w:rsidRPr="00081469" w14:paraId="424FE307" w14:textId="77777777" w:rsidTr="00116D23">
        <w:tc>
          <w:tcPr>
            <w:tcW w:w="0" w:type="auto"/>
          </w:tcPr>
          <w:p w14:paraId="383AD08D"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435F83CB" w14:textId="77777777" w:rsidR="00116D23" w:rsidRPr="00547A10" w:rsidRDefault="00581406" w:rsidP="00033F8C">
            <w:pPr>
              <w:spacing w:line="360" w:lineRule="auto"/>
              <w:rPr>
                <w:rFonts w:cs="Times New Roman"/>
                <w:lang w:val="ro-RO"/>
              </w:rPr>
            </w:pPr>
            <w:r w:rsidRPr="00547A10">
              <w:rPr>
                <w:rFonts w:cs="Times New Roman"/>
                <w:lang w:val="ro-RO"/>
              </w:rPr>
              <w:t>Avizarea exploatărilor forestiere - ac</w:t>
            </w:r>
          </w:p>
        </w:tc>
      </w:tr>
      <w:tr w:rsidR="00116D23" w:rsidRPr="00081469" w14:paraId="7956ABF7" w14:textId="77777777" w:rsidTr="00116D23">
        <w:tc>
          <w:tcPr>
            <w:tcW w:w="0" w:type="auto"/>
          </w:tcPr>
          <w:p w14:paraId="0DC56D0C"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69F50F3E"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03C2E00D" w14:textId="77777777" w:rsidTr="00116D23">
        <w:tc>
          <w:tcPr>
            <w:tcW w:w="0" w:type="auto"/>
          </w:tcPr>
          <w:p w14:paraId="0D1018E5"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3D97CDE7" w14:textId="77777777" w:rsidR="00116D23" w:rsidRPr="00547A10" w:rsidRDefault="00581406" w:rsidP="00033F8C">
            <w:pPr>
              <w:spacing w:line="360" w:lineRule="auto"/>
              <w:rPr>
                <w:rFonts w:cs="Times New Roman"/>
                <w:lang w:val="ro-RO"/>
              </w:rPr>
            </w:pPr>
            <w:r w:rsidRPr="00547A10">
              <w:rPr>
                <w:rFonts w:cs="Times New Roman"/>
                <w:lang w:val="ro-RO"/>
              </w:rPr>
              <w:t>4.2.5.1.4</w:t>
            </w:r>
          </w:p>
        </w:tc>
      </w:tr>
      <w:tr w:rsidR="00116D23" w:rsidRPr="00081469" w14:paraId="5D7FA22C" w14:textId="77777777" w:rsidTr="00116D23">
        <w:tc>
          <w:tcPr>
            <w:tcW w:w="0" w:type="auto"/>
          </w:tcPr>
          <w:p w14:paraId="661A10FC"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110A9194" w14:textId="77777777" w:rsidR="00116D23" w:rsidRPr="00547A10" w:rsidRDefault="00581406" w:rsidP="00033F8C">
            <w:pPr>
              <w:spacing w:line="360" w:lineRule="auto"/>
              <w:rPr>
                <w:rFonts w:cs="Times New Roman"/>
                <w:lang w:val="ro-RO"/>
              </w:rPr>
            </w:pPr>
            <w:r w:rsidRPr="00547A10">
              <w:rPr>
                <w:rFonts w:cs="Times New Roman"/>
                <w:lang w:val="ro-RO"/>
              </w:rPr>
              <w:t>Avizarea exploatărilor forestiere</w:t>
            </w:r>
          </w:p>
        </w:tc>
      </w:tr>
      <w:tr w:rsidR="00116D23" w:rsidRPr="00081469" w14:paraId="6330C8BF" w14:textId="77777777" w:rsidTr="00116D23">
        <w:tc>
          <w:tcPr>
            <w:tcW w:w="0" w:type="auto"/>
          </w:tcPr>
          <w:p w14:paraId="047D4FCC"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566B0878" w14:textId="77777777" w:rsidR="00116D23" w:rsidRPr="00547A10" w:rsidRDefault="00581406" w:rsidP="00033F8C">
            <w:pPr>
              <w:spacing w:line="360" w:lineRule="auto"/>
              <w:rPr>
                <w:rFonts w:cs="Times New Roman"/>
                <w:lang w:val="ro-RO"/>
              </w:rPr>
            </w:pPr>
            <w:r w:rsidRPr="00547A10">
              <w:rPr>
                <w:rFonts w:cs="Times New Roman"/>
                <w:lang w:val="ro-RO"/>
              </w:rPr>
              <w:t>Pentru păstrarea calităţii habitatelor naturale, toate activităţile care vor fi promovate în acest sit va fi necesară realizarea evaluării adecvate a impactului asupra mediului, conform legislaţiei în vigoare. De asemenea, activităţile de vânătoare şi de exploatare a masei lemnoase pot fi interzise în anumite zone, cu excepţiile avizate în conformitate cu prevederile legale în vigoare. Pentru implementarea acestor masuri restrictive, proprietarii de terenuri vor primi compensaţii stabilite în conformitate cu prevederile legale în vigoare. În conformitate cu prevederile legale în vigoare, recoltarea/colectarea unor specii de floră şi faună salbatică din sit este permisă numai pentru persoanele fizice care aparţin comunităţilor locale. Cantităţile de plante şi animale sălbatice care se pot recolta/colecta vor asigura doar necesităţile de trai ale comunităţilor respective. Recoltarea/colectarea speciilor de floră şi faună sălbatică în vederea comercializării pe piaţa interna sau la export este permisă doar în baza unor studii de evaluare  care să evidenţieze care este impactul acestor activităţi asupra conservării speciilor respective pe raza ariei protejate. Studiile vor fi avizate de către custode/unitatea responsabilă, iar activitatea de recoltare/colectare va fi desfăşurată doar pe baza unei autorizaţii emise de autoritatea de mediu responsabilă.</w:t>
            </w:r>
          </w:p>
        </w:tc>
      </w:tr>
      <w:tr w:rsidR="00116D23" w:rsidRPr="00081469" w14:paraId="229FF563" w14:textId="77777777" w:rsidTr="00116D23">
        <w:tc>
          <w:tcPr>
            <w:tcW w:w="0" w:type="auto"/>
          </w:tcPr>
          <w:p w14:paraId="61922977"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3F4DB184"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6D680F7B" w14:textId="77777777" w:rsidTr="00116D23">
        <w:tc>
          <w:tcPr>
            <w:tcW w:w="0" w:type="auto"/>
          </w:tcPr>
          <w:p w14:paraId="6D95A809"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215C4FA4"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255BA7DE" w14:textId="77777777" w:rsidTr="00116D23">
        <w:tc>
          <w:tcPr>
            <w:tcW w:w="0" w:type="auto"/>
          </w:tcPr>
          <w:p w14:paraId="4C26D7C5"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09308499"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4843B1A9"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A-2096</w:t>
      </w:r>
    </w:p>
    <w:p w14:paraId="68037B35"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22" w:name="_Toc43250616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290</w:t>
      </w:r>
      <w:bookmarkEnd w:id="422"/>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29"/>
        <w:gridCol w:w="7802"/>
      </w:tblGrid>
      <w:tr w:rsidR="00116D23" w:rsidRPr="00081469" w14:paraId="50119168" w14:textId="77777777" w:rsidTr="00116D23">
        <w:tc>
          <w:tcPr>
            <w:tcW w:w="0" w:type="auto"/>
          </w:tcPr>
          <w:p w14:paraId="689A7FC9"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0A253291" w14:textId="77777777" w:rsidR="00116D23" w:rsidRPr="00547A10" w:rsidRDefault="00581406" w:rsidP="00033F8C">
            <w:pPr>
              <w:spacing w:line="360" w:lineRule="auto"/>
              <w:rPr>
                <w:rFonts w:cs="Times New Roman"/>
                <w:lang w:val="ro-RO"/>
              </w:rPr>
            </w:pPr>
            <w:r w:rsidRPr="00547A10">
              <w:rPr>
                <w:rFonts w:cs="Times New Roman"/>
                <w:lang w:val="ro-RO"/>
              </w:rPr>
              <w:t>A-2097</w:t>
            </w:r>
          </w:p>
        </w:tc>
      </w:tr>
      <w:tr w:rsidR="00116D23" w:rsidRPr="00081469" w14:paraId="38B47A1D" w14:textId="77777777" w:rsidTr="00116D23">
        <w:tc>
          <w:tcPr>
            <w:tcW w:w="0" w:type="auto"/>
          </w:tcPr>
          <w:p w14:paraId="4D042D7B"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34519456" w14:textId="77777777" w:rsidR="00116D23" w:rsidRPr="00547A10" w:rsidRDefault="00581406" w:rsidP="00033F8C">
            <w:pPr>
              <w:spacing w:line="360" w:lineRule="auto"/>
              <w:rPr>
                <w:rFonts w:cs="Times New Roman"/>
                <w:lang w:val="ro-RO"/>
              </w:rPr>
            </w:pPr>
            <w:r w:rsidRPr="00547A10">
              <w:rPr>
                <w:rFonts w:cs="Times New Roman"/>
                <w:lang w:val="ro-RO"/>
              </w:rPr>
              <w:t>Avizarea recoltarii produselor pădurii, altele decât cele lemnoase - ac</w:t>
            </w:r>
          </w:p>
        </w:tc>
      </w:tr>
      <w:tr w:rsidR="00116D23" w:rsidRPr="00081469" w14:paraId="24220628" w14:textId="77777777" w:rsidTr="00116D23">
        <w:tc>
          <w:tcPr>
            <w:tcW w:w="0" w:type="auto"/>
          </w:tcPr>
          <w:p w14:paraId="7EBD8053"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46F0EF88"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73B3E4EE" w14:textId="77777777" w:rsidTr="00116D23">
        <w:tc>
          <w:tcPr>
            <w:tcW w:w="0" w:type="auto"/>
          </w:tcPr>
          <w:p w14:paraId="4852E687"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2F629326" w14:textId="77777777" w:rsidR="00116D23" w:rsidRPr="00547A10" w:rsidRDefault="00581406" w:rsidP="00033F8C">
            <w:pPr>
              <w:spacing w:line="360" w:lineRule="auto"/>
              <w:rPr>
                <w:rFonts w:cs="Times New Roman"/>
                <w:lang w:val="ro-RO"/>
              </w:rPr>
            </w:pPr>
            <w:r w:rsidRPr="00547A10">
              <w:rPr>
                <w:rFonts w:cs="Times New Roman"/>
                <w:lang w:val="ro-RO"/>
              </w:rPr>
              <w:t>4.2.5.1.5</w:t>
            </w:r>
          </w:p>
        </w:tc>
      </w:tr>
      <w:tr w:rsidR="00116D23" w:rsidRPr="00081469" w14:paraId="0CB66B97" w14:textId="77777777" w:rsidTr="00116D23">
        <w:tc>
          <w:tcPr>
            <w:tcW w:w="0" w:type="auto"/>
          </w:tcPr>
          <w:p w14:paraId="57626D47"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76072F81" w14:textId="77777777" w:rsidR="00116D23" w:rsidRPr="00547A10" w:rsidRDefault="00581406" w:rsidP="00033F8C">
            <w:pPr>
              <w:spacing w:line="360" w:lineRule="auto"/>
              <w:rPr>
                <w:rFonts w:cs="Times New Roman"/>
                <w:lang w:val="ro-RO"/>
              </w:rPr>
            </w:pPr>
            <w:r w:rsidRPr="00547A10">
              <w:rPr>
                <w:rFonts w:cs="Times New Roman"/>
                <w:lang w:val="ro-RO"/>
              </w:rPr>
              <w:t>Avizarea recoltarii produselor pădurii, altele decât cele lemnoase</w:t>
            </w:r>
          </w:p>
        </w:tc>
      </w:tr>
      <w:tr w:rsidR="00116D23" w:rsidRPr="00081469" w14:paraId="209D193F" w14:textId="77777777" w:rsidTr="00116D23">
        <w:tc>
          <w:tcPr>
            <w:tcW w:w="0" w:type="auto"/>
          </w:tcPr>
          <w:p w14:paraId="4D4A3FEB"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3482FFD3" w14:textId="77777777" w:rsidR="00116D23" w:rsidRPr="00547A10" w:rsidRDefault="00581406" w:rsidP="00033F8C">
            <w:pPr>
              <w:spacing w:line="360" w:lineRule="auto"/>
              <w:rPr>
                <w:rFonts w:cs="Times New Roman"/>
                <w:lang w:val="ro-RO"/>
              </w:rPr>
            </w:pPr>
            <w:r w:rsidRPr="00547A10">
              <w:rPr>
                <w:rFonts w:cs="Times New Roman"/>
                <w:lang w:val="ro-RO"/>
              </w:rPr>
              <w:t>Pentru păstrarea calităţii habitatelor naturale, toate activităţile care vor fi promovate în acest sit va fi necesară realizarea evaluării adecvate a impactului asupra mediului, conform legislaţiei în vigoare. De asemenea, activităţile de vânătoare şi de exploatare a masei lemnoase pot fi interzise în anumite zone, cu excepţiile avizate în conformitate cu prevederile legale în vigoare. Pentru implementarea acestor masuri restrictive, proprietarii de terenuri vor primi compensaţii stabilite în conformitate cu prevederile legale în vigoare. În conformitate cu prevederile legale în vigoare, recoltarea/colectarea unor specii de floră şi faună salbatică din sit este permisă numai pentru persoanele fizice care aparţin comunităţilor locale. Cantităţile de plante şi animale sălbatice care se pot recolta/colecta vor asigura doar necesităţile de trai ale comunităţilor respective. Recoltarea/colectarea speciilor de floră şi faună sălbatică în vederea comercializării pe piaţa interna sau la export este permisă doar în baza unor studii de evaluare  care să evidenţieze care este impactul acestor activităţi asupra conservării speciilor respective pe raza ariei protejate. Studiile vor fi avizate de către custode/unitatea responsabilă, iar activitatea de recoltare/colectare va fi desfăşurată doar pe baza unei autorizaţii emise de autoritatea de mediu responsabilă.</w:t>
            </w:r>
          </w:p>
        </w:tc>
      </w:tr>
      <w:tr w:rsidR="00116D23" w:rsidRPr="00081469" w14:paraId="64A1CEFA" w14:textId="77777777" w:rsidTr="00116D23">
        <w:tc>
          <w:tcPr>
            <w:tcW w:w="0" w:type="auto"/>
          </w:tcPr>
          <w:p w14:paraId="45DE4653"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7B3CC015"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221566B3" w14:textId="77777777" w:rsidTr="00116D23">
        <w:tc>
          <w:tcPr>
            <w:tcW w:w="0" w:type="auto"/>
          </w:tcPr>
          <w:p w14:paraId="2E8E35A5"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20ACD934"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1B1C20C1" w14:textId="77777777" w:rsidTr="00116D23">
        <w:tc>
          <w:tcPr>
            <w:tcW w:w="0" w:type="auto"/>
          </w:tcPr>
          <w:p w14:paraId="2A11AD75"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03381F79"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21213DA5"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A-2097</w:t>
      </w:r>
    </w:p>
    <w:p w14:paraId="1346AFE5"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23" w:name="_Toc43250616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291</w:t>
      </w:r>
      <w:bookmarkEnd w:id="423"/>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50"/>
        <w:gridCol w:w="7781"/>
      </w:tblGrid>
      <w:tr w:rsidR="00116D23" w:rsidRPr="00081469" w14:paraId="3B9D48A2" w14:textId="77777777" w:rsidTr="00116D23">
        <w:tc>
          <w:tcPr>
            <w:tcW w:w="0" w:type="auto"/>
          </w:tcPr>
          <w:p w14:paraId="19D6AC93"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5BA748B6" w14:textId="77777777" w:rsidR="00116D23" w:rsidRPr="00547A10" w:rsidRDefault="00581406" w:rsidP="00033F8C">
            <w:pPr>
              <w:spacing w:line="360" w:lineRule="auto"/>
              <w:rPr>
                <w:rFonts w:cs="Times New Roman"/>
                <w:lang w:val="ro-RO"/>
              </w:rPr>
            </w:pPr>
            <w:r w:rsidRPr="00547A10">
              <w:rPr>
                <w:rFonts w:cs="Times New Roman"/>
                <w:lang w:val="ro-RO"/>
              </w:rPr>
              <w:t>A-2098</w:t>
            </w:r>
          </w:p>
        </w:tc>
      </w:tr>
      <w:tr w:rsidR="00116D23" w:rsidRPr="00081469" w14:paraId="4914DD36" w14:textId="77777777" w:rsidTr="00116D23">
        <w:tc>
          <w:tcPr>
            <w:tcW w:w="0" w:type="auto"/>
          </w:tcPr>
          <w:p w14:paraId="1BF83284"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1BB6A641" w14:textId="77777777" w:rsidR="00116D23" w:rsidRPr="00547A10" w:rsidRDefault="00581406" w:rsidP="00033F8C">
            <w:pPr>
              <w:spacing w:line="360" w:lineRule="auto"/>
              <w:rPr>
                <w:rFonts w:cs="Times New Roman"/>
                <w:lang w:val="ro-RO"/>
              </w:rPr>
            </w:pPr>
            <w:r w:rsidRPr="00547A10">
              <w:rPr>
                <w:rFonts w:cs="Times New Roman"/>
                <w:lang w:val="ro-RO"/>
              </w:rPr>
              <w:t>Realizarea unui acord de reglementare a utilizării şi consumului de apă astfel încât să se asigure o stare bună a corpurilor de apă în aval de captările pentru reţeaua hidroenergetica. - ac</w:t>
            </w:r>
          </w:p>
        </w:tc>
      </w:tr>
      <w:tr w:rsidR="00116D23" w:rsidRPr="00081469" w14:paraId="3AA9E090" w14:textId="77777777" w:rsidTr="00116D23">
        <w:tc>
          <w:tcPr>
            <w:tcW w:w="0" w:type="auto"/>
          </w:tcPr>
          <w:p w14:paraId="4077330A"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37EDD8FB"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0BA51F96" w14:textId="77777777" w:rsidTr="00116D23">
        <w:tc>
          <w:tcPr>
            <w:tcW w:w="0" w:type="auto"/>
          </w:tcPr>
          <w:p w14:paraId="2218C3D0"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2B1CD1B0" w14:textId="77777777" w:rsidR="00116D23" w:rsidRPr="00547A10" w:rsidRDefault="00581406" w:rsidP="00033F8C">
            <w:pPr>
              <w:spacing w:line="360" w:lineRule="auto"/>
              <w:rPr>
                <w:rFonts w:cs="Times New Roman"/>
                <w:lang w:val="ro-RO"/>
              </w:rPr>
            </w:pPr>
            <w:r w:rsidRPr="00547A10">
              <w:rPr>
                <w:rFonts w:cs="Times New Roman"/>
                <w:lang w:val="ro-RO"/>
              </w:rPr>
              <w:t>4.2.5.2.1</w:t>
            </w:r>
          </w:p>
        </w:tc>
      </w:tr>
      <w:tr w:rsidR="00116D23" w:rsidRPr="00081469" w14:paraId="24196206" w14:textId="77777777" w:rsidTr="00116D23">
        <w:tc>
          <w:tcPr>
            <w:tcW w:w="0" w:type="auto"/>
          </w:tcPr>
          <w:p w14:paraId="58B97E61"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5F32349D" w14:textId="77777777" w:rsidR="00116D23" w:rsidRPr="00547A10" w:rsidRDefault="00581406" w:rsidP="00033F8C">
            <w:pPr>
              <w:spacing w:line="360" w:lineRule="auto"/>
              <w:rPr>
                <w:rFonts w:cs="Times New Roman"/>
                <w:lang w:val="ro-RO"/>
              </w:rPr>
            </w:pPr>
            <w:r w:rsidRPr="00547A10">
              <w:rPr>
                <w:rFonts w:cs="Times New Roman"/>
                <w:lang w:val="ro-RO"/>
              </w:rPr>
              <w:t>Realizarea unui acord de reglementare a utilizării şi consumului de apă astfel încât să se asigure o stare bună a corpurilor de apă în aval de captările pentru reţeaua hidroenergetica.</w:t>
            </w:r>
          </w:p>
        </w:tc>
      </w:tr>
      <w:tr w:rsidR="00116D23" w:rsidRPr="00081469" w14:paraId="10107301" w14:textId="77777777" w:rsidTr="00116D23">
        <w:tc>
          <w:tcPr>
            <w:tcW w:w="0" w:type="auto"/>
          </w:tcPr>
          <w:p w14:paraId="7CD244BC"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29A3E838" w14:textId="77777777" w:rsidR="00116D23" w:rsidRPr="00547A10" w:rsidRDefault="00581406" w:rsidP="00033F8C">
            <w:pPr>
              <w:spacing w:line="360" w:lineRule="auto"/>
              <w:rPr>
                <w:rFonts w:cs="Times New Roman"/>
                <w:lang w:val="ro-RO"/>
              </w:rPr>
            </w:pPr>
            <w:r w:rsidRPr="00547A10">
              <w:rPr>
                <w:rFonts w:cs="Times New Roman"/>
                <w:lang w:val="ro-RO"/>
              </w:rPr>
              <w:t>Existenţa unor specii de floră şi faună sălbatică dependente de habitate acvatice, impune realizarea unor activităţi care să asigure menţinerea calităţii acestor ecosisteme. Cele mai importante surse de degradare a calităţii apelor de suprafaţă sunt exploatarea de masă lemnoasă şi traversarea apelor curgatoare cu utilaje şi buşteni, depozitarea resturilor de masă lemnoasă rezultate din exploatarea parchetelor de pădure în albia minoră a apelor curgătoare, construcţiile hidrotehnice, depozitarea ilegală de deşeuri menajere şi industriale în albia minora a apelor curgătoare şi deversarea apelor uzate provenite de la pensiuni, locuinţe sau case de vacanţă. Pentru eliminarea acestor activităţi care degradează habitatele acvatice vor fi interzise strict: traversarea apelor curgătoare cu utilaje şi busteni; depozitarea resturilor de masă lemnoasă rezultate din exploatarea parchetelor de pădure în albia minora a apelor curgatoare; depozitarea ilegală de deşeuri menajere şi industriale în albia minoră a apelor curgătoare; deversarea apelor uzate provenite de la pensiuni, locuinţe sau case de vacantă; asigurarea unui debit de servitute în aval de amenajările hidrotehnice existente precum şi o evaluare adecvată pentru noile construcţiile hidrotehnice propuse. Aceste interdicţii vor fi impuse de către autorităţile de mediu locale şi de către custodele/ unitatea responsabilă în toate actele de reglementare emise.</w:t>
            </w:r>
          </w:p>
        </w:tc>
      </w:tr>
      <w:tr w:rsidR="00116D23" w:rsidRPr="00081469" w14:paraId="0FC15E9D" w14:textId="77777777" w:rsidTr="00116D23">
        <w:tc>
          <w:tcPr>
            <w:tcW w:w="0" w:type="auto"/>
          </w:tcPr>
          <w:p w14:paraId="6218ABDA"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6785B6C4"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40212B4B" w14:textId="77777777" w:rsidTr="00116D23">
        <w:tc>
          <w:tcPr>
            <w:tcW w:w="0" w:type="auto"/>
          </w:tcPr>
          <w:p w14:paraId="0857659C"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1BE1CA78"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585447EB" w14:textId="77777777" w:rsidTr="00116D23">
        <w:tc>
          <w:tcPr>
            <w:tcW w:w="0" w:type="auto"/>
          </w:tcPr>
          <w:p w14:paraId="5386C3F2"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741803BC"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3457EFB1"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A-2098</w:t>
      </w:r>
    </w:p>
    <w:p w14:paraId="2C9333AA"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24" w:name="_Toc43250616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292</w:t>
      </w:r>
      <w:bookmarkEnd w:id="424"/>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55"/>
        <w:gridCol w:w="7776"/>
      </w:tblGrid>
      <w:tr w:rsidR="00116D23" w:rsidRPr="00081469" w14:paraId="22C38CBA" w14:textId="77777777" w:rsidTr="00116D23">
        <w:tc>
          <w:tcPr>
            <w:tcW w:w="0" w:type="auto"/>
          </w:tcPr>
          <w:p w14:paraId="2631DCD9"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61F22D5F" w14:textId="77777777" w:rsidR="00116D23" w:rsidRPr="00547A10" w:rsidRDefault="00581406" w:rsidP="00033F8C">
            <w:pPr>
              <w:spacing w:line="360" w:lineRule="auto"/>
              <w:rPr>
                <w:rFonts w:cs="Times New Roman"/>
                <w:lang w:val="ro-RO"/>
              </w:rPr>
            </w:pPr>
            <w:r w:rsidRPr="00547A10">
              <w:rPr>
                <w:rFonts w:cs="Times New Roman"/>
                <w:lang w:val="ro-RO"/>
              </w:rPr>
              <w:t>A-2099</w:t>
            </w:r>
          </w:p>
        </w:tc>
      </w:tr>
      <w:tr w:rsidR="00116D23" w:rsidRPr="00081469" w14:paraId="3F0587D8" w14:textId="77777777" w:rsidTr="00116D23">
        <w:tc>
          <w:tcPr>
            <w:tcW w:w="0" w:type="auto"/>
          </w:tcPr>
          <w:p w14:paraId="42FA6EAC"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1C7491AE" w14:textId="77777777" w:rsidR="00116D23" w:rsidRPr="00547A10" w:rsidRDefault="00581406" w:rsidP="00033F8C">
            <w:pPr>
              <w:spacing w:line="360" w:lineRule="auto"/>
              <w:rPr>
                <w:rFonts w:cs="Times New Roman"/>
                <w:lang w:val="ro-RO"/>
              </w:rPr>
            </w:pPr>
            <w:r w:rsidRPr="00547A10">
              <w:rPr>
                <w:rFonts w:cs="Times New Roman"/>
                <w:lang w:val="ro-RO"/>
              </w:rPr>
              <w:t>Supravegherea atentă a surselor de poluare a apei - ac</w:t>
            </w:r>
          </w:p>
        </w:tc>
      </w:tr>
      <w:tr w:rsidR="00116D23" w:rsidRPr="00081469" w14:paraId="64EA4494" w14:textId="77777777" w:rsidTr="00116D23">
        <w:tc>
          <w:tcPr>
            <w:tcW w:w="0" w:type="auto"/>
          </w:tcPr>
          <w:p w14:paraId="523935D2"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77D296A6"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5EDEA7DF" w14:textId="77777777" w:rsidTr="00116D23">
        <w:tc>
          <w:tcPr>
            <w:tcW w:w="0" w:type="auto"/>
          </w:tcPr>
          <w:p w14:paraId="0A55DFB9"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1B747CA6" w14:textId="77777777" w:rsidR="00116D23" w:rsidRPr="00547A10" w:rsidRDefault="00581406" w:rsidP="00033F8C">
            <w:pPr>
              <w:spacing w:line="360" w:lineRule="auto"/>
              <w:rPr>
                <w:rFonts w:cs="Times New Roman"/>
                <w:lang w:val="ro-RO"/>
              </w:rPr>
            </w:pPr>
            <w:r w:rsidRPr="00547A10">
              <w:rPr>
                <w:rFonts w:cs="Times New Roman"/>
                <w:lang w:val="ro-RO"/>
              </w:rPr>
              <w:t>4.2.5.2.2</w:t>
            </w:r>
          </w:p>
        </w:tc>
      </w:tr>
      <w:tr w:rsidR="00116D23" w:rsidRPr="00081469" w14:paraId="13647069" w14:textId="77777777" w:rsidTr="00116D23">
        <w:tc>
          <w:tcPr>
            <w:tcW w:w="0" w:type="auto"/>
          </w:tcPr>
          <w:p w14:paraId="1EDAFF5D"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52835519" w14:textId="77777777" w:rsidR="00116D23" w:rsidRPr="00547A10" w:rsidRDefault="00581406" w:rsidP="00033F8C">
            <w:pPr>
              <w:spacing w:line="360" w:lineRule="auto"/>
              <w:rPr>
                <w:rFonts w:cs="Times New Roman"/>
                <w:lang w:val="ro-RO"/>
              </w:rPr>
            </w:pPr>
            <w:r w:rsidRPr="00547A10">
              <w:rPr>
                <w:rFonts w:cs="Times New Roman"/>
                <w:lang w:val="ro-RO"/>
              </w:rPr>
              <w:t>Supravegherea atentă a surselor de poluare a apei</w:t>
            </w:r>
          </w:p>
        </w:tc>
      </w:tr>
      <w:tr w:rsidR="00116D23" w:rsidRPr="00081469" w14:paraId="210C3376" w14:textId="77777777" w:rsidTr="00116D23">
        <w:tc>
          <w:tcPr>
            <w:tcW w:w="0" w:type="auto"/>
          </w:tcPr>
          <w:p w14:paraId="0F3914D5"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1BE0FB0F" w14:textId="77777777" w:rsidR="00116D23" w:rsidRPr="00547A10" w:rsidRDefault="00581406" w:rsidP="00033F8C">
            <w:pPr>
              <w:spacing w:line="360" w:lineRule="auto"/>
              <w:rPr>
                <w:rFonts w:cs="Times New Roman"/>
                <w:lang w:val="ro-RO"/>
              </w:rPr>
            </w:pPr>
            <w:r w:rsidRPr="00547A10">
              <w:rPr>
                <w:rFonts w:cs="Times New Roman"/>
                <w:lang w:val="ro-RO"/>
              </w:rPr>
              <w:t>Existenţa unor specii de floră şi faună sălbatică dependente de habitate acvatice, impune realizarea unor activităţi care să asigure menţinerea calităţii acestor ecosisteme. Cele mai importante surse de degradare a calităţii apelor de suprafaţă sunt exploatarea de masă lemnoasă şi traversarea apelor curgatoare cu utilaje şi buşteni, depozitarea resturilor de masă lemnoasă rezultate din exploatarea parchetelor de pădure în albia minoră a apelor curgătoare, construcţiile hidrotehnice, depozitarea ilegală de deşeuri menajere şi industriale în albia minora a apelor curgătoare şi deversarea apelor uzate provenite de la pensiuni, locuinţe sau case de vacanţă. Pentru eliminarea acestor activităţi care degradează habitatele acvatice vor fi interzise strict: traversarea apelor curgătoare cu utilaje şi busteni; depozitarea resturilor de masă lemnoasă rezultate din exploatarea parchetelor de pădure în albia minora a apelor curgatoare; depozitarea ilegală de deşeuri menajere şi industriale în albia minoră a apelor curgătoare; deversarea apelor uzate provenite de la pensiuni, locuinţe sau case de vacantă; asigurarea unui debit de servitute în aval de amenajările hidrotehnice existente precum şi o evaluare adecvată pentru noile construcţiile hidrotehnice propuse. Aceste interdicţii vor fi impuse de către autorităţile de mediu locale şi de către custodele/ unitatea responsabilă în toate actele de reglementare emise.</w:t>
            </w:r>
          </w:p>
        </w:tc>
      </w:tr>
      <w:tr w:rsidR="00116D23" w:rsidRPr="00081469" w14:paraId="0C035CC1" w14:textId="77777777" w:rsidTr="00116D23">
        <w:tc>
          <w:tcPr>
            <w:tcW w:w="0" w:type="auto"/>
          </w:tcPr>
          <w:p w14:paraId="6C1EF481"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7A96F35E"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303E46C7" w14:textId="77777777" w:rsidTr="00116D23">
        <w:tc>
          <w:tcPr>
            <w:tcW w:w="0" w:type="auto"/>
          </w:tcPr>
          <w:p w14:paraId="780A1879"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3659DB49"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421B281C" w14:textId="77777777" w:rsidTr="00116D23">
        <w:tc>
          <w:tcPr>
            <w:tcW w:w="0" w:type="auto"/>
          </w:tcPr>
          <w:p w14:paraId="602E102A"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622F0D39"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26DEA34C"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A-2099</w:t>
      </w:r>
    </w:p>
    <w:p w14:paraId="462B6E61"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25" w:name="_Toc43250617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293</w:t>
      </w:r>
      <w:bookmarkEnd w:id="425"/>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22"/>
        <w:gridCol w:w="7809"/>
      </w:tblGrid>
      <w:tr w:rsidR="00116D23" w:rsidRPr="00081469" w14:paraId="7BA3F96B" w14:textId="77777777" w:rsidTr="00116D23">
        <w:tc>
          <w:tcPr>
            <w:tcW w:w="0" w:type="auto"/>
          </w:tcPr>
          <w:p w14:paraId="0B365BEE"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3F716106" w14:textId="77777777" w:rsidR="00116D23" w:rsidRPr="00547A10" w:rsidRDefault="00581406" w:rsidP="00033F8C">
            <w:pPr>
              <w:spacing w:line="360" w:lineRule="auto"/>
              <w:rPr>
                <w:rFonts w:cs="Times New Roman"/>
                <w:lang w:val="ro-RO"/>
              </w:rPr>
            </w:pPr>
            <w:r w:rsidRPr="00547A10">
              <w:rPr>
                <w:rFonts w:cs="Times New Roman"/>
                <w:lang w:val="ro-RO"/>
              </w:rPr>
              <w:t>A-2049</w:t>
            </w:r>
          </w:p>
        </w:tc>
      </w:tr>
      <w:tr w:rsidR="00116D23" w:rsidRPr="00081469" w14:paraId="06E2CAB6" w14:textId="77777777" w:rsidTr="00116D23">
        <w:tc>
          <w:tcPr>
            <w:tcW w:w="0" w:type="auto"/>
          </w:tcPr>
          <w:p w14:paraId="5CA480B2"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2DEA0C33" w14:textId="77777777" w:rsidR="00116D23" w:rsidRPr="00547A10" w:rsidRDefault="00581406" w:rsidP="00033F8C">
            <w:pPr>
              <w:spacing w:line="360" w:lineRule="auto"/>
              <w:rPr>
                <w:rFonts w:cs="Times New Roman"/>
                <w:lang w:val="ro-RO"/>
              </w:rPr>
            </w:pPr>
            <w:r w:rsidRPr="00547A10">
              <w:rPr>
                <w:rFonts w:cs="Times New Roman"/>
                <w:lang w:val="ro-RO"/>
              </w:rPr>
              <w:t>Realizarea/actualizarea inventarelor (evaluarea detaliată) pentru speciile de plante de interes conservativ - ac</w:t>
            </w:r>
          </w:p>
        </w:tc>
      </w:tr>
      <w:tr w:rsidR="00116D23" w:rsidRPr="00081469" w14:paraId="6561750E" w14:textId="77777777" w:rsidTr="00116D23">
        <w:tc>
          <w:tcPr>
            <w:tcW w:w="0" w:type="auto"/>
          </w:tcPr>
          <w:p w14:paraId="458754D9"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73CEF387"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76924508" w14:textId="77777777" w:rsidTr="00116D23">
        <w:tc>
          <w:tcPr>
            <w:tcW w:w="0" w:type="auto"/>
          </w:tcPr>
          <w:p w14:paraId="66D49365"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04276675" w14:textId="77777777" w:rsidR="00116D23" w:rsidRPr="00547A10" w:rsidRDefault="00581406" w:rsidP="00033F8C">
            <w:pPr>
              <w:spacing w:line="360" w:lineRule="auto"/>
              <w:rPr>
                <w:rFonts w:cs="Times New Roman"/>
                <w:lang w:val="ro-RO"/>
              </w:rPr>
            </w:pPr>
            <w:r w:rsidRPr="00547A10">
              <w:rPr>
                <w:rFonts w:cs="Times New Roman"/>
                <w:lang w:val="ro-RO"/>
              </w:rPr>
              <w:t>4.2.2.1.1</w:t>
            </w:r>
          </w:p>
        </w:tc>
      </w:tr>
      <w:tr w:rsidR="00116D23" w:rsidRPr="00081469" w14:paraId="5509181E" w14:textId="77777777" w:rsidTr="00116D23">
        <w:tc>
          <w:tcPr>
            <w:tcW w:w="0" w:type="auto"/>
          </w:tcPr>
          <w:p w14:paraId="646F3C64"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1A6CA52B" w14:textId="77777777" w:rsidR="00116D23" w:rsidRPr="00547A10" w:rsidRDefault="00581406" w:rsidP="00033F8C">
            <w:pPr>
              <w:spacing w:line="360" w:lineRule="auto"/>
              <w:rPr>
                <w:rFonts w:cs="Times New Roman"/>
                <w:lang w:val="ro-RO"/>
              </w:rPr>
            </w:pPr>
            <w:r w:rsidRPr="00547A10">
              <w:rPr>
                <w:rFonts w:cs="Times New Roman"/>
                <w:lang w:val="ro-RO"/>
              </w:rPr>
              <w:t>Realizarea/actualizarea inventarelor (evaluarea detaliată) pentru speciile de plante de interes conservativ</w:t>
            </w:r>
          </w:p>
        </w:tc>
      </w:tr>
      <w:tr w:rsidR="00116D23" w:rsidRPr="00081469" w14:paraId="5445A790" w14:textId="77777777" w:rsidTr="00116D23">
        <w:tc>
          <w:tcPr>
            <w:tcW w:w="0" w:type="auto"/>
          </w:tcPr>
          <w:p w14:paraId="58EF2B43"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6A5B868C" w14:textId="77777777" w:rsidR="00116D23" w:rsidRPr="00547A10" w:rsidRDefault="00581406" w:rsidP="00033F8C">
            <w:pPr>
              <w:spacing w:line="360" w:lineRule="auto"/>
              <w:rPr>
                <w:rFonts w:cs="Times New Roman"/>
                <w:lang w:val="ro-RO"/>
              </w:rPr>
            </w:pPr>
            <w:r w:rsidRPr="00547A10">
              <w:rPr>
                <w:rFonts w:cs="Times New Roman"/>
                <w:lang w:val="ro-RO"/>
              </w:rPr>
              <w:t>Plecând de la informaţiile menţionate în Formularul Standard al sitului, baza de date privind habitatele naturale de importanţă comunitară va fi actualizată permanent cu informaţii culese de pe teren sau a celor obţinute în cadrul unor programe de cercetare ştiinţifică. Culegerea informaţiilor se va realiza pe baza unei metodologii unitare, standardizate. Metodologia va conţine şi o etapizare a activităţilor şi o distribuţie spaţială a zonelor în care se vor focaliza activităţile de investigare ştiinţifică, astfel încât să fie acoperite cu precădere arealele în care în prezent sunt informaţii lacunare. Baza de date GIS existentă va fi completată cu informaţiile culese în cadrul activităţilor precedente. Astfel, vor fi actualizate hărţile tematice privind distribuţia speciilor şi habitatelor de interes conservativ. Culegerea informaţiilor se va face în sisteme de proiecţie prestabilite, respectandu-se structura iniţială a bazei de date. Inserarea noilor informaţii se va face de către administratorul bazei de date GIS, metadatele fiind introduse standardizat</w:t>
            </w:r>
          </w:p>
        </w:tc>
      </w:tr>
      <w:tr w:rsidR="00116D23" w:rsidRPr="00081469" w14:paraId="3DD7C4DC" w14:textId="77777777" w:rsidTr="00116D23">
        <w:tc>
          <w:tcPr>
            <w:tcW w:w="0" w:type="auto"/>
          </w:tcPr>
          <w:p w14:paraId="0F3A1F13"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43C6D4A0"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77AE87B7" w14:textId="77777777" w:rsidTr="00116D23">
        <w:tc>
          <w:tcPr>
            <w:tcW w:w="0" w:type="auto"/>
          </w:tcPr>
          <w:p w14:paraId="19A7F162"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5AE3FEB0"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0307680F" w14:textId="77777777" w:rsidTr="00116D23">
        <w:tc>
          <w:tcPr>
            <w:tcW w:w="0" w:type="auto"/>
          </w:tcPr>
          <w:p w14:paraId="7D997941"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03CDA389"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4E2FBE25"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A-2049</w:t>
      </w:r>
    </w:p>
    <w:p w14:paraId="189E8237"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26" w:name="_Toc43250617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294</w:t>
      </w:r>
      <w:bookmarkEnd w:id="426"/>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51"/>
        <w:gridCol w:w="7780"/>
      </w:tblGrid>
      <w:tr w:rsidR="00116D23" w:rsidRPr="00081469" w14:paraId="11166E7D" w14:textId="77777777" w:rsidTr="00116D23">
        <w:tc>
          <w:tcPr>
            <w:tcW w:w="0" w:type="auto"/>
          </w:tcPr>
          <w:p w14:paraId="13F62A43"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65BFFB3E" w14:textId="77777777" w:rsidR="00116D23" w:rsidRPr="00547A10" w:rsidRDefault="00581406" w:rsidP="00033F8C">
            <w:pPr>
              <w:spacing w:line="360" w:lineRule="auto"/>
              <w:rPr>
                <w:rFonts w:cs="Times New Roman"/>
                <w:lang w:val="ro-RO"/>
              </w:rPr>
            </w:pPr>
            <w:r w:rsidRPr="00547A10">
              <w:rPr>
                <w:rFonts w:cs="Times New Roman"/>
                <w:lang w:val="ro-RO"/>
              </w:rPr>
              <w:t>A-2110</w:t>
            </w:r>
          </w:p>
        </w:tc>
      </w:tr>
      <w:tr w:rsidR="00116D23" w:rsidRPr="00081469" w14:paraId="584DEDD1" w14:textId="77777777" w:rsidTr="00116D23">
        <w:tc>
          <w:tcPr>
            <w:tcW w:w="0" w:type="auto"/>
          </w:tcPr>
          <w:p w14:paraId="249979A5"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2EDC6651" w14:textId="77777777" w:rsidR="00116D23" w:rsidRPr="00547A10" w:rsidRDefault="00581406" w:rsidP="00033F8C">
            <w:pPr>
              <w:spacing w:line="360" w:lineRule="auto"/>
              <w:rPr>
                <w:rFonts w:cs="Times New Roman"/>
                <w:lang w:val="ro-RO"/>
              </w:rPr>
            </w:pPr>
            <w:r w:rsidRPr="00547A10">
              <w:rPr>
                <w:rFonts w:cs="Times New Roman"/>
                <w:lang w:val="ro-RO"/>
              </w:rPr>
              <w:t>Realizarea de publicaţii de promovare a valorilor naturale şi culturale (broşuri, pliante, postere, cărţi) - ac</w:t>
            </w:r>
          </w:p>
        </w:tc>
      </w:tr>
      <w:tr w:rsidR="00116D23" w:rsidRPr="00081469" w14:paraId="7165743D" w14:textId="77777777" w:rsidTr="00116D23">
        <w:tc>
          <w:tcPr>
            <w:tcW w:w="0" w:type="auto"/>
          </w:tcPr>
          <w:p w14:paraId="40A95433"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3B100A3C"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4C1824ED" w14:textId="77777777" w:rsidTr="00116D23">
        <w:tc>
          <w:tcPr>
            <w:tcW w:w="0" w:type="auto"/>
          </w:tcPr>
          <w:p w14:paraId="5C293D32"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351D9CE1" w14:textId="77777777" w:rsidR="00116D23" w:rsidRPr="00547A10" w:rsidRDefault="00581406" w:rsidP="00033F8C">
            <w:pPr>
              <w:spacing w:line="360" w:lineRule="auto"/>
              <w:rPr>
                <w:rFonts w:cs="Times New Roman"/>
                <w:lang w:val="ro-RO"/>
              </w:rPr>
            </w:pPr>
            <w:r w:rsidRPr="00547A10">
              <w:rPr>
                <w:rFonts w:cs="Times New Roman"/>
                <w:lang w:val="ro-RO"/>
              </w:rPr>
              <w:t>4.2.6.1.1</w:t>
            </w:r>
          </w:p>
        </w:tc>
      </w:tr>
      <w:tr w:rsidR="00116D23" w:rsidRPr="00081469" w14:paraId="36AAFCC8" w14:textId="77777777" w:rsidTr="00116D23">
        <w:tc>
          <w:tcPr>
            <w:tcW w:w="0" w:type="auto"/>
          </w:tcPr>
          <w:p w14:paraId="554D72FC"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1741140D" w14:textId="77777777" w:rsidR="00116D23" w:rsidRPr="00547A10" w:rsidRDefault="00581406" w:rsidP="00033F8C">
            <w:pPr>
              <w:spacing w:line="360" w:lineRule="auto"/>
              <w:rPr>
                <w:rFonts w:cs="Times New Roman"/>
                <w:lang w:val="ro-RO"/>
              </w:rPr>
            </w:pPr>
            <w:r w:rsidRPr="00547A10">
              <w:rPr>
                <w:rFonts w:cs="Times New Roman"/>
                <w:lang w:val="ro-RO"/>
              </w:rPr>
              <w:t>Realizarea de publicaţii de promovare a valorilor naturale şi culturale (broşuri, pliante, postere, cărţi)</w:t>
            </w:r>
          </w:p>
        </w:tc>
      </w:tr>
      <w:tr w:rsidR="00116D23" w:rsidRPr="00081469" w14:paraId="0C7258E3" w14:textId="77777777" w:rsidTr="00116D23">
        <w:tc>
          <w:tcPr>
            <w:tcW w:w="0" w:type="auto"/>
          </w:tcPr>
          <w:p w14:paraId="58B05820"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0031AACE" w14:textId="77777777" w:rsidR="00116D23" w:rsidRPr="00547A10" w:rsidRDefault="00581406" w:rsidP="00033F8C">
            <w:pPr>
              <w:spacing w:line="360" w:lineRule="auto"/>
              <w:rPr>
                <w:rFonts w:cs="Times New Roman"/>
                <w:lang w:val="ro-RO"/>
              </w:rPr>
            </w:pPr>
            <w:r w:rsidRPr="00547A10">
              <w:rPr>
                <w:rFonts w:cs="Times New Roman"/>
                <w:lang w:val="ro-RO"/>
              </w:rPr>
              <w:t>Pentru a o face cunoscută, a o promova şi a spori gradul de interes pentru aria naturală protejată vor fi realizarea de materiale informative pentru vizitatori (pliante, afise, CD-uri, etc.). Acestea vor veni în spijinul înţelegerii, conştientizării şi creşterii gradului de respectare a prevederilor regulamentului ariei protejate. Susţinerea realizării unor proiecte de îmbunătăţire a infrastucturii turistice majore care sunt esenţiale pentru a se putea dezvolta pe plan local servicii turistice în vederea dezvoltării comunitare bazate pe utilizarea durabilă a resurselor naturale şi culturale locale. Însă aceste proiecte trebuie să ţină cont că obiectivul planului de management este conservare speciilor şi habitatelor pentru care a fost declarat situl Valea Ierii. Dezvoltarea activităţilor turistice în sit nu se poate realiza fără încurajarea acţiunilor de reabilitare a infrastructurilor de acces şi a traseelor. Se va promova proiecte de refacere a traseelor turistice, a potecilor de vizitare şi de construire a unor puncte de informare. De asemenea se vor realiza zone de refugiu şi/sau adapost pentru turişti, locuri de popas. Traseele turistice reperezintă principalul instrument utilizat de vizitatorii din sit, atât pentru practicarea drumeţiilor cât şi pentru pacticarea altor tipuri de turism în sit, schi de tură, ciclism montan şi alte asemenea. </w:t>
            </w:r>
          </w:p>
        </w:tc>
      </w:tr>
      <w:tr w:rsidR="00116D23" w:rsidRPr="00081469" w14:paraId="6F8E08B9" w14:textId="77777777" w:rsidTr="00116D23">
        <w:tc>
          <w:tcPr>
            <w:tcW w:w="0" w:type="auto"/>
          </w:tcPr>
          <w:p w14:paraId="19C8AAD9"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424F1965"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5A198E3A" w14:textId="77777777" w:rsidTr="00116D23">
        <w:tc>
          <w:tcPr>
            <w:tcW w:w="0" w:type="auto"/>
          </w:tcPr>
          <w:p w14:paraId="36F19F3D"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6E76AEB7"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422E6D72" w14:textId="77777777" w:rsidTr="00116D23">
        <w:tc>
          <w:tcPr>
            <w:tcW w:w="0" w:type="auto"/>
          </w:tcPr>
          <w:p w14:paraId="217228B4"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33904EDE"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0A297D3E"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A-2110</w:t>
      </w:r>
    </w:p>
    <w:p w14:paraId="74B66A4B" w14:textId="77777777" w:rsidR="00116D23" w:rsidRPr="00547A10" w:rsidRDefault="00581406" w:rsidP="00033F8C">
      <w:pPr>
        <w:spacing w:line="360" w:lineRule="auto"/>
        <w:rPr>
          <w:rFonts w:cs="Times New Roman"/>
          <w:lang w:val="ro-RO"/>
        </w:rPr>
      </w:pPr>
      <w:r w:rsidRPr="00547A10">
        <w:rPr>
          <w:rFonts w:cs="Times New Roman"/>
          <w:lang w:val="ro-RO"/>
        </w:rPr>
        <w:br/>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58"/>
        <w:gridCol w:w="7773"/>
      </w:tblGrid>
      <w:tr w:rsidR="00116D23" w:rsidRPr="00081469" w14:paraId="1458C744" w14:textId="77777777" w:rsidTr="00116D23">
        <w:tc>
          <w:tcPr>
            <w:tcW w:w="0" w:type="auto"/>
          </w:tcPr>
          <w:p w14:paraId="1518B6FC"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70309F36" w14:textId="77777777" w:rsidR="00116D23" w:rsidRPr="00547A10" w:rsidRDefault="00581406" w:rsidP="00033F8C">
            <w:pPr>
              <w:spacing w:line="360" w:lineRule="auto"/>
              <w:rPr>
                <w:rFonts w:cs="Times New Roman"/>
                <w:lang w:val="ro-RO"/>
              </w:rPr>
            </w:pPr>
            <w:r w:rsidRPr="00547A10">
              <w:rPr>
                <w:rFonts w:cs="Times New Roman"/>
                <w:lang w:val="ro-RO"/>
              </w:rPr>
              <w:t>A-2070</w:t>
            </w:r>
          </w:p>
        </w:tc>
      </w:tr>
      <w:tr w:rsidR="00116D23" w:rsidRPr="00081469" w14:paraId="59B2A08F" w14:textId="77777777" w:rsidTr="00116D23">
        <w:tc>
          <w:tcPr>
            <w:tcW w:w="0" w:type="auto"/>
          </w:tcPr>
          <w:p w14:paraId="2CE13DDE"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580F3009" w14:textId="77777777" w:rsidR="00116D23" w:rsidRPr="00547A10" w:rsidRDefault="00581406" w:rsidP="00033F8C">
            <w:pPr>
              <w:spacing w:line="360" w:lineRule="auto"/>
              <w:rPr>
                <w:rFonts w:cs="Times New Roman"/>
                <w:lang w:val="ro-RO"/>
              </w:rPr>
            </w:pPr>
            <w:r w:rsidRPr="00547A10">
              <w:rPr>
                <w:rFonts w:cs="Times New Roman"/>
                <w:lang w:val="ro-RO"/>
              </w:rPr>
              <w:t>Realizarea şi instalarea bornelor, panourilor şi indicatoarelor, pentru evidenţierea limitelor sitului - ac</w:t>
            </w:r>
          </w:p>
        </w:tc>
      </w:tr>
      <w:tr w:rsidR="00116D23" w:rsidRPr="00081469" w14:paraId="7609A440" w14:textId="77777777" w:rsidTr="00116D23">
        <w:tc>
          <w:tcPr>
            <w:tcW w:w="0" w:type="auto"/>
          </w:tcPr>
          <w:p w14:paraId="34C67F3E"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3E0C3993"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479910AD" w14:textId="77777777" w:rsidTr="00116D23">
        <w:tc>
          <w:tcPr>
            <w:tcW w:w="0" w:type="auto"/>
          </w:tcPr>
          <w:p w14:paraId="6AEF2202"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72F8A32E" w14:textId="77777777" w:rsidR="00116D23" w:rsidRPr="00547A10" w:rsidRDefault="00581406" w:rsidP="00033F8C">
            <w:pPr>
              <w:spacing w:line="360" w:lineRule="auto"/>
              <w:rPr>
                <w:rFonts w:cs="Times New Roman"/>
                <w:lang w:val="ro-RO"/>
              </w:rPr>
            </w:pPr>
            <w:r w:rsidRPr="00547A10">
              <w:rPr>
                <w:rFonts w:cs="Times New Roman"/>
                <w:lang w:val="ro-RO"/>
              </w:rPr>
              <w:t>4.2.3.2.1</w:t>
            </w:r>
          </w:p>
        </w:tc>
      </w:tr>
      <w:tr w:rsidR="00116D23" w:rsidRPr="00081469" w14:paraId="536702A5" w14:textId="77777777" w:rsidTr="00116D23">
        <w:tc>
          <w:tcPr>
            <w:tcW w:w="0" w:type="auto"/>
          </w:tcPr>
          <w:p w14:paraId="56218527"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5EFE0DDF" w14:textId="77777777" w:rsidR="00116D23" w:rsidRPr="00547A10" w:rsidRDefault="00581406" w:rsidP="00033F8C">
            <w:pPr>
              <w:spacing w:line="360" w:lineRule="auto"/>
              <w:rPr>
                <w:rFonts w:cs="Times New Roman"/>
                <w:lang w:val="ro-RO"/>
              </w:rPr>
            </w:pPr>
            <w:r w:rsidRPr="00547A10">
              <w:rPr>
                <w:rFonts w:cs="Times New Roman"/>
                <w:lang w:val="ro-RO"/>
              </w:rPr>
              <w:t>Realizarea şi instalarea bornelor, panourilor şi indicatoarelor, pentru evidenţierea limitelor sitului</w:t>
            </w:r>
          </w:p>
        </w:tc>
      </w:tr>
      <w:tr w:rsidR="00116D23" w:rsidRPr="00081469" w14:paraId="33448DD6" w14:textId="77777777" w:rsidTr="00116D23">
        <w:tc>
          <w:tcPr>
            <w:tcW w:w="0" w:type="auto"/>
          </w:tcPr>
          <w:p w14:paraId="31DD5D97"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145C480B" w14:textId="77777777" w:rsidR="00116D23" w:rsidRPr="00547A10" w:rsidRDefault="00581406" w:rsidP="00033F8C">
            <w:pPr>
              <w:spacing w:line="360" w:lineRule="auto"/>
              <w:rPr>
                <w:rFonts w:cs="Times New Roman"/>
                <w:lang w:val="ro-RO"/>
              </w:rPr>
            </w:pPr>
            <w:r w:rsidRPr="00547A10">
              <w:rPr>
                <w:rFonts w:cs="Times New Roman"/>
                <w:lang w:val="ro-RO"/>
              </w:rPr>
              <w:t>Custodele va realiza şi instala borne, panouri şi indicatoare, pentru evidenţierea limitelor sitului. Întreţinerea acestora şi actualizarea lor în cazulmodificării limitelor sitului se va face pe toată perioada de desfăşurare a planului de management de către custode în colaborare cu alte autorităţi şi/sau unităţi comerciale/ ONG.</w:t>
            </w:r>
          </w:p>
        </w:tc>
      </w:tr>
      <w:tr w:rsidR="00116D23" w:rsidRPr="00081469" w14:paraId="5E94FC6B" w14:textId="77777777" w:rsidTr="00116D23">
        <w:tc>
          <w:tcPr>
            <w:tcW w:w="0" w:type="auto"/>
          </w:tcPr>
          <w:p w14:paraId="68021B4A"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33DDC9D7"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5AF2D68C" w14:textId="77777777" w:rsidTr="00116D23">
        <w:tc>
          <w:tcPr>
            <w:tcW w:w="0" w:type="auto"/>
          </w:tcPr>
          <w:p w14:paraId="14A4815F"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0603CD97"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1C0F2F34" w14:textId="77777777" w:rsidTr="00116D23">
        <w:tc>
          <w:tcPr>
            <w:tcW w:w="0" w:type="auto"/>
          </w:tcPr>
          <w:p w14:paraId="311D97A5"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574F662A"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0D929E7B"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A-2070</w:t>
      </w:r>
    </w:p>
    <w:p w14:paraId="4CD69E30"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27" w:name="_Toc43250617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295</w:t>
      </w:r>
      <w:bookmarkEnd w:id="427"/>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29"/>
        <w:gridCol w:w="7802"/>
      </w:tblGrid>
      <w:tr w:rsidR="00116D23" w:rsidRPr="00081469" w14:paraId="602D0803" w14:textId="77777777" w:rsidTr="00116D23">
        <w:tc>
          <w:tcPr>
            <w:tcW w:w="0" w:type="auto"/>
          </w:tcPr>
          <w:p w14:paraId="607F788B"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154055EC" w14:textId="77777777" w:rsidR="00116D23" w:rsidRPr="00547A10" w:rsidRDefault="00581406" w:rsidP="00033F8C">
            <w:pPr>
              <w:spacing w:line="360" w:lineRule="auto"/>
              <w:rPr>
                <w:rFonts w:cs="Times New Roman"/>
                <w:lang w:val="ro-RO"/>
              </w:rPr>
            </w:pPr>
            <w:r w:rsidRPr="00547A10">
              <w:rPr>
                <w:rFonts w:cs="Times New Roman"/>
                <w:lang w:val="ro-RO"/>
              </w:rPr>
              <w:t>A-2093</w:t>
            </w:r>
          </w:p>
        </w:tc>
      </w:tr>
      <w:tr w:rsidR="00116D23" w:rsidRPr="00081469" w14:paraId="3E8951A9" w14:textId="77777777" w:rsidTr="00116D23">
        <w:tc>
          <w:tcPr>
            <w:tcW w:w="0" w:type="auto"/>
          </w:tcPr>
          <w:p w14:paraId="3A994DA8"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2644F575" w14:textId="77777777" w:rsidR="00116D23" w:rsidRPr="00547A10" w:rsidRDefault="00581406" w:rsidP="00033F8C">
            <w:pPr>
              <w:spacing w:line="360" w:lineRule="auto"/>
              <w:rPr>
                <w:rFonts w:cs="Times New Roman"/>
                <w:lang w:val="ro-RO"/>
              </w:rPr>
            </w:pPr>
            <w:r w:rsidRPr="00547A10">
              <w:rPr>
                <w:rFonts w:cs="Times New Roman"/>
                <w:lang w:val="ro-RO"/>
              </w:rPr>
              <w:t>Includerea prevederilor Planului de management al ariei naturale protejate (măsurile referitoare la habitatele forestiere) în amenajamentul silvic. - ac</w:t>
            </w:r>
          </w:p>
        </w:tc>
      </w:tr>
      <w:tr w:rsidR="00116D23" w:rsidRPr="00081469" w14:paraId="5BA6FC77" w14:textId="77777777" w:rsidTr="00116D23">
        <w:tc>
          <w:tcPr>
            <w:tcW w:w="0" w:type="auto"/>
          </w:tcPr>
          <w:p w14:paraId="350E972A"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0BC9E6C6"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2D8C1764" w14:textId="77777777" w:rsidTr="00116D23">
        <w:tc>
          <w:tcPr>
            <w:tcW w:w="0" w:type="auto"/>
          </w:tcPr>
          <w:p w14:paraId="30304676"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470BDF8E" w14:textId="77777777" w:rsidR="00116D23" w:rsidRPr="00547A10" w:rsidRDefault="00581406" w:rsidP="00033F8C">
            <w:pPr>
              <w:spacing w:line="360" w:lineRule="auto"/>
              <w:rPr>
                <w:rFonts w:cs="Times New Roman"/>
                <w:lang w:val="ro-RO"/>
              </w:rPr>
            </w:pPr>
            <w:r w:rsidRPr="00547A10">
              <w:rPr>
                <w:rFonts w:cs="Times New Roman"/>
                <w:lang w:val="ro-RO"/>
              </w:rPr>
              <w:t>4.2.5.1.1</w:t>
            </w:r>
          </w:p>
        </w:tc>
      </w:tr>
      <w:tr w:rsidR="00116D23" w:rsidRPr="00081469" w14:paraId="1A579686" w14:textId="77777777" w:rsidTr="00116D23">
        <w:tc>
          <w:tcPr>
            <w:tcW w:w="0" w:type="auto"/>
          </w:tcPr>
          <w:p w14:paraId="726A11C5"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6A38A67A" w14:textId="77777777" w:rsidR="00116D23" w:rsidRPr="00547A10" w:rsidRDefault="00581406" w:rsidP="00033F8C">
            <w:pPr>
              <w:spacing w:line="360" w:lineRule="auto"/>
              <w:rPr>
                <w:rFonts w:cs="Times New Roman"/>
                <w:lang w:val="ro-RO"/>
              </w:rPr>
            </w:pPr>
            <w:r w:rsidRPr="00547A10">
              <w:rPr>
                <w:rFonts w:cs="Times New Roman"/>
                <w:lang w:val="ro-RO"/>
              </w:rPr>
              <w:t>Includerea prevederilor Planului de management al ariei naturale protejate  (măsurile referitoare la habitatele forestiere) în amenajamentul silvic.</w:t>
            </w:r>
          </w:p>
        </w:tc>
      </w:tr>
      <w:tr w:rsidR="00116D23" w:rsidRPr="00081469" w14:paraId="1FEDDC38" w14:textId="77777777" w:rsidTr="00116D23">
        <w:tc>
          <w:tcPr>
            <w:tcW w:w="0" w:type="auto"/>
          </w:tcPr>
          <w:p w14:paraId="2D36645A"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1AB4AA16" w14:textId="77777777" w:rsidR="00116D23" w:rsidRPr="00547A10" w:rsidRDefault="00581406" w:rsidP="00033F8C">
            <w:pPr>
              <w:spacing w:line="360" w:lineRule="auto"/>
              <w:rPr>
                <w:rFonts w:cs="Times New Roman"/>
                <w:lang w:val="ro-RO"/>
              </w:rPr>
            </w:pPr>
            <w:r w:rsidRPr="00547A10">
              <w:rPr>
                <w:rFonts w:cs="Times New Roman"/>
                <w:lang w:val="ro-RO"/>
              </w:rPr>
              <w:t>Pentru păstrarea calităţii habitatelor naturale, toate activităţile care vor fi promovate în acest sit va fi necesară realizarea evaluării adecvate a impactului asupra mediului, conform legislaţiei în vigoare. De asemenea, activităţile de vânătoare şi de exploatare a masei lemnoase pot fi interzise în anumite zone, cu excepţiile avizate în conformitate cu prevederile legale în vigoare. Pentru implementarea acestor masuri restrictive, proprietarii de terenuri vor primi compensaţii stabilite în conformitate cu prevederile legale în vigoare. În conformitate cu prevederile legale în vigoare, recoltarea/colectarea unor specii de floră şi faună salbatică din sit este permisă numai pentru persoanele fizice care aparţin comunităţilor locale. Cantităţile de plante şi animale sălbatice care se pot recolta/colecta vor asigura doar necesităţile de trai ale comunităţilor respective. Recoltarea/colectarea speciilor de floră şi faună sălbatică în vederea comercializării pe piaţa interna sau la export este permisă doar în baza unor studii de evaluare  care să evidenţieze care este impactul acestor activităţi asupra conservării speciilor respective pe raza ariei protejate. Studiile vor fi avizate de către custode/unitatea responsabilă, iar activitatea de recoltare/colectare va fi desfăşurată doar pe baza unei autorizaţii emise de autoritatea de mediu responsabilă.</w:t>
            </w:r>
          </w:p>
        </w:tc>
      </w:tr>
      <w:tr w:rsidR="00116D23" w:rsidRPr="00081469" w14:paraId="644B9B55" w14:textId="77777777" w:rsidTr="00116D23">
        <w:tc>
          <w:tcPr>
            <w:tcW w:w="0" w:type="auto"/>
          </w:tcPr>
          <w:p w14:paraId="03261C1A"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6810B70F"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7CF56089" w14:textId="77777777" w:rsidTr="00116D23">
        <w:tc>
          <w:tcPr>
            <w:tcW w:w="0" w:type="auto"/>
          </w:tcPr>
          <w:p w14:paraId="4392F767"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7829F6FE"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54ACB81B" w14:textId="77777777" w:rsidTr="00116D23">
        <w:tc>
          <w:tcPr>
            <w:tcW w:w="0" w:type="auto"/>
          </w:tcPr>
          <w:p w14:paraId="6C85681F"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54F84CF2"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011FB5A2"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A-2093</w:t>
      </w:r>
    </w:p>
    <w:p w14:paraId="3887C8D1"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28" w:name="_Toc43250617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296</w:t>
      </w:r>
      <w:bookmarkEnd w:id="428"/>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29"/>
        <w:gridCol w:w="7802"/>
      </w:tblGrid>
      <w:tr w:rsidR="00116D23" w:rsidRPr="00081469" w14:paraId="24C9B4F4" w14:textId="77777777" w:rsidTr="00116D23">
        <w:tc>
          <w:tcPr>
            <w:tcW w:w="0" w:type="auto"/>
          </w:tcPr>
          <w:p w14:paraId="4C2FBFE9"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5EE2259C" w14:textId="77777777" w:rsidR="00116D23" w:rsidRPr="00547A10" w:rsidRDefault="00581406" w:rsidP="00033F8C">
            <w:pPr>
              <w:spacing w:line="360" w:lineRule="auto"/>
              <w:rPr>
                <w:rFonts w:cs="Times New Roman"/>
                <w:lang w:val="ro-RO"/>
              </w:rPr>
            </w:pPr>
            <w:r w:rsidRPr="00547A10">
              <w:rPr>
                <w:rFonts w:cs="Times New Roman"/>
                <w:lang w:val="ro-RO"/>
              </w:rPr>
              <w:t>A-2094</w:t>
            </w:r>
          </w:p>
        </w:tc>
      </w:tr>
      <w:tr w:rsidR="00116D23" w:rsidRPr="00081469" w14:paraId="3CA466B5" w14:textId="77777777" w:rsidTr="00116D23">
        <w:tc>
          <w:tcPr>
            <w:tcW w:w="0" w:type="auto"/>
          </w:tcPr>
          <w:p w14:paraId="692FC1F7"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68310BF3" w14:textId="77777777" w:rsidR="00116D23" w:rsidRPr="00547A10" w:rsidRDefault="00581406" w:rsidP="00033F8C">
            <w:pPr>
              <w:spacing w:line="360" w:lineRule="auto"/>
              <w:rPr>
                <w:rFonts w:cs="Times New Roman"/>
                <w:lang w:val="ro-RO"/>
              </w:rPr>
            </w:pPr>
            <w:r w:rsidRPr="00547A10">
              <w:rPr>
                <w:rFonts w:cs="Times New Roman"/>
                <w:lang w:val="ro-RO"/>
              </w:rPr>
              <w:t>Promovarea recoltării şi valorificării produselor nelemnoase ale pădurii (fructe de pădure, ciuperci, plante medicinale şi alte asemenea) - ac</w:t>
            </w:r>
          </w:p>
        </w:tc>
      </w:tr>
      <w:tr w:rsidR="00116D23" w:rsidRPr="00081469" w14:paraId="3224CB80" w14:textId="77777777" w:rsidTr="00116D23">
        <w:tc>
          <w:tcPr>
            <w:tcW w:w="0" w:type="auto"/>
          </w:tcPr>
          <w:p w14:paraId="0A050A25"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7E62DF7D"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22C2E96F" w14:textId="77777777" w:rsidTr="00116D23">
        <w:tc>
          <w:tcPr>
            <w:tcW w:w="0" w:type="auto"/>
          </w:tcPr>
          <w:p w14:paraId="489FC88A"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34DD2436" w14:textId="77777777" w:rsidR="00116D23" w:rsidRPr="00547A10" w:rsidRDefault="00581406" w:rsidP="00033F8C">
            <w:pPr>
              <w:spacing w:line="360" w:lineRule="auto"/>
              <w:rPr>
                <w:rFonts w:cs="Times New Roman"/>
                <w:lang w:val="ro-RO"/>
              </w:rPr>
            </w:pPr>
            <w:r w:rsidRPr="00547A10">
              <w:rPr>
                <w:rFonts w:cs="Times New Roman"/>
                <w:lang w:val="ro-RO"/>
              </w:rPr>
              <w:t>4.2.5.1.2</w:t>
            </w:r>
          </w:p>
        </w:tc>
      </w:tr>
      <w:tr w:rsidR="00116D23" w:rsidRPr="00081469" w14:paraId="0A31930E" w14:textId="77777777" w:rsidTr="00116D23">
        <w:tc>
          <w:tcPr>
            <w:tcW w:w="0" w:type="auto"/>
          </w:tcPr>
          <w:p w14:paraId="2A821B8C"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5C6783A1" w14:textId="77777777" w:rsidR="00116D23" w:rsidRPr="00547A10" w:rsidRDefault="00581406" w:rsidP="00033F8C">
            <w:pPr>
              <w:spacing w:line="360" w:lineRule="auto"/>
              <w:rPr>
                <w:rFonts w:cs="Times New Roman"/>
                <w:lang w:val="ro-RO"/>
              </w:rPr>
            </w:pPr>
            <w:r w:rsidRPr="00547A10">
              <w:rPr>
                <w:rFonts w:cs="Times New Roman"/>
                <w:lang w:val="ro-RO"/>
              </w:rPr>
              <w:t>Promovarea recoltării şi valorificării produselor nelemnoase ale pădurii (fructe de pădure, ciuperci, plante medicinale şi alte asemenea)</w:t>
            </w:r>
          </w:p>
        </w:tc>
      </w:tr>
      <w:tr w:rsidR="00116D23" w:rsidRPr="00081469" w14:paraId="46C5E6E8" w14:textId="77777777" w:rsidTr="00116D23">
        <w:tc>
          <w:tcPr>
            <w:tcW w:w="0" w:type="auto"/>
          </w:tcPr>
          <w:p w14:paraId="2AE33237"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690A2F4F" w14:textId="77777777" w:rsidR="00116D23" w:rsidRPr="00547A10" w:rsidRDefault="00581406" w:rsidP="00033F8C">
            <w:pPr>
              <w:spacing w:line="360" w:lineRule="auto"/>
              <w:rPr>
                <w:rFonts w:cs="Times New Roman"/>
                <w:lang w:val="ro-RO"/>
              </w:rPr>
            </w:pPr>
            <w:r w:rsidRPr="00547A10">
              <w:rPr>
                <w:rFonts w:cs="Times New Roman"/>
                <w:lang w:val="ro-RO"/>
              </w:rPr>
              <w:t>Pentru păstrarea calităţii habitatelor naturale, toate activităţile care vor fi promovate în acest sit va fi necesară realizarea evaluării adecvate a impactului asupra mediului, conform legislaţiei în vigoare. De asemenea, activităţile de vânătoare şi de exploatare a masei lemnoase pot fi interzise în anumite zone, cu excepţiile avizate în conformitate cu prevederile legale în vigoare. Pentru implementarea acestor masuri restrictive, proprietarii de terenuri vor primi compensaţii stabilite în conformitate cu prevederile legale în vigoare. În conformitate cu prevederile legale în vigoare, recoltarea/colectarea unor specii de floră şi faună salbatică din sit este permisă numai pentru persoanele fizice care aparţin comunităţilor locale. Cantităţile de plante şi animale sălbatice care se pot recolta/colecta vor asigura doar necesităţile de trai ale comunităţilor respective. Recoltarea/colectarea speciilor de floră şi faună sălbatică în vederea comercializării pe piaţa interna sau la export este permisă doar în baza unor studii de evaluare  care să evidenţieze care este impactul acestor activităţi asupra conservării speciilor respective pe raza ariei protejate. Studiile vor fi avizate de către custode/unitatea responsabilă, iar activitatea de recoltare/colectare va fi desfăşurată doar pe baza unei autorizaţii emise de autoritatea de mediu responsabilă.</w:t>
            </w:r>
          </w:p>
        </w:tc>
      </w:tr>
      <w:tr w:rsidR="00116D23" w:rsidRPr="00081469" w14:paraId="703FBD00" w14:textId="77777777" w:rsidTr="00116D23">
        <w:tc>
          <w:tcPr>
            <w:tcW w:w="0" w:type="auto"/>
          </w:tcPr>
          <w:p w14:paraId="313819C4"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5041329E"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40FA697F" w14:textId="77777777" w:rsidTr="00116D23">
        <w:tc>
          <w:tcPr>
            <w:tcW w:w="0" w:type="auto"/>
          </w:tcPr>
          <w:p w14:paraId="58428E87"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0C62AFAE"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151896D3" w14:textId="77777777" w:rsidTr="00116D23">
        <w:tc>
          <w:tcPr>
            <w:tcW w:w="0" w:type="auto"/>
          </w:tcPr>
          <w:p w14:paraId="61AE0B52"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6CF52EFD"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6B5EDA51"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A-2094</w:t>
      </w:r>
    </w:p>
    <w:p w14:paraId="30EA4213"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29" w:name="_Toc43250617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297</w:t>
      </w:r>
      <w:bookmarkEnd w:id="429"/>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51"/>
        <w:gridCol w:w="7780"/>
      </w:tblGrid>
      <w:tr w:rsidR="00116D23" w:rsidRPr="00081469" w14:paraId="7D18BE9A" w14:textId="77777777" w:rsidTr="00116D23">
        <w:tc>
          <w:tcPr>
            <w:tcW w:w="0" w:type="auto"/>
          </w:tcPr>
          <w:p w14:paraId="25F59511"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59646F90" w14:textId="77777777" w:rsidR="00116D23" w:rsidRPr="00547A10" w:rsidRDefault="00581406" w:rsidP="00033F8C">
            <w:pPr>
              <w:spacing w:line="360" w:lineRule="auto"/>
              <w:rPr>
                <w:rFonts w:cs="Times New Roman"/>
                <w:lang w:val="ro-RO"/>
              </w:rPr>
            </w:pPr>
            <w:r w:rsidRPr="00547A10">
              <w:rPr>
                <w:rFonts w:cs="Times New Roman"/>
                <w:lang w:val="ro-RO"/>
              </w:rPr>
              <w:t>A-2111</w:t>
            </w:r>
          </w:p>
        </w:tc>
      </w:tr>
      <w:tr w:rsidR="00116D23" w:rsidRPr="00081469" w14:paraId="3591D278" w14:textId="77777777" w:rsidTr="00116D23">
        <w:tc>
          <w:tcPr>
            <w:tcW w:w="0" w:type="auto"/>
          </w:tcPr>
          <w:p w14:paraId="39550B3D"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0E9CEF37" w14:textId="77777777" w:rsidR="00116D23" w:rsidRPr="00547A10" w:rsidRDefault="00581406" w:rsidP="00033F8C">
            <w:pPr>
              <w:spacing w:line="360" w:lineRule="auto"/>
              <w:rPr>
                <w:rFonts w:cs="Times New Roman"/>
                <w:lang w:val="ro-RO"/>
              </w:rPr>
            </w:pPr>
            <w:r w:rsidRPr="00547A10">
              <w:rPr>
                <w:rFonts w:cs="Times New Roman"/>
                <w:lang w:val="ro-RO"/>
              </w:rPr>
              <w:t>Promovarea realizării de eco-pensiuni - ac</w:t>
            </w:r>
          </w:p>
        </w:tc>
      </w:tr>
      <w:tr w:rsidR="00116D23" w:rsidRPr="00081469" w14:paraId="14AF0FCE" w14:textId="77777777" w:rsidTr="00116D23">
        <w:tc>
          <w:tcPr>
            <w:tcW w:w="0" w:type="auto"/>
          </w:tcPr>
          <w:p w14:paraId="364415FE"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6D0C874A"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79E60E71" w14:textId="77777777" w:rsidTr="00116D23">
        <w:tc>
          <w:tcPr>
            <w:tcW w:w="0" w:type="auto"/>
          </w:tcPr>
          <w:p w14:paraId="1AFE174C"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20D080B3" w14:textId="77777777" w:rsidR="00116D23" w:rsidRPr="00547A10" w:rsidRDefault="00581406" w:rsidP="00033F8C">
            <w:pPr>
              <w:spacing w:line="360" w:lineRule="auto"/>
              <w:rPr>
                <w:rFonts w:cs="Times New Roman"/>
                <w:lang w:val="ro-RO"/>
              </w:rPr>
            </w:pPr>
            <w:r w:rsidRPr="00547A10">
              <w:rPr>
                <w:rFonts w:cs="Times New Roman"/>
                <w:lang w:val="ro-RO"/>
              </w:rPr>
              <w:t>4.2.6.1.2</w:t>
            </w:r>
          </w:p>
        </w:tc>
      </w:tr>
      <w:tr w:rsidR="00116D23" w:rsidRPr="00081469" w14:paraId="32AC599D" w14:textId="77777777" w:rsidTr="00116D23">
        <w:tc>
          <w:tcPr>
            <w:tcW w:w="0" w:type="auto"/>
          </w:tcPr>
          <w:p w14:paraId="09C506D5"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66A3BD91" w14:textId="77777777" w:rsidR="00116D23" w:rsidRPr="00547A10" w:rsidRDefault="00581406" w:rsidP="00033F8C">
            <w:pPr>
              <w:spacing w:line="360" w:lineRule="auto"/>
              <w:rPr>
                <w:rFonts w:cs="Times New Roman"/>
                <w:lang w:val="ro-RO"/>
              </w:rPr>
            </w:pPr>
            <w:r w:rsidRPr="00547A10">
              <w:rPr>
                <w:rFonts w:cs="Times New Roman"/>
                <w:lang w:val="ro-RO"/>
              </w:rPr>
              <w:t>Promovarea realizării de eco-pensiuni</w:t>
            </w:r>
          </w:p>
        </w:tc>
      </w:tr>
      <w:tr w:rsidR="00116D23" w:rsidRPr="00081469" w14:paraId="1C2F0B38" w14:textId="77777777" w:rsidTr="00116D23">
        <w:tc>
          <w:tcPr>
            <w:tcW w:w="0" w:type="auto"/>
          </w:tcPr>
          <w:p w14:paraId="18F6B221"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4B1C6A83" w14:textId="77777777" w:rsidR="00116D23" w:rsidRPr="00547A10" w:rsidRDefault="00581406" w:rsidP="00033F8C">
            <w:pPr>
              <w:spacing w:line="360" w:lineRule="auto"/>
              <w:rPr>
                <w:rFonts w:cs="Times New Roman"/>
                <w:lang w:val="ro-RO"/>
              </w:rPr>
            </w:pPr>
            <w:r w:rsidRPr="00547A10">
              <w:rPr>
                <w:rFonts w:cs="Times New Roman"/>
                <w:lang w:val="ro-RO"/>
              </w:rPr>
              <w:t>Pentru a o face cunoscută, a o promova şi a spori gradul de interes pentru aria naturală protejată vor fi realizarea de materiale informative pentru vizitatori (pliante, afise, CD-uri, etc.). Acestea vor veni în spijinul înţelegerii, conştientizării şi creşterii gradului de respectare a prevederilor regulamentului ariei protejate. Susţinerea realizării unor proiecte de îmbunătăţire a infrastucturii turistice majore care sunt esenţiale pentru a se putea dezvolta pe plan local servicii turistice în vederea dezvoltării comunitare bazate pe utilizarea durabilă a resurselor naturale şi culturale locale. Însă aceste proiecte trebuie să ţină cont că obiectivul planului de management este conservare speciilor şi habitatelor pentru care a fost declarat situl Valea Ierii. Dezvoltarea activităţilor turistice în sit nu se poate realiza fără încurajarea acţiunilor de reabilitare a infrastructurilor de acces şi a traseelor. Se va promova proiecte de refacere a traseelor turistice, a potecilor de vizitare şi de construire a unor puncte de informare. De asemenea se vor realiza zone de refugiu şi/sau adapost pentru turişti, locuri de popas. Traseele turistice reperezintă principalul instrument utilizat de vizitatorii din sit, atât pentru practicarea drumeţiilor cât şi pentru pacticarea altor tipuri de turism în sit, schi de tură, ciclism montan şi alte asemenea. </w:t>
            </w:r>
          </w:p>
        </w:tc>
      </w:tr>
      <w:tr w:rsidR="00116D23" w:rsidRPr="00081469" w14:paraId="0199C410" w14:textId="77777777" w:rsidTr="00116D23">
        <w:tc>
          <w:tcPr>
            <w:tcW w:w="0" w:type="auto"/>
          </w:tcPr>
          <w:p w14:paraId="53CE1ED6"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2581DA20"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63634FE8" w14:textId="77777777" w:rsidTr="00116D23">
        <w:tc>
          <w:tcPr>
            <w:tcW w:w="0" w:type="auto"/>
          </w:tcPr>
          <w:p w14:paraId="03034367"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2F3D72A1"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0D90E5A4" w14:textId="77777777" w:rsidTr="00116D23">
        <w:tc>
          <w:tcPr>
            <w:tcW w:w="0" w:type="auto"/>
          </w:tcPr>
          <w:p w14:paraId="73FD586C"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5936275C"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0AC689AA"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A-2111</w:t>
      </w:r>
    </w:p>
    <w:p w14:paraId="7D9C045D"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30" w:name="_Toc43250617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298</w:t>
      </w:r>
      <w:bookmarkEnd w:id="430"/>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51"/>
        <w:gridCol w:w="7780"/>
      </w:tblGrid>
      <w:tr w:rsidR="00116D23" w:rsidRPr="00081469" w14:paraId="350FA7D8" w14:textId="77777777" w:rsidTr="00116D23">
        <w:tc>
          <w:tcPr>
            <w:tcW w:w="0" w:type="auto"/>
          </w:tcPr>
          <w:p w14:paraId="65605A2B"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3C702386" w14:textId="77777777" w:rsidR="00116D23" w:rsidRPr="00547A10" w:rsidRDefault="00581406" w:rsidP="00033F8C">
            <w:pPr>
              <w:spacing w:line="360" w:lineRule="auto"/>
              <w:rPr>
                <w:rFonts w:cs="Times New Roman"/>
                <w:lang w:val="ro-RO"/>
              </w:rPr>
            </w:pPr>
            <w:r w:rsidRPr="00547A10">
              <w:rPr>
                <w:rFonts w:cs="Times New Roman"/>
                <w:lang w:val="ro-RO"/>
              </w:rPr>
              <w:t>A-2112</w:t>
            </w:r>
          </w:p>
        </w:tc>
      </w:tr>
      <w:tr w:rsidR="00116D23" w:rsidRPr="00081469" w14:paraId="27A8157C" w14:textId="77777777" w:rsidTr="00116D23">
        <w:tc>
          <w:tcPr>
            <w:tcW w:w="0" w:type="auto"/>
          </w:tcPr>
          <w:p w14:paraId="34A6CCFB"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7E1285E8" w14:textId="77777777" w:rsidR="00116D23" w:rsidRPr="00547A10" w:rsidRDefault="00581406" w:rsidP="00033F8C">
            <w:pPr>
              <w:spacing w:line="360" w:lineRule="auto"/>
              <w:rPr>
                <w:rFonts w:cs="Times New Roman"/>
                <w:lang w:val="ro-RO"/>
              </w:rPr>
            </w:pPr>
            <w:r w:rsidRPr="00547A10">
              <w:rPr>
                <w:rFonts w:cs="Times New Roman"/>
                <w:lang w:val="ro-RO"/>
              </w:rPr>
              <w:t>Realizarea infrastructurii de vizitare (trasee, zone de popas şi picnic). - ac</w:t>
            </w:r>
          </w:p>
        </w:tc>
      </w:tr>
      <w:tr w:rsidR="00116D23" w:rsidRPr="00081469" w14:paraId="60B8F110" w14:textId="77777777" w:rsidTr="00116D23">
        <w:tc>
          <w:tcPr>
            <w:tcW w:w="0" w:type="auto"/>
          </w:tcPr>
          <w:p w14:paraId="764D07CA"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0430D71C"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651CC4AA" w14:textId="77777777" w:rsidTr="00116D23">
        <w:tc>
          <w:tcPr>
            <w:tcW w:w="0" w:type="auto"/>
          </w:tcPr>
          <w:p w14:paraId="3204CCE1"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7D3493F3" w14:textId="77777777" w:rsidR="00116D23" w:rsidRPr="00547A10" w:rsidRDefault="00581406" w:rsidP="00033F8C">
            <w:pPr>
              <w:spacing w:line="360" w:lineRule="auto"/>
              <w:rPr>
                <w:rFonts w:cs="Times New Roman"/>
                <w:lang w:val="ro-RO"/>
              </w:rPr>
            </w:pPr>
            <w:r w:rsidRPr="00547A10">
              <w:rPr>
                <w:rFonts w:cs="Times New Roman"/>
                <w:lang w:val="ro-RO"/>
              </w:rPr>
              <w:t>4.2.6.1.3</w:t>
            </w:r>
          </w:p>
        </w:tc>
      </w:tr>
      <w:tr w:rsidR="00116D23" w:rsidRPr="00081469" w14:paraId="0BCCD855" w14:textId="77777777" w:rsidTr="00116D23">
        <w:tc>
          <w:tcPr>
            <w:tcW w:w="0" w:type="auto"/>
          </w:tcPr>
          <w:p w14:paraId="1BB1A379"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08D91A26" w14:textId="77777777" w:rsidR="00116D23" w:rsidRPr="00547A10" w:rsidRDefault="00581406" w:rsidP="00033F8C">
            <w:pPr>
              <w:spacing w:line="360" w:lineRule="auto"/>
              <w:rPr>
                <w:rFonts w:cs="Times New Roman"/>
                <w:lang w:val="ro-RO"/>
              </w:rPr>
            </w:pPr>
            <w:r w:rsidRPr="00547A10">
              <w:rPr>
                <w:rFonts w:cs="Times New Roman"/>
                <w:lang w:val="ro-RO"/>
              </w:rPr>
              <w:t>Realizarea infrastructurii de vizitare (trasee, zone de popas şi picnic).</w:t>
            </w:r>
          </w:p>
        </w:tc>
      </w:tr>
      <w:tr w:rsidR="00116D23" w:rsidRPr="00081469" w14:paraId="17E212D9" w14:textId="77777777" w:rsidTr="00116D23">
        <w:tc>
          <w:tcPr>
            <w:tcW w:w="0" w:type="auto"/>
          </w:tcPr>
          <w:p w14:paraId="4C93F504"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632B86DF" w14:textId="77777777" w:rsidR="00116D23" w:rsidRPr="00547A10" w:rsidRDefault="00581406" w:rsidP="00033F8C">
            <w:pPr>
              <w:spacing w:line="360" w:lineRule="auto"/>
              <w:rPr>
                <w:rFonts w:cs="Times New Roman"/>
                <w:lang w:val="ro-RO"/>
              </w:rPr>
            </w:pPr>
            <w:r w:rsidRPr="00547A10">
              <w:rPr>
                <w:rFonts w:cs="Times New Roman"/>
                <w:lang w:val="ro-RO"/>
              </w:rPr>
              <w:t>Pentru a o face cunoscută, a o promova şi a spori gradul de interes pentru aria naturală protejată vor fi realizarea de materiale informative pentru vizitatori (pliante, afise, CD-uri, etc.). Acestea vor veni în spijinul înţelegerii, conştientizării şi creşterii gradului de respectare a prevederilor regulamentului ariei protejate. Susţinerea realizării unor proiecte de îmbunătăţire a infrastucturii turistice majore care sunt esenţiale pentru a se putea dezvolta pe plan local servicii turistice în vederea dezvoltării comunitare bazate pe utilizarea durabilă a resurselor naturale şi culturale locale. Însă aceste proiecte trebuie să ţină cont că obiectivul planului de management este conservare speciilor şi habitatelor pentru care a fost declarat situl Valea Ierii. Dezvoltarea activităţilor turistice în sit nu se poate realiza fără încurajarea acţiunilor de reabilitare a infrastructurilor de acces şi a traseelor. Se va promova proiecte de refacere a traseelor turistice, a potecilor de vizitare şi de construire a unor puncte de informare. De asemenea se vor realiza zone de refugiu şi/sau adapost pentru turişti, locuri de popas. Traseele turistice reperezintă principalul instrument utilizat de vizitatorii din sit, atât pentru practicarea drumeţiilor cât şi pentru pacticarea altor tipuri de turism în sit, schi de tură, ciclism montan şi alte asemenea. </w:t>
            </w:r>
          </w:p>
        </w:tc>
      </w:tr>
      <w:tr w:rsidR="00116D23" w:rsidRPr="00081469" w14:paraId="35491071" w14:textId="77777777" w:rsidTr="00116D23">
        <w:tc>
          <w:tcPr>
            <w:tcW w:w="0" w:type="auto"/>
          </w:tcPr>
          <w:p w14:paraId="56F9CFA5"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489FCB5A"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4513617D" w14:textId="77777777" w:rsidTr="00116D23">
        <w:tc>
          <w:tcPr>
            <w:tcW w:w="0" w:type="auto"/>
          </w:tcPr>
          <w:p w14:paraId="4F08833C"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149F79E1"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6C1F681E" w14:textId="77777777" w:rsidTr="00116D23">
        <w:tc>
          <w:tcPr>
            <w:tcW w:w="0" w:type="auto"/>
          </w:tcPr>
          <w:p w14:paraId="138FCD75"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0EC9BB34"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0BEA49E0"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A-2112</w:t>
      </w:r>
    </w:p>
    <w:p w14:paraId="3620DD55"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31" w:name="_Toc43250617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299</w:t>
      </w:r>
      <w:bookmarkEnd w:id="431"/>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51"/>
        <w:gridCol w:w="7780"/>
      </w:tblGrid>
      <w:tr w:rsidR="00116D23" w:rsidRPr="00081469" w14:paraId="72B2F193" w14:textId="77777777" w:rsidTr="00116D23">
        <w:tc>
          <w:tcPr>
            <w:tcW w:w="0" w:type="auto"/>
          </w:tcPr>
          <w:p w14:paraId="25D7E03F"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65C2869C" w14:textId="77777777" w:rsidR="00116D23" w:rsidRPr="00547A10" w:rsidRDefault="00581406" w:rsidP="00033F8C">
            <w:pPr>
              <w:spacing w:line="360" w:lineRule="auto"/>
              <w:rPr>
                <w:rFonts w:cs="Times New Roman"/>
                <w:lang w:val="ro-RO"/>
              </w:rPr>
            </w:pPr>
            <w:r w:rsidRPr="00547A10">
              <w:rPr>
                <w:rFonts w:cs="Times New Roman"/>
                <w:lang w:val="ro-RO"/>
              </w:rPr>
              <w:t>A-2113</w:t>
            </w:r>
          </w:p>
        </w:tc>
      </w:tr>
      <w:tr w:rsidR="00116D23" w:rsidRPr="00081469" w14:paraId="305FE691" w14:textId="77777777" w:rsidTr="00116D23">
        <w:tc>
          <w:tcPr>
            <w:tcW w:w="0" w:type="auto"/>
          </w:tcPr>
          <w:p w14:paraId="55EA8B9D"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21FADF94" w14:textId="77777777" w:rsidR="00116D23" w:rsidRPr="00547A10" w:rsidRDefault="00581406" w:rsidP="00033F8C">
            <w:pPr>
              <w:spacing w:line="360" w:lineRule="auto"/>
              <w:rPr>
                <w:rFonts w:cs="Times New Roman"/>
                <w:lang w:val="ro-RO"/>
              </w:rPr>
            </w:pPr>
            <w:r w:rsidRPr="00547A10">
              <w:rPr>
                <w:rFonts w:cs="Times New Roman"/>
                <w:lang w:val="ro-RO"/>
              </w:rPr>
              <w:t>Promovarea ecoturismului - ac</w:t>
            </w:r>
          </w:p>
        </w:tc>
      </w:tr>
      <w:tr w:rsidR="00116D23" w:rsidRPr="00081469" w14:paraId="1FB4D719" w14:textId="77777777" w:rsidTr="00116D23">
        <w:tc>
          <w:tcPr>
            <w:tcW w:w="0" w:type="auto"/>
          </w:tcPr>
          <w:p w14:paraId="6A1D0C2F"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77695A29"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20A26122" w14:textId="77777777" w:rsidTr="00116D23">
        <w:tc>
          <w:tcPr>
            <w:tcW w:w="0" w:type="auto"/>
          </w:tcPr>
          <w:p w14:paraId="77ACABD3"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3648C460" w14:textId="77777777" w:rsidR="00116D23" w:rsidRPr="00547A10" w:rsidRDefault="00581406" w:rsidP="00033F8C">
            <w:pPr>
              <w:spacing w:line="360" w:lineRule="auto"/>
              <w:rPr>
                <w:rFonts w:cs="Times New Roman"/>
                <w:lang w:val="ro-RO"/>
              </w:rPr>
            </w:pPr>
            <w:r w:rsidRPr="00547A10">
              <w:rPr>
                <w:rFonts w:cs="Times New Roman"/>
                <w:lang w:val="ro-RO"/>
              </w:rPr>
              <w:t>4.2.6.1.4</w:t>
            </w:r>
          </w:p>
        </w:tc>
      </w:tr>
      <w:tr w:rsidR="00116D23" w:rsidRPr="00081469" w14:paraId="2E3C3D00" w14:textId="77777777" w:rsidTr="00116D23">
        <w:tc>
          <w:tcPr>
            <w:tcW w:w="0" w:type="auto"/>
          </w:tcPr>
          <w:p w14:paraId="1075090E"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74E91E4C" w14:textId="77777777" w:rsidR="00116D23" w:rsidRPr="00547A10" w:rsidRDefault="00581406" w:rsidP="00033F8C">
            <w:pPr>
              <w:spacing w:line="360" w:lineRule="auto"/>
              <w:rPr>
                <w:rFonts w:cs="Times New Roman"/>
                <w:lang w:val="ro-RO"/>
              </w:rPr>
            </w:pPr>
            <w:r w:rsidRPr="00547A10">
              <w:rPr>
                <w:rFonts w:cs="Times New Roman"/>
                <w:lang w:val="ro-RO"/>
              </w:rPr>
              <w:t>Promovarea ecoturismului</w:t>
            </w:r>
          </w:p>
        </w:tc>
      </w:tr>
      <w:tr w:rsidR="00116D23" w:rsidRPr="00081469" w14:paraId="397B99FE" w14:textId="77777777" w:rsidTr="00116D23">
        <w:tc>
          <w:tcPr>
            <w:tcW w:w="0" w:type="auto"/>
          </w:tcPr>
          <w:p w14:paraId="57FCF859"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1ED055E3" w14:textId="77777777" w:rsidR="00116D23" w:rsidRPr="00547A10" w:rsidRDefault="00581406" w:rsidP="00033F8C">
            <w:pPr>
              <w:spacing w:line="360" w:lineRule="auto"/>
              <w:rPr>
                <w:rFonts w:cs="Times New Roman"/>
                <w:lang w:val="ro-RO"/>
              </w:rPr>
            </w:pPr>
            <w:r w:rsidRPr="00547A10">
              <w:rPr>
                <w:rFonts w:cs="Times New Roman"/>
                <w:lang w:val="ro-RO"/>
              </w:rPr>
              <w:t>Pentru a o face cunoscută, a o promova şi a spori gradul de interes pentru aria naturală protejată vor fi realizarea de materiale informative pentru vizitatori (pliante, afise, CD-uri, etc.). Acestea vor veni în spijinul înţelegerii, conştientizării şi creşterii gradului de respectare a prevederilor regulamentului ariei protejate. Susţinerea realizării unor proiecte de îmbunătăţire a infrastucturii turistice majore care sunt esenţiale pentru a se putea dezvolta pe plan local servicii turistice în vederea dezvoltării comunitare bazate pe utilizarea durabilă a resurselor naturale şi culturale locale. Însă aceste proiecte trebuie să ţină cont că obiectivul planului de management este conservare speciilor şi habitatelor pentru care a fost declarat situl Valea Ierii. Dezvoltarea activităţilor turistice în sit nu se poate realiza fără încurajarea acţiunilor de reabilitare a infrastructurilor de acces şi a traseelor. Se va promova proiecte de refacere a traseelor turistice, a potecilor de vizitare şi de construire a unor puncte de informare. De asemenea se vor realiza zone de refugiu şi/sau adapost pentru turişti, locuri de popas. Traseele turistice reperezintă principalul instrument utilizat de vizitatorii din sit, atât pentru practicarea drumeţiilor cât şi pentru pacticarea altor tipuri de turism în sit, schi de tură, ciclism montan şi alte asemenea. </w:t>
            </w:r>
          </w:p>
        </w:tc>
      </w:tr>
      <w:tr w:rsidR="00116D23" w:rsidRPr="00081469" w14:paraId="0DE2E326" w14:textId="77777777" w:rsidTr="00116D23">
        <w:tc>
          <w:tcPr>
            <w:tcW w:w="0" w:type="auto"/>
          </w:tcPr>
          <w:p w14:paraId="55CF6569"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10725992"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718049F1" w14:textId="77777777" w:rsidTr="00116D23">
        <w:tc>
          <w:tcPr>
            <w:tcW w:w="0" w:type="auto"/>
          </w:tcPr>
          <w:p w14:paraId="5430E99E"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737F30CE"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76B092C4" w14:textId="77777777" w:rsidTr="00116D23">
        <w:tc>
          <w:tcPr>
            <w:tcW w:w="0" w:type="auto"/>
          </w:tcPr>
          <w:p w14:paraId="61A18D2C"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0DB1BD1C"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6EFB60DC"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A-2113</w:t>
      </w:r>
    </w:p>
    <w:p w14:paraId="3CBFDB46"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32" w:name="_Toc43250617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300</w:t>
      </w:r>
      <w:bookmarkEnd w:id="432"/>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62"/>
        <w:gridCol w:w="7769"/>
      </w:tblGrid>
      <w:tr w:rsidR="00116D23" w:rsidRPr="00081469" w14:paraId="01F106A3" w14:textId="77777777" w:rsidTr="00116D23">
        <w:tc>
          <w:tcPr>
            <w:tcW w:w="0" w:type="auto"/>
          </w:tcPr>
          <w:p w14:paraId="274BCFF1"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22751D48" w14:textId="77777777" w:rsidR="00116D23" w:rsidRPr="00547A10" w:rsidRDefault="00581406" w:rsidP="00033F8C">
            <w:pPr>
              <w:spacing w:line="360" w:lineRule="auto"/>
              <w:rPr>
                <w:rFonts w:cs="Times New Roman"/>
                <w:lang w:val="ro-RO"/>
              </w:rPr>
            </w:pPr>
            <w:r w:rsidRPr="00547A10">
              <w:rPr>
                <w:rFonts w:cs="Times New Roman"/>
                <w:lang w:val="ro-RO"/>
              </w:rPr>
              <w:t>A-2101</w:t>
            </w:r>
          </w:p>
        </w:tc>
      </w:tr>
      <w:tr w:rsidR="00116D23" w:rsidRPr="00081469" w14:paraId="3C9703C5" w14:textId="77777777" w:rsidTr="00116D23">
        <w:tc>
          <w:tcPr>
            <w:tcW w:w="0" w:type="auto"/>
          </w:tcPr>
          <w:p w14:paraId="16984687"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6AD65C12" w14:textId="77777777" w:rsidR="00116D23" w:rsidRPr="00547A10" w:rsidRDefault="00581406" w:rsidP="00033F8C">
            <w:pPr>
              <w:spacing w:line="360" w:lineRule="auto"/>
              <w:rPr>
                <w:rFonts w:cs="Times New Roman"/>
                <w:lang w:val="ro-RO"/>
              </w:rPr>
            </w:pPr>
            <w:r w:rsidRPr="00547A10">
              <w:rPr>
                <w:rFonts w:cs="Times New Roman"/>
                <w:lang w:val="ro-RO"/>
              </w:rPr>
              <w:t>Avizarea lunară a cantităţilor de apă transferată prin captări de apă în alt bazin hidrografic - ac</w:t>
            </w:r>
          </w:p>
        </w:tc>
      </w:tr>
      <w:tr w:rsidR="00116D23" w:rsidRPr="00081469" w14:paraId="1EB4E635" w14:textId="77777777" w:rsidTr="00116D23">
        <w:tc>
          <w:tcPr>
            <w:tcW w:w="0" w:type="auto"/>
          </w:tcPr>
          <w:p w14:paraId="08785F55"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0CEDED4A"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737D7419" w14:textId="77777777" w:rsidTr="00116D23">
        <w:tc>
          <w:tcPr>
            <w:tcW w:w="0" w:type="auto"/>
          </w:tcPr>
          <w:p w14:paraId="1CF04D2F"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49CDB3F4" w14:textId="77777777" w:rsidR="00116D23" w:rsidRPr="00547A10" w:rsidRDefault="00581406" w:rsidP="00033F8C">
            <w:pPr>
              <w:spacing w:line="360" w:lineRule="auto"/>
              <w:rPr>
                <w:rFonts w:cs="Times New Roman"/>
                <w:lang w:val="ro-RO"/>
              </w:rPr>
            </w:pPr>
            <w:r w:rsidRPr="00547A10">
              <w:rPr>
                <w:rFonts w:cs="Times New Roman"/>
                <w:lang w:val="ro-RO"/>
              </w:rPr>
              <w:t>4.2.5.2.4</w:t>
            </w:r>
          </w:p>
        </w:tc>
      </w:tr>
      <w:tr w:rsidR="00116D23" w:rsidRPr="00081469" w14:paraId="581B61F8" w14:textId="77777777" w:rsidTr="00116D23">
        <w:tc>
          <w:tcPr>
            <w:tcW w:w="0" w:type="auto"/>
          </w:tcPr>
          <w:p w14:paraId="2EDBE8D5"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457FEFB2" w14:textId="77777777" w:rsidR="00116D23" w:rsidRPr="00547A10" w:rsidRDefault="00581406" w:rsidP="00033F8C">
            <w:pPr>
              <w:spacing w:line="360" w:lineRule="auto"/>
              <w:rPr>
                <w:rFonts w:cs="Times New Roman"/>
                <w:lang w:val="ro-RO"/>
              </w:rPr>
            </w:pPr>
            <w:r w:rsidRPr="00547A10">
              <w:rPr>
                <w:rFonts w:cs="Times New Roman"/>
                <w:lang w:val="ro-RO"/>
              </w:rPr>
              <w:t>Avizarea lunară a cantităţilor de apă transferată prin captări de apă în alt bazin hidrografic</w:t>
            </w:r>
          </w:p>
        </w:tc>
      </w:tr>
      <w:tr w:rsidR="00116D23" w:rsidRPr="00081469" w14:paraId="32A52A09" w14:textId="77777777" w:rsidTr="00116D23">
        <w:tc>
          <w:tcPr>
            <w:tcW w:w="0" w:type="auto"/>
          </w:tcPr>
          <w:p w14:paraId="2D8A4CEC"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2DB5CDCE" w14:textId="77777777" w:rsidR="00116D23" w:rsidRPr="00547A10" w:rsidRDefault="00581406" w:rsidP="00033F8C">
            <w:pPr>
              <w:spacing w:line="360" w:lineRule="auto"/>
              <w:rPr>
                <w:rFonts w:cs="Times New Roman"/>
                <w:lang w:val="ro-RO"/>
              </w:rPr>
            </w:pPr>
            <w:r w:rsidRPr="00547A10">
              <w:rPr>
                <w:rFonts w:cs="Times New Roman"/>
                <w:lang w:val="ro-RO"/>
              </w:rPr>
              <w:t>Existenţa unor specii de floră şi faună sălbatică dependente de habitate acvatice, impune realizarea unor activităţi care să asigure menţinerea calităţii acestor ecosisteme. Cele mai importante surse de degradare a calităţii apelor de suprafaţă sunt exploatarea de masă lemnoasă şi traversarea apelor curgatoare cu utilaje şi buşteni, depozitarea resturilor de masă lemnoasă rezultate din exploatarea parchetelor de pădure în albia minoră a apelor curgătoare, construcţiile hidrotehnice, depozitarea ilegală de deşeuri menajere şi industriale în albia minora a apelor curgătoare şi deversarea apelor uzate provenite de la pensiuni, locuinţe sau case de vacanţă. Pentru eliminarea acestor activităţi care degradează habitatele acvatice vor fi interzise strict: traversarea apelor curgătoare cu utilaje şi busteni; depozitarea resturilor de masă lemnoasă rezultate din exploatarea parchetelor de pădure în albia minora a apelor curgatoare; depozitarea ilegală de deşeuri menajere şi industriale în albia minoră a apelor curgătoare; deversarea apelor uzate provenite de la pensiuni, locuinţe sau case de vacantă; asigurarea unui debit de servitute în aval de amenajările hidrotehnice existente precum şi o evaluare adecvată pentru noile construcţiile hidrotehnice propuse. Aceste interdicţii vor fi impuse de către autorităţile de mediu locale şi de către custodele/ unitatea responsabilă în toate actele de reglementare emise.</w:t>
            </w:r>
          </w:p>
        </w:tc>
      </w:tr>
      <w:tr w:rsidR="00116D23" w:rsidRPr="00081469" w14:paraId="1F65674D" w14:textId="77777777" w:rsidTr="00116D23">
        <w:tc>
          <w:tcPr>
            <w:tcW w:w="0" w:type="auto"/>
          </w:tcPr>
          <w:p w14:paraId="054A58B7"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103A15DD"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76EDE262" w14:textId="77777777" w:rsidTr="00116D23">
        <w:tc>
          <w:tcPr>
            <w:tcW w:w="0" w:type="auto"/>
          </w:tcPr>
          <w:p w14:paraId="1038A84D"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689D55B5"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1DE79566" w14:textId="77777777" w:rsidTr="00116D23">
        <w:tc>
          <w:tcPr>
            <w:tcW w:w="0" w:type="auto"/>
          </w:tcPr>
          <w:p w14:paraId="1F12BD71"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2CFA6AFF"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585B3EF3"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A-2101</w:t>
      </w:r>
    </w:p>
    <w:p w14:paraId="3F8AC266"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33" w:name="_Toc43250617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301</w:t>
      </w:r>
      <w:bookmarkEnd w:id="433"/>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77"/>
        <w:gridCol w:w="7654"/>
      </w:tblGrid>
      <w:tr w:rsidR="00116D23" w:rsidRPr="00081469" w14:paraId="2CD0594D" w14:textId="77777777" w:rsidTr="00116D23">
        <w:tc>
          <w:tcPr>
            <w:tcW w:w="0" w:type="auto"/>
          </w:tcPr>
          <w:p w14:paraId="49509FE4"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3512C9B1" w14:textId="77777777" w:rsidR="00116D23" w:rsidRPr="00547A10" w:rsidRDefault="00581406" w:rsidP="00033F8C">
            <w:pPr>
              <w:spacing w:line="360" w:lineRule="auto"/>
              <w:rPr>
                <w:rFonts w:cs="Times New Roman"/>
                <w:lang w:val="ro-RO"/>
              </w:rPr>
            </w:pPr>
            <w:r w:rsidRPr="00547A10">
              <w:rPr>
                <w:rFonts w:cs="Times New Roman"/>
                <w:lang w:val="ro-RO"/>
              </w:rPr>
              <w:t>A-2102</w:t>
            </w:r>
          </w:p>
        </w:tc>
      </w:tr>
      <w:tr w:rsidR="00116D23" w:rsidRPr="00081469" w14:paraId="08D5D545" w14:textId="77777777" w:rsidTr="00116D23">
        <w:tc>
          <w:tcPr>
            <w:tcW w:w="0" w:type="auto"/>
          </w:tcPr>
          <w:p w14:paraId="4FFEBC2F"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7A862F69" w14:textId="77777777" w:rsidR="00116D23" w:rsidRPr="00547A10" w:rsidRDefault="00581406" w:rsidP="00033F8C">
            <w:pPr>
              <w:spacing w:line="360" w:lineRule="auto"/>
              <w:rPr>
                <w:rFonts w:cs="Times New Roman"/>
                <w:lang w:val="ro-RO"/>
              </w:rPr>
            </w:pPr>
            <w:r w:rsidRPr="00547A10">
              <w:rPr>
                <w:rFonts w:cs="Times New Roman"/>
                <w:lang w:val="ro-RO"/>
              </w:rPr>
              <w:t>Includerea măsurilor şi regulilor de gestionare durabilă a pajiştilor în contractele de închiriere a suprafeţelor de pajişte - ac</w:t>
            </w:r>
          </w:p>
        </w:tc>
      </w:tr>
      <w:tr w:rsidR="00116D23" w:rsidRPr="00081469" w14:paraId="7FCC6422" w14:textId="77777777" w:rsidTr="00116D23">
        <w:tc>
          <w:tcPr>
            <w:tcW w:w="0" w:type="auto"/>
          </w:tcPr>
          <w:p w14:paraId="0E6370F1"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17F07BDC"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729D69F3" w14:textId="77777777" w:rsidTr="00116D23">
        <w:tc>
          <w:tcPr>
            <w:tcW w:w="0" w:type="auto"/>
          </w:tcPr>
          <w:p w14:paraId="5F2A7BEA"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7BE09ABE" w14:textId="77777777" w:rsidR="00116D23" w:rsidRPr="00547A10" w:rsidRDefault="00581406" w:rsidP="00033F8C">
            <w:pPr>
              <w:spacing w:line="360" w:lineRule="auto"/>
              <w:rPr>
                <w:rFonts w:cs="Times New Roman"/>
                <w:lang w:val="ro-RO"/>
              </w:rPr>
            </w:pPr>
            <w:r w:rsidRPr="00547A10">
              <w:rPr>
                <w:rFonts w:cs="Times New Roman"/>
                <w:lang w:val="ro-RO"/>
              </w:rPr>
              <w:t>4.2.5.3.1</w:t>
            </w:r>
          </w:p>
        </w:tc>
      </w:tr>
      <w:tr w:rsidR="00116D23" w:rsidRPr="00081469" w14:paraId="4C5203F0" w14:textId="77777777" w:rsidTr="00116D23">
        <w:tc>
          <w:tcPr>
            <w:tcW w:w="0" w:type="auto"/>
          </w:tcPr>
          <w:p w14:paraId="1BF68418"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5B364716" w14:textId="77777777" w:rsidR="00116D23" w:rsidRPr="00547A10" w:rsidRDefault="00581406" w:rsidP="00033F8C">
            <w:pPr>
              <w:spacing w:line="360" w:lineRule="auto"/>
              <w:rPr>
                <w:rFonts w:cs="Times New Roman"/>
                <w:lang w:val="ro-RO"/>
              </w:rPr>
            </w:pPr>
            <w:r w:rsidRPr="00547A10">
              <w:rPr>
                <w:rFonts w:cs="Times New Roman"/>
                <w:lang w:val="ro-RO"/>
              </w:rPr>
              <w:t>Includerea măsurilor şi regulilor de gestionare durabilă a pajiştilor în contractele de închiriere a suprafeţelor de pajişte</w:t>
            </w:r>
          </w:p>
        </w:tc>
      </w:tr>
      <w:tr w:rsidR="00116D23" w:rsidRPr="00081469" w14:paraId="1C803B78" w14:textId="77777777" w:rsidTr="00116D23">
        <w:tc>
          <w:tcPr>
            <w:tcW w:w="0" w:type="auto"/>
          </w:tcPr>
          <w:p w14:paraId="016DEC14"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71065F3B" w14:textId="77777777" w:rsidR="00116D23" w:rsidRPr="00547A10" w:rsidRDefault="00581406" w:rsidP="00033F8C">
            <w:pPr>
              <w:spacing w:line="360" w:lineRule="auto"/>
              <w:rPr>
                <w:rFonts w:cs="Times New Roman"/>
                <w:lang w:val="ro-RO"/>
              </w:rPr>
            </w:pPr>
            <w:r w:rsidRPr="00547A10">
              <w:rPr>
                <w:rFonts w:cs="Times New Roman"/>
                <w:lang w:val="ro-RO"/>
              </w:rPr>
              <w:t>Informarea prorprietarilor de terenuri şi a tuturor părţilor interesate cu privire la posibilităţile de accesare a fondurilor europene cu privire la respectarea condiţiilor agricole şi de mediu prevăzute în legislaţie şi în prezentul plan de management.</w:t>
            </w:r>
          </w:p>
        </w:tc>
      </w:tr>
      <w:tr w:rsidR="00116D23" w:rsidRPr="00081469" w14:paraId="6C77217C" w14:textId="77777777" w:rsidTr="00116D23">
        <w:tc>
          <w:tcPr>
            <w:tcW w:w="0" w:type="auto"/>
          </w:tcPr>
          <w:p w14:paraId="7E76324C"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1774874C"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0CE75427" w14:textId="77777777" w:rsidTr="00116D23">
        <w:tc>
          <w:tcPr>
            <w:tcW w:w="0" w:type="auto"/>
          </w:tcPr>
          <w:p w14:paraId="314C78B3"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5DBF3F2C"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0130E9E7" w14:textId="77777777" w:rsidTr="00116D23">
        <w:tc>
          <w:tcPr>
            <w:tcW w:w="0" w:type="auto"/>
          </w:tcPr>
          <w:p w14:paraId="2194157E"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49093487"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4C89E1A3"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A-2102</w:t>
      </w:r>
    </w:p>
    <w:p w14:paraId="60A21630"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34" w:name="_Toc43250617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302</w:t>
      </w:r>
      <w:bookmarkEnd w:id="434"/>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77"/>
        <w:gridCol w:w="7654"/>
      </w:tblGrid>
      <w:tr w:rsidR="00116D23" w:rsidRPr="00081469" w14:paraId="52455A37" w14:textId="77777777" w:rsidTr="00116D23">
        <w:tc>
          <w:tcPr>
            <w:tcW w:w="0" w:type="auto"/>
          </w:tcPr>
          <w:p w14:paraId="453A0AED"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5EC1F79E" w14:textId="77777777" w:rsidR="00116D23" w:rsidRPr="00547A10" w:rsidRDefault="00581406" w:rsidP="00033F8C">
            <w:pPr>
              <w:spacing w:line="360" w:lineRule="auto"/>
              <w:rPr>
                <w:rFonts w:cs="Times New Roman"/>
                <w:lang w:val="ro-RO"/>
              </w:rPr>
            </w:pPr>
            <w:r w:rsidRPr="00547A10">
              <w:rPr>
                <w:rFonts w:cs="Times New Roman"/>
                <w:lang w:val="ro-RO"/>
              </w:rPr>
              <w:t>A-2103</w:t>
            </w:r>
          </w:p>
        </w:tc>
      </w:tr>
      <w:tr w:rsidR="00116D23" w:rsidRPr="00081469" w14:paraId="20F26FAE" w14:textId="77777777" w:rsidTr="00116D23">
        <w:tc>
          <w:tcPr>
            <w:tcW w:w="0" w:type="auto"/>
          </w:tcPr>
          <w:p w14:paraId="49A2C673"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04A3F4C9" w14:textId="77777777" w:rsidR="00116D23" w:rsidRPr="00547A10" w:rsidRDefault="00581406" w:rsidP="00033F8C">
            <w:pPr>
              <w:spacing w:line="360" w:lineRule="auto"/>
              <w:rPr>
                <w:rFonts w:cs="Times New Roman"/>
                <w:lang w:val="ro-RO"/>
              </w:rPr>
            </w:pPr>
            <w:r w:rsidRPr="00547A10">
              <w:rPr>
                <w:rFonts w:cs="Times New Roman"/>
                <w:lang w:val="ro-RO"/>
              </w:rPr>
              <w:t>Accesarea de fonduri europene pentru administrarea durabilă a pajiştilor (ex.: Planul Naţional de Dezvoltare Rurală). - ac</w:t>
            </w:r>
          </w:p>
        </w:tc>
      </w:tr>
      <w:tr w:rsidR="00116D23" w:rsidRPr="00081469" w14:paraId="5A0941A1" w14:textId="77777777" w:rsidTr="00116D23">
        <w:tc>
          <w:tcPr>
            <w:tcW w:w="0" w:type="auto"/>
          </w:tcPr>
          <w:p w14:paraId="0FB32395"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6668B589"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67627C97" w14:textId="77777777" w:rsidTr="00116D23">
        <w:tc>
          <w:tcPr>
            <w:tcW w:w="0" w:type="auto"/>
          </w:tcPr>
          <w:p w14:paraId="302796CE"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79D12417" w14:textId="77777777" w:rsidR="00116D23" w:rsidRPr="00547A10" w:rsidRDefault="00581406" w:rsidP="00033F8C">
            <w:pPr>
              <w:spacing w:line="360" w:lineRule="auto"/>
              <w:rPr>
                <w:rFonts w:cs="Times New Roman"/>
                <w:lang w:val="ro-RO"/>
              </w:rPr>
            </w:pPr>
            <w:r w:rsidRPr="00547A10">
              <w:rPr>
                <w:rFonts w:cs="Times New Roman"/>
                <w:lang w:val="ro-RO"/>
              </w:rPr>
              <w:t>4.2.5.3.2</w:t>
            </w:r>
          </w:p>
        </w:tc>
      </w:tr>
      <w:tr w:rsidR="00116D23" w:rsidRPr="00081469" w14:paraId="15FDBD36" w14:textId="77777777" w:rsidTr="00116D23">
        <w:tc>
          <w:tcPr>
            <w:tcW w:w="0" w:type="auto"/>
          </w:tcPr>
          <w:p w14:paraId="48529EF9"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24A98270" w14:textId="77777777" w:rsidR="00116D23" w:rsidRPr="00547A10" w:rsidRDefault="00581406" w:rsidP="00033F8C">
            <w:pPr>
              <w:spacing w:line="360" w:lineRule="auto"/>
              <w:rPr>
                <w:rFonts w:cs="Times New Roman"/>
                <w:lang w:val="ro-RO"/>
              </w:rPr>
            </w:pPr>
            <w:r w:rsidRPr="00547A10">
              <w:rPr>
                <w:rFonts w:cs="Times New Roman"/>
                <w:lang w:val="ro-RO"/>
              </w:rPr>
              <w:t>Accesarea de fonduri europene pentru administrarea durabilă a pajiştilor (ex.: Planul Naţional de Dezvoltare Rurală).</w:t>
            </w:r>
          </w:p>
        </w:tc>
      </w:tr>
      <w:tr w:rsidR="00116D23" w:rsidRPr="00081469" w14:paraId="4D160D7B" w14:textId="77777777" w:rsidTr="00116D23">
        <w:tc>
          <w:tcPr>
            <w:tcW w:w="0" w:type="auto"/>
          </w:tcPr>
          <w:p w14:paraId="42506EC6"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22B67793" w14:textId="77777777" w:rsidR="00116D23" w:rsidRPr="00547A10" w:rsidRDefault="00581406" w:rsidP="00033F8C">
            <w:pPr>
              <w:spacing w:line="360" w:lineRule="auto"/>
              <w:rPr>
                <w:rFonts w:cs="Times New Roman"/>
                <w:lang w:val="ro-RO"/>
              </w:rPr>
            </w:pPr>
            <w:r w:rsidRPr="00547A10">
              <w:rPr>
                <w:rFonts w:cs="Times New Roman"/>
                <w:lang w:val="ro-RO"/>
              </w:rPr>
              <w:t>Informarea prorprietarilor de terenuri şi a tuturor părţilor interesate cu privire la posibilităţile de accesare a fondurilor europene cu privire la respectarea condiţiilor agricole şi de mediu prevăzute în legislaţie şi în prezentul plan de management.</w:t>
            </w:r>
          </w:p>
        </w:tc>
      </w:tr>
      <w:tr w:rsidR="00116D23" w:rsidRPr="00081469" w14:paraId="430C80DE" w14:textId="77777777" w:rsidTr="00116D23">
        <w:tc>
          <w:tcPr>
            <w:tcW w:w="0" w:type="auto"/>
          </w:tcPr>
          <w:p w14:paraId="621001AC"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1B1D0318"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072C4BE0" w14:textId="77777777" w:rsidTr="00116D23">
        <w:tc>
          <w:tcPr>
            <w:tcW w:w="0" w:type="auto"/>
          </w:tcPr>
          <w:p w14:paraId="51B8939F"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310425D6"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0DB4954C" w14:textId="77777777" w:rsidTr="00116D23">
        <w:tc>
          <w:tcPr>
            <w:tcW w:w="0" w:type="auto"/>
          </w:tcPr>
          <w:p w14:paraId="49678EA4"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24D8013F"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63D03C0E"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A-2103</w:t>
      </w:r>
    </w:p>
    <w:p w14:paraId="469CCECF"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35" w:name="_Toc43250618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303</w:t>
      </w:r>
      <w:bookmarkEnd w:id="435"/>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77"/>
        <w:gridCol w:w="7654"/>
      </w:tblGrid>
      <w:tr w:rsidR="00116D23" w:rsidRPr="00081469" w14:paraId="60EF8937" w14:textId="77777777" w:rsidTr="00116D23">
        <w:tc>
          <w:tcPr>
            <w:tcW w:w="0" w:type="auto"/>
          </w:tcPr>
          <w:p w14:paraId="08B6C05B"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65FE1EC6" w14:textId="77777777" w:rsidR="00116D23" w:rsidRPr="00547A10" w:rsidRDefault="00581406" w:rsidP="00033F8C">
            <w:pPr>
              <w:spacing w:line="360" w:lineRule="auto"/>
              <w:rPr>
                <w:rFonts w:cs="Times New Roman"/>
                <w:lang w:val="ro-RO"/>
              </w:rPr>
            </w:pPr>
            <w:r w:rsidRPr="00547A10">
              <w:rPr>
                <w:rFonts w:cs="Times New Roman"/>
                <w:lang w:val="ro-RO"/>
              </w:rPr>
              <w:t>A-2104</w:t>
            </w:r>
          </w:p>
        </w:tc>
      </w:tr>
      <w:tr w:rsidR="00116D23" w:rsidRPr="00081469" w14:paraId="66925E22" w14:textId="77777777" w:rsidTr="00116D23">
        <w:tc>
          <w:tcPr>
            <w:tcW w:w="0" w:type="auto"/>
          </w:tcPr>
          <w:p w14:paraId="606FE369"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3F742A95" w14:textId="77777777" w:rsidR="00116D23" w:rsidRPr="00547A10" w:rsidRDefault="00581406" w:rsidP="00033F8C">
            <w:pPr>
              <w:spacing w:line="360" w:lineRule="auto"/>
              <w:rPr>
                <w:rFonts w:cs="Times New Roman"/>
                <w:lang w:val="ro-RO"/>
              </w:rPr>
            </w:pPr>
            <w:r w:rsidRPr="00547A10">
              <w:rPr>
                <w:rFonts w:cs="Times New Roman"/>
                <w:lang w:val="ro-RO"/>
              </w:rPr>
              <w:t>Promovarea Ghidului privind cele mai bune practici agricole şi a Codului pentru bune conditii agricole si de mediu (GAEC) în rândul agricultorilor de pe teritoriul ariei naturale protejate. - ac</w:t>
            </w:r>
          </w:p>
        </w:tc>
      </w:tr>
      <w:tr w:rsidR="00116D23" w:rsidRPr="00081469" w14:paraId="16F89B30" w14:textId="77777777" w:rsidTr="00116D23">
        <w:tc>
          <w:tcPr>
            <w:tcW w:w="0" w:type="auto"/>
          </w:tcPr>
          <w:p w14:paraId="18322D8C"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580A1C9D"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09A6D2B5" w14:textId="77777777" w:rsidTr="00116D23">
        <w:tc>
          <w:tcPr>
            <w:tcW w:w="0" w:type="auto"/>
          </w:tcPr>
          <w:p w14:paraId="5A664658"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20A589DE" w14:textId="77777777" w:rsidR="00116D23" w:rsidRPr="00547A10" w:rsidRDefault="00581406" w:rsidP="00033F8C">
            <w:pPr>
              <w:spacing w:line="360" w:lineRule="auto"/>
              <w:rPr>
                <w:rFonts w:cs="Times New Roman"/>
                <w:lang w:val="ro-RO"/>
              </w:rPr>
            </w:pPr>
            <w:r w:rsidRPr="00547A10">
              <w:rPr>
                <w:rFonts w:cs="Times New Roman"/>
                <w:lang w:val="ro-RO"/>
              </w:rPr>
              <w:t>4.2.5.3.3</w:t>
            </w:r>
          </w:p>
        </w:tc>
      </w:tr>
      <w:tr w:rsidR="00116D23" w:rsidRPr="00081469" w14:paraId="616A279F" w14:textId="77777777" w:rsidTr="00116D23">
        <w:tc>
          <w:tcPr>
            <w:tcW w:w="0" w:type="auto"/>
          </w:tcPr>
          <w:p w14:paraId="5FEE210D"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4D76CB82" w14:textId="77777777" w:rsidR="00116D23" w:rsidRPr="00547A10" w:rsidRDefault="00581406" w:rsidP="00033F8C">
            <w:pPr>
              <w:spacing w:line="360" w:lineRule="auto"/>
              <w:rPr>
                <w:rFonts w:cs="Times New Roman"/>
                <w:lang w:val="ro-RO"/>
              </w:rPr>
            </w:pPr>
            <w:r w:rsidRPr="00547A10">
              <w:rPr>
                <w:rFonts w:cs="Times New Roman"/>
                <w:lang w:val="ro-RO"/>
              </w:rPr>
              <w:t>Promovarea Ghidului privind cele mai bune practici agricole şi a Codului pentru bune conditii agricole si de mediu (GAEC) în rândul agricultorilor de pe teritoriul ariei naturale protejate.</w:t>
            </w:r>
          </w:p>
        </w:tc>
      </w:tr>
      <w:tr w:rsidR="00116D23" w:rsidRPr="00081469" w14:paraId="4FBDACDB" w14:textId="77777777" w:rsidTr="00116D23">
        <w:tc>
          <w:tcPr>
            <w:tcW w:w="0" w:type="auto"/>
          </w:tcPr>
          <w:p w14:paraId="407EE018"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5E67D0AF" w14:textId="77777777" w:rsidR="00116D23" w:rsidRPr="00547A10" w:rsidRDefault="00581406" w:rsidP="00033F8C">
            <w:pPr>
              <w:spacing w:line="360" w:lineRule="auto"/>
              <w:rPr>
                <w:rFonts w:cs="Times New Roman"/>
                <w:lang w:val="ro-RO"/>
              </w:rPr>
            </w:pPr>
            <w:r w:rsidRPr="00547A10">
              <w:rPr>
                <w:rFonts w:cs="Times New Roman"/>
                <w:lang w:val="ro-RO"/>
              </w:rPr>
              <w:t>Informarea prorprietarilor de terenuri şi a tuturor părţilor interesate cu privire la posibilităţile de accesare a fondurilor europene cu privire la respectarea condiţiilor agricole şi de mediu prevăzute în legislaţie şi în prezentul plan de management.</w:t>
            </w:r>
          </w:p>
        </w:tc>
      </w:tr>
      <w:tr w:rsidR="00116D23" w:rsidRPr="00081469" w14:paraId="5479B638" w14:textId="77777777" w:rsidTr="00116D23">
        <w:tc>
          <w:tcPr>
            <w:tcW w:w="0" w:type="auto"/>
          </w:tcPr>
          <w:p w14:paraId="3A9D1AE3"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381D3B53"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7C66B10E" w14:textId="77777777" w:rsidTr="00116D23">
        <w:tc>
          <w:tcPr>
            <w:tcW w:w="0" w:type="auto"/>
          </w:tcPr>
          <w:p w14:paraId="5C505EBB"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124F045A"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0C007315" w14:textId="77777777" w:rsidTr="00116D23">
        <w:tc>
          <w:tcPr>
            <w:tcW w:w="0" w:type="auto"/>
          </w:tcPr>
          <w:p w14:paraId="0AA3676A"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39C314C4"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084B91DF"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A-2104</w:t>
      </w:r>
    </w:p>
    <w:p w14:paraId="5627D60D" w14:textId="77777777" w:rsidR="00116D23" w:rsidRPr="00547A10" w:rsidRDefault="00581406" w:rsidP="00033F8C">
      <w:pPr>
        <w:spacing w:line="360" w:lineRule="auto"/>
        <w:rPr>
          <w:rFonts w:cs="Times New Roman"/>
          <w:lang w:val="ro-RO"/>
        </w:rPr>
      </w:pPr>
      <w:r w:rsidRPr="00547A10">
        <w:rPr>
          <w:rFonts w:cs="Times New Roman"/>
          <w:lang w:val="ro-RO"/>
        </w:rPr>
        <w:br/>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63"/>
        <w:gridCol w:w="7768"/>
      </w:tblGrid>
      <w:tr w:rsidR="00116D23" w:rsidRPr="00081469" w14:paraId="00FD09A3" w14:textId="77777777" w:rsidTr="00116D23">
        <w:tc>
          <w:tcPr>
            <w:tcW w:w="0" w:type="auto"/>
          </w:tcPr>
          <w:p w14:paraId="514B99D9"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5C59ED9A" w14:textId="77777777" w:rsidR="00116D23" w:rsidRPr="00547A10" w:rsidRDefault="00581406" w:rsidP="00033F8C">
            <w:pPr>
              <w:spacing w:line="360" w:lineRule="auto"/>
              <w:rPr>
                <w:rFonts w:cs="Times New Roman"/>
                <w:lang w:val="ro-RO"/>
              </w:rPr>
            </w:pPr>
            <w:r w:rsidRPr="00547A10">
              <w:rPr>
                <w:rFonts w:cs="Times New Roman"/>
                <w:lang w:val="ro-RO"/>
              </w:rPr>
              <w:t>A-2105</w:t>
            </w:r>
          </w:p>
        </w:tc>
      </w:tr>
      <w:tr w:rsidR="00116D23" w:rsidRPr="00081469" w14:paraId="096A58BB" w14:textId="77777777" w:rsidTr="00116D23">
        <w:tc>
          <w:tcPr>
            <w:tcW w:w="0" w:type="auto"/>
          </w:tcPr>
          <w:p w14:paraId="066759C8"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45EBFD89" w14:textId="77777777" w:rsidR="00116D23" w:rsidRPr="00547A10" w:rsidRDefault="00581406" w:rsidP="00033F8C">
            <w:pPr>
              <w:spacing w:line="360" w:lineRule="auto"/>
              <w:rPr>
                <w:rFonts w:cs="Times New Roman"/>
                <w:lang w:val="ro-RO"/>
              </w:rPr>
            </w:pPr>
            <w:r w:rsidRPr="00547A10">
              <w:rPr>
                <w:rFonts w:cs="Times New Roman"/>
                <w:lang w:val="ro-RO"/>
              </w:rPr>
              <w:t>Promovarea includerii prevederilor Planului de management  şi a Planului de management bazinal Mureş în procesul de elaborare a planurilor de urbanism (PUG, PUZ). - ac</w:t>
            </w:r>
          </w:p>
        </w:tc>
      </w:tr>
      <w:tr w:rsidR="00116D23" w:rsidRPr="00081469" w14:paraId="4610DAF2" w14:textId="77777777" w:rsidTr="00116D23">
        <w:tc>
          <w:tcPr>
            <w:tcW w:w="0" w:type="auto"/>
          </w:tcPr>
          <w:p w14:paraId="4FDABDFF"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15B7C518"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2695377F" w14:textId="77777777" w:rsidTr="00116D23">
        <w:tc>
          <w:tcPr>
            <w:tcW w:w="0" w:type="auto"/>
          </w:tcPr>
          <w:p w14:paraId="0FAC5CB8"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626DBA69" w14:textId="77777777" w:rsidR="00116D23" w:rsidRPr="00547A10" w:rsidRDefault="00581406" w:rsidP="00033F8C">
            <w:pPr>
              <w:spacing w:line="360" w:lineRule="auto"/>
              <w:rPr>
                <w:rFonts w:cs="Times New Roman"/>
                <w:lang w:val="ro-RO"/>
              </w:rPr>
            </w:pPr>
            <w:r w:rsidRPr="00547A10">
              <w:rPr>
                <w:rFonts w:cs="Times New Roman"/>
                <w:lang w:val="ro-RO"/>
              </w:rPr>
              <w:t>4.2.5.4.1</w:t>
            </w:r>
          </w:p>
        </w:tc>
      </w:tr>
      <w:tr w:rsidR="00116D23" w:rsidRPr="00081469" w14:paraId="0DBCBD80" w14:textId="77777777" w:rsidTr="00116D23">
        <w:tc>
          <w:tcPr>
            <w:tcW w:w="0" w:type="auto"/>
          </w:tcPr>
          <w:p w14:paraId="457EC573"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2B699D1A" w14:textId="77777777" w:rsidR="00116D23" w:rsidRPr="00547A10" w:rsidRDefault="00581406" w:rsidP="00033F8C">
            <w:pPr>
              <w:spacing w:line="360" w:lineRule="auto"/>
              <w:rPr>
                <w:rFonts w:cs="Times New Roman"/>
                <w:lang w:val="ro-RO"/>
              </w:rPr>
            </w:pPr>
            <w:r w:rsidRPr="00547A10">
              <w:rPr>
                <w:rFonts w:cs="Times New Roman"/>
                <w:lang w:val="ro-RO"/>
              </w:rPr>
              <w:t>Promovarea includerii prevederilor Planului de management  şi a Planului de management bazinal Mureş în procesul de elaborare a planurilor de urbanism (PUG, PUZ).</w:t>
            </w:r>
          </w:p>
        </w:tc>
      </w:tr>
      <w:tr w:rsidR="00116D23" w:rsidRPr="00081469" w14:paraId="3C940FD4" w14:textId="77777777" w:rsidTr="00116D23">
        <w:tc>
          <w:tcPr>
            <w:tcW w:w="0" w:type="auto"/>
          </w:tcPr>
          <w:p w14:paraId="1CBE7CD1"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52C722EF" w14:textId="77777777" w:rsidR="00116D23" w:rsidRPr="00547A10" w:rsidRDefault="00581406" w:rsidP="00033F8C">
            <w:pPr>
              <w:spacing w:line="360" w:lineRule="auto"/>
              <w:rPr>
                <w:rFonts w:cs="Times New Roman"/>
                <w:lang w:val="ro-RO"/>
              </w:rPr>
            </w:pPr>
            <w:r w:rsidRPr="00547A10">
              <w:rPr>
                <w:rFonts w:cs="Times New Roman"/>
                <w:lang w:val="ro-RO"/>
              </w:rPr>
              <w:t>Urmărirea introducerii în PUG-urile comunelor din sit a prevederilor specifice ariilor naturale protejate. La revizuirea acestora este obligatoriu să se ţină cont de existenţa ariei protejate, să fie evidenţiate limitele acesteia pe harta PUG-ului şi să se aibe în vedere restricţiile impuse de legislaţia specifică ariilor naturale protejate în vederea zonării corecte în cadrul PUG-ului. Promovarea la nivelul instituţiilor decizionale necesitatea păstrării arhitecturii locale tradiţionale ca resursă culturală locală pentru creşterea gradului de interes turistic al zonei</w:t>
            </w:r>
          </w:p>
        </w:tc>
      </w:tr>
      <w:tr w:rsidR="00116D23" w:rsidRPr="00081469" w14:paraId="643ED121" w14:textId="77777777" w:rsidTr="00116D23">
        <w:tc>
          <w:tcPr>
            <w:tcW w:w="0" w:type="auto"/>
          </w:tcPr>
          <w:p w14:paraId="17300C2A"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294F5A10"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617773DC" w14:textId="77777777" w:rsidTr="00116D23">
        <w:tc>
          <w:tcPr>
            <w:tcW w:w="0" w:type="auto"/>
          </w:tcPr>
          <w:p w14:paraId="58E9DD77"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1EE20F73"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10E58E86" w14:textId="77777777" w:rsidTr="00116D23">
        <w:tc>
          <w:tcPr>
            <w:tcW w:w="0" w:type="auto"/>
          </w:tcPr>
          <w:p w14:paraId="3EA4AAE5"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4E3CE337"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5199607A"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A-2105</w:t>
      </w:r>
    </w:p>
    <w:p w14:paraId="04171233"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36" w:name="_Toc43250618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304</w:t>
      </w:r>
      <w:bookmarkEnd w:id="436"/>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63"/>
        <w:gridCol w:w="7768"/>
      </w:tblGrid>
      <w:tr w:rsidR="00116D23" w:rsidRPr="00081469" w14:paraId="59E659CB" w14:textId="77777777" w:rsidTr="00116D23">
        <w:tc>
          <w:tcPr>
            <w:tcW w:w="0" w:type="auto"/>
          </w:tcPr>
          <w:p w14:paraId="0421D4E5" w14:textId="77777777" w:rsidR="00116D23" w:rsidRPr="00547A10" w:rsidRDefault="00581406" w:rsidP="00033F8C">
            <w:pPr>
              <w:spacing w:line="360" w:lineRule="auto"/>
              <w:rPr>
                <w:rFonts w:cs="Times New Roman"/>
                <w:lang w:val="ro-RO"/>
              </w:rPr>
            </w:pPr>
            <w:r w:rsidRPr="00547A10">
              <w:rPr>
                <w:rFonts w:cs="Times New Roman"/>
                <w:b/>
                <w:lang w:val="ro-RO"/>
              </w:rPr>
              <w:t>Cod activitate</w:t>
            </w:r>
          </w:p>
        </w:tc>
        <w:tc>
          <w:tcPr>
            <w:tcW w:w="0" w:type="auto"/>
          </w:tcPr>
          <w:p w14:paraId="20F108AB" w14:textId="77777777" w:rsidR="00116D23" w:rsidRPr="00547A10" w:rsidRDefault="00581406" w:rsidP="00033F8C">
            <w:pPr>
              <w:spacing w:line="360" w:lineRule="auto"/>
              <w:rPr>
                <w:rFonts w:cs="Times New Roman"/>
                <w:lang w:val="ro-RO"/>
              </w:rPr>
            </w:pPr>
            <w:r w:rsidRPr="00547A10">
              <w:rPr>
                <w:rFonts w:cs="Times New Roman"/>
                <w:lang w:val="ro-RO"/>
              </w:rPr>
              <w:t>A-2106</w:t>
            </w:r>
          </w:p>
        </w:tc>
      </w:tr>
      <w:tr w:rsidR="00116D23" w:rsidRPr="00081469" w14:paraId="72792F4D" w14:textId="77777777" w:rsidTr="00116D23">
        <w:tc>
          <w:tcPr>
            <w:tcW w:w="0" w:type="auto"/>
          </w:tcPr>
          <w:p w14:paraId="750F9A22" w14:textId="77777777" w:rsidR="00116D23" w:rsidRPr="00547A10" w:rsidRDefault="00581406" w:rsidP="00033F8C">
            <w:pPr>
              <w:spacing w:line="360" w:lineRule="auto"/>
              <w:rPr>
                <w:rFonts w:cs="Times New Roman"/>
                <w:lang w:val="ro-RO"/>
              </w:rPr>
            </w:pPr>
            <w:r w:rsidRPr="00547A10">
              <w:rPr>
                <w:rFonts w:cs="Times New Roman"/>
                <w:b/>
                <w:lang w:val="ro-RO"/>
              </w:rPr>
              <w:t>Denumire activitate</w:t>
            </w:r>
          </w:p>
        </w:tc>
        <w:tc>
          <w:tcPr>
            <w:tcW w:w="0" w:type="auto"/>
          </w:tcPr>
          <w:p w14:paraId="7298FEF0" w14:textId="77777777" w:rsidR="00116D23" w:rsidRPr="00547A10" w:rsidRDefault="00581406" w:rsidP="00033F8C">
            <w:pPr>
              <w:spacing w:line="360" w:lineRule="auto"/>
              <w:rPr>
                <w:rFonts w:cs="Times New Roman"/>
                <w:lang w:val="ro-RO"/>
              </w:rPr>
            </w:pPr>
            <w:r w:rsidRPr="00547A10">
              <w:rPr>
                <w:rFonts w:cs="Times New Roman"/>
                <w:lang w:val="ro-RO"/>
              </w:rPr>
              <w:t>Promovarea construirii de locuinţe cu păstrarea stilului arhitectonic şi a materialelor tradiţionale - ac</w:t>
            </w:r>
          </w:p>
        </w:tc>
      </w:tr>
      <w:tr w:rsidR="00116D23" w:rsidRPr="00081469" w14:paraId="162BF233" w14:textId="77777777" w:rsidTr="00116D23">
        <w:tc>
          <w:tcPr>
            <w:tcW w:w="0" w:type="auto"/>
          </w:tcPr>
          <w:p w14:paraId="2E188F64"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tcPr>
          <w:p w14:paraId="7F41B0E3" w14:textId="77777777" w:rsidR="00116D23" w:rsidRPr="00547A10" w:rsidRDefault="00581406" w:rsidP="00033F8C">
            <w:pPr>
              <w:spacing w:line="360" w:lineRule="auto"/>
              <w:rPr>
                <w:rFonts w:cs="Times New Roman"/>
                <w:lang w:val="ro-RO"/>
              </w:rPr>
            </w:pPr>
            <w:r w:rsidRPr="00547A10">
              <w:rPr>
                <w:rFonts w:cs="Times New Roman"/>
                <w:lang w:val="ro-RO"/>
              </w:rPr>
              <w:t>Plan management</w:t>
            </w:r>
          </w:p>
        </w:tc>
      </w:tr>
      <w:tr w:rsidR="00116D23" w:rsidRPr="00081469" w14:paraId="38D61808" w14:textId="77777777" w:rsidTr="00116D23">
        <w:tc>
          <w:tcPr>
            <w:tcW w:w="0" w:type="auto"/>
          </w:tcPr>
          <w:p w14:paraId="2EF73A36"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tcPr>
          <w:p w14:paraId="5D80FF7C" w14:textId="77777777" w:rsidR="00116D23" w:rsidRPr="00547A10" w:rsidRDefault="00581406" w:rsidP="00033F8C">
            <w:pPr>
              <w:spacing w:line="360" w:lineRule="auto"/>
              <w:rPr>
                <w:rFonts w:cs="Times New Roman"/>
                <w:lang w:val="ro-RO"/>
              </w:rPr>
            </w:pPr>
            <w:r w:rsidRPr="00547A10">
              <w:rPr>
                <w:rFonts w:cs="Times New Roman"/>
                <w:lang w:val="ro-RO"/>
              </w:rPr>
              <w:t>4.2.5.4.2</w:t>
            </w:r>
          </w:p>
        </w:tc>
      </w:tr>
      <w:tr w:rsidR="00116D23" w:rsidRPr="00081469" w14:paraId="20DF9DAA" w14:textId="77777777" w:rsidTr="00116D23">
        <w:tc>
          <w:tcPr>
            <w:tcW w:w="0" w:type="auto"/>
          </w:tcPr>
          <w:p w14:paraId="0864B889"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tcPr>
          <w:p w14:paraId="1B081A24" w14:textId="77777777" w:rsidR="00116D23" w:rsidRPr="00547A10" w:rsidRDefault="00581406" w:rsidP="00033F8C">
            <w:pPr>
              <w:spacing w:line="360" w:lineRule="auto"/>
              <w:rPr>
                <w:rFonts w:cs="Times New Roman"/>
                <w:lang w:val="ro-RO"/>
              </w:rPr>
            </w:pPr>
            <w:r w:rsidRPr="00547A10">
              <w:rPr>
                <w:rFonts w:cs="Times New Roman"/>
                <w:lang w:val="ro-RO"/>
              </w:rPr>
              <w:t>Promovarea construirii de locuinţe cu păstrarea stilului arhitectonic şi a materialelor tradiţionale</w:t>
            </w:r>
          </w:p>
        </w:tc>
      </w:tr>
      <w:tr w:rsidR="00116D23" w:rsidRPr="00081469" w14:paraId="42D7C414" w14:textId="77777777" w:rsidTr="00116D23">
        <w:tc>
          <w:tcPr>
            <w:tcW w:w="0" w:type="auto"/>
          </w:tcPr>
          <w:p w14:paraId="3DB03A48" w14:textId="77777777" w:rsidR="00116D23" w:rsidRPr="00547A10" w:rsidRDefault="00581406" w:rsidP="00033F8C">
            <w:pPr>
              <w:spacing w:line="360" w:lineRule="auto"/>
              <w:rPr>
                <w:rFonts w:cs="Times New Roman"/>
                <w:lang w:val="ro-RO"/>
              </w:rPr>
            </w:pPr>
            <w:r w:rsidRPr="00547A10">
              <w:rPr>
                <w:rFonts w:cs="Times New Roman"/>
                <w:b/>
                <w:lang w:val="ro-RO"/>
              </w:rPr>
              <w:t>Detalii activitate</w:t>
            </w:r>
          </w:p>
        </w:tc>
        <w:tc>
          <w:tcPr>
            <w:tcW w:w="0" w:type="auto"/>
          </w:tcPr>
          <w:p w14:paraId="2CB8A67D" w14:textId="77777777" w:rsidR="00116D23" w:rsidRPr="00547A10" w:rsidRDefault="00581406" w:rsidP="00033F8C">
            <w:pPr>
              <w:spacing w:line="360" w:lineRule="auto"/>
              <w:rPr>
                <w:rFonts w:cs="Times New Roman"/>
                <w:lang w:val="ro-RO"/>
              </w:rPr>
            </w:pPr>
            <w:r w:rsidRPr="00547A10">
              <w:rPr>
                <w:rFonts w:cs="Times New Roman"/>
                <w:lang w:val="ro-RO"/>
              </w:rPr>
              <w:t>Urmărirea introducerii în PUG-urile comunelor din sit a prevederilor specifice ariilor naturale protejate. La revizuirea acestora este obligatoriu să se ţină cont de existenţa ariei protejate, să fie evidenţiate limitele acesteia pe harta PUG-ului şi să se aibe în vedere restricţiile impuse de legislaţia specifică ariilor naturale protejate în vederea zonării corecte în cadrul PUG-ului. Promovarea la nivelul instituţiilor decizionale necesitatea păstrării arhitecturii locale tradiţionale ca resursă culturală locală pentru creşterea gradului de interes turistic al zonei</w:t>
            </w:r>
          </w:p>
        </w:tc>
      </w:tr>
      <w:tr w:rsidR="00116D23" w:rsidRPr="00081469" w14:paraId="3FAC5780" w14:textId="77777777" w:rsidTr="00116D23">
        <w:tc>
          <w:tcPr>
            <w:tcW w:w="0" w:type="auto"/>
          </w:tcPr>
          <w:p w14:paraId="6A8A15B8" w14:textId="77777777" w:rsidR="00116D23" w:rsidRPr="00547A10" w:rsidRDefault="00581406" w:rsidP="00033F8C">
            <w:pPr>
              <w:spacing w:line="360" w:lineRule="auto"/>
              <w:rPr>
                <w:rFonts w:cs="Times New Roman"/>
                <w:lang w:val="ro-RO"/>
              </w:rPr>
            </w:pPr>
            <w:r w:rsidRPr="00547A10">
              <w:rPr>
                <w:rFonts w:cs="Times New Roman"/>
                <w:b/>
                <w:lang w:val="ro-RO"/>
              </w:rPr>
              <w:t>Zona de desfășurare</w:t>
            </w:r>
          </w:p>
        </w:tc>
        <w:tc>
          <w:tcPr>
            <w:tcW w:w="0" w:type="auto"/>
          </w:tcPr>
          <w:p w14:paraId="4E70279B"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2A13F93E" w14:textId="77777777" w:rsidTr="00116D23">
        <w:tc>
          <w:tcPr>
            <w:tcW w:w="0" w:type="auto"/>
          </w:tcPr>
          <w:p w14:paraId="51A59C72"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c>
          <w:tcPr>
            <w:tcW w:w="0" w:type="auto"/>
          </w:tcPr>
          <w:p w14:paraId="596F9E2D"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r w:rsidR="00116D23" w:rsidRPr="00081469" w14:paraId="2F0A0528" w14:textId="77777777" w:rsidTr="00116D23">
        <w:tc>
          <w:tcPr>
            <w:tcW w:w="0" w:type="auto"/>
          </w:tcPr>
          <w:p w14:paraId="5B4D91A5" w14:textId="77777777" w:rsidR="00116D23" w:rsidRPr="00547A10" w:rsidRDefault="00581406" w:rsidP="00033F8C">
            <w:pPr>
              <w:spacing w:line="360" w:lineRule="auto"/>
              <w:rPr>
                <w:rFonts w:cs="Times New Roman"/>
                <w:lang w:val="ro-RO"/>
              </w:rPr>
            </w:pPr>
            <w:r w:rsidRPr="00547A10">
              <w:rPr>
                <w:rFonts w:cs="Times New Roman"/>
                <w:b/>
                <w:lang w:val="ro-RO"/>
              </w:rPr>
              <w:t>Impacturi asupra speciilor</w:t>
            </w:r>
          </w:p>
        </w:tc>
        <w:tc>
          <w:tcPr>
            <w:tcW w:w="0" w:type="auto"/>
          </w:tcPr>
          <w:p w14:paraId="49D943C7" w14:textId="77777777" w:rsidR="00116D23" w:rsidRPr="00547A10" w:rsidRDefault="00581406" w:rsidP="00033F8C">
            <w:pPr>
              <w:spacing w:line="360" w:lineRule="auto"/>
              <w:rPr>
                <w:rFonts w:cs="Times New Roman"/>
                <w:lang w:val="ro-RO"/>
              </w:rPr>
            </w:pPr>
            <w:r w:rsidRPr="00547A10">
              <w:rPr>
                <w:rFonts w:cs="Times New Roman"/>
                <w:lang w:val="ro-RO"/>
              </w:rPr>
              <w:t>Nu este cazul</w:t>
            </w:r>
          </w:p>
        </w:tc>
      </w:tr>
    </w:tbl>
    <w:p w14:paraId="2E749D88"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activitate A-2106</w:t>
      </w:r>
    </w:p>
    <w:p w14:paraId="4ACC479E" w14:textId="77777777" w:rsidR="00116D23" w:rsidRPr="00547A10" w:rsidRDefault="00581406" w:rsidP="00033F8C">
      <w:pPr>
        <w:spacing w:line="360" w:lineRule="auto"/>
        <w:rPr>
          <w:rFonts w:cs="Times New Roman"/>
          <w:lang w:val="ro-RO"/>
        </w:rPr>
      </w:pPr>
      <w:r w:rsidRPr="00547A10">
        <w:rPr>
          <w:rFonts w:cs="Times New Roman"/>
          <w:lang w:val="ro-RO"/>
        </w:rPr>
        <w:br/>
      </w:r>
    </w:p>
    <w:p w14:paraId="19E450BE" w14:textId="77777777" w:rsidR="00116D23" w:rsidRPr="00C7361C" w:rsidRDefault="00581406" w:rsidP="00033F8C">
      <w:pPr>
        <w:spacing w:line="360" w:lineRule="auto"/>
        <w:rPr>
          <w:rFonts w:cs="Times New Roman"/>
          <w:b/>
          <w:lang w:val="ro-RO"/>
        </w:rPr>
      </w:pPr>
      <w:hyperlink r:id="rId21" w:history="1">
        <w:r w:rsidRPr="00C7361C">
          <w:rPr>
            <w:b/>
          </w:rPr>
          <w:t>4.2.1.1.1.2 Măsuri restrictive</w:t>
        </w:r>
      </w:hyperlink>
    </w:p>
    <w:p w14:paraId="66FA426B" w14:textId="77777777" w:rsidR="00116D23" w:rsidRPr="00547A10" w:rsidRDefault="00581406" w:rsidP="00033F8C">
      <w:pPr>
        <w:pStyle w:val="Caption"/>
        <w:spacing w:line="360" w:lineRule="auto"/>
        <w:jc w:val="right"/>
        <w:rPr>
          <w:rFonts w:cs="Times New Roman"/>
          <w:i w:val="0"/>
          <w:color w:val="auto"/>
          <w:sz w:val="24"/>
          <w:szCs w:val="24"/>
          <w:lang w:val="ro-RO"/>
        </w:rPr>
      </w:pPr>
      <w:bookmarkStart w:id="437" w:name="_Toc43250618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305</w:t>
      </w:r>
      <w:bookmarkEnd w:id="437"/>
      <w:r w:rsidRPr="00547A10">
        <w:rPr>
          <w:rFonts w:cs="Times New Roman"/>
          <w:i w:val="0"/>
          <w:color w:val="auto"/>
          <w:sz w:val="24"/>
          <w:szCs w:val="24"/>
          <w:lang w:val="ro-RO"/>
        </w:rPr>
        <w:fldChar w:fldCharType="end"/>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43"/>
        <w:gridCol w:w="2841"/>
        <w:gridCol w:w="3011"/>
        <w:gridCol w:w="1821"/>
      </w:tblGrid>
      <w:tr w:rsidR="00116D23" w:rsidRPr="00081469" w14:paraId="3A612A1F" w14:textId="77777777" w:rsidTr="00116D23">
        <w:tc>
          <w:tcPr>
            <w:tcW w:w="0" w:type="auto"/>
          </w:tcPr>
          <w:p w14:paraId="29D2E1F5" w14:textId="77777777" w:rsidR="00116D23"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3"/>
          </w:tcPr>
          <w:p w14:paraId="1A333ABD" w14:textId="77777777" w:rsidR="00116D23" w:rsidRPr="00547A10" w:rsidRDefault="00581406" w:rsidP="00033F8C">
            <w:pPr>
              <w:spacing w:line="360" w:lineRule="auto"/>
              <w:rPr>
                <w:rFonts w:cs="Times New Roman"/>
                <w:lang w:val="ro-RO"/>
              </w:rPr>
            </w:pPr>
            <w:r w:rsidRPr="00547A10">
              <w:rPr>
                <w:rFonts w:cs="Times New Roman"/>
                <w:lang w:val="ro-RO"/>
              </w:rPr>
              <w:t>MR-103</w:t>
            </w:r>
          </w:p>
        </w:tc>
      </w:tr>
      <w:tr w:rsidR="00116D23" w:rsidRPr="00081469" w14:paraId="75523CF2" w14:textId="77777777" w:rsidTr="00116D23">
        <w:tc>
          <w:tcPr>
            <w:tcW w:w="0" w:type="auto"/>
          </w:tcPr>
          <w:p w14:paraId="3C99A959" w14:textId="77777777" w:rsidR="00116D23"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3"/>
          </w:tcPr>
          <w:p w14:paraId="6E029D1C" w14:textId="77777777" w:rsidR="00116D23" w:rsidRPr="00547A10" w:rsidRDefault="00581406" w:rsidP="00033F8C">
            <w:pPr>
              <w:spacing w:line="360" w:lineRule="auto"/>
              <w:rPr>
                <w:rFonts w:cs="Times New Roman"/>
                <w:lang w:val="ro-RO"/>
              </w:rPr>
            </w:pPr>
            <w:r w:rsidRPr="00547A10">
              <w:rPr>
                <w:rFonts w:cs="Times New Roman"/>
                <w:lang w:val="ro-RO"/>
              </w:rPr>
              <w:t>Limitarea sau interzicerea dupa caz a  intervenţiilor asupra cursurilor de apă (Vidra);</w:t>
            </w:r>
          </w:p>
        </w:tc>
      </w:tr>
      <w:tr w:rsidR="00116D23" w:rsidRPr="00081469" w14:paraId="1490D8AF" w14:textId="77777777" w:rsidTr="00116D23">
        <w:tc>
          <w:tcPr>
            <w:tcW w:w="0" w:type="auto"/>
          </w:tcPr>
          <w:p w14:paraId="6EF900D4"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61A1BB07"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6C99BF6F" w14:textId="77777777" w:rsidTr="00116D23">
        <w:tc>
          <w:tcPr>
            <w:tcW w:w="0" w:type="auto"/>
          </w:tcPr>
          <w:p w14:paraId="13D55C96"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7B4DA401" w14:textId="77777777" w:rsidR="00116D23" w:rsidRPr="00547A10" w:rsidRDefault="00581406" w:rsidP="00033F8C">
            <w:pPr>
              <w:spacing w:line="360" w:lineRule="auto"/>
              <w:rPr>
                <w:rFonts w:cs="Times New Roman"/>
                <w:lang w:val="ro-RO"/>
              </w:rPr>
            </w:pPr>
            <w:r w:rsidRPr="00547A10">
              <w:rPr>
                <w:rFonts w:cs="Times New Roman"/>
                <w:lang w:val="ro-RO"/>
              </w:rPr>
              <w:t>4.2.1.4.1.1</w:t>
            </w:r>
          </w:p>
        </w:tc>
      </w:tr>
      <w:tr w:rsidR="00116D23" w:rsidRPr="00081469" w14:paraId="76D5657B" w14:textId="77777777" w:rsidTr="00116D23">
        <w:tc>
          <w:tcPr>
            <w:tcW w:w="0" w:type="auto"/>
          </w:tcPr>
          <w:p w14:paraId="6151F5F1"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2054F8B1" w14:textId="77777777" w:rsidR="00116D23" w:rsidRPr="00547A10" w:rsidRDefault="00581406" w:rsidP="00033F8C">
            <w:pPr>
              <w:spacing w:line="360" w:lineRule="auto"/>
              <w:rPr>
                <w:rFonts w:cs="Times New Roman"/>
                <w:lang w:val="ro-RO"/>
              </w:rPr>
            </w:pPr>
            <w:r w:rsidRPr="00547A10">
              <w:rPr>
                <w:rFonts w:cs="Times New Roman"/>
                <w:lang w:val="ro-RO"/>
              </w:rPr>
              <w:t>Limitarea sau interzicerea dupa caz a  intervenţiilor asupra cursurilor de apă;</w:t>
            </w:r>
          </w:p>
        </w:tc>
      </w:tr>
      <w:tr w:rsidR="00116D23" w:rsidRPr="00081469" w14:paraId="6EA991C2" w14:textId="77777777" w:rsidTr="00116D23">
        <w:tc>
          <w:tcPr>
            <w:tcW w:w="0" w:type="auto"/>
          </w:tcPr>
          <w:p w14:paraId="73A30EF3" w14:textId="77777777" w:rsidR="00116D23"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3"/>
          </w:tcPr>
          <w:p w14:paraId="51817670" w14:textId="77777777" w:rsidR="00116D23" w:rsidRPr="00547A10" w:rsidRDefault="00581406" w:rsidP="00033F8C">
            <w:pPr>
              <w:spacing w:line="360" w:lineRule="auto"/>
              <w:rPr>
                <w:rFonts w:cs="Times New Roman"/>
                <w:lang w:val="ro-RO"/>
              </w:rPr>
            </w:pPr>
            <w:r w:rsidRPr="00547A10">
              <w:rPr>
                <w:rFonts w:cs="Times New Roman"/>
                <w:lang w:val="ro-RO"/>
              </w:rPr>
              <w:t>Se limitează intervenţiile asupra cursurilor de apă, în special lucrările de extracţie resurse minerale, iar în zonele cu vizuini se interzic aceste lucrări. De asemenea aceste intervenţii se limitează/ interzic şi asupra malurilor apelor cu menţiunea că în aceste zone se va păstra  vegetaţia existentă.  Lucrările de regularizare a cursurilor apelor se vor efectua doar pentru protecţia populaţiei împotriva inundaţiilor şi în conformitate cu planurile de intervenţie aprobate. </w:t>
            </w:r>
          </w:p>
        </w:tc>
      </w:tr>
      <w:tr w:rsidR="00116D23" w:rsidRPr="00081469" w14:paraId="25BB44F3" w14:textId="77777777" w:rsidTr="00116D23">
        <w:tc>
          <w:tcPr>
            <w:tcW w:w="0" w:type="auto"/>
          </w:tcPr>
          <w:p w14:paraId="7A49AEF7" w14:textId="77777777" w:rsidR="00116D23"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3"/>
          </w:tcPr>
          <w:p w14:paraId="77CA44B8" w14:textId="77777777" w:rsidR="00116D23" w:rsidRPr="00547A10" w:rsidRDefault="00116D23" w:rsidP="00033F8C">
            <w:pPr>
              <w:spacing w:line="360" w:lineRule="auto"/>
              <w:rPr>
                <w:rFonts w:cs="Times New Roman"/>
                <w:lang w:val="ro-RO"/>
              </w:rPr>
            </w:pPr>
          </w:p>
        </w:tc>
      </w:tr>
      <w:tr w:rsidR="00116D23" w:rsidRPr="00081469" w14:paraId="67967C3A" w14:textId="77777777" w:rsidTr="00116D23">
        <w:tc>
          <w:tcPr>
            <w:tcW w:w="0" w:type="auto"/>
            <w:gridSpan w:val="4"/>
          </w:tcPr>
          <w:p w14:paraId="1C50ECBB"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74978BB2" w14:textId="77777777" w:rsidTr="00116D23">
        <w:tc>
          <w:tcPr>
            <w:tcW w:w="0" w:type="auto"/>
          </w:tcPr>
          <w:p w14:paraId="1328A30D"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1903E55E"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4583111A"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5033F700"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4DAE0B39" w14:textId="77777777" w:rsidTr="00116D23">
        <w:tc>
          <w:tcPr>
            <w:tcW w:w="0" w:type="auto"/>
          </w:tcPr>
          <w:p w14:paraId="74D71D8D"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7B95AE05" w14:textId="77777777" w:rsidR="00116D23" w:rsidRPr="00547A10" w:rsidRDefault="00581406" w:rsidP="00033F8C">
            <w:pPr>
              <w:spacing w:line="360" w:lineRule="auto"/>
              <w:rPr>
                <w:rFonts w:cs="Times New Roman"/>
                <w:lang w:val="ro-RO"/>
              </w:rPr>
            </w:pPr>
            <w:r w:rsidRPr="00547A10">
              <w:rPr>
                <w:rFonts w:cs="Times New Roman"/>
                <w:lang w:val="ro-RO"/>
              </w:rPr>
              <w:t>Lutra lutra</w:t>
            </w:r>
          </w:p>
        </w:tc>
        <w:tc>
          <w:tcPr>
            <w:tcW w:w="0" w:type="auto"/>
          </w:tcPr>
          <w:p w14:paraId="3841E323" w14:textId="77777777" w:rsidR="00116D23" w:rsidRPr="00547A10" w:rsidRDefault="00581406" w:rsidP="00033F8C">
            <w:pPr>
              <w:spacing w:line="360" w:lineRule="auto"/>
              <w:rPr>
                <w:rFonts w:cs="Times New Roman"/>
                <w:lang w:val="ro-RO"/>
              </w:rPr>
            </w:pPr>
            <w:r w:rsidRPr="00547A10">
              <w:rPr>
                <w:rFonts w:cs="Times New Roman"/>
                <w:lang w:val="ro-RO"/>
              </w:rPr>
              <w:t>vidra</w:t>
            </w:r>
          </w:p>
        </w:tc>
        <w:tc>
          <w:tcPr>
            <w:tcW w:w="0" w:type="auto"/>
          </w:tcPr>
          <w:p w14:paraId="52B39027"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bl>
    <w:p w14:paraId="28F1687E"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MR-103</w:t>
      </w:r>
    </w:p>
    <w:p w14:paraId="50427AFF"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38" w:name="_Toc43250618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306</w:t>
      </w:r>
      <w:bookmarkEnd w:id="438"/>
      <w:r w:rsidRPr="00547A10">
        <w:rPr>
          <w:rFonts w:cs="Times New Roman"/>
          <w:i w:val="0"/>
          <w:color w:val="auto"/>
          <w:sz w:val="24"/>
          <w:szCs w:val="24"/>
          <w:lang w:val="ro-RO"/>
        </w:rPr>
        <w:fldChar w:fldCharType="end"/>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43"/>
        <w:gridCol w:w="2842"/>
        <w:gridCol w:w="3011"/>
        <w:gridCol w:w="1820"/>
      </w:tblGrid>
      <w:tr w:rsidR="00116D23" w:rsidRPr="00081469" w14:paraId="396B6E59" w14:textId="77777777" w:rsidTr="00116D23">
        <w:tc>
          <w:tcPr>
            <w:tcW w:w="0" w:type="auto"/>
          </w:tcPr>
          <w:p w14:paraId="21755E95" w14:textId="77777777" w:rsidR="00116D23"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3"/>
          </w:tcPr>
          <w:p w14:paraId="2EBA3AB8" w14:textId="77777777" w:rsidR="00116D23" w:rsidRPr="00547A10" w:rsidRDefault="00581406" w:rsidP="00033F8C">
            <w:pPr>
              <w:spacing w:line="360" w:lineRule="auto"/>
              <w:rPr>
                <w:rFonts w:cs="Times New Roman"/>
                <w:lang w:val="ro-RO"/>
              </w:rPr>
            </w:pPr>
            <w:r w:rsidRPr="00547A10">
              <w:rPr>
                <w:rFonts w:cs="Times New Roman"/>
                <w:lang w:val="ro-RO"/>
              </w:rPr>
              <w:t>MR-104</w:t>
            </w:r>
          </w:p>
        </w:tc>
      </w:tr>
      <w:tr w:rsidR="00116D23" w:rsidRPr="00081469" w14:paraId="3F8020D1" w14:textId="77777777" w:rsidTr="00116D23">
        <w:tc>
          <w:tcPr>
            <w:tcW w:w="0" w:type="auto"/>
          </w:tcPr>
          <w:p w14:paraId="69752D70" w14:textId="77777777" w:rsidR="00116D23"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3"/>
          </w:tcPr>
          <w:p w14:paraId="4F5D0B1C" w14:textId="77777777" w:rsidR="00116D23" w:rsidRPr="00547A10" w:rsidRDefault="00581406" w:rsidP="00033F8C">
            <w:pPr>
              <w:spacing w:line="360" w:lineRule="auto"/>
              <w:rPr>
                <w:rFonts w:cs="Times New Roman"/>
                <w:lang w:val="ro-RO"/>
              </w:rPr>
            </w:pPr>
            <w:r w:rsidRPr="00547A10">
              <w:rPr>
                <w:rFonts w:cs="Times New Roman"/>
                <w:lang w:val="ro-RO"/>
              </w:rPr>
              <w:t>Interzicerea/ limitarea traversării cursurilor de apă al utilajelor de orice fel şi al materialului lemnos (Vidra)</w:t>
            </w:r>
          </w:p>
        </w:tc>
      </w:tr>
      <w:tr w:rsidR="00116D23" w:rsidRPr="00081469" w14:paraId="137FF5AB" w14:textId="77777777" w:rsidTr="00116D23">
        <w:tc>
          <w:tcPr>
            <w:tcW w:w="0" w:type="auto"/>
          </w:tcPr>
          <w:p w14:paraId="3177BE21"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59C5C769"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6D6BF87C" w14:textId="77777777" w:rsidTr="00116D23">
        <w:tc>
          <w:tcPr>
            <w:tcW w:w="0" w:type="auto"/>
          </w:tcPr>
          <w:p w14:paraId="2F005187"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3A44688F" w14:textId="77777777" w:rsidR="00116D23" w:rsidRPr="00547A10" w:rsidRDefault="00581406" w:rsidP="00033F8C">
            <w:pPr>
              <w:spacing w:line="360" w:lineRule="auto"/>
              <w:rPr>
                <w:rFonts w:cs="Times New Roman"/>
                <w:lang w:val="ro-RO"/>
              </w:rPr>
            </w:pPr>
            <w:r w:rsidRPr="00547A10">
              <w:rPr>
                <w:rFonts w:cs="Times New Roman"/>
                <w:lang w:val="ro-RO"/>
              </w:rPr>
              <w:t>4.2.1.4.1.4</w:t>
            </w:r>
          </w:p>
        </w:tc>
      </w:tr>
      <w:tr w:rsidR="00116D23" w:rsidRPr="00081469" w14:paraId="5F6ACB5B" w14:textId="77777777" w:rsidTr="00116D23">
        <w:tc>
          <w:tcPr>
            <w:tcW w:w="0" w:type="auto"/>
          </w:tcPr>
          <w:p w14:paraId="62289246"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4980708E" w14:textId="77777777" w:rsidR="00116D23" w:rsidRPr="00547A10" w:rsidRDefault="00581406" w:rsidP="00033F8C">
            <w:pPr>
              <w:spacing w:line="360" w:lineRule="auto"/>
              <w:rPr>
                <w:rFonts w:cs="Times New Roman"/>
                <w:lang w:val="ro-RO"/>
              </w:rPr>
            </w:pPr>
            <w:r w:rsidRPr="00547A10">
              <w:rPr>
                <w:rFonts w:cs="Times New Roman"/>
                <w:lang w:val="ro-RO"/>
              </w:rPr>
              <w:t>Interzicerea/ limitarea traversării cursurilor de apă al utilajelor de orice fel şi al materialului lemnos</w:t>
            </w:r>
          </w:p>
        </w:tc>
      </w:tr>
      <w:tr w:rsidR="00116D23" w:rsidRPr="00081469" w14:paraId="54921A4E" w14:textId="77777777" w:rsidTr="00116D23">
        <w:tc>
          <w:tcPr>
            <w:tcW w:w="0" w:type="auto"/>
          </w:tcPr>
          <w:p w14:paraId="1F083EBF" w14:textId="77777777" w:rsidR="00116D23"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3"/>
          </w:tcPr>
          <w:p w14:paraId="1A5BF351" w14:textId="77777777" w:rsidR="00116D23" w:rsidRPr="00547A10" w:rsidRDefault="00581406" w:rsidP="00033F8C">
            <w:pPr>
              <w:spacing w:line="360" w:lineRule="auto"/>
              <w:rPr>
                <w:rFonts w:cs="Times New Roman"/>
                <w:lang w:val="ro-RO"/>
              </w:rPr>
            </w:pPr>
            <w:r w:rsidRPr="00547A10">
              <w:rPr>
                <w:rFonts w:cs="Times New Roman"/>
                <w:lang w:val="ro-RO"/>
              </w:rPr>
              <w:t>Traversarea cursurilor de apă al utilajelor şi al materialului lemnos rezultat din activităţiile de exploatare se vor face cu respectarea tehnologiei de exploatare, respectiv se vor amenaja podeţe temporare în locurile unde se traversează apa în conformitate cu prevederile legale în domeniu. Se pot face patrulări în zonele sensibile/ zonele planificate cu cu lucrări de exploatare pentru verificarea acestei măsuri</w:t>
            </w:r>
          </w:p>
        </w:tc>
      </w:tr>
      <w:tr w:rsidR="00116D23" w:rsidRPr="00081469" w14:paraId="7F7A3F60" w14:textId="77777777" w:rsidTr="00116D23">
        <w:tc>
          <w:tcPr>
            <w:tcW w:w="0" w:type="auto"/>
          </w:tcPr>
          <w:p w14:paraId="0407FECD" w14:textId="77777777" w:rsidR="00116D23"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3"/>
          </w:tcPr>
          <w:p w14:paraId="41C6B77E" w14:textId="77777777" w:rsidR="00116D23" w:rsidRPr="00547A10" w:rsidRDefault="00116D23" w:rsidP="00033F8C">
            <w:pPr>
              <w:spacing w:line="360" w:lineRule="auto"/>
              <w:rPr>
                <w:rFonts w:cs="Times New Roman"/>
                <w:lang w:val="ro-RO"/>
              </w:rPr>
            </w:pPr>
          </w:p>
        </w:tc>
      </w:tr>
      <w:tr w:rsidR="00116D23" w:rsidRPr="00081469" w14:paraId="5D6CBC6D" w14:textId="77777777" w:rsidTr="00116D23">
        <w:tc>
          <w:tcPr>
            <w:tcW w:w="0" w:type="auto"/>
            <w:gridSpan w:val="4"/>
          </w:tcPr>
          <w:p w14:paraId="0FDE4794"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0FE16633" w14:textId="77777777" w:rsidTr="00116D23">
        <w:tc>
          <w:tcPr>
            <w:tcW w:w="0" w:type="auto"/>
          </w:tcPr>
          <w:p w14:paraId="2F857C43"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2EFCE7F0"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375AB49C"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2DCF9705"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7FDAC376" w14:textId="77777777" w:rsidTr="00116D23">
        <w:tc>
          <w:tcPr>
            <w:tcW w:w="0" w:type="auto"/>
          </w:tcPr>
          <w:p w14:paraId="551A5BA9" w14:textId="77777777" w:rsidR="00116D23" w:rsidRPr="00547A10" w:rsidRDefault="00581406" w:rsidP="00033F8C">
            <w:pPr>
              <w:spacing w:line="360" w:lineRule="auto"/>
              <w:rPr>
                <w:rFonts w:cs="Times New Roman"/>
                <w:lang w:val="ro-RO"/>
              </w:rPr>
            </w:pPr>
            <w:r w:rsidRPr="00547A10">
              <w:rPr>
                <w:rFonts w:cs="Times New Roman"/>
                <w:lang w:val="ro-RO"/>
              </w:rPr>
              <w:t>1435</w:t>
            </w:r>
          </w:p>
        </w:tc>
        <w:tc>
          <w:tcPr>
            <w:tcW w:w="0" w:type="auto"/>
          </w:tcPr>
          <w:p w14:paraId="6F3B57E1" w14:textId="77777777" w:rsidR="00116D23" w:rsidRPr="00547A10" w:rsidRDefault="00581406" w:rsidP="00033F8C">
            <w:pPr>
              <w:spacing w:line="360" w:lineRule="auto"/>
              <w:rPr>
                <w:rFonts w:cs="Times New Roman"/>
                <w:lang w:val="ro-RO"/>
              </w:rPr>
            </w:pPr>
            <w:r w:rsidRPr="00547A10">
              <w:rPr>
                <w:rFonts w:cs="Times New Roman"/>
                <w:lang w:val="ro-RO"/>
              </w:rPr>
              <w:t>Lutra lutra</w:t>
            </w:r>
          </w:p>
        </w:tc>
        <w:tc>
          <w:tcPr>
            <w:tcW w:w="0" w:type="auto"/>
          </w:tcPr>
          <w:p w14:paraId="52A74BBF" w14:textId="77777777" w:rsidR="00116D23" w:rsidRPr="00547A10" w:rsidRDefault="00581406" w:rsidP="00033F8C">
            <w:pPr>
              <w:spacing w:line="360" w:lineRule="auto"/>
              <w:rPr>
                <w:rFonts w:cs="Times New Roman"/>
                <w:lang w:val="ro-RO"/>
              </w:rPr>
            </w:pPr>
            <w:r w:rsidRPr="00547A10">
              <w:rPr>
                <w:rFonts w:cs="Times New Roman"/>
                <w:lang w:val="ro-RO"/>
              </w:rPr>
              <w:t>vidra</w:t>
            </w:r>
          </w:p>
        </w:tc>
        <w:tc>
          <w:tcPr>
            <w:tcW w:w="0" w:type="auto"/>
          </w:tcPr>
          <w:p w14:paraId="7711C5B6" w14:textId="77777777" w:rsidR="00116D23" w:rsidRPr="00547A10" w:rsidRDefault="00581406" w:rsidP="00033F8C">
            <w:pPr>
              <w:spacing w:line="360" w:lineRule="auto"/>
              <w:rPr>
                <w:rFonts w:cs="Times New Roman"/>
                <w:lang w:val="ro-RO"/>
              </w:rPr>
            </w:pPr>
            <w:r w:rsidRPr="00547A10">
              <w:rPr>
                <w:rFonts w:cs="Times New Roman"/>
                <w:lang w:val="ro-RO"/>
              </w:rPr>
              <w:t>Mamifere</w:t>
            </w:r>
          </w:p>
        </w:tc>
      </w:tr>
    </w:tbl>
    <w:p w14:paraId="068978E3"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MR-104</w:t>
      </w:r>
    </w:p>
    <w:p w14:paraId="62EF490C" w14:textId="77777777" w:rsidR="00116D23" w:rsidRPr="00547A10" w:rsidRDefault="00581406" w:rsidP="00033F8C">
      <w:pPr>
        <w:spacing w:line="360" w:lineRule="auto"/>
        <w:rPr>
          <w:rFonts w:cs="Times New Roman"/>
          <w:lang w:val="ro-RO"/>
        </w:rPr>
      </w:pPr>
      <w:r w:rsidRPr="00547A10">
        <w:rPr>
          <w:rFonts w:cs="Times New Roman"/>
          <w:lang w:val="ro-RO"/>
        </w:rPr>
        <w:br/>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10"/>
        <w:gridCol w:w="2776"/>
        <w:gridCol w:w="2905"/>
        <w:gridCol w:w="2025"/>
      </w:tblGrid>
      <w:tr w:rsidR="00116D23" w:rsidRPr="00081469" w14:paraId="3B8440A7" w14:textId="77777777" w:rsidTr="00116D23">
        <w:tc>
          <w:tcPr>
            <w:tcW w:w="0" w:type="auto"/>
          </w:tcPr>
          <w:p w14:paraId="10D22E20" w14:textId="77777777" w:rsidR="00116D23"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3"/>
          </w:tcPr>
          <w:p w14:paraId="6A403027" w14:textId="77777777" w:rsidR="00116D23" w:rsidRPr="00547A10" w:rsidRDefault="00581406" w:rsidP="00033F8C">
            <w:pPr>
              <w:spacing w:line="360" w:lineRule="auto"/>
              <w:rPr>
                <w:rFonts w:cs="Times New Roman"/>
                <w:lang w:val="ro-RO"/>
              </w:rPr>
            </w:pPr>
            <w:r w:rsidRPr="00547A10">
              <w:rPr>
                <w:rFonts w:cs="Times New Roman"/>
                <w:lang w:val="ro-RO"/>
              </w:rPr>
              <w:t>MR-109</w:t>
            </w:r>
          </w:p>
        </w:tc>
      </w:tr>
      <w:tr w:rsidR="00116D23" w:rsidRPr="00081469" w14:paraId="1EE59893" w14:textId="77777777" w:rsidTr="00116D23">
        <w:tc>
          <w:tcPr>
            <w:tcW w:w="0" w:type="auto"/>
          </w:tcPr>
          <w:p w14:paraId="5BB12381" w14:textId="77777777" w:rsidR="00116D23"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3"/>
          </w:tcPr>
          <w:p w14:paraId="35ABE7BA" w14:textId="77777777" w:rsidR="00116D23" w:rsidRPr="00547A10" w:rsidRDefault="00581406" w:rsidP="00033F8C">
            <w:pPr>
              <w:spacing w:line="360" w:lineRule="auto"/>
              <w:rPr>
                <w:rFonts w:cs="Times New Roman"/>
                <w:lang w:val="ro-RO"/>
              </w:rPr>
            </w:pPr>
            <w:r w:rsidRPr="00547A10">
              <w:rPr>
                <w:rFonts w:cs="Times New Roman"/>
                <w:lang w:val="ro-RO"/>
              </w:rPr>
              <w:t>Interzicerea capturării, deţinerii, comercializării, cu excepţia celor în scop ştiinţific (Triton)</w:t>
            </w:r>
          </w:p>
        </w:tc>
      </w:tr>
      <w:tr w:rsidR="00116D23" w:rsidRPr="00081469" w14:paraId="3E8CF99D" w14:textId="77777777" w:rsidTr="00116D23">
        <w:tc>
          <w:tcPr>
            <w:tcW w:w="0" w:type="auto"/>
          </w:tcPr>
          <w:p w14:paraId="691AF63F"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4A65CD97"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6593CE18" w14:textId="77777777" w:rsidTr="00116D23">
        <w:tc>
          <w:tcPr>
            <w:tcW w:w="0" w:type="auto"/>
          </w:tcPr>
          <w:p w14:paraId="4150DB1F"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55F2FAFE" w14:textId="77777777" w:rsidR="00116D23" w:rsidRPr="00547A10" w:rsidRDefault="00581406" w:rsidP="00033F8C">
            <w:pPr>
              <w:spacing w:line="360" w:lineRule="auto"/>
              <w:rPr>
                <w:rFonts w:cs="Times New Roman"/>
                <w:lang w:val="ro-RO"/>
              </w:rPr>
            </w:pPr>
            <w:r w:rsidRPr="00547A10">
              <w:rPr>
                <w:rFonts w:cs="Times New Roman"/>
                <w:lang w:val="ro-RO"/>
              </w:rPr>
              <w:t>4.2.1.6.1.3</w:t>
            </w:r>
          </w:p>
        </w:tc>
      </w:tr>
      <w:tr w:rsidR="00116D23" w:rsidRPr="00081469" w14:paraId="3C78C0E8" w14:textId="77777777" w:rsidTr="00116D23">
        <w:tc>
          <w:tcPr>
            <w:tcW w:w="0" w:type="auto"/>
          </w:tcPr>
          <w:p w14:paraId="7256572B"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755AEE66" w14:textId="77777777" w:rsidR="00116D23" w:rsidRPr="00547A10" w:rsidRDefault="00581406" w:rsidP="00033F8C">
            <w:pPr>
              <w:spacing w:line="360" w:lineRule="auto"/>
              <w:rPr>
                <w:rFonts w:cs="Times New Roman"/>
                <w:lang w:val="ro-RO"/>
              </w:rPr>
            </w:pPr>
            <w:r w:rsidRPr="00547A10">
              <w:rPr>
                <w:rFonts w:cs="Times New Roman"/>
                <w:lang w:val="ro-RO"/>
              </w:rPr>
              <w:t>Interzicerea capturării, deţinerii, comercializării, cu excepţia celor în scop ştiinţific</w:t>
            </w:r>
          </w:p>
        </w:tc>
      </w:tr>
      <w:tr w:rsidR="00116D23" w:rsidRPr="00081469" w14:paraId="4C2FD63E" w14:textId="77777777" w:rsidTr="00116D23">
        <w:tc>
          <w:tcPr>
            <w:tcW w:w="0" w:type="auto"/>
          </w:tcPr>
          <w:p w14:paraId="7F8D55E0" w14:textId="77777777" w:rsidR="00116D23"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3"/>
          </w:tcPr>
          <w:p w14:paraId="6C246B28" w14:textId="77777777" w:rsidR="00116D23" w:rsidRPr="00547A10" w:rsidRDefault="00581406" w:rsidP="00033F8C">
            <w:pPr>
              <w:spacing w:line="360" w:lineRule="auto"/>
              <w:rPr>
                <w:rFonts w:cs="Times New Roman"/>
                <w:lang w:val="ro-RO"/>
              </w:rPr>
            </w:pPr>
            <w:r w:rsidRPr="00547A10">
              <w:rPr>
                <w:rFonts w:cs="Times New Roman"/>
                <w:lang w:val="ro-RO"/>
              </w:rPr>
              <w:t>Se vor efectua patrulări în sit pentru prevenirea capturării speciei de către persoane fizice sau juridice. Aceste acţiuni se pot face şi împreună cu autoritaţile responsabile: Poliţie, Jandarmeria, Garda de Mediu, APM. Pentru o mai bună cunoaştere al acestor reguli de către cetăţeni se pot amplasa panouri informnative succinte prin care se comunică restricţiile şi interdicţiile privind colectarea/capturarea speciei. </w:t>
            </w:r>
          </w:p>
        </w:tc>
      </w:tr>
      <w:tr w:rsidR="00116D23" w:rsidRPr="00081469" w14:paraId="6EC285E2" w14:textId="77777777" w:rsidTr="00116D23">
        <w:tc>
          <w:tcPr>
            <w:tcW w:w="0" w:type="auto"/>
          </w:tcPr>
          <w:p w14:paraId="623AD3F9" w14:textId="77777777" w:rsidR="00116D23"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3"/>
          </w:tcPr>
          <w:p w14:paraId="05E2F44B" w14:textId="77777777" w:rsidR="00116D23" w:rsidRPr="00547A10" w:rsidRDefault="00116D23" w:rsidP="00033F8C">
            <w:pPr>
              <w:spacing w:line="360" w:lineRule="auto"/>
              <w:rPr>
                <w:rFonts w:cs="Times New Roman"/>
                <w:lang w:val="ro-RO"/>
              </w:rPr>
            </w:pPr>
          </w:p>
        </w:tc>
      </w:tr>
      <w:tr w:rsidR="00116D23" w:rsidRPr="00081469" w14:paraId="3CF900C7" w14:textId="77777777" w:rsidTr="00116D23">
        <w:tc>
          <w:tcPr>
            <w:tcW w:w="0" w:type="auto"/>
            <w:gridSpan w:val="4"/>
          </w:tcPr>
          <w:p w14:paraId="3797287C"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6B2BCFCF" w14:textId="77777777" w:rsidTr="00116D23">
        <w:tc>
          <w:tcPr>
            <w:tcW w:w="0" w:type="auto"/>
          </w:tcPr>
          <w:p w14:paraId="379FA311"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023F95AD"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5C5DC0CC"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13BA3FBC"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1603E7C6" w14:textId="77777777" w:rsidTr="00116D23">
        <w:tc>
          <w:tcPr>
            <w:tcW w:w="0" w:type="auto"/>
          </w:tcPr>
          <w:p w14:paraId="0AD0211A" w14:textId="77777777" w:rsidR="00116D23" w:rsidRPr="00547A10" w:rsidRDefault="00581406" w:rsidP="00033F8C">
            <w:pPr>
              <w:spacing w:line="360" w:lineRule="auto"/>
              <w:rPr>
                <w:rFonts w:cs="Times New Roman"/>
                <w:lang w:val="ro-RO"/>
              </w:rPr>
            </w:pPr>
            <w:r w:rsidRPr="00547A10">
              <w:rPr>
                <w:rFonts w:cs="Times New Roman"/>
                <w:lang w:val="ro-RO"/>
              </w:rPr>
              <w:t>17205</w:t>
            </w:r>
          </w:p>
        </w:tc>
        <w:tc>
          <w:tcPr>
            <w:tcW w:w="0" w:type="auto"/>
          </w:tcPr>
          <w:p w14:paraId="6D92A14F" w14:textId="77777777" w:rsidR="00116D23" w:rsidRPr="00547A10" w:rsidRDefault="00581406" w:rsidP="00033F8C">
            <w:pPr>
              <w:spacing w:line="360" w:lineRule="auto"/>
              <w:rPr>
                <w:rFonts w:cs="Times New Roman"/>
                <w:lang w:val="ro-RO"/>
              </w:rPr>
            </w:pPr>
            <w:r w:rsidRPr="00547A10">
              <w:rPr>
                <w:rFonts w:cs="Times New Roman"/>
                <w:lang w:val="ro-RO"/>
              </w:rPr>
              <w:t>Triturus vulgaris ampelensis</w:t>
            </w:r>
          </w:p>
        </w:tc>
        <w:tc>
          <w:tcPr>
            <w:tcW w:w="0" w:type="auto"/>
          </w:tcPr>
          <w:p w14:paraId="2D433CC0" w14:textId="77777777" w:rsidR="00116D23" w:rsidRPr="00547A10" w:rsidRDefault="00581406" w:rsidP="00033F8C">
            <w:pPr>
              <w:spacing w:line="360" w:lineRule="auto"/>
              <w:rPr>
                <w:rFonts w:cs="Times New Roman"/>
                <w:lang w:val="ro-RO"/>
              </w:rPr>
            </w:pPr>
            <w:r w:rsidRPr="00547A10">
              <w:rPr>
                <w:rFonts w:cs="Times New Roman"/>
                <w:lang w:val="ro-RO"/>
              </w:rPr>
              <w:t>Triton comun transilvănean</w:t>
            </w:r>
          </w:p>
        </w:tc>
        <w:tc>
          <w:tcPr>
            <w:tcW w:w="0" w:type="auto"/>
          </w:tcPr>
          <w:p w14:paraId="077E5EB5" w14:textId="77777777" w:rsidR="00116D23" w:rsidRPr="00547A10" w:rsidRDefault="00581406" w:rsidP="00033F8C">
            <w:pPr>
              <w:spacing w:line="360" w:lineRule="auto"/>
              <w:rPr>
                <w:rFonts w:cs="Times New Roman"/>
                <w:lang w:val="ro-RO"/>
              </w:rPr>
            </w:pPr>
            <w:r w:rsidRPr="00547A10">
              <w:rPr>
                <w:rFonts w:cs="Times New Roman"/>
                <w:lang w:val="ro-RO"/>
              </w:rPr>
              <w:t>Herpetofauna</w:t>
            </w:r>
          </w:p>
        </w:tc>
      </w:tr>
    </w:tbl>
    <w:p w14:paraId="2EDF5C3D"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MR-109</w:t>
      </w:r>
    </w:p>
    <w:p w14:paraId="49E26AAC"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39" w:name="_Toc43250618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307</w:t>
      </w:r>
      <w:bookmarkEnd w:id="439"/>
      <w:r w:rsidRPr="00547A10">
        <w:rPr>
          <w:rFonts w:cs="Times New Roman"/>
          <w:i w:val="0"/>
          <w:color w:val="auto"/>
          <w:sz w:val="24"/>
          <w:szCs w:val="24"/>
          <w:lang w:val="ro-RO"/>
        </w:rPr>
        <w:fldChar w:fldCharType="end"/>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10"/>
        <w:gridCol w:w="2776"/>
        <w:gridCol w:w="2905"/>
        <w:gridCol w:w="2025"/>
      </w:tblGrid>
      <w:tr w:rsidR="00116D23" w:rsidRPr="00081469" w14:paraId="26181F6D" w14:textId="77777777" w:rsidTr="00116D23">
        <w:tc>
          <w:tcPr>
            <w:tcW w:w="0" w:type="auto"/>
          </w:tcPr>
          <w:p w14:paraId="0E233283" w14:textId="77777777" w:rsidR="00116D23"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3"/>
          </w:tcPr>
          <w:p w14:paraId="77557FE3" w14:textId="77777777" w:rsidR="00116D23" w:rsidRPr="00547A10" w:rsidRDefault="00581406" w:rsidP="00033F8C">
            <w:pPr>
              <w:spacing w:line="360" w:lineRule="auto"/>
              <w:rPr>
                <w:rFonts w:cs="Times New Roman"/>
                <w:lang w:val="ro-RO"/>
              </w:rPr>
            </w:pPr>
            <w:r w:rsidRPr="00547A10">
              <w:rPr>
                <w:rFonts w:cs="Times New Roman"/>
                <w:lang w:val="ro-RO"/>
              </w:rPr>
              <w:t>MR-110</w:t>
            </w:r>
          </w:p>
        </w:tc>
      </w:tr>
      <w:tr w:rsidR="00116D23" w:rsidRPr="00081469" w14:paraId="2D108D87" w14:textId="77777777" w:rsidTr="00116D23">
        <w:tc>
          <w:tcPr>
            <w:tcW w:w="0" w:type="auto"/>
          </w:tcPr>
          <w:p w14:paraId="067A6B19" w14:textId="77777777" w:rsidR="00116D23"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3"/>
          </w:tcPr>
          <w:p w14:paraId="216B5109" w14:textId="77777777" w:rsidR="00116D23" w:rsidRPr="00547A10" w:rsidRDefault="00581406" w:rsidP="00033F8C">
            <w:pPr>
              <w:spacing w:line="360" w:lineRule="auto"/>
              <w:rPr>
                <w:rFonts w:cs="Times New Roman"/>
                <w:lang w:val="ro-RO"/>
              </w:rPr>
            </w:pPr>
            <w:r w:rsidRPr="00547A10">
              <w:rPr>
                <w:rFonts w:cs="Times New Roman"/>
                <w:lang w:val="ro-RO"/>
              </w:rPr>
              <w:t>Limitarea accesului auto în zonele cu bălţi, în perioada de înmulţire a speciei (Triton)</w:t>
            </w:r>
          </w:p>
        </w:tc>
      </w:tr>
      <w:tr w:rsidR="00116D23" w:rsidRPr="00081469" w14:paraId="49BC89F0" w14:textId="77777777" w:rsidTr="00116D23">
        <w:tc>
          <w:tcPr>
            <w:tcW w:w="0" w:type="auto"/>
          </w:tcPr>
          <w:p w14:paraId="6F1243EA"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2AC459FA"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5A4794E0" w14:textId="77777777" w:rsidTr="00116D23">
        <w:tc>
          <w:tcPr>
            <w:tcW w:w="0" w:type="auto"/>
          </w:tcPr>
          <w:p w14:paraId="610485EA"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05925806" w14:textId="77777777" w:rsidR="00116D23" w:rsidRPr="00547A10" w:rsidRDefault="00581406" w:rsidP="00033F8C">
            <w:pPr>
              <w:spacing w:line="360" w:lineRule="auto"/>
              <w:rPr>
                <w:rFonts w:cs="Times New Roman"/>
                <w:lang w:val="ro-RO"/>
              </w:rPr>
            </w:pPr>
            <w:r w:rsidRPr="00547A10">
              <w:rPr>
                <w:rFonts w:cs="Times New Roman"/>
                <w:lang w:val="ro-RO"/>
              </w:rPr>
              <w:t>4.2.1.6.1.4</w:t>
            </w:r>
          </w:p>
        </w:tc>
      </w:tr>
      <w:tr w:rsidR="00116D23" w:rsidRPr="00081469" w14:paraId="7EA7CC99" w14:textId="77777777" w:rsidTr="00116D23">
        <w:tc>
          <w:tcPr>
            <w:tcW w:w="0" w:type="auto"/>
          </w:tcPr>
          <w:p w14:paraId="07274625"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08BABB15" w14:textId="77777777" w:rsidR="00116D23" w:rsidRPr="00547A10" w:rsidRDefault="00581406" w:rsidP="00033F8C">
            <w:pPr>
              <w:spacing w:line="360" w:lineRule="auto"/>
              <w:rPr>
                <w:rFonts w:cs="Times New Roman"/>
                <w:lang w:val="ro-RO"/>
              </w:rPr>
            </w:pPr>
            <w:r w:rsidRPr="00547A10">
              <w:rPr>
                <w:rFonts w:cs="Times New Roman"/>
                <w:lang w:val="ro-RO"/>
              </w:rPr>
              <w:t>Limitarea accesului auto în zonele cu bălţi, în perioada de înmulţire a speciei</w:t>
            </w:r>
          </w:p>
        </w:tc>
      </w:tr>
      <w:tr w:rsidR="00116D23" w:rsidRPr="00081469" w14:paraId="5BF2C809" w14:textId="77777777" w:rsidTr="00116D23">
        <w:tc>
          <w:tcPr>
            <w:tcW w:w="0" w:type="auto"/>
          </w:tcPr>
          <w:p w14:paraId="0660FDBA" w14:textId="77777777" w:rsidR="00116D23"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3"/>
          </w:tcPr>
          <w:p w14:paraId="51F26AA9" w14:textId="77777777" w:rsidR="00116D23" w:rsidRPr="00547A10" w:rsidRDefault="00581406" w:rsidP="00033F8C">
            <w:pPr>
              <w:spacing w:line="360" w:lineRule="auto"/>
              <w:rPr>
                <w:rFonts w:cs="Times New Roman"/>
                <w:lang w:val="ro-RO"/>
              </w:rPr>
            </w:pPr>
            <w:r w:rsidRPr="00547A10">
              <w:rPr>
                <w:rFonts w:cs="Times New Roman"/>
                <w:lang w:val="ro-RO"/>
              </w:rPr>
              <w:t>Limitarea accesului auto se poate face temporar pe perioada de reproducere în zona habitatelor unde specia este prezentă. Deoarece perioada de reproducere variază în funcţie de topirea stratului de zăpadă se pot amplasa  bariere şi/sau panouri informative pe drumuri, acolo unde se poate, pentru a limita accesul auto în perioada de reproducere. Această măsură are rolul de prevenire a poluării apei şi a solului (de ex.: evitarea scurgerilor de uleiuri, alte hidrocarburi de la utilajele silvice; controlul deşeurilor menajere) în sit.</w:t>
            </w:r>
          </w:p>
        </w:tc>
      </w:tr>
      <w:tr w:rsidR="00116D23" w:rsidRPr="00081469" w14:paraId="3CF13AE3" w14:textId="77777777" w:rsidTr="00116D23">
        <w:tc>
          <w:tcPr>
            <w:tcW w:w="0" w:type="auto"/>
          </w:tcPr>
          <w:p w14:paraId="0BF0D7AA" w14:textId="77777777" w:rsidR="00116D23"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3"/>
          </w:tcPr>
          <w:p w14:paraId="318E58CB" w14:textId="77777777" w:rsidR="00116D23" w:rsidRPr="00547A10" w:rsidRDefault="00116D23" w:rsidP="00033F8C">
            <w:pPr>
              <w:spacing w:line="360" w:lineRule="auto"/>
              <w:rPr>
                <w:rFonts w:cs="Times New Roman"/>
                <w:lang w:val="ro-RO"/>
              </w:rPr>
            </w:pPr>
          </w:p>
        </w:tc>
      </w:tr>
      <w:tr w:rsidR="00116D23" w:rsidRPr="00081469" w14:paraId="28B8C196" w14:textId="77777777" w:rsidTr="00116D23">
        <w:tc>
          <w:tcPr>
            <w:tcW w:w="0" w:type="auto"/>
            <w:gridSpan w:val="4"/>
          </w:tcPr>
          <w:p w14:paraId="0D6CF9D3"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0E87337B" w14:textId="77777777" w:rsidTr="00116D23">
        <w:tc>
          <w:tcPr>
            <w:tcW w:w="0" w:type="auto"/>
          </w:tcPr>
          <w:p w14:paraId="52E7583B"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1030A6E1"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357EB83E"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596EE655"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4FBE63B3" w14:textId="77777777" w:rsidTr="00116D23">
        <w:tc>
          <w:tcPr>
            <w:tcW w:w="0" w:type="auto"/>
          </w:tcPr>
          <w:p w14:paraId="73CEBF09" w14:textId="77777777" w:rsidR="00116D23" w:rsidRPr="00547A10" w:rsidRDefault="00581406" w:rsidP="00033F8C">
            <w:pPr>
              <w:spacing w:line="360" w:lineRule="auto"/>
              <w:rPr>
                <w:rFonts w:cs="Times New Roman"/>
                <w:lang w:val="ro-RO"/>
              </w:rPr>
            </w:pPr>
            <w:r w:rsidRPr="00547A10">
              <w:rPr>
                <w:rFonts w:cs="Times New Roman"/>
                <w:lang w:val="ro-RO"/>
              </w:rPr>
              <w:t>17205</w:t>
            </w:r>
          </w:p>
        </w:tc>
        <w:tc>
          <w:tcPr>
            <w:tcW w:w="0" w:type="auto"/>
          </w:tcPr>
          <w:p w14:paraId="5D83B5CD" w14:textId="77777777" w:rsidR="00116D23" w:rsidRPr="00547A10" w:rsidRDefault="00581406" w:rsidP="00033F8C">
            <w:pPr>
              <w:spacing w:line="360" w:lineRule="auto"/>
              <w:rPr>
                <w:rFonts w:cs="Times New Roman"/>
                <w:lang w:val="ro-RO"/>
              </w:rPr>
            </w:pPr>
            <w:r w:rsidRPr="00547A10">
              <w:rPr>
                <w:rFonts w:cs="Times New Roman"/>
                <w:lang w:val="ro-RO"/>
              </w:rPr>
              <w:t>Triturus vulgaris ampelensis</w:t>
            </w:r>
          </w:p>
        </w:tc>
        <w:tc>
          <w:tcPr>
            <w:tcW w:w="0" w:type="auto"/>
          </w:tcPr>
          <w:p w14:paraId="20E26B4A" w14:textId="77777777" w:rsidR="00116D23" w:rsidRPr="00547A10" w:rsidRDefault="00581406" w:rsidP="00033F8C">
            <w:pPr>
              <w:spacing w:line="360" w:lineRule="auto"/>
              <w:rPr>
                <w:rFonts w:cs="Times New Roman"/>
                <w:lang w:val="ro-RO"/>
              </w:rPr>
            </w:pPr>
            <w:r w:rsidRPr="00547A10">
              <w:rPr>
                <w:rFonts w:cs="Times New Roman"/>
                <w:lang w:val="ro-RO"/>
              </w:rPr>
              <w:t>Triton comun transilvănean</w:t>
            </w:r>
          </w:p>
        </w:tc>
        <w:tc>
          <w:tcPr>
            <w:tcW w:w="0" w:type="auto"/>
          </w:tcPr>
          <w:p w14:paraId="293ACC5A" w14:textId="77777777" w:rsidR="00116D23" w:rsidRPr="00547A10" w:rsidRDefault="00581406" w:rsidP="00033F8C">
            <w:pPr>
              <w:spacing w:line="360" w:lineRule="auto"/>
              <w:rPr>
                <w:rFonts w:cs="Times New Roman"/>
                <w:lang w:val="ro-RO"/>
              </w:rPr>
            </w:pPr>
            <w:r w:rsidRPr="00547A10">
              <w:rPr>
                <w:rFonts w:cs="Times New Roman"/>
                <w:lang w:val="ro-RO"/>
              </w:rPr>
              <w:t>Herpetofauna</w:t>
            </w:r>
          </w:p>
        </w:tc>
      </w:tr>
    </w:tbl>
    <w:p w14:paraId="56039D0C"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MR-110</w:t>
      </w:r>
    </w:p>
    <w:p w14:paraId="63ACB916"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40" w:name="_Toc43250618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308</w:t>
      </w:r>
      <w:bookmarkEnd w:id="440"/>
      <w:r w:rsidRPr="00547A10">
        <w:rPr>
          <w:rFonts w:cs="Times New Roman"/>
          <w:i w:val="0"/>
          <w:color w:val="auto"/>
          <w:sz w:val="24"/>
          <w:szCs w:val="24"/>
          <w:lang w:val="ro-RO"/>
        </w:rPr>
        <w:fldChar w:fldCharType="end"/>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42"/>
        <w:gridCol w:w="2813"/>
        <w:gridCol w:w="2980"/>
        <w:gridCol w:w="1881"/>
      </w:tblGrid>
      <w:tr w:rsidR="00116D23" w:rsidRPr="00081469" w14:paraId="2FCEDA70" w14:textId="77777777" w:rsidTr="00116D23">
        <w:tc>
          <w:tcPr>
            <w:tcW w:w="0" w:type="auto"/>
          </w:tcPr>
          <w:p w14:paraId="74457820" w14:textId="77777777" w:rsidR="00116D23"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3"/>
          </w:tcPr>
          <w:p w14:paraId="281E5C7C" w14:textId="77777777" w:rsidR="00116D23" w:rsidRPr="00547A10" w:rsidRDefault="00581406" w:rsidP="00033F8C">
            <w:pPr>
              <w:spacing w:line="360" w:lineRule="auto"/>
              <w:rPr>
                <w:rFonts w:cs="Times New Roman"/>
                <w:lang w:val="ro-RO"/>
              </w:rPr>
            </w:pPr>
            <w:r w:rsidRPr="00547A10">
              <w:rPr>
                <w:rFonts w:cs="Times New Roman"/>
                <w:lang w:val="ro-RO"/>
              </w:rPr>
              <w:t>MR-111</w:t>
            </w:r>
          </w:p>
        </w:tc>
      </w:tr>
      <w:tr w:rsidR="00116D23" w:rsidRPr="00081469" w14:paraId="5987F8D1" w14:textId="77777777" w:rsidTr="00116D23">
        <w:tc>
          <w:tcPr>
            <w:tcW w:w="0" w:type="auto"/>
          </w:tcPr>
          <w:p w14:paraId="2D9EC8EA" w14:textId="77777777" w:rsidR="00116D23"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3"/>
          </w:tcPr>
          <w:p w14:paraId="3F8E84C3" w14:textId="77777777" w:rsidR="00116D23" w:rsidRPr="00547A10" w:rsidRDefault="00581406" w:rsidP="00033F8C">
            <w:pPr>
              <w:spacing w:line="360" w:lineRule="auto"/>
              <w:rPr>
                <w:rFonts w:cs="Times New Roman"/>
                <w:lang w:val="ro-RO"/>
              </w:rPr>
            </w:pPr>
            <w:r w:rsidRPr="00547A10">
              <w:rPr>
                <w:rFonts w:cs="Times New Roman"/>
                <w:lang w:val="ro-RO"/>
              </w:rPr>
              <w:t>Interzicerea instituirii depozitelor de materiale temporare sau permanente pe cursurile de apă sau pe malul acestora (Zglăvoc)</w:t>
            </w:r>
          </w:p>
        </w:tc>
      </w:tr>
      <w:tr w:rsidR="00116D23" w:rsidRPr="00081469" w14:paraId="2251577D" w14:textId="77777777" w:rsidTr="00116D23">
        <w:tc>
          <w:tcPr>
            <w:tcW w:w="0" w:type="auto"/>
          </w:tcPr>
          <w:p w14:paraId="50614ACF"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3F7FBBB8"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1DF032AA" w14:textId="77777777" w:rsidTr="00116D23">
        <w:tc>
          <w:tcPr>
            <w:tcW w:w="0" w:type="auto"/>
          </w:tcPr>
          <w:p w14:paraId="2596217E"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0B8F9267" w14:textId="77777777" w:rsidR="00116D23" w:rsidRPr="00547A10" w:rsidRDefault="00581406" w:rsidP="00033F8C">
            <w:pPr>
              <w:spacing w:line="360" w:lineRule="auto"/>
              <w:rPr>
                <w:rFonts w:cs="Times New Roman"/>
                <w:lang w:val="ro-RO"/>
              </w:rPr>
            </w:pPr>
            <w:r w:rsidRPr="00547A10">
              <w:rPr>
                <w:rFonts w:cs="Times New Roman"/>
                <w:lang w:val="ro-RO"/>
              </w:rPr>
              <w:t>4.2.1.7.1.1</w:t>
            </w:r>
          </w:p>
        </w:tc>
      </w:tr>
      <w:tr w:rsidR="00116D23" w:rsidRPr="00081469" w14:paraId="49A423AF" w14:textId="77777777" w:rsidTr="00116D23">
        <w:tc>
          <w:tcPr>
            <w:tcW w:w="0" w:type="auto"/>
          </w:tcPr>
          <w:p w14:paraId="22D474E8"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4B95B741" w14:textId="77777777" w:rsidR="00116D23" w:rsidRPr="00547A10" w:rsidRDefault="00581406" w:rsidP="00033F8C">
            <w:pPr>
              <w:spacing w:line="360" w:lineRule="auto"/>
              <w:rPr>
                <w:rFonts w:cs="Times New Roman"/>
                <w:lang w:val="ro-RO"/>
              </w:rPr>
            </w:pPr>
            <w:r w:rsidRPr="00547A10">
              <w:rPr>
                <w:rFonts w:cs="Times New Roman"/>
                <w:lang w:val="ro-RO"/>
              </w:rPr>
              <w:t>Interzicerea instituirii depozitelor de materiale temporare sau permanente pe cursurile de apă sau pe malul acestora</w:t>
            </w:r>
          </w:p>
        </w:tc>
      </w:tr>
      <w:tr w:rsidR="00116D23" w:rsidRPr="00081469" w14:paraId="10F84681" w14:textId="77777777" w:rsidTr="00116D23">
        <w:tc>
          <w:tcPr>
            <w:tcW w:w="0" w:type="auto"/>
          </w:tcPr>
          <w:p w14:paraId="38F9E011" w14:textId="77777777" w:rsidR="00116D23"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3"/>
          </w:tcPr>
          <w:p w14:paraId="6515D0CD" w14:textId="77777777" w:rsidR="00116D23" w:rsidRPr="00547A10" w:rsidRDefault="00581406" w:rsidP="00033F8C">
            <w:pPr>
              <w:spacing w:line="360" w:lineRule="auto"/>
              <w:rPr>
                <w:rFonts w:cs="Times New Roman"/>
                <w:lang w:val="ro-RO"/>
              </w:rPr>
            </w:pPr>
            <w:r w:rsidRPr="00547A10">
              <w:rPr>
                <w:rFonts w:cs="Times New Roman"/>
                <w:lang w:val="ro-RO"/>
              </w:rPr>
              <w:t>Se vor efectua patrulări în sit pentru prevenirea instituirii de depozite de materiale (deşeuri, materiale de construcţii, materiale lemnoase, etc.) de către persoane fizice sau juridice. Aceste acţiuni se pot face şi împreună cu autoritaţile responsabile: Poliţie, Jandarmeria, Garda de Mediu, APM. Ţelul este ca să nu existe nicio depozitare antropică pe cursurile de apă.</w:t>
            </w:r>
          </w:p>
        </w:tc>
      </w:tr>
      <w:tr w:rsidR="00116D23" w:rsidRPr="00081469" w14:paraId="46BFB919" w14:textId="77777777" w:rsidTr="00116D23">
        <w:tc>
          <w:tcPr>
            <w:tcW w:w="0" w:type="auto"/>
          </w:tcPr>
          <w:p w14:paraId="1FB58A46" w14:textId="77777777" w:rsidR="00116D23"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3"/>
          </w:tcPr>
          <w:p w14:paraId="128656E1" w14:textId="77777777" w:rsidR="00116D23" w:rsidRPr="00547A10" w:rsidRDefault="00116D23" w:rsidP="00033F8C">
            <w:pPr>
              <w:spacing w:line="360" w:lineRule="auto"/>
              <w:rPr>
                <w:rFonts w:cs="Times New Roman"/>
                <w:lang w:val="ro-RO"/>
              </w:rPr>
            </w:pPr>
          </w:p>
        </w:tc>
      </w:tr>
      <w:tr w:rsidR="00116D23" w:rsidRPr="00081469" w14:paraId="0796B4E2" w14:textId="77777777" w:rsidTr="00116D23">
        <w:tc>
          <w:tcPr>
            <w:tcW w:w="0" w:type="auto"/>
            <w:gridSpan w:val="4"/>
          </w:tcPr>
          <w:p w14:paraId="442CD93C"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605C3B9D" w14:textId="77777777" w:rsidTr="00116D23">
        <w:tc>
          <w:tcPr>
            <w:tcW w:w="0" w:type="auto"/>
          </w:tcPr>
          <w:p w14:paraId="3BA5ECA9"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6774EFD3"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0C216917"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78C95F5C"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5D27115E" w14:textId="77777777" w:rsidTr="00116D23">
        <w:tc>
          <w:tcPr>
            <w:tcW w:w="0" w:type="auto"/>
          </w:tcPr>
          <w:p w14:paraId="4D67E527" w14:textId="77777777" w:rsidR="00116D23" w:rsidRPr="00547A10" w:rsidRDefault="00581406" w:rsidP="00033F8C">
            <w:pPr>
              <w:spacing w:line="360" w:lineRule="auto"/>
              <w:rPr>
                <w:rFonts w:cs="Times New Roman"/>
                <w:lang w:val="ro-RO"/>
              </w:rPr>
            </w:pPr>
            <w:r w:rsidRPr="00547A10">
              <w:rPr>
                <w:rFonts w:cs="Times New Roman"/>
                <w:lang w:val="ro-RO"/>
              </w:rPr>
              <w:t>488</w:t>
            </w:r>
          </w:p>
        </w:tc>
        <w:tc>
          <w:tcPr>
            <w:tcW w:w="0" w:type="auto"/>
          </w:tcPr>
          <w:p w14:paraId="25CEF152" w14:textId="77777777" w:rsidR="00116D23" w:rsidRPr="00547A10" w:rsidRDefault="00581406" w:rsidP="00033F8C">
            <w:pPr>
              <w:spacing w:line="360" w:lineRule="auto"/>
              <w:rPr>
                <w:rFonts w:cs="Times New Roman"/>
                <w:lang w:val="ro-RO"/>
              </w:rPr>
            </w:pPr>
            <w:r w:rsidRPr="00547A10">
              <w:rPr>
                <w:rFonts w:cs="Times New Roman"/>
                <w:lang w:val="ro-RO"/>
              </w:rPr>
              <w:t>Cottus gobio</w:t>
            </w:r>
          </w:p>
        </w:tc>
        <w:tc>
          <w:tcPr>
            <w:tcW w:w="0" w:type="auto"/>
          </w:tcPr>
          <w:p w14:paraId="0F0C9CB3" w14:textId="77777777" w:rsidR="00116D23" w:rsidRPr="00547A10" w:rsidRDefault="00581406" w:rsidP="00033F8C">
            <w:pPr>
              <w:spacing w:line="360" w:lineRule="auto"/>
              <w:rPr>
                <w:rFonts w:cs="Times New Roman"/>
                <w:lang w:val="ro-RO"/>
              </w:rPr>
            </w:pPr>
            <w:r w:rsidRPr="00547A10">
              <w:rPr>
                <w:rFonts w:cs="Times New Roman"/>
                <w:lang w:val="ro-RO"/>
              </w:rPr>
              <w:t>Zglăvoc, zglăvoacă</w:t>
            </w:r>
          </w:p>
        </w:tc>
        <w:tc>
          <w:tcPr>
            <w:tcW w:w="0" w:type="auto"/>
          </w:tcPr>
          <w:p w14:paraId="71E4448F" w14:textId="77777777" w:rsidR="00116D23" w:rsidRPr="00547A10" w:rsidRDefault="00581406" w:rsidP="00033F8C">
            <w:pPr>
              <w:spacing w:line="360" w:lineRule="auto"/>
              <w:rPr>
                <w:rFonts w:cs="Times New Roman"/>
                <w:lang w:val="ro-RO"/>
              </w:rPr>
            </w:pPr>
            <w:r w:rsidRPr="00547A10">
              <w:rPr>
                <w:rFonts w:cs="Times New Roman"/>
                <w:lang w:val="ro-RO"/>
              </w:rPr>
              <w:t>Ihtiofauna</w:t>
            </w:r>
          </w:p>
        </w:tc>
      </w:tr>
    </w:tbl>
    <w:p w14:paraId="3ED220E2"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MR-111</w:t>
      </w:r>
    </w:p>
    <w:p w14:paraId="1E4460DC"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41" w:name="_Toc43250618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309</w:t>
      </w:r>
      <w:bookmarkEnd w:id="441"/>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88"/>
        <w:gridCol w:w="2806"/>
        <w:gridCol w:w="2973"/>
        <w:gridCol w:w="1864"/>
      </w:tblGrid>
      <w:tr w:rsidR="00116D23" w:rsidRPr="00081469" w14:paraId="22538370" w14:textId="77777777" w:rsidTr="00116D23">
        <w:tc>
          <w:tcPr>
            <w:tcW w:w="0" w:type="auto"/>
          </w:tcPr>
          <w:p w14:paraId="40449AD5" w14:textId="77777777" w:rsidR="00116D23"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3"/>
          </w:tcPr>
          <w:p w14:paraId="22F4BF16" w14:textId="77777777" w:rsidR="00116D23" w:rsidRPr="00547A10" w:rsidRDefault="00581406" w:rsidP="00033F8C">
            <w:pPr>
              <w:spacing w:line="360" w:lineRule="auto"/>
              <w:rPr>
                <w:rFonts w:cs="Times New Roman"/>
                <w:lang w:val="ro-RO"/>
              </w:rPr>
            </w:pPr>
            <w:r w:rsidRPr="00547A10">
              <w:rPr>
                <w:rFonts w:cs="Times New Roman"/>
                <w:lang w:val="ro-RO"/>
              </w:rPr>
              <w:t>MR-112</w:t>
            </w:r>
          </w:p>
        </w:tc>
      </w:tr>
      <w:tr w:rsidR="00116D23" w:rsidRPr="00081469" w14:paraId="1ACDC13D" w14:textId="77777777" w:rsidTr="00116D23">
        <w:tc>
          <w:tcPr>
            <w:tcW w:w="0" w:type="auto"/>
          </w:tcPr>
          <w:p w14:paraId="78E62E5C" w14:textId="77777777" w:rsidR="00116D23"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3"/>
          </w:tcPr>
          <w:p w14:paraId="318D74FC" w14:textId="77777777" w:rsidR="00116D23" w:rsidRPr="00547A10" w:rsidRDefault="00581406" w:rsidP="00033F8C">
            <w:pPr>
              <w:spacing w:line="360" w:lineRule="auto"/>
              <w:rPr>
                <w:rFonts w:cs="Times New Roman"/>
                <w:lang w:val="ro-RO"/>
              </w:rPr>
            </w:pPr>
            <w:r w:rsidRPr="00547A10">
              <w:rPr>
                <w:rFonts w:cs="Times New Roman"/>
                <w:lang w:val="ro-RO"/>
              </w:rPr>
              <w:t>Interzicerea/ limitarea exploatării de aluviuni (balastiere) în albia minoră a râurilor (Zglăvoc)</w:t>
            </w:r>
          </w:p>
        </w:tc>
      </w:tr>
      <w:tr w:rsidR="00116D23" w:rsidRPr="00081469" w14:paraId="1D47BA21" w14:textId="77777777" w:rsidTr="00116D23">
        <w:tc>
          <w:tcPr>
            <w:tcW w:w="0" w:type="auto"/>
          </w:tcPr>
          <w:p w14:paraId="627B04E5"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2477A6D3"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5D50DA9A" w14:textId="77777777" w:rsidTr="00116D23">
        <w:tc>
          <w:tcPr>
            <w:tcW w:w="0" w:type="auto"/>
          </w:tcPr>
          <w:p w14:paraId="63BC56C8"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4B5A2BD8" w14:textId="77777777" w:rsidR="00116D23" w:rsidRPr="00547A10" w:rsidRDefault="00581406" w:rsidP="00033F8C">
            <w:pPr>
              <w:spacing w:line="360" w:lineRule="auto"/>
              <w:rPr>
                <w:rFonts w:cs="Times New Roman"/>
                <w:lang w:val="ro-RO"/>
              </w:rPr>
            </w:pPr>
            <w:r w:rsidRPr="00547A10">
              <w:rPr>
                <w:rFonts w:cs="Times New Roman"/>
                <w:lang w:val="ro-RO"/>
              </w:rPr>
              <w:t>4.2.1.7.1.2</w:t>
            </w:r>
          </w:p>
        </w:tc>
      </w:tr>
      <w:tr w:rsidR="00116D23" w:rsidRPr="00081469" w14:paraId="0C31F112" w14:textId="77777777" w:rsidTr="00116D23">
        <w:tc>
          <w:tcPr>
            <w:tcW w:w="0" w:type="auto"/>
          </w:tcPr>
          <w:p w14:paraId="01DF3DAF"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6C4E2017" w14:textId="77777777" w:rsidR="00116D23" w:rsidRPr="00547A10" w:rsidRDefault="00581406" w:rsidP="00033F8C">
            <w:pPr>
              <w:spacing w:line="360" w:lineRule="auto"/>
              <w:rPr>
                <w:rFonts w:cs="Times New Roman"/>
                <w:lang w:val="ro-RO"/>
              </w:rPr>
            </w:pPr>
            <w:r w:rsidRPr="00547A10">
              <w:rPr>
                <w:rFonts w:cs="Times New Roman"/>
                <w:lang w:val="ro-RO"/>
              </w:rPr>
              <w:t>Interzicerea/ limitarea exploatării de aluviuni (balastiere) în albia minoră a râurilor</w:t>
            </w:r>
          </w:p>
        </w:tc>
      </w:tr>
      <w:tr w:rsidR="00116D23" w:rsidRPr="00081469" w14:paraId="1BFBAC3C" w14:textId="77777777" w:rsidTr="00116D23">
        <w:tc>
          <w:tcPr>
            <w:tcW w:w="0" w:type="auto"/>
          </w:tcPr>
          <w:p w14:paraId="72F9FA81" w14:textId="77777777" w:rsidR="00116D23"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3"/>
          </w:tcPr>
          <w:p w14:paraId="7B0C2530" w14:textId="77777777" w:rsidR="00116D23" w:rsidRPr="00547A10" w:rsidRDefault="00581406" w:rsidP="00033F8C">
            <w:pPr>
              <w:spacing w:line="360" w:lineRule="auto"/>
              <w:rPr>
                <w:rFonts w:cs="Times New Roman"/>
                <w:lang w:val="ro-RO"/>
              </w:rPr>
            </w:pPr>
            <w:r w:rsidRPr="00547A10">
              <w:rPr>
                <w:rFonts w:cs="Times New Roman"/>
                <w:lang w:val="ro-RO"/>
              </w:rPr>
              <w:t>Se vor efectua patrulări în sit pentru prevenirea exploatărilor ilegale de aluviuni de către persoane fizice sau juridice. Aceste acţiuni se pot face şi împreună cu autoritaţile responsabile: Poliţie, Jandarmeria, Garda de Mediu, APM. Ţelul este ca să nu existe nicio exploatare de aluviuni.</w:t>
            </w:r>
          </w:p>
        </w:tc>
      </w:tr>
      <w:tr w:rsidR="00116D23" w:rsidRPr="00081469" w14:paraId="4AC20CA6" w14:textId="77777777" w:rsidTr="00116D23">
        <w:tc>
          <w:tcPr>
            <w:tcW w:w="0" w:type="auto"/>
          </w:tcPr>
          <w:p w14:paraId="210B2EC6" w14:textId="77777777" w:rsidR="00116D23"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3"/>
          </w:tcPr>
          <w:p w14:paraId="450E2584" w14:textId="77777777" w:rsidR="00116D23" w:rsidRPr="00547A10" w:rsidRDefault="00116D23" w:rsidP="00033F8C">
            <w:pPr>
              <w:spacing w:line="360" w:lineRule="auto"/>
              <w:rPr>
                <w:rFonts w:cs="Times New Roman"/>
                <w:lang w:val="ro-RO"/>
              </w:rPr>
            </w:pPr>
          </w:p>
        </w:tc>
      </w:tr>
      <w:tr w:rsidR="00116D23" w:rsidRPr="00081469" w14:paraId="79FC4239" w14:textId="77777777" w:rsidTr="00116D23">
        <w:tc>
          <w:tcPr>
            <w:tcW w:w="0" w:type="auto"/>
            <w:gridSpan w:val="4"/>
          </w:tcPr>
          <w:p w14:paraId="116C1207"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43BB99C5" w14:textId="77777777" w:rsidTr="00116D23">
        <w:tc>
          <w:tcPr>
            <w:tcW w:w="0" w:type="auto"/>
          </w:tcPr>
          <w:p w14:paraId="5D8580F0"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65B05752"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3912C05A"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1F6A1530"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293608D9" w14:textId="77777777" w:rsidTr="00116D23">
        <w:tc>
          <w:tcPr>
            <w:tcW w:w="0" w:type="auto"/>
          </w:tcPr>
          <w:p w14:paraId="0F06F169" w14:textId="77777777" w:rsidR="00116D23" w:rsidRPr="00547A10" w:rsidRDefault="00581406" w:rsidP="00033F8C">
            <w:pPr>
              <w:spacing w:line="360" w:lineRule="auto"/>
              <w:rPr>
                <w:rFonts w:cs="Times New Roman"/>
                <w:lang w:val="ro-RO"/>
              </w:rPr>
            </w:pPr>
            <w:r w:rsidRPr="00547A10">
              <w:rPr>
                <w:rFonts w:cs="Times New Roman"/>
                <w:lang w:val="ro-RO"/>
              </w:rPr>
              <w:t>488</w:t>
            </w:r>
          </w:p>
        </w:tc>
        <w:tc>
          <w:tcPr>
            <w:tcW w:w="0" w:type="auto"/>
          </w:tcPr>
          <w:p w14:paraId="186810A1" w14:textId="77777777" w:rsidR="00116D23" w:rsidRPr="00547A10" w:rsidRDefault="00581406" w:rsidP="00033F8C">
            <w:pPr>
              <w:spacing w:line="360" w:lineRule="auto"/>
              <w:rPr>
                <w:rFonts w:cs="Times New Roman"/>
                <w:lang w:val="ro-RO"/>
              </w:rPr>
            </w:pPr>
            <w:r w:rsidRPr="00547A10">
              <w:rPr>
                <w:rFonts w:cs="Times New Roman"/>
                <w:lang w:val="ro-RO"/>
              </w:rPr>
              <w:t>Cottus gobio</w:t>
            </w:r>
          </w:p>
        </w:tc>
        <w:tc>
          <w:tcPr>
            <w:tcW w:w="0" w:type="auto"/>
          </w:tcPr>
          <w:p w14:paraId="6B52AEE7" w14:textId="77777777" w:rsidR="00116D23" w:rsidRPr="00547A10" w:rsidRDefault="00581406" w:rsidP="00033F8C">
            <w:pPr>
              <w:spacing w:line="360" w:lineRule="auto"/>
              <w:rPr>
                <w:rFonts w:cs="Times New Roman"/>
                <w:lang w:val="ro-RO"/>
              </w:rPr>
            </w:pPr>
            <w:r w:rsidRPr="00547A10">
              <w:rPr>
                <w:rFonts w:cs="Times New Roman"/>
                <w:lang w:val="ro-RO"/>
              </w:rPr>
              <w:t>Zglăvoc, zglăvoacă</w:t>
            </w:r>
          </w:p>
        </w:tc>
        <w:tc>
          <w:tcPr>
            <w:tcW w:w="0" w:type="auto"/>
          </w:tcPr>
          <w:p w14:paraId="5E0CB985" w14:textId="77777777" w:rsidR="00116D23" w:rsidRPr="00547A10" w:rsidRDefault="00581406" w:rsidP="00033F8C">
            <w:pPr>
              <w:spacing w:line="360" w:lineRule="auto"/>
              <w:rPr>
                <w:rFonts w:cs="Times New Roman"/>
                <w:lang w:val="ro-RO"/>
              </w:rPr>
            </w:pPr>
            <w:r w:rsidRPr="00547A10">
              <w:rPr>
                <w:rFonts w:cs="Times New Roman"/>
                <w:lang w:val="ro-RO"/>
              </w:rPr>
              <w:t>Ihtiofauna</w:t>
            </w:r>
          </w:p>
        </w:tc>
      </w:tr>
    </w:tbl>
    <w:p w14:paraId="18FE2508"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MR-112</w:t>
      </w:r>
    </w:p>
    <w:p w14:paraId="68DF6039"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42" w:name="_Toc43250618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310</w:t>
      </w:r>
      <w:bookmarkEnd w:id="442"/>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29"/>
        <w:gridCol w:w="13"/>
        <w:gridCol w:w="13"/>
        <w:gridCol w:w="2637"/>
        <w:gridCol w:w="2795"/>
        <w:gridCol w:w="2244"/>
      </w:tblGrid>
      <w:tr w:rsidR="00CE2C42" w:rsidRPr="00081469" w14:paraId="7636593F" w14:textId="77777777" w:rsidTr="00CE2C42">
        <w:tc>
          <w:tcPr>
            <w:tcW w:w="0" w:type="auto"/>
          </w:tcPr>
          <w:p w14:paraId="5C7B4D03" w14:textId="77777777" w:rsidR="00CE2C42"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2"/>
          </w:tcPr>
          <w:p w14:paraId="014651EC" w14:textId="77777777" w:rsidR="00CE2C42" w:rsidRPr="00547A10" w:rsidRDefault="00CE2C42" w:rsidP="00033F8C">
            <w:pPr>
              <w:spacing w:line="360" w:lineRule="auto"/>
              <w:rPr>
                <w:rFonts w:cs="Times New Roman"/>
                <w:lang w:val="ro-RO"/>
              </w:rPr>
            </w:pPr>
          </w:p>
        </w:tc>
        <w:tc>
          <w:tcPr>
            <w:tcW w:w="0" w:type="auto"/>
            <w:gridSpan w:val="3"/>
          </w:tcPr>
          <w:p w14:paraId="01C17872" w14:textId="77777777" w:rsidR="00CE2C42" w:rsidRPr="00547A10" w:rsidRDefault="00581406" w:rsidP="00033F8C">
            <w:pPr>
              <w:spacing w:line="360" w:lineRule="auto"/>
              <w:rPr>
                <w:rFonts w:cs="Times New Roman"/>
                <w:lang w:val="ro-RO"/>
              </w:rPr>
            </w:pPr>
            <w:r w:rsidRPr="00547A10">
              <w:rPr>
                <w:rFonts w:cs="Times New Roman"/>
                <w:lang w:val="ro-RO"/>
              </w:rPr>
              <w:t>MR-113</w:t>
            </w:r>
          </w:p>
        </w:tc>
      </w:tr>
      <w:tr w:rsidR="00CE2C42" w:rsidRPr="00081469" w14:paraId="6F5A0EBA" w14:textId="77777777" w:rsidTr="00CE2C42">
        <w:tc>
          <w:tcPr>
            <w:tcW w:w="0" w:type="auto"/>
          </w:tcPr>
          <w:p w14:paraId="1E0AB531" w14:textId="77777777" w:rsidR="00CE2C42"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2"/>
          </w:tcPr>
          <w:p w14:paraId="1BD5E84D" w14:textId="77777777" w:rsidR="00CE2C42" w:rsidRPr="00547A10" w:rsidRDefault="00CE2C42" w:rsidP="00033F8C">
            <w:pPr>
              <w:spacing w:line="360" w:lineRule="auto"/>
              <w:rPr>
                <w:rFonts w:cs="Times New Roman"/>
                <w:lang w:val="ro-RO"/>
              </w:rPr>
            </w:pPr>
          </w:p>
        </w:tc>
        <w:tc>
          <w:tcPr>
            <w:tcW w:w="0" w:type="auto"/>
            <w:gridSpan w:val="3"/>
          </w:tcPr>
          <w:p w14:paraId="783DA118" w14:textId="77777777" w:rsidR="00CE2C42" w:rsidRPr="00547A10" w:rsidRDefault="00581406" w:rsidP="00033F8C">
            <w:pPr>
              <w:spacing w:line="360" w:lineRule="auto"/>
              <w:rPr>
                <w:rFonts w:cs="Times New Roman"/>
                <w:lang w:val="ro-RO"/>
              </w:rPr>
            </w:pPr>
            <w:r w:rsidRPr="00547A10">
              <w:rPr>
                <w:rFonts w:cs="Times New Roman"/>
                <w:lang w:val="ro-RO"/>
              </w:rPr>
              <w:t>Interzicerea efectuării lucrărilor de scoatere a lemnului mort din pădure sau de tăiere a pomilor fructiferi din livezi, unde specia a fost identificată (Rădaşca)</w:t>
            </w:r>
          </w:p>
        </w:tc>
      </w:tr>
      <w:tr w:rsidR="00CE2C42" w:rsidRPr="00081469" w14:paraId="1076FEEA" w14:textId="77777777" w:rsidTr="00CE2C42">
        <w:tc>
          <w:tcPr>
            <w:tcW w:w="0" w:type="auto"/>
          </w:tcPr>
          <w:p w14:paraId="6CF3DCE5" w14:textId="77777777" w:rsidR="00CE2C42"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2"/>
          </w:tcPr>
          <w:p w14:paraId="626E299C" w14:textId="77777777" w:rsidR="00CE2C42" w:rsidRPr="00547A10" w:rsidRDefault="00CE2C42" w:rsidP="00033F8C">
            <w:pPr>
              <w:spacing w:line="360" w:lineRule="auto"/>
              <w:rPr>
                <w:rFonts w:cs="Times New Roman"/>
                <w:lang w:val="ro-RO"/>
              </w:rPr>
            </w:pPr>
          </w:p>
        </w:tc>
        <w:tc>
          <w:tcPr>
            <w:tcW w:w="0" w:type="auto"/>
            <w:gridSpan w:val="3"/>
          </w:tcPr>
          <w:p w14:paraId="373F3F95" w14:textId="77777777" w:rsidR="00CE2C42" w:rsidRPr="00547A10" w:rsidRDefault="00581406" w:rsidP="00033F8C">
            <w:pPr>
              <w:spacing w:line="360" w:lineRule="auto"/>
              <w:rPr>
                <w:rFonts w:cs="Times New Roman"/>
                <w:lang w:val="ro-RO"/>
              </w:rPr>
            </w:pPr>
            <w:r w:rsidRPr="00547A10">
              <w:rPr>
                <w:rFonts w:cs="Times New Roman"/>
                <w:lang w:val="ro-RO"/>
              </w:rPr>
              <w:t>Specii</w:t>
            </w:r>
          </w:p>
        </w:tc>
      </w:tr>
      <w:tr w:rsidR="00CE2C42" w:rsidRPr="00081469" w14:paraId="16F2313E" w14:textId="77777777" w:rsidTr="00CE2C42">
        <w:tc>
          <w:tcPr>
            <w:tcW w:w="0" w:type="auto"/>
          </w:tcPr>
          <w:p w14:paraId="401E0AEF" w14:textId="77777777" w:rsidR="00CE2C42"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2"/>
          </w:tcPr>
          <w:p w14:paraId="5B9647F1" w14:textId="77777777" w:rsidR="00CE2C42" w:rsidRPr="00547A10" w:rsidRDefault="00CE2C42" w:rsidP="00033F8C">
            <w:pPr>
              <w:spacing w:line="360" w:lineRule="auto"/>
              <w:rPr>
                <w:rFonts w:cs="Times New Roman"/>
                <w:lang w:val="ro-RO"/>
              </w:rPr>
            </w:pPr>
          </w:p>
        </w:tc>
        <w:tc>
          <w:tcPr>
            <w:tcW w:w="0" w:type="auto"/>
            <w:gridSpan w:val="3"/>
          </w:tcPr>
          <w:p w14:paraId="2F52CF94" w14:textId="77777777" w:rsidR="00CE2C42" w:rsidRPr="00547A10" w:rsidRDefault="00581406" w:rsidP="00033F8C">
            <w:pPr>
              <w:spacing w:line="360" w:lineRule="auto"/>
              <w:rPr>
                <w:rFonts w:cs="Times New Roman"/>
                <w:lang w:val="ro-RO"/>
              </w:rPr>
            </w:pPr>
            <w:r w:rsidRPr="00547A10">
              <w:rPr>
                <w:rFonts w:cs="Times New Roman"/>
                <w:lang w:val="ro-RO"/>
              </w:rPr>
              <w:t>4.2.1.8.1.2</w:t>
            </w:r>
          </w:p>
        </w:tc>
      </w:tr>
      <w:tr w:rsidR="00CE2C42" w:rsidRPr="00081469" w14:paraId="3E015B1E" w14:textId="77777777" w:rsidTr="00CE2C42">
        <w:tc>
          <w:tcPr>
            <w:tcW w:w="0" w:type="auto"/>
          </w:tcPr>
          <w:p w14:paraId="6457CE25" w14:textId="77777777" w:rsidR="00CE2C42"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2"/>
          </w:tcPr>
          <w:p w14:paraId="178C4B3E" w14:textId="77777777" w:rsidR="00CE2C42" w:rsidRPr="00547A10" w:rsidRDefault="00CE2C42" w:rsidP="00033F8C">
            <w:pPr>
              <w:spacing w:line="360" w:lineRule="auto"/>
              <w:rPr>
                <w:rFonts w:cs="Times New Roman"/>
                <w:lang w:val="ro-RO"/>
              </w:rPr>
            </w:pPr>
          </w:p>
        </w:tc>
        <w:tc>
          <w:tcPr>
            <w:tcW w:w="0" w:type="auto"/>
            <w:gridSpan w:val="3"/>
          </w:tcPr>
          <w:p w14:paraId="7C2F4F47" w14:textId="77777777" w:rsidR="00CE2C42" w:rsidRPr="00547A10" w:rsidRDefault="00581406" w:rsidP="00033F8C">
            <w:pPr>
              <w:spacing w:line="360" w:lineRule="auto"/>
              <w:rPr>
                <w:rFonts w:cs="Times New Roman"/>
                <w:lang w:val="ro-RO"/>
              </w:rPr>
            </w:pPr>
            <w:r w:rsidRPr="00547A10">
              <w:rPr>
                <w:rFonts w:cs="Times New Roman"/>
                <w:lang w:val="ro-RO"/>
              </w:rPr>
              <w:t>Interzicerea efectuării lucrărilor de scoatere a lemnului mort din pădure sau de tăiere a pomilor fructiferi din livezi, unde specia a fost identificată</w:t>
            </w:r>
          </w:p>
        </w:tc>
      </w:tr>
      <w:tr w:rsidR="00CE2C42" w:rsidRPr="00081469" w14:paraId="03F3D396" w14:textId="77777777" w:rsidTr="00CE2C42">
        <w:tc>
          <w:tcPr>
            <w:tcW w:w="0" w:type="auto"/>
          </w:tcPr>
          <w:p w14:paraId="55115F58" w14:textId="77777777" w:rsidR="00CE2C42"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2"/>
          </w:tcPr>
          <w:p w14:paraId="16839DD2" w14:textId="77777777" w:rsidR="00CE2C42" w:rsidRPr="00547A10" w:rsidRDefault="00CE2C42" w:rsidP="00033F8C">
            <w:pPr>
              <w:spacing w:line="360" w:lineRule="auto"/>
              <w:rPr>
                <w:rFonts w:cs="Times New Roman"/>
                <w:lang w:val="ro-RO"/>
              </w:rPr>
            </w:pPr>
          </w:p>
        </w:tc>
        <w:tc>
          <w:tcPr>
            <w:tcW w:w="0" w:type="auto"/>
            <w:gridSpan w:val="3"/>
          </w:tcPr>
          <w:p w14:paraId="524A3583" w14:textId="77777777" w:rsidR="00CE2C42" w:rsidRPr="00547A10" w:rsidRDefault="00581406" w:rsidP="00033F8C">
            <w:pPr>
              <w:spacing w:line="360" w:lineRule="auto"/>
              <w:rPr>
                <w:rFonts w:cs="Times New Roman"/>
                <w:lang w:val="ro-RO"/>
              </w:rPr>
            </w:pPr>
            <w:r w:rsidRPr="00547A10">
              <w:rPr>
                <w:rFonts w:cs="Times New Roman"/>
                <w:lang w:val="ro-RO"/>
              </w:rPr>
              <w:t>În habitatele unde au fost identificate specii din genul Quercus (vezi habitatul 9170 - Păduri de stejar cu carpen de tip Galio-Carpinetum) se interzice scoaterea lemnului mort pe care au fost identificate exemplare de Lucanus. De asemenea se interzice tăierea pomilor fructiferi din livezi unde au fost identificate exemplare de rădaşcă.</w:t>
            </w:r>
          </w:p>
        </w:tc>
      </w:tr>
      <w:tr w:rsidR="00CE2C42" w:rsidRPr="00081469" w14:paraId="00055B87" w14:textId="77777777" w:rsidTr="00CE2C42">
        <w:tc>
          <w:tcPr>
            <w:tcW w:w="0" w:type="auto"/>
          </w:tcPr>
          <w:p w14:paraId="3C08D1AC" w14:textId="77777777" w:rsidR="00CE2C42"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2"/>
          </w:tcPr>
          <w:p w14:paraId="39608575" w14:textId="77777777" w:rsidR="00CE2C42" w:rsidRPr="00547A10" w:rsidRDefault="00CE2C42" w:rsidP="00033F8C">
            <w:pPr>
              <w:spacing w:line="360" w:lineRule="auto"/>
              <w:rPr>
                <w:rFonts w:cs="Times New Roman"/>
                <w:lang w:val="ro-RO"/>
              </w:rPr>
            </w:pPr>
          </w:p>
        </w:tc>
        <w:tc>
          <w:tcPr>
            <w:tcW w:w="0" w:type="auto"/>
            <w:gridSpan w:val="3"/>
          </w:tcPr>
          <w:p w14:paraId="46ECA867" w14:textId="77777777" w:rsidR="00CE2C42" w:rsidRPr="00547A10" w:rsidRDefault="00CE2C42" w:rsidP="00033F8C">
            <w:pPr>
              <w:spacing w:line="360" w:lineRule="auto"/>
              <w:rPr>
                <w:rFonts w:cs="Times New Roman"/>
                <w:lang w:val="ro-RO"/>
              </w:rPr>
            </w:pPr>
          </w:p>
        </w:tc>
      </w:tr>
      <w:tr w:rsidR="00CE2C42" w:rsidRPr="00081469" w14:paraId="53005B87" w14:textId="77777777" w:rsidTr="00CE2C42">
        <w:tc>
          <w:tcPr>
            <w:tcW w:w="0" w:type="auto"/>
            <w:gridSpan w:val="2"/>
          </w:tcPr>
          <w:p w14:paraId="6894F0EE" w14:textId="77777777" w:rsidR="00CE2C42" w:rsidRPr="00547A10" w:rsidRDefault="00CE2C42" w:rsidP="00033F8C">
            <w:pPr>
              <w:spacing w:line="360" w:lineRule="auto"/>
              <w:rPr>
                <w:rFonts w:cs="Times New Roman"/>
                <w:b/>
                <w:lang w:val="ro-RO"/>
              </w:rPr>
            </w:pPr>
          </w:p>
        </w:tc>
        <w:tc>
          <w:tcPr>
            <w:tcW w:w="0" w:type="auto"/>
            <w:gridSpan w:val="4"/>
          </w:tcPr>
          <w:p w14:paraId="34EBBEB8" w14:textId="77777777" w:rsidR="00CE2C42" w:rsidRPr="00547A10" w:rsidRDefault="00581406" w:rsidP="00033F8C">
            <w:pPr>
              <w:spacing w:line="360" w:lineRule="auto"/>
              <w:rPr>
                <w:rFonts w:cs="Times New Roman"/>
                <w:lang w:val="ro-RO"/>
              </w:rPr>
            </w:pPr>
            <w:r w:rsidRPr="00547A10">
              <w:rPr>
                <w:rFonts w:cs="Times New Roman"/>
                <w:b/>
                <w:lang w:val="ro-RO"/>
              </w:rPr>
              <w:t>Specii</w:t>
            </w:r>
          </w:p>
        </w:tc>
      </w:tr>
      <w:tr w:rsidR="00CE2C42" w:rsidRPr="00081469" w14:paraId="1CEB7B9C" w14:textId="77777777" w:rsidTr="00CE2C42">
        <w:tc>
          <w:tcPr>
            <w:tcW w:w="0" w:type="auto"/>
          </w:tcPr>
          <w:p w14:paraId="4FC43D35" w14:textId="77777777" w:rsidR="00CE2C42" w:rsidRPr="00547A10" w:rsidRDefault="00581406" w:rsidP="00033F8C">
            <w:pPr>
              <w:spacing w:line="360" w:lineRule="auto"/>
              <w:rPr>
                <w:rFonts w:cs="Times New Roman"/>
                <w:lang w:val="ro-RO"/>
              </w:rPr>
            </w:pPr>
            <w:r w:rsidRPr="00547A10">
              <w:rPr>
                <w:rFonts w:cs="Times New Roman"/>
                <w:b/>
                <w:lang w:val="ro-RO"/>
              </w:rPr>
              <w:t>Cod EUNIS</w:t>
            </w:r>
          </w:p>
        </w:tc>
        <w:tc>
          <w:tcPr>
            <w:tcW w:w="0" w:type="auto"/>
            <w:gridSpan w:val="2"/>
          </w:tcPr>
          <w:p w14:paraId="366CFB10" w14:textId="77777777" w:rsidR="00CE2C42" w:rsidRPr="00547A10" w:rsidRDefault="00CE2C42" w:rsidP="00033F8C">
            <w:pPr>
              <w:spacing w:line="360" w:lineRule="auto"/>
              <w:rPr>
                <w:rFonts w:cs="Times New Roman"/>
                <w:b/>
                <w:lang w:val="ro-RO"/>
              </w:rPr>
            </w:pPr>
          </w:p>
        </w:tc>
        <w:tc>
          <w:tcPr>
            <w:tcW w:w="0" w:type="auto"/>
          </w:tcPr>
          <w:p w14:paraId="0DE8625E" w14:textId="77777777" w:rsidR="00CE2C42"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2712638D" w14:textId="77777777" w:rsidR="00CE2C42"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0781E2EE" w14:textId="77777777" w:rsidR="00CE2C42" w:rsidRPr="00547A10" w:rsidRDefault="00581406" w:rsidP="00033F8C">
            <w:pPr>
              <w:spacing w:line="360" w:lineRule="auto"/>
              <w:rPr>
                <w:rFonts w:cs="Times New Roman"/>
                <w:lang w:val="ro-RO"/>
              </w:rPr>
            </w:pPr>
            <w:r w:rsidRPr="00547A10">
              <w:rPr>
                <w:rFonts w:cs="Times New Roman"/>
                <w:b/>
                <w:lang w:val="ro-RO"/>
              </w:rPr>
              <w:t>Grupa</w:t>
            </w:r>
          </w:p>
        </w:tc>
      </w:tr>
      <w:tr w:rsidR="00CE2C42" w:rsidRPr="00081469" w14:paraId="6EED8640" w14:textId="77777777" w:rsidTr="00CE2C42">
        <w:tc>
          <w:tcPr>
            <w:tcW w:w="0" w:type="auto"/>
          </w:tcPr>
          <w:p w14:paraId="10F1DD87" w14:textId="77777777" w:rsidR="00CE2C42" w:rsidRPr="00547A10" w:rsidRDefault="00581406" w:rsidP="00033F8C">
            <w:pPr>
              <w:spacing w:line="360" w:lineRule="auto"/>
              <w:rPr>
                <w:rFonts w:cs="Times New Roman"/>
                <w:lang w:val="ro-RO"/>
              </w:rPr>
            </w:pPr>
            <w:r w:rsidRPr="00547A10">
              <w:rPr>
                <w:rFonts w:cs="Times New Roman"/>
                <w:lang w:val="ro-RO"/>
              </w:rPr>
              <w:t>221</w:t>
            </w:r>
          </w:p>
        </w:tc>
        <w:tc>
          <w:tcPr>
            <w:tcW w:w="0" w:type="auto"/>
            <w:gridSpan w:val="2"/>
          </w:tcPr>
          <w:p w14:paraId="29CC2CF5" w14:textId="77777777" w:rsidR="00CE2C42" w:rsidRPr="00547A10" w:rsidRDefault="00CE2C42" w:rsidP="00033F8C">
            <w:pPr>
              <w:spacing w:line="360" w:lineRule="auto"/>
              <w:rPr>
                <w:rFonts w:cs="Times New Roman"/>
                <w:lang w:val="ro-RO"/>
              </w:rPr>
            </w:pPr>
          </w:p>
        </w:tc>
        <w:tc>
          <w:tcPr>
            <w:tcW w:w="0" w:type="auto"/>
          </w:tcPr>
          <w:p w14:paraId="18E56D3A" w14:textId="77777777" w:rsidR="00CE2C42" w:rsidRPr="00547A10" w:rsidRDefault="00581406" w:rsidP="00033F8C">
            <w:pPr>
              <w:spacing w:line="360" w:lineRule="auto"/>
              <w:rPr>
                <w:rFonts w:cs="Times New Roman"/>
                <w:lang w:val="ro-RO"/>
              </w:rPr>
            </w:pPr>
            <w:r w:rsidRPr="00547A10">
              <w:rPr>
                <w:rFonts w:cs="Times New Roman"/>
                <w:lang w:val="ro-RO"/>
              </w:rPr>
              <w:t>Lucanus cervus</w:t>
            </w:r>
          </w:p>
        </w:tc>
        <w:tc>
          <w:tcPr>
            <w:tcW w:w="0" w:type="auto"/>
          </w:tcPr>
          <w:p w14:paraId="349C02B8" w14:textId="77777777" w:rsidR="00CE2C42" w:rsidRPr="00547A10" w:rsidRDefault="00581406" w:rsidP="00033F8C">
            <w:pPr>
              <w:spacing w:line="360" w:lineRule="auto"/>
              <w:rPr>
                <w:rFonts w:cs="Times New Roman"/>
                <w:lang w:val="ro-RO"/>
              </w:rPr>
            </w:pPr>
            <w:r w:rsidRPr="00547A10">
              <w:rPr>
                <w:rFonts w:cs="Times New Roman"/>
                <w:lang w:val="ro-RO"/>
              </w:rPr>
              <w:t>cervus</w:t>
            </w:r>
          </w:p>
        </w:tc>
        <w:tc>
          <w:tcPr>
            <w:tcW w:w="0" w:type="auto"/>
          </w:tcPr>
          <w:p w14:paraId="60210C9B" w14:textId="77777777" w:rsidR="00CE2C42" w:rsidRPr="00547A10" w:rsidRDefault="00581406" w:rsidP="00033F8C">
            <w:pPr>
              <w:spacing w:line="360" w:lineRule="auto"/>
              <w:rPr>
                <w:rFonts w:cs="Times New Roman"/>
                <w:lang w:val="ro-RO"/>
              </w:rPr>
            </w:pPr>
            <w:r w:rsidRPr="00547A10">
              <w:rPr>
                <w:rFonts w:cs="Times New Roman"/>
                <w:lang w:val="ro-RO"/>
              </w:rPr>
              <w:t>Nevertebrate</w:t>
            </w:r>
          </w:p>
        </w:tc>
      </w:tr>
    </w:tbl>
    <w:p w14:paraId="29442D54"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MR-113</w:t>
      </w:r>
    </w:p>
    <w:p w14:paraId="378BAE88"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43" w:name="_Toc43250618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311</w:t>
      </w:r>
      <w:bookmarkEnd w:id="443"/>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703"/>
        <w:gridCol w:w="2630"/>
        <w:gridCol w:w="2787"/>
        <w:gridCol w:w="2211"/>
      </w:tblGrid>
      <w:tr w:rsidR="00116D23" w:rsidRPr="00081469" w14:paraId="3E8019CA" w14:textId="77777777" w:rsidTr="00116D23">
        <w:tc>
          <w:tcPr>
            <w:tcW w:w="0" w:type="auto"/>
          </w:tcPr>
          <w:p w14:paraId="04B36808" w14:textId="77777777" w:rsidR="00116D23"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3"/>
          </w:tcPr>
          <w:p w14:paraId="71AABF77" w14:textId="77777777" w:rsidR="00116D23" w:rsidRPr="00547A10" w:rsidRDefault="00581406" w:rsidP="00033F8C">
            <w:pPr>
              <w:spacing w:line="360" w:lineRule="auto"/>
              <w:rPr>
                <w:rFonts w:cs="Times New Roman"/>
                <w:lang w:val="ro-RO"/>
              </w:rPr>
            </w:pPr>
            <w:r w:rsidRPr="00547A10">
              <w:rPr>
                <w:rFonts w:cs="Times New Roman"/>
                <w:lang w:val="ro-RO"/>
              </w:rPr>
              <w:t>MR-114</w:t>
            </w:r>
          </w:p>
        </w:tc>
      </w:tr>
      <w:tr w:rsidR="00116D23" w:rsidRPr="00081469" w14:paraId="09E2BE9F" w14:textId="77777777" w:rsidTr="00116D23">
        <w:tc>
          <w:tcPr>
            <w:tcW w:w="0" w:type="auto"/>
          </w:tcPr>
          <w:p w14:paraId="536A210A" w14:textId="77777777" w:rsidR="00116D23"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3"/>
          </w:tcPr>
          <w:p w14:paraId="2982617D" w14:textId="77777777" w:rsidR="00116D23" w:rsidRPr="00547A10" w:rsidRDefault="00581406" w:rsidP="00033F8C">
            <w:pPr>
              <w:spacing w:line="360" w:lineRule="auto"/>
              <w:rPr>
                <w:rFonts w:cs="Times New Roman"/>
                <w:lang w:val="ro-RO"/>
              </w:rPr>
            </w:pPr>
            <w:r w:rsidRPr="00547A10">
              <w:rPr>
                <w:rFonts w:cs="Times New Roman"/>
                <w:lang w:val="ro-RO"/>
              </w:rPr>
              <w:t>Interzicerea arderii vegetaţiei (Rădaşca)</w:t>
            </w:r>
          </w:p>
        </w:tc>
      </w:tr>
      <w:tr w:rsidR="00116D23" w:rsidRPr="00081469" w14:paraId="268341BA" w14:textId="77777777" w:rsidTr="00116D23">
        <w:tc>
          <w:tcPr>
            <w:tcW w:w="0" w:type="auto"/>
          </w:tcPr>
          <w:p w14:paraId="5AB794CE"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4FD481C5"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31D0E807" w14:textId="77777777" w:rsidTr="00116D23">
        <w:tc>
          <w:tcPr>
            <w:tcW w:w="0" w:type="auto"/>
          </w:tcPr>
          <w:p w14:paraId="147D4A46"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259720C5" w14:textId="77777777" w:rsidR="00116D23" w:rsidRPr="00547A10" w:rsidRDefault="00581406" w:rsidP="00033F8C">
            <w:pPr>
              <w:spacing w:line="360" w:lineRule="auto"/>
              <w:rPr>
                <w:rFonts w:cs="Times New Roman"/>
                <w:lang w:val="ro-RO"/>
              </w:rPr>
            </w:pPr>
            <w:r w:rsidRPr="00547A10">
              <w:rPr>
                <w:rFonts w:cs="Times New Roman"/>
                <w:lang w:val="ro-RO"/>
              </w:rPr>
              <w:t>4.2.1.8.1.4</w:t>
            </w:r>
          </w:p>
        </w:tc>
      </w:tr>
      <w:tr w:rsidR="00116D23" w:rsidRPr="00081469" w14:paraId="7481B95E" w14:textId="77777777" w:rsidTr="00116D23">
        <w:tc>
          <w:tcPr>
            <w:tcW w:w="0" w:type="auto"/>
          </w:tcPr>
          <w:p w14:paraId="366232CE"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7043CFA4" w14:textId="77777777" w:rsidR="00116D23" w:rsidRPr="00547A10" w:rsidRDefault="00581406" w:rsidP="00033F8C">
            <w:pPr>
              <w:spacing w:line="360" w:lineRule="auto"/>
              <w:rPr>
                <w:rFonts w:cs="Times New Roman"/>
                <w:lang w:val="ro-RO"/>
              </w:rPr>
            </w:pPr>
            <w:r w:rsidRPr="00547A10">
              <w:rPr>
                <w:rFonts w:cs="Times New Roman"/>
                <w:lang w:val="ro-RO"/>
              </w:rPr>
              <w:t>Interzicerea arderii vegetaţiei</w:t>
            </w:r>
          </w:p>
        </w:tc>
      </w:tr>
      <w:tr w:rsidR="00116D23" w:rsidRPr="00081469" w14:paraId="68812914" w14:textId="77777777" w:rsidTr="00116D23">
        <w:tc>
          <w:tcPr>
            <w:tcW w:w="0" w:type="auto"/>
          </w:tcPr>
          <w:p w14:paraId="2FB12F7B" w14:textId="77777777" w:rsidR="00116D23"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3"/>
          </w:tcPr>
          <w:p w14:paraId="3B773D8D" w14:textId="77777777" w:rsidR="00116D23" w:rsidRPr="00547A10" w:rsidRDefault="00581406" w:rsidP="00033F8C">
            <w:pPr>
              <w:spacing w:line="360" w:lineRule="auto"/>
              <w:rPr>
                <w:rFonts w:cs="Times New Roman"/>
                <w:lang w:val="ro-RO"/>
              </w:rPr>
            </w:pPr>
            <w:r w:rsidRPr="00547A10">
              <w:rPr>
                <w:rFonts w:cs="Times New Roman"/>
                <w:lang w:val="ro-RO"/>
              </w:rPr>
              <w:t>Se vor efectua patrulări în sit pentru prevenirea producerii de incendii. Aceste acţiuni se pot face şi împreună cu autoritaţile responsabile: Poliţie, Jandarmeria, Garda de Mediu, Primărie.  Ţelul dorit este ca să nu existe niciun incendiu de vegetaţie sau forestier.</w:t>
            </w:r>
          </w:p>
        </w:tc>
      </w:tr>
      <w:tr w:rsidR="00116D23" w:rsidRPr="00081469" w14:paraId="1B086D80" w14:textId="77777777" w:rsidTr="00116D23">
        <w:tc>
          <w:tcPr>
            <w:tcW w:w="0" w:type="auto"/>
          </w:tcPr>
          <w:p w14:paraId="3E11E2D2" w14:textId="77777777" w:rsidR="00116D23"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3"/>
          </w:tcPr>
          <w:p w14:paraId="4F37641C" w14:textId="77777777" w:rsidR="00116D23" w:rsidRPr="00547A10" w:rsidRDefault="00116D23" w:rsidP="00033F8C">
            <w:pPr>
              <w:spacing w:line="360" w:lineRule="auto"/>
              <w:rPr>
                <w:rFonts w:cs="Times New Roman"/>
                <w:lang w:val="ro-RO"/>
              </w:rPr>
            </w:pPr>
          </w:p>
        </w:tc>
      </w:tr>
      <w:tr w:rsidR="00116D23" w:rsidRPr="00081469" w14:paraId="79099A8C" w14:textId="77777777" w:rsidTr="00116D23">
        <w:tc>
          <w:tcPr>
            <w:tcW w:w="0" w:type="auto"/>
            <w:gridSpan w:val="4"/>
          </w:tcPr>
          <w:p w14:paraId="2D5D8D7C"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6C7F9F10" w14:textId="77777777" w:rsidTr="00116D23">
        <w:tc>
          <w:tcPr>
            <w:tcW w:w="0" w:type="auto"/>
          </w:tcPr>
          <w:p w14:paraId="007AD829"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03C35492"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779016F0"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6DCCFFD6"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6A8371D3" w14:textId="77777777" w:rsidTr="00116D23">
        <w:tc>
          <w:tcPr>
            <w:tcW w:w="0" w:type="auto"/>
          </w:tcPr>
          <w:p w14:paraId="77061F6C" w14:textId="77777777" w:rsidR="00116D23" w:rsidRPr="00547A10" w:rsidRDefault="00581406" w:rsidP="00033F8C">
            <w:pPr>
              <w:spacing w:line="360" w:lineRule="auto"/>
              <w:rPr>
                <w:rFonts w:cs="Times New Roman"/>
                <w:lang w:val="ro-RO"/>
              </w:rPr>
            </w:pPr>
            <w:r w:rsidRPr="00547A10">
              <w:rPr>
                <w:rFonts w:cs="Times New Roman"/>
                <w:lang w:val="ro-RO"/>
              </w:rPr>
              <w:t>221</w:t>
            </w:r>
          </w:p>
        </w:tc>
        <w:tc>
          <w:tcPr>
            <w:tcW w:w="0" w:type="auto"/>
          </w:tcPr>
          <w:p w14:paraId="40F060C1" w14:textId="77777777" w:rsidR="00116D23" w:rsidRPr="00547A10" w:rsidRDefault="00581406" w:rsidP="00033F8C">
            <w:pPr>
              <w:spacing w:line="360" w:lineRule="auto"/>
              <w:rPr>
                <w:rFonts w:cs="Times New Roman"/>
                <w:lang w:val="ro-RO"/>
              </w:rPr>
            </w:pPr>
            <w:r w:rsidRPr="00547A10">
              <w:rPr>
                <w:rFonts w:cs="Times New Roman"/>
                <w:lang w:val="ro-RO"/>
              </w:rPr>
              <w:t>Lucanus cervus</w:t>
            </w:r>
          </w:p>
        </w:tc>
        <w:tc>
          <w:tcPr>
            <w:tcW w:w="0" w:type="auto"/>
          </w:tcPr>
          <w:p w14:paraId="60BCA2F4" w14:textId="77777777" w:rsidR="00116D23" w:rsidRPr="00547A10" w:rsidRDefault="00581406" w:rsidP="00033F8C">
            <w:pPr>
              <w:spacing w:line="360" w:lineRule="auto"/>
              <w:rPr>
                <w:rFonts w:cs="Times New Roman"/>
                <w:lang w:val="ro-RO"/>
              </w:rPr>
            </w:pPr>
            <w:r w:rsidRPr="00547A10">
              <w:rPr>
                <w:rFonts w:cs="Times New Roman"/>
                <w:lang w:val="ro-RO"/>
              </w:rPr>
              <w:t>cervus</w:t>
            </w:r>
          </w:p>
        </w:tc>
        <w:tc>
          <w:tcPr>
            <w:tcW w:w="0" w:type="auto"/>
          </w:tcPr>
          <w:p w14:paraId="3FC4587C" w14:textId="77777777" w:rsidR="00116D23" w:rsidRPr="00547A10" w:rsidRDefault="00581406" w:rsidP="00033F8C">
            <w:pPr>
              <w:spacing w:line="360" w:lineRule="auto"/>
              <w:rPr>
                <w:rFonts w:cs="Times New Roman"/>
                <w:lang w:val="ro-RO"/>
              </w:rPr>
            </w:pPr>
            <w:r w:rsidRPr="00547A10">
              <w:rPr>
                <w:rFonts w:cs="Times New Roman"/>
                <w:lang w:val="ro-RO"/>
              </w:rPr>
              <w:t>Nevertebrate</w:t>
            </w:r>
          </w:p>
        </w:tc>
      </w:tr>
    </w:tbl>
    <w:p w14:paraId="4FB29141"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MR-114</w:t>
      </w:r>
    </w:p>
    <w:p w14:paraId="107B5025"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44" w:name="_Toc43250618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312</w:t>
      </w:r>
      <w:bookmarkEnd w:id="444"/>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28"/>
        <w:gridCol w:w="2329"/>
        <w:gridCol w:w="3223"/>
        <w:gridCol w:w="2151"/>
      </w:tblGrid>
      <w:tr w:rsidR="00116D23" w:rsidRPr="00081469" w14:paraId="542D117F" w14:textId="77777777" w:rsidTr="00116D23">
        <w:tc>
          <w:tcPr>
            <w:tcW w:w="0" w:type="auto"/>
          </w:tcPr>
          <w:p w14:paraId="65BE53A3" w14:textId="77777777" w:rsidR="00116D23"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3"/>
          </w:tcPr>
          <w:p w14:paraId="519B76E5" w14:textId="77777777" w:rsidR="00116D23" w:rsidRPr="00547A10" w:rsidRDefault="00581406" w:rsidP="00033F8C">
            <w:pPr>
              <w:spacing w:line="360" w:lineRule="auto"/>
              <w:rPr>
                <w:rFonts w:cs="Times New Roman"/>
                <w:lang w:val="ro-RO"/>
              </w:rPr>
            </w:pPr>
            <w:r w:rsidRPr="00547A10">
              <w:rPr>
                <w:rFonts w:cs="Times New Roman"/>
                <w:lang w:val="ro-RO"/>
              </w:rPr>
              <w:t>MR-107</w:t>
            </w:r>
          </w:p>
        </w:tc>
      </w:tr>
      <w:tr w:rsidR="00116D23" w:rsidRPr="00081469" w14:paraId="70640FAB" w14:textId="77777777" w:rsidTr="00116D23">
        <w:tc>
          <w:tcPr>
            <w:tcW w:w="0" w:type="auto"/>
          </w:tcPr>
          <w:p w14:paraId="60051AF6" w14:textId="77777777" w:rsidR="00116D23"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3"/>
          </w:tcPr>
          <w:p w14:paraId="3EE849CD" w14:textId="77777777" w:rsidR="00116D23" w:rsidRPr="00547A10" w:rsidRDefault="00581406" w:rsidP="00033F8C">
            <w:pPr>
              <w:spacing w:line="360" w:lineRule="auto"/>
              <w:rPr>
                <w:rFonts w:cs="Times New Roman"/>
                <w:lang w:val="ro-RO"/>
              </w:rPr>
            </w:pPr>
            <w:r w:rsidRPr="00547A10">
              <w:rPr>
                <w:rFonts w:cs="Times New Roman"/>
                <w:lang w:val="ro-RO"/>
              </w:rPr>
              <w:t>Limitarea accesului auto în zonele cu bălţi, în perioada de înmulţire a speciei (Bombina variegata)</w:t>
            </w:r>
          </w:p>
        </w:tc>
      </w:tr>
      <w:tr w:rsidR="00116D23" w:rsidRPr="00081469" w14:paraId="60E03B7B" w14:textId="77777777" w:rsidTr="00116D23">
        <w:tc>
          <w:tcPr>
            <w:tcW w:w="0" w:type="auto"/>
          </w:tcPr>
          <w:p w14:paraId="49B9F6ED"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7E42B9D6"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27629316" w14:textId="77777777" w:rsidTr="00116D23">
        <w:tc>
          <w:tcPr>
            <w:tcW w:w="0" w:type="auto"/>
          </w:tcPr>
          <w:p w14:paraId="1556B787"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3ACB615A" w14:textId="77777777" w:rsidR="00116D23" w:rsidRPr="00547A10" w:rsidRDefault="00581406" w:rsidP="00033F8C">
            <w:pPr>
              <w:spacing w:line="360" w:lineRule="auto"/>
              <w:rPr>
                <w:rFonts w:cs="Times New Roman"/>
                <w:lang w:val="ro-RO"/>
              </w:rPr>
            </w:pPr>
            <w:r w:rsidRPr="00547A10">
              <w:rPr>
                <w:rFonts w:cs="Times New Roman"/>
                <w:lang w:val="ro-RO"/>
              </w:rPr>
              <w:t>4.2.1.5.1.4</w:t>
            </w:r>
          </w:p>
        </w:tc>
      </w:tr>
      <w:tr w:rsidR="00116D23" w:rsidRPr="00081469" w14:paraId="107E4410" w14:textId="77777777" w:rsidTr="00116D23">
        <w:tc>
          <w:tcPr>
            <w:tcW w:w="0" w:type="auto"/>
          </w:tcPr>
          <w:p w14:paraId="0BB18139"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33B70D19" w14:textId="77777777" w:rsidR="00116D23" w:rsidRPr="00547A10" w:rsidRDefault="00581406" w:rsidP="00033F8C">
            <w:pPr>
              <w:spacing w:line="360" w:lineRule="auto"/>
              <w:rPr>
                <w:rFonts w:cs="Times New Roman"/>
                <w:lang w:val="ro-RO"/>
              </w:rPr>
            </w:pPr>
            <w:r w:rsidRPr="00547A10">
              <w:rPr>
                <w:rFonts w:cs="Times New Roman"/>
                <w:lang w:val="ro-RO"/>
              </w:rPr>
              <w:t>Limitarea accesului auto în zonele cu bălţi, în perioada de înmulţire a speciei</w:t>
            </w:r>
          </w:p>
        </w:tc>
      </w:tr>
      <w:tr w:rsidR="00116D23" w:rsidRPr="00081469" w14:paraId="0C033FB4" w14:textId="77777777" w:rsidTr="00116D23">
        <w:tc>
          <w:tcPr>
            <w:tcW w:w="0" w:type="auto"/>
          </w:tcPr>
          <w:p w14:paraId="5705D455" w14:textId="77777777" w:rsidR="00116D23"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3"/>
          </w:tcPr>
          <w:p w14:paraId="15AF9567" w14:textId="77777777" w:rsidR="00116D23" w:rsidRPr="00547A10" w:rsidRDefault="00581406" w:rsidP="00033F8C">
            <w:pPr>
              <w:spacing w:line="360" w:lineRule="auto"/>
              <w:rPr>
                <w:rFonts w:cs="Times New Roman"/>
                <w:lang w:val="ro-RO"/>
              </w:rPr>
            </w:pPr>
            <w:r w:rsidRPr="00547A10">
              <w:rPr>
                <w:rFonts w:cs="Times New Roman"/>
                <w:lang w:val="ro-RO"/>
              </w:rPr>
              <w:t>Limitarea accesului auto se poate face temporar pe perioada de reproducere în zona habitatelor unde specia este prezentă. Deoarece perioada de reproducere variază în funcţie de topirea stratului de zăpadă se pot amplasa  bariere şi/sau panouri informative pe drumuri, acolo unde se poate, pentru a limita accesul auto în perioada de reproducere. Această măsură are rolul de prevenire a poluării apei şi a solului (de ex.: evitarea scurgerilor de uleiuri, alte hidrocarburi de la utilajele silvice; controlul deşeurilor menajere) în sit.</w:t>
            </w:r>
          </w:p>
        </w:tc>
      </w:tr>
      <w:tr w:rsidR="00116D23" w:rsidRPr="00081469" w14:paraId="1855EBCC" w14:textId="77777777" w:rsidTr="00116D23">
        <w:tc>
          <w:tcPr>
            <w:tcW w:w="0" w:type="auto"/>
          </w:tcPr>
          <w:p w14:paraId="73AF811A" w14:textId="77777777" w:rsidR="00116D23"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3"/>
          </w:tcPr>
          <w:p w14:paraId="2EF8C2CD" w14:textId="77777777" w:rsidR="00116D23" w:rsidRPr="00547A10" w:rsidRDefault="00116D23" w:rsidP="00033F8C">
            <w:pPr>
              <w:spacing w:line="360" w:lineRule="auto"/>
              <w:rPr>
                <w:rFonts w:cs="Times New Roman"/>
                <w:lang w:val="ro-RO"/>
              </w:rPr>
            </w:pPr>
          </w:p>
        </w:tc>
      </w:tr>
      <w:tr w:rsidR="00116D23" w:rsidRPr="00081469" w14:paraId="44CBC323" w14:textId="77777777" w:rsidTr="00116D23">
        <w:tc>
          <w:tcPr>
            <w:tcW w:w="0" w:type="auto"/>
            <w:gridSpan w:val="4"/>
          </w:tcPr>
          <w:p w14:paraId="3343A2DD"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1E38B758" w14:textId="77777777" w:rsidTr="00116D23">
        <w:tc>
          <w:tcPr>
            <w:tcW w:w="0" w:type="auto"/>
          </w:tcPr>
          <w:p w14:paraId="580A0129"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12DB6DDF"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0712ADAD"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729D7905"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1E928B81" w14:textId="77777777" w:rsidTr="00116D23">
        <w:tc>
          <w:tcPr>
            <w:tcW w:w="0" w:type="auto"/>
          </w:tcPr>
          <w:p w14:paraId="00DE6EA2" w14:textId="77777777" w:rsidR="00116D23" w:rsidRPr="00547A10" w:rsidRDefault="00581406" w:rsidP="00033F8C">
            <w:pPr>
              <w:spacing w:line="360" w:lineRule="auto"/>
              <w:rPr>
                <w:rFonts w:cs="Times New Roman"/>
                <w:lang w:val="ro-RO"/>
              </w:rPr>
            </w:pPr>
            <w:r w:rsidRPr="00547A10">
              <w:rPr>
                <w:rFonts w:cs="Times New Roman"/>
                <w:lang w:val="ro-RO"/>
              </w:rPr>
              <w:t>638</w:t>
            </w:r>
          </w:p>
        </w:tc>
        <w:tc>
          <w:tcPr>
            <w:tcW w:w="0" w:type="auto"/>
          </w:tcPr>
          <w:p w14:paraId="7046F126" w14:textId="77777777" w:rsidR="00116D23" w:rsidRPr="00547A10" w:rsidRDefault="00581406" w:rsidP="00033F8C">
            <w:pPr>
              <w:spacing w:line="360" w:lineRule="auto"/>
              <w:rPr>
                <w:rFonts w:cs="Times New Roman"/>
                <w:lang w:val="ro-RO"/>
              </w:rPr>
            </w:pPr>
            <w:r w:rsidRPr="00547A10">
              <w:rPr>
                <w:rFonts w:cs="Times New Roman"/>
                <w:lang w:val="ro-RO"/>
              </w:rPr>
              <w:t>Bombina variegata</w:t>
            </w:r>
          </w:p>
        </w:tc>
        <w:tc>
          <w:tcPr>
            <w:tcW w:w="0" w:type="auto"/>
          </w:tcPr>
          <w:p w14:paraId="6C9E36C3" w14:textId="77777777" w:rsidR="00116D23" w:rsidRPr="00547A10" w:rsidRDefault="00581406" w:rsidP="00033F8C">
            <w:pPr>
              <w:spacing w:line="360" w:lineRule="auto"/>
              <w:rPr>
                <w:rFonts w:cs="Times New Roman"/>
                <w:lang w:val="ro-RO"/>
              </w:rPr>
            </w:pPr>
            <w:r w:rsidRPr="00547A10">
              <w:rPr>
                <w:rFonts w:cs="Times New Roman"/>
                <w:lang w:val="ro-RO"/>
              </w:rPr>
              <w:t>buhai de baltă cu burta galbenă</w:t>
            </w:r>
          </w:p>
        </w:tc>
        <w:tc>
          <w:tcPr>
            <w:tcW w:w="0" w:type="auto"/>
          </w:tcPr>
          <w:p w14:paraId="0CA7DB3E" w14:textId="77777777" w:rsidR="00116D23" w:rsidRPr="00547A10" w:rsidRDefault="00581406" w:rsidP="00033F8C">
            <w:pPr>
              <w:spacing w:line="360" w:lineRule="auto"/>
              <w:rPr>
                <w:rFonts w:cs="Times New Roman"/>
                <w:lang w:val="ro-RO"/>
              </w:rPr>
            </w:pPr>
            <w:r w:rsidRPr="00547A10">
              <w:rPr>
                <w:rFonts w:cs="Times New Roman"/>
                <w:lang w:val="ro-RO"/>
              </w:rPr>
              <w:t>Herpetofauna</w:t>
            </w:r>
          </w:p>
        </w:tc>
      </w:tr>
    </w:tbl>
    <w:p w14:paraId="76FE8D41"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MR-107</w:t>
      </w:r>
    </w:p>
    <w:p w14:paraId="1E7DFC10" w14:textId="77777777" w:rsidR="00116D23" w:rsidRPr="00547A10" w:rsidRDefault="00581406" w:rsidP="00033F8C">
      <w:pPr>
        <w:spacing w:line="360" w:lineRule="auto"/>
        <w:rPr>
          <w:rFonts w:cs="Times New Roman"/>
          <w:lang w:val="ro-RO"/>
        </w:rPr>
      </w:pPr>
      <w:r w:rsidRPr="00547A10">
        <w:rPr>
          <w:rFonts w:cs="Times New Roman"/>
          <w:lang w:val="ro-RO"/>
        </w:rPr>
        <w:br/>
      </w:r>
    </w:p>
    <w:p w14:paraId="623BB89E" w14:textId="77777777" w:rsidR="00CE2C42" w:rsidRPr="00547A10" w:rsidRDefault="00CE2C42" w:rsidP="00033F8C">
      <w:pPr>
        <w:spacing w:line="360" w:lineRule="auto"/>
        <w:rPr>
          <w:rFonts w:cs="Times New Roman"/>
          <w:lang w:val="ro-RO"/>
        </w:rPr>
      </w:pPr>
    </w:p>
    <w:p w14:paraId="28267831" w14:textId="77777777" w:rsidR="00CE2C42" w:rsidRPr="00547A10" w:rsidRDefault="00581406" w:rsidP="00033F8C">
      <w:pPr>
        <w:pStyle w:val="Caption"/>
        <w:spacing w:line="360" w:lineRule="auto"/>
        <w:jc w:val="right"/>
        <w:rPr>
          <w:rFonts w:cs="Times New Roman"/>
          <w:i w:val="0"/>
          <w:color w:val="auto"/>
          <w:sz w:val="24"/>
          <w:szCs w:val="24"/>
          <w:lang w:val="ro-RO"/>
        </w:rPr>
      </w:pPr>
      <w:bookmarkStart w:id="445" w:name="_Toc43250619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313</w:t>
      </w:r>
      <w:bookmarkEnd w:id="445"/>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38"/>
        <w:gridCol w:w="2778"/>
        <w:gridCol w:w="2903"/>
        <w:gridCol w:w="2012"/>
      </w:tblGrid>
      <w:tr w:rsidR="00116D23" w:rsidRPr="00081469" w14:paraId="3EE01350" w14:textId="77777777" w:rsidTr="00116D23">
        <w:tc>
          <w:tcPr>
            <w:tcW w:w="0" w:type="auto"/>
          </w:tcPr>
          <w:p w14:paraId="66DDADC4" w14:textId="77777777" w:rsidR="00116D23"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3"/>
          </w:tcPr>
          <w:p w14:paraId="61601A5C" w14:textId="77777777" w:rsidR="00116D23" w:rsidRPr="00547A10" w:rsidRDefault="00581406" w:rsidP="00033F8C">
            <w:pPr>
              <w:spacing w:line="360" w:lineRule="auto"/>
              <w:rPr>
                <w:rFonts w:cs="Times New Roman"/>
                <w:lang w:val="ro-RO"/>
              </w:rPr>
            </w:pPr>
            <w:r w:rsidRPr="00547A10">
              <w:rPr>
                <w:rFonts w:cs="Times New Roman"/>
                <w:lang w:val="ro-RO"/>
              </w:rPr>
              <w:t>MR-108</w:t>
            </w:r>
          </w:p>
        </w:tc>
      </w:tr>
      <w:tr w:rsidR="00116D23" w:rsidRPr="00081469" w14:paraId="75A2D8A2" w14:textId="77777777" w:rsidTr="00116D23">
        <w:tc>
          <w:tcPr>
            <w:tcW w:w="0" w:type="auto"/>
          </w:tcPr>
          <w:p w14:paraId="3551C060" w14:textId="77777777" w:rsidR="00116D23"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3"/>
          </w:tcPr>
          <w:p w14:paraId="1C4DF453" w14:textId="77777777" w:rsidR="00116D23" w:rsidRPr="00547A10" w:rsidRDefault="00581406" w:rsidP="00033F8C">
            <w:pPr>
              <w:spacing w:line="360" w:lineRule="auto"/>
              <w:rPr>
                <w:rFonts w:cs="Times New Roman"/>
                <w:lang w:val="ro-RO"/>
              </w:rPr>
            </w:pPr>
            <w:r w:rsidRPr="00547A10">
              <w:rPr>
                <w:rFonts w:cs="Times New Roman"/>
                <w:lang w:val="ro-RO"/>
              </w:rPr>
              <w:t>Interzicerea/limitarea schimbării destinaţiei terenurilor în sensul păstrării habitatelor prezente ale speciei şi evitării înlocuirii lor cu zone construite sau alte habitate improprii (Triton)</w:t>
            </w:r>
          </w:p>
        </w:tc>
      </w:tr>
      <w:tr w:rsidR="00116D23" w:rsidRPr="00081469" w14:paraId="50B1E7A5" w14:textId="77777777" w:rsidTr="00116D23">
        <w:tc>
          <w:tcPr>
            <w:tcW w:w="0" w:type="auto"/>
          </w:tcPr>
          <w:p w14:paraId="035DBFCF"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3E940C8A"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17979167" w14:textId="77777777" w:rsidTr="00116D23">
        <w:tc>
          <w:tcPr>
            <w:tcW w:w="0" w:type="auto"/>
          </w:tcPr>
          <w:p w14:paraId="541072CA"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1610A506" w14:textId="77777777" w:rsidR="00116D23" w:rsidRPr="00547A10" w:rsidRDefault="00581406" w:rsidP="00033F8C">
            <w:pPr>
              <w:spacing w:line="360" w:lineRule="auto"/>
              <w:rPr>
                <w:rFonts w:cs="Times New Roman"/>
                <w:lang w:val="ro-RO"/>
              </w:rPr>
            </w:pPr>
            <w:r w:rsidRPr="00547A10">
              <w:rPr>
                <w:rFonts w:cs="Times New Roman"/>
                <w:lang w:val="ro-RO"/>
              </w:rPr>
              <w:t>4.2.1.6.1.2</w:t>
            </w:r>
          </w:p>
        </w:tc>
      </w:tr>
      <w:tr w:rsidR="00116D23" w:rsidRPr="00081469" w14:paraId="01C26322" w14:textId="77777777" w:rsidTr="00116D23">
        <w:tc>
          <w:tcPr>
            <w:tcW w:w="0" w:type="auto"/>
          </w:tcPr>
          <w:p w14:paraId="2CB1D511"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3D47ACF1" w14:textId="77777777" w:rsidR="00116D23" w:rsidRPr="00547A10" w:rsidRDefault="00581406" w:rsidP="00033F8C">
            <w:pPr>
              <w:spacing w:line="360" w:lineRule="auto"/>
              <w:rPr>
                <w:rFonts w:cs="Times New Roman"/>
                <w:lang w:val="ro-RO"/>
              </w:rPr>
            </w:pPr>
            <w:r w:rsidRPr="00547A10">
              <w:rPr>
                <w:rFonts w:cs="Times New Roman"/>
                <w:lang w:val="ro-RO"/>
              </w:rPr>
              <w:t>Interzicerea/limitarea schimbării destinaţiei terenurilor în sensul păstrării habitatelor prezente ale speciei şi evitării înlocuirii lor cu zone construite sau alte habitate improprii</w:t>
            </w:r>
          </w:p>
        </w:tc>
      </w:tr>
      <w:tr w:rsidR="00116D23" w:rsidRPr="00081469" w14:paraId="48DBB78E" w14:textId="77777777" w:rsidTr="00116D23">
        <w:tc>
          <w:tcPr>
            <w:tcW w:w="0" w:type="auto"/>
          </w:tcPr>
          <w:p w14:paraId="1961D111" w14:textId="77777777" w:rsidR="00116D23"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3"/>
          </w:tcPr>
          <w:p w14:paraId="589E381E" w14:textId="77777777" w:rsidR="00116D23" w:rsidRPr="00547A10" w:rsidRDefault="00581406" w:rsidP="00033F8C">
            <w:pPr>
              <w:spacing w:line="360" w:lineRule="auto"/>
              <w:rPr>
                <w:rFonts w:cs="Times New Roman"/>
                <w:lang w:val="ro-RO"/>
              </w:rPr>
            </w:pPr>
            <w:r w:rsidRPr="00547A10">
              <w:rPr>
                <w:rFonts w:cs="Times New Roman"/>
                <w:lang w:val="ro-RO"/>
              </w:rPr>
              <w:t>Prin Planul de Urbanism aprobat nu se vor proiecta amplasarea de construcţii în zonele unde această speciei este prezentă. La eliberarea autorizaţiilor de construcţie custodele va verifica amplasarea acestora. Custodele nu va aviza favorabil planuri de urbanism amplasate în habitatele acestei specii.</w:t>
            </w:r>
          </w:p>
        </w:tc>
      </w:tr>
      <w:tr w:rsidR="00116D23" w:rsidRPr="00081469" w14:paraId="1872D9BF" w14:textId="77777777" w:rsidTr="00116D23">
        <w:tc>
          <w:tcPr>
            <w:tcW w:w="0" w:type="auto"/>
          </w:tcPr>
          <w:p w14:paraId="301DA891" w14:textId="77777777" w:rsidR="00116D23"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3"/>
          </w:tcPr>
          <w:p w14:paraId="7CD87E51" w14:textId="77777777" w:rsidR="00116D23" w:rsidRPr="00547A10" w:rsidRDefault="00116D23" w:rsidP="00033F8C">
            <w:pPr>
              <w:spacing w:line="360" w:lineRule="auto"/>
              <w:rPr>
                <w:rFonts w:cs="Times New Roman"/>
                <w:lang w:val="ro-RO"/>
              </w:rPr>
            </w:pPr>
          </w:p>
        </w:tc>
      </w:tr>
      <w:tr w:rsidR="00116D23" w:rsidRPr="00081469" w14:paraId="005C0857" w14:textId="77777777" w:rsidTr="00116D23">
        <w:tc>
          <w:tcPr>
            <w:tcW w:w="0" w:type="auto"/>
            <w:gridSpan w:val="4"/>
          </w:tcPr>
          <w:p w14:paraId="091832A8"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71E1DDF2" w14:textId="77777777" w:rsidTr="00116D23">
        <w:tc>
          <w:tcPr>
            <w:tcW w:w="0" w:type="auto"/>
          </w:tcPr>
          <w:p w14:paraId="65B892A6"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74DEC81D"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21AFF8A6"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76E2B25F"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73D82785" w14:textId="77777777" w:rsidTr="00116D23">
        <w:tc>
          <w:tcPr>
            <w:tcW w:w="0" w:type="auto"/>
          </w:tcPr>
          <w:p w14:paraId="010C7B70" w14:textId="77777777" w:rsidR="00116D23" w:rsidRPr="00547A10" w:rsidRDefault="00581406" w:rsidP="00033F8C">
            <w:pPr>
              <w:spacing w:line="360" w:lineRule="auto"/>
              <w:rPr>
                <w:rFonts w:cs="Times New Roman"/>
                <w:lang w:val="ro-RO"/>
              </w:rPr>
            </w:pPr>
            <w:r w:rsidRPr="00547A10">
              <w:rPr>
                <w:rFonts w:cs="Times New Roman"/>
                <w:lang w:val="ro-RO"/>
              </w:rPr>
              <w:t>17205</w:t>
            </w:r>
          </w:p>
        </w:tc>
        <w:tc>
          <w:tcPr>
            <w:tcW w:w="0" w:type="auto"/>
          </w:tcPr>
          <w:p w14:paraId="56E8282A" w14:textId="77777777" w:rsidR="00116D23" w:rsidRPr="00547A10" w:rsidRDefault="00581406" w:rsidP="00033F8C">
            <w:pPr>
              <w:spacing w:line="360" w:lineRule="auto"/>
              <w:rPr>
                <w:rFonts w:cs="Times New Roman"/>
                <w:lang w:val="ro-RO"/>
              </w:rPr>
            </w:pPr>
            <w:r w:rsidRPr="00547A10">
              <w:rPr>
                <w:rFonts w:cs="Times New Roman"/>
                <w:lang w:val="ro-RO"/>
              </w:rPr>
              <w:t>Triturus vulgaris ampelensis</w:t>
            </w:r>
          </w:p>
        </w:tc>
        <w:tc>
          <w:tcPr>
            <w:tcW w:w="0" w:type="auto"/>
          </w:tcPr>
          <w:p w14:paraId="2359C11B" w14:textId="77777777" w:rsidR="00116D23" w:rsidRPr="00547A10" w:rsidRDefault="00581406" w:rsidP="00033F8C">
            <w:pPr>
              <w:spacing w:line="360" w:lineRule="auto"/>
              <w:rPr>
                <w:rFonts w:cs="Times New Roman"/>
                <w:lang w:val="ro-RO"/>
              </w:rPr>
            </w:pPr>
            <w:r w:rsidRPr="00547A10">
              <w:rPr>
                <w:rFonts w:cs="Times New Roman"/>
                <w:lang w:val="ro-RO"/>
              </w:rPr>
              <w:t>Triton comun transilvănean</w:t>
            </w:r>
          </w:p>
        </w:tc>
        <w:tc>
          <w:tcPr>
            <w:tcW w:w="0" w:type="auto"/>
          </w:tcPr>
          <w:p w14:paraId="4551F2B0" w14:textId="77777777" w:rsidR="00116D23" w:rsidRPr="00547A10" w:rsidRDefault="00581406" w:rsidP="00033F8C">
            <w:pPr>
              <w:spacing w:line="360" w:lineRule="auto"/>
              <w:rPr>
                <w:rFonts w:cs="Times New Roman"/>
                <w:lang w:val="ro-RO"/>
              </w:rPr>
            </w:pPr>
            <w:r w:rsidRPr="00547A10">
              <w:rPr>
                <w:rFonts w:cs="Times New Roman"/>
                <w:lang w:val="ro-RO"/>
              </w:rPr>
              <w:t>Herpetofauna</w:t>
            </w:r>
          </w:p>
        </w:tc>
      </w:tr>
    </w:tbl>
    <w:p w14:paraId="46711480"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MR-108</w:t>
      </w:r>
    </w:p>
    <w:p w14:paraId="7B2C3DA6"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46" w:name="_Toc43250619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314</w:t>
      </w:r>
      <w:bookmarkEnd w:id="446"/>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56"/>
        <w:gridCol w:w="2321"/>
        <w:gridCol w:w="3220"/>
        <w:gridCol w:w="2134"/>
      </w:tblGrid>
      <w:tr w:rsidR="00116D23" w:rsidRPr="00081469" w14:paraId="52FC095F" w14:textId="77777777" w:rsidTr="00116D23">
        <w:tc>
          <w:tcPr>
            <w:tcW w:w="0" w:type="auto"/>
          </w:tcPr>
          <w:p w14:paraId="6B46109F" w14:textId="77777777" w:rsidR="00116D23"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3"/>
          </w:tcPr>
          <w:p w14:paraId="79F8A5C2" w14:textId="77777777" w:rsidR="00116D23" w:rsidRPr="00547A10" w:rsidRDefault="00581406" w:rsidP="00033F8C">
            <w:pPr>
              <w:spacing w:line="360" w:lineRule="auto"/>
              <w:rPr>
                <w:rFonts w:cs="Times New Roman"/>
                <w:lang w:val="ro-RO"/>
              </w:rPr>
            </w:pPr>
            <w:r w:rsidRPr="00547A10">
              <w:rPr>
                <w:rFonts w:cs="Times New Roman"/>
                <w:lang w:val="ro-RO"/>
              </w:rPr>
              <w:t>MR-105</w:t>
            </w:r>
          </w:p>
        </w:tc>
      </w:tr>
      <w:tr w:rsidR="00116D23" w:rsidRPr="00081469" w14:paraId="7151774C" w14:textId="77777777" w:rsidTr="00116D23">
        <w:tc>
          <w:tcPr>
            <w:tcW w:w="0" w:type="auto"/>
          </w:tcPr>
          <w:p w14:paraId="2A007221" w14:textId="77777777" w:rsidR="00116D23"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3"/>
          </w:tcPr>
          <w:p w14:paraId="6E27360D" w14:textId="77777777" w:rsidR="00116D23" w:rsidRPr="00547A10" w:rsidRDefault="00581406" w:rsidP="00033F8C">
            <w:pPr>
              <w:spacing w:line="360" w:lineRule="auto"/>
              <w:rPr>
                <w:rFonts w:cs="Times New Roman"/>
                <w:lang w:val="ro-RO"/>
              </w:rPr>
            </w:pPr>
            <w:r w:rsidRPr="00547A10">
              <w:rPr>
                <w:rFonts w:cs="Times New Roman"/>
                <w:lang w:val="ro-RO"/>
              </w:rPr>
              <w:t>Interzicerea/limitarea schimbării destinaţiei terenurilor în sensul păstrării habitatelor prezente ale speciei şi evitării înlocuirii lor cu zone construite sau alte habitate improprii (Bombina variegata)</w:t>
            </w:r>
          </w:p>
        </w:tc>
      </w:tr>
      <w:tr w:rsidR="00116D23" w:rsidRPr="00081469" w14:paraId="5BAB5CA5" w14:textId="77777777" w:rsidTr="00116D23">
        <w:tc>
          <w:tcPr>
            <w:tcW w:w="0" w:type="auto"/>
          </w:tcPr>
          <w:p w14:paraId="5D5A9213"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76A2B94B"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0AFA24D8" w14:textId="77777777" w:rsidTr="00116D23">
        <w:tc>
          <w:tcPr>
            <w:tcW w:w="0" w:type="auto"/>
          </w:tcPr>
          <w:p w14:paraId="580DFD15"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2BB2F1FC" w14:textId="77777777" w:rsidR="00116D23" w:rsidRPr="00547A10" w:rsidRDefault="00581406" w:rsidP="00033F8C">
            <w:pPr>
              <w:spacing w:line="360" w:lineRule="auto"/>
              <w:rPr>
                <w:rFonts w:cs="Times New Roman"/>
                <w:lang w:val="ro-RO"/>
              </w:rPr>
            </w:pPr>
            <w:r w:rsidRPr="00547A10">
              <w:rPr>
                <w:rFonts w:cs="Times New Roman"/>
                <w:lang w:val="ro-RO"/>
              </w:rPr>
              <w:t>4.2.1.5.1.2</w:t>
            </w:r>
          </w:p>
        </w:tc>
      </w:tr>
      <w:tr w:rsidR="00116D23" w:rsidRPr="00081469" w14:paraId="1DB73888" w14:textId="77777777" w:rsidTr="00116D23">
        <w:tc>
          <w:tcPr>
            <w:tcW w:w="0" w:type="auto"/>
          </w:tcPr>
          <w:p w14:paraId="39643335"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540D4FB2" w14:textId="77777777" w:rsidR="00116D23" w:rsidRPr="00547A10" w:rsidRDefault="00581406" w:rsidP="00033F8C">
            <w:pPr>
              <w:spacing w:line="360" w:lineRule="auto"/>
              <w:rPr>
                <w:rFonts w:cs="Times New Roman"/>
                <w:lang w:val="ro-RO"/>
              </w:rPr>
            </w:pPr>
            <w:r w:rsidRPr="00547A10">
              <w:rPr>
                <w:rFonts w:cs="Times New Roman"/>
                <w:lang w:val="ro-RO"/>
              </w:rPr>
              <w:t>Interzicerea/limitarea schimbării destinaţiei terenurilor în sensul păstrării habitatelor prezente ale speciei şi evitării înlocuirii lor cu zone construite sau alte habitate improprii</w:t>
            </w:r>
          </w:p>
        </w:tc>
      </w:tr>
      <w:tr w:rsidR="00116D23" w:rsidRPr="00081469" w14:paraId="5621107C" w14:textId="77777777" w:rsidTr="00116D23">
        <w:tc>
          <w:tcPr>
            <w:tcW w:w="0" w:type="auto"/>
          </w:tcPr>
          <w:p w14:paraId="19007D38" w14:textId="77777777" w:rsidR="00116D23"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3"/>
          </w:tcPr>
          <w:p w14:paraId="42D08F95" w14:textId="77777777" w:rsidR="00116D23" w:rsidRPr="00547A10" w:rsidRDefault="00581406" w:rsidP="00033F8C">
            <w:pPr>
              <w:spacing w:line="360" w:lineRule="auto"/>
              <w:rPr>
                <w:rFonts w:cs="Times New Roman"/>
                <w:lang w:val="ro-RO"/>
              </w:rPr>
            </w:pPr>
            <w:r w:rsidRPr="00547A10">
              <w:rPr>
                <w:rFonts w:cs="Times New Roman"/>
                <w:lang w:val="ro-RO"/>
              </w:rPr>
              <w:t>Prin Planul de Urbanism aprobat nu se vor proiecta amplasarea de construcţii în zonele unde această speciei este prezentă. La eliberarea autorizaţiilor de construcţie custodele va verifica amplasarea acestora. Custodele nu va aviza favorabil planuri de urbanism amplasate în habitatele acestei specii.</w:t>
            </w:r>
          </w:p>
        </w:tc>
      </w:tr>
      <w:tr w:rsidR="00116D23" w:rsidRPr="00081469" w14:paraId="5D67B3D5" w14:textId="77777777" w:rsidTr="00116D23">
        <w:tc>
          <w:tcPr>
            <w:tcW w:w="0" w:type="auto"/>
          </w:tcPr>
          <w:p w14:paraId="4D823837" w14:textId="77777777" w:rsidR="00116D23"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3"/>
          </w:tcPr>
          <w:p w14:paraId="17B387A6" w14:textId="77777777" w:rsidR="00116D23" w:rsidRPr="00547A10" w:rsidRDefault="00116D23" w:rsidP="00033F8C">
            <w:pPr>
              <w:spacing w:line="360" w:lineRule="auto"/>
              <w:rPr>
                <w:rFonts w:cs="Times New Roman"/>
                <w:lang w:val="ro-RO"/>
              </w:rPr>
            </w:pPr>
          </w:p>
        </w:tc>
      </w:tr>
      <w:tr w:rsidR="00116D23" w:rsidRPr="00081469" w14:paraId="16EC1B2F" w14:textId="77777777" w:rsidTr="00116D23">
        <w:tc>
          <w:tcPr>
            <w:tcW w:w="0" w:type="auto"/>
            <w:gridSpan w:val="4"/>
          </w:tcPr>
          <w:p w14:paraId="6E6AEBFC"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37733DE0" w14:textId="77777777" w:rsidTr="00116D23">
        <w:tc>
          <w:tcPr>
            <w:tcW w:w="0" w:type="auto"/>
          </w:tcPr>
          <w:p w14:paraId="7ADB9EA1"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56618E68"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77A118CD"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7A415553"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487EDDD1" w14:textId="77777777" w:rsidTr="00116D23">
        <w:tc>
          <w:tcPr>
            <w:tcW w:w="0" w:type="auto"/>
          </w:tcPr>
          <w:p w14:paraId="5B19836E" w14:textId="77777777" w:rsidR="00116D23" w:rsidRPr="00547A10" w:rsidRDefault="00581406" w:rsidP="00033F8C">
            <w:pPr>
              <w:spacing w:line="360" w:lineRule="auto"/>
              <w:rPr>
                <w:rFonts w:cs="Times New Roman"/>
                <w:lang w:val="ro-RO"/>
              </w:rPr>
            </w:pPr>
            <w:r w:rsidRPr="00547A10">
              <w:rPr>
                <w:rFonts w:cs="Times New Roman"/>
                <w:lang w:val="ro-RO"/>
              </w:rPr>
              <w:t>638</w:t>
            </w:r>
          </w:p>
        </w:tc>
        <w:tc>
          <w:tcPr>
            <w:tcW w:w="0" w:type="auto"/>
          </w:tcPr>
          <w:p w14:paraId="7CD3F09E" w14:textId="77777777" w:rsidR="00116D23" w:rsidRPr="00547A10" w:rsidRDefault="00581406" w:rsidP="00033F8C">
            <w:pPr>
              <w:spacing w:line="360" w:lineRule="auto"/>
              <w:rPr>
                <w:rFonts w:cs="Times New Roman"/>
                <w:lang w:val="ro-RO"/>
              </w:rPr>
            </w:pPr>
            <w:r w:rsidRPr="00547A10">
              <w:rPr>
                <w:rFonts w:cs="Times New Roman"/>
                <w:lang w:val="ro-RO"/>
              </w:rPr>
              <w:t>Bombina variegata</w:t>
            </w:r>
          </w:p>
        </w:tc>
        <w:tc>
          <w:tcPr>
            <w:tcW w:w="0" w:type="auto"/>
          </w:tcPr>
          <w:p w14:paraId="69C2DF8C" w14:textId="77777777" w:rsidR="00116D23" w:rsidRPr="00547A10" w:rsidRDefault="00581406" w:rsidP="00033F8C">
            <w:pPr>
              <w:spacing w:line="360" w:lineRule="auto"/>
              <w:rPr>
                <w:rFonts w:cs="Times New Roman"/>
                <w:lang w:val="ro-RO"/>
              </w:rPr>
            </w:pPr>
            <w:r w:rsidRPr="00547A10">
              <w:rPr>
                <w:rFonts w:cs="Times New Roman"/>
                <w:lang w:val="ro-RO"/>
              </w:rPr>
              <w:t>buhai de baltă cu burta galbenă</w:t>
            </w:r>
          </w:p>
        </w:tc>
        <w:tc>
          <w:tcPr>
            <w:tcW w:w="0" w:type="auto"/>
          </w:tcPr>
          <w:p w14:paraId="7406EB54" w14:textId="77777777" w:rsidR="00116D23" w:rsidRPr="00547A10" w:rsidRDefault="00581406" w:rsidP="00033F8C">
            <w:pPr>
              <w:spacing w:line="360" w:lineRule="auto"/>
              <w:rPr>
                <w:rFonts w:cs="Times New Roman"/>
                <w:lang w:val="ro-RO"/>
              </w:rPr>
            </w:pPr>
            <w:r w:rsidRPr="00547A10">
              <w:rPr>
                <w:rFonts w:cs="Times New Roman"/>
                <w:lang w:val="ro-RO"/>
              </w:rPr>
              <w:t>Herpetofauna</w:t>
            </w:r>
          </w:p>
        </w:tc>
      </w:tr>
    </w:tbl>
    <w:p w14:paraId="46106EC5"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MR-105</w:t>
      </w:r>
    </w:p>
    <w:p w14:paraId="7F765F38"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47" w:name="_Toc43250619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315</w:t>
      </w:r>
      <w:bookmarkEnd w:id="447"/>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28"/>
        <w:gridCol w:w="2329"/>
        <w:gridCol w:w="3223"/>
        <w:gridCol w:w="2151"/>
      </w:tblGrid>
      <w:tr w:rsidR="00116D23" w:rsidRPr="00081469" w14:paraId="3AFE1124" w14:textId="77777777" w:rsidTr="00116D23">
        <w:tc>
          <w:tcPr>
            <w:tcW w:w="0" w:type="auto"/>
          </w:tcPr>
          <w:p w14:paraId="7B2FD782" w14:textId="77777777" w:rsidR="00116D23"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3"/>
          </w:tcPr>
          <w:p w14:paraId="756B9347" w14:textId="77777777" w:rsidR="00116D23" w:rsidRPr="00547A10" w:rsidRDefault="00581406" w:rsidP="00033F8C">
            <w:pPr>
              <w:spacing w:line="360" w:lineRule="auto"/>
              <w:rPr>
                <w:rFonts w:cs="Times New Roman"/>
                <w:lang w:val="ro-RO"/>
              </w:rPr>
            </w:pPr>
            <w:r w:rsidRPr="00547A10">
              <w:rPr>
                <w:rFonts w:cs="Times New Roman"/>
                <w:lang w:val="ro-RO"/>
              </w:rPr>
              <w:t>MR-106</w:t>
            </w:r>
          </w:p>
        </w:tc>
      </w:tr>
      <w:tr w:rsidR="00116D23" w:rsidRPr="00081469" w14:paraId="769FC518" w14:textId="77777777" w:rsidTr="00116D23">
        <w:tc>
          <w:tcPr>
            <w:tcW w:w="0" w:type="auto"/>
          </w:tcPr>
          <w:p w14:paraId="3FE45FC7" w14:textId="77777777" w:rsidR="00116D23"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3"/>
          </w:tcPr>
          <w:p w14:paraId="373B3CFF" w14:textId="77777777" w:rsidR="00116D23" w:rsidRPr="00547A10" w:rsidRDefault="00581406" w:rsidP="00033F8C">
            <w:pPr>
              <w:spacing w:line="360" w:lineRule="auto"/>
              <w:rPr>
                <w:rFonts w:cs="Times New Roman"/>
                <w:lang w:val="ro-RO"/>
              </w:rPr>
            </w:pPr>
            <w:r w:rsidRPr="00547A10">
              <w:rPr>
                <w:rFonts w:cs="Times New Roman"/>
                <w:lang w:val="ro-RO"/>
              </w:rPr>
              <w:t>Interzicerea capturării, deţinerii, comercializării, cu excepţia celor în scop ştiinţific (Bombina variegata)</w:t>
            </w:r>
          </w:p>
        </w:tc>
      </w:tr>
      <w:tr w:rsidR="00116D23" w:rsidRPr="00081469" w14:paraId="771DDA75" w14:textId="77777777" w:rsidTr="00116D23">
        <w:tc>
          <w:tcPr>
            <w:tcW w:w="0" w:type="auto"/>
          </w:tcPr>
          <w:p w14:paraId="6A592E57"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3"/>
          </w:tcPr>
          <w:p w14:paraId="7A53ACEC" w14:textId="77777777" w:rsidR="00116D23" w:rsidRPr="00547A10" w:rsidRDefault="00581406" w:rsidP="00033F8C">
            <w:pPr>
              <w:spacing w:line="360" w:lineRule="auto"/>
              <w:rPr>
                <w:rFonts w:cs="Times New Roman"/>
                <w:lang w:val="ro-RO"/>
              </w:rPr>
            </w:pPr>
            <w:r w:rsidRPr="00547A10">
              <w:rPr>
                <w:rFonts w:cs="Times New Roman"/>
                <w:lang w:val="ro-RO"/>
              </w:rPr>
              <w:t>Specii</w:t>
            </w:r>
          </w:p>
        </w:tc>
      </w:tr>
      <w:tr w:rsidR="00116D23" w:rsidRPr="00081469" w14:paraId="507BE25C" w14:textId="77777777" w:rsidTr="00116D23">
        <w:tc>
          <w:tcPr>
            <w:tcW w:w="0" w:type="auto"/>
          </w:tcPr>
          <w:p w14:paraId="4F52BD1A"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3"/>
          </w:tcPr>
          <w:p w14:paraId="342D7F5D" w14:textId="77777777" w:rsidR="00116D23" w:rsidRPr="00547A10" w:rsidRDefault="00581406" w:rsidP="00033F8C">
            <w:pPr>
              <w:spacing w:line="360" w:lineRule="auto"/>
              <w:rPr>
                <w:rFonts w:cs="Times New Roman"/>
                <w:lang w:val="ro-RO"/>
              </w:rPr>
            </w:pPr>
            <w:r w:rsidRPr="00547A10">
              <w:rPr>
                <w:rFonts w:cs="Times New Roman"/>
                <w:lang w:val="ro-RO"/>
              </w:rPr>
              <w:t>4.2.1.5.1.3</w:t>
            </w:r>
          </w:p>
        </w:tc>
      </w:tr>
      <w:tr w:rsidR="00116D23" w:rsidRPr="00081469" w14:paraId="7D7EEEF1" w14:textId="77777777" w:rsidTr="00116D23">
        <w:tc>
          <w:tcPr>
            <w:tcW w:w="0" w:type="auto"/>
          </w:tcPr>
          <w:p w14:paraId="3BA7B984"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3"/>
          </w:tcPr>
          <w:p w14:paraId="2C84CB7B" w14:textId="77777777" w:rsidR="00116D23" w:rsidRPr="00547A10" w:rsidRDefault="00581406" w:rsidP="00033F8C">
            <w:pPr>
              <w:spacing w:line="360" w:lineRule="auto"/>
              <w:rPr>
                <w:rFonts w:cs="Times New Roman"/>
                <w:lang w:val="ro-RO"/>
              </w:rPr>
            </w:pPr>
            <w:r w:rsidRPr="00547A10">
              <w:rPr>
                <w:rFonts w:cs="Times New Roman"/>
                <w:lang w:val="ro-RO"/>
              </w:rPr>
              <w:t>Interzicerea capturării, deţinerii, comercializării, cu excepţia celor în scop ştiinţific</w:t>
            </w:r>
          </w:p>
        </w:tc>
      </w:tr>
      <w:tr w:rsidR="00116D23" w:rsidRPr="00081469" w14:paraId="493A0E73" w14:textId="77777777" w:rsidTr="00116D23">
        <w:tc>
          <w:tcPr>
            <w:tcW w:w="0" w:type="auto"/>
          </w:tcPr>
          <w:p w14:paraId="09A19BC6" w14:textId="77777777" w:rsidR="00116D23"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3"/>
          </w:tcPr>
          <w:p w14:paraId="17E1B71A" w14:textId="77777777" w:rsidR="00116D23" w:rsidRPr="00547A10" w:rsidRDefault="00581406" w:rsidP="00033F8C">
            <w:pPr>
              <w:spacing w:line="360" w:lineRule="auto"/>
              <w:rPr>
                <w:rFonts w:cs="Times New Roman"/>
                <w:lang w:val="ro-RO"/>
              </w:rPr>
            </w:pPr>
            <w:r w:rsidRPr="00547A10">
              <w:rPr>
                <w:rFonts w:cs="Times New Roman"/>
                <w:lang w:val="ro-RO"/>
              </w:rPr>
              <w:t>Se vor efectua patrulări în sit pentru prevenirea capturării speciei de către persoane fizice sau juridice. Aceste acţiuni se pot face şi împreună cu autoritaţile responsabile: Poliţie, Jandarmeria, Garda de Mediu, APM. Pentru o mai bună cunoaştere al acestor reguli de către cetăţeni se pot amplasa panouri informnative succinte prin care se comunică restricţiile şi interdicţiile privind colectarea/capturarea speciei. </w:t>
            </w:r>
          </w:p>
        </w:tc>
      </w:tr>
      <w:tr w:rsidR="00116D23" w:rsidRPr="00081469" w14:paraId="2EA12069" w14:textId="77777777" w:rsidTr="00116D23">
        <w:tc>
          <w:tcPr>
            <w:tcW w:w="0" w:type="auto"/>
          </w:tcPr>
          <w:p w14:paraId="53493FD9" w14:textId="77777777" w:rsidR="00116D23"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3"/>
          </w:tcPr>
          <w:p w14:paraId="3C233B27" w14:textId="77777777" w:rsidR="00116D23" w:rsidRPr="00547A10" w:rsidRDefault="00116D23" w:rsidP="00033F8C">
            <w:pPr>
              <w:spacing w:line="360" w:lineRule="auto"/>
              <w:rPr>
                <w:rFonts w:cs="Times New Roman"/>
                <w:lang w:val="ro-RO"/>
              </w:rPr>
            </w:pPr>
          </w:p>
        </w:tc>
      </w:tr>
      <w:tr w:rsidR="00116D23" w:rsidRPr="00081469" w14:paraId="2000A252" w14:textId="77777777" w:rsidTr="00116D23">
        <w:tc>
          <w:tcPr>
            <w:tcW w:w="0" w:type="auto"/>
            <w:gridSpan w:val="4"/>
          </w:tcPr>
          <w:p w14:paraId="76651C6E" w14:textId="77777777" w:rsidR="00116D23" w:rsidRPr="00547A10" w:rsidRDefault="00581406" w:rsidP="00033F8C">
            <w:pPr>
              <w:spacing w:line="360" w:lineRule="auto"/>
              <w:rPr>
                <w:rFonts w:cs="Times New Roman"/>
                <w:lang w:val="ro-RO"/>
              </w:rPr>
            </w:pPr>
            <w:r w:rsidRPr="00547A10">
              <w:rPr>
                <w:rFonts w:cs="Times New Roman"/>
                <w:b/>
                <w:lang w:val="ro-RO"/>
              </w:rPr>
              <w:t>Specii</w:t>
            </w:r>
          </w:p>
        </w:tc>
      </w:tr>
      <w:tr w:rsidR="00116D23" w:rsidRPr="00081469" w14:paraId="677AF0B4" w14:textId="77777777" w:rsidTr="00116D23">
        <w:tc>
          <w:tcPr>
            <w:tcW w:w="0" w:type="auto"/>
          </w:tcPr>
          <w:p w14:paraId="535FEF17" w14:textId="77777777" w:rsidR="00116D23" w:rsidRPr="00547A10" w:rsidRDefault="00581406" w:rsidP="00033F8C">
            <w:pPr>
              <w:spacing w:line="360" w:lineRule="auto"/>
              <w:rPr>
                <w:rFonts w:cs="Times New Roman"/>
                <w:lang w:val="ro-RO"/>
              </w:rPr>
            </w:pPr>
            <w:r w:rsidRPr="00547A10">
              <w:rPr>
                <w:rFonts w:cs="Times New Roman"/>
                <w:b/>
                <w:lang w:val="ro-RO"/>
              </w:rPr>
              <w:t>Cod EUNIS</w:t>
            </w:r>
          </w:p>
        </w:tc>
        <w:tc>
          <w:tcPr>
            <w:tcW w:w="0" w:type="auto"/>
          </w:tcPr>
          <w:p w14:paraId="22643440" w14:textId="77777777" w:rsidR="00116D23" w:rsidRPr="00547A10" w:rsidRDefault="00581406" w:rsidP="00033F8C">
            <w:pPr>
              <w:spacing w:line="360" w:lineRule="auto"/>
              <w:rPr>
                <w:rFonts w:cs="Times New Roman"/>
                <w:lang w:val="ro-RO"/>
              </w:rPr>
            </w:pPr>
            <w:r w:rsidRPr="00547A10">
              <w:rPr>
                <w:rFonts w:cs="Times New Roman"/>
                <w:b/>
                <w:lang w:val="ro-RO"/>
              </w:rPr>
              <w:t>Deumire stiintifica</w:t>
            </w:r>
          </w:p>
        </w:tc>
        <w:tc>
          <w:tcPr>
            <w:tcW w:w="0" w:type="auto"/>
          </w:tcPr>
          <w:p w14:paraId="79354E7E" w14:textId="77777777" w:rsidR="00116D23" w:rsidRPr="00547A10" w:rsidRDefault="00581406" w:rsidP="00033F8C">
            <w:pPr>
              <w:spacing w:line="360" w:lineRule="auto"/>
              <w:rPr>
                <w:rFonts w:cs="Times New Roman"/>
                <w:lang w:val="ro-RO"/>
              </w:rPr>
            </w:pPr>
            <w:r w:rsidRPr="00547A10">
              <w:rPr>
                <w:rFonts w:cs="Times New Roman"/>
                <w:b/>
                <w:lang w:val="ro-RO"/>
              </w:rPr>
              <w:t>Denumire populara</w:t>
            </w:r>
          </w:p>
        </w:tc>
        <w:tc>
          <w:tcPr>
            <w:tcW w:w="0" w:type="auto"/>
          </w:tcPr>
          <w:p w14:paraId="0D113069" w14:textId="77777777" w:rsidR="00116D23" w:rsidRPr="00547A10" w:rsidRDefault="00581406" w:rsidP="00033F8C">
            <w:pPr>
              <w:spacing w:line="360" w:lineRule="auto"/>
              <w:rPr>
                <w:rFonts w:cs="Times New Roman"/>
                <w:lang w:val="ro-RO"/>
              </w:rPr>
            </w:pPr>
            <w:r w:rsidRPr="00547A10">
              <w:rPr>
                <w:rFonts w:cs="Times New Roman"/>
                <w:b/>
                <w:lang w:val="ro-RO"/>
              </w:rPr>
              <w:t>Grupa</w:t>
            </w:r>
          </w:p>
        </w:tc>
      </w:tr>
      <w:tr w:rsidR="00116D23" w:rsidRPr="00081469" w14:paraId="2CC49FA3" w14:textId="77777777" w:rsidTr="00116D23">
        <w:tc>
          <w:tcPr>
            <w:tcW w:w="0" w:type="auto"/>
          </w:tcPr>
          <w:p w14:paraId="72710AF2" w14:textId="77777777" w:rsidR="00116D23" w:rsidRPr="00547A10" w:rsidRDefault="00581406" w:rsidP="00033F8C">
            <w:pPr>
              <w:spacing w:line="360" w:lineRule="auto"/>
              <w:rPr>
                <w:rFonts w:cs="Times New Roman"/>
                <w:lang w:val="ro-RO"/>
              </w:rPr>
            </w:pPr>
            <w:r w:rsidRPr="00547A10">
              <w:rPr>
                <w:rFonts w:cs="Times New Roman"/>
                <w:lang w:val="ro-RO"/>
              </w:rPr>
              <w:t>638</w:t>
            </w:r>
          </w:p>
        </w:tc>
        <w:tc>
          <w:tcPr>
            <w:tcW w:w="0" w:type="auto"/>
          </w:tcPr>
          <w:p w14:paraId="75BDD2C8" w14:textId="77777777" w:rsidR="00116D23" w:rsidRPr="00547A10" w:rsidRDefault="00581406" w:rsidP="00033F8C">
            <w:pPr>
              <w:spacing w:line="360" w:lineRule="auto"/>
              <w:rPr>
                <w:rFonts w:cs="Times New Roman"/>
                <w:lang w:val="ro-RO"/>
              </w:rPr>
            </w:pPr>
            <w:r w:rsidRPr="00547A10">
              <w:rPr>
                <w:rFonts w:cs="Times New Roman"/>
                <w:lang w:val="ro-RO"/>
              </w:rPr>
              <w:t>Bombina variegata</w:t>
            </w:r>
          </w:p>
        </w:tc>
        <w:tc>
          <w:tcPr>
            <w:tcW w:w="0" w:type="auto"/>
          </w:tcPr>
          <w:p w14:paraId="0E4C4004" w14:textId="77777777" w:rsidR="00116D23" w:rsidRPr="00547A10" w:rsidRDefault="00581406" w:rsidP="00033F8C">
            <w:pPr>
              <w:spacing w:line="360" w:lineRule="auto"/>
              <w:rPr>
                <w:rFonts w:cs="Times New Roman"/>
                <w:lang w:val="ro-RO"/>
              </w:rPr>
            </w:pPr>
            <w:r w:rsidRPr="00547A10">
              <w:rPr>
                <w:rFonts w:cs="Times New Roman"/>
                <w:lang w:val="ro-RO"/>
              </w:rPr>
              <w:t>buhai de baltă cu burta galbenă</w:t>
            </w:r>
          </w:p>
        </w:tc>
        <w:tc>
          <w:tcPr>
            <w:tcW w:w="0" w:type="auto"/>
          </w:tcPr>
          <w:p w14:paraId="1E408896" w14:textId="77777777" w:rsidR="00116D23" w:rsidRPr="00547A10" w:rsidRDefault="00581406" w:rsidP="00033F8C">
            <w:pPr>
              <w:spacing w:line="360" w:lineRule="auto"/>
              <w:rPr>
                <w:rFonts w:cs="Times New Roman"/>
                <w:lang w:val="ro-RO"/>
              </w:rPr>
            </w:pPr>
            <w:r w:rsidRPr="00547A10">
              <w:rPr>
                <w:rFonts w:cs="Times New Roman"/>
                <w:lang w:val="ro-RO"/>
              </w:rPr>
              <w:t>Herpetofauna</w:t>
            </w:r>
          </w:p>
        </w:tc>
      </w:tr>
    </w:tbl>
    <w:p w14:paraId="0E2CEC16"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MR-106</w:t>
      </w:r>
    </w:p>
    <w:p w14:paraId="6C69C07C"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48" w:name="_Toc43250619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316</w:t>
      </w:r>
      <w:bookmarkEnd w:id="448"/>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2066"/>
        <w:gridCol w:w="6056"/>
        <w:gridCol w:w="1209"/>
      </w:tblGrid>
      <w:tr w:rsidR="00116D23" w:rsidRPr="00081469" w14:paraId="0F978267" w14:textId="77777777" w:rsidTr="00116D23">
        <w:tc>
          <w:tcPr>
            <w:tcW w:w="0" w:type="auto"/>
          </w:tcPr>
          <w:p w14:paraId="300A539A" w14:textId="77777777" w:rsidR="00116D23"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2"/>
          </w:tcPr>
          <w:p w14:paraId="17360CD8" w14:textId="77777777" w:rsidR="00116D23" w:rsidRPr="00547A10" w:rsidRDefault="00581406" w:rsidP="00033F8C">
            <w:pPr>
              <w:spacing w:line="360" w:lineRule="auto"/>
              <w:rPr>
                <w:rFonts w:cs="Times New Roman"/>
                <w:lang w:val="ro-RO"/>
              </w:rPr>
            </w:pPr>
            <w:r w:rsidRPr="00547A10">
              <w:rPr>
                <w:rFonts w:cs="Times New Roman"/>
                <w:lang w:val="ro-RO"/>
              </w:rPr>
              <w:t>MR-128</w:t>
            </w:r>
          </w:p>
        </w:tc>
      </w:tr>
      <w:tr w:rsidR="00116D23" w:rsidRPr="00081469" w14:paraId="6CDEF8AE" w14:textId="77777777" w:rsidTr="00116D23">
        <w:tc>
          <w:tcPr>
            <w:tcW w:w="0" w:type="auto"/>
          </w:tcPr>
          <w:p w14:paraId="42726B48" w14:textId="77777777" w:rsidR="00116D23"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2"/>
          </w:tcPr>
          <w:p w14:paraId="3A8A7609" w14:textId="77777777" w:rsidR="00116D23" w:rsidRPr="00547A10" w:rsidRDefault="00581406" w:rsidP="00033F8C">
            <w:pPr>
              <w:spacing w:line="360" w:lineRule="auto"/>
              <w:rPr>
                <w:rFonts w:cs="Times New Roman"/>
                <w:lang w:val="ro-RO"/>
              </w:rPr>
            </w:pPr>
            <w:r w:rsidRPr="00547A10">
              <w:rPr>
                <w:rFonts w:cs="Times New Roman"/>
                <w:lang w:val="ro-RO"/>
              </w:rPr>
              <w:t>Interzicerea construirii de noi drumuri în habitat - 91E0</w:t>
            </w:r>
          </w:p>
        </w:tc>
      </w:tr>
      <w:tr w:rsidR="00116D23" w:rsidRPr="00081469" w14:paraId="72CC4F0B" w14:textId="77777777" w:rsidTr="00116D23">
        <w:tc>
          <w:tcPr>
            <w:tcW w:w="0" w:type="auto"/>
          </w:tcPr>
          <w:p w14:paraId="40F71B01"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2"/>
          </w:tcPr>
          <w:p w14:paraId="62D3CF80"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02A4A180" w14:textId="77777777" w:rsidTr="00116D23">
        <w:tc>
          <w:tcPr>
            <w:tcW w:w="0" w:type="auto"/>
          </w:tcPr>
          <w:p w14:paraId="23014844"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2"/>
          </w:tcPr>
          <w:p w14:paraId="033E2881" w14:textId="77777777" w:rsidR="00116D23" w:rsidRPr="00547A10" w:rsidRDefault="00581406" w:rsidP="00033F8C">
            <w:pPr>
              <w:spacing w:line="360" w:lineRule="auto"/>
              <w:rPr>
                <w:rFonts w:cs="Times New Roman"/>
                <w:lang w:val="ro-RO"/>
              </w:rPr>
            </w:pPr>
            <w:r w:rsidRPr="00547A10">
              <w:rPr>
                <w:rFonts w:cs="Times New Roman"/>
                <w:lang w:val="ro-RO"/>
              </w:rPr>
              <w:t>4.2.1.14.1.1</w:t>
            </w:r>
          </w:p>
        </w:tc>
      </w:tr>
      <w:tr w:rsidR="00116D23" w:rsidRPr="00081469" w14:paraId="76930E09" w14:textId="77777777" w:rsidTr="00116D23">
        <w:tc>
          <w:tcPr>
            <w:tcW w:w="0" w:type="auto"/>
          </w:tcPr>
          <w:p w14:paraId="00D46DAB"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2"/>
          </w:tcPr>
          <w:p w14:paraId="707FEC24" w14:textId="77777777" w:rsidR="00116D23" w:rsidRPr="00547A10" w:rsidRDefault="00581406" w:rsidP="00033F8C">
            <w:pPr>
              <w:spacing w:line="360" w:lineRule="auto"/>
              <w:rPr>
                <w:rFonts w:cs="Times New Roman"/>
                <w:lang w:val="ro-RO"/>
              </w:rPr>
            </w:pPr>
            <w:r w:rsidRPr="00547A10">
              <w:rPr>
                <w:rFonts w:cs="Times New Roman"/>
                <w:lang w:val="ro-RO"/>
              </w:rPr>
              <w:t>Interzicerea construirii de noi drumuri în habitat</w:t>
            </w:r>
          </w:p>
        </w:tc>
      </w:tr>
      <w:tr w:rsidR="00116D23" w:rsidRPr="00081469" w14:paraId="64CD1B88" w14:textId="77777777" w:rsidTr="00116D23">
        <w:tc>
          <w:tcPr>
            <w:tcW w:w="0" w:type="auto"/>
          </w:tcPr>
          <w:p w14:paraId="028E6FA0" w14:textId="77777777" w:rsidR="00116D23"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2"/>
          </w:tcPr>
          <w:p w14:paraId="2D5D0672" w14:textId="77777777" w:rsidR="00116D23" w:rsidRPr="00547A10" w:rsidRDefault="00581406" w:rsidP="00033F8C">
            <w:pPr>
              <w:spacing w:line="360" w:lineRule="auto"/>
              <w:rPr>
                <w:rFonts w:cs="Times New Roman"/>
                <w:lang w:val="ro-RO"/>
              </w:rPr>
            </w:pPr>
            <w:r w:rsidRPr="00547A10">
              <w:rPr>
                <w:rFonts w:cs="Times New Roman"/>
                <w:lang w:val="ro-RO"/>
              </w:rPr>
              <w:t>În cadrul avizării/ aprobării de către custode a parchetelor de exploatare material lemnos sau al altor proiecte se interzice  construirea de noi drumuri.</w:t>
            </w:r>
          </w:p>
        </w:tc>
      </w:tr>
      <w:tr w:rsidR="00116D23" w:rsidRPr="00081469" w14:paraId="28325DA4" w14:textId="77777777" w:rsidTr="00116D23">
        <w:tc>
          <w:tcPr>
            <w:tcW w:w="0" w:type="auto"/>
          </w:tcPr>
          <w:p w14:paraId="2BA61244" w14:textId="77777777" w:rsidR="00116D23"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2"/>
          </w:tcPr>
          <w:p w14:paraId="1D1776B9" w14:textId="77777777" w:rsidR="00116D23" w:rsidRPr="00547A10" w:rsidRDefault="00116D23" w:rsidP="00033F8C">
            <w:pPr>
              <w:spacing w:line="360" w:lineRule="auto"/>
              <w:rPr>
                <w:rFonts w:cs="Times New Roman"/>
                <w:lang w:val="ro-RO"/>
              </w:rPr>
            </w:pPr>
          </w:p>
        </w:tc>
      </w:tr>
      <w:tr w:rsidR="00116D23" w:rsidRPr="00081469" w14:paraId="259C099E" w14:textId="77777777" w:rsidTr="00116D23">
        <w:tc>
          <w:tcPr>
            <w:tcW w:w="0" w:type="auto"/>
            <w:gridSpan w:val="3"/>
          </w:tcPr>
          <w:p w14:paraId="2F3F2C87"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59D76A69" w14:textId="77777777" w:rsidTr="00116D23">
        <w:tc>
          <w:tcPr>
            <w:tcW w:w="0" w:type="auto"/>
          </w:tcPr>
          <w:p w14:paraId="6E29AC51"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4FC488ED"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tcPr>
          <w:p w14:paraId="41C5BC59"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44CF002B" w14:textId="77777777" w:rsidTr="00116D23">
        <w:tc>
          <w:tcPr>
            <w:tcW w:w="0" w:type="auto"/>
          </w:tcPr>
          <w:p w14:paraId="381A344F"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60557F55" w14:textId="77777777" w:rsidR="00116D23" w:rsidRPr="00547A10" w:rsidRDefault="00581406" w:rsidP="00033F8C">
            <w:pPr>
              <w:spacing w:line="360" w:lineRule="auto"/>
              <w:rPr>
                <w:rFonts w:cs="Times New Roman"/>
                <w:lang w:val="ro-RO"/>
              </w:rPr>
            </w:pPr>
            <w:r w:rsidRPr="00547A10">
              <w:rPr>
                <w:rFonts w:cs="Times New Roman"/>
                <w:lang w:val="ro-RO"/>
              </w:rPr>
              <w:t>Păduri aluviale cu Alnus glutinosa şi Fraxinus excelsior (Alno-Padion, Alnion incanae, Salicion albae)</w:t>
            </w:r>
          </w:p>
        </w:tc>
        <w:tc>
          <w:tcPr>
            <w:tcW w:w="0" w:type="auto"/>
          </w:tcPr>
          <w:p w14:paraId="4B02C867" w14:textId="77777777" w:rsidR="00116D23" w:rsidRPr="00547A10" w:rsidRDefault="00581406" w:rsidP="00033F8C">
            <w:pPr>
              <w:spacing w:line="360" w:lineRule="auto"/>
              <w:rPr>
                <w:rFonts w:cs="Times New Roman"/>
                <w:lang w:val="ro-RO"/>
              </w:rPr>
            </w:pPr>
            <w:r w:rsidRPr="00547A10">
              <w:rPr>
                <w:rFonts w:cs="Times New Roman"/>
                <w:lang w:val="ro-RO"/>
              </w:rPr>
              <w:t>EC</w:t>
            </w:r>
          </w:p>
        </w:tc>
      </w:tr>
    </w:tbl>
    <w:p w14:paraId="544648E9"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MR-128</w:t>
      </w:r>
    </w:p>
    <w:p w14:paraId="276803F0"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49" w:name="_Toc43250619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317</w:t>
      </w:r>
      <w:bookmarkEnd w:id="449"/>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721"/>
        <w:gridCol w:w="6218"/>
        <w:gridCol w:w="1392"/>
      </w:tblGrid>
      <w:tr w:rsidR="00116D23" w:rsidRPr="00081469" w14:paraId="0E77C97E" w14:textId="77777777" w:rsidTr="00116D23">
        <w:tc>
          <w:tcPr>
            <w:tcW w:w="0" w:type="auto"/>
          </w:tcPr>
          <w:p w14:paraId="5C6BDA3D" w14:textId="77777777" w:rsidR="00116D23"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2"/>
          </w:tcPr>
          <w:p w14:paraId="30A03E03" w14:textId="77777777" w:rsidR="00116D23" w:rsidRPr="00547A10" w:rsidRDefault="00581406" w:rsidP="00033F8C">
            <w:pPr>
              <w:spacing w:line="360" w:lineRule="auto"/>
              <w:rPr>
                <w:rFonts w:cs="Times New Roman"/>
                <w:lang w:val="ro-RO"/>
              </w:rPr>
            </w:pPr>
            <w:r w:rsidRPr="00547A10">
              <w:rPr>
                <w:rFonts w:cs="Times New Roman"/>
                <w:lang w:val="ro-RO"/>
              </w:rPr>
              <w:t>MR-129</w:t>
            </w:r>
          </w:p>
        </w:tc>
      </w:tr>
      <w:tr w:rsidR="00116D23" w:rsidRPr="00081469" w14:paraId="1DE8D0B4" w14:textId="77777777" w:rsidTr="00116D23">
        <w:tc>
          <w:tcPr>
            <w:tcW w:w="0" w:type="auto"/>
          </w:tcPr>
          <w:p w14:paraId="2479966E" w14:textId="77777777" w:rsidR="00116D23"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2"/>
          </w:tcPr>
          <w:p w14:paraId="678CC184" w14:textId="77777777" w:rsidR="00116D23" w:rsidRPr="00547A10" w:rsidRDefault="00581406" w:rsidP="00033F8C">
            <w:pPr>
              <w:spacing w:line="360" w:lineRule="auto"/>
              <w:rPr>
                <w:rFonts w:cs="Times New Roman"/>
                <w:lang w:val="ro-RO"/>
              </w:rPr>
            </w:pPr>
            <w:r w:rsidRPr="00547A10">
              <w:rPr>
                <w:rFonts w:cs="Times New Roman"/>
                <w:lang w:val="ro-RO"/>
              </w:rPr>
              <w:t>Interzicerea totală a tăierii vegetaţiei lemnoase în acest habitat - 91E0</w:t>
            </w:r>
          </w:p>
        </w:tc>
      </w:tr>
      <w:tr w:rsidR="00116D23" w:rsidRPr="00081469" w14:paraId="1A576E07" w14:textId="77777777" w:rsidTr="00116D23">
        <w:tc>
          <w:tcPr>
            <w:tcW w:w="0" w:type="auto"/>
          </w:tcPr>
          <w:p w14:paraId="079B4483"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2"/>
          </w:tcPr>
          <w:p w14:paraId="6AA01520"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7E68FEFB" w14:textId="77777777" w:rsidTr="00116D23">
        <w:tc>
          <w:tcPr>
            <w:tcW w:w="0" w:type="auto"/>
          </w:tcPr>
          <w:p w14:paraId="2724D09F"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2"/>
          </w:tcPr>
          <w:p w14:paraId="4A642194" w14:textId="77777777" w:rsidR="00116D23" w:rsidRPr="00547A10" w:rsidRDefault="00581406" w:rsidP="00033F8C">
            <w:pPr>
              <w:spacing w:line="360" w:lineRule="auto"/>
              <w:rPr>
                <w:rFonts w:cs="Times New Roman"/>
                <w:lang w:val="ro-RO"/>
              </w:rPr>
            </w:pPr>
            <w:r w:rsidRPr="00547A10">
              <w:rPr>
                <w:rFonts w:cs="Times New Roman"/>
                <w:lang w:val="ro-RO"/>
              </w:rPr>
              <w:t>4.2.1.14.1.3</w:t>
            </w:r>
          </w:p>
        </w:tc>
      </w:tr>
      <w:tr w:rsidR="00116D23" w:rsidRPr="00081469" w14:paraId="723BCB4A" w14:textId="77777777" w:rsidTr="00116D23">
        <w:tc>
          <w:tcPr>
            <w:tcW w:w="0" w:type="auto"/>
          </w:tcPr>
          <w:p w14:paraId="1D0AE9AF"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2"/>
          </w:tcPr>
          <w:p w14:paraId="46B393D9" w14:textId="77777777" w:rsidR="00116D23" w:rsidRPr="00547A10" w:rsidRDefault="00581406" w:rsidP="00033F8C">
            <w:pPr>
              <w:spacing w:line="360" w:lineRule="auto"/>
              <w:rPr>
                <w:rFonts w:cs="Times New Roman"/>
                <w:lang w:val="ro-RO"/>
              </w:rPr>
            </w:pPr>
            <w:r w:rsidRPr="00547A10">
              <w:rPr>
                <w:rFonts w:cs="Times New Roman"/>
                <w:lang w:val="ro-RO"/>
              </w:rPr>
              <w:t>Interzicerea totală a tăierii vegetaţiei lemnoase în acest habitat</w:t>
            </w:r>
          </w:p>
        </w:tc>
      </w:tr>
      <w:tr w:rsidR="00116D23" w:rsidRPr="00081469" w14:paraId="37E8D71D" w14:textId="77777777" w:rsidTr="00116D23">
        <w:tc>
          <w:tcPr>
            <w:tcW w:w="0" w:type="auto"/>
          </w:tcPr>
          <w:p w14:paraId="7AF2BF74" w14:textId="77777777" w:rsidR="00116D23"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2"/>
          </w:tcPr>
          <w:p w14:paraId="4DA7C2CB" w14:textId="77777777" w:rsidR="00116D23" w:rsidRPr="00547A10" w:rsidRDefault="00581406" w:rsidP="00033F8C">
            <w:pPr>
              <w:spacing w:line="360" w:lineRule="auto"/>
              <w:rPr>
                <w:rFonts w:cs="Times New Roman"/>
                <w:lang w:val="ro-RO"/>
              </w:rPr>
            </w:pPr>
            <w:r w:rsidRPr="00547A10">
              <w:rPr>
                <w:rFonts w:cs="Times New Roman"/>
                <w:lang w:val="ro-RO"/>
              </w:rPr>
              <w:t>În vederea păstrării suprafeţei actuale a habitatului, având în vedere suprafaţa redusă pe care o ocupă în cadrul sitului şi faptul că este un habitat prioritar se interzice tăierea vegetaţiei lemnoase, cu excepţia lucrărilor speciale de conservare, prevăzute în amenajamentele silvice şi avizate de custodele sitului.</w:t>
            </w:r>
          </w:p>
        </w:tc>
      </w:tr>
      <w:tr w:rsidR="00116D23" w:rsidRPr="00081469" w14:paraId="3FA28946" w14:textId="77777777" w:rsidTr="00116D23">
        <w:tc>
          <w:tcPr>
            <w:tcW w:w="0" w:type="auto"/>
          </w:tcPr>
          <w:p w14:paraId="7A91468D" w14:textId="77777777" w:rsidR="00116D23"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2"/>
          </w:tcPr>
          <w:p w14:paraId="324C9951" w14:textId="77777777" w:rsidR="00116D23" w:rsidRPr="00547A10" w:rsidRDefault="00116D23" w:rsidP="00033F8C">
            <w:pPr>
              <w:spacing w:line="360" w:lineRule="auto"/>
              <w:rPr>
                <w:rFonts w:cs="Times New Roman"/>
                <w:lang w:val="ro-RO"/>
              </w:rPr>
            </w:pPr>
          </w:p>
        </w:tc>
      </w:tr>
      <w:tr w:rsidR="00116D23" w:rsidRPr="00081469" w14:paraId="162FF563" w14:textId="77777777" w:rsidTr="00116D23">
        <w:tc>
          <w:tcPr>
            <w:tcW w:w="0" w:type="auto"/>
            <w:gridSpan w:val="3"/>
          </w:tcPr>
          <w:p w14:paraId="59791BE5"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75247E59" w14:textId="77777777" w:rsidTr="00116D23">
        <w:tc>
          <w:tcPr>
            <w:tcW w:w="0" w:type="auto"/>
          </w:tcPr>
          <w:p w14:paraId="48E59E99"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2C021FEF"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tcPr>
          <w:p w14:paraId="688FF12F"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5B761BFD" w14:textId="77777777" w:rsidTr="00116D23">
        <w:tc>
          <w:tcPr>
            <w:tcW w:w="0" w:type="auto"/>
          </w:tcPr>
          <w:p w14:paraId="14101A37"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48CA6973" w14:textId="77777777" w:rsidR="00116D23" w:rsidRPr="00547A10" w:rsidRDefault="00581406" w:rsidP="00033F8C">
            <w:pPr>
              <w:spacing w:line="360" w:lineRule="auto"/>
              <w:rPr>
                <w:rFonts w:cs="Times New Roman"/>
                <w:lang w:val="ro-RO"/>
              </w:rPr>
            </w:pPr>
            <w:r w:rsidRPr="00547A10">
              <w:rPr>
                <w:rFonts w:cs="Times New Roman"/>
                <w:lang w:val="ro-RO"/>
              </w:rPr>
              <w:t>Păduri aluviale cu Alnus glutinosa şi Fraxinus excelsior (Alno-Padion, Alnion incanae, Salicion albae)</w:t>
            </w:r>
          </w:p>
        </w:tc>
        <w:tc>
          <w:tcPr>
            <w:tcW w:w="0" w:type="auto"/>
          </w:tcPr>
          <w:p w14:paraId="183C46D5" w14:textId="77777777" w:rsidR="00116D23" w:rsidRPr="00547A10" w:rsidRDefault="00581406" w:rsidP="00033F8C">
            <w:pPr>
              <w:spacing w:line="360" w:lineRule="auto"/>
              <w:rPr>
                <w:rFonts w:cs="Times New Roman"/>
                <w:lang w:val="ro-RO"/>
              </w:rPr>
            </w:pPr>
            <w:r w:rsidRPr="00547A10">
              <w:rPr>
                <w:rFonts w:cs="Times New Roman"/>
                <w:lang w:val="ro-RO"/>
              </w:rPr>
              <w:t>EC</w:t>
            </w:r>
          </w:p>
        </w:tc>
      </w:tr>
    </w:tbl>
    <w:p w14:paraId="5D1CA51B"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MR-129</w:t>
      </w:r>
    </w:p>
    <w:p w14:paraId="2EF6E1BD"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50" w:name="_Toc43250619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318</w:t>
      </w:r>
      <w:bookmarkEnd w:id="450"/>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931"/>
        <w:gridCol w:w="6118"/>
        <w:gridCol w:w="1282"/>
      </w:tblGrid>
      <w:tr w:rsidR="00116D23" w:rsidRPr="00081469" w14:paraId="33A17ADA" w14:textId="77777777" w:rsidTr="00116D23">
        <w:tc>
          <w:tcPr>
            <w:tcW w:w="0" w:type="auto"/>
          </w:tcPr>
          <w:p w14:paraId="503EDCD6" w14:textId="77777777" w:rsidR="00116D23"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2"/>
          </w:tcPr>
          <w:p w14:paraId="16AADB08" w14:textId="77777777" w:rsidR="00116D23" w:rsidRPr="00547A10" w:rsidRDefault="00581406" w:rsidP="00033F8C">
            <w:pPr>
              <w:spacing w:line="360" w:lineRule="auto"/>
              <w:rPr>
                <w:rFonts w:cs="Times New Roman"/>
                <w:lang w:val="ro-RO"/>
              </w:rPr>
            </w:pPr>
            <w:r w:rsidRPr="00547A10">
              <w:rPr>
                <w:rFonts w:cs="Times New Roman"/>
                <w:lang w:val="ro-RO"/>
              </w:rPr>
              <w:t>MR-130</w:t>
            </w:r>
          </w:p>
        </w:tc>
      </w:tr>
      <w:tr w:rsidR="00116D23" w:rsidRPr="00081469" w14:paraId="4491F551" w14:textId="77777777" w:rsidTr="00116D23">
        <w:tc>
          <w:tcPr>
            <w:tcW w:w="0" w:type="auto"/>
          </w:tcPr>
          <w:p w14:paraId="54F2D8D5" w14:textId="77777777" w:rsidR="00116D23"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2"/>
          </w:tcPr>
          <w:p w14:paraId="037542D7" w14:textId="77777777" w:rsidR="00116D23" w:rsidRPr="00547A10" w:rsidRDefault="00581406" w:rsidP="00033F8C">
            <w:pPr>
              <w:spacing w:line="360" w:lineRule="auto"/>
              <w:rPr>
                <w:rFonts w:cs="Times New Roman"/>
                <w:lang w:val="ro-RO"/>
              </w:rPr>
            </w:pPr>
            <w:r w:rsidRPr="00547A10">
              <w:rPr>
                <w:rFonts w:cs="Times New Roman"/>
                <w:lang w:val="ro-RO"/>
              </w:rPr>
              <w:t>Interzicerea păşunatului, a focului precum si abandonarea deşeurilor de orice naturã în habitat - 91E0</w:t>
            </w:r>
          </w:p>
        </w:tc>
      </w:tr>
      <w:tr w:rsidR="00116D23" w:rsidRPr="00081469" w14:paraId="12CBEA18" w14:textId="77777777" w:rsidTr="00116D23">
        <w:tc>
          <w:tcPr>
            <w:tcW w:w="0" w:type="auto"/>
          </w:tcPr>
          <w:p w14:paraId="2E7CFBA5"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2"/>
          </w:tcPr>
          <w:p w14:paraId="0BCEACE8"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620A243B" w14:textId="77777777" w:rsidTr="00116D23">
        <w:tc>
          <w:tcPr>
            <w:tcW w:w="0" w:type="auto"/>
          </w:tcPr>
          <w:p w14:paraId="33E05BD5"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2"/>
          </w:tcPr>
          <w:p w14:paraId="412FCE4D" w14:textId="77777777" w:rsidR="00116D23" w:rsidRPr="00547A10" w:rsidRDefault="00581406" w:rsidP="00033F8C">
            <w:pPr>
              <w:spacing w:line="360" w:lineRule="auto"/>
              <w:rPr>
                <w:rFonts w:cs="Times New Roman"/>
                <w:lang w:val="ro-RO"/>
              </w:rPr>
            </w:pPr>
            <w:r w:rsidRPr="00547A10">
              <w:rPr>
                <w:rFonts w:cs="Times New Roman"/>
                <w:lang w:val="ro-RO"/>
              </w:rPr>
              <w:t>4.2.1.14.1.6</w:t>
            </w:r>
          </w:p>
        </w:tc>
      </w:tr>
      <w:tr w:rsidR="00116D23" w:rsidRPr="00081469" w14:paraId="6E20A243" w14:textId="77777777" w:rsidTr="00116D23">
        <w:tc>
          <w:tcPr>
            <w:tcW w:w="0" w:type="auto"/>
          </w:tcPr>
          <w:p w14:paraId="3A1CD77B"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2"/>
          </w:tcPr>
          <w:p w14:paraId="7F8360AC" w14:textId="77777777" w:rsidR="00116D23" w:rsidRPr="00547A10" w:rsidRDefault="00581406" w:rsidP="00033F8C">
            <w:pPr>
              <w:spacing w:line="360" w:lineRule="auto"/>
              <w:rPr>
                <w:rFonts w:cs="Times New Roman"/>
                <w:lang w:val="ro-RO"/>
              </w:rPr>
            </w:pPr>
            <w:r w:rsidRPr="00547A10">
              <w:rPr>
                <w:rFonts w:cs="Times New Roman"/>
                <w:lang w:val="ro-RO"/>
              </w:rPr>
              <w:t>Interzicerea păşunatului, a focului precum si abandonarea deşeurilor de orice naturã în habitat</w:t>
            </w:r>
          </w:p>
        </w:tc>
      </w:tr>
      <w:tr w:rsidR="00116D23" w:rsidRPr="00081469" w14:paraId="5F866105" w14:textId="77777777" w:rsidTr="00116D23">
        <w:tc>
          <w:tcPr>
            <w:tcW w:w="0" w:type="auto"/>
          </w:tcPr>
          <w:p w14:paraId="74FDE73D" w14:textId="77777777" w:rsidR="00116D23"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2"/>
          </w:tcPr>
          <w:p w14:paraId="4B9CF596" w14:textId="77777777" w:rsidR="00116D23" w:rsidRPr="00547A10" w:rsidRDefault="00581406" w:rsidP="00033F8C">
            <w:pPr>
              <w:spacing w:line="360" w:lineRule="auto"/>
              <w:rPr>
                <w:rFonts w:cs="Times New Roman"/>
                <w:lang w:val="ro-RO"/>
              </w:rPr>
            </w:pPr>
            <w:r w:rsidRPr="00547A10">
              <w:rPr>
                <w:rFonts w:cs="Times New Roman"/>
                <w:lang w:val="ro-RO"/>
              </w:rPr>
              <w:t>Având în vedere suprafaţa redusă pe care o ocupă habitatul în cadrul sitului şi faptul că este un habitat prioritar se interzice păşunatul, focul precum şi abandonarea deşeurilor de orice naturã.</w:t>
            </w:r>
          </w:p>
        </w:tc>
      </w:tr>
      <w:tr w:rsidR="00116D23" w:rsidRPr="00081469" w14:paraId="7A072DE3" w14:textId="77777777" w:rsidTr="00116D23">
        <w:tc>
          <w:tcPr>
            <w:tcW w:w="0" w:type="auto"/>
          </w:tcPr>
          <w:p w14:paraId="4144DB60" w14:textId="77777777" w:rsidR="00116D23"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2"/>
          </w:tcPr>
          <w:p w14:paraId="09A0D48F" w14:textId="77777777" w:rsidR="00116D23" w:rsidRPr="00547A10" w:rsidRDefault="00116D23" w:rsidP="00033F8C">
            <w:pPr>
              <w:spacing w:line="360" w:lineRule="auto"/>
              <w:rPr>
                <w:rFonts w:cs="Times New Roman"/>
                <w:lang w:val="ro-RO"/>
              </w:rPr>
            </w:pPr>
          </w:p>
        </w:tc>
      </w:tr>
      <w:tr w:rsidR="00116D23" w:rsidRPr="00081469" w14:paraId="267A262D" w14:textId="77777777" w:rsidTr="00116D23">
        <w:tc>
          <w:tcPr>
            <w:tcW w:w="0" w:type="auto"/>
            <w:gridSpan w:val="3"/>
          </w:tcPr>
          <w:p w14:paraId="007869A9"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2C92D6DE" w14:textId="77777777" w:rsidTr="00116D23">
        <w:tc>
          <w:tcPr>
            <w:tcW w:w="0" w:type="auto"/>
          </w:tcPr>
          <w:p w14:paraId="37176584"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179E3DC7"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tcPr>
          <w:p w14:paraId="2CB4BBBC"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2CFBA433" w14:textId="77777777" w:rsidTr="00116D23">
        <w:tc>
          <w:tcPr>
            <w:tcW w:w="0" w:type="auto"/>
          </w:tcPr>
          <w:p w14:paraId="1849C5A3" w14:textId="77777777" w:rsidR="00116D23" w:rsidRPr="00547A10" w:rsidRDefault="00581406" w:rsidP="00033F8C">
            <w:pPr>
              <w:spacing w:line="360" w:lineRule="auto"/>
              <w:rPr>
                <w:rFonts w:cs="Times New Roman"/>
                <w:lang w:val="ro-RO"/>
              </w:rPr>
            </w:pPr>
            <w:r w:rsidRPr="00547A10">
              <w:rPr>
                <w:rFonts w:cs="Times New Roman"/>
                <w:lang w:val="ro-RO"/>
              </w:rPr>
              <w:t>91E0</w:t>
            </w:r>
          </w:p>
        </w:tc>
        <w:tc>
          <w:tcPr>
            <w:tcW w:w="0" w:type="auto"/>
          </w:tcPr>
          <w:p w14:paraId="612FC086" w14:textId="77777777" w:rsidR="00116D23" w:rsidRPr="00547A10" w:rsidRDefault="00581406" w:rsidP="00033F8C">
            <w:pPr>
              <w:spacing w:line="360" w:lineRule="auto"/>
              <w:rPr>
                <w:rFonts w:cs="Times New Roman"/>
                <w:lang w:val="ro-RO"/>
              </w:rPr>
            </w:pPr>
            <w:r w:rsidRPr="00547A10">
              <w:rPr>
                <w:rFonts w:cs="Times New Roman"/>
                <w:lang w:val="ro-RO"/>
              </w:rPr>
              <w:t>Păduri aluviale cu Alnus glutinosa şi Fraxinus excelsior (Alno-Padion, Alnion incanae, Salicion albae)</w:t>
            </w:r>
          </w:p>
        </w:tc>
        <w:tc>
          <w:tcPr>
            <w:tcW w:w="0" w:type="auto"/>
          </w:tcPr>
          <w:p w14:paraId="7FF9CB5D" w14:textId="77777777" w:rsidR="00116D23" w:rsidRPr="00547A10" w:rsidRDefault="00581406" w:rsidP="00033F8C">
            <w:pPr>
              <w:spacing w:line="360" w:lineRule="auto"/>
              <w:rPr>
                <w:rFonts w:cs="Times New Roman"/>
                <w:lang w:val="ro-RO"/>
              </w:rPr>
            </w:pPr>
            <w:r w:rsidRPr="00547A10">
              <w:rPr>
                <w:rFonts w:cs="Times New Roman"/>
                <w:lang w:val="ro-RO"/>
              </w:rPr>
              <w:t>EC</w:t>
            </w:r>
          </w:p>
        </w:tc>
      </w:tr>
    </w:tbl>
    <w:p w14:paraId="4CD70448"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MR-130</w:t>
      </w:r>
    </w:p>
    <w:p w14:paraId="6FCC0A22" w14:textId="77777777" w:rsidR="00116D23" w:rsidRPr="00547A10" w:rsidRDefault="00581406" w:rsidP="00033F8C">
      <w:pPr>
        <w:spacing w:line="360" w:lineRule="auto"/>
        <w:rPr>
          <w:rFonts w:cs="Times New Roman"/>
          <w:lang w:val="ro-RO"/>
        </w:rPr>
      </w:pPr>
      <w:r w:rsidRPr="00547A10">
        <w:rPr>
          <w:rFonts w:cs="Times New Roman"/>
          <w:lang w:val="ro-RO"/>
        </w:rPr>
        <w:br/>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99"/>
        <w:gridCol w:w="5378"/>
        <w:gridCol w:w="2254"/>
      </w:tblGrid>
      <w:tr w:rsidR="00116D23" w:rsidRPr="00081469" w14:paraId="50F2D5F1" w14:textId="77777777" w:rsidTr="00116D23">
        <w:tc>
          <w:tcPr>
            <w:tcW w:w="0" w:type="auto"/>
          </w:tcPr>
          <w:p w14:paraId="01AD9B3D" w14:textId="77777777" w:rsidR="00116D23"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2"/>
          </w:tcPr>
          <w:p w14:paraId="7C292163" w14:textId="77777777" w:rsidR="00116D23" w:rsidRPr="00547A10" w:rsidRDefault="00581406" w:rsidP="00033F8C">
            <w:pPr>
              <w:spacing w:line="360" w:lineRule="auto"/>
              <w:rPr>
                <w:rFonts w:cs="Times New Roman"/>
                <w:lang w:val="ro-RO"/>
              </w:rPr>
            </w:pPr>
            <w:r w:rsidRPr="00547A10">
              <w:rPr>
                <w:rFonts w:cs="Times New Roman"/>
                <w:lang w:val="ro-RO"/>
              </w:rPr>
              <w:t>MR-117</w:t>
            </w:r>
          </w:p>
        </w:tc>
      </w:tr>
      <w:tr w:rsidR="00116D23" w:rsidRPr="00081469" w14:paraId="5714F144" w14:textId="77777777" w:rsidTr="00116D23">
        <w:tc>
          <w:tcPr>
            <w:tcW w:w="0" w:type="auto"/>
          </w:tcPr>
          <w:p w14:paraId="0F065C97" w14:textId="77777777" w:rsidR="00116D23"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2"/>
          </w:tcPr>
          <w:p w14:paraId="021ABEC3" w14:textId="77777777" w:rsidR="00116D23" w:rsidRPr="00547A10" w:rsidRDefault="00581406" w:rsidP="00033F8C">
            <w:pPr>
              <w:spacing w:line="360" w:lineRule="auto"/>
              <w:rPr>
                <w:rFonts w:cs="Times New Roman"/>
                <w:lang w:val="ro-RO"/>
              </w:rPr>
            </w:pPr>
            <w:r w:rsidRPr="00547A10">
              <w:rPr>
                <w:rFonts w:cs="Times New Roman"/>
                <w:lang w:val="ro-RO"/>
              </w:rPr>
              <w:t>Se vor efectua patrulări în sit pentru prevenirea păşunatului în pădure. De asemenea se pot face acţiuni de conştientizare la proprietarii de animale din sit.</w:t>
            </w:r>
          </w:p>
        </w:tc>
      </w:tr>
      <w:tr w:rsidR="00116D23" w:rsidRPr="00081469" w14:paraId="40EE54A4" w14:textId="77777777" w:rsidTr="00116D23">
        <w:tc>
          <w:tcPr>
            <w:tcW w:w="0" w:type="auto"/>
          </w:tcPr>
          <w:p w14:paraId="5978A0E9"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2"/>
          </w:tcPr>
          <w:p w14:paraId="03C1E802"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59954646" w14:textId="77777777" w:rsidTr="00116D23">
        <w:tc>
          <w:tcPr>
            <w:tcW w:w="0" w:type="auto"/>
          </w:tcPr>
          <w:p w14:paraId="1231EF19"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2"/>
          </w:tcPr>
          <w:p w14:paraId="20AE4B8E" w14:textId="77777777" w:rsidR="00116D23" w:rsidRPr="00547A10" w:rsidRDefault="00581406" w:rsidP="00033F8C">
            <w:pPr>
              <w:spacing w:line="360" w:lineRule="auto"/>
              <w:rPr>
                <w:rFonts w:cs="Times New Roman"/>
                <w:lang w:val="ro-RO"/>
              </w:rPr>
            </w:pPr>
            <w:r w:rsidRPr="00547A10">
              <w:rPr>
                <w:rFonts w:cs="Times New Roman"/>
                <w:lang w:val="ro-RO"/>
              </w:rPr>
              <w:t>4.2.1.9.1.10</w:t>
            </w:r>
          </w:p>
        </w:tc>
      </w:tr>
      <w:tr w:rsidR="00116D23" w:rsidRPr="00081469" w14:paraId="603AEEF6" w14:textId="77777777" w:rsidTr="00116D23">
        <w:tc>
          <w:tcPr>
            <w:tcW w:w="0" w:type="auto"/>
          </w:tcPr>
          <w:p w14:paraId="4EB5D467"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2"/>
          </w:tcPr>
          <w:p w14:paraId="30A25F9E" w14:textId="77777777" w:rsidR="00116D23" w:rsidRPr="00547A10" w:rsidRDefault="00581406" w:rsidP="00033F8C">
            <w:pPr>
              <w:spacing w:line="360" w:lineRule="auto"/>
              <w:rPr>
                <w:rFonts w:cs="Times New Roman"/>
                <w:lang w:val="ro-RO"/>
              </w:rPr>
            </w:pPr>
            <w:r w:rsidRPr="00547A10">
              <w:rPr>
                <w:rFonts w:cs="Times New Roman"/>
                <w:lang w:val="ro-RO"/>
              </w:rPr>
              <w:t>Limitarea construirii de noi drumuri forestiere şi de noi drumuri de exploatare</w:t>
            </w:r>
          </w:p>
        </w:tc>
      </w:tr>
      <w:tr w:rsidR="00116D23" w:rsidRPr="00081469" w14:paraId="73190CFB" w14:textId="77777777" w:rsidTr="00116D23">
        <w:tc>
          <w:tcPr>
            <w:tcW w:w="0" w:type="auto"/>
          </w:tcPr>
          <w:p w14:paraId="4FEE46E8" w14:textId="77777777" w:rsidR="00116D23"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2"/>
          </w:tcPr>
          <w:p w14:paraId="03230F92" w14:textId="77777777" w:rsidR="00116D23" w:rsidRPr="00547A10" w:rsidRDefault="00581406" w:rsidP="00033F8C">
            <w:pPr>
              <w:spacing w:line="360" w:lineRule="auto"/>
              <w:rPr>
                <w:rFonts w:cs="Times New Roman"/>
                <w:lang w:val="ro-RO"/>
              </w:rPr>
            </w:pPr>
            <w:r w:rsidRPr="00547A10">
              <w:rPr>
                <w:rFonts w:cs="Times New Roman"/>
                <w:lang w:val="ro-RO"/>
              </w:rPr>
              <w:t>În cadrul avizării/ aprobării parchetelor de exploatare (de scos-apropiat) material lemnos de către custode se vor utiliza, acolo unde există, drumurile de exploatare existente. La proiectarea de noi drumuri forestiere se va avea în vedere compensarea suprafeţei scoasă din circuitul silvic (compensarea cu suprafaţă echivalentă).</w:t>
            </w:r>
          </w:p>
        </w:tc>
      </w:tr>
      <w:tr w:rsidR="00116D23" w:rsidRPr="00081469" w14:paraId="798AD846" w14:textId="77777777" w:rsidTr="00116D23">
        <w:tc>
          <w:tcPr>
            <w:tcW w:w="0" w:type="auto"/>
          </w:tcPr>
          <w:p w14:paraId="2313FB30" w14:textId="77777777" w:rsidR="00116D23"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2"/>
          </w:tcPr>
          <w:p w14:paraId="50983089" w14:textId="77777777" w:rsidR="00116D23" w:rsidRPr="00547A10" w:rsidRDefault="00116D23" w:rsidP="00033F8C">
            <w:pPr>
              <w:spacing w:line="360" w:lineRule="auto"/>
              <w:rPr>
                <w:rFonts w:cs="Times New Roman"/>
                <w:lang w:val="ro-RO"/>
              </w:rPr>
            </w:pPr>
          </w:p>
        </w:tc>
      </w:tr>
      <w:tr w:rsidR="00116D23" w:rsidRPr="00081469" w14:paraId="06721CB5" w14:textId="77777777" w:rsidTr="00116D23">
        <w:tc>
          <w:tcPr>
            <w:tcW w:w="0" w:type="auto"/>
            <w:gridSpan w:val="3"/>
          </w:tcPr>
          <w:p w14:paraId="5E97F3D5"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5B93E598" w14:textId="77777777" w:rsidTr="00116D23">
        <w:tc>
          <w:tcPr>
            <w:tcW w:w="0" w:type="auto"/>
          </w:tcPr>
          <w:p w14:paraId="62C3F590"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12B07CCB"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tcPr>
          <w:p w14:paraId="17B0254E"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2D612F2B" w14:textId="77777777" w:rsidTr="00116D23">
        <w:tc>
          <w:tcPr>
            <w:tcW w:w="0" w:type="auto"/>
          </w:tcPr>
          <w:p w14:paraId="53DBE444"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35D0DBB2" w14:textId="77777777" w:rsidR="00116D23" w:rsidRPr="00547A10" w:rsidRDefault="00581406" w:rsidP="00033F8C">
            <w:pPr>
              <w:spacing w:line="360" w:lineRule="auto"/>
              <w:rPr>
                <w:rFonts w:cs="Times New Roman"/>
                <w:lang w:val="ro-RO"/>
              </w:rPr>
            </w:pPr>
            <w:r w:rsidRPr="00547A10">
              <w:rPr>
                <w:rFonts w:cs="Times New Roman"/>
                <w:lang w:val="ro-RO"/>
              </w:rPr>
              <w:t>Păduri de fag de tip Asperulo-Fagetum</w:t>
            </w:r>
          </w:p>
        </w:tc>
        <w:tc>
          <w:tcPr>
            <w:tcW w:w="0" w:type="auto"/>
          </w:tcPr>
          <w:p w14:paraId="28891116" w14:textId="77777777" w:rsidR="00116D23" w:rsidRPr="00547A10" w:rsidRDefault="00581406" w:rsidP="00033F8C">
            <w:pPr>
              <w:spacing w:line="360" w:lineRule="auto"/>
              <w:rPr>
                <w:rFonts w:cs="Times New Roman"/>
                <w:lang w:val="ro-RO"/>
              </w:rPr>
            </w:pPr>
            <w:r w:rsidRPr="00547A10">
              <w:rPr>
                <w:rFonts w:cs="Times New Roman"/>
                <w:lang w:val="ro-RO"/>
              </w:rPr>
              <w:t>EC</w:t>
            </w:r>
          </w:p>
        </w:tc>
      </w:tr>
    </w:tbl>
    <w:p w14:paraId="045B449D"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MR-117</w:t>
      </w:r>
    </w:p>
    <w:p w14:paraId="3C63F328"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51" w:name="_Toc43250619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319</w:t>
      </w:r>
      <w:bookmarkEnd w:id="451"/>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858"/>
        <w:gridCol w:w="5303"/>
        <w:gridCol w:w="2170"/>
      </w:tblGrid>
      <w:tr w:rsidR="00116D23" w:rsidRPr="00081469" w14:paraId="1CEBA8BC" w14:textId="77777777" w:rsidTr="00116D23">
        <w:tc>
          <w:tcPr>
            <w:tcW w:w="0" w:type="auto"/>
          </w:tcPr>
          <w:p w14:paraId="6174213E" w14:textId="77777777" w:rsidR="00116D23"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2"/>
          </w:tcPr>
          <w:p w14:paraId="3F2C2DF3" w14:textId="77777777" w:rsidR="00116D23" w:rsidRPr="00547A10" w:rsidRDefault="00581406" w:rsidP="00033F8C">
            <w:pPr>
              <w:spacing w:line="360" w:lineRule="auto"/>
              <w:rPr>
                <w:rFonts w:cs="Times New Roman"/>
                <w:lang w:val="ro-RO"/>
              </w:rPr>
            </w:pPr>
            <w:r w:rsidRPr="00547A10">
              <w:rPr>
                <w:rFonts w:cs="Times New Roman"/>
                <w:lang w:val="ro-RO"/>
              </w:rPr>
              <w:t>MR-115</w:t>
            </w:r>
          </w:p>
        </w:tc>
      </w:tr>
      <w:tr w:rsidR="00116D23" w:rsidRPr="00081469" w14:paraId="60754C9D" w14:textId="77777777" w:rsidTr="00116D23">
        <w:tc>
          <w:tcPr>
            <w:tcW w:w="0" w:type="auto"/>
          </w:tcPr>
          <w:p w14:paraId="17B4E587" w14:textId="77777777" w:rsidR="00116D23"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2"/>
          </w:tcPr>
          <w:p w14:paraId="11D62C7C" w14:textId="77777777" w:rsidR="00116D23" w:rsidRPr="00547A10" w:rsidRDefault="00581406" w:rsidP="00033F8C">
            <w:pPr>
              <w:spacing w:line="360" w:lineRule="auto"/>
              <w:rPr>
                <w:rFonts w:cs="Times New Roman"/>
                <w:lang w:val="ro-RO"/>
              </w:rPr>
            </w:pPr>
            <w:r w:rsidRPr="00547A10">
              <w:rPr>
                <w:rFonts w:cs="Times New Roman"/>
                <w:lang w:val="ro-RO"/>
              </w:rPr>
              <w:t>Interzicerea plantării/împăduririi cu alte specii decât cele specifice habitatului - 9130</w:t>
            </w:r>
          </w:p>
        </w:tc>
      </w:tr>
      <w:tr w:rsidR="00116D23" w:rsidRPr="00081469" w14:paraId="7CA4181D" w14:textId="77777777" w:rsidTr="00116D23">
        <w:tc>
          <w:tcPr>
            <w:tcW w:w="0" w:type="auto"/>
          </w:tcPr>
          <w:p w14:paraId="0F090C63"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2"/>
          </w:tcPr>
          <w:p w14:paraId="692CF446"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2D5589E3" w14:textId="77777777" w:rsidTr="00116D23">
        <w:tc>
          <w:tcPr>
            <w:tcW w:w="0" w:type="auto"/>
          </w:tcPr>
          <w:p w14:paraId="3E3E05F3"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2"/>
          </w:tcPr>
          <w:p w14:paraId="6C770707" w14:textId="77777777" w:rsidR="00116D23" w:rsidRPr="00547A10" w:rsidRDefault="00581406" w:rsidP="00033F8C">
            <w:pPr>
              <w:spacing w:line="360" w:lineRule="auto"/>
              <w:rPr>
                <w:rFonts w:cs="Times New Roman"/>
                <w:lang w:val="ro-RO"/>
              </w:rPr>
            </w:pPr>
            <w:r w:rsidRPr="00547A10">
              <w:rPr>
                <w:rFonts w:cs="Times New Roman"/>
                <w:lang w:val="ro-RO"/>
              </w:rPr>
              <w:t>4.2.1.9.1.3</w:t>
            </w:r>
          </w:p>
        </w:tc>
      </w:tr>
      <w:tr w:rsidR="00116D23" w:rsidRPr="00081469" w14:paraId="183A489A" w14:textId="77777777" w:rsidTr="00116D23">
        <w:tc>
          <w:tcPr>
            <w:tcW w:w="0" w:type="auto"/>
          </w:tcPr>
          <w:p w14:paraId="45978422"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2"/>
          </w:tcPr>
          <w:p w14:paraId="60B4EECE" w14:textId="77777777" w:rsidR="00116D23" w:rsidRPr="00547A10" w:rsidRDefault="00581406" w:rsidP="00033F8C">
            <w:pPr>
              <w:spacing w:line="360" w:lineRule="auto"/>
              <w:rPr>
                <w:rFonts w:cs="Times New Roman"/>
                <w:lang w:val="ro-RO"/>
              </w:rPr>
            </w:pPr>
            <w:r w:rsidRPr="00547A10">
              <w:rPr>
                <w:rFonts w:cs="Times New Roman"/>
                <w:lang w:val="ro-RO"/>
              </w:rPr>
              <w:t>Interzicerea plantării/împăduririi cu alte specii decât cele specifice habitatului</w:t>
            </w:r>
          </w:p>
        </w:tc>
      </w:tr>
      <w:tr w:rsidR="00116D23" w:rsidRPr="00081469" w14:paraId="4D82B323" w14:textId="77777777" w:rsidTr="00116D23">
        <w:tc>
          <w:tcPr>
            <w:tcW w:w="0" w:type="auto"/>
          </w:tcPr>
          <w:p w14:paraId="0F0007C7" w14:textId="77777777" w:rsidR="00116D23"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2"/>
          </w:tcPr>
          <w:p w14:paraId="0F3709E1" w14:textId="77777777" w:rsidR="00116D23" w:rsidRPr="00547A10" w:rsidRDefault="00581406" w:rsidP="00033F8C">
            <w:pPr>
              <w:spacing w:line="360" w:lineRule="auto"/>
              <w:rPr>
                <w:rFonts w:cs="Times New Roman"/>
                <w:lang w:val="ro-RO"/>
              </w:rPr>
            </w:pPr>
            <w:r w:rsidRPr="00547A10">
              <w:rPr>
                <w:rFonts w:cs="Times New Roman"/>
                <w:lang w:val="ro-RO"/>
              </w:rPr>
              <w:t>Se verifică dacă proiectele de împăduriere sunt prevăzute specii alohtone. Reintroducerea deliberată a speciilor indigene se va face numai cu Avizul Academiei Române în baza autorizaţiei de mediu emisă de APM.</w:t>
            </w:r>
          </w:p>
        </w:tc>
      </w:tr>
      <w:tr w:rsidR="00116D23" w:rsidRPr="00081469" w14:paraId="455ADC95" w14:textId="77777777" w:rsidTr="00116D23">
        <w:tc>
          <w:tcPr>
            <w:tcW w:w="0" w:type="auto"/>
          </w:tcPr>
          <w:p w14:paraId="2A1F1A9C" w14:textId="77777777" w:rsidR="00116D23"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2"/>
          </w:tcPr>
          <w:p w14:paraId="064CA4CC" w14:textId="77777777" w:rsidR="00116D23" w:rsidRPr="00547A10" w:rsidRDefault="00116D23" w:rsidP="00033F8C">
            <w:pPr>
              <w:spacing w:line="360" w:lineRule="auto"/>
              <w:rPr>
                <w:rFonts w:cs="Times New Roman"/>
                <w:lang w:val="ro-RO"/>
              </w:rPr>
            </w:pPr>
          </w:p>
        </w:tc>
      </w:tr>
      <w:tr w:rsidR="00116D23" w:rsidRPr="00081469" w14:paraId="5CB7AD46" w14:textId="77777777" w:rsidTr="00116D23">
        <w:tc>
          <w:tcPr>
            <w:tcW w:w="0" w:type="auto"/>
            <w:gridSpan w:val="3"/>
          </w:tcPr>
          <w:p w14:paraId="49CD1BFE"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10A82E13" w14:textId="77777777" w:rsidTr="00116D23">
        <w:tc>
          <w:tcPr>
            <w:tcW w:w="0" w:type="auto"/>
          </w:tcPr>
          <w:p w14:paraId="0D7F33A5"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63ECF2EB"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tcPr>
          <w:p w14:paraId="14300122"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1685D39C" w14:textId="77777777" w:rsidTr="00116D23">
        <w:tc>
          <w:tcPr>
            <w:tcW w:w="0" w:type="auto"/>
          </w:tcPr>
          <w:p w14:paraId="1EFC55A3"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516E13AC" w14:textId="77777777" w:rsidR="00116D23" w:rsidRPr="00547A10" w:rsidRDefault="00581406" w:rsidP="00033F8C">
            <w:pPr>
              <w:spacing w:line="360" w:lineRule="auto"/>
              <w:rPr>
                <w:rFonts w:cs="Times New Roman"/>
                <w:lang w:val="ro-RO"/>
              </w:rPr>
            </w:pPr>
            <w:r w:rsidRPr="00547A10">
              <w:rPr>
                <w:rFonts w:cs="Times New Roman"/>
                <w:lang w:val="ro-RO"/>
              </w:rPr>
              <w:t>Păduri de fag de tip Asperulo-Fagetum</w:t>
            </w:r>
          </w:p>
        </w:tc>
        <w:tc>
          <w:tcPr>
            <w:tcW w:w="0" w:type="auto"/>
          </w:tcPr>
          <w:p w14:paraId="06F595F0" w14:textId="77777777" w:rsidR="00116D23" w:rsidRPr="00547A10" w:rsidRDefault="00581406" w:rsidP="00033F8C">
            <w:pPr>
              <w:spacing w:line="360" w:lineRule="auto"/>
              <w:rPr>
                <w:rFonts w:cs="Times New Roman"/>
                <w:lang w:val="ro-RO"/>
              </w:rPr>
            </w:pPr>
            <w:r w:rsidRPr="00547A10">
              <w:rPr>
                <w:rFonts w:cs="Times New Roman"/>
                <w:lang w:val="ro-RO"/>
              </w:rPr>
              <w:t>EC</w:t>
            </w:r>
          </w:p>
        </w:tc>
      </w:tr>
    </w:tbl>
    <w:p w14:paraId="2713BCB9"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MR-115</w:t>
      </w:r>
    </w:p>
    <w:p w14:paraId="3B3BCFC3"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52" w:name="_Toc43250619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320</w:t>
      </w:r>
      <w:bookmarkEnd w:id="452"/>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864"/>
        <w:gridCol w:w="5295"/>
        <w:gridCol w:w="2172"/>
      </w:tblGrid>
      <w:tr w:rsidR="00116D23" w:rsidRPr="00081469" w14:paraId="0AAE0D7A" w14:textId="77777777" w:rsidTr="00116D23">
        <w:tc>
          <w:tcPr>
            <w:tcW w:w="0" w:type="auto"/>
          </w:tcPr>
          <w:p w14:paraId="009E3B6B" w14:textId="77777777" w:rsidR="00116D23"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2"/>
          </w:tcPr>
          <w:p w14:paraId="515A279A" w14:textId="77777777" w:rsidR="00116D23" w:rsidRPr="00547A10" w:rsidRDefault="00581406" w:rsidP="00033F8C">
            <w:pPr>
              <w:spacing w:line="360" w:lineRule="auto"/>
              <w:rPr>
                <w:rFonts w:cs="Times New Roman"/>
                <w:lang w:val="ro-RO"/>
              </w:rPr>
            </w:pPr>
            <w:r w:rsidRPr="00547A10">
              <w:rPr>
                <w:rFonts w:cs="Times New Roman"/>
                <w:lang w:val="ro-RO"/>
              </w:rPr>
              <w:t>MR-116</w:t>
            </w:r>
          </w:p>
        </w:tc>
      </w:tr>
      <w:tr w:rsidR="00116D23" w:rsidRPr="00081469" w14:paraId="5EADBA2E" w14:textId="77777777" w:rsidTr="00116D23">
        <w:tc>
          <w:tcPr>
            <w:tcW w:w="0" w:type="auto"/>
          </w:tcPr>
          <w:p w14:paraId="5247A7AF" w14:textId="77777777" w:rsidR="00116D23"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2"/>
          </w:tcPr>
          <w:p w14:paraId="21F8BE6A" w14:textId="77777777" w:rsidR="00116D23" w:rsidRPr="00547A10" w:rsidRDefault="00581406" w:rsidP="00033F8C">
            <w:pPr>
              <w:spacing w:line="360" w:lineRule="auto"/>
              <w:rPr>
                <w:rFonts w:cs="Times New Roman"/>
                <w:lang w:val="ro-RO"/>
              </w:rPr>
            </w:pPr>
            <w:r w:rsidRPr="00547A10">
              <w:rPr>
                <w:rFonts w:cs="Times New Roman"/>
                <w:lang w:val="ro-RO"/>
              </w:rPr>
              <w:t>Se verifică dacă proiectele de împăduriere sunt prevăzute specii alohtone. Reintroducerea deliberată a speciilor indigene se va face numai cu Avizul Academiei Române în baza autorizaţiei de mediu emisă de APM.</w:t>
            </w:r>
          </w:p>
        </w:tc>
      </w:tr>
      <w:tr w:rsidR="00116D23" w:rsidRPr="00081469" w14:paraId="6344693C" w14:textId="77777777" w:rsidTr="00116D23">
        <w:tc>
          <w:tcPr>
            <w:tcW w:w="0" w:type="auto"/>
          </w:tcPr>
          <w:p w14:paraId="49CC501A"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2"/>
          </w:tcPr>
          <w:p w14:paraId="3E29C3AC"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151A821B" w14:textId="77777777" w:rsidTr="00116D23">
        <w:tc>
          <w:tcPr>
            <w:tcW w:w="0" w:type="auto"/>
          </w:tcPr>
          <w:p w14:paraId="52861523"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2"/>
          </w:tcPr>
          <w:p w14:paraId="7CE5C098" w14:textId="77777777" w:rsidR="00116D23" w:rsidRPr="00547A10" w:rsidRDefault="00581406" w:rsidP="00033F8C">
            <w:pPr>
              <w:spacing w:line="360" w:lineRule="auto"/>
              <w:rPr>
                <w:rFonts w:cs="Times New Roman"/>
                <w:lang w:val="ro-RO"/>
              </w:rPr>
            </w:pPr>
            <w:r w:rsidRPr="00547A10">
              <w:rPr>
                <w:rFonts w:cs="Times New Roman"/>
                <w:lang w:val="ro-RO"/>
              </w:rPr>
              <w:t>4.2.1.9.1.7</w:t>
            </w:r>
          </w:p>
        </w:tc>
      </w:tr>
      <w:tr w:rsidR="00116D23" w:rsidRPr="00081469" w14:paraId="3D580250" w14:textId="77777777" w:rsidTr="00116D23">
        <w:tc>
          <w:tcPr>
            <w:tcW w:w="0" w:type="auto"/>
          </w:tcPr>
          <w:p w14:paraId="34FDF517"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2"/>
          </w:tcPr>
          <w:p w14:paraId="0DB03E70" w14:textId="77777777" w:rsidR="00116D23" w:rsidRPr="00547A10" w:rsidRDefault="00581406" w:rsidP="00033F8C">
            <w:pPr>
              <w:spacing w:line="360" w:lineRule="auto"/>
              <w:rPr>
                <w:rFonts w:cs="Times New Roman"/>
                <w:lang w:val="ro-RO"/>
              </w:rPr>
            </w:pPr>
            <w:r w:rsidRPr="00547A10">
              <w:rPr>
                <w:rFonts w:cs="Times New Roman"/>
                <w:lang w:val="ro-RO"/>
              </w:rPr>
              <w:t>Protejarea startului ierbos prin interzicerea păşunatului în pădure</w:t>
            </w:r>
          </w:p>
        </w:tc>
      </w:tr>
      <w:tr w:rsidR="00116D23" w:rsidRPr="00081469" w14:paraId="11CCB6E7" w14:textId="77777777" w:rsidTr="00116D23">
        <w:tc>
          <w:tcPr>
            <w:tcW w:w="0" w:type="auto"/>
          </w:tcPr>
          <w:p w14:paraId="745D96AB" w14:textId="77777777" w:rsidR="00116D23"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2"/>
          </w:tcPr>
          <w:p w14:paraId="456A15A2" w14:textId="77777777" w:rsidR="00116D23" w:rsidRPr="00547A10" w:rsidRDefault="00581406" w:rsidP="00033F8C">
            <w:pPr>
              <w:spacing w:line="360" w:lineRule="auto"/>
              <w:rPr>
                <w:rFonts w:cs="Times New Roman"/>
                <w:lang w:val="ro-RO"/>
              </w:rPr>
            </w:pPr>
            <w:r w:rsidRPr="00547A10">
              <w:rPr>
                <w:rFonts w:cs="Times New Roman"/>
                <w:lang w:val="ro-RO"/>
              </w:rPr>
              <w:t>Se vor efectua patrulări în sit pentru prevenirea păşunatului în pădure. De asemenea se pot face acţiuni de conştientizare la proprietarii de animale din sit.</w:t>
            </w:r>
          </w:p>
        </w:tc>
      </w:tr>
      <w:tr w:rsidR="00116D23" w:rsidRPr="00081469" w14:paraId="3C752EEF" w14:textId="77777777" w:rsidTr="00116D23">
        <w:tc>
          <w:tcPr>
            <w:tcW w:w="0" w:type="auto"/>
          </w:tcPr>
          <w:p w14:paraId="75918798" w14:textId="77777777" w:rsidR="00116D23"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2"/>
          </w:tcPr>
          <w:p w14:paraId="6B0BBD97" w14:textId="77777777" w:rsidR="00116D23" w:rsidRPr="00547A10" w:rsidRDefault="00116D23" w:rsidP="00033F8C">
            <w:pPr>
              <w:spacing w:line="360" w:lineRule="auto"/>
              <w:rPr>
                <w:rFonts w:cs="Times New Roman"/>
                <w:lang w:val="ro-RO"/>
              </w:rPr>
            </w:pPr>
          </w:p>
        </w:tc>
      </w:tr>
      <w:tr w:rsidR="00116D23" w:rsidRPr="00081469" w14:paraId="023AE91B" w14:textId="77777777" w:rsidTr="00116D23">
        <w:tc>
          <w:tcPr>
            <w:tcW w:w="0" w:type="auto"/>
            <w:gridSpan w:val="3"/>
          </w:tcPr>
          <w:p w14:paraId="76966202"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0DBF7702" w14:textId="77777777" w:rsidTr="00116D23">
        <w:tc>
          <w:tcPr>
            <w:tcW w:w="0" w:type="auto"/>
          </w:tcPr>
          <w:p w14:paraId="290D6662"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021D9294"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tcPr>
          <w:p w14:paraId="438CDB22"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2C5942C5" w14:textId="77777777" w:rsidTr="00116D23">
        <w:tc>
          <w:tcPr>
            <w:tcW w:w="0" w:type="auto"/>
          </w:tcPr>
          <w:p w14:paraId="05452F11"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4A2B6083" w14:textId="77777777" w:rsidR="00116D23" w:rsidRPr="00547A10" w:rsidRDefault="00581406" w:rsidP="00033F8C">
            <w:pPr>
              <w:spacing w:line="360" w:lineRule="auto"/>
              <w:rPr>
                <w:rFonts w:cs="Times New Roman"/>
                <w:lang w:val="ro-RO"/>
              </w:rPr>
            </w:pPr>
            <w:r w:rsidRPr="00547A10">
              <w:rPr>
                <w:rFonts w:cs="Times New Roman"/>
                <w:lang w:val="ro-RO"/>
              </w:rPr>
              <w:t>Păduri de fag de tip Asperulo-Fagetum</w:t>
            </w:r>
          </w:p>
        </w:tc>
        <w:tc>
          <w:tcPr>
            <w:tcW w:w="0" w:type="auto"/>
          </w:tcPr>
          <w:p w14:paraId="7D226A69" w14:textId="77777777" w:rsidR="00116D23" w:rsidRPr="00547A10" w:rsidRDefault="00581406" w:rsidP="00033F8C">
            <w:pPr>
              <w:spacing w:line="360" w:lineRule="auto"/>
              <w:rPr>
                <w:rFonts w:cs="Times New Roman"/>
                <w:lang w:val="ro-RO"/>
              </w:rPr>
            </w:pPr>
            <w:r w:rsidRPr="00547A10">
              <w:rPr>
                <w:rFonts w:cs="Times New Roman"/>
                <w:lang w:val="ro-RO"/>
              </w:rPr>
              <w:t>EC</w:t>
            </w:r>
          </w:p>
        </w:tc>
      </w:tr>
    </w:tbl>
    <w:p w14:paraId="77634685"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MR-116</w:t>
      </w:r>
    </w:p>
    <w:p w14:paraId="36955D0B"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53" w:name="_Toc43250619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321</w:t>
      </w:r>
      <w:bookmarkEnd w:id="453"/>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758"/>
        <w:gridCol w:w="5348"/>
        <w:gridCol w:w="2225"/>
      </w:tblGrid>
      <w:tr w:rsidR="00116D23" w:rsidRPr="00081469" w14:paraId="08A1F767" w14:textId="77777777" w:rsidTr="00116D23">
        <w:tc>
          <w:tcPr>
            <w:tcW w:w="0" w:type="auto"/>
          </w:tcPr>
          <w:p w14:paraId="1B1F4B3C" w14:textId="77777777" w:rsidR="00116D23"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2"/>
          </w:tcPr>
          <w:p w14:paraId="1A960747" w14:textId="77777777" w:rsidR="00116D23" w:rsidRPr="00547A10" w:rsidRDefault="00581406" w:rsidP="00033F8C">
            <w:pPr>
              <w:spacing w:line="360" w:lineRule="auto"/>
              <w:rPr>
                <w:rFonts w:cs="Times New Roman"/>
                <w:lang w:val="ro-RO"/>
              </w:rPr>
            </w:pPr>
            <w:r w:rsidRPr="00547A10">
              <w:rPr>
                <w:rFonts w:cs="Times New Roman"/>
                <w:lang w:val="ro-RO"/>
              </w:rPr>
              <w:t>MR-118</w:t>
            </w:r>
          </w:p>
        </w:tc>
      </w:tr>
      <w:tr w:rsidR="00116D23" w:rsidRPr="00081469" w14:paraId="570BE820" w14:textId="77777777" w:rsidTr="00116D23">
        <w:tc>
          <w:tcPr>
            <w:tcW w:w="0" w:type="auto"/>
          </w:tcPr>
          <w:p w14:paraId="489CDE45" w14:textId="77777777" w:rsidR="00116D23"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2"/>
          </w:tcPr>
          <w:p w14:paraId="4507CB37" w14:textId="77777777" w:rsidR="00116D23" w:rsidRPr="00547A10" w:rsidRDefault="00581406" w:rsidP="00033F8C">
            <w:pPr>
              <w:spacing w:line="360" w:lineRule="auto"/>
              <w:rPr>
                <w:rFonts w:cs="Times New Roman"/>
                <w:lang w:val="ro-RO"/>
              </w:rPr>
            </w:pPr>
            <w:r w:rsidRPr="00547A10">
              <w:rPr>
                <w:rFonts w:cs="Times New Roman"/>
                <w:lang w:val="ro-RO"/>
              </w:rPr>
              <w:t>Interzicerea arderii vegetaţiei - 9130</w:t>
            </w:r>
          </w:p>
        </w:tc>
      </w:tr>
      <w:tr w:rsidR="00116D23" w:rsidRPr="00081469" w14:paraId="2A2EDC8B" w14:textId="77777777" w:rsidTr="00116D23">
        <w:tc>
          <w:tcPr>
            <w:tcW w:w="0" w:type="auto"/>
          </w:tcPr>
          <w:p w14:paraId="7ED50A15"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2"/>
          </w:tcPr>
          <w:p w14:paraId="4DF0CE80"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4D59066F" w14:textId="77777777" w:rsidTr="00116D23">
        <w:tc>
          <w:tcPr>
            <w:tcW w:w="0" w:type="auto"/>
          </w:tcPr>
          <w:p w14:paraId="62CF8461"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2"/>
          </w:tcPr>
          <w:p w14:paraId="4E166CCE" w14:textId="77777777" w:rsidR="00116D23" w:rsidRPr="00547A10" w:rsidRDefault="00581406" w:rsidP="00033F8C">
            <w:pPr>
              <w:spacing w:line="360" w:lineRule="auto"/>
              <w:rPr>
                <w:rFonts w:cs="Times New Roman"/>
                <w:lang w:val="ro-RO"/>
              </w:rPr>
            </w:pPr>
            <w:r w:rsidRPr="00547A10">
              <w:rPr>
                <w:rFonts w:cs="Times New Roman"/>
                <w:lang w:val="ro-RO"/>
              </w:rPr>
              <w:t>4.2.1.9.1.11</w:t>
            </w:r>
          </w:p>
        </w:tc>
      </w:tr>
      <w:tr w:rsidR="00116D23" w:rsidRPr="00081469" w14:paraId="2C4E6B30" w14:textId="77777777" w:rsidTr="00116D23">
        <w:tc>
          <w:tcPr>
            <w:tcW w:w="0" w:type="auto"/>
          </w:tcPr>
          <w:p w14:paraId="6B58A3DE"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2"/>
          </w:tcPr>
          <w:p w14:paraId="429369CB" w14:textId="77777777" w:rsidR="00116D23" w:rsidRPr="00547A10" w:rsidRDefault="00581406" w:rsidP="00033F8C">
            <w:pPr>
              <w:spacing w:line="360" w:lineRule="auto"/>
              <w:rPr>
                <w:rFonts w:cs="Times New Roman"/>
                <w:lang w:val="ro-RO"/>
              </w:rPr>
            </w:pPr>
            <w:r w:rsidRPr="00547A10">
              <w:rPr>
                <w:rFonts w:cs="Times New Roman"/>
                <w:lang w:val="ro-RO"/>
              </w:rPr>
              <w:t>Interzicerea arderii vegetaţiei</w:t>
            </w:r>
          </w:p>
        </w:tc>
      </w:tr>
      <w:tr w:rsidR="00116D23" w:rsidRPr="00081469" w14:paraId="72FF0226" w14:textId="77777777" w:rsidTr="00116D23">
        <w:tc>
          <w:tcPr>
            <w:tcW w:w="0" w:type="auto"/>
          </w:tcPr>
          <w:p w14:paraId="5772CD21" w14:textId="77777777" w:rsidR="00116D23"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2"/>
          </w:tcPr>
          <w:p w14:paraId="6A3449C5" w14:textId="77777777" w:rsidR="00116D23" w:rsidRPr="00547A10" w:rsidRDefault="00581406" w:rsidP="00033F8C">
            <w:pPr>
              <w:spacing w:line="360" w:lineRule="auto"/>
              <w:rPr>
                <w:rFonts w:cs="Times New Roman"/>
                <w:lang w:val="ro-RO"/>
              </w:rPr>
            </w:pPr>
            <w:r w:rsidRPr="00547A10">
              <w:rPr>
                <w:rFonts w:cs="Times New Roman"/>
                <w:lang w:val="ro-RO"/>
              </w:rPr>
              <w:t>Se vor efectua patrulări în sit pentru prevenirea producerii de incendii. Aceste acţiuni se pot face şi împreună cu autoritaţile responsabile. În cadrul acestor activităţi, pentru eficientizarea lor, se poate stabilii o listă cu persoanele care vor interveni/ anunţate în caz de incendiu.</w:t>
            </w:r>
          </w:p>
        </w:tc>
      </w:tr>
      <w:tr w:rsidR="00116D23" w:rsidRPr="00081469" w14:paraId="76AC31FF" w14:textId="77777777" w:rsidTr="00116D23">
        <w:tc>
          <w:tcPr>
            <w:tcW w:w="0" w:type="auto"/>
          </w:tcPr>
          <w:p w14:paraId="3C02681C" w14:textId="77777777" w:rsidR="00116D23"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2"/>
          </w:tcPr>
          <w:p w14:paraId="4360E133" w14:textId="77777777" w:rsidR="00116D23" w:rsidRPr="00547A10" w:rsidRDefault="00116D23" w:rsidP="00033F8C">
            <w:pPr>
              <w:spacing w:line="360" w:lineRule="auto"/>
              <w:rPr>
                <w:rFonts w:cs="Times New Roman"/>
                <w:lang w:val="ro-RO"/>
              </w:rPr>
            </w:pPr>
          </w:p>
        </w:tc>
      </w:tr>
      <w:tr w:rsidR="00116D23" w:rsidRPr="00081469" w14:paraId="73A3DB6B" w14:textId="77777777" w:rsidTr="00116D23">
        <w:tc>
          <w:tcPr>
            <w:tcW w:w="0" w:type="auto"/>
            <w:gridSpan w:val="3"/>
          </w:tcPr>
          <w:p w14:paraId="470706FC"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6039186E" w14:textId="77777777" w:rsidTr="00116D23">
        <w:tc>
          <w:tcPr>
            <w:tcW w:w="0" w:type="auto"/>
          </w:tcPr>
          <w:p w14:paraId="70258AF5"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6B50D934"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tcPr>
          <w:p w14:paraId="17A99801"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3AC368B3" w14:textId="77777777" w:rsidTr="00116D23">
        <w:tc>
          <w:tcPr>
            <w:tcW w:w="0" w:type="auto"/>
          </w:tcPr>
          <w:p w14:paraId="096B2B66" w14:textId="77777777" w:rsidR="00116D23" w:rsidRPr="00547A10" w:rsidRDefault="00581406" w:rsidP="00033F8C">
            <w:pPr>
              <w:spacing w:line="360" w:lineRule="auto"/>
              <w:rPr>
                <w:rFonts w:cs="Times New Roman"/>
                <w:lang w:val="ro-RO"/>
              </w:rPr>
            </w:pPr>
            <w:r w:rsidRPr="00547A10">
              <w:rPr>
                <w:rFonts w:cs="Times New Roman"/>
                <w:lang w:val="ro-RO"/>
              </w:rPr>
              <w:t>9130</w:t>
            </w:r>
          </w:p>
        </w:tc>
        <w:tc>
          <w:tcPr>
            <w:tcW w:w="0" w:type="auto"/>
          </w:tcPr>
          <w:p w14:paraId="6F6CB00F" w14:textId="77777777" w:rsidR="00116D23" w:rsidRPr="00547A10" w:rsidRDefault="00581406" w:rsidP="00033F8C">
            <w:pPr>
              <w:spacing w:line="360" w:lineRule="auto"/>
              <w:rPr>
                <w:rFonts w:cs="Times New Roman"/>
                <w:lang w:val="ro-RO"/>
              </w:rPr>
            </w:pPr>
            <w:r w:rsidRPr="00547A10">
              <w:rPr>
                <w:rFonts w:cs="Times New Roman"/>
                <w:lang w:val="ro-RO"/>
              </w:rPr>
              <w:t>Păduri de fag de tip Asperulo-Fagetum</w:t>
            </w:r>
          </w:p>
        </w:tc>
        <w:tc>
          <w:tcPr>
            <w:tcW w:w="0" w:type="auto"/>
          </w:tcPr>
          <w:p w14:paraId="37AB1EA5" w14:textId="77777777" w:rsidR="00116D23" w:rsidRPr="00547A10" w:rsidRDefault="00581406" w:rsidP="00033F8C">
            <w:pPr>
              <w:spacing w:line="360" w:lineRule="auto"/>
              <w:rPr>
                <w:rFonts w:cs="Times New Roman"/>
                <w:lang w:val="ro-RO"/>
              </w:rPr>
            </w:pPr>
            <w:r w:rsidRPr="00547A10">
              <w:rPr>
                <w:rFonts w:cs="Times New Roman"/>
                <w:lang w:val="ro-RO"/>
              </w:rPr>
              <w:t>EC</w:t>
            </w:r>
          </w:p>
        </w:tc>
      </w:tr>
    </w:tbl>
    <w:p w14:paraId="75945CD0"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MR-118</w:t>
      </w:r>
    </w:p>
    <w:p w14:paraId="57B983D5"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54" w:name="_Toc432506199"/>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322</w:t>
      </w:r>
      <w:bookmarkEnd w:id="454"/>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841"/>
        <w:gridCol w:w="5236"/>
        <w:gridCol w:w="2254"/>
      </w:tblGrid>
      <w:tr w:rsidR="00116D23" w:rsidRPr="00081469" w14:paraId="52E56662" w14:textId="77777777" w:rsidTr="00116D23">
        <w:tc>
          <w:tcPr>
            <w:tcW w:w="0" w:type="auto"/>
          </w:tcPr>
          <w:p w14:paraId="03036E5B" w14:textId="77777777" w:rsidR="00116D23"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2"/>
          </w:tcPr>
          <w:p w14:paraId="35AD42B8" w14:textId="77777777" w:rsidR="00116D23" w:rsidRPr="00547A10" w:rsidRDefault="00581406" w:rsidP="00033F8C">
            <w:pPr>
              <w:spacing w:line="360" w:lineRule="auto"/>
              <w:rPr>
                <w:rFonts w:cs="Times New Roman"/>
                <w:lang w:val="ro-RO"/>
              </w:rPr>
            </w:pPr>
            <w:r w:rsidRPr="00547A10">
              <w:rPr>
                <w:rFonts w:cs="Times New Roman"/>
                <w:lang w:val="ro-RO"/>
              </w:rPr>
              <w:t>MR-122</w:t>
            </w:r>
          </w:p>
        </w:tc>
      </w:tr>
      <w:tr w:rsidR="00116D23" w:rsidRPr="00081469" w14:paraId="345DB0A4" w14:textId="77777777" w:rsidTr="00116D23">
        <w:tc>
          <w:tcPr>
            <w:tcW w:w="0" w:type="auto"/>
          </w:tcPr>
          <w:p w14:paraId="4595B0C4" w14:textId="77777777" w:rsidR="00116D23"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2"/>
          </w:tcPr>
          <w:p w14:paraId="1AAB3003" w14:textId="77777777" w:rsidR="00116D23" w:rsidRPr="00547A10" w:rsidRDefault="00581406" w:rsidP="00033F8C">
            <w:pPr>
              <w:spacing w:line="360" w:lineRule="auto"/>
              <w:rPr>
                <w:rFonts w:cs="Times New Roman"/>
                <w:lang w:val="ro-RO"/>
              </w:rPr>
            </w:pPr>
            <w:r w:rsidRPr="00547A10">
              <w:rPr>
                <w:rFonts w:cs="Times New Roman"/>
                <w:lang w:val="ro-RO"/>
              </w:rPr>
              <w:t>Interzicerea plantării/împăduririi cu alte specii decât cele specifice habitatului - 9110</w:t>
            </w:r>
          </w:p>
        </w:tc>
      </w:tr>
      <w:tr w:rsidR="00116D23" w:rsidRPr="00081469" w14:paraId="5AE27AFE" w14:textId="77777777" w:rsidTr="00116D23">
        <w:tc>
          <w:tcPr>
            <w:tcW w:w="0" w:type="auto"/>
          </w:tcPr>
          <w:p w14:paraId="094E5D59"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2"/>
          </w:tcPr>
          <w:p w14:paraId="1E5FC3AD"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68D6C228" w14:textId="77777777" w:rsidTr="00116D23">
        <w:tc>
          <w:tcPr>
            <w:tcW w:w="0" w:type="auto"/>
          </w:tcPr>
          <w:p w14:paraId="3D95567D"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2"/>
          </w:tcPr>
          <w:p w14:paraId="2523C8B0" w14:textId="77777777" w:rsidR="00116D23" w:rsidRPr="00547A10" w:rsidRDefault="00581406" w:rsidP="00033F8C">
            <w:pPr>
              <w:spacing w:line="360" w:lineRule="auto"/>
              <w:rPr>
                <w:rFonts w:cs="Times New Roman"/>
                <w:lang w:val="ro-RO"/>
              </w:rPr>
            </w:pPr>
            <w:r w:rsidRPr="00547A10">
              <w:rPr>
                <w:rFonts w:cs="Times New Roman"/>
                <w:lang w:val="ro-RO"/>
              </w:rPr>
              <w:t>4.2.1.12.1.2</w:t>
            </w:r>
          </w:p>
        </w:tc>
      </w:tr>
      <w:tr w:rsidR="00116D23" w:rsidRPr="00081469" w14:paraId="3DFBE6EB" w14:textId="77777777" w:rsidTr="00116D23">
        <w:tc>
          <w:tcPr>
            <w:tcW w:w="0" w:type="auto"/>
          </w:tcPr>
          <w:p w14:paraId="11E3578B"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2"/>
          </w:tcPr>
          <w:p w14:paraId="59A22F42" w14:textId="77777777" w:rsidR="00116D23" w:rsidRPr="00547A10" w:rsidRDefault="00581406" w:rsidP="00033F8C">
            <w:pPr>
              <w:spacing w:line="360" w:lineRule="auto"/>
              <w:rPr>
                <w:rFonts w:cs="Times New Roman"/>
                <w:lang w:val="ro-RO"/>
              </w:rPr>
            </w:pPr>
            <w:r w:rsidRPr="00547A10">
              <w:rPr>
                <w:rFonts w:cs="Times New Roman"/>
                <w:lang w:val="ro-RO"/>
              </w:rPr>
              <w:t>Interzicerea plantării/împăduririi cu alte specii decât cele specifice habitatului</w:t>
            </w:r>
          </w:p>
        </w:tc>
      </w:tr>
      <w:tr w:rsidR="00116D23" w:rsidRPr="00081469" w14:paraId="7C6F037F" w14:textId="77777777" w:rsidTr="00116D23">
        <w:tc>
          <w:tcPr>
            <w:tcW w:w="0" w:type="auto"/>
          </w:tcPr>
          <w:p w14:paraId="03D6AD73" w14:textId="77777777" w:rsidR="00116D23"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2"/>
          </w:tcPr>
          <w:p w14:paraId="5DC8D3B7" w14:textId="77777777" w:rsidR="00116D23" w:rsidRPr="00547A10" w:rsidRDefault="00581406" w:rsidP="00033F8C">
            <w:pPr>
              <w:spacing w:line="360" w:lineRule="auto"/>
              <w:rPr>
                <w:rFonts w:cs="Times New Roman"/>
                <w:lang w:val="ro-RO"/>
              </w:rPr>
            </w:pPr>
            <w:r w:rsidRPr="00547A10">
              <w:rPr>
                <w:rFonts w:cs="Times New Roman"/>
                <w:lang w:val="ro-RO"/>
              </w:rPr>
              <w:t>Se verifică dacă proiectele de împăduriere sunt prevăzute specii alohtone. Reintroducerea deliberată a speciilor indigene se va face numai cu Avizul Academiei Române în baza autorizaţiei de mediu emisă de ANPM/APM.</w:t>
            </w:r>
          </w:p>
        </w:tc>
      </w:tr>
      <w:tr w:rsidR="00116D23" w:rsidRPr="00081469" w14:paraId="309869F7" w14:textId="77777777" w:rsidTr="00116D23">
        <w:tc>
          <w:tcPr>
            <w:tcW w:w="0" w:type="auto"/>
          </w:tcPr>
          <w:p w14:paraId="49E60E2E" w14:textId="77777777" w:rsidR="00116D23"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2"/>
          </w:tcPr>
          <w:p w14:paraId="19BADC0C" w14:textId="77777777" w:rsidR="00116D23" w:rsidRPr="00547A10" w:rsidRDefault="00116D23" w:rsidP="00033F8C">
            <w:pPr>
              <w:spacing w:line="360" w:lineRule="auto"/>
              <w:rPr>
                <w:rFonts w:cs="Times New Roman"/>
                <w:lang w:val="ro-RO"/>
              </w:rPr>
            </w:pPr>
          </w:p>
        </w:tc>
      </w:tr>
      <w:tr w:rsidR="00116D23" w:rsidRPr="00081469" w14:paraId="62E7DEA1" w14:textId="77777777" w:rsidTr="00116D23">
        <w:tc>
          <w:tcPr>
            <w:tcW w:w="0" w:type="auto"/>
            <w:gridSpan w:val="3"/>
          </w:tcPr>
          <w:p w14:paraId="6225E5A5"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4B806C19" w14:textId="77777777" w:rsidTr="00116D23">
        <w:tc>
          <w:tcPr>
            <w:tcW w:w="0" w:type="auto"/>
          </w:tcPr>
          <w:p w14:paraId="7454B1B5"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70326A2E"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tcPr>
          <w:p w14:paraId="5920699C"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3DFD53A4" w14:textId="77777777" w:rsidTr="00116D23">
        <w:tc>
          <w:tcPr>
            <w:tcW w:w="0" w:type="auto"/>
          </w:tcPr>
          <w:p w14:paraId="18BFE08A"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1415BF5D" w14:textId="77777777" w:rsidR="00116D23" w:rsidRPr="00547A10" w:rsidRDefault="00581406" w:rsidP="00033F8C">
            <w:pPr>
              <w:spacing w:line="360" w:lineRule="auto"/>
              <w:rPr>
                <w:rFonts w:cs="Times New Roman"/>
                <w:lang w:val="ro-RO"/>
              </w:rPr>
            </w:pPr>
            <w:r w:rsidRPr="00547A10">
              <w:rPr>
                <w:rFonts w:cs="Times New Roman"/>
                <w:lang w:val="ro-RO"/>
              </w:rPr>
              <w:t>Păduri de fag de tip Luzulo-Fagetum</w:t>
            </w:r>
          </w:p>
        </w:tc>
        <w:tc>
          <w:tcPr>
            <w:tcW w:w="0" w:type="auto"/>
          </w:tcPr>
          <w:p w14:paraId="215B133A" w14:textId="77777777" w:rsidR="00116D23" w:rsidRPr="00547A10" w:rsidRDefault="00581406" w:rsidP="00033F8C">
            <w:pPr>
              <w:spacing w:line="360" w:lineRule="auto"/>
              <w:rPr>
                <w:rFonts w:cs="Times New Roman"/>
                <w:lang w:val="ro-RO"/>
              </w:rPr>
            </w:pPr>
            <w:r w:rsidRPr="00547A10">
              <w:rPr>
                <w:rFonts w:cs="Times New Roman"/>
                <w:lang w:val="ro-RO"/>
              </w:rPr>
              <w:t>EC</w:t>
            </w:r>
          </w:p>
        </w:tc>
      </w:tr>
    </w:tbl>
    <w:p w14:paraId="3A7E7D91"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MR-122</w:t>
      </w:r>
    </w:p>
    <w:p w14:paraId="21A3E5FD"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55" w:name="_Toc432506200"/>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323</w:t>
      </w:r>
      <w:bookmarkEnd w:id="455"/>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701"/>
        <w:gridCol w:w="5298"/>
        <w:gridCol w:w="2332"/>
      </w:tblGrid>
      <w:tr w:rsidR="00116D23" w:rsidRPr="00081469" w14:paraId="34A1EF83" w14:textId="77777777" w:rsidTr="00116D23">
        <w:tc>
          <w:tcPr>
            <w:tcW w:w="0" w:type="auto"/>
          </w:tcPr>
          <w:p w14:paraId="27BAEB3C" w14:textId="77777777" w:rsidR="00116D23"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2"/>
          </w:tcPr>
          <w:p w14:paraId="48DF2BD9" w14:textId="77777777" w:rsidR="00116D23" w:rsidRPr="00547A10" w:rsidRDefault="00581406" w:rsidP="00033F8C">
            <w:pPr>
              <w:spacing w:line="360" w:lineRule="auto"/>
              <w:rPr>
                <w:rFonts w:cs="Times New Roman"/>
                <w:lang w:val="ro-RO"/>
              </w:rPr>
            </w:pPr>
            <w:r w:rsidRPr="00547A10">
              <w:rPr>
                <w:rFonts w:cs="Times New Roman"/>
                <w:lang w:val="ro-RO"/>
              </w:rPr>
              <w:t>MR-123</w:t>
            </w:r>
          </w:p>
        </w:tc>
      </w:tr>
      <w:tr w:rsidR="00116D23" w:rsidRPr="00081469" w14:paraId="20F259A4" w14:textId="77777777" w:rsidTr="00116D23">
        <w:tc>
          <w:tcPr>
            <w:tcW w:w="0" w:type="auto"/>
          </w:tcPr>
          <w:p w14:paraId="436E3999" w14:textId="77777777" w:rsidR="00116D23"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2"/>
          </w:tcPr>
          <w:p w14:paraId="76A48795" w14:textId="77777777" w:rsidR="00116D23" w:rsidRPr="00547A10" w:rsidRDefault="00581406" w:rsidP="00033F8C">
            <w:pPr>
              <w:spacing w:line="360" w:lineRule="auto"/>
              <w:rPr>
                <w:rFonts w:cs="Times New Roman"/>
                <w:lang w:val="ro-RO"/>
              </w:rPr>
            </w:pPr>
            <w:r w:rsidRPr="00547A10">
              <w:rPr>
                <w:rFonts w:cs="Times New Roman"/>
                <w:lang w:val="ro-RO"/>
              </w:rPr>
              <w:t>Limitarea construirii de noi drumuri forestiere şi de noi drumuri de exploatare  - 9110</w:t>
            </w:r>
          </w:p>
        </w:tc>
      </w:tr>
      <w:tr w:rsidR="00116D23" w:rsidRPr="00081469" w14:paraId="58111ABD" w14:textId="77777777" w:rsidTr="00116D23">
        <w:tc>
          <w:tcPr>
            <w:tcW w:w="0" w:type="auto"/>
          </w:tcPr>
          <w:p w14:paraId="0C659B75"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2"/>
          </w:tcPr>
          <w:p w14:paraId="310997CB"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52599EB7" w14:textId="77777777" w:rsidTr="00116D23">
        <w:tc>
          <w:tcPr>
            <w:tcW w:w="0" w:type="auto"/>
          </w:tcPr>
          <w:p w14:paraId="233BB641"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2"/>
          </w:tcPr>
          <w:p w14:paraId="44CB9D2D" w14:textId="77777777" w:rsidR="00116D23" w:rsidRPr="00547A10" w:rsidRDefault="00581406" w:rsidP="00033F8C">
            <w:pPr>
              <w:spacing w:line="360" w:lineRule="auto"/>
              <w:rPr>
                <w:rFonts w:cs="Times New Roman"/>
                <w:lang w:val="ro-RO"/>
              </w:rPr>
            </w:pPr>
            <w:r w:rsidRPr="00547A10">
              <w:rPr>
                <w:rFonts w:cs="Times New Roman"/>
                <w:lang w:val="ro-RO"/>
              </w:rPr>
              <w:t>4.2.1.12.1.9</w:t>
            </w:r>
          </w:p>
        </w:tc>
      </w:tr>
      <w:tr w:rsidR="00116D23" w:rsidRPr="00081469" w14:paraId="25948AD9" w14:textId="77777777" w:rsidTr="00116D23">
        <w:tc>
          <w:tcPr>
            <w:tcW w:w="0" w:type="auto"/>
          </w:tcPr>
          <w:p w14:paraId="532AA460"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2"/>
          </w:tcPr>
          <w:p w14:paraId="25F0E52C" w14:textId="77777777" w:rsidR="00116D23" w:rsidRPr="00547A10" w:rsidRDefault="00581406" w:rsidP="00033F8C">
            <w:pPr>
              <w:spacing w:line="360" w:lineRule="auto"/>
              <w:rPr>
                <w:rFonts w:cs="Times New Roman"/>
                <w:lang w:val="ro-RO"/>
              </w:rPr>
            </w:pPr>
            <w:r w:rsidRPr="00547A10">
              <w:rPr>
                <w:rFonts w:cs="Times New Roman"/>
                <w:lang w:val="ro-RO"/>
              </w:rPr>
              <w:t>Limitarea construirii de noi drumuri forestiere şi de noi drumuri de exploatare</w:t>
            </w:r>
          </w:p>
        </w:tc>
      </w:tr>
      <w:tr w:rsidR="00116D23" w:rsidRPr="00081469" w14:paraId="29CE00D6" w14:textId="77777777" w:rsidTr="00116D23">
        <w:tc>
          <w:tcPr>
            <w:tcW w:w="0" w:type="auto"/>
          </w:tcPr>
          <w:p w14:paraId="4E9F73B5" w14:textId="77777777" w:rsidR="00116D23"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2"/>
          </w:tcPr>
          <w:p w14:paraId="5626CE87" w14:textId="77777777" w:rsidR="00116D23" w:rsidRPr="00547A10" w:rsidRDefault="00581406" w:rsidP="00033F8C">
            <w:pPr>
              <w:spacing w:line="360" w:lineRule="auto"/>
              <w:rPr>
                <w:rFonts w:cs="Times New Roman"/>
                <w:lang w:val="ro-RO"/>
              </w:rPr>
            </w:pPr>
            <w:r w:rsidRPr="00547A10">
              <w:rPr>
                <w:rFonts w:cs="Times New Roman"/>
                <w:lang w:val="ro-RO"/>
              </w:rPr>
              <w:t>În cadrul avizării/ aprobării parchetelor de exploatare (de scos-apropiat) material lemnos de către custode se vor utiliza, acolo unde există, drumurile de exploatare existente. La proiectarea de noi drumuri forestiere se va avea în vedere compensarea suprafeţei scoasă din circuitul silvic (compensarea cu suprafaţă echivalentă).</w:t>
            </w:r>
          </w:p>
        </w:tc>
      </w:tr>
      <w:tr w:rsidR="00116D23" w:rsidRPr="00081469" w14:paraId="7D512D6C" w14:textId="77777777" w:rsidTr="00116D23">
        <w:tc>
          <w:tcPr>
            <w:tcW w:w="0" w:type="auto"/>
          </w:tcPr>
          <w:p w14:paraId="5F02EBE1" w14:textId="77777777" w:rsidR="00116D23"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2"/>
          </w:tcPr>
          <w:p w14:paraId="0E200449" w14:textId="77777777" w:rsidR="00116D23" w:rsidRPr="00547A10" w:rsidRDefault="00116D23" w:rsidP="00033F8C">
            <w:pPr>
              <w:spacing w:line="360" w:lineRule="auto"/>
              <w:rPr>
                <w:rFonts w:cs="Times New Roman"/>
                <w:lang w:val="ro-RO"/>
              </w:rPr>
            </w:pPr>
          </w:p>
        </w:tc>
      </w:tr>
      <w:tr w:rsidR="00116D23" w:rsidRPr="00081469" w14:paraId="2E22F3D2" w14:textId="77777777" w:rsidTr="00116D23">
        <w:tc>
          <w:tcPr>
            <w:tcW w:w="0" w:type="auto"/>
            <w:gridSpan w:val="3"/>
          </w:tcPr>
          <w:p w14:paraId="2E487E53"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78E73C52" w14:textId="77777777" w:rsidTr="00116D23">
        <w:tc>
          <w:tcPr>
            <w:tcW w:w="0" w:type="auto"/>
          </w:tcPr>
          <w:p w14:paraId="0DF08593"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5F411A6A"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tcPr>
          <w:p w14:paraId="5F9F2F52"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6CFF72F6" w14:textId="77777777" w:rsidTr="00116D23">
        <w:tc>
          <w:tcPr>
            <w:tcW w:w="0" w:type="auto"/>
          </w:tcPr>
          <w:p w14:paraId="5A020655"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1AB9BE20" w14:textId="77777777" w:rsidR="00116D23" w:rsidRPr="00547A10" w:rsidRDefault="00581406" w:rsidP="00033F8C">
            <w:pPr>
              <w:spacing w:line="360" w:lineRule="auto"/>
              <w:rPr>
                <w:rFonts w:cs="Times New Roman"/>
                <w:lang w:val="ro-RO"/>
              </w:rPr>
            </w:pPr>
            <w:r w:rsidRPr="00547A10">
              <w:rPr>
                <w:rFonts w:cs="Times New Roman"/>
                <w:lang w:val="ro-RO"/>
              </w:rPr>
              <w:t>Păduri de fag de tip Luzulo-Fagetum</w:t>
            </w:r>
          </w:p>
        </w:tc>
        <w:tc>
          <w:tcPr>
            <w:tcW w:w="0" w:type="auto"/>
          </w:tcPr>
          <w:p w14:paraId="62BFA3E5" w14:textId="77777777" w:rsidR="00116D23" w:rsidRPr="00547A10" w:rsidRDefault="00581406" w:rsidP="00033F8C">
            <w:pPr>
              <w:spacing w:line="360" w:lineRule="auto"/>
              <w:rPr>
                <w:rFonts w:cs="Times New Roman"/>
                <w:lang w:val="ro-RO"/>
              </w:rPr>
            </w:pPr>
            <w:r w:rsidRPr="00547A10">
              <w:rPr>
                <w:rFonts w:cs="Times New Roman"/>
                <w:lang w:val="ro-RO"/>
              </w:rPr>
              <w:t>EC</w:t>
            </w:r>
          </w:p>
        </w:tc>
      </w:tr>
    </w:tbl>
    <w:p w14:paraId="1EEA415A"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MR-123</w:t>
      </w:r>
    </w:p>
    <w:p w14:paraId="1BD9E873"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56" w:name="_Toc432506201"/>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324</w:t>
      </w:r>
      <w:bookmarkEnd w:id="456"/>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760"/>
        <w:gridCol w:w="5269"/>
        <w:gridCol w:w="2302"/>
      </w:tblGrid>
      <w:tr w:rsidR="00116D23" w:rsidRPr="00081469" w14:paraId="657EA744" w14:textId="77777777" w:rsidTr="00116D23">
        <w:tc>
          <w:tcPr>
            <w:tcW w:w="0" w:type="auto"/>
          </w:tcPr>
          <w:p w14:paraId="11B73396" w14:textId="77777777" w:rsidR="00116D23"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2"/>
          </w:tcPr>
          <w:p w14:paraId="3C42B09F" w14:textId="77777777" w:rsidR="00116D23" w:rsidRPr="00547A10" w:rsidRDefault="00581406" w:rsidP="00033F8C">
            <w:pPr>
              <w:spacing w:line="360" w:lineRule="auto"/>
              <w:rPr>
                <w:rFonts w:cs="Times New Roman"/>
                <w:lang w:val="ro-RO"/>
              </w:rPr>
            </w:pPr>
            <w:r w:rsidRPr="00547A10">
              <w:rPr>
                <w:rFonts w:cs="Times New Roman"/>
                <w:lang w:val="ro-RO"/>
              </w:rPr>
              <w:t>MR-124</w:t>
            </w:r>
          </w:p>
        </w:tc>
      </w:tr>
      <w:tr w:rsidR="00116D23" w:rsidRPr="00081469" w14:paraId="042909C5" w14:textId="77777777" w:rsidTr="00116D23">
        <w:tc>
          <w:tcPr>
            <w:tcW w:w="0" w:type="auto"/>
          </w:tcPr>
          <w:p w14:paraId="46E3BDEF" w14:textId="77777777" w:rsidR="00116D23"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2"/>
          </w:tcPr>
          <w:p w14:paraId="29FA58AF" w14:textId="77777777" w:rsidR="00116D23" w:rsidRPr="00547A10" w:rsidRDefault="00581406" w:rsidP="00033F8C">
            <w:pPr>
              <w:spacing w:line="360" w:lineRule="auto"/>
              <w:rPr>
                <w:rFonts w:cs="Times New Roman"/>
                <w:lang w:val="ro-RO"/>
              </w:rPr>
            </w:pPr>
            <w:r w:rsidRPr="00547A10">
              <w:rPr>
                <w:rFonts w:cs="Times New Roman"/>
                <w:lang w:val="ro-RO"/>
              </w:rPr>
              <w:t>Interzicerea arderii vegetaţiei - 9110</w:t>
            </w:r>
          </w:p>
        </w:tc>
      </w:tr>
      <w:tr w:rsidR="00116D23" w:rsidRPr="00081469" w14:paraId="13B46036" w14:textId="77777777" w:rsidTr="00116D23">
        <w:tc>
          <w:tcPr>
            <w:tcW w:w="0" w:type="auto"/>
          </w:tcPr>
          <w:p w14:paraId="35687607"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2"/>
          </w:tcPr>
          <w:p w14:paraId="0384AB83"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3F64C233" w14:textId="77777777" w:rsidTr="00116D23">
        <w:tc>
          <w:tcPr>
            <w:tcW w:w="0" w:type="auto"/>
          </w:tcPr>
          <w:p w14:paraId="09DBC41F"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2"/>
          </w:tcPr>
          <w:p w14:paraId="4EFF9E32" w14:textId="77777777" w:rsidR="00116D23" w:rsidRPr="00547A10" w:rsidRDefault="00581406" w:rsidP="00033F8C">
            <w:pPr>
              <w:spacing w:line="360" w:lineRule="auto"/>
              <w:rPr>
                <w:rFonts w:cs="Times New Roman"/>
                <w:lang w:val="ro-RO"/>
              </w:rPr>
            </w:pPr>
            <w:r w:rsidRPr="00547A10">
              <w:rPr>
                <w:rFonts w:cs="Times New Roman"/>
                <w:lang w:val="ro-RO"/>
              </w:rPr>
              <w:t>4.2.1.12.1.10</w:t>
            </w:r>
          </w:p>
        </w:tc>
      </w:tr>
      <w:tr w:rsidR="00116D23" w:rsidRPr="00081469" w14:paraId="271A44FA" w14:textId="77777777" w:rsidTr="00116D23">
        <w:tc>
          <w:tcPr>
            <w:tcW w:w="0" w:type="auto"/>
          </w:tcPr>
          <w:p w14:paraId="177AF6CC"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2"/>
          </w:tcPr>
          <w:p w14:paraId="635AA289" w14:textId="77777777" w:rsidR="00116D23" w:rsidRPr="00547A10" w:rsidRDefault="00581406" w:rsidP="00033F8C">
            <w:pPr>
              <w:spacing w:line="360" w:lineRule="auto"/>
              <w:rPr>
                <w:rFonts w:cs="Times New Roman"/>
                <w:lang w:val="ro-RO"/>
              </w:rPr>
            </w:pPr>
            <w:r w:rsidRPr="00547A10">
              <w:rPr>
                <w:rFonts w:cs="Times New Roman"/>
                <w:lang w:val="ro-RO"/>
              </w:rPr>
              <w:t>Interzicerea arderii vegetaţiei</w:t>
            </w:r>
          </w:p>
        </w:tc>
      </w:tr>
      <w:tr w:rsidR="00116D23" w:rsidRPr="00081469" w14:paraId="26196EFF" w14:textId="77777777" w:rsidTr="00116D23">
        <w:tc>
          <w:tcPr>
            <w:tcW w:w="0" w:type="auto"/>
          </w:tcPr>
          <w:p w14:paraId="35D4F12E" w14:textId="77777777" w:rsidR="00116D23"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2"/>
          </w:tcPr>
          <w:p w14:paraId="45353AB1" w14:textId="77777777" w:rsidR="00116D23" w:rsidRPr="00547A10" w:rsidRDefault="00581406" w:rsidP="00033F8C">
            <w:pPr>
              <w:spacing w:line="360" w:lineRule="auto"/>
              <w:rPr>
                <w:rFonts w:cs="Times New Roman"/>
                <w:lang w:val="ro-RO"/>
              </w:rPr>
            </w:pPr>
            <w:r w:rsidRPr="00547A10">
              <w:rPr>
                <w:rFonts w:cs="Times New Roman"/>
                <w:lang w:val="ro-RO"/>
              </w:rPr>
              <w:t>Se vor efectua patrulări în sit pentru prevenirea producerii de incendii. Aceste acţiuni se pot face şi împreună cu autoritaţile responsabile. În cadrul acestor activităţi, pentru eficientizarea lor, se poate stabilii o listă cu persoanele care vor interveni/ anunţate în caz de incendiu.</w:t>
            </w:r>
          </w:p>
        </w:tc>
      </w:tr>
      <w:tr w:rsidR="00116D23" w:rsidRPr="00081469" w14:paraId="2EFF6DCA" w14:textId="77777777" w:rsidTr="00116D23">
        <w:tc>
          <w:tcPr>
            <w:tcW w:w="0" w:type="auto"/>
          </w:tcPr>
          <w:p w14:paraId="38C3E62F" w14:textId="77777777" w:rsidR="00116D23"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2"/>
          </w:tcPr>
          <w:p w14:paraId="4E625FBB" w14:textId="77777777" w:rsidR="00116D23" w:rsidRPr="00547A10" w:rsidRDefault="00116D23" w:rsidP="00033F8C">
            <w:pPr>
              <w:spacing w:line="360" w:lineRule="auto"/>
              <w:rPr>
                <w:rFonts w:cs="Times New Roman"/>
                <w:lang w:val="ro-RO"/>
              </w:rPr>
            </w:pPr>
          </w:p>
        </w:tc>
      </w:tr>
      <w:tr w:rsidR="00116D23" w:rsidRPr="00081469" w14:paraId="2A6E1644" w14:textId="77777777" w:rsidTr="00116D23">
        <w:tc>
          <w:tcPr>
            <w:tcW w:w="0" w:type="auto"/>
            <w:gridSpan w:val="3"/>
          </w:tcPr>
          <w:p w14:paraId="1823A498"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08CCE44A" w14:textId="77777777" w:rsidTr="00116D23">
        <w:tc>
          <w:tcPr>
            <w:tcW w:w="0" w:type="auto"/>
          </w:tcPr>
          <w:p w14:paraId="5C58E746"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59AD4796"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tcPr>
          <w:p w14:paraId="67A0398E"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4030DBF3" w14:textId="77777777" w:rsidTr="00116D23">
        <w:tc>
          <w:tcPr>
            <w:tcW w:w="0" w:type="auto"/>
          </w:tcPr>
          <w:p w14:paraId="375EAD58" w14:textId="77777777" w:rsidR="00116D23" w:rsidRPr="00547A10" w:rsidRDefault="00581406" w:rsidP="00033F8C">
            <w:pPr>
              <w:spacing w:line="360" w:lineRule="auto"/>
              <w:rPr>
                <w:rFonts w:cs="Times New Roman"/>
                <w:lang w:val="ro-RO"/>
              </w:rPr>
            </w:pPr>
            <w:r w:rsidRPr="00547A10">
              <w:rPr>
                <w:rFonts w:cs="Times New Roman"/>
                <w:lang w:val="ro-RO"/>
              </w:rPr>
              <w:t>9110</w:t>
            </w:r>
          </w:p>
        </w:tc>
        <w:tc>
          <w:tcPr>
            <w:tcW w:w="0" w:type="auto"/>
          </w:tcPr>
          <w:p w14:paraId="462CE73A" w14:textId="77777777" w:rsidR="00116D23" w:rsidRPr="00547A10" w:rsidRDefault="00581406" w:rsidP="00033F8C">
            <w:pPr>
              <w:spacing w:line="360" w:lineRule="auto"/>
              <w:rPr>
                <w:rFonts w:cs="Times New Roman"/>
                <w:lang w:val="ro-RO"/>
              </w:rPr>
            </w:pPr>
            <w:r w:rsidRPr="00547A10">
              <w:rPr>
                <w:rFonts w:cs="Times New Roman"/>
                <w:lang w:val="ro-RO"/>
              </w:rPr>
              <w:t>Păduri de fag de tip Luzulo-Fagetum</w:t>
            </w:r>
          </w:p>
        </w:tc>
        <w:tc>
          <w:tcPr>
            <w:tcW w:w="0" w:type="auto"/>
          </w:tcPr>
          <w:p w14:paraId="43AF893E" w14:textId="77777777" w:rsidR="00116D23" w:rsidRPr="00547A10" w:rsidRDefault="00581406" w:rsidP="00033F8C">
            <w:pPr>
              <w:spacing w:line="360" w:lineRule="auto"/>
              <w:rPr>
                <w:rFonts w:cs="Times New Roman"/>
                <w:lang w:val="ro-RO"/>
              </w:rPr>
            </w:pPr>
            <w:r w:rsidRPr="00547A10">
              <w:rPr>
                <w:rFonts w:cs="Times New Roman"/>
                <w:lang w:val="ro-RO"/>
              </w:rPr>
              <w:t>EC</w:t>
            </w:r>
          </w:p>
        </w:tc>
      </w:tr>
    </w:tbl>
    <w:p w14:paraId="2D72DD9C"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MR-124</w:t>
      </w:r>
    </w:p>
    <w:p w14:paraId="2AAC6577"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57" w:name="_Toc432506202"/>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325</w:t>
      </w:r>
      <w:bookmarkEnd w:id="457"/>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855"/>
        <w:gridCol w:w="5616"/>
        <w:gridCol w:w="1860"/>
      </w:tblGrid>
      <w:tr w:rsidR="00116D23" w:rsidRPr="00081469" w14:paraId="50B983D9" w14:textId="77777777" w:rsidTr="00116D23">
        <w:tc>
          <w:tcPr>
            <w:tcW w:w="0" w:type="auto"/>
          </w:tcPr>
          <w:p w14:paraId="32BD5E1F" w14:textId="77777777" w:rsidR="00116D23"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2"/>
          </w:tcPr>
          <w:p w14:paraId="25D0A793" w14:textId="77777777" w:rsidR="00116D23" w:rsidRPr="00547A10" w:rsidRDefault="00581406" w:rsidP="00033F8C">
            <w:pPr>
              <w:spacing w:line="360" w:lineRule="auto"/>
              <w:rPr>
                <w:rFonts w:cs="Times New Roman"/>
                <w:lang w:val="ro-RO"/>
              </w:rPr>
            </w:pPr>
            <w:r w:rsidRPr="00547A10">
              <w:rPr>
                <w:rFonts w:cs="Times New Roman"/>
                <w:lang w:val="ro-RO"/>
              </w:rPr>
              <w:t>MR-125</w:t>
            </w:r>
          </w:p>
        </w:tc>
      </w:tr>
      <w:tr w:rsidR="00116D23" w:rsidRPr="00081469" w14:paraId="6D14522C" w14:textId="77777777" w:rsidTr="00116D23">
        <w:tc>
          <w:tcPr>
            <w:tcW w:w="0" w:type="auto"/>
          </w:tcPr>
          <w:p w14:paraId="780406AD" w14:textId="77777777" w:rsidR="00116D23"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2"/>
          </w:tcPr>
          <w:p w14:paraId="4D811BCC" w14:textId="77777777" w:rsidR="00116D23" w:rsidRPr="00547A10" w:rsidRDefault="00581406" w:rsidP="00033F8C">
            <w:pPr>
              <w:spacing w:line="360" w:lineRule="auto"/>
              <w:rPr>
                <w:rFonts w:cs="Times New Roman"/>
                <w:lang w:val="ro-RO"/>
              </w:rPr>
            </w:pPr>
            <w:r w:rsidRPr="00547A10">
              <w:rPr>
                <w:rFonts w:cs="Times New Roman"/>
                <w:lang w:val="ro-RO"/>
              </w:rPr>
              <w:t>Interzicerea plantării/împăduririi cu alte specii decât cele specifice habitatului - 9170</w:t>
            </w:r>
          </w:p>
        </w:tc>
      </w:tr>
      <w:tr w:rsidR="00116D23" w:rsidRPr="00081469" w14:paraId="3E525934" w14:textId="77777777" w:rsidTr="00116D23">
        <w:tc>
          <w:tcPr>
            <w:tcW w:w="0" w:type="auto"/>
          </w:tcPr>
          <w:p w14:paraId="3FA165DC"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2"/>
          </w:tcPr>
          <w:p w14:paraId="2DCD76C6"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1211E9DC" w14:textId="77777777" w:rsidTr="00116D23">
        <w:tc>
          <w:tcPr>
            <w:tcW w:w="0" w:type="auto"/>
          </w:tcPr>
          <w:p w14:paraId="78350078"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2"/>
          </w:tcPr>
          <w:p w14:paraId="246000F8" w14:textId="77777777" w:rsidR="00116D23" w:rsidRPr="00547A10" w:rsidRDefault="00581406" w:rsidP="00033F8C">
            <w:pPr>
              <w:spacing w:line="360" w:lineRule="auto"/>
              <w:rPr>
                <w:rFonts w:cs="Times New Roman"/>
                <w:lang w:val="ro-RO"/>
              </w:rPr>
            </w:pPr>
            <w:r w:rsidRPr="00547A10">
              <w:rPr>
                <w:rFonts w:cs="Times New Roman"/>
                <w:lang w:val="ro-RO"/>
              </w:rPr>
              <w:t>4.2.1.13.1.2</w:t>
            </w:r>
          </w:p>
        </w:tc>
      </w:tr>
      <w:tr w:rsidR="00116D23" w:rsidRPr="00081469" w14:paraId="39DA00B5" w14:textId="77777777" w:rsidTr="00116D23">
        <w:tc>
          <w:tcPr>
            <w:tcW w:w="0" w:type="auto"/>
          </w:tcPr>
          <w:p w14:paraId="54456680"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2"/>
          </w:tcPr>
          <w:p w14:paraId="057A2494" w14:textId="77777777" w:rsidR="00116D23" w:rsidRPr="00547A10" w:rsidRDefault="00581406" w:rsidP="00033F8C">
            <w:pPr>
              <w:spacing w:line="360" w:lineRule="auto"/>
              <w:rPr>
                <w:rFonts w:cs="Times New Roman"/>
                <w:lang w:val="ro-RO"/>
              </w:rPr>
            </w:pPr>
            <w:r w:rsidRPr="00547A10">
              <w:rPr>
                <w:rFonts w:cs="Times New Roman"/>
                <w:lang w:val="ro-RO"/>
              </w:rPr>
              <w:t>Interzicerea plantării/împăduririi cu alte specii decât cele specifice habitatului</w:t>
            </w:r>
          </w:p>
        </w:tc>
      </w:tr>
      <w:tr w:rsidR="00116D23" w:rsidRPr="00081469" w14:paraId="41BD64FC" w14:textId="77777777" w:rsidTr="00116D23">
        <w:tc>
          <w:tcPr>
            <w:tcW w:w="0" w:type="auto"/>
          </w:tcPr>
          <w:p w14:paraId="7B59E968" w14:textId="77777777" w:rsidR="00116D23"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2"/>
          </w:tcPr>
          <w:p w14:paraId="435C29D3" w14:textId="77777777" w:rsidR="00116D23" w:rsidRPr="00547A10" w:rsidRDefault="00581406" w:rsidP="00033F8C">
            <w:pPr>
              <w:spacing w:line="360" w:lineRule="auto"/>
              <w:rPr>
                <w:rFonts w:cs="Times New Roman"/>
                <w:lang w:val="ro-RO"/>
              </w:rPr>
            </w:pPr>
            <w:r w:rsidRPr="00547A10">
              <w:rPr>
                <w:rFonts w:cs="Times New Roman"/>
                <w:lang w:val="ro-RO"/>
              </w:rPr>
              <w:t>Se verifică dacă proiectele de împăduriere sunt prevăzute specii alohtone. Reintroducerea deliberată a speciilor indigene se va face numai cu Avizul Academiei Române în baza autorizaţiei de mediu emisă de APM.</w:t>
            </w:r>
          </w:p>
        </w:tc>
      </w:tr>
      <w:tr w:rsidR="00116D23" w:rsidRPr="00081469" w14:paraId="5093D356" w14:textId="77777777" w:rsidTr="00116D23">
        <w:tc>
          <w:tcPr>
            <w:tcW w:w="0" w:type="auto"/>
          </w:tcPr>
          <w:p w14:paraId="19D7EF84" w14:textId="77777777" w:rsidR="00116D23"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2"/>
          </w:tcPr>
          <w:p w14:paraId="0C0C57E0" w14:textId="77777777" w:rsidR="00116D23" w:rsidRPr="00547A10" w:rsidRDefault="00116D23" w:rsidP="00033F8C">
            <w:pPr>
              <w:spacing w:line="360" w:lineRule="auto"/>
              <w:rPr>
                <w:rFonts w:cs="Times New Roman"/>
                <w:lang w:val="ro-RO"/>
              </w:rPr>
            </w:pPr>
          </w:p>
        </w:tc>
      </w:tr>
      <w:tr w:rsidR="00116D23" w:rsidRPr="00081469" w14:paraId="1BEA2D4D" w14:textId="77777777" w:rsidTr="00116D23">
        <w:tc>
          <w:tcPr>
            <w:tcW w:w="0" w:type="auto"/>
            <w:gridSpan w:val="3"/>
          </w:tcPr>
          <w:p w14:paraId="521F7577"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69DDC1BE" w14:textId="77777777" w:rsidTr="00116D23">
        <w:tc>
          <w:tcPr>
            <w:tcW w:w="0" w:type="auto"/>
          </w:tcPr>
          <w:p w14:paraId="01D89900"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6D72470D"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tcPr>
          <w:p w14:paraId="541CA473"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669C1F73" w14:textId="77777777" w:rsidTr="00116D23">
        <w:tc>
          <w:tcPr>
            <w:tcW w:w="0" w:type="auto"/>
          </w:tcPr>
          <w:p w14:paraId="7B5E7A6D"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728B90B8" w14:textId="77777777" w:rsidR="00116D23" w:rsidRPr="00547A10" w:rsidRDefault="00581406" w:rsidP="00033F8C">
            <w:pPr>
              <w:spacing w:line="360" w:lineRule="auto"/>
              <w:rPr>
                <w:rFonts w:cs="Times New Roman"/>
                <w:lang w:val="ro-RO"/>
              </w:rPr>
            </w:pPr>
            <w:r w:rsidRPr="00547A10">
              <w:rPr>
                <w:rFonts w:cs="Times New Roman"/>
                <w:lang w:val="ro-RO"/>
              </w:rPr>
              <w:t>Păduri de stejar cu carpen de tip Galio-Carpinetum</w:t>
            </w:r>
          </w:p>
        </w:tc>
        <w:tc>
          <w:tcPr>
            <w:tcW w:w="0" w:type="auto"/>
          </w:tcPr>
          <w:p w14:paraId="6F3BDD0D" w14:textId="77777777" w:rsidR="00116D23" w:rsidRPr="00547A10" w:rsidRDefault="00581406" w:rsidP="00033F8C">
            <w:pPr>
              <w:spacing w:line="360" w:lineRule="auto"/>
              <w:rPr>
                <w:rFonts w:cs="Times New Roman"/>
                <w:lang w:val="ro-RO"/>
              </w:rPr>
            </w:pPr>
            <w:r w:rsidRPr="00547A10">
              <w:rPr>
                <w:rFonts w:cs="Times New Roman"/>
                <w:lang w:val="ro-RO"/>
              </w:rPr>
              <w:t>EC</w:t>
            </w:r>
          </w:p>
        </w:tc>
      </w:tr>
    </w:tbl>
    <w:p w14:paraId="0E6F75FE"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MR-125</w:t>
      </w:r>
    </w:p>
    <w:p w14:paraId="650E445F"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58" w:name="_Toc432506203"/>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326</w:t>
      </w:r>
      <w:bookmarkEnd w:id="458"/>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91"/>
        <w:gridCol w:w="5701"/>
        <w:gridCol w:w="1939"/>
      </w:tblGrid>
      <w:tr w:rsidR="00116D23" w:rsidRPr="00081469" w14:paraId="0EED0257" w14:textId="77777777" w:rsidTr="00116D23">
        <w:tc>
          <w:tcPr>
            <w:tcW w:w="0" w:type="auto"/>
          </w:tcPr>
          <w:p w14:paraId="6F61EC11" w14:textId="77777777" w:rsidR="00116D23"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2"/>
          </w:tcPr>
          <w:p w14:paraId="1AAA362C" w14:textId="77777777" w:rsidR="00116D23" w:rsidRPr="00547A10" w:rsidRDefault="00581406" w:rsidP="00033F8C">
            <w:pPr>
              <w:spacing w:line="360" w:lineRule="auto"/>
              <w:rPr>
                <w:rFonts w:cs="Times New Roman"/>
                <w:lang w:val="ro-RO"/>
              </w:rPr>
            </w:pPr>
            <w:r w:rsidRPr="00547A10">
              <w:rPr>
                <w:rFonts w:cs="Times New Roman"/>
                <w:lang w:val="ro-RO"/>
              </w:rPr>
              <w:t>MR-126</w:t>
            </w:r>
          </w:p>
        </w:tc>
      </w:tr>
      <w:tr w:rsidR="00116D23" w:rsidRPr="00081469" w14:paraId="726BFE38" w14:textId="77777777" w:rsidTr="00116D23">
        <w:tc>
          <w:tcPr>
            <w:tcW w:w="0" w:type="auto"/>
          </w:tcPr>
          <w:p w14:paraId="357F7A9B" w14:textId="77777777" w:rsidR="00116D23"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2"/>
          </w:tcPr>
          <w:p w14:paraId="768F4C38" w14:textId="77777777" w:rsidR="00116D23" w:rsidRPr="00547A10" w:rsidRDefault="00581406" w:rsidP="00033F8C">
            <w:pPr>
              <w:spacing w:line="360" w:lineRule="auto"/>
              <w:rPr>
                <w:rFonts w:cs="Times New Roman"/>
                <w:lang w:val="ro-RO"/>
              </w:rPr>
            </w:pPr>
            <w:r w:rsidRPr="00547A10">
              <w:rPr>
                <w:rFonts w:cs="Times New Roman"/>
                <w:lang w:val="ro-RO"/>
              </w:rPr>
              <w:t>Limitarea construirii de noi drumuri forestiere şi de noi drumuri de exploatare  - 9170</w:t>
            </w:r>
          </w:p>
        </w:tc>
      </w:tr>
      <w:tr w:rsidR="00116D23" w:rsidRPr="00081469" w14:paraId="0FDFC7EC" w14:textId="77777777" w:rsidTr="00116D23">
        <w:tc>
          <w:tcPr>
            <w:tcW w:w="0" w:type="auto"/>
          </w:tcPr>
          <w:p w14:paraId="3404B08B"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2"/>
          </w:tcPr>
          <w:p w14:paraId="32F58443"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10AA6880" w14:textId="77777777" w:rsidTr="00116D23">
        <w:tc>
          <w:tcPr>
            <w:tcW w:w="0" w:type="auto"/>
          </w:tcPr>
          <w:p w14:paraId="17056A73"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2"/>
          </w:tcPr>
          <w:p w14:paraId="45D17CB8" w14:textId="77777777" w:rsidR="00116D23" w:rsidRPr="00547A10" w:rsidRDefault="00581406" w:rsidP="00033F8C">
            <w:pPr>
              <w:spacing w:line="360" w:lineRule="auto"/>
              <w:rPr>
                <w:rFonts w:cs="Times New Roman"/>
                <w:lang w:val="ro-RO"/>
              </w:rPr>
            </w:pPr>
            <w:r w:rsidRPr="00547A10">
              <w:rPr>
                <w:rFonts w:cs="Times New Roman"/>
                <w:lang w:val="ro-RO"/>
              </w:rPr>
              <w:t>4.2.1.13.1.9</w:t>
            </w:r>
          </w:p>
        </w:tc>
      </w:tr>
      <w:tr w:rsidR="00116D23" w:rsidRPr="00081469" w14:paraId="3BA3A34C" w14:textId="77777777" w:rsidTr="00116D23">
        <w:tc>
          <w:tcPr>
            <w:tcW w:w="0" w:type="auto"/>
          </w:tcPr>
          <w:p w14:paraId="7477BF2D"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2"/>
          </w:tcPr>
          <w:p w14:paraId="30EE28E5" w14:textId="77777777" w:rsidR="00116D23" w:rsidRPr="00547A10" w:rsidRDefault="00581406" w:rsidP="00033F8C">
            <w:pPr>
              <w:spacing w:line="360" w:lineRule="auto"/>
              <w:rPr>
                <w:rFonts w:cs="Times New Roman"/>
                <w:lang w:val="ro-RO"/>
              </w:rPr>
            </w:pPr>
            <w:r w:rsidRPr="00547A10">
              <w:rPr>
                <w:rFonts w:cs="Times New Roman"/>
                <w:lang w:val="ro-RO"/>
              </w:rPr>
              <w:t>Limitarea construirii de noi drumuri forestiere şi de noi drumuri de exploatare</w:t>
            </w:r>
          </w:p>
        </w:tc>
      </w:tr>
      <w:tr w:rsidR="00116D23" w:rsidRPr="00081469" w14:paraId="1F3C302E" w14:textId="77777777" w:rsidTr="00116D23">
        <w:tc>
          <w:tcPr>
            <w:tcW w:w="0" w:type="auto"/>
          </w:tcPr>
          <w:p w14:paraId="0FBC66BD" w14:textId="77777777" w:rsidR="00116D23"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2"/>
          </w:tcPr>
          <w:p w14:paraId="49BE291E" w14:textId="77777777" w:rsidR="00116D23" w:rsidRPr="00547A10" w:rsidRDefault="00581406" w:rsidP="00033F8C">
            <w:pPr>
              <w:spacing w:line="360" w:lineRule="auto"/>
              <w:rPr>
                <w:rFonts w:cs="Times New Roman"/>
                <w:lang w:val="ro-RO"/>
              </w:rPr>
            </w:pPr>
            <w:r w:rsidRPr="00547A10">
              <w:rPr>
                <w:rFonts w:cs="Times New Roman"/>
                <w:lang w:val="ro-RO"/>
              </w:rPr>
              <w:t>În cadrul avizării/ aprobării parchetelor de exploatare (de scos-apropiat) material lemnos de către custode se vor utiliza, acolo unde există, drumurile de exploatare existente. La proiectarea de noi drumuri forestiere se va avea în vedere compensarea suprafeţei scoasă din circuitul silvic (compensarea cu suprafaţă echivalentă).</w:t>
            </w:r>
          </w:p>
        </w:tc>
      </w:tr>
      <w:tr w:rsidR="00116D23" w:rsidRPr="00081469" w14:paraId="6C686397" w14:textId="77777777" w:rsidTr="00116D23">
        <w:tc>
          <w:tcPr>
            <w:tcW w:w="0" w:type="auto"/>
          </w:tcPr>
          <w:p w14:paraId="631104BD" w14:textId="77777777" w:rsidR="00116D23"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2"/>
          </w:tcPr>
          <w:p w14:paraId="1EEFB110" w14:textId="77777777" w:rsidR="00116D23" w:rsidRPr="00547A10" w:rsidRDefault="00116D23" w:rsidP="00033F8C">
            <w:pPr>
              <w:spacing w:line="360" w:lineRule="auto"/>
              <w:rPr>
                <w:rFonts w:cs="Times New Roman"/>
                <w:lang w:val="ro-RO"/>
              </w:rPr>
            </w:pPr>
          </w:p>
        </w:tc>
      </w:tr>
      <w:tr w:rsidR="00116D23" w:rsidRPr="00081469" w14:paraId="48A09B10" w14:textId="77777777" w:rsidTr="00116D23">
        <w:tc>
          <w:tcPr>
            <w:tcW w:w="0" w:type="auto"/>
            <w:gridSpan w:val="3"/>
          </w:tcPr>
          <w:p w14:paraId="7BC17B35"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73361EED" w14:textId="77777777" w:rsidTr="00116D23">
        <w:tc>
          <w:tcPr>
            <w:tcW w:w="0" w:type="auto"/>
          </w:tcPr>
          <w:p w14:paraId="54698390"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6EE9017A"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tcPr>
          <w:p w14:paraId="7BEAA12C"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7F44E2E4" w14:textId="77777777" w:rsidTr="00116D23">
        <w:tc>
          <w:tcPr>
            <w:tcW w:w="0" w:type="auto"/>
          </w:tcPr>
          <w:p w14:paraId="7E4D535E"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7784454A" w14:textId="77777777" w:rsidR="00116D23" w:rsidRPr="00547A10" w:rsidRDefault="00581406" w:rsidP="00033F8C">
            <w:pPr>
              <w:spacing w:line="360" w:lineRule="auto"/>
              <w:rPr>
                <w:rFonts w:cs="Times New Roman"/>
                <w:lang w:val="ro-RO"/>
              </w:rPr>
            </w:pPr>
            <w:r w:rsidRPr="00547A10">
              <w:rPr>
                <w:rFonts w:cs="Times New Roman"/>
                <w:lang w:val="ro-RO"/>
              </w:rPr>
              <w:t>Păduri de stejar cu carpen de tip Galio-Carpinetum</w:t>
            </w:r>
          </w:p>
        </w:tc>
        <w:tc>
          <w:tcPr>
            <w:tcW w:w="0" w:type="auto"/>
          </w:tcPr>
          <w:p w14:paraId="286329BC" w14:textId="77777777" w:rsidR="00116D23" w:rsidRPr="00547A10" w:rsidRDefault="00581406" w:rsidP="00033F8C">
            <w:pPr>
              <w:spacing w:line="360" w:lineRule="auto"/>
              <w:rPr>
                <w:rFonts w:cs="Times New Roman"/>
                <w:lang w:val="ro-RO"/>
              </w:rPr>
            </w:pPr>
            <w:r w:rsidRPr="00547A10">
              <w:rPr>
                <w:rFonts w:cs="Times New Roman"/>
                <w:lang w:val="ro-RO"/>
              </w:rPr>
              <w:t>EC</w:t>
            </w:r>
          </w:p>
        </w:tc>
      </w:tr>
    </w:tbl>
    <w:p w14:paraId="10C13D9E"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MR-126</w:t>
      </w:r>
    </w:p>
    <w:p w14:paraId="60658261"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59" w:name="_Toc432506204"/>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327</w:t>
      </w:r>
      <w:bookmarkEnd w:id="459"/>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750"/>
        <w:gridCol w:w="5670"/>
        <w:gridCol w:w="1911"/>
      </w:tblGrid>
      <w:tr w:rsidR="00116D23" w:rsidRPr="00081469" w14:paraId="65B098B2" w14:textId="77777777" w:rsidTr="00116D23">
        <w:tc>
          <w:tcPr>
            <w:tcW w:w="0" w:type="auto"/>
          </w:tcPr>
          <w:p w14:paraId="3147B4FB" w14:textId="77777777" w:rsidR="00116D23"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2"/>
          </w:tcPr>
          <w:p w14:paraId="26F6D0AF" w14:textId="77777777" w:rsidR="00116D23" w:rsidRPr="00547A10" w:rsidRDefault="00581406" w:rsidP="00033F8C">
            <w:pPr>
              <w:spacing w:line="360" w:lineRule="auto"/>
              <w:rPr>
                <w:rFonts w:cs="Times New Roman"/>
                <w:lang w:val="ro-RO"/>
              </w:rPr>
            </w:pPr>
            <w:r w:rsidRPr="00547A10">
              <w:rPr>
                <w:rFonts w:cs="Times New Roman"/>
                <w:lang w:val="ro-RO"/>
              </w:rPr>
              <w:t>MR-127</w:t>
            </w:r>
          </w:p>
        </w:tc>
      </w:tr>
      <w:tr w:rsidR="00116D23" w:rsidRPr="00081469" w14:paraId="23086FAD" w14:textId="77777777" w:rsidTr="00116D23">
        <w:tc>
          <w:tcPr>
            <w:tcW w:w="0" w:type="auto"/>
          </w:tcPr>
          <w:p w14:paraId="42DEDDAC" w14:textId="77777777" w:rsidR="00116D23"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2"/>
          </w:tcPr>
          <w:p w14:paraId="7AEAF6BB" w14:textId="77777777" w:rsidR="00116D23" w:rsidRPr="00547A10" w:rsidRDefault="00581406" w:rsidP="00033F8C">
            <w:pPr>
              <w:spacing w:line="360" w:lineRule="auto"/>
              <w:rPr>
                <w:rFonts w:cs="Times New Roman"/>
                <w:lang w:val="ro-RO"/>
              </w:rPr>
            </w:pPr>
            <w:r w:rsidRPr="00547A10">
              <w:rPr>
                <w:rFonts w:cs="Times New Roman"/>
                <w:lang w:val="ro-RO"/>
              </w:rPr>
              <w:t>Interzicerea arderii vegetaţiei - 9170</w:t>
            </w:r>
          </w:p>
        </w:tc>
      </w:tr>
      <w:tr w:rsidR="00116D23" w:rsidRPr="00081469" w14:paraId="2A9A3167" w14:textId="77777777" w:rsidTr="00116D23">
        <w:tc>
          <w:tcPr>
            <w:tcW w:w="0" w:type="auto"/>
          </w:tcPr>
          <w:p w14:paraId="15B1108C"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2"/>
          </w:tcPr>
          <w:p w14:paraId="44D49663"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26121A6F" w14:textId="77777777" w:rsidTr="00116D23">
        <w:tc>
          <w:tcPr>
            <w:tcW w:w="0" w:type="auto"/>
          </w:tcPr>
          <w:p w14:paraId="7866034C"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2"/>
          </w:tcPr>
          <w:p w14:paraId="7C99745D" w14:textId="77777777" w:rsidR="00116D23" w:rsidRPr="00547A10" w:rsidRDefault="00581406" w:rsidP="00033F8C">
            <w:pPr>
              <w:spacing w:line="360" w:lineRule="auto"/>
              <w:rPr>
                <w:rFonts w:cs="Times New Roman"/>
                <w:lang w:val="ro-RO"/>
              </w:rPr>
            </w:pPr>
            <w:r w:rsidRPr="00547A10">
              <w:rPr>
                <w:rFonts w:cs="Times New Roman"/>
                <w:lang w:val="ro-RO"/>
              </w:rPr>
              <w:t>4.2.1.13.1.10</w:t>
            </w:r>
          </w:p>
        </w:tc>
      </w:tr>
      <w:tr w:rsidR="00116D23" w:rsidRPr="00081469" w14:paraId="1395A2E0" w14:textId="77777777" w:rsidTr="00116D23">
        <w:tc>
          <w:tcPr>
            <w:tcW w:w="0" w:type="auto"/>
          </w:tcPr>
          <w:p w14:paraId="1F8CD78A"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2"/>
          </w:tcPr>
          <w:p w14:paraId="793579FC" w14:textId="77777777" w:rsidR="00116D23" w:rsidRPr="00547A10" w:rsidRDefault="00581406" w:rsidP="00033F8C">
            <w:pPr>
              <w:spacing w:line="360" w:lineRule="auto"/>
              <w:rPr>
                <w:rFonts w:cs="Times New Roman"/>
                <w:lang w:val="ro-RO"/>
              </w:rPr>
            </w:pPr>
            <w:r w:rsidRPr="00547A10">
              <w:rPr>
                <w:rFonts w:cs="Times New Roman"/>
                <w:lang w:val="ro-RO"/>
              </w:rPr>
              <w:t>Interzicerea arderii vegetaţiei</w:t>
            </w:r>
          </w:p>
        </w:tc>
      </w:tr>
      <w:tr w:rsidR="00116D23" w:rsidRPr="00081469" w14:paraId="21EAC62F" w14:textId="77777777" w:rsidTr="00116D23">
        <w:tc>
          <w:tcPr>
            <w:tcW w:w="0" w:type="auto"/>
          </w:tcPr>
          <w:p w14:paraId="6E961542" w14:textId="77777777" w:rsidR="00116D23"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2"/>
          </w:tcPr>
          <w:p w14:paraId="0EBA736D" w14:textId="77777777" w:rsidR="00116D23" w:rsidRPr="00547A10" w:rsidRDefault="00581406" w:rsidP="00033F8C">
            <w:pPr>
              <w:spacing w:line="360" w:lineRule="auto"/>
              <w:rPr>
                <w:rFonts w:cs="Times New Roman"/>
                <w:lang w:val="ro-RO"/>
              </w:rPr>
            </w:pPr>
            <w:r w:rsidRPr="00547A10">
              <w:rPr>
                <w:rFonts w:cs="Times New Roman"/>
                <w:lang w:val="ro-RO"/>
              </w:rPr>
              <w:t>Se vor efectua patrulări în sit pentru prevenirea producerii de incendii. Aceste acţiuni se pot face şi împreună cu autoritaţile responsabile. În cadrul acestor activităţi, pentru eficientizarea lor, se poate stabilii o listă cu persoanele care vor interveni/ anunţate în caz de incendiu.</w:t>
            </w:r>
          </w:p>
        </w:tc>
      </w:tr>
      <w:tr w:rsidR="00116D23" w:rsidRPr="00081469" w14:paraId="22A1C935" w14:textId="77777777" w:rsidTr="00116D23">
        <w:tc>
          <w:tcPr>
            <w:tcW w:w="0" w:type="auto"/>
          </w:tcPr>
          <w:p w14:paraId="46C1CBA5" w14:textId="77777777" w:rsidR="00116D23"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2"/>
          </w:tcPr>
          <w:p w14:paraId="13AE593A" w14:textId="77777777" w:rsidR="00116D23" w:rsidRPr="00547A10" w:rsidRDefault="00116D23" w:rsidP="00033F8C">
            <w:pPr>
              <w:spacing w:line="360" w:lineRule="auto"/>
              <w:rPr>
                <w:rFonts w:cs="Times New Roman"/>
                <w:lang w:val="ro-RO"/>
              </w:rPr>
            </w:pPr>
          </w:p>
        </w:tc>
      </w:tr>
      <w:tr w:rsidR="00116D23" w:rsidRPr="00081469" w14:paraId="1FBC0AF2" w14:textId="77777777" w:rsidTr="00116D23">
        <w:tc>
          <w:tcPr>
            <w:tcW w:w="0" w:type="auto"/>
            <w:gridSpan w:val="3"/>
          </w:tcPr>
          <w:p w14:paraId="33B0C681"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660CC746" w14:textId="77777777" w:rsidTr="00116D23">
        <w:tc>
          <w:tcPr>
            <w:tcW w:w="0" w:type="auto"/>
          </w:tcPr>
          <w:p w14:paraId="0BFCB5B7"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78D3F21D"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tcPr>
          <w:p w14:paraId="75FC2B0F"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5E111B30" w14:textId="77777777" w:rsidTr="00116D23">
        <w:tc>
          <w:tcPr>
            <w:tcW w:w="0" w:type="auto"/>
          </w:tcPr>
          <w:p w14:paraId="1345A6C4" w14:textId="77777777" w:rsidR="00116D23" w:rsidRPr="00547A10" w:rsidRDefault="00581406" w:rsidP="00033F8C">
            <w:pPr>
              <w:spacing w:line="360" w:lineRule="auto"/>
              <w:rPr>
                <w:rFonts w:cs="Times New Roman"/>
                <w:lang w:val="ro-RO"/>
              </w:rPr>
            </w:pPr>
            <w:r w:rsidRPr="00547A10">
              <w:rPr>
                <w:rFonts w:cs="Times New Roman"/>
                <w:lang w:val="ro-RO"/>
              </w:rPr>
              <w:t>9170</w:t>
            </w:r>
          </w:p>
        </w:tc>
        <w:tc>
          <w:tcPr>
            <w:tcW w:w="0" w:type="auto"/>
          </w:tcPr>
          <w:p w14:paraId="721B7AFA" w14:textId="77777777" w:rsidR="00116D23" w:rsidRPr="00547A10" w:rsidRDefault="00581406" w:rsidP="00033F8C">
            <w:pPr>
              <w:spacing w:line="360" w:lineRule="auto"/>
              <w:rPr>
                <w:rFonts w:cs="Times New Roman"/>
                <w:lang w:val="ro-RO"/>
              </w:rPr>
            </w:pPr>
            <w:r w:rsidRPr="00547A10">
              <w:rPr>
                <w:rFonts w:cs="Times New Roman"/>
                <w:lang w:val="ro-RO"/>
              </w:rPr>
              <w:t>Păduri de stejar cu carpen de tip Galio-Carpinetum</w:t>
            </w:r>
          </w:p>
        </w:tc>
        <w:tc>
          <w:tcPr>
            <w:tcW w:w="0" w:type="auto"/>
          </w:tcPr>
          <w:p w14:paraId="2349B77E" w14:textId="77777777" w:rsidR="00116D23" w:rsidRPr="00547A10" w:rsidRDefault="00581406" w:rsidP="00033F8C">
            <w:pPr>
              <w:spacing w:line="360" w:lineRule="auto"/>
              <w:rPr>
                <w:rFonts w:cs="Times New Roman"/>
                <w:lang w:val="ro-RO"/>
              </w:rPr>
            </w:pPr>
            <w:r w:rsidRPr="00547A10">
              <w:rPr>
                <w:rFonts w:cs="Times New Roman"/>
                <w:lang w:val="ro-RO"/>
              </w:rPr>
              <w:t>EC</w:t>
            </w:r>
          </w:p>
        </w:tc>
      </w:tr>
    </w:tbl>
    <w:p w14:paraId="514CE60A"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MR-127</w:t>
      </w:r>
    </w:p>
    <w:p w14:paraId="0E21F32A"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60" w:name="_Toc432506205"/>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328</w:t>
      </w:r>
      <w:bookmarkEnd w:id="460"/>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857"/>
        <w:gridCol w:w="5929"/>
        <w:gridCol w:w="1545"/>
      </w:tblGrid>
      <w:tr w:rsidR="00116D23" w:rsidRPr="00081469" w14:paraId="10E92899" w14:textId="77777777" w:rsidTr="00116D23">
        <w:tc>
          <w:tcPr>
            <w:tcW w:w="0" w:type="auto"/>
          </w:tcPr>
          <w:p w14:paraId="477A4A74" w14:textId="77777777" w:rsidR="00116D23"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2"/>
          </w:tcPr>
          <w:p w14:paraId="398726D2" w14:textId="77777777" w:rsidR="00116D23" w:rsidRPr="00547A10" w:rsidRDefault="00581406" w:rsidP="00033F8C">
            <w:pPr>
              <w:spacing w:line="360" w:lineRule="auto"/>
              <w:rPr>
                <w:rFonts w:cs="Times New Roman"/>
                <w:lang w:val="ro-RO"/>
              </w:rPr>
            </w:pPr>
            <w:r w:rsidRPr="00547A10">
              <w:rPr>
                <w:rFonts w:cs="Times New Roman"/>
                <w:lang w:val="ro-RO"/>
              </w:rPr>
              <w:t>MR-119</w:t>
            </w:r>
          </w:p>
        </w:tc>
      </w:tr>
      <w:tr w:rsidR="00116D23" w:rsidRPr="00081469" w14:paraId="47B70B28" w14:textId="77777777" w:rsidTr="00116D23">
        <w:tc>
          <w:tcPr>
            <w:tcW w:w="0" w:type="auto"/>
          </w:tcPr>
          <w:p w14:paraId="5BC7350C" w14:textId="77777777" w:rsidR="00116D23"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2"/>
          </w:tcPr>
          <w:p w14:paraId="044AE16F" w14:textId="77777777" w:rsidR="00116D23" w:rsidRPr="00547A10" w:rsidRDefault="00581406" w:rsidP="00033F8C">
            <w:pPr>
              <w:spacing w:line="360" w:lineRule="auto"/>
              <w:rPr>
                <w:rFonts w:cs="Times New Roman"/>
                <w:lang w:val="ro-RO"/>
              </w:rPr>
            </w:pPr>
            <w:r w:rsidRPr="00547A10">
              <w:rPr>
                <w:rFonts w:cs="Times New Roman"/>
                <w:lang w:val="ro-RO"/>
              </w:rPr>
              <w:t>Interzicerea plantării/împăduririi cu alte specii decât cele specifice habitatului - 9410</w:t>
            </w:r>
          </w:p>
        </w:tc>
      </w:tr>
      <w:tr w:rsidR="00116D23" w:rsidRPr="00081469" w14:paraId="0DFFCCED" w14:textId="77777777" w:rsidTr="00116D23">
        <w:tc>
          <w:tcPr>
            <w:tcW w:w="0" w:type="auto"/>
          </w:tcPr>
          <w:p w14:paraId="5433E156"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2"/>
          </w:tcPr>
          <w:p w14:paraId="655877FB"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0236DE84" w14:textId="77777777" w:rsidTr="00116D23">
        <w:tc>
          <w:tcPr>
            <w:tcW w:w="0" w:type="auto"/>
          </w:tcPr>
          <w:p w14:paraId="2965536D"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2"/>
          </w:tcPr>
          <w:p w14:paraId="2F3E4056" w14:textId="77777777" w:rsidR="00116D23" w:rsidRPr="00547A10" w:rsidRDefault="00581406" w:rsidP="00033F8C">
            <w:pPr>
              <w:spacing w:line="360" w:lineRule="auto"/>
              <w:rPr>
                <w:rFonts w:cs="Times New Roman"/>
                <w:lang w:val="ro-RO"/>
              </w:rPr>
            </w:pPr>
            <w:r w:rsidRPr="00547A10">
              <w:rPr>
                <w:rFonts w:cs="Times New Roman"/>
                <w:lang w:val="ro-RO"/>
              </w:rPr>
              <w:t>4.2.1.10.1.3</w:t>
            </w:r>
          </w:p>
        </w:tc>
      </w:tr>
      <w:tr w:rsidR="00116D23" w:rsidRPr="00081469" w14:paraId="29A7D949" w14:textId="77777777" w:rsidTr="00116D23">
        <w:tc>
          <w:tcPr>
            <w:tcW w:w="0" w:type="auto"/>
          </w:tcPr>
          <w:p w14:paraId="0E031512"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2"/>
          </w:tcPr>
          <w:p w14:paraId="274BFFFA" w14:textId="77777777" w:rsidR="00116D23" w:rsidRPr="00547A10" w:rsidRDefault="00581406" w:rsidP="00033F8C">
            <w:pPr>
              <w:spacing w:line="360" w:lineRule="auto"/>
              <w:rPr>
                <w:rFonts w:cs="Times New Roman"/>
                <w:lang w:val="ro-RO"/>
              </w:rPr>
            </w:pPr>
            <w:r w:rsidRPr="00547A10">
              <w:rPr>
                <w:rFonts w:cs="Times New Roman"/>
                <w:lang w:val="ro-RO"/>
              </w:rPr>
              <w:t>Interzicerea plantării/împăduririi cu alte specii decât cele specifice habitatului</w:t>
            </w:r>
          </w:p>
        </w:tc>
      </w:tr>
      <w:tr w:rsidR="00116D23" w:rsidRPr="00081469" w14:paraId="142DBE88" w14:textId="77777777" w:rsidTr="00116D23">
        <w:tc>
          <w:tcPr>
            <w:tcW w:w="0" w:type="auto"/>
          </w:tcPr>
          <w:p w14:paraId="27479997" w14:textId="77777777" w:rsidR="00116D23"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2"/>
          </w:tcPr>
          <w:p w14:paraId="00DC080E" w14:textId="77777777" w:rsidR="00116D23" w:rsidRPr="00547A10" w:rsidRDefault="00581406" w:rsidP="00033F8C">
            <w:pPr>
              <w:spacing w:line="360" w:lineRule="auto"/>
              <w:rPr>
                <w:rFonts w:cs="Times New Roman"/>
                <w:lang w:val="ro-RO"/>
              </w:rPr>
            </w:pPr>
            <w:r w:rsidRPr="00547A10">
              <w:rPr>
                <w:rFonts w:cs="Times New Roman"/>
                <w:lang w:val="ro-RO"/>
              </w:rPr>
              <w:t>Se verifică dacă proiectele de împăduriere sunt prevăzute specii alohtone. Reintroducerea deliberată a speciilor indigene se va face numai cu Avizul Academiei Române în baza autorizaţiei de mediu emisă de APM.</w:t>
            </w:r>
          </w:p>
        </w:tc>
      </w:tr>
      <w:tr w:rsidR="00116D23" w:rsidRPr="00081469" w14:paraId="3B31297E" w14:textId="77777777" w:rsidTr="00116D23">
        <w:tc>
          <w:tcPr>
            <w:tcW w:w="0" w:type="auto"/>
          </w:tcPr>
          <w:p w14:paraId="39F318C9" w14:textId="77777777" w:rsidR="00116D23"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2"/>
          </w:tcPr>
          <w:p w14:paraId="3E0AB0E5" w14:textId="77777777" w:rsidR="00116D23" w:rsidRPr="00547A10" w:rsidRDefault="00116D23" w:rsidP="00033F8C">
            <w:pPr>
              <w:spacing w:line="360" w:lineRule="auto"/>
              <w:rPr>
                <w:rFonts w:cs="Times New Roman"/>
                <w:lang w:val="ro-RO"/>
              </w:rPr>
            </w:pPr>
          </w:p>
        </w:tc>
      </w:tr>
      <w:tr w:rsidR="00116D23" w:rsidRPr="00081469" w14:paraId="0665830F" w14:textId="77777777" w:rsidTr="00116D23">
        <w:tc>
          <w:tcPr>
            <w:tcW w:w="0" w:type="auto"/>
            <w:gridSpan w:val="3"/>
          </w:tcPr>
          <w:p w14:paraId="68119A9E"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0F6209D7" w14:textId="77777777" w:rsidTr="00116D23">
        <w:tc>
          <w:tcPr>
            <w:tcW w:w="0" w:type="auto"/>
          </w:tcPr>
          <w:p w14:paraId="7F6179E3"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598DF672"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tcPr>
          <w:p w14:paraId="36344C5B"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12E6134E" w14:textId="77777777" w:rsidTr="00116D23">
        <w:tc>
          <w:tcPr>
            <w:tcW w:w="0" w:type="auto"/>
          </w:tcPr>
          <w:p w14:paraId="3F203B39"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528CC370" w14:textId="77777777" w:rsidR="00116D23" w:rsidRPr="00547A10" w:rsidRDefault="00581406" w:rsidP="00033F8C">
            <w:pPr>
              <w:spacing w:line="360" w:lineRule="auto"/>
              <w:rPr>
                <w:rFonts w:cs="Times New Roman"/>
                <w:lang w:val="ro-RO"/>
              </w:rPr>
            </w:pPr>
            <w:r w:rsidRPr="00547A10">
              <w:rPr>
                <w:rFonts w:cs="Times New Roman"/>
                <w:lang w:val="ro-RO"/>
              </w:rPr>
              <w:t>Păduri acidofile de Picea abies din regiunea montana (Vaccinio-Piceetea)</w:t>
            </w:r>
          </w:p>
        </w:tc>
        <w:tc>
          <w:tcPr>
            <w:tcW w:w="0" w:type="auto"/>
          </w:tcPr>
          <w:p w14:paraId="7D326F55" w14:textId="77777777" w:rsidR="00116D23" w:rsidRPr="00547A10" w:rsidRDefault="00581406" w:rsidP="00033F8C">
            <w:pPr>
              <w:spacing w:line="360" w:lineRule="auto"/>
              <w:rPr>
                <w:rFonts w:cs="Times New Roman"/>
                <w:lang w:val="ro-RO"/>
              </w:rPr>
            </w:pPr>
            <w:r w:rsidRPr="00547A10">
              <w:rPr>
                <w:rFonts w:cs="Times New Roman"/>
                <w:lang w:val="ro-RO"/>
              </w:rPr>
              <w:t>EC</w:t>
            </w:r>
          </w:p>
        </w:tc>
      </w:tr>
    </w:tbl>
    <w:p w14:paraId="1F7F61E4"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MR-119</w:t>
      </w:r>
    </w:p>
    <w:p w14:paraId="74DB3766" w14:textId="77777777" w:rsidR="00116D23" w:rsidRPr="00547A10" w:rsidRDefault="00581406" w:rsidP="00033F8C">
      <w:pPr>
        <w:spacing w:line="360" w:lineRule="auto"/>
        <w:rPr>
          <w:rFonts w:cs="Times New Roman"/>
          <w:lang w:val="ro-RO"/>
        </w:rPr>
      </w:pPr>
      <w:r w:rsidRPr="00547A10">
        <w:rPr>
          <w:rFonts w:cs="Times New Roman"/>
          <w:lang w:val="ro-RO"/>
        </w:rPr>
        <w:br/>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95"/>
        <w:gridCol w:w="6008"/>
        <w:gridCol w:w="1628"/>
      </w:tblGrid>
      <w:tr w:rsidR="00116D23" w:rsidRPr="00081469" w14:paraId="49E01008" w14:textId="77777777" w:rsidTr="00116D23">
        <w:tc>
          <w:tcPr>
            <w:tcW w:w="0" w:type="auto"/>
          </w:tcPr>
          <w:p w14:paraId="18E94083" w14:textId="77777777" w:rsidR="00116D23"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2"/>
          </w:tcPr>
          <w:p w14:paraId="475CB031" w14:textId="77777777" w:rsidR="00116D23" w:rsidRPr="00547A10" w:rsidRDefault="00581406" w:rsidP="00033F8C">
            <w:pPr>
              <w:spacing w:line="360" w:lineRule="auto"/>
              <w:rPr>
                <w:rFonts w:cs="Times New Roman"/>
                <w:lang w:val="ro-RO"/>
              </w:rPr>
            </w:pPr>
            <w:r w:rsidRPr="00547A10">
              <w:rPr>
                <w:rFonts w:cs="Times New Roman"/>
                <w:lang w:val="ro-RO"/>
              </w:rPr>
              <w:t>MR-120</w:t>
            </w:r>
          </w:p>
        </w:tc>
      </w:tr>
      <w:tr w:rsidR="00116D23" w:rsidRPr="00081469" w14:paraId="44F46427" w14:textId="77777777" w:rsidTr="00116D23">
        <w:tc>
          <w:tcPr>
            <w:tcW w:w="0" w:type="auto"/>
          </w:tcPr>
          <w:p w14:paraId="33D3E0A5" w14:textId="77777777" w:rsidR="00116D23"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2"/>
          </w:tcPr>
          <w:p w14:paraId="625DD655" w14:textId="77777777" w:rsidR="00116D23" w:rsidRPr="00547A10" w:rsidRDefault="00581406" w:rsidP="00033F8C">
            <w:pPr>
              <w:spacing w:line="360" w:lineRule="auto"/>
              <w:rPr>
                <w:rFonts w:cs="Times New Roman"/>
                <w:lang w:val="ro-RO"/>
              </w:rPr>
            </w:pPr>
            <w:r w:rsidRPr="00547A10">
              <w:rPr>
                <w:rFonts w:cs="Times New Roman"/>
                <w:lang w:val="ro-RO"/>
              </w:rPr>
              <w:t>Limitarea construirii de noi drumuri forestiere şi de noi drumuri de exploatare  - 9410</w:t>
            </w:r>
          </w:p>
        </w:tc>
      </w:tr>
      <w:tr w:rsidR="00116D23" w:rsidRPr="00081469" w14:paraId="2C332D0A" w14:textId="77777777" w:rsidTr="00116D23">
        <w:tc>
          <w:tcPr>
            <w:tcW w:w="0" w:type="auto"/>
          </w:tcPr>
          <w:p w14:paraId="6EB30DDF"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2"/>
          </w:tcPr>
          <w:p w14:paraId="66281ED1"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1E1BBE3D" w14:textId="77777777" w:rsidTr="00116D23">
        <w:tc>
          <w:tcPr>
            <w:tcW w:w="0" w:type="auto"/>
          </w:tcPr>
          <w:p w14:paraId="4253AECD"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2"/>
          </w:tcPr>
          <w:p w14:paraId="1F65C3F8" w14:textId="77777777" w:rsidR="00116D23" w:rsidRPr="00547A10" w:rsidRDefault="00581406" w:rsidP="00033F8C">
            <w:pPr>
              <w:spacing w:line="360" w:lineRule="auto"/>
              <w:rPr>
                <w:rFonts w:cs="Times New Roman"/>
                <w:lang w:val="ro-RO"/>
              </w:rPr>
            </w:pPr>
            <w:r w:rsidRPr="00547A10">
              <w:rPr>
                <w:rFonts w:cs="Times New Roman"/>
                <w:lang w:val="ro-RO"/>
              </w:rPr>
              <w:t>4.2.1.10.1.9</w:t>
            </w:r>
          </w:p>
        </w:tc>
      </w:tr>
      <w:tr w:rsidR="00116D23" w:rsidRPr="00081469" w14:paraId="67943C9B" w14:textId="77777777" w:rsidTr="00116D23">
        <w:tc>
          <w:tcPr>
            <w:tcW w:w="0" w:type="auto"/>
          </w:tcPr>
          <w:p w14:paraId="295DE608"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2"/>
          </w:tcPr>
          <w:p w14:paraId="124E7968" w14:textId="77777777" w:rsidR="00116D23" w:rsidRPr="00547A10" w:rsidRDefault="00581406" w:rsidP="00033F8C">
            <w:pPr>
              <w:spacing w:line="360" w:lineRule="auto"/>
              <w:rPr>
                <w:rFonts w:cs="Times New Roman"/>
                <w:lang w:val="ro-RO"/>
              </w:rPr>
            </w:pPr>
            <w:r w:rsidRPr="00547A10">
              <w:rPr>
                <w:rFonts w:cs="Times New Roman"/>
                <w:lang w:val="ro-RO"/>
              </w:rPr>
              <w:t>Limitarea construirii de noi drumuri forestiere şi de noi drumuri de exploatare</w:t>
            </w:r>
          </w:p>
        </w:tc>
      </w:tr>
      <w:tr w:rsidR="00116D23" w:rsidRPr="00081469" w14:paraId="4C8D1E6E" w14:textId="77777777" w:rsidTr="00116D23">
        <w:tc>
          <w:tcPr>
            <w:tcW w:w="0" w:type="auto"/>
          </w:tcPr>
          <w:p w14:paraId="3CE5FE7E" w14:textId="77777777" w:rsidR="00116D23"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2"/>
          </w:tcPr>
          <w:p w14:paraId="5E610F19" w14:textId="77777777" w:rsidR="00116D23" w:rsidRPr="00547A10" w:rsidRDefault="00581406" w:rsidP="00033F8C">
            <w:pPr>
              <w:spacing w:line="360" w:lineRule="auto"/>
              <w:rPr>
                <w:rFonts w:cs="Times New Roman"/>
                <w:lang w:val="ro-RO"/>
              </w:rPr>
            </w:pPr>
            <w:r w:rsidRPr="00547A10">
              <w:rPr>
                <w:rFonts w:cs="Times New Roman"/>
                <w:lang w:val="ro-RO"/>
              </w:rPr>
              <w:t>În cadrul avizării/ aprobării parchetelor de exploatare (de scos-apropiat) material lemnos de către custode se vor utiliza, acolo unde există, drumurile de exploatare existente. La proiectarea de noi drumuri forestiere se va avea în vedere compensarea suprafeţei scoasă din circuitul silvic (compensarea cu suprafaţă echivalentă).</w:t>
            </w:r>
          </w:p>
        </w:tc>
      </w:tr>
      <w:tr w:rsidR="00116D23" w:rsidRPr="00081469" w14:paraId="1864394C" w14:textId="77777777" w:rsidTr="00116D23">
        <w:tc>
          <w:tcPr>
            <w:tcW w:w="0" w:type="auto"/>
          </w:tcPr>
          <w:p w14:paraId="5CD52E76" w14:textId="77777777" w:rsidR="00116D23"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2"/>
          </w:tcPr>
          <w:p w14:paraId="79645029" w14:textId="77777777" w:rsidR="00116D23" w:rsidRPr="00547A10" w:rsidRDefault="00116D23" w:rsidP="00033F8C">
            <w:pPr>
              <w:spacing w:line="360" w:lineRule="auto"/>
              <w:rPr>
                <w:rFonts w:cs="Times New Roman"/>
                <w:lang w:val="ro-RO"/>
              </w:rPr>
            </w:pPr>
          </w:p>
        </w:tc>
      </w:tr>
      <w:tr w:rsidR="00116D23" w:rsidRPr="00081469" w14:paraId="31C6BC40" w14:textId="77777777" w:rsidTr="00116D23">
        <w:tc>
          <w:tcPr>
            <w:tcW w:w="0" w:type="auto"/>
            <w:gridSpan w:val="3"/>
          </w:tcPr>
          <w:p w14:paraId="57F6CA96"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2FADD33F" w14:textId="77777777" w:rsidTr="00116D23">
        <w:tc>
          <w:tcPr>
            <w:tcW w:w="0" w:type="auto"/>
          </w:tcPr>
          <w:p w14:paraId="3030C256"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599C23F9"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tcPr>
          <w:p w14:paraId="561CF347"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191311FD" w14:textId="77777777" w:rsidTr="00116D23">
        <w:tc>
          <w:tcPr>
            <w:tcW w:w="0" w:type="auto"/>
          </w:tcPr>
          <w:p w14:paraId="3A8DD34E"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6DF032BF" w14:textId="77777777" w:rsidR="00116D23" w:rsidRPr="00547A10" w:rsidRDefault="00581406" w:rsidP="00033F8C">
            <w:pPr>
              <w:spacing w:line="360" w:lineRule="auto"/>
              <w:rPr>
                <w:rFonts w:cs="Times New Roman"/>
                <w:lang w:val="ro-RO"/>
              </w:rPr>
            </w:pPr>
            <w:r w:rsidRPr="00547A10">
              <w:rPr>
                <w:rFonts w:cs="Times New Roman"/>
                <w:lang w:val="ro-RO"/>
              </w:rPr>
              <w:t>Păduri acidofile de Picea abies din regiunea montana (Vaccinio-Piceetea)</w:t>
            </w:r>
          </w:p>
        </w:tc>
        <w:tc>
          <w:tcPr>
            <w:tcW w:w="0" w:type="auto"/>
          </w:tcPr>
          <w:p w14:paraId="32D7BA4E" w14:textId="77777777" w:rsidR="00116D23" w:rsidRPr="00547A10" w:rsidRDefault="00581406" w:rsidP="00033F8C">
            <w:pPr>
              <w:spacing w:line="360" w:lineRule="auto"/>
              <w:rPr>
                <w:rFonts w:cs="Times New Roman"/>
                <w:lang w:val="ro-RO"/>
              </w:rPr>
            </w:pPr>
            <w:r w:rsidRPr="00547A10">
              <w:rPr>
                <w:rFonts w:cs="Times New Roman"/>
                <w:lang w:val="ro-RO"/>
              </w:rPr>
              <w:t>EC</w:t>
            </w:r>
          </w:p>
        </w:tc>
      </w:tr>
    </w:tbl>
    <w:p w14:paraId="0BA5CD9D"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MR-120</w:t>
      </w:r>
    </w:p>
    <w:p w14:paraId="72CDA413" w14:textId="77777777" w:rsidR="00116D23" w:rsidRPr="00547A10" w:rsidRDefault="00581406" w:rsidP="00033F8C">
      <w:pPr>
        <w:pStyle w:val="Caption"/>
        <w:spacing w:line="360" w:lineRule="auto"/>
        <w:jc w:val="right"/>
        <w:rPr>
          <w:rFonts w:cs="Times New Roman"/>
          <w:i w:val="0"/>
          <w:color w:val="auto"/>
          <w:sz w:val="24"/>
          <w:szCs w:val="24"/>
          <w:lang w:val="ro-RO"/>
        </w:rPr>
      </w:pPr>
      <w:r w:rsidRPr="00547A10">
        <w:rPr>
          <w:rFonts w:cs="Times New Roman"/>
          <w:lang w:val="ro-RO"/>
        </w:rPr>
        <w:br/>
      </w:r>
      <w:bookmarkStart w:id="461" w:name="_Toc432506206"/>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329</w:t>
      </w:r>
      <w:bookmarkEnd w:id="461"/>
      <w:r w:rsidRPr="00547A10">
        <w:rPr>
          <w:rFonts w:cs="Times New Roman"/>
          <w:i w:val="0"/>
          <w:color w:val="auto"/>
          <w:sz w:val="24"/>
          <w:szCs w:val="24"/>
          <w:lang w:val="ro-RO"/>
        </w:rPr>
        <w:fldChar w:fldCharType="end"/>
      </w:r>
    </w:p>
    <w:tbl>
      <w:tblPr>
        <w:tblW w:w="0" w:type="auto"/>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754"/>
        <w:gridCol w:w="5979"/>
        <w:gridCol w:w="1598"/>
      </w:tblGrid>
      <w:tr w:rsidR="00116D23" w:rsidRPr="00081469" w14:paraId="3A008B64" w14:textId="77777777" w:rsidTr="00116D23">
        <w:tc>
          <w:tcPr>
            <w:tcW w:w="0" w:type="auto"/>
          </w:tcPr>
          <w:p w14:paraId="561C54E7" w14:textId="77777777" w:rsidR="00116D23" w:rsidRPr="00547A10" w:rsidRDefault="00581406" w:rsidP="00033F8C">
            <w:pPr>
              <w:spacing w:line="360" w:lineRule="auto"/>
              <w:rPr>
                <w:rFonts w:cs="Times New Roman"/>
                <w:lang w:val="ro-RO"/>
              </w:rPr>
            </w:pPr>
            <w:r w:rsidRPr="00547A10">
              <w:rPr>
                <w:rFonts w:cs="Times New Roman"/>
                <w:b/>
                <w:lang w:val="ro-RO"/>
              </w:rPr>
              <w:t>Cod măsură restrictivă</w:t>
            </w:r>
          </w:p>
        </w:tc>
        <w:tc>
          <w:tcPr>
            <w:tcW w:w="0" w:type="auto"/>
            <w:gridSpan w:val="2"/>
          </w:tcPr>
          <w:p w14:paraId="17F20041" w14:textId="77777777" w:rsidR="00116D23" w:rsidRPr="00547A10" w:rsidRDefault="00581406" w:rsidP="00033F8C">
            <w:pPr>
              <w:spacing w:line="360" w:lineRule="auto"/>
              <w:rPr>
                <w:rFonts w:cs="Times New Roman"/>
                <w:lang w:val="ro-RO"/>
              </w:rPr>
            </w:pPr>
            <w:r w:rsidRPr="00547A10">
              <w:rPr>
                <w:rFonts w:cs="Times New Roman"/>
                <w:lang w:val="ro-RO"/>
              </w:rPr>
              <w:t>MR-121</w:t>
            </w:r>
          </w:p>
        </w:tc>
      </w:tr>
      <w:tr w:rsidR="00116D23" w:rsidRPr="00081469" w14:paraId="20206039" w14:textId="77777777" w:rsidTr="00116D23">
        <w:tc>
          <w:tcPr>
            <w:tcW w:w="0" w:type="auto"/>
          </w:tcPr>
          <w:p w14:paraId="41F043A2" w14:textId="77777777" w:rsidR="00116D23" w:rsidRPr="00547A10" w:rsidRDefault="00581406" w:rsidP="00033F8C">
            <w:pPr>
              <w:spacing w:line="360" w:lineRule="auto"/>
              <w:rPr>
                <w:rFonts w:cs="Times New Roman"/>
                <w:lang w:val="ro-RO"/>
              </w:rPr>
            </w:pPr>
            <w:r w:rsidRPr="00547A10">
              <w:rPr>
                <w:rFonts w:cs="Times New Roman"/>
                <w:b/>
                <w:lang w:val="ro-RO"/>
              </w:rPr>
              <w:t>Denumire măsură restrictivă</w:t>
            </w:r>
          </w:p>
        </w:tc>
        <w:tc>
          <w:tcPr>
            <w:tcW w:w="0" w:type="auto"/>
            <w:gridSpan w:val="2"/>
          </w:tcPr>
          <w:p w14:paraId="395F828E" w14:textId="77777777" w:rsidR="00116D23" w:rsidRPr="00547A10" w:rsidRDefault="00581406" w:rsidP="00033F8C">
            <w:pPr>
              <w:spacing w:line="360" w:lineRule="auto"/>
              <w:rPr>
                <w:rFonts w:cs="Times New Roman"/>
                <w:lang w:val="ro-RO"/>
              </w:rPr>
            </w:pPr>
            <w:r w:rsidRPr="00547A10">
              <w:rPr>
                <w:rFonts w:cs="Times New Roman"/>
                <w:lang w:val="ro-RO"/>
              </w:rPr>
              <w:t>Interzicerea arderii vegetaţiei - 9410</w:t>
            </w:r>
          </w:p>
        </w:tc>
      </w:tr>
      <w:tr w:rsidR="00116D23" w:rsidRPr="00081469" w14:paraId="082739B6" w14:textId="77777777" w:rsidTr="00116D23">
        <w:tc>
          <w:tcPr>
            <w:tcW w:w="0" w:type="auto"/>
          </w:tcPr>
          <w:p w14:paraId="15182DFF" w14:textId="77777777" w:rsidR="00116D23" w:rsidRPr="00547A10" w:rsidRDefault="00581406" w:rsidP="00033F8C">
            <w:pPr>
              <w:spacing w:line="360" w:lineRule="auto"/>
              <w:rPr>
                <w:rFonts w:cs="Times New Roman"/>
                <w:lang w:val="ro-RO"/>
              </w:rPr>
            </w:pPr>
            <w:r w:rsidRPr="00547A10">
              <w:rPr>
                <w:rFonts w:cs="Times New Roman"/>
                <w:b/>
                <w:lang w:val="ro-RO"/>
              </w:rPr>
              <w:t>Efectuată pentru</w:t>
            </w:r>
          </w:p>
        </w:tc>
        <w:tc>
          <w:tcPr>
            <w:tcW w:w="0" w:type="auto"/>
            <w:gridSpan w:val="2"/>
          </w:tcPr>
          <w:p w14:paraId="5BA94775" w14:textId="77777777" w:rsidR="00116D23" w:rsidRPr="00547A10" w:rsidRDefault="00581406" w:rsidP="00033F8C">
            <w:pPr>
              <w:spacing w:line="360" w:lineRule="auto"/>
              <w:rPr>
                <w:rFonts w:cs="Times New Roman"/>
                <w:lang w:val="ro-RO"/>
              </w:rPr>
            </w:pPr>
            <w:r w:rsidRPr="00547A10">
              <w:rPr>
                <w:rFonts w:cs="Times New Roman"/>
                <w:lang w:val="ro-RO"/>
              </w:rPr>
              <w:t>Habitate</w:t>
            </w:r>
          </w:p>
        </w:tc>
      </w:tr>
      <w:tr w:rsidR="00116D23" w:rsidRPr="00081469" w14:paraId="3A158FC7" w14:textId="77777777" w:rsidTr="00116D23">
        <w:tc>
          <w:tcPr>
            <w:tcW w:w="0" w:type="auto"/>
          </w:tcPr>
          <w:p w14:paraId="63DDA54D" w14:textId="77777777" w:rsidR="00116D23" w:rsidRPr="00547A10" w:rsidRDefault="00581406" w:rsidP="00033F8C">
            <w:pPr>
              <w:spacing w:line="360" w:lineRule="auto"/>
              <w:rPr>
                <w:rFonts w:cs="Times New Roman"/>
                <w:lang w:val="ro-RO"/>
              </w:rPr>
            </w:pPr>
            <w:r w:rsidRPr="00547A10">
              <w:rPr>
                <w:rFonts w:cs="Times New Roman"/>
                <w:b/>
                <w:lang w:val="ro-RO"/>
              </w:rPr>
              <w:t>Cod măsură specifică</w:t>
            </w:r>
          </w:p>
        </w:tc>
        <w:tc>
          <w:tcPr>
            <w:tcW w:w="0" w:type="auto"/>
            <w:gridSpan w:val="2"/>
          </w:tcPr>
          <w:p w14:paraId="491B5EED" w14:textId="77777777" w:rsidR="00116D23" w:rsidRPr="00547A10" w:rsidRDefault="00581406" w:rsidP="00033F8C">
            <w:pPr>
              <w:spacing w:line="360" w:lineRule="auto"/>
              <w:rPr>
                <w:rFonts w:cs="Times New Roman"/>
                <w:lang w:val="ro-RO"/>
              </w:rPr>
            </w:pPr>
            <w:r w:rsidRPr="00547A10">
              <w:rPr>
                <w:rFonts w:cs="Times New Roman"/>
                <w:lang w:val="ro-RO"/>
              </w:rPr>
              <w:t>4.2.1.10.1.10</w:t>
            </w:r>
          </w:p>
        </w:tc>
      </w:tr>
      <w:tr w:rsidR="00116D23" w:rsidRPr="00081469" w14:paraId="4F95CF53" w14:textId="77777777" w:rsidTr="00116D23">
        <w:tc>
          <w:tcPr>
            <w:tcW w:w="0" w:type="auto"/>
          </w:tcPr>
          <w:p w14:paraId="68398B6C" w14:textId="77777777" w:rsidR="00116D23" w:rsidRPr="00547A10" w:rsidRDefault="00581406" w:rsidP="00033F8C">
            <w:pPr>
              <w:spacing w:line="360" w:lineRule="auto"/>
              <w:rPr>
                <w:rFonts w:cs="Times New Roman"/>
                <w:lang w:val="ro-RO"/>
              </w:rPr>
            </w:pPr>
            <w:r w:rsidRPr="00547A10">
              <w:rPr>
                <w:rFonts w:cs="Times New Roman"/>
                <w:b/>
                <w:lang w:val="ro-RO"/>
              </w:rPr>
              <w:t>Denumire măsură specifică</w:t>
            </w:r>
          </w:p>
        </w:tc>
        <w:tc>
          <w:tcPr>
            <w:tcW w:w="0" w:type="auto"/>
            <w:gridSpan w:val="2"/>
          </w:tcPr>
          <w:p w14:paraId="02A6AF0A" w14:textId="77777777" w:rsidR="00116D23" w:rsidRPr="00547A10" w:rsidRDefault="00581406" w:rsidP="00033F8C">
            <w:pPr>
              <w:spacing w:line="360" w:lineRule="auto"/>
              <w:rPr>
                <w:rFonts w:cs="Times New Roman"/>
                <w:lang w:val="ro-RO"/>
              </w:rPr>
            </w:pPr>
            <w:r w:rsidRPr="00547A10">
              <w:rPr>
                <w:rFonts w:cs="Times New Roman"/>
                <w:lang w:val="ro-RO"/>
              </w:rPr>
              <w:t>Interzicerea arderii vegetaţiei</w:t>
            </w:r>
          </w:p>
        </w:tc>
      </w:tr>
      <w:tr w:rsidR="00116D23" w:rsidRPr="00081469" w14:paraId="1910FB63" w14:textId="77777777" w:rsidTr="00116D23">
        <w:tc>
          <w:tcPr>
            <w:tcW w:w="0" w:type="auto"/>
          </w:tcPr>
          <w:p w14:paraId="413F81F0" w14:textId="77777777" w:rsidR="00116D23" w:rsidRPr="00547A10" w:rsidRDefault="00581406" w:rsidP="00033F8C">
            <w:pPr>
              <w:spacing w:line="360" w:lineRule="auto"/>
              <w:rPr>
                <w:rFonts w:cs="Times New Roman"/>
                <w:lang w:val="ro-RO"/>
              </w:rPr>
            </w:pPr>
            <w:r w:rsidRPr="00547A10">
              <w:rPr>
                <w:rFonts w:cs="Times New Roman"/>
                <w:b/>
                <w:lang w:val="ro-RO"/>
              </w:rPr>
              <w:t>Detalii măsură restrictivă</w:t>
            </w:r>
          </w:p>
        </w:tc>
        <w:tc>
          <w:tcPr>
            <w:tcW w:w="0" w:type="auto"/>
            <w:gridSpan w:val="2"/>
          </w:tcPr>
          <w:p w14:paraId="3C68BC6A" w14:textId="77777777" w:rsidR="00116D23" w:rsidRPr="00547A10" w:rsidRDefault="00581406" w:rsidP="00033F8C">
            <w:pPr>
              <w:spacing w:line="360" w:lineRule="auto"/>
              <w:rPr>
                <w:rFonts w:cs="Times New Roman"/>
                <w:lang w:val="ro-RO"/>
              </w:rPr>
            </w:pPr>
            <w:r w:rsidRPr="00547A10">
              <w:rPr>
                <w:rFonts w:cs="Times New Roman"/>
                <w:lang w:val="ro-RO"/>
              </w:rPr>
              <w:t>Se vor efectua patrulări în sit pentru prevenirea producerii de incendii. Aceste acţiuni se pot face şi împreună cu autoritaţile responsabile. În cadrul acestor activităţi, pentru eficientizarea lor, se poate stabilii o listă cu persoanele care vor interveni/ anunţate în caz de incendiu.</w:t>
            </w:r>
          </w:p>
        </w:tc>
      </w:tr>
      <w:tr w:rsidR="00116D23" w:rsidRPr="00081469" w14:paraId="74D0BA42" w14:textId="77777777" w:rsidTr="00116D23">
        <w:tc>
          <w:tcPr>
            <w:tcW w:w="0" w:type="auto"/>
          </w:tcPr>
          <w:p w14:paraId="3B88C661" w14:textId="77777777" w:rsidR="00116D23" w:rsidRPr="00547A10" w:rsidRDefault="00581406" w:rsidP="00033F8C">
            <w:pPr>
              <w:spacing w:line="360" w:lineRule="auto"/>
              <w:rPr>
                <w:rFonts w:cs="Times New Roman"/>
                <w:lang w:val="ro-RO"/>
              </w:rPr>
            </w:pPr>
            <w:r w:rsidRPr="00547A10">
              <w:rPr>
                <w:rFonts w:cs="Times New Roman"/>
                <w:b/>
                <w:lang w:val="ro-RO"/>
              </w:rPr>
              <w:t>Zona de reglementare</w:t>
            </w:r>
          </w:p>
        </w:tc>
        <w:tc>
          <w:tcPr>
            <w:tcW w:w="0" w:type="auto"/>
            <w:gridSpan w:val="2"/>
          </w:tcPr>
          <w:p w14:paraId="092F40AC" w14:textId="77777777" w:rsidR="00116D23" w:rsidRPr="00547A10" w:rsidRDefault="00116D23" w:rsidP="00033F8C">
            <w:pPr>
              <w:spacing w:line="360" w:lineRule="auto"/>
              <w:rPr>
                <w:rFonts w:cs="Times New Roman"/>
                <w:lang w:val="ro-RO"/>
              </w:rPr>
            </w:pPr>
          </w:p>
        </w:tc>
      </w:tr>
      <w:tr w:rsidR="00116D23" w:rsidRPr="00081469" w14:paraId="6CA4D4BB" w14:textId="77777777" w:rsidTr="00116D23">
        <w:tc>
          <w:tcPr>
            <w:tcW w:w="0" w:type="auto"/>
            <w:gridSpan w:val="3"/>
          </w:tcPr>
          <w:p w14:paraId="06866387" w14:textId="77777777" w:rsidR="00116D23" w:rsidRPr="00547A10" w:rsidRDefault="00581406" w:rsidP="00033F8C">
            <w:pPr>
              <w:spacing w:line="360" w:lineRule="auto"/>
              <w:rPr>
                <w:rFonts w:cs="Times New Roman"/>
                <w:lang w:val="ro-RO"/>
              </w:rPr>
            </w:pPr>
            <w:r w:rsidRPr="00547A10">
              <w:rPr>
                <w:rFonts w:cs="Times New Roman"/>
                <w:b/>
                <w:lang w:val="ro-RO"/>
              </w:rPr>
              <w:t>Habitate</w:t>
            </w:r>
          </w:p>
        </w:tc>
      </w:tr>
      <w:tr w:rsidR="00116D23" w:rsidRPr="00081469" w14:paraId="263C9468" w14:textId="77777777" w:rsidTr="00116D23">
        <w:tc>
          <w:tcPr>
            <w:tcW w:w="0" w:type="auto"/>
          </w:tcPr>
          <w:p w14:paraId="0A820DF6" w14:textId="77777777" w:rsidR="00116D23" w:rsidRPr="00547A10" w:rsidRDefault="00581406" w:rsidP="00033F8C">
            <w:pPr>
              <w:spacing w:line="360" w:lineRule="auto"/>
              <w:rPr>
                <w:rFonts w:cs="Times New Roman"/>
                <w:lang w:val="ro-RO"/>
              </w:rPr>
            </w:pPr>
            <w:r w:rsidRPr="00547A10">
              <w:rPr>
                <w:rFonts w:cs="Times New Roman"/>
                <w:b/>
                <w:lang w:val="ro-RO"/>
              </w:rPr>
              <w:t>Cod habitate</w:t>
            </w:r>
          </w:p>
        </w:tc>
        <w:tc>
          <w:tcPr>
            <w:tcW w:w="0" w:type="auto"/>
          </w:tcPr>
          <w:p w14:paraId="3A5E4BF1" w14:textId="77777777" w:rsidR="00116D23" w:rsidRPr="00547A10" w:rsidRDefault="00581406" w:rsidP="00033F8C">
            <w:pPr>
              <w:spacing w:line="360" w:lineRule="auto"/>
              <w:rPr>
                <w:rFonts w:cs="Times New Roman"/>
                <w:lang w:val="ro-RO"/>
              </w:rPr>
            </w:pPr>
            <w:r w:rsidRPr="00547A10">
              <w:rPr>
                <w:rFonts w:cs="Times New Roman"/>
                <w:b/>
                <w:lang w:val="ro-RO"/>
              </w:rPr>
              <w:t>Deumire habitate</w:t>
            </w:r>
          </w:p>
        </w:tc>
        <w:tc>
          <w:tcPr>
            <w:tcW w:w="0" w:type="auto"/>
          </w:tcPr>
          <w:p w14:paraId="4E943185" w14:textId="77777777" w:rsidR="00116D23" w:rsidRPr="00547A10" w:rsidRDefault="00581406" w:rsidP="00033F8C">
            <w:pPr>
              <w:spacing w:line="360" w:lineRule="auto"/>
              <w:rPr>
                <w:rFonts w:cs="Times New Roman"/>
                <w:lang w:val="ro-RO"/>
              </w:rPr>
            </w:pPr>
            <w:r w:rsidRPr="00547A10">
              <w:rPr>
                <w:rFonts w:cs="Times New Roman"/>
                <w:b/>
                <w:lang w:val="ro-RO"/>
              </w:rPr>
              <w:t>Tip habitate</w:t>
            </w:r>
          </w:p>
        </w:tc>
      </w:tr>
      <w:tr w:rsidR="00116D23" w:rsidRPr="00081469" w14:paraId="6E87A288" w14:textId="77777777" w:rsidTr="00116D23">
        <w:tc>
          <w:tcPr>
            <w:tcW w:w="0" w:type="auto"/>
          </w:tcPr>
          <w:p w14:paraId="7D16327E" w14:textId="77777777" w:rsidR="00116D23" w:rsidRPr="00547A10" w:rsidRDefault="00581406" w:rsidP="00033F8C">
            <w:pPr>
              <w:spacing w:line="360" w:lineRule="auto"/>
              <w:rPr>
                <w:rFonts w:cs="Times New Roman"/>
                <w:lang w:val="ro-RO"/>
              </w:rPr>
            </w:pPr>
            <w:r w:rsidRPr="00547A10">
              <w:rPr>
                <w:rFonts w:cs="Times New Roman"/>
                <w:lang w:val="ro-RO"/>
              </w:rPr>
              <w:t>9410</w:t>
            </w:r>
          </w:p>
        </w:tc>
        <w:tc>
          <w:tcPr>
            <w:tcW w:w="0" w:type="auto"/>
          </w:tcPr>
          <w:p w14:paraId="579C0E5F" w14:textId="77777777" w:rsidR="00116D23" w:rsidRPr="00547A10" w:rsidRDefault="00581406" w:rsidP="00033F8C">
            <w:pPr>
              <w:spacing w:line="360" w:lineRule="auto"/>
              <w:rPr>
                <w:rFonts w:cs="Times New Roman"/>
                <w:lang w:val="ro-RO"/>
              </w:rPr>
            </w:pPr>
            <w:r w:rsidRPr="00547A10">
              <w:rPr>
                <w:rFonts w:cs="Times New Roman"/>
                <w:lang w:val="ro-RO"/>
              </w:rPr>
              <w:t>Păduri acidofile de Picea abies din regiunea montana (Vaccinio-Piceetea)</w:t>
            </w:r>
          </w:p>
        </w:tc>
        <w:tc>
          <w:tcPr>
            <w:tcW w:w="0" w:type="auto"/>
          </w:tcPr>
          <w:p w14:paraId="18E0436E" w14:textId="77777777" w:rsidR="00116D23" w:rsidRPr="00547A10" w:rsidRDefault="00581406" w:rsidP="00033F8C">
            <w:pPr>
              <w:spacing w:line="360" w:lineRule="auto"/>
              <w:rPr>
                <w:rFonts w:cs="Times New Roman"/>
                <w:lang w:val="ro-RO"/>
              </w:rPr>
            </w:pPr>
            <w:r w:rsidRPr="00547A10">
              <w:rPr>
                <w:rFonts w:cs="Times New Roman"/>
                <w:lang w:val="ro-RO"/>
              </w:rPr>
              <w:t>EC</w:t>
            </w:r>
          </w:p>
        </w:tc>
      </w:tr>
    </w:tbl>
    <w:p w14:paraId="647337DC" w14:textId="77777777" w:rsidR="00116D23" w:rsidRPr="00547A10" w:rsidRDefault="00581406" w:rsidP="00033F8C">
      <w:pPr>
        <w:spacing w:line="360" w:lineRule="auto"/>
        <w:jc w:val="center"/>
        <w:rPr>
          <w:rFonts w:cs="Times New Roman"/>
          <w:lang w:val="ro-RO"/>
        </w:rPr>
      </w:pPr>
      <w:r w:rsidRPr="00547A10">
        <w:rPr>
          <w:rFonts w:cs="Times New Roman"/>
          <w:b/>
          <w:lang w:val="ro-RO"/>
        </w:rPr>
        <w:t>Detalii măsură restrictivă MR-121</w:t>
      </w:r>
    </w:p>
    <w:p w14:paraId="3332E7E3" w14:textId="77777777" w:rsidR="00116D23" w:rsidRPr="00547A10" w:rsidRDefault="00581406" w:rsidP="00033F8C">
      <w:pPr>
        <w:spacing w:line="360" w:lineRule="auto"/>
        <w:rPr>
          <w:rFonts w:cs="Times New Roman"/>
          <w:lang w:val="ro-RO"/>
        </w:rPr>
      </w:pPr>
      <w:r w:rsidRPr="00547A10">
        <w:rPr>
          <w:rFonts w:cs="Times New Roman"/>
          <w:lang w:val="ro-RO"/>
        </w:rPr>
        <w:br/>
      </w:r>
    </w:p>
    <w:p w14:paraId="42F6B7B2" w14:textId="77777777" w:rsidR="00116D23" w:rsidRPr="00547A10" w:rsidRDefault="00116D23" w:rsidP="00033F8C">
      <w:pPr>
        <w:spacing w:line="360" w:lineRule="auto"/>
        <w:rPr>
          <w:rFonts w:cs="Times New Roman"/>
          <w:lang w:val="ro-RO"/>
        </w:rPr>
      </w:pPr>
    </w:p>
    <w:p w14:paraId="0DF20567" w14:textId="77777777" w:rsidR="00B24D78" w:rsidRPr="00547A10" w:rsidRDefault="00B24D78" w:rsidP="00033F8C">
      <w:pPr>
        <w:spacing w:after="20" w:line="360" w:lineRule="auto"/>
        <w:ind w:left="11"/>
        <w:jc w:val="both"/>
        <w:rPr>
          <w:rFonts w:cs="Times New Roman"/>
          <w:color w:val="auto"/>
          <w:szCs w:val="24"/>
          <w:lang w:val="ro-RO"/>
        </w:rPr>
        <w:sectPr w:rsidR="00B24D78" w:rsidRPr="00547A10" w:rsidSect="00547A10">
          <w:type w:val="continuous"/>
          <w:pgSz w:w="11900" w:h="16840"/>
          <w:pgMar w:top="1440" w:right="1134" w:bottom="1440" w:left="1440" w:header="0" w:footer="720" w:gutter="0"/>
          <w:cols w:space="720"/>
          <w:titlePg/>
          <w:docGrid w:linePitch="326"/>
        </w:sectPr>
      </w:pPr>
    </w:p>
    <w:p w14:paraId="18C5FCD0" w14:textId="77777777" w:rsidR="00471A60" w:rsidRPr="00547A10" w:rsidRDefault="00471A60" w:rsidP="00033F8C">
      <w:pPr>
        <w:spacing w:after="20" w:line="360" w:lineRule="auto"/>
        <w:ind w:left="11"/>
        <w:jc w:val="both"/>
        <w:rPr>
          <w:rFonts w:cs="Times New Roman"/>
          <w:color w:val="auto"/>
          <w:szCs w:val="24"/>
          <w:lang w:val="ro-RO"/>
        </w:rPr>
      </w:pPr>
    </w:p>
    <w:p w14:paraId="7E807A78" w14:textId="77777777" w:rsidR="00471A60" w:rsidRPr="00547A10" w:rsidRDefault="00581406" w:rsidP="00033F8C">
      <w:pPr>
        <w:pStyle w:val="Heading1"/>
        <w:spacing w:line="360" w:lineRule="auto"/>
        <w:rPr>
          <w:color w:val="auto"/>
          <w:szCs w:val="24"/>
          <w:lang w:val="ro-RO"/>
        </w:rPr>
      </w:pPr>
      <w:bookmarkStart w:id="462" w:name="_Toc432505889"/>
      <w:r w:rsidRPr="00547A10">
        <w:rPr>
          <w:color w:val="auto"/>
          <w:szCs w:val="24"/>
          <w:lang w:val="ro-RO"/>
        </w:rPr>
        <w:t xml:space="preserve">5 </w:t>
      </w:r>
      <w:r w:rsidRPr="00547A10">
        <w:rPr>
          <w:caps/>
          <w:color w:val="auto"/>
          <w:szCs w:val="24"/>
          <w:lang w:val="ro-RO"/>
        </w:rPr>
        <w:t>Planul de activităţi</w:t>
      </w:r>
      <w:bookmarkEnd w:id="462"/>
    </w:p>
    <w:p w14:paraId="21E755AA" w14:textId="77777777" w:rsidR="00471A60" w:rsidRPr="00547A10" w:rsidRDefault="00471A60" w:rsidP="00033F8C">
      <w:pPr>
        <w:spacing w:after="2" w:line="360" w:lineRule="auto"/>
        <w:ind w:left="11"/>
        <w:jc w:val="both"/>
        <w:rPr>
          <w:rFonts w:cs="Times New Roman"/>
          <w:color w:val="auto"/>
          <w:szCs w:val="24"/>
          <w:lang w:val="ro-RO"/>
        </w:rPr>
      </w:pPr>
    </w:p>
    <w:p w14:paraId="42CE2F34" w14:textId="77777777" w:rsidR="00471A60" w:rsidRPr="00547A10" w:rsidRDefault="00581406" w:rsidP="00033F8C">
      <w:pPr>
        <w:pStyle w:val="Heading2"/>
        <w:spacing w:line="360" w:lineRule="auto"/>
        <w:ind w:right="0"/>
        <w:rPr>
          <w:color w:val="auto"/>
          <w:szCs w:val="24"/>
          <w:lang w:val="ro-RO"/>
        </w:rPr>
      </w:pPr>
      <w:bookmarkStart w:id="463" w:name="_Toc432505890"/>
      <w:r w:rsidRPr="00547A10">
        <w:rPr>
          <w:color w:val="auto"/>
          <w:szCs w:val="24"/>
          <w:lang w:val="ro-RO"/>
        </w:rPr>
        <w:t>5.1 Planificarea în timp a activităţilor</w:t>
      </w:r>
      <w:bookmarkEnd w:id="463"/>
    </w:p>
    <w:p w14:paraId="7AF5AC90" w14:textId="77777777" w:rsidR="00471A60" w:rsidRPr="00547A10" w:rsidRDefault="00471A60" w:rsidP="00033F8C">
      <w:pPr>
        <w:spacing w:after="0" w:line="360" w:lineRule="auto"/>
        <w:ind w:left="-709"/>
        <w:jc w:val="both"/>
        <w:rPr>
          <w:rFonts w:cs="Times New Roman"/>
          <w:color w:val="auto"/>
          <w:szCs w:val="24"/>
          <w:lang w:val="ro-RO"/>
        </w:rPr>
      </w:pPr>
    </w:p>
    <w:p w14:paraId="3DEA05E0" w14:textId="77777777" w:rsidR="00582EC4" w:rsidRPr="00547A10" w:rsidRDefault="00581406" w:rsidP="00033F8C">
      <w:pPr>
        <w:pStyle w:val="Caption"/>
        <w:keepNext/>
        <w:spacing w:line="360" w:lineRule="auto"/>
        <w:jc w:val="right"/>
        <w:rPr>
          <w:rFonts w:cs="Times New Roman"/>
          <w:i w:val="0"/>
          <w:color w:val="auto"/>
          <w:sz w:val="24"/>
          <w:szCs w:val="24"/>
          <w:lang w:val="ro-RO"/>
        </w:rPr>
      </w:pPr>
      <w:bookmarkStart w:id="464" w:name="_Toc432506207"/>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330</w:t>
      </w:r>
      <w:bookmarkEnd w:id="464"/>
      <w:r w:rsidRPr="00547A10">
        <w:rPr>
          <w:rFonts w:cs="Times New Roman"/>
          <w:i w:val="0"/>
          <w:color w:val="auto"/>
          <w:sz w:val="24"/>
          <w:szCs w:val="24"/>
          <w:lang w:val="ro-RO"/>
        </w:rPr>
        <w:fldChar w:fldCharType="end"/>
      </w:r>
    </w:p>
    <w:tbl>
      <w:tblPr>
        <w:tblW w:w="5000" w:type="pct"/>
        <w:tblLayout w:type="fixed"/>
        <w:tblLook w:val="04A0" w:firstRow="1" w:lastRow="0" w:firstColumn="1" w:lastColumn="0" w:noHBand="0" w:noVBand="1"/>
      </w:tblPr>
      <w:tblGrid>
        <w:gridCol w:w="705"/>
        <w:gridCol w:w="2658"/>
        <w:gridCol w:w="338"/>
        <w:gridCol w:w="338"/>
        <w:gridCol w:w="338"/>
        <w:gridCol w:w="346"/>
        <w:gridCol w:w="335"/>
        <w:gridCol w:w="335"/>
        <w:gridCol w:w="335"/>
        <w:gridCol w:w="343"/>
        <w:gridCol w:w="335"/>
        <w:gridCol w:w="335"/>
        <w:gridCol w:w="335"/>
        <w:gridCol w:w="340"/>
        <w:gridCol w:w="335"/>
        <w:gridCol w:w="335"/>
        <w:gridCol w:w="335"/>
        <w:gridCol w:w="340"/>
        <w:gridCol w:w="335"/>
        <w:gridCol w:w="335"/>
        <w:gridCol w:w="335"/>
        <w:gridCol w:w="340"/>
        <w:gridCol w:w="915"/>
        <w:gridCol w:w="1191"/>
        <w:gridCol w:w="1738"/>
      </w:tblGrid>
      <w:tr w:rsidR="00E635E9" w:rsidRPr="00081469" w14:paraId="21EB9733" w14:textId="77777777" w:rsidTr="00582EC4">
        <w:trPr>
          <w:trHeight w:val="20"/>
          <w:tblHeader/>
        </w:trPr>
        <w:tc>
          <w:tcPr>
            <w:tcW w:w="2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03C1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Nr</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3D1BE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Activitate</w:t>
            </w:r>
          </w:p>
        </w:tc>
        <w:tc>
          <w:tcPr>
            <w:tcW w:w="487" w:type="pct"/>
            <w:gridSpan w:val="4"/>
            <w:tcBorders>
              <w:top w:val="single" w:sz="4" w:space="0" w:color="auto"/>
              <w:left w:val="nil"/>
              <w:bottom w:val="single" w:sz="4" w:space="0" w:color="auto"/>
              <w:right w:val="single" w:sz="4" w:space="0" w:color="auto"/>
            </w:tcBorders>
            <w:shd w:val="clear" w:color="auto" w:fill="auto"/>
            <w:noWrap/>
            <w:vAlign w:val="center"/>
            <w:hideMark/>
          </w:tcPr>
          <w:p w14:paraId="4F649B4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Anul 1</w:t>
            </w:r>
          </w:p>
        </w:tc>
        <w:tc>
          <w:tcPr>
            <w:tcW w:w="483" w:type="pct"/>
            <w:gridSpan w:val="4"/>
            <w:tcBorders>
              <w:top w:val="single" w:sz="4" w:space="0" w:color="auto"/>
              <w:left w:val="nil"/>
              <w:bottom w:val="single" w:sz="4" w:space="0" w:color="auto"/>
              <w:right w:val="single" w:sz="4" w:space="0" w:color="auto"/>
            </w:tcBorders>
            <w:shd w:val="clear" w:color="auto" w:fill="auto"/>
            <w:noWrap/>
            <w:vAlign w:val="center"/>
            <w:hideMark/>
          </w:tcPr>
          <w:p w14:paraId="61A5C05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Anul 2</w:t>
            </w:r>
          </w:p>
        </w:tc>
        <w:tc>
          <w:tcPr>
            <w:tcW w:w="482" w:type="pct"/>
            <w:gridSpan w:val="4"/>
            <w:tcBorders>
              <w:top w:val="single" w:sz="4" w:space="0" w:color="auto"/>
              <w:left w:val="nil"/>
              <w:bottom w:val="single" w:sz="4" w:space="0" w:color="auto"/>
              <w:right w:val="single" w:sz="4" w:space="0" w:color="auto"/>
            </w:tcBorders>
            <w:shd w:val="clear" w:color="auto" w:fill="auto"/>
            <w:noWrap/>
            <w:vAlign w:val="center"/>
            <w:hideMark/>
          </w:tcPr>
          <w:p w14:paraId="2ED0C9B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Anul 3</w:t>
            </w:r>
          </w:p>
        </w:tc>
        <w:tc>
          <w:tcPr>
            <w:tcW w:w="482" w:type="pct"/>
            <w:gridSpan w:val="4"/>
            <w:tcBorders>
              <w:top w:val="single" w:sz="4" w:space="0" w:color="auto"/>
              <w:left w:val="nil"/>
              <w:bottom w:val="single" w:sz="4" w:space="0" w:color="auto"/>
              <w:right w:val="single" w:sz="4" w:space="0" w:color="auto"/>
            </w:tcBorders>
            <w:shd w:val="clear" w:color="auto" w:fill="auto"/>
            <w:noWrap/>
            <w:vAlign w:val="center"/>
            <w:hideMark/>
          </w:tcPr>
          <w:p w14:paraId="1AD7FC0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Anul 4</w:t>
            </w:r>
          </w:p>
        </w:tc>
        <w:tc>
          <w:tcPr>
            <w:tcW w:w="482" w:type="pct"/>
            <w:gridSpan w:val="4"/>
            <w:tcBorders>
              <w:top w:val="single" w:sz="4" w:space="0" w:color="auto"/>
              <w:left w:val="nil"/>
              <w:bottom w:val="single" w:sz="4" w:space="0" w:color="auto"/>
              <w:right w:val="single" w:sz="4" w:space="0" w:color="auto"/>
            </w:tcBorders>
            <w:shd w:val="clear" w:color="auto" w:fill="auto"/>
            <w:noWrap/>
            <w:vAlign w:val="center"/>
            <w:hideMark/>
          </w:tcPr>
          <w:p w14:paraId="6AEB698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Anul 5</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B947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Prioritate</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A826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Responsabil</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296A9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Partener</w:t>
            </w:r>
          </w:p>
        </w:tc>
      </w:tr>
      <w:tr w:rsidR="00E635E9" w:rsidRPr="00081469" w14:paraId="47B47D00" w14:textId="77777777" w:rsidTr="008009CD">
        <w:trPr>
          <w:trHeight w:val="20"/>
          <w:tblHeader/>
        </w:trPr>
        <w:tc>
          <w:tcPr>
            <w:tcW w:w="253" w:type="pct"/>
            <w:vMerge/>
            <w:tcBorders>
              <w:top w:val="single" w:sz="4" w:space="0" w:color="auto"/>
              <w:left w:val="single" w:sz="4" w:space="0" w:color="auto"/>
              <w:bottom w:val="single" w:sz="4" w:space="0" w:color="auto"/>
              <w:right w:val="single" w:sz="4" w:space="0" w:color="auto"/>
            </w:tcBorders>
            <w:vAlign w:val="center"/>
            <w:hideMark/>
          </w:tcPr>
          <w:p w14:paraId="66143FBD" w14:textId="77777777" w:rsidR="008009CD" w:rsidRPr="00547A10" w:rsidRDefault="008009CD" w:rsidP="00033F8C">
            <w:pPr>
              <w:keepNext/>
              <w:keepLines/>
              <w:spacing w:after="0" w:line="360" w:lineRule="auto"/>
              <w:ind w:left="21" w:hanging="10"/>
              <w:outlineLvl w:val="0"/>
              <w:rPr>
                <w:rFonts w:eastAsia="Times New Roman" w:cs="Times New Roman"/>
                <w:b/>
                <w:bCs/>
                <w:color w:val="auto"/>
                <w:szCs w:val="24"/>
                <w:lang w:val="ro-RO"/>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31DE290D" w14:textId="77777777" w:rsidR="008009CD" w:rsidRPr="00547A10" w:rsidRDefault="008009CD" w:rsidP="00033F8C">
            <w:pPr>
              <w:keepNext/>
              <w:keepLines/>
              <w:spacing w:after="0" w:line="360" w:lineRule="auto"/>
              <w:ind w:left="21" w:hanging="10"/>
              <w:outlineLvl w:val="0"/>
              <w:rPr>
                <w:rFonts w:eastAsia="Times New Roman" w:cs="Times New Roman"/>
                <w:b/>
                <w:bCs/>
                <w:color w:val="auto"/>
                <w:szCs w:val="24"/>
                <w:lang w:val="ro-RO"/>
              </w:rPr>
            </w:pPr>
          </w:p>
        </w:tc>
        <w:tc>
          <w:tcPr>
            <w:tcW w:w="121" w:type="pct"/>
            <w:tcBorders>
              <w:top w:val="nil"/>
              <w:left w:val="nil"/>
              <w:bottom w:val="single" w:sz="4" w:space="0" w:color="auto"/>
              <w:right w:val="single" w:sz="4" w:space="0" w:color="auto"/>
            </w:tcBorders>
            <w:shd w:val="clear" w:color="auto" w:fill="auto"/>
            <w:noWrap/>
            <w:vAlign w:val="center"/>
            <w:hideMark/>
          </w:tcPr>
          <w:p w14:paraId="32D9A713" w14:textId="77777777" w:rsidR="008009CD" w:rsidRPr="00547A10" w:rsidRDefault="00581406" w:rsidP="00033F8C">
            <w:pPr>
              <w:spacing w:after="0" w:line="360" w:lineRule="auto"/>
              <w:ind w:left="-17"/>
              <w:jc w:val="center"/>
              <w:rPr>
                <w:rFonts w:eastAsia="Times New Roman" w:cs="Times New Roman"/>
                <w:b/>
                <w:bCs/>
                <w:color w:val="auto"/>
                <w:szCs w:val="24"/>
                <w:lang w:val="ro-RO"/>
              </w:rPr>
            </w:pPr>
            <w:r w:rsidRPr="00547A10">
              <w:rPr>
                <w:rFonts w:eastAsia="Times New Roman" w:cs="Times New Roman"/>
                <w:b/>
                <w:bCs/>
                <w:color w:val="auto"/>
                <w:szCs w:val="24"/>
                <w:lang w:val="ro-RO"/>
              </w:rPr>
              <w:t>T1</w:t>
            </w:r>
          </w:p>
        </w:tc>
        <w:tc>
          <w:tcPr>
            <w:tcW w:w="121" w:type="pct"/>
            <w:tcBorders>
              <w:top w:val="nil"/>
              <w:left w:val="nil"/>
              <w:bottom w:val="single" w:sz="4" w:space="0" w:color="auto"/>
              <w:right w:val="single" w:sz="4" w:space="0" w:color="auto"/>
            </w:tcBorders>
            <w:shd w:val="clear" w:color="auto" w:fill="auto"/>
            <w:noWrap/>
            <w:vAlign w:val="center"/>
            <w:hideMark/>
          </w:tcPr>
          <w:p w14:paraId="62EB4517" w14:textId="77777777" w:rsidR="008009CD" w:rsidRPr="00547A10" w:rsidRDefault="00581406" w:rsidP="00033F8C">
            <w:pPr>
              <w:tabs>
                <w:tab w:val="left" w:pos="-81"/>
              </w:tabs>
              <w:spacing w:after="0" w:line="360" w:lineRule="auto"/>
              <w:ind w:left="-81"/>
              <w:jc w:val="center"/>
              <w:rPr>
                <w:rFonts w:eastAsia="Times New Roman" w:cs="Times New Roman"/>
                <w:b/>
                <w:bCs/>
                <w:color w:val="auto"/>
                <w:szCs w:val="24"/>
                <w:lang w:val="ro-RO"/>
              </w:rPr>
            </w:pPr>
            <w:r w:rsidRPr="00547A10">
              <w:rPr>
                <w:rFonts w:eastAsia="Times New Roman" w:cs="Times New Roman"/>
                <w:b/>
                <w:bCs/>
                <w:color w:val="auto"/>
                <w:szCs w:val="24"/>
                <w:lang w:val="ro-RO"/>
              </w:rPr>
              <w:t>T2</w:t>
            </w:r>
          </w:p>
        </w:tc>
        <w:tc>
          <w:tcPr>
            <w:tcW w:w="121" w:type="pct"/>
            <w:tcBorders>
              <w:top w:val="nil"/>
              <w:left w:val="nil"/>
              <w:bottom w:val="single" w:sz="4" w:space="0" w:color="auto"/>
              <w:right w:val="single" w:sz="4" w:space="0" w:color="auto"/>
            </w:tcBorders>
            <w:shd w:val="clear" w:color="auto" w:fill="auto"/>
            <w:noWrap/>
            <w:vAlign w:val="center"/>
            <w:hideMark/>
          </w:tcPr>
          <w:p w14:paraId="76C65E3E" w14:textId="77777777" w:rsidR="008009CD" w:rsidRPr="00547A10" w:rsidRDefault="00581406" w:rsidP="00033F8C">
            <w:pPr>
              <w:spacing w:after="0" w:line="360" w:lineRule="auto"/>
              <w:ind w:left="-63"/>
              <w:jc w:val="center"/>
              <w:rPr>
                <w:rFonts w:eastAsia="Times New Roman" w:cs="Times New Roman"/>
                <w:b/>
                <w:bCs/>
                <w:color w:val="auto"/>
                <w:szCs w:val="24"/>
                <w:lang w:val="ro-RO"/>
              </w:rPr>
            </w:pPr>
            <w:r w:rsidRPr="00547A10">
              <w:rPr>
                <w:rFonts w:eastAsia="Times New Roman" w:cs="Times New Roman"/>
                <w:b/>
                <w:bCs/>
                <w:color w:val="auto"/>
                <w:szCs w:val="24"/>
                <w:lang w:val="ro-RO"/>
              </w:rPr>
              <w:t>T3</w:t>
            </w:r>
          </w:p>
        </w:tc>
        <w:tc>
          <w:tcPr>
            <w:tcW w:w="123" w:type="pct"/>
            <w:tcBorders>
              <w:top w:val="nil"/>
              <w:left w:val="nil"/>
              <w:bottom w:val="single" w:sz="4" w:space="0" w:color="auto"/>
              <w:right w:val="single" w:sz="4" w:space="0" w:color="auto"/>
            </w:tcBorders>
            <w:shd w:val="clear" w:color="auto" w:fill="auto"/>
            <w:noWrap/>
            <w:vAlign w:val="center"/>
            <w:hideMark/>
          </w:tcPr>
          <w:p w14:paraId="331A5707" w14:textId="77777777" w:rsidR="008009CD" w:rsidRPr="00547A10" w:rsidRDefault="00581406" w:rsidP="00033F8C">
            <w:pPr>
              <w:spacing w:after="0" w:line="360" w:lineRule="auto"/>
              <w:ind w:left="-135"/>
              <w:jc w:val="center"/>
              <w:rPr>
                <w:rFonts w:eastAsia="Times New Roman" w:cs="Times New Roman"/>
                <w:b/>
                <w:bCs/>
                <w:color w:val="auto"/>
                <w:szCs w:val="24"/>
                <w:lang w:val="ro-RO"/>
              </w:rPr>
            </w:pPr>
            <w:r w:rsidRPr="00547A10">
              <w:rPr>
                <w:rFonts w:eastAsia="Times New Roman" w:cs="Times New Roman"/>
                <w:b/>
                <w:bCs/>
                <w:color w:val="auto"/>
                <w:szCs w:val="24"/>
                <w:lang w:val="ro-RO"/>
              </w:rPr>
              <w:t>T4</w:t>
            </w:r>
          </w:p>
        </w:tc>
        <w:tc>
          <w:tcPr>
            <w:tcW w:w="120" w:type="pct"/>
            <w:tcBorders>
              <w:top w:val="nil"/>
              <w:left w:val="nil"/>
              <w:bottom w:val="single" w:sz="4" w:space="0" w:color="auto"/>
              <w:right w:val="single" w:sz="4" w:space="0" w:color="auto"/>
            </w:tcBorders>
            <w:shd w:val="clear" w:color="auto" w:fill="auto"/>
            <w:noWrap/>
            <w:vAlign w:val="center"/>
            <w:hideMark/>
          </w:tcPr>
          <w:p w14:paraId="14896D9B" w14:textId="77777777" w:rsidR="008009CD" w:rsidRPr="00547A10" w:rsidRDefault="00581406" w:rsidP="00033F8C">
            <w:pPr>
              <w:spacing w:after="0" w:line="360" w:lineRule="auto"/>
              <w:ind w:left="-122"/>
              <w:jc w:val="center"/>
              <w:rPr>
                <w:rFonts w:eastAsia="Times New Roman" w:cs="Times New Roman"/>
                <w:b/>
                <w:bCs/>
                <w:color w:val="auto"/>
                <w:szCs w:val="24"/>
                <w:lang w:val="ro-RO"/>
              </w:rPr>
            </w:pPr>
            <w:r w:rsidRPr="00547A10">
              <w:rPr>
                <w:rFonts w:eastAsia="Times New Roman" w:cs="Times New Roman"/>
                <w:b/>
                <w:bCs/>
                <w:color w:val="auto"/>
                <w:szCs w:val="24"/>
                <w:lang w:val="ro-RO"/>
              </w:rPr>
              <w:t>T1</w:t>
            </w:r>
          </w:p>
        </w:tc>
        <w:tc>
          <w:tcPr>
            <w:tcW w:w="120" w:type="pct"/>
            <w:tcBorders>
              <w:top w:val="nil"/>
              <w:left w:val="nil"/>
              <w:bottom w:val="single" w:sz="4" w:space="0" w:color="auto"/>
              <w:right w:val="single" w:sz="4" w:space="0" w:color="auto"/>
            </w:tcBorders>
            <w:shd w:val="clear" w:color="auto" w:fill="auto"/>
            <w:noWrap/>
            <w:vAlign w:val="center"/>
            <w:hideMark/>
          </w:tcPr>
          <w:p w14:paraId="773E806A" w14:textId="77777777" w:rsidR="008009CD" w:rsidRPr="00547A10" w:rsidRDefault="00581406" w:rsidP="00033F8C">
            <w:pPr>
              <w:spacing w:after="0" w:line="360" w:lineRule="auto"/>
              <w:ind w:left="-101"/>
              <w:jc w:val="center"/>
              <w:rPr>
                <w:rFonts w:eastAsia="Times New Roman" w:cs="Times New Roman"/>
                <w:b/>
                <w:bCs/>
                <w:color w:val="auto"/>
                <w:szCs w:val="24"/>
                <w:lang w:val="ro-RO"/>
              </w:rPr>
            </w:pPr>
            <w:r w:rsidRPr="00547A10">
              <w:rPr>
                <w:rFonts w:eastAsia="Times New Roman" w:cs="Times New Roman"/>
                <w:b/>
                <w:bCs/>
                <w:color w:val="auto"/>
                <w:szCs w:val="24"/>
                <w:lang w:val="ro-RO"/>
              </w:rPr>
              <w:t>T2</w:t>
            </w:r>
          </w:p>
        </w:tc>
        <w:tc>
          <w:tcPr>
            <w:tcW w:w="120" w:type="pct"/>
            <w:tcBorders>
              <w:top w:val="nil"/>
              <w:left w:val="nil"/>
              <w:bottom w:val="single" w:sz="4" w:space="0" w:color="auto"/>
              <w:right w:val="single" w:sz="4" w:space="0" w:color="auto"/>
            </w:tcBorders>
            <w:shd w:val="clear" w:color="auto" w:fill="auto"/>
            <w:noWrap/>
            <w:vAlign w:val="center"/>
            <w:hideMark/>
          </w:tcPr>
          <w:p w14:paraId="33D149AF" w14:textId="77777777" w:rsidR="008009CD" w:rsidRPr="00547A10" w:rsidRDefault="00581406" w:rsidP="00033F8C">
            <w:pPr>
              <w:spacing w:after="0" w:line="360" w:lineRule="auto"/>
              <w:ind w:left="-80"/>
              <w:jc w:val="center"/>
              <w:rPr>
                <w:rFonts w:eastAsia="Times New Roman" w:cs="Times New Roman"/>
                <w:b/>
                <w:bCs/>
                <w:color w:val="auto"/>
                <w:szCs w:val="24"/>
                <w:lang w:val="ro-RO"/>
              </w:rPr>
            </w:pPr>
            <w:r w:rsidRPr="00547A10">
              <w:rPr>
                <w:rFonts w:eastAsia="Times New Roman" w:cs="Times New Roman"/>
                <w:b/>
                <w:bCs/>
                <w:color w:val="auto"/>
                <w:szCs w:val="24"/>
                <w:lang w:val="ro-RO"/>
              </w:rPr>
              <w:t>T3</w:t>
            </w:r>
          </w:p>
        </w:tc>
        <w:tc>
          <w:tcPr>
            <w:tcW w:w="123" w:type="pct"/>
            <w:tcBorders>
              <w:top w:val="nil"/>
              <w:left w:val="nil"/>
              <w:bottom w:val="single" w:sz="4" w:space="0" w:color="auto"/>
              <w:right w:val="single" w:sz="4" w:space="0" w:color="auto"/>
            </w:tcBorders>
            <w:shd w:val="clear" w:color="auto" w:fill="auto"/>
            <w:noWrap/>
            <w:vAlign w:val="center"/>
            <w:hideMark/>
          </w:tcPr>
          <w:p w14:paraId="7F049D0E" w14:textId="77777777" w:rsidR="008009CD" w:rsidRPr="00547A10" w:rsidRDefault="00581406" w:rsidP="00033F8C">
            <w:pPr>
              <w:spacing w:after="0" w:line="360" w:lineRule="auto"/>
              <w:ind w:left="-59"/>
              <w:jc w:val="center"/>
              <w:rPr>
                <w:rFonts w:eastAsia="Times New Roman" w:cs="Times New Roman"/>
                <w:b/>
                <w:bCs/>
                <w:color w:val="auto"/>
                <w:szCs w:val="24"/>
                <w:lang w:val="ro-RO"/>
              </w:rPr>
            </w:pPr>
            <w:r w:rsidRPr="00547A10">
              <w:rPr>
                <w:rFonts w:eastAsia="Times New Roman" w:cs="Times New Roman"/>
                <w:b/>
                <w:bCs/>
                <w:color w:val="auto"/>
                <w:szCs w:val="24"/>
                <w:lang w:val="ro-RO"/>
              </w:rPr>
              <w:t>T4</w:t>
            </w:r>
          </w:p>
        </w:tc>
        <w:tc>
          <w:tcPr>
            <w:tcW w:w="120" w:type="pct"/>
            <w:tcBorders>
              <w:top w:val="nil"/>
              <w:left w:val="nil"/>
              <w:bottom w:val="single" w:sz="4" w:space="0" w:color="auto"/>
              <w:right w:val="single" w:sz="4" w:space="0" w:color="auto"/>
            </w:tcBorders>
            <w:shd w:val="clear" w:color="auto" w:fill="auto"/>
            <w:noWrap/>
            <w:vAlign w:val="center"/>
            <w:hideMark/>
          </w:tcPr>
          <w:p w14:paraId="6F0A2429" w14:textId="77777777" w:rsidR="008009CD" w:rsidRPr="00547A10" w:rsidRDefault="00581406" w:rsidP="00033F8C">
            <w:pPr>
              <w:spacing w:after="0" w:line="360" w:lineRule="auto"/>
              <w:ind w:left="-136"/>
              <w:jc w:val="center"/>
              <w:rPr>
                <w:rFonts w:eastAsia="Times New Roman" w:cs="Times New Roman"/>
                <w:b/>
                <w:bCs/>
                <w:color w:val="auto"/>
                <w:szCs w:val="24"/>
                <w:lang w:val="ro-RO"/>
              </w:rPr>
            </w:pPr>
            <w:r w:rsidRPr="00547A10">
              <w:rPr>
                <w:rFonts w:eastAsia="Times New Roman" w:cs="Times New Roman"/>
                <w:b/>
                <w:bCs/>
                <w:color w:val="auto"/>
                <w:szCs w:val="24"/>
                <w:lang w:val="ro-RO"/>
              </w:rPr>
              <w:t>T1</w:t>
            </w:r>
          </w:p>
        </w:tc>
        <w:tc>
          <w:tcPr>
            <w:tcW w:w="120" w:type="pct"/>
            <w:tcBorders>
              <w:top w:val="nil"/>
              <w:left w:val="nil"/>
              <w:bottom w:val="single" w:sz="4" w:space="0" w:color="auto"/>
              <w:right w:val="single" w:sz="4" w:space="0" w:color="auto"/>
            </w:tcBorders>
            <w:shd w:val="clear" w:color="auto" w:fill="auto"/>
            <w:noWrap/>
            <w:vAlign w:val="center"/>
            <w:hideMark/>
          </w:tcPr>
          <w:p w14:paraId="731A1F52" w14:textId="77777777" w:rsidR="008009CD" w:rsidRPr="00547A10" w:rsidRDefault="00581406" w:rsidP="00033F8C">
            <w:pPr>
              <w:spacing w:after="0" w:line="360" w:lineRule="auto"/>
              <w:ind w:left="-115"/>
              <w:jc w:val="center"/>
              <w:rPr>
                <w:rFonts w:eastAsia="Times New Roman" w:cs="Times New Roman"/>
                <w:b/>
                <w:bCs/>
                <w:color w:val="auto"/>
                <w:szCs w:val="24"/>
                <w:lang w:val="ro-RO"/>
              </w:rPr>
            </w:pPr>
            <w:r w:rsidRPr="00547A10">
              <w:rPr>
                <w:rFonts w:eastAsia="Times New Roman" w:cs="Times New Roman"/>
                <w:b/>
                <w:bCs/>
                <w:color w:val="auto"/>
                <w:szCs w:val="24"/>
                <w:lang w:val="ro-RO"/>
              </w:rPr>
              <w:t>T2</w:t>
            </w:r>
          </w:p>
        </w:tc>
        <w:tc>
          <w:tcPr>
            <w:tcW w:w="120" w:type="pct"/>
            <w:tcBorders>
              <w:top w:val="nil"/>
              <w:left w:val="nil"/>
              <w:bottom w:val="single" w:sz="4" w:space="0" w:color="auto"/>
              <w:right w:val="single" w:sz="4" w:space="0" w:color="auto"/>
            </w:tcBorders>
            <w:shd w:val="clear" w:color="auto" w:fill="auto"/>
            <w:noWrap/>
            <w:vAlign w:val="center"/>
            <w:hideMark/>
          </w:tcPr>
          <w:p w14:paraId="4C307251" w14:textId="77777777" w:rsidR="008009CD" w:rsidRPr="00547A10" w:rsidRDefault="00581406" w:rsidP="00033F8C">
            <w:pPr>
              <w:spacing w:after="0" w:line="360" w:lineRule="auto"/>
              <w:ind w:left="-94"/>
              <w:jc w:val="center"/>
              <w:rPr>
                <w:rFonts w:eastAsia="Times New Roman" w:cs="Times New Roman"/>
                <w:b/>
                <w:bCs/>
                <w:color w:val="auto"/>
                <w:szCs w:val="24"/>
                <w:lang w:val="ro-RO"/>
              </w:rPr>
            </w:pPr>
            <w:r w:rsidRPr="00547A10">
              <w:rPr>
                <w:rFonts w:eastAsia="Times New Roman" w:cs="Times New Roman"/>
                <w:b/>
                <w:bCs/>
                <w:color w:val="auto"/>
                <w:szCs w:val="24"/>
                <w:lang w:val="ro-RO"/>
              </w:rPr>
              <w:t>T3</w:t>
            </w:r>
          </w:p>
        </w:tc>
        <w:tc>
          <w:tcPr>
            <w:tcW w:w="122" w:type="pct"/>
            <w:tcBorders>
              <w:top w:val="nil"/>
              <w:left w:val="nil"/>
              <w:bottom w:val="single" w:sz="4" w:space="0" w:color="auto"/>
              <w:right w:val="single" w:sz="4" w:space="0" w:color="auto"/>
            </w:tcBorders>
            <w:shd w:val="clear" w:color="auto" w:fill="auto"/>
            <w:noWrap/>
            <w:vAlign w:val="center"/>
            <w:hideMark/>
          </w:tcPr>
          <w:p w14:paraId="799E6C0F" w14:textId="77777777" w:rsidR="008009CD" w:rsidRPr="00547A10" w:rsidRDefault="00581406" w:rsidP="00033F8C">
            <w:pPr>
              <w:spacing w:after="0" w:line="360" w:lineRule="auto"/>
              <w:ind w:left="-73"/>
              <w:jc w:val="center"/>
              <w:rPr>
                <w:rFonts w:eastAsia="Times New Roman" w:cs="Times New Roman"/>
                <w:b/>
                <w:bCs/>
                <w:color w:val="auto"/>
                <w:szCs w:val="24"/>
                <w:lang w:val="ro-RO"/>
              </w:rPr>
            </w:pPr>
            <w:r w:rsidRPr="00547A10">
              <w:rPr>
                <w:rFonts w:eastAsia="Times New Roman" w:cs="Times New Roman"/>
                <w:b/>
                <w:bCs/>
                <w:color w:val="auto"/>
                <w:szCs w:val="24"/>
                <w:lang w:val="ro-RO"/>
              </w:rPr>
              <w:t>T4</w:t>
            </w:r>
          </w:p>
        </w:tc>
        <w:tc>
          <w:tcPr>
            <w:tcW w:w="120" w:type="pct"/>
            <w:tcBorders>
              <w:top w:val="nil"/>
              <w:left w:val="nil"/>
              <w:bottom w:val="single" w:sz="4" w:space="0" w:color="auto"/>
              <w:right w:val="single" w:sz="4" w:space="0" w:color="auto"/>
            </w:tcBorders>
            <w:shd w:val="clear" w:color="auto" w:fill="auto"/>
            <w:noWrap/>
            <w:vAlign w:val="center"/>
            <w:hideMark/>
          </w:tcPr>
          <w:p w14:paraId="4DA46519" w14:textId="77777777" w:rsidR="008009CD" w:rsidRPr="00547A10" w:rsidRDefault="00581406" w:rsidP="00033F8C">
            <w:pPr>
              <w:spacing w:after="0" w:line="360" w:lineRule="auto"/>
              <w:ind w:left="-58"/>
              <w:jc w:val="center"/>
              <w:rPr>
                <w:rFonts w:eastAsia="Times New Roman" w:cs="Times New Roman"/>
                <w:b/>
                <w:bCs/>
                <w:color w:val="auto"/>
                <w:szCs w:val="24"/>
                <w:lang w:val="ro-RO"/>
              </w:rPr>
            </w:pPr>
            <w:r w:rsidRPr="00547A10">
              <w:rPr>
                <w:rFonts w:eastAsia="Times New Roman" w:cs="Times New Roman"/>
                <w:b/>
                <w:bCs/>
                <w:color w:val="auto"/>
                <w:szCs w:val="24"/>
                <w:lang w:val="ro-RO"/>
              </w:rPr>
              <w:t>T1</w:t>
            </w:r>
          </w:p>
        </w:tc>
        <w:tc>
          <w:tcPr>
            <w:tcW w:w="120" w:type="pct"/>
            <w:tcBorders>
              <w:top w:val="nil"/>
              <w:left w:val="nil"/>
              <w:bottom w:val="single" w:sz="4" w:space="0" w:color="auto"/>
              <w:right w:val="single" w:sz="4" w:space="0" w:color="auto"/>
            </w:tcBorders>
            <w:shd w:val="clear" w:color="auto" w:fill="auto"/>
            <w:noWrap/>
            <w:vAlign w:val="center"/>
            <w:hideMark/>
          </w:tcPr>
          <w:p w14:paraId="36C74E6B" w14:textId="77777777" w:rsidR="008009CD" w:rsidRPr="00547A10" w:rsidRDefault="00581406" w:rsidP="00033F8C">
            <w:pPr>
              <w:spacing w:after="0" w:line="360" w:lineRule="auto"/>
              <w:ind w:left="-127"/>
              <w:jc w:val="center"/>
              <w:rPr>
                <w:rFonts w:eastAsia="Times New Roman" w:cs="Times New Roman"/>
                <w:b/>
                <w:bCs/>
                <w:color w:val="auto"/>
                <w:szCs w:val="24"/>
                <w:lang w:val="ro-RO"/>
              </w:rPr>
            </w:pPr>
            <w:r w:rsidRPr="00547A10">
              <w:rPr>
                <w:rFonts w:eastAsia="Times New Roman" w:cs="Times New Roman"/>
                <w:b/>
                <w:bCs/>
                <w:color w:val="auto"/>
                <w:szCs w:val="24"/>
                <w:lang w:val="ro-RO"/>
              </w:rPr>
              <w:t>T2</w:t>
            </w:r>
          </w:p>
        </w:tc>
        <w:tc>
          <w:tcPr>
            <w:tcW w:w="120" w:type="pct"/>
            <w:tcBorders>
              <w:top w:val="nil"/>
              <w:left w:val="nil"/>
              <w:bottom w:val="single" w:sz="4" w:space="0" w:color="auto"/>
              <w:right w:val="single" w:sz="4" w:space="0" w:color="auto"/>
            </w:tcBorders>
            <w:shd w:val="clear" w:color="auto" w:fill="auto"/>
            <w:noWrap/>
            <w:vAlign w:val="center"/>
            <w:hideMark/>
          </w:tcPr>
          <w:p w14:paraId="17182CA6" w14:textId="77777777" w:rsidR="008009CD" w:rsidRPr="00547A10" w:rsidRDefault="00581406" w:rsidP="00033F8C">
            <w:pPr>
              <w:spacing w:after="0" w:line="360" w:lineRule="auto"/>
              <w:ind w:left="-106"/>
              <w:jc w:val="center"/>
              <w:rPr>
                <w:rFonts w:eastAsia="Times New Roman" w:cs="Times New Roman"/>
                <w:b/>
                <w:bCs/>
                <w:color w:val="auto"/>
                <w:szCs w:val="24"/>
                <w:lang w:val="ro-RO"/>
              </w:rPr>
            </w:pPr>
            <w:r w:rsidRPr="00547A10">
              <w:rPr>
                <w:rFonts w:eastAsia="Times New Roman" w:cs="Times New Roman"/>
                <w:b/>
                <w:bCs/>
                <w:color w:val="auto"/>
                <w:szCs w:val="24"/>
                <w:lang w:val="ro-RO"/>
              </w:rPr>
              <w:t>T3</w:t>
            </w:r>
          </w:p>
        </w:tc>
        <w:tc>
          <w:tcPr>
            <w:tcW w:w="122" w:type="pct"/>
            <w:tcBorders>
              <w:top w:val="nil"/>
              <w:left w:val="nil"/>
              <w:bottom w:val="single" w:sz="4" w:space="0" w:color="auto"/>
              <w:right w:val="single" w:sz="4" w:space="0" w:color="auto"/>
            </w:tcBorders>
            <w:shd w:val="clear" w:color="auto" w:fill="auto"/>
            <w:noWrap/>
            <w:vAlign w:val="center"/>
            <w:hideMark/>
          </w:tcPr>
          <w:p w14:paraId="1575A49D" w14:textId="77777777" w:rsidR="008009CD" w:rsidRPr="00547A10" w:rsidRDefault="00581406" w:rsidP="00033F8C">
            <w:pPr>
              <w:spacing w:after="0" w:line="360" w:lineRule="auto"/>
              <w:ind w:left="-175"/>
              <w:jc w:val="center"/>
              <w:rPr>
                <w:rFonts w:eastAsia="Times New Roman" w:cs="Times New Roman"/>
                <w:b/>
                <w:bCs/>
                <w:color w:val="auto"/>
                <w:szCs w:val="24"/>
                <w:lang w:val="ro-RO"/>
              </w:rPr>
            </w:pPr>
            <w:r w:rsidRPr="00547A10">
              <w:rPr>
                <w:rFonts w:eastAsia="Times New Roman" w:cs="Times New Roman"/>
                <w:b/>
                <w:bCs/>
                <w:color w:val="auto"/>
                <w:szCs w:val="24"/>
                <w:lang w:val="ro-RO"/>
              </w:rPr>
              <w:t>T4</w:t>
            </w:r>
          </w:p>
        </w:tc>
        <w:tc>
          <w:tcPr>
            <w:tcW w:w="120" w:type="pct"/>
            <w:tcBorders>
              <w:top w:val="nil"/>
              <w:left w:val="nil"/>
              <w:bottom w:val="single" w:sz="4" w:space="0" w:color="auto"/>
              <w:right w:val="single" w:sz="4" w:space="0" w:color="auto"/>
            </w:tcBorders>
            <w:shd w:val="clear" w:color="auto" w:fill="auto"/>
            <w:noWrap/>
            <w:vAlign w:val="center"/>
            <w:hideMark/>
          </w:tcPr>
          <w:p w14:paraId="5D38D960" w14:textId="77777777" w:rsidR="008009CD" w:rsidRPr="00547A10" w:rsidRDefault="00581406" w:rsidP="00033F8C">
            <w:pPr>
              <w:spacing w:after="0" w:line="360" w:lineRule="auto"/>
              <w:ind w:left="-70"/>
              <w:jc w:val="center"/>
              <w:rPr>
                <w:rFonts w:eastAsia="Times New Roman" w:cs="Times New Roman"/>
                <w:b/>
                <w:bCs/>
                <w:color w:val="auto"/>
                <w:szCs w:val="24"/>
                <w:lang w:val="ro-RO"/>
              </w:rPr>
            </w:pPr>
            <w:r w:rsidRPr="00547A10">
              <w:rPr>
                <w:rFonts w:eastAsia="Times New Roman" w:cs="Times New Roman"/>
                <w:b/>
                <w:bCs/>
                <w:color w:val="auto"/>
                <w:szCs w:val="24"/>
                <w:lang w:val="ro-RO"/>
              </w:rPr>
              <w:t>T1</w:t>
            </w:r>
          </w:p>
        </w:tc>
        <w:tc>
          <w:tcPr>
            <w:tcW w:w="120" w:type="pct"/>
            <w:tcBorders>
              <w:top w:val="nil"/>
              <w:left w:val="nil"/>
              <w:bottom w:val="single" w:sz="4" w:space="0" w:color="auto"/>
              <w:right w:val="single" w:sz="4" w:space="0" w:color="auto"/>
            </w:tcBorders>
            <w:shd w:val="clear" w:color="auto" w:fill="auto"/>
            <w:noWrap/>
            <w:vAlign w:val="center"/>
            <w:hideMark/>
          </w:tcPr>
          <w:p w14:paraId="68F81682" w14:textId="77777777" w:rsidR="008009CD" w:rsidRPr="00547A10" w:rsidRDefault="00581406" w:rsidP="00033F8C">
            <w:pPr>
              <w:spacing w:after="0" w:line="360" w:lineRule="auto"/>
              <w:ind w:left="-139"/>
              <w:jc w:val="center"/>
              <w:rPr>
                <w:rFonts w:eastAsia="Times New Roman" w:cs="Times New Roman"/>
                <w:b/>
                <w:bCs/>
                <w:color w:val="auto"/>
                <w:szCs w:val="24"/>
                <w:lang w:val="ro-RO"/>
              </w:rPr>
            </w:pPr>
            <w:r w:rsidRPr="00547A10">
              <w:rPr>
                <w:rFonts w:eastAsia="Times New Roman" w:cs="Times New Roman"/>
                <w:b/>
                <w:bCs/>
                <w:color w:val="auto"/>
                <w:szCs w:val="24"/>
                <w:lang w:val="ro-RO"/>
              </w:rPr>
              <w:t>T2</w:t>
            </w:r>
          </w:p>
        </w:tc>
        <w:tc>
          <w:tcPr>
            <w:tcW w:w="120" w:type="pct"/>
            <w:tcBorders>
              <w:top w:val="nil"/>
              <w:left w:val="nil"/>
              <w:bottom w:val="single" w:sz="4" w:space="0" w:color="auto"/>
              <w:right w:val="single" w:sz="4" w:space="0" w:color="auto"/>
            </w:tcBorders>
            <w:shd w:val="clear" w:color="auto" w:fill="auto"/>
            <w:noWrap/>
            <w:vAlign w:val="center"/>
            <w:hideMark/>
          </w:tcPr>
          <w:p w14:paraId="108462E1" w14:textId="77777777" w:rsidR="008009CD" w:rsidRPr="00547A10" w:rsidRDefault="00581406" w:rsidP="00033F8C">
            <w:pPr>
              <w:spacing w:after="0" w:line="360" w:lineRule="auto"/>
              <w:ind w:left="-118"/>
              <w:jc w:val="center"/>
              <w:rPr>
                <w:rFonts w:eastAsia="Times New Roman" w:cs="Times New Roman"/>
                <w:b/>
                <w:bCs/>
                <w:color w:val="auto"/>
                <w:szCs w:val="24"/>
                <w:lang w:val="ro-RO"/>
              </w:rPr>
            </w:pPr>
            <w:r w:rsidRPr="00547A10">
              <w:rPr>
                <w:rFonts w:eastAsia="Times New Roman" w:cs="Times New Roman"/>
                <w:b/>
                <w:bCs/>
                <w:color w:val="auto"/>
                <w:szCs w:val="24"/>
                <w:lang w:val="ro-RO"/>
              </w:rPr>
              <w:t>T3</w:t>
            </w:r>
          </w:p>
        </w:tc>
        <w:tc>
          <w:tcPr>
            <w:tcW w:w="122" w:type="pct"/>
            <w:tcBorders>
              <w:top w:val="nil"/>
              <w:left w:val="nil"/>
              <w:bottom w:val="single" w:sz="4" w:space="0" w:color="auto"/>
              <w:right w:val="single" w:sz="4" w:space="0" w:color="auto"/>
            </w:tcBorders>
            <w:shd w:val="clear" w:color="auto" w:fill="auto"/>
            <w:noWrap/>
            <w:vAlign w:val="center"/>
            <w:hideMark/>
          </w:tcPr>
          <w:p w14:paraId="41D2098F" w14:textId="77777777" w:rsidR="008009CD" w:rsidRPr="00547A10" w:rsidRDefault="00581406" w:rsidP="00033F8C">
            <w:pPr>
              <w:spacing w:after="0" w:line="360" w:lineRule="auto"/>
              <w:ind w:left="-187"/>
              <w:jc w:val="center"/>
              <w:rPr>
                <w:rFonts w:eastAsia="Times New Roman" w:cs="Times New Roman"/>
                <w:b/>
                <w:bCs/>
                <w:color w:val="auto"/>
                <w:szCs w:val="24"/>
                <w:lang w:val="ro-RO"/>
              </w:rPr>
            </w:pPr>
            <w:r w:rsidRPr="00547A10">
              <w:rPr>
                <w:rFonts w:eastAsia="Times New Roman" w:cs="Times New Roman"/>
                <w:b/>
                <w:bCs/>
                <w:color w:val="auto"/>
                <w:szCs w:val="24"/>
                <w:lang w:val="ro-RO"/>
              </w:rPr>
              <w:t>T4</w:t>
            </w:r>
          </w:p>
        </w:tc>
        <w:tc>
          <w:tcPr>
            <w:tcW w:w="328" w:type="pct"/>
            <w:vMerge/>
            <w:tcBorders>
              <w:top w:val="single" w:sz="4" w:space="0" w:color="auto"/>
              <w:left w:val="single" w:sz="4" w:space="0" w:color="auto"/>
              <w:bottom w:val="single" w:sz="4" w:space="0" w:color="auto"/>
              <w:right w:val="single" w:sz="4" w:space="0" w:color="auto"/>
            </w:tcBorders>
            <w:vAlign w:val="center"/>
            <w:hideMark/>
          </w:tcPr>
          <w:p w14:paraId="31C59927" w14:textId="77777777" w:rsidR="008009CD" w:rsidRPr="00547A10" w:rsidRDefault="008009CD" w:rsidP="00033F8C">
            <w:pPr>
              <w:keepNext/>
              <w:keepLines/>
              <w:spacing w:after="0" w:line="360" w:lineRule="auto"/>
              <w:ind w:left="21" w:hanging="10"/>
              <w:outlineLvl w:val="0"/>
              <w:rPr>
                <w:rFonts w:eastAsia="Times New Roman" w:cs="Times New Roman"/>
                <w:b/>
                <w:bCs/>
                <w:color w:val="auto"/>
                <w:szCs w:val="24"/>
                <w:lang w:val="ro-RO"/>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14:paraId="04913DB8" w14:textId="77777777" w:rsidR="008009CD" w:rsidRPr="00547A10" w:rsidRDefault="008009CD" w:rsidP="00033F8C">
            <w:pPr>
              <w:keepNext/>
              <w:keepLines/>
              <w:spacing w:after="0" w:line="360" w:lineRule="auto"/>
              <w:ind w:left="21" w:hanging="10"/>
              <w:outlineLvl w:val="0"/>
              <w:rPr>
                <w:rFonts w:eastAsia="Times New Roman" w:cs="Times New Roman"/>
                <w:b/>
                <w:bCs/>
                <w:color w:val="auto"/>
                <w:szCs w:val="24"/>
                <w:lang w:val="ro-RO"/>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14:paraId="52F9796F" w14:textId="77777777" w:rsidR="008009CD" w:rsidRPr="00547A10" w:rsidRDefault="008009CD" w:rsidP="00033F8C">
            <w:pPr>
              <w:keepNext/>
              <w:keepLines/>
              <w:spacing w:after="0" w:line="360" w:lineRule="auto"/>
              <w:ind w:left="21" w:hanging="10"/>
              <w:outlineLvl w:val="0"/>
              <w:rPr>
                <w:rFonts w:eastAsia="Times New Roman" w:cs="Times New Roman"/>
                <w:b/>
                <w:bCs/>
                <w:color w:val="auto"/>
                <w:szCs w:val="24"/>
                <w:lang w:val="ro-RO"/>
              </w:rPr>
            </w:pPr>
          </w:p>
        </w:tc>
      </w:tr>
      <w:tr w:rsidR="00E635E9" w:rsidRPr="00081469" w14:paraId="7BD3C187"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A6A6A6"/>
            <w:noWrap/>
            <w:vAlign w:val="center"/>
            <w:hideMark/>
          </w:tcPr>
          <w:p w14:paraId="722C557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w:t>
            </w:r>
          </w:p>
        </w:tc>
        <w:tc>
          <w:tcPr>
            <w:tcW w:w="4747" w:type="pct"/>
            <w:gridSpan w:val="24"/>
            <w:tcBorders>
              <w:top w:val="single" w:sz="4" w:space="0" w:color="auto"/>
              <w:left w:val="nil"/>
              <w:bottom w:val="single" w:sz="4" w:space="0" w:color="auto"/>
              <w:right w:val="single" w:sz="4" w:space="0" w:color="auto"/>
            </w:tcBorders>
            <w:shd w:val="clear" w:color="000000" w:fill="A6A6A6"/>
            <w:noWrap/>
            <w:vAlign w:val="center"/>
            <w:hideMark/>
          </w:tcPr>
          <w:p w14:paraId="29D8C39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4.2.1 Asigurarea conservării speciilor şi habitatelor pentru care a fost declarată aria naturală protejată, în sensul menţinerii stării de conservare favorabilă a acestora</w:t>
            </w:r>
          </w:p>
        </w:tc>
      </w:tr>
      <w:tr w:rsidR="00E635E9" w:rsidRPr="00081469" w14:paraId="0556DDB3"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05B4642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7473462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conservării speciei Canis lupus (Lup), în sensul atingerii stării de conservare favorabilă a acesteia</w:t>
            </w:r>
          </w:p>
        </w:tc>
      </w:tr>
      <w:tr w:rsidR="00E635E9" w:rsidRPr="00081469" w14:paraId="7143FC1F"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7083D10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0BF5D6F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zonelor de linişte necesare speciei în zona Şoimu - Budureasa</w:t>
            </w:r>
          </w:p>
        </w:tc>
      </w:tr>
      <w:tr w:rsidR="00E635E9" w:rsidRPr="00081469" w14:paraId="5C9F528A"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82C14E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1.1.1.1</w:t>
            </w:r>
          </w:p>
        </w:tc>
        <w:tc>
          <w:tcPr>
            <w:tcW w:w="953" w:type="pct"/>
            <w:tcBorders>
              <w:top w:val="nil"/>
              <w:left w:val="nil"/>
              <w:bottom w:val="single" w:sz="4" w:space="0" w:color="auto"/>
              <w:right w:val="single" w:sz="4" w:space="0" w:color="auto"/>
            </w:tcBorders>
            <w:shd w:val="clear" w:color="auto" w:fill="auto"/>
            <w:vAlign w:val="center"/>
            <w:hideMark/>
          </w:tcPr>
          <w:p w14:paraId="2E2B455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zonelor de linişte necesare speciei in zona Şoimu - Budureasa</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D0F65B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2BDA17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FE7AAA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8B3F8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A1217D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32919C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ACEA12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4089E4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9ABAB4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9D5CAA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9CD6EE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924206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9FD029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A5A150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CE59F2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016C34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44E522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BB2C0F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3A0B36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70FEFD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1971723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303655C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 gestionari fonduri de vânătoare</w:t>
            </w:r>
          </w:p>
        </w:tc>
        <w:tc>
          <w:tcPr>
            <w:tcW w:w="624" w:type="pct"/>
            <w:tcBorders>
              <w:top w:val="nil"/>
              <w:left w:val="nil"/>
              <w:bottom w:val="single" w:sz="4" w:space="0" w:color="auto"/>
              <w:right w:val="single" w:sz="4" w:space="0" w:color="auto"/>
            </w:tcBorders>
            <w:shd w:val="clear" w:color="auto" w:fill="auto"/>
            <w:vAlign w:val="center"/>
            <w:hideMark/>
          </w:tcPr>
          <w:p w14:paraId="2F86ACC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Administratori pădure, autorităţi publice locale</w:t>
            </w:r>
          </w:p>
        </w:tc>
      </w:tr>
      <w:tr w:rsidR="00E635E9" w:rsidRPr="00081469" w14:paraId="7362E707"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672E68D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7A7847A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fragmentării habitatelor prin infrastructură</w:t>
            </w:r>
          </w:p>
        </w:tc>
      </w:tr>
      <w:tr w:rsidR="00E635E9" w:rsidRPr="00081469" w14:paraId="534C29DD"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445EB7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1.1.2.1</w:t>
            </w:r>
          </w:p>
        </w:tc>
        <w:tc>
          <w:tcPr>
            <w:tcW w:w="953" w:type="pct"/>
            <w:tcBorders>
              <w:top w:val="nil"/>
              <w:left w:val="nil"/>
              <w:bottom w:val="single" w:sz="4" w:space="0" w:color="auto"/>
              <w:right w:val="single" w:sz="4" w:space="0" w:color="auto"/>
            </w:tcBorders>
            <w:shd w:val="clear" w:color="auto" w:fill="auto"/>
            <w:vAlign w:val="center"/>
            <w:hideMark/>
          </w:tcPr>
          <w:p w14:paraId="7966C15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fragmentării habitatelor prin infrastructură Canis</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141EA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CE8531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7C9822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892434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E2B7DB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82B28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208490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2E7474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DA704B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B6C3BE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24367A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EEB93B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E8E694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869E9E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23E978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648361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B4FE99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3C152D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A95090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2875CF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7E05E49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431E660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xml:space="preserve">autorităţi publice locale administratori pădure, </w:t>
            </w:r>
          </w:p>
        </w:tc>
        <w:tc>
          <w:tcPr>
            <w:tcW w:w="624" w:type="pct"/>
            <w:tcBorders>
              <w:top w:val="nil"/>
              <w:left w:val="nil"/>
              <w:bottom w:val="single" w:sz="4" w:space="0" w:color="auto"/>
              <w:right w:val="single" w:sz="4" w:space="0" w:color="auto"/>
            </w:tcBorders>
            <w:shd w:val="clear" w:color="auto" w:fill="auto"/>
            <w:vAlign w:val="center"/>
            <w:hideMark/>
          </w:tcPr>
          <w:p w14:paraId="003D860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1D369D35"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2BEEE34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1.1.3</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0691AA1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pagubelor produse de acesta prin adoptarea unor măsuri preventive la stâne, gospodării;</w:t>
            </w:r>
          </w:p>
        </w:tc>
      </w:tr>
      <w:tr w:rsidR="00E635E9" w:rsidRPr="00081469" w14:paraId="5EAEF13D"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339A8D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1.1.3.1</w:t>
            </w:r>
          </w:p>
        </w:tc>
        <w:tc>
          <w:tcPr>
            <w:tcW w:w="953" w:type="pct"/>
            <w:tcBorders>
              <w:top w:val="nil"/>
              <w:left w:val="nil"/>
              <w:bottom w:val="single" w:sz="4" w:space="0" w:color="auto"/>
              <w:right w:val="single" w:sz="4" w:space="0" w:color="auto"/>
            </w:tcBorders>
            <w:shd w:val="clear" w:color="auto" w:fill="auto"/>
            <w:vAlign w:val="center"/>
            <w:hideMark/>
          </w:tcPr>
          <w:p w14:paraId="660FD90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pagubelor produse de acesta prin adoptarea unor măsuri preventive la stâne, gospodării</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90520C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4C85B1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55AB26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37A223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F7F257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BCD3AB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B53762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BE9461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F32742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D9E3AC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A40E85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71F012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B7B953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F19838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0D8A71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28FFD2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8EF46B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E78AA6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62DA0A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F784CA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6522834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7813335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Proprietari de gospodarii, stane</w:t>
            </w:r>
          </w:p>
        </w:tc>
        <w:tc>
          <w:tcPr>
            <w:tcW w:w="624" w:type="pct"/>
            <w:tcBorders>
              <w:top w:val="nil"/>
              <w:left w:val="nil"/>
              <w:bottom w:val="single" w:sz="4" w:space="0" w:color="auto"/>
              <w:right w:val="single" w:sz="4" w:space="0" w:color="auto"/>
            </w:tcBorders>
            <w:shd w:val="clear" w:color="auto" w:fill="auto"/>
            <w:vAlign w:val="center"/>
            <w:hideMark/>
          </w:tcPr>
          <w:p w14:paraId="13A5E78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Gestionari fonduri de vânătoare</w:t>
            </w:r>
          </w:p>
        </w:tc>
      </w:tr>
      <w:tr w:rsidR="00E635E9" w:rsidRPr="00081469" w14:paraId="26102EB3"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7869A5E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1.1.4</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080E423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Gestionarea raţională a bazei trofice reprezentate de ierbivorele sălbatice prin menţinerea unui efectiv optim precum şi păstrarea locurilor de hrănire al acestora</w:t>
            </w:r>
          </w:p>
        </w:tc>
      </w:tr>
      <w:tr w:rsidR="00E635E9" w:rsidRPr="00081469" w14:paraId="1FC7E806"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5DC4B4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1.1.4.1</w:t>
            </w:r>
          </w:p>
        </w:tc>
        <w:tc>
          <w:tcPr>
            <w:tcW w:w="953" w:type="pct"/>
            <w:tcBorders>
              <w:top w:val="nil"/>
              <w:left w:val="nil"/>
              <w:bottom w:val="single" w:sz="4" w:space="0" w:color="auto"/>
              <w:right w:val="single" w:sz="4" w:space="0" w:color="auto"/>
            </w:tcBorders>
            <w:shd w:val="clear" w:color="auto" w:fill="auto"/>
            <w:vAlign w:val="center"/>
            <w:hideMark/>
          </w:tcPr>
          <w:p w14:paraId="7F40390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Gestionarea raţională a bazei trofice reprezentate de ierbivorele sălbatice prin menţinerea unui efectiv optim precum şi pastrarea locurilor de hrănire al acestora</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DD9C79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6CBEA3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7E5167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A9B04C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8133FA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7EB39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8BC059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030318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3E7D0B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F3E044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937A3F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699F1B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ADB52D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B06265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5FA042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37EA56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C9B908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7050C9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7C0225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0F253A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6B7EE9C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7EDC650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gestionari fonduri de vânătoare</w:t>
            </w:r>
          </w:p>
        </w:tc>
        <w:tc>
          <w:tcPr>
            <w:tcW w:w="624" w:type="pct"/>
            <w:tcBorders>
              <w:top w:val="nil"/>
              <w:left w:val="nil"/>
              <w:bottom w:val="single" w:sz="4" w:space="0" w:color="auto"/>
              <w:right w:val="single" w:sz="4" w:space="0" w:color="auto"/>
            </w:tcBorders>
            <w:shd w:val="clear" w:color="auto" w:fill="auto"/>
            <w:vAlign w:val="center"/>
            <w:hideMark/>
          </w:tcPr>
          <w:p w14:paraId="681C467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 administratori pădure</w:t>
            </w:r>
          </w:p>
        </w:tc>
      </w:tr>
      <w:tr w:rsidR="00E635E9" w:rsidRPr="00081469" w14:paraId="7A940D64"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531CE8C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1.1.5</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171ACF6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Amplasarea masei lemnoase destinate exploatării, ţinând cont de concentraţiile efectivelor, respectiv de zonele de adăpost şi pasaj ale specie</w:t>
            </w:r>
          </w:p>
        </w:tc>
      </w:tr>
      <w:tr w:rsidR="00E635E9" w:rsidRPr="00081469" w14:paraId="44EFCB45"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CD2A72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1.1.5.1</w:t>
            </w:r>
          </w:p>
        </w:tc>
        <w:tc>
          <w:tcPr>
            <w:tcW w:w="953" w:type="pct"/>
            <w:tcBorders>
              <w:top w:val="nil"/>
              <w:left w:val="nil"/>
              <w:bottom w:val="single" w:sz="4" w:space="0" w:color="auto"/>
              <w:right w:val="single" w:sz="4" w:space="0" w:color="auto"/>
            </w:tcBorders>
            <w:shd w:val="clear" w:color="auto" w:fill="auto"/>
            <w:vAlign w:val="center"/>
            <w:hideMark/>
          </w:tcPr>
          <w:p w14:paraId="58630CF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Amplasarea masei lemnoase destinate exploatării, ţinând cont de concentraţiile efectivelor, respectiv de zonele de adapost şi pasaj ale specie</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AF5F18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83F4A3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F0F042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E1F6D3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6ACB18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A23D29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B522A4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A2C5CE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2F3E60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1CD510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AB086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86E6FD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FC4B6A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8A0566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A1F5B3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FFA8CB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9F441F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A9438A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34E9C9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9DAF83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007062B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7288DEE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administratori pădure,  gestionari fonduri de vânătoare</w:t>
            </w:r>
          </w:p>
        </w:tc>
        <w:tc>
          <w:tcPr>
            <w:tcW w:w="624" w:type="pct"/>
            <w:tcBorders>
              <w:top w:val="nil"/>
              <w:left w:val="nil"/>
              <w:bottom w:val="single" w:sz="4" w:space="0" w:color="auto"/>
              <w:right w:val="single" w:sz="4" w:space="0" w:color="auto"/>
            </w:tcBorders>
            <w:shd w:val="clear" w:color="auto" w:fill="auto"/>
            <w:vAlign w:val="center"/>
            <w:hideMark/>
          </w:tcPr>
          <w:p w14:paraId="07DD040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70E32C3A"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3E55EA4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1.1.6</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0109D2A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Capturarea /împuşcarea câinilor hoinari</w:t>
            </w:r>
          </w:p>
        </w:tc>
      </w:tr>
      <w:tr w:rsidR="00E635E9" w:rsidRPr="00081469" w14:paraId="13A4C407"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624ABE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1.1.6.1</w:t>
            </w:r>
          </w:p>
        </w:tc>
        <w:tc>
          <w:tcPr>
            <w:tcW w:w="953" w:type="pct"/>
            <w:tcBorders>
              <w:top w:val="nil"/>
              <w:left w:val="nil"/>
              <w:bottom w:val="single" w:sz="4" w:space="0" w:color="auto"/>
              <w:right w:val="single" w:sz="4" w:space="0" w:color="auto"/>
            </w:tcBorders>
            <w:shd w:val="clear" w:color="auto" w:fill="auto"/>
            <w:vAlign w:val="center"/>
            <w:hideMark/>
          </w:tcPr>
          <w:p w14:paraId="57E4760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Capturarea /împuşcarea câinilor hoinari</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29160C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E39C75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9A259B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458589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4A3DB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72D7DA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73B2F8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49B84D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D451A4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F0E09A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8945EA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EFFD52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7A0302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7630D0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DF6768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32D84A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447380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B3CA52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098AFB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C9AFF6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514554D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6BD53D1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gestionari fonduri de vânătoare</w:t>
            </w:r>
          </w:p>
        </w:tc>
        <w:tc>
          <w:tcPr>
            <w:tcW w:w="624" w:type="pct"/>
            <w:tcBorders>
              <w:top w:val="nil"/>
              <w:left w:val="nil"/>
              <w:bottom w:val="single" w:sz="4" w:space="0" w:color="auto"/>
              <w:right w:val="single" w:sz="4" w:space="0" w:color="auto"/>
            </w:tcBorders>
            <w:shd w:val="clear" w:color="auto" w:fill="auto"/>
            <w:vAlign w:val="center"/>
            <w:hideMark/>
          </w:tcPr>
          <w:p w14:paraId="6E96360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Autorităţi locale</w:t>
            </w:r>
          </w:p>
        </w:tc>
      </w:tr>
      <w:tr w:rsidR="00E635E9" w:rsidRPr="00081469" w14:paraId="10884C69"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33010DA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1.1.7</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4A75494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Activităţi de prevenire şi combatere a  braconajului şi monitorizarea activităţilor de vânătoare2</w:t>
            </w:r>
          </w:p>
        </w:tc>
      </w:tr>
      <w:tr w:rsidR="00E635E9" w:rsidRPr="00081469" w14:paraId="45C841CA"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7E80D0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1.1.7.1</w:t>
            </w:r>
          </w:p>
        </w:tc>
        <w:tc>
          <w:tcPr>
            <w:tcW w:w="953" w:type="pct"/>
            <w:tcBorders>
              <w:top w:val="nil"/>
              <w:left w:val="nil"/>
              <w:bottom w:val="single" w:sz="4" w:space="0" w:color="auto"/>
              <w:right w:val="single" w:sz="4" w:space="0" w:color="auto"/>
            </w:tcBorders>
            <w:shd w:val="clear" w:color="auto" w:fill="auto"/>
            <w:vAlign w:val="center"/>
            <w:hideMark/>
          </w:tcPr>
          <w:p w14:paraId="7C4941F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Activitati de prevenire si combatere a  braconajului şi monitorizarea activităţilor de vânătoare</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174EBA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D80A19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AC2C08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60726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B129DB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43907F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AF4499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8B7965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60F972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F27275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C1DCCF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E4DD43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AD2EE5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90E477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3D85B2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E2CAB9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C0DA2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B7E4A3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6F1C20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3AC3F7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320B53F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77A0999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gestionari fonduri de vânătoare, autorităţi locale, administratori pădure</w:t>
            </w:r>
          </w:p>
        </w:tc>
        <w:tc>
          <w:tcPr>
            <w:tcW w:w="624" w:type="pct"/>
            <w:tcBorders>
              <w:top w:val="nil"/>
              <w:left w:val="nil"/>
              <w:bottom w:val="single" w:sz="4" w:space="0" w:color="auto"/>
              <w:right w:val="single" w:sz="4" w:space="0" w:color="auto"/>
            </w:tcBorders>
            <w:shd w:val="clear" w:color="auto" w:fill="auto"/>
            <w:vAlign w:val="center"/>
            <w:hideMark/>
          </w:tcPr>
          <w:p w14:paraId="67305F6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 politie, jandarmerie</w:t>
            </w:r>
          </w:p>
        </w:tc>
      </w:tr>
      <w:tr w:rsidR="00E635E9" w:rsidRPr="00081469" w14:paraId="362FD22E"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2E90C0A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1.2</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023B40C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conservării speciei Ursus arctos (Urs), în sensul atingerii stării de conservare favorabilă a acesteia</w:t>
            </w:r>
          </w:p>
        </w:tc>
      </w:tr>
      <w:tr w:rsidR="00E635E9" w:rsidRPr="00081469" w14:paraId="5E55F58D"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639EECA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1.2.1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62EAA20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zonelor de linişte necesare speciei în zona Şoimu - Budureasa</w:t>
            </w:r>
          </w:p>
        </w:tc>
      </w:tr>
      <w:tr w:rsidR="00E635E9" w:rsidRPr="00081469" w14:paraId="0D20FD8D"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2B9FF5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1.2.1.1</w:t>
            </w:r>
          </w:p>
        </w:tc>
        <w:tc>
          <w:tcPr>
            <w:tcW w:w="953" w:type="pct"/>
            <w:tcBorders>
              <w:top w:val="nil"/>
              <w:left w:val="nil"/>
              <w:bottom w:val="single" w:sz="4" w:space="0" w:color="auto"/>
              <w:right w:val="single" w:sz="4" w:space="0" w:color="auto"/>
            </w:tcBorders>
            <w:shd w:val="clear" w:color="auto" w:fill="auto"/>
            <w:vAlign w:val="center"/>
            <w:hideMark/>
          </w:tcPr>
          <w:p w14:paraId="54863DC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zonelor de linişte necesare speciei în zona Şoimu - Budureasa (urs)</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CFD78A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30970D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C3A8BF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D198FB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8AAACC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B2432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FC6FD3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FEE17B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C10289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2F2C8C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70E626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DE1BB8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7E4B13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B6E7BA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88A307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87363E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DCBB6B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B2E17C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252D9B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F77837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16FB76B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48057E4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 gestionari fonduri de vânătoare</w:t>
            </w:r>
          </w:p>
        </w:tc>
        <w:tc>
          <w:tcPr>
            <w:tcW w:w="624" w:type="pct"/>
            <w:tcBorders>
              <w:top w:val="nil"/>
              <w:left w:val="nil"/>
              <w:bottom w:val="single" w:sz="4" w:space="0" w:color="auto"/>
              <w:right w:val="single" w:sz="4" w:space="0" w:color="auto"/>
            </w:tcBorders>
            <w:shd w:val="clear" w:color="auto" w:fill="auto"/>
            <w:vAlign w:val="center"/>
            <w:hideMark/>
          </w:tcPr>
          <w:p w14:paraId="15CA4E0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Administratori pădure, autorităţi publice locale</w:t>
            </w:r>
          </w:p>
        </w:tc>
      </w:tr>
      <w:tr w:rsidR="00E635E9" w:rsidRPr="00081469" w14:paraId="5A40A43F"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45ABBFD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1.2.2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68ECA9F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fragmentării habitatelor prin infrastructură</w:t>
            </w:r>
          </w:p>
        </w:tc>
      </w:tr>
      <w:tr w:rsidR="00E635E9" w:rsidRPr="00081469" w14:paraId="59202650"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CE9DDF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1.2.2.1</w:t>
            </w:r>
          </w:p>
        </w:tc>
        <w:tc>
          <w:tcPr>
            <w:tcW w:w="953" w:type="pct"/>
            <w:tcBorders>
              <w:top w:val="nil"/>
              <w:left w:val="nil"/>
              <w:bottom w:val="single" w:sz="4" w:space="0" w:color="auto"/>
              <w:right w:val="single" w:sz="4" w:space="0" w:color="auto"/>
            </w:tcBorders>
            <w:shd w:val="clear" w:color="auto" w:fill="auto"/>
            <w:vAlign w:val="center"/>
            <w:hideMark/>
          </w:tcPr>
          <w:p w14:paraId="32F5988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fragmentării habitatelor prin infrastructură (urs)</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2E99C0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712C33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D790D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9DD222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37366D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D3E176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215CD6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97688D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36B98E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1D6EEF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D99D03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0D5DC6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775DA3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F4299D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15EAE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8E2B47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31B9F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AB8A4F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89E000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07329D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4D19D4A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730014E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xml:space="preserve">autorităţi publice locale administratori pădure, </w:t>
            </w:r>
          </w:p>
        </w:tc>
        <w:tc>
          <w:tcPr>
            <w:tcW w:w="624" w:type="pct"/>
            <w:tcBorders>
              <w:top w:val="nil"/>
              <w:left w:val="nil"/>
              <w:bottom w:val="single" w:sz="4" w:space="0" w:color="auto"/>
              <w:right w:val="single" w:sz="4" w:space="0" w:color="auto"/>
            </w:tcBorders>
            <w:shd w:val="clear" w:color="auto" w:fill="auto"/>
            <w:vAlign w:val="center"/>
            <w:hideMark/>
          </w:tcPr>
          <w:p w14:paraId="652F0D5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447ACEEB"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416AA52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1.2.3</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334DA33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pagubelor produse de acesta prin adoptarea unor măsuri preventive la stâne, gospodării;</w:t>
            </w:r>
          </w:p>
        </w:tc>
      </w:tr>
      <w:tr w:rsidR="00E635E9" w:rsidRPr="00081469" w14:paraId="295C8F76"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660DCB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1.2.3.1</w:t>
            </w:r>
          </w:p>
        </w:tc>
        <w:tc>
          <w:tcPr>
            <w:tcW w:w="953" w:type="pct"/>
            <w:tcBorders>
              <w:top w:val="nil"/>
              <w:left w:val="nil"/>
              <w:bottom w:val="single" w:sz="4" w:space="0" w:color="auto"/>
              <w:right w:val="single" w:sz="4" w:space="0" w:color="auto"/>
            </w:tcBorders>
            <w:shd w:val="clear" w:color="auto" w:fill="auto"/>
            <w:vAlign w:val="center"/>
            <w:hideMark/>
          </w:tcPr>
          <w:p w14:paraId="3D00666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pagubelor produse de acesta prin adoptarea unor măsuri preventive la stâne, gospodării; (urs)</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3650B9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67A134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442041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3A5131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EDA670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BAFFD5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996E57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CEE17F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51A43B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BA5577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118633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FA314D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E62559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D7B512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EE565A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17A079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1822E2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A31897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974CC9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0D9A12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68096A3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4C3D317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Proprietari de gospodarii, stane</w:t>
            </w:r>
          </w:p>
        </w:tc>
        <w:tc>
          <w:tcPr>
            <w:tcW w:w="624" w:type="pct"/>
            <w:tcBorders>
              <w:top w:val="nil"/>
              <w:left w:val="nil"/>
              <w:bottom w:val="single" w:sz="4" w:space="0" w:color="auto"/>
              <w:right w:val="single" w:sz="4" w:space="0" w:color="auto"/>
            </w:tcBorders>
            <w:shd w:val="clear" w:color="auto" w:fill="auto"/>
            <w:vAlign w:val="center"/>
            <w:hideMark/>
          </w:tcPr>
          <w:p w14:paraId="629FD93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Gestionari fonduri de vânătoare</w:t>
            </w:r>
          </w:p>
        </w:tc>
      </w:tr>
      <w:tr w:rsidR="00E635E9" w:rsidRPr="00081469" w14:paraId="39A98F0E"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5EF8671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1.2.4</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7A9823F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Gestionarea raţională a bazei trofice reprezentate de ierbivorele sălbatice prin menţinerea unui efectiv optim precum şi păstrarea locurilor de hrănire al acestora</w:t>
            </w:r>
          </w:p>
        </w:tc>
      </w:tr>
      <w:tr w:rsidR="00E635E9" w:rsidRPr="00081469" w14:paraId="435BB6B5"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8E1E68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1.2.4.1</w:t>
            </w:r>
          </w:p>
        </w:tc>
        <w:tc>
          <w:tcPr>
            <w:tcW w:w="953" w:type="pct"/>
            <w:tcBorders>
              <w:top w:val="nil"/>
              <w:left w:val="nil"/>
              <w:bottom w:val="single" w:sz="4" w:space="0" w:color="auto"/>
              <w:right w:val="single" w:sz="4" w:space="0" w:color="auto"/>
            </w:tcBorders>
            <w:shd w:val="clear" w:color="auto" w:fill="auto"/>
            <w:vAlign w:val="center"/>
            <w:hideMark/>
          </w:tcPr>
          <w:p w14:paraId="4D5585B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Gestionarea raţională a bazei trofice reprezentate de ierbivorele sălbatice prin menţinerea unui efectiv optim precum şi păstrarea locurilor de hrănire al acestora (urs)</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4F85C1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6F162D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6A1B2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29FF4A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D7A0DA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E69943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36884D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BBDB54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7E037F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FCFCA0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18683C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07B22B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EEFBF1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E83A65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B9003D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EEF6CB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229728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B1C8A8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0FB27D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E3387E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19F21A0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77DDB93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gestionari fonduri de vânătoare</w:t>
            </w:r>
          </w:p>
        </w:tc>
        <w:tc>
          <w:tcPr>
            <w:tcW w:w="624" w:type="pct"/>
            <w:tcBorders>
              <w:top w:val="nil"/>
              <w:left w:val="nil"/>
              <w:bottom w:val="single" w:sz="4" w:space="0" w:color="auto"/>
              <w:right w:val="single" w:sz="4" w:space="0" w:color="auto"/>
            </w:tcBorders>
            <w:shd w:val="clear" w:color="auto" w:fill="auto"/>
            <w:vAlign w:val="center"/>
            <w:hideMark/>
          </w:tcPr>
          <w:p w14:paraId="1016523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 administratori pădure</w:t>
            </w:r>
          </w:p>
        </w:tc>
      </w:tr>
      <w:tr w:rsidR="00E635E9" w:rsidRPr="00081469" w14:paraId="417D0B42"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307D0B3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1.2.5</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4824A93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Amplasarea masei lemnoase destinate exploatării, ţinând cont de concentraţiile efectivelor, respectiv de zonele de adăpost şi pasaj ale speciei</w:t>
            </w:r>
          </w:p>
        </w:tc>
      </w:tr>
      <w:tr w:rsidR="00E635E9" w:rsidRPr="00081469" w14:paraId="3DC195A3"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525C01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1.2.5.1</w:t>
            </w:r>
          </w:p>
        </w:tc>
        <w:tc>
          <w:tcPr>
            <w:tcW w:w="953" w:type="pct"/>
            <w:tcBorders>
              <w:top w:val="nil"/>
              <w:left w:val="nil"/>
              <w:bottom w:val="single" w:sz="4" w:space="0" w:color="auto"/>
              <w:right w:val="single" w:sz="4" w:space="0" w:color="auto"/>
            </w:tcBorders>
            <w:shd w:val="clear" w:color="auto" w:fill="auto"/>
            <w:vAlign w:val="center"/>
            <w:hideMark/>
          </w:tcPr>
          <w:p w14:paraId="4447E9E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Amplasarea masei lemnoase destinate exploatării, ţinând cont de concentraţiile efectivelor, respectiv de zonele de adăpost şi pasaj ale speciei (urs)</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E54D5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8D3BC5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DED645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72F5EC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F53FE3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44B67F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BE0DB4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491D9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C00174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A8A8D5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05DD89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B4AEE5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4A6AFD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9B486F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DAADD5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EF9449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BCA333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71BD2A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16DD67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DC9861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172A320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48CDA17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administratori pădure,  gestionari fonduri de vânătoare</w:t>
            </w:r>
          </w:p>
        </w:tc>
        <w:tc>
          <w:tcPr>
            <w:tcW w:w="624" w:type="pct"/>
            <w:tcBorders>
              <w:top w:val="nil"/>
              <w:left w:val="nil"/>
              <w:bottom w:val="single" w:sz="4" w:space="0" w:color="auto"/>
              <w:right w:val="single" w:sz="4" w:space="0" w:color="auto"/>
            </w:tcBorders>
            <w:shd w:val="clear" w:color="auto" w:fill="auto"/>
            <w:vAlign w:val="center"/>
            <w:hideMark/>
          </w:tcPr>
          <w:p w14:paraId="13B910A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0D924A34"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4696716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1.2.6</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148A029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Capturarea / împuşcarea câinilor hoinari</w:t>
            </w:r>
          </w:p>
        </w:tc>
      </w:tr>
      <w:tr w:rsidR="00E635E9" w:rsidRPr="00081469" w14:paraId="3F2A2E5C"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0355D3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1.2.6.1</w:t>
            </w:r>
          </w:p>
        </w:tc>
        <w:tc>
          <w:tcPr>
            <w:tcW w:w="953" w:type="pct"/>
            <w:tcBorders>
              <w:top w:val="nil"/>
              <w:left w:val="nil"/>
              <w:bottom w:val="single" w:sz="4" w:space="0" w:color="auto"/>
              <w:right w:val="single" w:sz="4" w:space="0" w:color="auto"/>
            </w:tcBorders>
            <w:shd w:val="clear" w:color="auto" w:fill="auto"/>
            <w:vAlign w:val="center"/>
            <w:hideMark/>
          </w:tcPr>
          <w:p w14:paraId="5A460D4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Capturarea / împuşcarea câinilor hoinari (urs)</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773D4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7664E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A0A77F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EA839F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C44AF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37BB86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C5EDBE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E27108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BB0C15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6F5DAF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0DEA7C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8D63F0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E3DA87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E73E54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F2F695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8E8664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6A9670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BE21CD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C79E8E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BE9D77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74FBC45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79A9700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gestionari fonduri de vânătoare</w:t>
            </w:r>
          </w:p>
        </w:tc>
        <w:tc>
          <w:tcPr>
            <w:tcW w:w="624" w:type="pct"/>
            <w:tcBorders>
              <w:top w:val="nil"/>
              <w:left w:val="nil"/>
              <w:bottom w:val="single" w:sz="4" w:space="0" w:color="auto"/>
              <w:right w:val="single" w:sz="4" w:space="0" w:color="auto"/>
            </w:tcBorders>
            <w:shd w:val="clear" w:color="auto" w:fill="auto"/>
            <w:vAlign w:val="center"/>
            <w:hideMark/>
          </w:tcPr>
          <w:p w14:paraId="743C0F7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Autorităţi locale</w:t>
            </w:r>
          </w:p>
        </w:tc>
      </w:tr>
      <w:tr w:rsidR="00E635E9" w:rsidRPr="00081469" w14:paraId="749DC118"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5041491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1.2.7</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739D4CF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Activităţi de prevenire şi combatere a  braconajului şi monitorizarea activităţilor de vânătoare</w:t>
            </w:r>
          </w:p>
        </w:tc>
      </w:tr>
      <w:tr w:rsidR="00E635E9" w:rsidRPr="00081469" w14:paraId="6C5BCB5A"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305A62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1.2.7.1</w:t>
            </w:r>
          </w:p>
        </w:tc>
        <w:tc>
          <w:tcPr>
            <w:tcW w:w="953" w:type="pct"/>
            <w:tcBorders>
              <w:top w:val="nil"/>
              <w:left w:val="nil"/>
              <w:bottom w:val="single" w:sz="4" w:space="0" w:color="auto"/>
              <w:right w:val="single" w:sz="4" w:space="0" w:color="auto"/>
            </w:tcBorders>
            <w:shd w:val="clear" w:color="auto" w:fill="auto"/>
            <w:vAlign w:val="center"/>
            <w:hideMark/>
          </w:tcPr>
          <w:p w14:paraId="6AC54BA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Activităţi de prevenire şi combatere a  braconajului şi monitorizarea activităţilor de vânătoare (urs)</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DF3A20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9AC88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B0B6D1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064A5A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033EE8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351A80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EA6D96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1EDF56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0EBDC0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36535E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CD11F8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DB3649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627F4C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5E6B8B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F49C57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C2A00F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272B75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5EFD79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D2DF5D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73E533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1D0A36D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2BE6F79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gestionari fonduri de vânătoare, autorităţi locale, administratori pădure</w:t>
            </w:r>
          </w:p>
        </w:tc>
        <w:tc>
          <w:tcPr>
            <w:tcW w:w="624" w:type="pct"/>
            <w:tcBorders>
              <w:top w:val="nil"/>
              <w:left w:val="nil"/>
              <w:bottom w:val="single" w:sz="4" w:space="0" w:color="auto"/>
              <w:right w:val="single" w:sz="4" w:space="0" w:color="auto"/>
            </w:tcBorders>
            <w:shd w:val="clear" w:color="auto" w:fill="auto"/>
            <w:vAlign w:val="center"/>
            <w:hideMark/>
          </w:tcPr>
          <w:p w14:paraId="56B4ACF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 politie, jandarmerie</w:t>
            </w:r>
          </w:p>
        </w:tc>
      </w:tr>
      <w:tr w:rsidR="00E635E9" w:rsidRPr="00081469" w14:paraId="51806A9A"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18953D2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1.3</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3058960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conservării speciei Lynx lynx (Râs), în sensul atingerii stării de conservare favorabilă a acesteia</w:t>
            </w:r>
          </w:p>
        </w:tc>
      </w:tr>
      <w:tr w:rsidR="00E635E9" w:rsidRPr="00081469" w14:paraId="229FC259"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46866A8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1.3.1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2DB20CB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zonelor de linişte necesare speciei în zona Şoimu - Budureasa</w:t>
            </w:r>
          </w:p>
        </w:tc>
      </w:tr>
      <w:tr w:rsidR="00E635E9" w:rsidRPr="00081469" w14:paraId="17E57056"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5EF845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1.3.1.1</w:t>
            </w:r>
          </w:p>
        </w:tc>
        <w:tc>
          <w:tcPr>
            <w:tcW w:w="953" w:type="pct"/>
            <w:tcBorders>
              <w:top w:val="nil"/>
              <w:left w:val="nil"/>
              <w:bottom w:val="single" w:sz="4" w:space="0" w:color="auto"/>
              <w:right w:val="single" w:sz="4" w:space="0" w:color="auto"/>
            </w:tcBorders>
            <w:shd w:val="clear" w:color="auto" w:fill="auto"/>
            <w:vAlign w:val="center"/>
            <w:hideMark/>
          </w:tcPr>
          <w:p w14:paraId="30B48CF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zonelor de linişte necesare speciei în zona Şoimu - Budureasa (ras)</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990C2A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187B81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EAD174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162D3F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76B588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C3098D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F649A3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17C301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44D46C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3A1467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D1A0F7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BD00AD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73CC64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1905CE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A48D72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77370F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2C0FC6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0A1063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78484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D7A36B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14910F2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1BFEFF6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 gestionari fonduri de vânătoare</w:t>
            </w:r>
          </w:p>
        </w:tc>
        <w:tc>
          <w:tcPr>
            <w:tcW w:w="624" w:type="pct"/>
            <w:tcBorders>
              <w:top w:val="nil"/>
              <w:left w:val="nil"/>
              <w:bottom w:val="single" w:sz="4" w:space="0" w:color="auto"/>
              <w:right w:val="single" w:sz="4" w:space="0" w:color="auto"/>
            </w:tcBorders>
            <w:shd w:val="clear" w:color="auto" w:fill="auto"/>
            <w:vAlign w:val="center"/>
            <w:hideMark/>
          </w:tcPr>
          <w:p w14:paraId="2098905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Administratori pădure, autorităţi publice locale</w:t>
            </w:r>
          </w:p>
        </w:tc>
      </w:tr>
      <w:tr w:rsidR="00E635E9" w:rsidRPr="00081469" w14:paraId="58937CD2"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58133ED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1.3.2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755F001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pagubelor produse de acesta prin adoptarea unor măsuri preventive la stâne, gospodării;</w:t>
            </w:r>
          </w:p>
        </w:tc>
      </w:tr>
      <w:tr w:rsidR="00E635E9" w:rsidRPr="00081469" w14:paraId="7B8AB75D"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D2877E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1.3.2.1</w:t>
            </w:r>
          </w:p>
        </w:tc>
        <w:tc>
          <w:tcPr>
            <w:tcW w:w="953" w:type="pct"/>
            <w:tcBorders>
              <w:top w:val="nil"/>
              <w:left w:val="nil"/>
              <w:bottom w:val="single" w:sz="4" w:space="0" w:color="auto"/>
              <w:right w:val="single" w:sz="4" w:space="0" w:color="auto"/>
            </w:tcBorders>
            <w:shd w:val="clear" w:color="auto" w:fill="auto"/>
            <w:vAlign w:val="center"/>
            <w:hideMark/>
          </w:tcPr>
          <w:p w14:paraId="048CBD2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pagubelor produse de acesta prin adoptarea unor măsuri preventive la stâne, gospodării (Râs);</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6421C2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13F9FF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0E9D59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5B33D5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8463E9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DC72B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92A799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D86F01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B58D9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C053DD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021F0C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11E67B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7CDF0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F83B37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A893D2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DFC590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4F093D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C65B78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53F07B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E16F42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11A0863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564A630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Proprietari de gospodarii, stane</w:t>
            </w:r>
          </w:p>
        </w:tc>
        <w:tc>
          <w:tcPr>
            <w:tcW w:w="624" w:type="pct"/>
            <w:tcBorders>
              <w:top w:val="nil"/>
              <w:left w:val="nil"/>
              <w:bottom w:val="single" w:sz="4" w:space="0" w:color="auto"/>
              <w:right w:val="single" w:sz="4" w:space="0" w:color="auto"/>
            </w:tcBorders>
            <w:shd w:val="clear" w:color="auto" w:fill="auto"/>
            <w:vAlign w:val="center"/>
            <w:hideMark/>
          </w:tcPr>
          <w:p w14:paraId="7EC58BA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Gestionari fonduri de vânătoare</w:t>
            </w:r>
          </w:p>
        </w:tc>
      </w:tr>
      <w:tr w:rsidR="00E635E9" w:rsidRPr="00081469" w14:paraId="7803EBE4"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13A9722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1.3.3</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668E313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Gestionarea raţională a bazei trofice reprezentate de ierbivorele sălbatice prin menţinerea unui efectiv optim precum şi păstrarea locurilor de hrănire al acestora;</w:t>
            </w:r>
          </w:p>
        </w:tc>
      </w:tr>
      <w:tr w:rsidR="00E635E9" w:rsidRPr="00081469" w14:paraId="48BEFD52"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97D77E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1.3.3.1</w:t>
            </w:r>
          </w:p>
        </w:tc>
        <w:tc>
          <w:tcPr>
            <w:tcW w:w="953" w:type="pct"/>
            <w:tcBorders>
              <w:top w:val="nil"/>
              <w:left w:val="nil"/>
              <w:bottom w:val="single" w:sz="4" w:space="0" w:color="auto"/>
              <w:right w:val="single" w:sz="4" w:space="0" w:color="auto"/>
            </w:tcBorders>
            <w:shd w:val="clear" w:color="auto" w:fill="auto"/>
            <w:vAlign w:val="center"/>
            <w:hideMark/>
          </w:tcPr>
          <w:p w14:paraId="6D6D85F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Gestionarea raţională a bazei trofice reprezentate de ierbivorele sălbatice prin menţinerea unui efectiv optim precum şi păstrarea locurilor de hrănire al acestora (Râs);</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DB89B7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E31C69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69BF02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758366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E2CA08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11840D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A7BC54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94D157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D3DE8D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B1AAC8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9591C2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A99895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F36968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C39EDF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56C1C9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F91953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F170A9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1FF37D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70E619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DC39F7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24C8C95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45E0917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gestionari fonduri de vânătoare</w:t>
            </w:r>
          </w:p>
        </w:tc>
        <w:tc>
          <w:tcPr>
            <w:tcW w:w="624" w:type="pct"/>
            <w:tcBorders>
              <w:top w:val="nil"/>
              <w:left w:val="nil"/>
              <w:bottom w:val="single" w:sz="4" w:space="0" w:color="auto"/>
              <w:right w:val="single" w:sz="4" w:space="0" w:color="auto"/>
            </w:tcBorders>
            <w:shd w:val="clear" w:color="auto" w:fill="auto"/>
            <w:vAlign w:val="center"/>
            <w:hideMark/>
          </w:tcPr>
          <w:p w14:paraId="5338E53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 administratori pădure</w:t>
            </w:r>
          </w:p>
        </w:tc>
      </w:tr>
      <w:tr w:rsidR="00E635E9" w:rsidRPr="00081469" w14:paraId="50FD702A"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62091A6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1.3.4</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1247365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Amplasarea masei lemnoase destinate exploatării, ţinând cont de concentraţiile efectivelor, respectiv de zonele de adăpost şi pasaj ale speciei</w:t>
            </w:r>
          </w:p>
        </w:tc>
      </w:tr>
      <w:tr w:rsidR="00E635E9" w:rsidRPr="00081469" w14:paraId="1EC4B3C9"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5C4E80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1.3.4.1</w:t>
            </w:r>
          </w:p>
        </w:tc>
        <w:tc>
          <w:tcPr>
            <w:tcW w:w="953" w:type="pct"/>
            <w:tcBorders>
              <w:top w:val="nil"/>
              <w:left w:val="nil"/>
              <w:bottom w:val="single" w:sz="4" w:space="0" w:color="auto"/>
              <w:right w:val="single" w:sz="4" w:space="0" w:color="auto"/>
            </w:tcBorders>
            <w:shd w:val="clear" w:color="auto" w:fill="auto"/>
            <w:vAlign w:val="center"/>
            <w:hideMark/>
          </w:tcPr>
          <w:p w14:paraId="0E07310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Amplasarea masei lemnoase destinate exploatării, ţinând cont de concentraţiile efectivelor, respectiv de zonele de adăpost şi pasaj ale speciei (Râs)</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4F0F8D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B87306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C582F7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E21B87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EAF0EC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CD6450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321FBF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9CD4E2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43C63B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BCA682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F0B7A7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666D5B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221B22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1BD93B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0D8707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A5FDD7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AC04D0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E5849A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C0D8CE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EE2D3C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7EE3680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751B0CF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administratori pădure,  gestionari fonduri de vânătoare</w:t>
            </w:r>
          </w:p>
        </w:tc>
        <w:tc>
          <w:tcPr>
            <w:tcW w:w="624" w:type="pct"/>
            <w:tcBorders>
              <w:top w:val="nil"/>
              <w:left w:val="nil"/>
              <w:bottom w:val="single" w:sz="4" w:space="0" w:color="auto"/>
              <w:right w:val="single" w:sz="4" w:space="0" w:color="auto"/>
            </w:tcBorders>
            <w:shd w:val="clear" w:color="auto" w:fill="auto"/>
            <w:vAlign w:val="center"/>
            <w:hideMark/>
          </w:tcPr>
          <w:p w14:paraId="29CC542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39C6594F"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7B31DD2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1.3.5</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42FE887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Capturarea / împuşcarea câinilor hoinari</w:t>
            </w:r>
          </w:p>
        </w:tc>
      </w:tr>
      <w:tr w:rsidR="00E635E9" w:rsidRPr="00081469" w14:paraId="38DEB348"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95CECE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1.3.5.1</w:t>
            </w:r>
          </w:p>
        </w:tc>
        <w:tc>
          <w:tcPr>
            <w:tcW w:w="953" w:type="pct"/>
            <w:tcBorders>
              <w:top w:val="nil"/>
              <w:left w:val="nil"/>
              <w:bottom w:val="single" w:sz="4" w:space="0" w:color="auto"/>
              <w:right w:val="single" w:sz="4" w:space="0" w:color="auto"/>
            </w:tcBorders>
            <w:shd w:val="clear" w:color="auto" w:fill="auto"/>
            <w:vAlign w:val="center"/>
            <w:hideMark/>
          </w:tcPr>
          <w:p w14:paraId="4CF89B5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Capturarea / împuşcarea câinilor hoinari (Râs)</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86CB23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CFD149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40B920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AEE517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3B909A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CB4B61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BBB844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3CF4AE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27A2E7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455E9F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EFE8FC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6DEFC0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3780CA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F8A80F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F8362B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E6E190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0C2538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A0BD20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2859B9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AAF583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13D7CD5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58EE26A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gestionari fonduri de vânătoare</w:t>
            </w:r>
          </w:p>
        </w:tc>
        <w:tc>
          <w:tcPr>
            <w:tcW w:w="624" w:type="pct"/>
            <w:tcBorders>
              <w:top w:val="nil"/>
              <w:left w:val="nil"/>
              <w:bottom w:val="single" w:sz="4" w:space="0" w:color="auto"/>
              <w:right w:val="single" w:sz="4" w:space="0" w:color="auto"/>
            </w:tcBorders>
            <w:shd w:val="clear" w:color="auto" w:fill="auto"/>
            <w:vAlign w:val="center"/>
            <w:hideMark/>
          </w:tcPr>
          <w:p w14:paraId="434E960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Autorităţi locale</w:t>
            </w:r>
          </w:p>
        </w:tc>
      </w:tr>
      <w:tr w:rsidR="00E635E9" w:rsidRPr="00081469" w14:paraId="169DA708"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5290AD1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1.3.6</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134D46B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Activităţi de prevenire şi combatere a  braconajului şi monitorizarea activităţilor de vânătoare</w:t>
            </w:r>
          </w:p>
        </w:tc>
      </w:tr>
      <w:tr w:rsidR="00E635E9" w:rsidRPr="00081469" w14:paraId="76C710AF"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91D904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1.3.6.1</w:t>
            </w:r>
          </w:p>
        </w:tc>
        <w:tc>
          <w:tcPr>
            <w:tcW w:w="953" w:type="pct"/>
            <w:tcBorders>
              <w:top w:val="nil"/>
              <w:left w:val="nil"/>
              <w:bottom w:val="single" w:sz="4" w:space="0" w:color="auto"/>
              <w:right w:val="single" w:sz="4" w:space="0" w:color="auto"/>
            </w:tcBorders>
            <w:shd w:val="clear" w:color="auto" w:fill="auto"/>
            <w:vAlign w:val="center"/>
            <w:hideMark/>
          </w:tcPr>
          <w:p w14:paraId="3E34103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Activităţi de prevenire şi combatere a  braconajului şi monitorizarea activităţilor de vânătoare (Râs)</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E5ED87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7A2EF7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0C9CF3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920790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DCF026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99B86C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E8F437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91BC94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A067B1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AD25A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E8B558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25C392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708D68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91B82B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F736A3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9BFC7B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D5D35E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BE9E63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7328DA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970EAD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6BED927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1418DC1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gestionari fonduri de vânătoare, autorităţi locale, administratori pădure</w:t>
            </w:r>
          </w:p>
        </w:tc>
        <w:tc>
          <w:tcPr>
            <w:tcW w:w="624" w:type="pct"/>
            <w:tcBorders>
              <w:top w:val="nil"/>
              <w:left w:val="nil"/>
              <w:bottom w:val="single" w:sz="4" w:space="0" w:color="auto"/>
              <w:right w:val="single" w:sz="4" w:space="0" w:color="auto"/>
            </w:tcBorders>
            <w:shd w:val="clear" w:color="auto" w:fill="auto"/>
            <w:vAlign w:val="center"/>
            <w:hideMark/>
          </w:tcPr>
          <w:p w14:paraId="18BF1CF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 politie, jandarmerie</w:t>
            </w:r>
          </w:p>
        </w:tc>
      </w:tr>
      <w:tr w:rsidR="00E635E9" w:rsidRPr="00081469" w14:paraId="1C351E96"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4DD80B6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1.4</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743B263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conservării speciei Lutra lutra (Vidra), în sensul atingerii stării de conservare favorabilă a acesteia</w:t>
            </w:r>
          </w:p>
        </w:tc>
      </w:tr>
      <w:tr w:rsidR="00E635E9" w:rsidRPr="00081469" w14:paraId="0137BD8D"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3CE332D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1.4.1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73222D7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Limitarea sau interzicerea dupa caz a  intervenţiilor asupra cursurilor de apă;</w:t>
            </w:r>
          </w:p>
        </w:tc>
      </w:tr>
      <w:tr w:rsidR="00E635E9" w:rsidRPr="00081469" w14:paraId="7BA9B467"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526F730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1.4.2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189DE01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Eliminarea braconajului piscicol şi controlul activităţilor de vânătoare</w:t>
            </w:r>
          </w:p>
        </w:tc>
      </w:tr>
      <w:tr w:rsidR="00E635E9" w:rsidRPr="00081469" w14:paraId="749FD2D9"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87AD78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1.4.2.1</w:t>
            </w:r>
          </w:p>
        </w:tc>
        <w:tc>
          <w:tcPr>
            <w:tcW w:w="953" w:type="pct"/>
            <w:tcBorders>
              <w:top w:val="nil"/>
              <w:left w:val="nil"/>
              <w:bottom w:val="single" w:sz="4" w:space="0" w:color="auto"/>
              <w:right w:val="single" w:sz="4" w:space="0" w:color="auto"/>
            </w:tcBorders>
            <w:shd w:val="clear" w:color="auto" w:fill="auto"/>
            <w:vAlign w:val="center"/>
            <w:hideMark/>
          </w:tcPr>
          <w:p w14:paraId="5BAAC5C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Eliminarea braconajului piscicol şi controlul activităţilor de vânătoare (Vidra);</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17279E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FBB4A2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F181BE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AF311B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9FB2DB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4157A9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70D5DD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6D57FD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795E4D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C7923D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E609BC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B446B9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ADF90E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DC62DE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6DCD8A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1706CA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105821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B5D498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4DACCD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8F0ECE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6DBD5ED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14EC40C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 gestionari fonduri piscicole, apele romane, politie, jandarmerie</w:t>
            </w:r>
          </w:p>
        </w:tc>
        <w:tc>
          <w:tcPr>
            <w:tcW w:w="624" w:type="pct"/>
            <w:tcBorders>
              <w:top w:val="nil"/>
              <w:left w:val="nil"/>
              <w:bottom w:val="single" w:sz="4" w:space="0" w:color="auto"/>
              <w:right w:val="single" w:sz="4" w:space="0" w:color="auto"/>
            </w:tcBorders>
            <w:shd w:val="clear" w:color="auto" w:fill="auto"/>
            <w:vAlign w:val="center"/>
            <w:hideMark/>
          </w:tcPr>
          <w:p w14:paraId="467E416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autorităţi publice locale</w:t>
            </w:r>
          </w:p>
        </w:tc>
      </w:tr>
      <w:tr w:rsidR="00E635E9" w:rsidRPr="00081469" w14:paraId="1364063F"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3268C52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1.4.3</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785FEF1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debitului de apă prevăzut în zonele din aval ale captărilor de apă utilizate în sectorul hidroenergetic</w:t>
            </w:r>
          </w:p>
        </w:tc>
      </w:tr>
      <w:tr w:rsidR="00E635E9" w:rsidRPr="00081469" w14:paraId="57DC2F2D"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F505E0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1.4.3.1</w:t>
            </w:r>
          </w:p>
        </w:tc>
        <w:tc>
          <w:tcPr>
            <w:tcW w:w="953" w:type="pct"/>
            <w:tcBorders>
              <w:top w:val="nil"/>
              <w:left w:val="nil"/>
              <w:bottom w:val="single" w:sz="4" w:space="0" w:color="auto"/>
              <w:right w:val="single" w:sz="4" w:space="0" w:color="auto"/>
            </w:tcBorders>
            <w:shd w:val="clear" w:color="auto" w:fill="auto"/>
            <w:vAlign w:val="center"/>
            <w:hideMark/>
          </w:tcPr>
          <w:p w14:paraId="4934F74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debitului de apă prevăzut în zonele din aval ale captărilor de apă utilizate în sectorul hidroenergetic (Vidra)</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FFF67F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4451EC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ABB08F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453E6E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1CE6A2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CB87E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92A718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C53222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51728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BA4835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14F343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93D26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FFC069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294F5C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7A53B2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8DBA7B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DBE72E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E49A8D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ADFBD3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46AB0C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0C0CE5A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65D2772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Hidroelectrica, apele romane</w:t>
            </w:r>
          </w:p>
        </w:tc>
        <w:tc>
          <w:tcPr>
            <w:tcW w:w="624" w:type="pct"/>
            <w:tcBorders>
              <w:top w:val="nil"/>
              <w:left w:val="nil"/>
              <w:bottom w:val="single" w:sz="4" w:space="0" w:color="auto"/>
              <w:right w:val="single" w:sz="4" w:space="0" w:color="auto"/>
            </w:tcBorders>
            <w:shd w:val="clear" w:color="auto" w:fill="auto"/>
            <w:vAlign w:val="center"/>
            <w:hideMark/>
          </w:tcPr>
          <w:p w14:paraId="5632044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 autorităţi locale</w:t>
            </w:r>
          </w:p>
        </w:tc>
      </w:tr>
      <w:tr w:rsidR="00E635E9" w:rsidRPr="00081469" w14:paraId="74183F16"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350AC17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1.4.4</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78ABDBB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 limitarea traversării cursurilor de apă al utilajelor de orice fel şi al materialului lemnos</w:t>
            </w:r>
          </w:p>
        </w:tc>
      </w:tr>
      <w:tr w:rsidR="00E635E9" w:rsidRPr="00081469" w14:paraId="33C7034F"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61391FE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1.4.5</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6789FD4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Gestionarea raţională a bazei trofice reprezentate de diverse specii de peşti, amfibieni şi mamifere mici</w:t>
            </w:r>
          </w:p>
        </w:tc>
      </w:tr>
      <w:tr w:rsidR="00E635E9" w:rsidRPr="00081469" w14:paraId="0C3BE546"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4D6B81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1.4.5.1</w:t>
            </w:r>
          </w:p>
        </w:tc>
        <w:tc>
          <w:tcPr>
            <w:tcW w:w="953" w:type="pct"/>
            <w:tcBorders>
              <w:top w:val="nil"/>
              <w:left w:val="nil"/>
              <w:bottom w:val="single" w:sz="4" w:space="0" w:color="auto"/>
              <w:right w:val="single" w:sz="4" w:space="0" w:color="auto"/>
            </w:tcBorders>
            <w:shd w:val="clear" w:color="auto" w:fill="auto"/>
            <w:vAlign w:val="center"/>
            <w:hideMark/>
          </w:tcPr>
          <w:p w14:paraId="6C61A57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Gestionarea raţională a bazei trofice reprezentate de diverse specii de peşti, amfibieni şi mamifere mici (Vidra)</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914E4B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198679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ECB4E4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8877AC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07EBF0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72232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ABAE22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E822C3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2E5EE4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9F1EBA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0EA872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04F4B4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D074BB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BF0876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87E8D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9FC593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0F6ABE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22CB2F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7DAEB4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481BD1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003F912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21B0DD7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gestionari fonduri piscicole</w:t>
            </w:r>
          </w:p>
        </w:tc>
        <w:tc>
          <w:tcPr>
            <w:tcW w:w="624" w:type="pct"/>
            <w:tcBorders>
              <w:top w:val="nil"/>
              <w:left w:val="nil"/>
              <w:bottom w:val="single" w:sz="4" w:space="0" w:color="auto"/>
              <w:right w:val="single" w:sz="4" w:space="0" w:color="auto"/>
            </w:tcBorders>
            <w:shd w:val="clear" w:color="auto" w:fill="auto"/>
            <w:vAlign w:val="center"/>
            <w:hideMark/>
          </w:tcPr>
          <w:p w14:paraId="192DC71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 ANPA Autorităţi locale</w:t>
            </w:r>
          </w:p>
        </w:tc>
      </w:tr>
      <w:tr w:rsidR="00E635E9" w:rsidRPr="00081469" w14:paraId="044AB2F0"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70D7641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1.5</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12272F3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conservării speciei Bombina variegata (Buhai de baltă cu burta galbenă), în sensul menţinerii stării de conservare favorabile a acesteia</w:t>
            </w:r>
          </w:p>
        </w:tc>
      </w:tr>
      <w:tr w:rsidR="00E635E9" w:rsidRPr="00081469" w14:paraId="2B39DD47"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40BF5AE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1.5.1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080E64B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Protecţia zonelor umede folosite de această specie pentru reproducere (bălţi, pâraie, şanţuri cu apă)</w:t>
            </w:r>
          </w:p>
        </w:tc>
      </w:tr>
      <w:tr w:rsidR="00E635E9" w:rsidRPr="00081469" w14:paraId="4AF8F951"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5EAB3C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1.5.1.1</w:t>
            </w:r>
          </w:p>
        </w:tc>
        <w:tc>
          <w:tcPr>
            <w:tcW w:w="953" w:type="pct"/>
            <w:tcBorders>
              <w:top w:val="nil"/>
              <w:left w:val="nil"/>
              <w:bottom w:val="single" w:sz="4" w:space="0" w:color="auto"/>
              <w:right w:val="single" w:sz="4" w:space="0" w:color="auto"/>
            </w:tcBorders>
            <w:shd w:val="clear" w:color="auto" w:fill="auto"/>
            <w:vAlign w:val="center"/>
            <w:hideMark/>
          </w:tcPr>
          <w:p w14:paraId="77FEA71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Protecţia zonelor umede folosite de această specie pentru reproducere (bălţi, pâraie, şanţuri cu apă) - (Bombina variegata)</w:t>
            </w:r>
          </w:p>
        </w:tc>
        <w:tc>
          <w:tcPr>
            <w:tcW w:w="121" w:type="pct"/>
            <w:tcBorders>
              <w:top w:val="nil"/>
              <w:left w:val="nil"/>
              <w:bottom w:val="single" w:sz="4" w:space="0" w:color="auto"/>
              <w:right w:val="single" w:sz="4" w:space="0" w:color="auto"/>
            </w:tcBorders>
            <w:shd w:val="clear" w:color="auto" w:fill="auto"/>
            <w:noWrap/>
            <w:vAlign w:val="center"/>
            <w:hideMark/>
          </w:tcPr>
          <w:p w14:paraId="7F5DDF9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 </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F58B9B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9DA85E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nil"/>
              <w:left w:val="nil"/>
              <w:bottom w:val="single" w:sz="4" w:space="0" w:color="auto"/>
              <w:right w:val="single" w:sz="4" w:space="0" w:color="auto"/>
            </w:tcBorders>
            <w:shd w:val="clear" w:color="auto" w:fill="auto"/>
            <w:noWrap/>
            <w:vAlign w:val="center"/>
            <w:hideMark/>
          </w:tcPr>
          <w:p w14:paraId="6F503E5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7473A13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2FD65B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E34257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nil"/>
              <w:left w:val="nil"/>
              <w:bottom w:val="single" w:sz="4" w:space="0" w:color="auto"/>
              <w:right w:val="single" w:sz="4" w:space="0" w:color="auto"/>
            </w:tcBorders>
            <w:shd w:val="clear" w:color="auto" w:fill="auto"/>
            <w:noWrap/>
            <w:vAlign w:val="center"/>
            <w:hideMark/>
          </w:tcPr>
          <w:p w14:paraId="518E86C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63D612E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6A01D1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78971F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nil"/>
              <w:left w:val="nil"/>
              <w:bottom w:val="single" w:sz="4" w:space="0" w:color="auto"/>
              <w:right w:val="single" w:sz="4" w:space="0" w:color="auto"/>
            </w:tcBorders>
            <w:shd w:val="clear" w:color="auto" w:fill="auto"/>
            <w:noWrap/>
            <w:vAlign w:val="center"/>
            <w:hideMark/>
          </w:tcPr>
          <w:p w14:paraId="1EE5224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57612E6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63DDDC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E71727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nil"/>
              <w:left w:val="nil"/>
              <w:bottom w:val="single" w:sz="4" w:space="0" w:color="auto"/>
              <w:right w:val="single" w:sz="4" w:space="0" w:color="auto"/>
            </w:tcBorders>
            <w:shd w:val="clear" w:color="auto" w:fill="auto"/>
            <w:noWrap/>
            <w:vAlign w:val="center"/>
            <w:hideMark/>
          </w:tcPr>
          <w:p w14:paraId="7140CC9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5DF4BD4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10D33B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85C9C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nil"/>
              <w:left w:val="nil"/>
              <w:bottom w:val="single" w:sz="4" w:space="0" w:color="auto"/>
              <w:right w:val="single" w:sz="4" w:space="0" w:color="auto"/>
            </w:tcBorders>
            <w:shd w:val="clear" w:color="auto" w:fill="auto"/>
            <w:noWrap/>
            <w:vAlign w:val="center"/>
            <w:hideMark/>
          </w:tcPr>
          <w:p w14:paraId="219B7A8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 </w:t>
            </w:r>
          </w:p>
        </w:tc>
        <w:tc>
          <w:tcPr>
            <w:tcW w:w="328" w:type="pct"/>
            <w:tcBorders>
              <w:top w:val="nil"/>
              <w:left w:val="nil"/>
              <w:bottom w:val="single" w:sz="4" w:space="0" w:color="auto"/>
              <w:right w:val="single" w:sz="4" w:space="0" w:color="auto"/>
            </w:tcBorders>
            <w:shd w:val="clear" w:color="auto" w:fill="auto"/>
            <w:noWrap/>
            <w:vAlign w:val="center"/>
            <w:hideMark/>
          </w:tcPr>
          <w:p w14:paraId="64B8DB6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22C594A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10E5624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 proprietari terenuri</w:t>
            </w:r>
          </w:p>
        </w:tc>
      </w:tr>
      <w:tr w:rsidR="00E635E9" w:rsidRPr="00081469" w14:paraId="7FE1E47E"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4C816DF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1.5.2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1C6593C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Interzicerea/limitarea schimbării destinaţiei terenurilor în sensul păstrării habitatelor prezente ale speciei şi evitării înlocuirii lor cu zone construite sau alte habitate improprii</w:t>
            </w:r>
          </w:p>
        </w:tc>
      </w:tr>
      <w:tr w:rsidR="00E635E9" w:rsidRPr="00081469" w14:paraId="1092A82A"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1807BB6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1.5.3</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7BAC004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 capturării, deţinerii, comercializării, cu excepţia celor în scop ştiinţific</w:t>
            </w:r>
          </w:p>
        </w:tc>
      </w:tr>
      <w:tr w:rsidR="00E635E9" w:rsidRPr="00081469" w14:paraId="2FFF81DE"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654A121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1.5.4</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65A6184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Limitarea accesului auto în zonele cu bălţi, în perioada de înmulţire a speciei</w:t>
            </w:r>
          </w:p>
        </w:tc>
      </w:tr>
      <w:tr w:rsidR="00E635E9" w:rsidRPr="00081469" w14:paraId="4C55FAE8"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7825DC1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1.6</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5F79524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conservării speciei Triturus (Lissotriton) vulgaris ampelensis (Triton comun transilvănean), în sensul menţinerii stării de conservare favorabilă a acesteia</w:t>
            </w:r>
          </w:p>
        </w:tc>
      </w:tr>
      <w:tr w:rsidR="00E635E9" w:rsidRPr="00081469" w14:paraId="2D186222"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198767F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1.6.1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7AABD50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Protecţia zonelor umede folosite de această specie pentru reproducere (bălţi, pâraie, şanţuri cu apă)</w:t>
            </w:r>
          </w:p>
        </w:tc>
      </w:tr>
      <w:tr w:rsidR="00E635E9" w:rsidRPr="00081469" w14:paraId="22D3B1CF"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B797E1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1.6.1.1</w:t>
            </w:r>
          </w:p>
        </w:tc>
        <w:tc>
          <w:tcPr>
            <w:tcW w:w="953" w:type="pct"/>
            <w:tcBorders>
              <w:top w:val="nil"/>
              <w:left w:val="nil"/>
              <w:bottom w:val="single" w:sz="4" w:space="0" w:color="auto"/>
              <w:right w:val="single" w:sz="4" w:space="0" w:color="auto"/>
            </w:tcBorders>
            <w:shd w:val="clear" w:color="auto" w:fill="auto"/>
            <w:vAlign w:val="center"/>
            <w:hideMark/>
          </w:tcPr>
          <w:p w14:paraId="1EE79DC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Protecţia zonelor umede folosite de această specie pentru reproducere (bălţi, pâraie, şanţuri cu apă) - (Triton)</w:t>
            </w:r>
          </w:p>
        </w:tc>
        <w:tc>
          <w:tcPr>
            <w:tcW w:w="121" w:type="pct"/>
            <w:tcBorders>
              <w:top w:val="nil"/>
              <w:left w:val="nil"/>
              <w:bottom w:val="single" w:sz="4" w:space="0" w:color="auto"/>
              <w:right w:val="single" w:sz="4" w:space="0" w:color="auto"/>
            </w:tcBorders>
            <w:shd w:val="clear" w:color="auto" w:fill="auto"/>
            <w:noWrap/>
            <w:vAlign w:val="center"/>
            <w:hideMark/>
          </w:tcPr>
          <w:p w14:paraId="369D08E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16B5A7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E79505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nil"/>
              <w:left w:val="nil"/>
              <w:bottom w:val="single" w:sz="4" w:space="0" w:color="auto"/>
              <w:right w:val="single" w:sz="4" w:space="0" w:color="auto"/>
            </w:tcBorders>
            <w:shd w:val="clear" w:color="auto" w:fill="auto"/>
            <w:noWrap/>
            <w:vAlign w:val="center"/>
            <w:hideMark/>
          </w:tcPr>
          <w:p w14:paraId="1F0B97F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1AD16BF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F28CEE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B95854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nil"/>
              <w:left w:val="nil"/>
              <w:bottom w:val="single" w:sz="4" w:space="0" w:color="auto"/>
              <w:right w:val="single" w:sz="4" w:space="0" w:color="auto"/>
            </w:tcBorders>
            <w:shd w:val="clear" w:color="auto" w:fill="auto"/>
            <w:noWrap/>
            <w:vAlign w:val="center"/>
            <w:hideMark/>
          </w:tcPr>
          <w:p w14:paraId="0225B74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7BF5D0A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0525BA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293F7D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nil"/>
              <w:left w:val="nil"/>
              <w:bottom w:val="single" w:sz="4" w:space="0" w:color="auto"/>
              <w:right w:val="single" w:sz="4" w:space="0" w:color="auto"/>
            </w:tcBorders>
            <w:shd w:val="clear" w:color="auto" w:fill="auto"/>
            <w:noWrap/>
            <w:vAlign w:val="center"/>
            <w:hideMark/>
          </w:tcPr>
          <w:p w14:paraId="519857A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5C66E23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200C47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27F33A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nil"/>
              <w:left w:val="nil"/>
              <w:bottom w:val="single" w:sz="4" w:space="0" w:color="auto"/>
              <w:right w:val="single" w:sz="4" w:space="0" w:color="auto"/>
            </w:tcBorders>
            <w:shd w:val="clear" w:color="auto" w:fill="auto"/>
            <w:noWrap/>
            <w:vAlign w:val="center"/>
            <w:hideMark/>
          </w:tcPr>
          <w:p w14:paraId="04ED365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1B4B0CB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93473A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C464C1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nil"/>
              <w:left w:val="nil"/>
              <w:bottom w:val="single" w:sz="4" w:space="0" w:color="auto"/>
              <w:right w:val="single" w:sz="4" w:space="0" w:color="auto"/>
            </w:tcBorders>
            <w:shd w:val="clear" w:color="auto" w:fill="auto"/>
            <w:noWrap/>
            <w:vAlign w:val="center"/>
            <w:hideMark/>
          </w:tcPr>
          <w:p w14:paraId="0FE33BC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328" w:type="pct"/>
            <w:tcBorders>
              <w:top w:val="nil"/>
              <w:left w:val="nil"/>
              <w:bottom w:val="single" w:sz="4" w:space="0" w:color="auto"/>
              <w:right w:val="single" w:sz="4" w:space="0" w:color="auto"/>
            </w:tcBorders>
            <w:shd w:val="clear" w:color="auto" w:fill="auto"/>
            <w:noWrap/>
            <w:vAlign w:val="center"/>
            <w:hideMark/>
          </w:tcPr>
          <w:p w14:paraId="1B78CDB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04795E9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 Proprietari-administratori terenuri</w:t>
            </w:r>
          </w:p>
        </w:tc>
        <w:tc>
          <w:tcPr>
            <w:tcW w:w="624" w:type="pct"/>
            <w:tcBorders>
              <w:top w:val="nil"/>
              <w:left w:val="nil"/>
              <w:bottom w:val="single" w:sz="4" w:space="0" w:color="auto"/>
              <w:right w:val="single" w:sz="4" w:space="0" w:color="auto"/>
            </w:tcBorders>
            <w:shd w:val="clear" w:color="auto" w:fill="auto"/>
            <w:vAlign w:val="center"/>
            <w:hideMark/>
          </w:tcPr>
          <w:p w14:paraId="3F2FAB8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 proprietari terenuri</w:t>
            </w:r>
          </w:p>
        </w:tc>
      </w:tr>
      <w:tr w:rsidR="00E635E9" w:rsidRPr="00081469" w14:paraId="4AA0EF03"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2E59174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1.6.2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2ADF112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Interzicerea/limitarea schimbării destinaţiei terenurilor în sensul păstrării habitatelor prezente ale speciei şi evitării înlocuirii lor cu zone construite sau alte habitate improprii</w:t>
            </w:r>
          </w:p>
        </w:tc>
      </w:tr>
      <w:tr w:rsidR="00E635E9" w:rsidRPr="00081469" w14:paraId="6466AD2D"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1AFE1FA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1.6.3</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22103FA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 capturării, deţinerii, comercializării, cu excepţia celor în scop ştiinţific</w:t>
            </w:r>
          </w:p>
        </w:tc>
      </w:tr>
      <w:tr w:rsidR="00E635E9" w:rsidRPr="00081469" w14:paraId="7A3D40B6"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520E8A7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1.6.4</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12E1C48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Limitarea accesului auto în zonele cu bălţi, în perioada de înmulţire a speciei</w:t>
            </w:r>
          </w:p>
        </w:tc>
      </w:tr>
      <w:tr w:rsidR="00E635E9" w:rsidRPr="00081469" w14:paraId="5D1AF1C8"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1AE885D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1.7</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65648A4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conservării speciei Cottus gobio (Zglăvoc), în sensul atingerii stării de conservare favorabilă a acesteia</w:t>
            </w:r>
          </w:p>
        </w:tc>
      </w:tr>
      <w:tr w:rsidR="00E635E9" w:rsidRPr="00081469" w14:paraId="7B3BCCFF"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6DBA73E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1.7.1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24FC39A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 instituirii depozitelor de materiale temporare sau permanente pe cursurile de apă sau pe malul acestora</w:t>
            </w:r>
          </w:p>
        </w:tc>
      </w:tr>
      <w:tr w:rsidR="00E635E9" w:rsidRPr="00081469" w14:paraId="6B9F1846"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403447F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1.7.2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30BA06A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 limitarea exploatării de aluviuni (balastiere) în albia minoră a râurilor</w:t>
            </w:r>
          </w:p>
        </w:tc>
      </w:tr>
      <w:tr w:rsidR="00E635E9" w:rsidRPr="00081469" w14:paraId="2B1D3339"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5173382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1.7.3</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4C3F153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stării bune a corpurilor de apă din punct de vedere chimic şi ecologic</w:t>
            </w:r>
          </w:p>
        </w:tc>
      </w:tr>
      <w:tr w:rsidR="00E635E9" w:rsidRPr="00081469" w14:paraId="08D73CFE"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A42E88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1.7.3.1</w:t>
            </w:r>
          </w:p>
        </w:tc>
        <w:tc>
          <w:tcPr>
            <w:tcW w:w="953" w:type="pct"/>
            <w:tcBorders>
              <w:top w:val="nil"/>
              <w:left w:val="nil"/>
              <w:bottom w:val="single" w:sz="4" w:space="0" w:color="auto"/>
              <w:right w:val="single" w:sz="4" w:space="0" w:color="auto"/>
            </w:tcBorders>
            <w:shd w:val="clear" w:color="auto" w:fill="auto"/>
            <w:vAlign w:val="center"/>
            <w:hideMark/>
          </w:tcPr>
          <w:p w14:paraId="13E030B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stării bune a corpurilor de apă din punct de vedere chimic şi ecologic (Zglăvoc)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AB94E2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1F8AD3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1A493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778615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03BC2B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FAAAEF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2071F8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52850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C5E32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0A88DA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D4E75D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60C7C5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80B2CE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FC5D00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2CAE5B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CDBDF1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A0A835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05DA8D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422890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BEFE4B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2D259D5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1711E52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Apele romane, proprietari administratori terenuri si pădure</w:t>
            </w:r>
          </w:p>
        </w:tc>
        <w:tc>
          <w:tcPr>
            <w:tcW w:w="624" w:type="pct"/>
            <w:tcBorders>
              <w:top w:val="nil"/>
              <w:left w:val="nil"/>
              <w:bottom w:val="single" w:sz="4" w:space="0" w:color="auto"/>
              <w:right w:val="single" w:sz="4" w:space="0" w:color="auto"/>
            </w:tcBorders>
            <w:shd w:val="clear" w:color="auto" w:fill="auto"/>
            <w:vAlign w:val="center"/>
            <w:hideMark/>
          </w:tcPr>
          <w:p w14:paraId="2491CFA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 autorităţi locale</w:t>
            </w:r>
          </w:p>
        </w:tc>
      </w:tr>
      <w:tr w:rsidR="00E635E9" w:rsidRPr="00081469" w14:paraId="1B54389F"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444B862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1.7.4</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20669AF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xml:space="preserve">Asigurarea debitului de apă prevăzut în zonele din aval ale captărilor de apă utilizate în sectorul hidroenergetic </w:t>
            </w:r>
          </w:p>
        </w:tc>
      </w:tr>
      <w:tr w:rsidR="00E635E9" w:rsidRPr="00081469" w14:paraId="22E7402E"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90CF06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1.7.4.1</w:t>
            </w:r>
          </w:p>
        </w:tc>
        <w:tc>
          <w:tcPr>
            <w:tcW w:w="953" w:type="pct"/>
            <w:tcBorders>
              <w:top w:val="nil"/>
              <w:left w:val="nil"/>
              <w:bottom w:val="single" w:sz="4" w:space="0" w:color="auto"/>
              <w:right w:val="single" w:sz="4" w:space="0" w:color="auto"/>
            </w:tcBorders>
            <w:shd w:val="clear" w:color="auto" w:fill="auto"/>
            <w:vAlign w:val="center"/>
            <w:hideMark/>
          </w:tcPr>
          <w:p w14:paraId="506F3B3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debitului de apă prevăzut în zonele din aval ale captărilor de apă utilizate în sectorul hidroenergetic (Zglăvoc)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63F95B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05FFE3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DA8C1F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E27460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3B7489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967FFC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5CD317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BF0765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2F8604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D91CBF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D4ADCF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C0AA6A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FA70DE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6CC751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CB3B81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5AAE71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86FF37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DBBFD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E5ABFD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A7E922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24BA472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19485A3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gestionari fonduri de vânătoare</w:t>
            </w:r>
          </w:p>
        </w:tc>
        <w:tc>
          <w:tcPr>
            <w:tcW w:w="624" w:type="pct"/>
            <w:tcBorders>
              <w:top w:val="nil"/>
              <w:left w:val="nil"/>
              <w:bottom w:val="single" w:sz="4" w:space="0" w:color="auto"/>
              <w:right w:val="single" w:sz="4" w:space="0" w:color="auto"/>
            </w:tcBorders>
            <w:shd w:val="clear" w:color="auto" w:fill="auto"/>
            <w:vAlign w:val="center"/>
            <w:hideMark/>
          </w:tcPr>
          <w:p w14:paraId="07BAC36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 administratori pădure</w:t>
            </w:r>
          </w:p>
        </w:tc>
      </w:tr>
      <w:tr w:rsidR="00E635E9" w:rsidRPr="00081469" w14:paraId="4147E345"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1C95DE8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1.8</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3C87D01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conservării speciei Lucanus cervus (Rădaşca), în sensul atingerii stării de conservare favorabilă a acesteia</w:t>
            </w:r>
          </w:p>
        </w:tc>
      </w:tr>
      <w:tr w:rsidR="00E635E9" w:rsidRPr="00081469" w14:paraId="096C907E"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7DE695C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1.8.1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120CA04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 în pădure a minim 5% (12 - 25 mc/ha) dintre arborii parţial uscaţi, bătrâni sau rupţi – în special aparţinând genurilor Quercus, Fagus, Salix, Populus, Tilia;</w:t>
            </w:r>
          </w:p>
        </w:tc>
      </w:tr>
      <w:tr w:rsidR="00E635E9" w:rsidRPr="00081469" w14:paraId="6F78F933"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4EFF21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1.8.1.1</w:t>
            </w:r>
          </w:p>
        </w:tc>
        <w:tc>
          <w:tcPr>
            <w:tcW w:w="953" w:type="pct"/>
            <w:tcBorders>
              <w:top w:val="nil"/>
              <w:left w:val="nil"/>
              <w:bottom w:val="single" w:sz="4" w:space="0" w:color="auto"/>
              <w:right w:val="single" w:sz="4" w:space="0" w:color="auto"/>
            </w:tcBorders>
            <w:shd w:val="clear" w:color="auto" w:fill="auto"/>
            <w:vAlign w:val="center"/>
            <w:hideMark/>
          </w:tcPr>
          <w:p w14:paraId="242623C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 în pădure a minim 5% (12 - 25 mc/ha) dintre arborii parţial uscaţi, bătrâni sau rupţi – în special aparţinând genurilor Quercus, Fagus, Salix, Populus, Tilia (Rădaşca);</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638876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1B0488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2DB140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99CE24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2A0C5E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CD5548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F17E96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361EDA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EE72CA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5AA099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73DF14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E5DA5A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A7E8D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99CEB7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401AF7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FB41D8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BDE771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08BE1D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1647E5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7501CD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376F106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3AD5FD1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 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3E5C215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ICAS</w:t>
            </w:r>
          </w:p>
        </w:tc>
      </w:tr>
      <w:tr w:rsidR="00E635E9" w:rsidRPr="00081469" w14:paraId="46D07577"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0EFD028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1.8.2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1B55D4C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 efectuării lucrărilor de scoatere a lemnului mort din pădure sau de tăiere a pomilor fructiferi din livezi, unde specia a fost identificată</w:t>
            </w:r>
          </w:p>
        </w:tc>
      </w:tr>
      <w:tr w:rsidR="00E635E9" w:rsidRPr="00081469" w14:paraId="6F77ED7F"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46371F4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1.8.3</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4BB8112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Limitarea utilizării îngrăşămintelor/ tratamentelor chimice şi utilizarea controlată a îngrăşămintelor organice</w:t>
            </w:r>
          </w:p>
        </w:tc>
      </w:tr>
      <w:tr w:rsidR="00E635E9" w:rsidRPr="00081469" w14:paraId="4E628036"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6DF0E8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1.8.3.1</w:t>
            </w:r>
          </w:p>
        </w:tc>
        <w:tc>
          <w:tcPr>
            <w:tcW w:w="953" w:type="pct"/>
            <w:tcBorders>
              <w:top w:val="nil"/>
              <w:left w:val="nil"/>
              <w:bottom w:val="single" w:sz="4" w:space="0" w:color="auto"/>
              <w:right w:val="single" w:sz="4" w:space="0" w:color="auto"/>
            </w:tcBorders>
            <w:shd w:val="clear" w:color="auto" w:fill="auto"/>
            <w:vAlign w:val="center"/>
            <w:hideMark/>
          </w:tcPr>
          <w:p w14:paraId="163D58B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Limitarea utilizării îngrăşămintelor/ tratamentelor chimice şi utilizarea controlată a îngrăşămintelor organice (Rădaşca)</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A8222A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D77376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1955E1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A481D0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B8E92F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7A936D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1A9D4F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B5BA8B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663B1D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9AB7F7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346E98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27AABD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71EA32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D66FA4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9C0BB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77B80B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804EC2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FE3822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6042B8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90646A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10D0B35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317C8EB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 administrator fond forestier, proprietari terenuri si livezi</w:t>
            </w:r>
          </w:p>
        </w:tc>
        <w:tc>
          <w:tcPr>
            <w:tcW w:w="624" w:type="pct"/>
            <w:tcBorders>
              <w:top w:val="nil"/>
              <w:left w:val="nil"/>
              <w:bottom w:val="single" w:sz="4" w:space="0" w:color="auto"/>
              <w:right w:val="single" w:sz="4" w:space="0" w:color="auto"/>
            </w:tcBorders>
            <w:shd w:val="clear" w:color="auto" w:fill="auto"/>
            <w:vAlign w:val="center"/>
            <w:hideMark/>
          </w:tcPr>
          <w:p w14:paraId="127C876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Autorităţi locale, Direcţia Agricolă</w:t>
            </w:r>
          </w:p>
        </w:tc>
      </w:tr>
      <w:tr w:rsidR="00E635E9" w:rsidRPr="00081469" w14:paraId="0CB8D310"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33DD67A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1.8.4</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4FDDD81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 arderii vegetaţiei</w:t>
            </w:r>
          </w:p>
        </w:tc>
      </w:tr>
      <w:tr w:rsidR="00E635E9" w:rsidRPr="00081469" w14:paraId="46E1AD94"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2985D05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1.9</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0D95CCE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conservării conservării habitatului 9130 Păduri de fag de tip Asperulo-Făgetum, în sensul menţinerii stării de conservare favorabilă a acestuia</w:t>
            </w:r>
          </w:p>
        </w:tc>
      </w:tr>
      <w:tr w:rsidR="00E635E9" w:rsidRPr="00081469" w14:paraId="092D3F7F"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5ACCD87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1.9.1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7F981A1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Efectuarea lucrărilor de îngrijire şi conducere a arboretelor (degajări, curăţiri, rărituri, tăieri specifice) conform planurilor prevăzute în amenajamentele silvice aprobate şi aflate în vigoare</w:t>
            </w:r>
          </w:p>
        </w:tc>
      </w:tr>
      <w:tr w:rsidR="00E635E9" w:rsidRPr="00081469" w14:paraId="0EF87D34"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7E9908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1.9.1.1</w:t>
            </w:r>
          </w:p>
        </w:tc>
        <w:tc>
          <w:tcPr>
            <w:tcW w:w="953" w:type="pct"/>
            <w:tcBorders>
              <w:top w:val="nil"/>
              <w:left w:val="nil"/>
              <w:bottom w:val="single" w:sz="4" w:space="0" w:color="auto"/>
              <w:right w:val="single" w:sz="4" w:space="0" w:color="auto"/>
            </w:tcBorders>
            <w:shd w:val="clear" w:color="auto" w:fill="auto"/>
            <w:vAlign w:val="center"/>
            <w:hideMark/>
          </w:tcPr>
          <w:p w14:paraId="465A570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Efectuarea lucrărilor de îngrijire şi conducere a arboretelor (degajări, curăţiri, rărituri, tăieri specifice) conform planurilor prevăzute în amenajamentele silvice aprobate şi aflate în vigoare - 9130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2C93BB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D04168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0E1CE8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1BBF5F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2D6F88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C09A5B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9283B2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772ECF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EF91F5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634FAA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98046D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92A50B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7684A1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6EE14C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9F6B9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CEF1EC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C7D790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49A257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89B369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58A373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127421B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0C3DB42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3634499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0CCF0DB7"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6DE7E8B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1.9.2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74D7907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Promovarea regenerării naturale a pădurii</w:t>
            </w:r>
          </w:p>
        </w:tc>
      </w:tr>
      <w:tr w:rsidR="00E635E9" w:rsidRPr="00081469" w14:paraId="2C441342"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E4DD42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1.9.2.1</w:t>
            </w:r>
          </w:p>
        </w:tc>
        <w:tc>
          <w:tcPr>
            <w:tcW w:w="953" w:type="pct"/>
            <w:tcBorders>
              <w:top w:val="nil"/>
              <w:left w:val="nil"/>
              <w:bottom w:val="single" w:sz="4" w:space="0" w:color="auto"/>
              <w:right w:val="single" w:sz="4" w:space="0" w:color="auto"/>
            </w:tcBorders>
            <w:shd w:val="clear" w:color="auto" w:fill="auto"/>
            <w:vAlign w:val="center"/>
            <w:hideMark/>
          </w:tcPr>
          <w:p w14:paraId="0AD108F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Promovarea regenerării naturale a pădurii - 9130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0514D6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A12932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5A3FDE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F4FA23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D0EED0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0A7DF3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32BFBE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96BB77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46A355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8C09D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6162E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F1C18C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3F044F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39399E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084977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B2F0C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0CB6ED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766F2B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379FF1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A3C006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6AE9451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120C67F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00FE064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731AAA4C"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4AA3A4A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1.9.3</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02F1035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 plantării/împăduririi cu alte specii decât cele specifice habitatului</w:t>
            </w:r>
          </w:p>
        </w:tc>
      </w:tr>
      <w:tr w:rsidR="00E635E9" w:rsidRPr="00081469" w14:paraId="6563F404"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6104298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1.9.4</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77BB3EC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Menţinerea/restaurarea unei structuri verticale şi orizontale complexe prin evitarea înfiinţării de monoculturi echiene</w:t>
            </w:r>
          </w:p>
        </w:tc>
      </w:tr>
      <w:tr w:rsidR="00E635E9" w:rsidRPr="00081469" w14:paraId="7CB46330"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6951F6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1.9.4.1</w:t>
            </w:r>
          </w:p>
        </w:tc>
        <w:tc>
          <w:tcPr>
            <w:tcW w:w="953" w:type="pct"/>
            <w:tcBorders>
              <w:top w:val="nil"/>
              <w:left w:val="nil"/>
              <w:bottom w:val="single" w:sz="4" w:space="0" w:color="auto"/>
              <w:right w:val="single" w:sz="4" w:space="0" w:color="auto"/>
            </w:tcBorders>
            <w:shd w:val="clear" w:color="auto" w:fill="auto"/>
            <w:vAlign w:val="center"/>
            <w:hideMark/>
          </w:tcPr>
          <w:p w14:paraId="61E1DBF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Menţinerea/restaurarea unei structuri verticale şi orizontale complexe prin evitarea înfiinţării de monoculturi echiene - 9130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0BFE1F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4C1DF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F265BC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D9BD35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E074F3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9782F4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2B9A4C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F27FB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01A762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232CA8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18F434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015C0A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D8CC52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C740DA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B3CD17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73D214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F330A4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41DD29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725608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FF5A55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2DD4C33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5651C8D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1A92618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34D0A3BA"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2F4E1EE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1.9.5</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63043E2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 de arbori bătrâni, scorburoşi şi morţi pe picior în arborete (conform cu prevederilor privind certificarea pădurilor)</w:t>
            </w:r>
          </w:p>
        </w:tc>
      </w:tr>
      <w:tr w:rsidR="00E635E9" w:rsidRPr="00081469" w14:paraId="32B5E94D"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325D65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1.9.5.1</w:t>
            </w:r>
          </w:p>
        </w:tc>
        <w:tc>
          <w:tcPr>
            <w:tcW w:w="953" w:type="pct"/>
            <w:tcBorders>
              <w:top w:val="nil"/>
              <w:left w:val="nil"/>
              <w:bottom w:val="single" w:sz="4" w:space="0" w:color="auto"/>
              <w:right w:val="single" w:sz="4" w:space="0" w:color="auto"/>
            </w:tcBorders>
            <w:shd w:val="clear" w:color="auto" w:fill="auto"/>
            <w:vAlign w:val="center"/>
            <w:hideMark/>
          </w:tcPr>
          <w:p w14:paraId="1D9C6AD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 de arbori bătrâni, scorburoşi şi morţi pe picior în arborete (conform cu prevederilor privind certificarea pădurilor) - 9130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4BAE25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08AEF1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D030F0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963AEC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0349CB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D6E3BC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8F82CD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3DC1A8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DF192C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798431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753AE8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05BB96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9E4730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C1D4F0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nil"/>
              <w:left w:val="nil"/>
              <w:bottom w:val="single" w:sz="4" w:space="0" w:color="auto"/>
              <w:right w:val="single" w:sz="4" w:space="0" w:color="auto"/>
            </w:tcBorders>
            <w:shd w:val="clear" w:color="auto" w:fill="auto"/>
            <w:noWrap/>
            <w:vAlign w:val="center"/>
            <w:hideMark/>
          </w:tcPr>
          <w:p w14:paraId="3B6E5D1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3F6448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9B09F1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7D4860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F26B5B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B166BB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662F793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464AFB9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45A3A9C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2B22FA3F"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07C401E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1.9.6</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058A712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 în ecosistem a crengilor moarte căzute pe sol</w:t>
            </w:r>
          </w:p>
        </w:tc>
      </w:tr>
      <w:tr w:rsidR="00E635E9" w:rsidRPr="00081469" w14:paraId="282D13C9"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7E7150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1.9.6.1</w:t>
            </w:r>
          </w:p>
        </w:tc>
        <w:tc>
          <w:tcPr>
            <w:tcW w:w="953" w:type="pct"/>
            <w:tcBorders>
              <w:top w:val="nil"/>
              <w:left w:val="nil"/>
              <w:bottom w:val="single" w:sz="4" w:space="0" w:color="auto"/>
              <w:right w:val="single" w:sz="4" w:space="0" w:color="auto"/>
            </w:tcBorders>
            <w:shd w:val="clear" w:color="auto" w:fill="auto"/>
            <w:vAlign w:val="center"/>
            <w:hideMark/>
          </w:tcPr>
          <w:p w14:paraId="771DCA8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 în ecosistem a crengilor moarte căzute pe sol - 9130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F0D24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DBEB64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8643B4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843F3E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1F1CE1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47B75D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F65534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D38F39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CE6643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D9F62D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69F387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5469C0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0DC8E1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844B2A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E86420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FA0D77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87686E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6235A1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43E0F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81A884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5CEABAC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340C138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4E54D99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7C23BCB7"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645CBEE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1.9.7</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5514057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Protejarea startului ierbos prin interzicerea păşunatului în pădure</w:t>
            </w:r>
          </w:p>
        </w:tc>
      </w:tr>
      <w:tr w:rsidR="00E635E9" w:rsidRPr="00081469" w14:paraId="0F81C4D9"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020BA1A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1.9.8</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13466AF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pe cât posibil a utilizării insecticidelor în păduri</w:t>
            </w:r>
          </w:p>
        </w:tc>
      </w:tr>
      <w:tr w:rsidR="00E635E9" w:rsidRPr="00081469" w14:paraId="2052903C"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06977C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1.9.8.1</w:t>
            </w:r>
          </w:p>
        </w:tc>
        <w:tc>
          <w:tcPr>
            <w:tcW w:w="953" w:type="pct"/>
            <w:tcBorders>
              <w:top w:val="nil"/>
              <w:left w:val="nil"/>
              <w:bottom w:val="single" w:sz="4" w:space="0" w:color="auto"/>
              <w:right w:val="single" w:sz="4" w:space="0" w:color="auto"/>
            </w:tcBorders>
            <w:shd w:val="clear" w:color="auto" w:fill="auto"/>
            <w:vAlign w:val="center"/>
            <w:hideMark/>
          </w:tcPr>
          <w:p w14:paraId="6924B09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pe cât posibil a utilizării insecticidelor în păduri - 9130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F97332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6930E8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2A222D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11EA5D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FCCCA9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E8530D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6AF791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4C5C1D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1AA6EC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268DD6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C027DB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9E231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BB4C6A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135CF6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862A15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AD4A1A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A49969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4224D4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2FABE3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860D4C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35D0572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14AC19C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2964EFD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718DF3D9"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1A7401F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1.9.9</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6F7B8AE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Reglementarea/controlul strict al activităţilor turistice (vetre de foc, crearea de noi poteci)</w:t>
            </w:r>
          </w:p>
        </w:tc>
      </w:tr>
      <w:tr w:rsidR="00E635E9" w:rsidRPr="00081469" w14:paraId="7C29B062"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DD0C3F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1.9.9.1</w:t>
            </w:r>
          </w:p>
        </w:tc>
        <w:tc>
          <w:tcPr>
            <w:tcW w:w="953" w:type="pct"/>
            <w:tcBorders>
              <w:top w:val="nil"/>
              <w:left w:val="nil"/>
              <w:bottom w:val="single" w:sz="4" w:space="0" w:color="auto"/>
              <w:right w:val="single" w:sz="4" w:space="0" w:color="auto"/>
            </w:tcBorders>
            <w:shd w:val="clear" w:color="auto" w:fill="auto"/>
            <w:vAlign w:val="center"/>
            <w:hideMark/>
          </w:tcPr>
          <w:p w14:paraId="7CF9D4F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Reglementarea/controlul strict al activităţilor turistice (vetre de foc, crearea de noi poteci) - 9130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76C98B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C2AB3B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D3D3F2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1ACCCE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D3D9EE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00697E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7FD6BE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0215C9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AEA582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B44088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C08571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702202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797D89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75E39E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4E0539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CF2DD3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C1E0E8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81F3E2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1A16A5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87865B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6DE2F17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3656A08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salvamont, custode</w:t>
            </w:r>
          </w:p>
        </w:tc>
        <w:tc>
          <w:tcPr>
            <w:tcW w:w="624" w:type="pct"/>
            <w:tcBorders>
              <w:top w:val="nil"/>
              <w:left w:val="nil"/>
              <w:bottom w:val="single" w:sz="4" w:space="0" w:color="auto"/>
              <w:right w:val="single" w:sz="4" w:space="0" w:color="auto"/>
            </w:tcBorders>
            <w:shd w:val="clear" w:color="auto" w:fill="auto"/>
            <w:vAlign w:val="center"/>
            <w:hideMark/>
          </w:tcPr>
          <w:p w14:paraId="345A02C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253A2314"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66097D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1.9.10</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22AEC14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xml:space="preserve">Limitarea construirii de noi drumuri forestiere şi de noi drumuri de exploatare </w:t>
            </w:r>
          </w:p>
        </w:tc>
      </w:tr>
      <w:tr w:rsidR="00E635E9" w:rsidRPr="00081469" w14:paraId="12785201"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2607F0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1.9.11</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0AF5CAF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 arderii vegetaţiei</w:t>
            </w:r>
          </w:p>
        </w:tc>
      </w:tr>
      <w:tr w:rsidR="00E635E9" w:rsidRPr="00081469" w14:paraId="0CDB9B56"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CEEB5E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1.9.12</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5CC5019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xml:space="preserve">Reglementarea activităţilor de colectare de plante medicinale, ciuperci, fructe de pădure sau alte activităţi similare </w:t>
            </w:r>
          </w:p>
        </w:tc>
      </w:tr>
      <w:tr w:rsidR="00E635E9" w:rsidRPr="00081469" w14:paraId="7A31276D"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FE2E7A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1.9.12.1</w:t>
            </w:r>
          </w:p>
        </w:tc>
        <w:tc>
          <w:tcPr>
            <w:tcW w:w="953" w:type="pct"/>
            <w:tcBorders>
              <w:top w:val="nil"/>
              <w:left w:val="nil"/>
              <w:bottom w:val="single" w:sz="4" w:space="0" w:color="auto"/>
              <w:right w:val="single" w:sz="4" w:space="0" w:color="auto"/>
            </w:tcBorders>
            <w:shd w:val="clear" w:color="auto" w:fill="auto"/>
            <w:vAlign w:val="center"/>
            <w:hideMark/>
          </w:tcPr>
          <w:p w14:paraId="1EDE522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Reglementarea activităţilor de colectare de plante medicinale, ciuperci, fructe de pădure sau alte activităţi similare  - 9130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202838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57B9D7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254C18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8908BE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C547B3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0085D9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BFAB3C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BCEEDC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C8485A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308C89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nil"/>
              <w:left w:val="nil"/>
              <w:bottom w:val="single" w:sz="4" w:space="0" w:color="auto"/>
              <w:right w:val="single" w:sz="4" w:space="0" w:color="auto"/>
            </w:tcBorders>
            <w:shd w:val="clear" w:color="auto" w:fill="auto"/>
            <w:noWrap/>
            <w:vAlign w:val="center"/>
            <w:hideMark/>
          </w:tcPr>
          <w:p w14:paraId="0303154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853296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967DCC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08EAA3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C2508F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3D52D9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443C9F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7A89C6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A848BF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FB0C5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6F15AF4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2DF3690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APM, administrator fond forestier, proprietari-administratori de terenuri</w:t>
            </w:r>
          </w:p>
        </w:tc>
        <w:tc>
          <w:tcPr>
            <w:tcW w:w="624" w:type="pct"/>
            <w:tcBorders>
              <w:top w:val="nil"/>
              <w:left w:val="nil"/>
              <w:bottom w:val="single" w:sz="4" w:space="0" w:color="auto"/>
              <w:right w:val="single" w:sz="4" w:space="0" w:color="auto"/>
            </w:tcBorders>
            <w:shd w:val="clear" w:color="auto" w:fill="auto"/>
            <w:vAlign w:val="center"/>
            <w:hideMark/>
          </w:tcPr>
          <w:p w14:paraId="6E10163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Autorităţi locale, custode</w:t>
            </w:r>
          </w:p>
        </w:tc>
      </w:tr>
      <w:tr w:rsidR="00E635E9" w:rsidRPr="00081469" w14:paraId="49E20C01"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AC26CB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1.9.13</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1FD1ACE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tăierilor rase în cazul exploatărilor forestiere</w:t>
            </w:r>
          </w:p>
        </w:tc>
      </w:tr>
      <w:tr w:rsidR="00E635E9" w:rsidRPr="00081469" w14:paraId="571F72C5"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FF35B2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1.9.13.1</w:t>
            </w:r>
          </w:p>
        </w:tc>
        <w:tc>
          <w:tcPr>
            <w:tcW w:w="953" w:type="pct"/>
            <w:tcBorders>
              <w:top w:val="nil"/>
              <w:left w:val="nil"/>
              <w:bottom w:val="single" w:sz="4" w:space="0" w:color="auto"/>
              <w:right w:val="single" w:sz="4" w:space="0" w:color="auto"/>
            </w:tcBorders>
            <w:shd w:val="clear" w:color="auto" w:fill="auto"/>
            <w:vAlign w:val="center"/>
            <w:hideMark/>
          </w:tcPr>
          <w:p w14:paraId="35FCCA6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tăierilor rase în cazul exploatărilor forestiere - 9130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DEC8B3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6A645C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3CFB9F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31ED87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162C72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57F54D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0E5EFD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02E80C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30EB67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67BF11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BDBE53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DF5C9E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950332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4C6755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C91851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AAC8E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3EAE73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5B50EE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E08CF2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2FF663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4B01AA3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19EBF69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0C5FED4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08CB3092"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C82DA9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1.10</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7307AED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conservării conservării habitatului 9410 Păduri acidofile de Picea abies din regiunea montană (Vaccinio-Piceetea), în sensul menţinerii stării de conservare favorabilă a acestuia</w:t>
            </w:r>
          </w:p>
        </w:tc>
      </w:tr>
      <w:tr w:rsidR="00E635E9" w:rsidRPr="00081469" w14:paraId="60155E1A"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613090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1.10.1</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534D85D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Efectuarea lucrărilor de îngrijire şi conducere a arboretelor (degajări, curăţiri, rărituri, tăieri specifice) conform planurilor prevăzute în amenajamentele silvice aprobate şi aflate în vigoare</w:t>
            </w:r>
          </w:p>
        </w:tc>
      </w:tr>
      <w:tr w:rsidR="00E635E9" w:rsidRPr="00081469" w14:paraId="24BC6CC8"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EC7FE1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1.10.1.1</w:t>
            </w:r>
          </w:p>
        </w:tc>
        <w:tc>
          <w:tcPr>
            <w:tcW w:w="953" w:type="pct"/>
            <w:tcBorders>
              <w:top w:val="nil"/>
              <w:left w:val="nil"/>
              <w:bottom w:val="single" w:sz="4" w:space="0" w:color="auto"/>
              <w:right w:val="single" w:sz="4" w:space="0" w:color="auto"/>
            </w:tcBorders>
            <w:shd w:val="clear" w:color="auto" w:fill="auto"/>
            <w:vAlign w:val="center"/>
            <w:hideMark/>
          </w:tcPr>
          <w:p w14:paraId="496B686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Efectuarea lucrărilor de îngrijire şi conducere a arboretelor (degajări, curăţiri, rărituri, tăieri specifice) conform planurilor prevăzute în amenajamentele silvice aprobate şi aflate în vigoare</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890620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0C712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5D556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5A3579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652F9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DEF8E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EFEF82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83BCC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6EDDD7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E55B00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850387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8941C2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508F0F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31103A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EC6FCC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2DC64F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C1934B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E07142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09E3D8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1AAE71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74712E8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3512FFE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34F1364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55CDA15C"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BA5FB7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1.10.2</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59ACD0A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Promovarea regenerării naturale a pădurii</w:t>
            </w:r>
          </w:p>
        </w:tc>
      </w:tr>
      <w:tr w:rsidR="00E635E9" w:rsidRPr="00081469" w14:paraId="4C62015D"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CB4289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1.10.2.1</w:t>
            </w:r>
          </w:p>
        </w:tc>
        <w:tc>
          <w:tcPr>
            <w:tcW w:w="953" w:type="pct"/>
            <w:tcBorders>
              <w:top w:val="nil"/>
              <w:left w:val="nil"/>
              <w:bottom w:val="single" w:sz="4" w:space="0" w:color="auto"/>
              <w:right w:val="single" w:sz="4" w:space="0" w:color="auto"/>
            </w:tcBorders>
            <w:shd w:val="clear" w:color="auto" w:fill="auto"/>
            <w:vAlign w:val="center"/>
            <w:hideMark/>
          </w:tcPr>
          <w:p w14:paraId="36858DA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Promovarea regenerării naturale a pădurii</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C98425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835FB6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9FAFC5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CB009A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86EEFF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2F77A5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B1E3A2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1A8862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92FB6F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8C484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EBCA38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5D9670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05339B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3DABD3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99A7BC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68AE74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9D800F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EA9B99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04239C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7AFC2F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1CD83E2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2ED41FC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1AD3DA1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2B44D0C5"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6DB2D4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1.10.3</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01656E4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 plantării/împăduririi cu alte specii decât cele specifice habitatului</w:t>
            </w:r>
          </w:p>
        </w:tc>
      </w:tr>
      <w:tr w:rsidR="00E635E9" w:rsidRPr="00081469" w14:paraId="14A2B5F4"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A09DEC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1.10.4</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37B422A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Menţinerea/restaurarea unei structuri verticale şi orizontale complexe prin evitarea înfiinţării de monoculturi echiene</w:t>
            </w:r>
          </w:p>
        </w:tc>
      </w:tr>
      <w:tr w:rsidR="00E635E9" w:rsidRPr="00081469" w14:paraId="3A81C76F"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12B19D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1.10.4.1</w:t>
            </w:r>
          </w:p>
        </w:tc>
        <w:tc>
          <w:tcPr>
            <w:tcW w:w="953" w:type="pct"/>
            <w:tcBorders>
              <w:top w:val="nil"/>
              <w:left w:val="nil"/>
              <w:bottom w:val="single" w:sz="4" w:space="0" w:color="auto"/>
              <w:right w:val="single" w:sz="4" w:space="0" w:color="auto"/>
            </w:tcBorders>
            <w:shd w:val="clear" w:color="auto" w:fill="auto"/>
            <w:vAlign w:val="center"/>
            <w:hideMark/>
          </w:tcPr>
          <w:p w14:paraId="2D8C5DC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Menţinerea/restaurarea unei structuri verticale şi orizontale complexe prin evitarea înfiinţării de monoculturi echiene - 9410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CF54B2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9508D5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24B977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8FEFEB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97F3CD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14E46C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2FDC9A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D2E26E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E97ED0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56BEB7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836407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453696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EFF3DE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0F79F1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69E0D3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86DE01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A3B3F9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E02ED9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16208D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8F8BB3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793270B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1F1BDB0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0AAD6ED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5DB8B4BE"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FCCAFF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1.10.5</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0A86500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Protejarea startului ierbos prin interzicerea păşunatului în pădure</w:t>
            </w:r>
          </w:p>
        </w:tc>
      </w:tr>
      <w:tr w:rsidR="00E635E9" w:rsidRPr="00081469" w14:paraId="7A2337C5"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1FAD09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1.10.5.1</w:t>
            </w:r>
          </w:p>
        </w:tc>
        <w:tc>
          <w:tcPr>
            <w:tcW w:w="953" w:type="pct"/>
            <w:tcBorders>
              <w:top w:val="nil"/>
              <w:left w:val="nil"/>
              <w:bottom w:val="single" w:sz="4" w:space="0" w:color="auto"/>
              <w:right w:val="single" w:sz="4" w:space="0" w:color="auto"/>
            </w:tcBorders>
            <w:shd w:val="clear" w:color="auto" w:fill="auto"/>
            <w:vAlign w:val="center"/>
            <w:hideMark/>
          </w:tcPr>
          <w:p w14:paraId="5E20019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Protejarea startului ierbos prin interzicerea păşunatului în pădure - 9410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CEA29E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E55EB7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13713B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8FB308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780E8C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770112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14F221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3DACDA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10539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9638C1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B03209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205CB1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34E39C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B0A84B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D91637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DA3003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14CFCC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18B19D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06A3C9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6A2781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61E6F0E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73B4141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5E72EE0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06A6AAF6"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41F729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1.10.6</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357C8FD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pe cât posibil a utilizării insecticidelor în păduri</w:t>
            </w:r>
          </w:p>
        </w:tc>
      </w:tr>
      <w:tr w:rsidR="00E635E9" w:rsidRPr="00081469" w14:paraId="78DDEC92"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2F944E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1.10.6.1</w:t>
            </w:r>
          </w:p>
        </w:tc>
        <w:tc>
          <w:tcPr>
            <w:tcW w:w="953" w:type="pct"/>
            <w:tcBorders>
              <w:top w:val="nil"/>
              <w:left w:val="nil"/>
              <w:bottom w:val="single" w:sz="4" w:space="0" w:color="auto"/>
              <w:right w:val="single" w:sz="4" w:space="0" w:color="auto"/>
            </w:tcBorders>
            <w:shd w:val="clear" w:color="auto" w:fill="auto"/>
            <w:vAlign w:val="center"/>
            <w:hideMark/>
          </w:tcPr>
          <w:p w14:paraId="6FD5523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pe cât posibil a utilizării insecticidelor în păduri - 9410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5BF20C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05A542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45C3E4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1CE146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9F2128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6BEA8B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B5BCAE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B84BA6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DEF758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67BB44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2BFB62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FBCA08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267667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3D37E3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39E9FC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765BB2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4C9202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2E279D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568FD8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7D213E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71518CA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608DF4C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40F457E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6AA1C6C6"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4C9963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1.10.7</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7493F16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Reglementarea/controlul strict al activităţilor turistice (vetre de foc, crearea de noi poteci)</w:t>
            </w:r>
          </w:p>
        </w:tc>
      </w:tr>
      <w:tr w:rsidR="00E635E9" w:rsidRPr="00081469" w14:paraId="6339DFA3"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B53949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1.10.7.1</w:t>
            </w:r>
          </w:p>
        </w:tc>
        <w:tc>
          <w:tcPr>
            <w:tcW w:w="953" w:type="pct"/>
            <w:tcBorders>
              <w:top w:val="nil"/>
              <w:left w:val="nil"/>
              <w:bottom w:val="single" w:sz="4" w:space="0" w:color="auto"/>
              <w:right w:val="single" w:sz="4" w:space="0" w:color="auto"/>
            </w:tcBorders>
            <w:shd w:val="clear" w:color="auto" w:fill="auto"/>
            <w:vAlign w:val="center"/>
            <w:hideMark/>
          </w:tcPr>
          <w:p w14:paraId="3078259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Reglementarea/controlul strict al activităţilor turistice (vetre de foc, crearea de noi poteci) - 9410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C470FA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D309F4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D5A912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67F476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BE32A2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4D453E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0A2F6C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6E1AC2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A96EE3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B3CE8A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AB71FF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E5349E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C46518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0B337A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6B130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4C5DC1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59860E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1CB3B6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CB2364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BD84E0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14364A7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01D3B4F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salvamont, custode</w:t>
            </w:r>
          </w:p>
        </w:tc>
        <w:tc>
          <w:tcPr>
            <w:tcW w:w="624" w:type="pct"/>
            <w:tcBorders>
              <w:top w:val="nil"/>
              <w:left w:val="nil"/>
              <w:bottom w:val="single" w:sz="4" w:space="0" w:color="auto"/>
              <w:right w:val="single" w:sz="4" w:space="0" w:color="auto"/>
            </w:tcBorders>
            <w:shd w:val="clear" w:color="auto" w:fill="auto"/>
            <w:vAlign w:val="center"/>
            <w:hideMark/>
          </w:tcPr>
          <w:p w14:paraId="31D2134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Autorităţi locale</w:t>
            </w:r>
          </w:p>
        </w:tc>
      </w:tr>
      <w:tr w:rsidR="00E635E9" w:rsidRPr="00081469" w14:paraId="4EC6A749"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E45491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1.10.8</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03116E7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tăierilor rase în cazul exploatărilor forestiere</w:t>
            </w:r>
          </w:p>
        </w:tc>
      </w:tr>
      <w:tr w:rsidR="00E635E9" w:rsidRPr="00081469" w14:paraId="05B9F8AD"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60C8B3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1.10.8.1</w:t>
            </w:r>
          </w:p>
        </w:tc>
        <w:tc>
          <w:tcPr>
            <w:tcW w:w="953" w:type="pct"/>
            <w:tcBorders>
              <w:top w:val="nil"/>
              <w:left w:val="nil"/>
              <w:bottom w:val="single" w:sz="4" w:space="0" w:color="auto"/>
              <w:right w:val="single" w:sz="4" w:space="0" w:color="auto"/>
            </w:tcBorders>
            <w:shd w:val="clear" w:color="auto" w:fill="auto"/>
            <w:vAlign w:val="center"/>
            <w:hideMark/>
          </w:tcPr>
          <w:p w14:paraId="1A468D5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tăierilor rase în cazul exploatărilor forestiere - 9410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FA8DE7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C6BDE0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131F8C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522C22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17EA79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F0DEE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DA4AFA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1F3115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4ED7D5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5ED5B2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DCFA38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1C0D47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DA2FCE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0CDA59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C56E3C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C6E2E0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9E8945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A909B1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89B6D8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DC553D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462D643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566ABCB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57D79D4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0F364161"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A85C1B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1.10.9</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086469A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xml:space="preserve">Limitarea construirii de noi drumuri forestiere şi de noi drumuri de exploatare </w:t>
            </w:r>
          </w:p>
        </w:tc>
      </w:tr>
      <w:tr w:rsidR="00E635E9" w:rsidRPr="00081469" w14:paraId="43DD3926"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F76D69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1.10.10</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7D12589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 arderii vegetaţiei</w:t>
            </w:r>
          </w:p>
        </w:tc>
      </w:tr>
      <w:tr w:rsidR="00E635E9" w:rsidRPr="00081469" w14:paraId="1527573F"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8E64BB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1.10.11</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55F4387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 de arbori bătrâni, scorburoşi şi morţi pe picior în arborete (conform cu prevederilor privind certificarea pădurilor)</w:t>
            </w:r>
          </w:p>
        </w:tc>
      </w:tr>
      <w:tr w:rsidR="00E635E9" w:rsidRPr="00081469" w14:paraId="2C58CB19"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14AC4D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1.10.11.1</w:t>
            </w:r>
          </w:p>
        </w:tc>
        <w:tc>
          <w:tcPr>
            <w:tcW w:w="953" w:type="pct"/>
            <w:tcBorders>
              <w:top w:val="nil"/>
              <w:left w:val="nil"/>
              <w:bottom w:val="single" w:sz="4" w:space="0" w:color="auto"/>
              <w:right w:val="single" w:sz="4" w:space="0" w:color="auto"/>
            </w:tcBorders>
            <w:shd w:val="clear" w:color="auto" w:fill="auto"/>
            <w:vAlign w:val="center"/>
            <w:hideMark/>
          </w:tcPr>
          <w:p w14:paraId="4C6DFB0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 de arbori bătrâni, scorburoşi şi morţi pe picior în arborete (conform cu prevederilor privind certificarea pădurilor) - 9410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243A7E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88D7F3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7565E9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7767E4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7D7139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117E26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C561D2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EA94BC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FCD706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75F031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306DFC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9C48FC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4CC394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9BF3CC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88B772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96723B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4D198F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7E711A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69C20A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E9DBEB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14A9A19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4AA7BE3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2038567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57567C3F"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57451B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1.10.12</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3A6F352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xml:space="preserve">Reglementarea activităţilor de colectare de plante medicinale, ciuperci, fructe de pădure sau alte activităţi similare </w:t>
            </w:r>
          </w:p>
        </w:tc>
      </w:tr>
      <w:tr w:rsidR="00E635E9" w:rsidRPr="00081469" w14:paraId="7D5A21B9"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BE9526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1.10.12.1</w:t>
            </w:r>
          </w:p>
        </w:tc>
        <w:tc>
          <w:tcPr>
            <w:tcW w:w="953" w:type="pct"/>
            <w:tcBorders>
              <w:top w:val="nil"/>
              <w:left w:val="nil"/>
              <w:bottom w:val="single" w:sz="4" w:space="0" w:color="auto"/>
              <w:right w:val="single" w:sz="4" w:space="0" w:color="auto"/>
            </w:tcBorders>
            <w:shd w:val="clear" w:color="auto" w:fill="auto"/>
            <w:vAlign w:val="center"/>
            <w:hideMark/>
          </w:tcPr>
          <w:p w14:paraId="310A36B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Reglementarea activităţilor de colectare de plante medicinale, ciuperci, fructe de pădure sau alte activităţi similare  - 9410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FE2F94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181117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F88274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5586E7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91CB2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02C6D4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36997F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4F7774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4A8DB5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F3FAB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6E705D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7D7F98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38B68A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63AE7F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CE2075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6412E5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D9B71E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F6CC05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A1CCB1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DA8DFD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52A01FC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63F126D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APM, administrator fond forestier, proprietari-administratori de terenuri</w:t>
            </w:r>
          </w:p>
        </w:tc>
        <w:tc>
          <w:tcPr>
            <w:tcW w:w="624" w:type="pct"/>
            <w:tcBorders>
              <w:top w:val="nil"/>
              <w:left w:val="nil"/>
              <w:bottom w:val="single" w:sz="4" w:space="0" w:color="auto"/>
              <w:right w:val="single" w:sz="4" w:space="0" w:color="auto"/>
            </w:tcBorders>
            <w:shd w:val="clear" w:color="auto" w:fill="auto"/>
            <w:vAlign w:val="center"/>
            <w:hideMark/>
          </w:tcPr>
          <w:p w14:paraId="356BA30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Autorităţi locale, custode</w:t>
            </w:r>
          </w:p>
        </w:tc>
      </w:tr>
      <w:tr w:rsidR="00E635E9" w:rsidRPr="00081469" w14:paraId="3EF48A46"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5CCC2C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1.11</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1B58F67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conservării conservării habitatului 6520 Fâneţe montane, în sensul menţinerii stării de conservare favorabilă a acestuia</w:t>
            </w:r>
          </w:p>
        </w:tc>
      </w:tr>
      <w:tr w:rsidR="00E635E9" w:rsidRPr="00081469" w14:paraId="601D0FC6"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669851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1.11.1</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5924494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 suprafeţei habitatului</w:t>
            </w:r>
          </w:p>
        </w:tc>
      </w:tr>
      <w:tr w:rsidR="00E635E9" w:rsidRPr="00081469" w14:paraId="2313311A"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5F301F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1.11.2</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669FFF5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 incendierii vegetatiei  ierboase si arbustive de pe suprafaţa pajiştilor</w:t>
            </w:r>
          </w:p>
        </w:tc>
      </w:tr>
      <w:tr w:rsidR="00E635E9" w:rsidRPr="00081469" w14:paraId="420514E0"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24F886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1.11.3</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303024E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 depaşirii încărcăturii suprafeţei păşunabile pe unitate de vită mare</w:t>
            </w:r>
          </w:p>
        </w:tc>
      </w:tr>
      <w:tr w:rsidR="00E635E9" w:rsidRPr="00081469" w14:paraId="09DED975"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7FEB67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1.11.4</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61AB761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 realizării de construcţii agro-pastorale cu fundaţie</w:t>
            </w:r>
          </w:p>
        </w:tc>
      </w:tr>
      <w:tr w:rsidR="00E635E9" w:rsidRPr="00081469" w14:paraId="59F1E8D9"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549035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1.11.5</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1D12166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Mutarea periodică a ţarcului animalelor (locul de muls şi înnoptare)</w:t>
            </w:r>
          </w:p>
        </w:tc>
      </w:tr>
      <w:tr w:rsidR="00E635E9" w:rsidRPr="00081469" w14:paraId="775F7067"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07EA39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1.11.6</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05570B7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 circulaţiei cu autovehicule, inclusiv de off road în afara drumurilor publice</w:t>
            </w:r>
          </w:p>
        </w:tc>
      </w:tr>
      <w:tr w:rsidR="00E635E9" w:rsidRPr="00081469" w14:paraId="218CBAF3"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36804A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1.11.7</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6887171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 utilizării snowmobilelor pe strat de zăpadă mai mic de 25 cm</w:t>
            </w:r>
          </w:p>
        </w:tc>
      </w:tr>
      <w:tr w:rsidR="00E635E9" w:rsidRPr="00081469" w14:paraId="2FDEC041"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EECB29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1.11.8</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498C8BD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 depozitării de roci şi pământ provenite din excavarea gropilor de fundaţie, sau materiale de construcţii, rumeguş sau orice alte deşeuri</w:t>
            </w:r>
          </w:p>
        </w:tc>
      </w:tr>
      <w:tr w:rsidR="00E635E9" w:rsidRPr="00081469" w14:paraId="54E85520"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F825A1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1.11.9</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16C66A4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Încurajarea menţinerii modului de utilizare tradiţional al pajiştilor</w:t>
            </w:r>
          </w:p>
        </w:tc>
      </w:tr>
      <w:tr w:rsidR="00E635E9" w:rsidRPr="00081469" w14:paraId="3C134145"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01687F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1.11.10</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2B6AD25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Promovarea fertilizării cu îngrăşăminte organice naturale</w:t>
            </w:r>
          </w:p>
        </w:tc>
      </w:tr>
      <w:tr w:rsidR="00E635E9" w:rsidRPr="00081469" w14:paraId="776DAFB4"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9BBD7B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1.12</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464F9E0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conservării conservării habitatului 9110 Păduri de fag de tip Luzulo-Fagetum, în sensul menţinerii stării de conservare favorabilă a acestuia</w:t>
            </w:r>
          </w:p>
        </w:tc>
      </w:tr>
      <w:tr w:rsidR="00E635E9" w:rsidRPr="00081469" w14:paraId="73771166"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5FA8BB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1.12.1</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37CDF68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Promovarea regenerării naturale a pădurii</w:t>
            </w:r>
          </w:p>
        </w:tc>
      </w:tr>
      <w:tr w:rsidR="00E635E9" w:rsidRPr="00081469" w14:paraId="395CE7A9"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9E3620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1.12.1.1</w:t>
            </w:r>
          </w:p>
        </w:tc>
        <w:tc>
          <w:tcPr>
            <w:tcW w:w="953" w:type="pct"/>
            <w:tcBorders>
              <w:top w:val="nil"/>
              <w:left w:val="nil"/>
              <w:bottom w:val="single" w:sz="4" w:space="0" w:color="auto"/>
              <w:right w:val="single" w:sz="4" w:space="0" w:color="auto"/>
            </w:tcBorders>
            <w:shd w:val="clear" w:color="auto" w:fill="auto"/>
            <w:vAlign w:val="center"/>
            <w:hideMark/>
          </w:tcPr>
          <w:p w14:paraId="633476A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Promovarea regenerării naturale a pădurii - 9110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EB8521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031EE0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685933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D6E0E9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23337C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1EFEDF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C87FAC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7ADC34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0281F0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E3B32E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01C75D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EE1ECE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C4B644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3525D9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9DC6DD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86F066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65699A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3527B6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E5429E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DD871C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23930BC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5B38D68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2E8B843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40EAB99E"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C300D8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1.12.2</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1A8379F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 plantării/împăduririi cu alte specii decât cele specifice habitatului</w:t>
            </w:r>
          </w:p>
        </w:tc>
      </w:tr>
      <w:tr w:rsidR="00E635E9" w:rsidRPr="00081469" w14:paraId="2B5714EF"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7DFC7C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1.12.3</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2EFFEDE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Menţinerea/restaurarea unei structuri verticale şi orizontale complexe prin evitarea înfiinţării de monoculturi echiene</w:t>
            </w:r>
          </w:p>
        </w:tc>
      </w:tr>
      <w:tr w:rsidR="00E635E9" w:rsidRPr="00081469" w14:paraId="6F66EA7D"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6CAD00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1.12.3.1</w:t>
            </w:r>
          </w:p>
        </w:tc>
        <w:tc>
          <w:tcPr>
            <w:tcW w:w="953" w:type="pct"/>
            <w:tcBorders>
              <w:top w:val="nil"/>
              <w:left w:val="nil"/>
              <w:bottom w:val="single" w:sz="4" w:space="0" w:color="auto"/>
              <w:right w:val="single" w:sz="4" w:space="0" w:color="auto"/>
            </w:tcBorders>
            <w:shd w:val="clear" w:color="auto" w:fill="auto"/>
            <w:vAlign w:val="center"/>
            <w:hideMark/>
          </w:tcPr>
          <w:p w14:paraId="6D9B165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Menţinerea/restaurarea unei structuri verticale şi orizontale complexe prin evitarea înfiinţării de monoculturi echiene - 9110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1B4451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BCA91F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4F77A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4ADBB8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7FFE19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E7D420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65A016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5F4623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B68F91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5283BF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39192C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2B8B58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319091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7D587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DB6D8A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AA1F38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07733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2DC705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DCE34C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ACCD16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1E8B0F7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57DD7CE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670CC17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187A7A47"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A3EABB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1.12.4</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314E009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 de arbori bătrâni, scorburoşi şi morţi pe picior în arborete (conform cu prevederilor privind certificarea pădurilor)</w:t>
            </w:r>
          </w:p>
        </w:tc>
      </w:tr>
      <w:tr w:rsidR="00E635E9" w:rsidRPr="00081469" w14:paraId="757111B4"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DB1B73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1.12.4.1</w:t>
            </w:r>
          </w:p>
        </w:tc>
        <w:tc>
          <w:tcPr>
            <w:tcW w:w="953" w:type="pct"/>
            <w:tcBorders>
              <w:top w:val="nil"/>
              <w:left w:val="nil"/>
              <w:bottom w:val="single" w:sz="4" w:space="0" w:color="auto"/>
              <w:right w:val="single" w:sz="4" w:space="0" w:color="auto"/>
            </w:tcBorders>
            <w:shd w:val="clear" w:color="auto" w:fill="auto"/>
            <w:vAlign w:val="center"/>
            <w:hideMark/>
          </w:tcPr>
          <w:p w14:paraId="15CE35B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 de arbori bătrâni, scorburoşi şi morţi pe picior în arborete (conform cu prevederilor privind certificarea pădurilor) - 9110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2EE54B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C34B7A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D76BDA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F56F27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5A13CB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5A2FEC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914673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EC883C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D74E24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819AE5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C41EC5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81489F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6FCAF3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6DA30C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B8D7EA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E3FE5D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462476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959CE0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54292D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6079B2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6CD7A2E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27911DD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05324AE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1B3C8E0E"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DC11BA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1.12.5</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444EB9D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 în ecosistem a crengilor moarte căzute pe sol</w:t>
            </w:r>
          </w:p>
        </w:tc>
      </w:tr>
      <w:tr w:rsidR="00E635E9" w:rsidRPr="00081469" w14:paraId="20C62A1A"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D2268D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1.12.5.1</w:t>
            </w:r>
          </w:p>
        </w:tc>
        <w:tc>
          <w:tcPr>
            <w:tcW w:w="953" w:type="pct"/>
            <w:tcBorders>
              <w:top w:val="nil"/>
              <w:left w:val="nil"/>
              <w:bottom w:val="single" w:sz="4" w:space="0" w:color="auto"/>
              <w:right w:val="single" w:sz="4" w:space="0" w:color="auto"/>
            </w:tcBorders>
            <w:shd w:val="clear" w:color="auto" w:fill="auto"/>
            <w:vAlign w:val="center"/>
            <w:hideMark/>
          </w:tcPr>
          <w:p w14:paraId="2C1D751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 în ecosistem a crengilor moarte căzute pe sol  - 9110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122FEE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699B93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62350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99945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ADC303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C333FD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525175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AFD1E3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B7D64B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48CE16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BAFCCA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4A671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B621AC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DA9FEF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DA705D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B973D0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40E0DE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A389CF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8EA196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7DD595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71B8242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4050FBE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7DDCF59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2B525D32"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D49DA5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1.12.6</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4549627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Protejarea startului ierbos prin interzicerea păşunatului în pădure</w:t>
            </w:r>
          </w:p>
        </w:tc>
      </w:tr>
      <w:tr w:rsidR="00E635E9" w:rsidRPr="00081469" w14:paraId="23C2B24F"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1CE205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1.12.6.1</w:t>
            </w:r>
          </w:p>
        </w:tc>
        <w:tc>
          <w:tcPr>
            <w:tcW w:w="953" w:type="pct"/>
            <w:tcBorders>
              <w:top w:val="nil"/>
              <w:left w:val="nil"/>
              <w:bottom w:val="single" w:sz="4" w:space="0" w:color="auto"/>
              <w:right w:val="single" w:sz="4" w:space="0" w:color="auto"/>
            </w:tcBorders>
            <w:shd w:val="clear" w:color="auto" w:fill="auto"/>
            <w:vAlign w:val="center"/>
            <w:hideMark/>
          </w:tcPr>
          <w:p w14:paraId="2BBB163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Protejarea startului ierbos prin interzicerea păşunatului în pădure - 9110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34F7AA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B20D6C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DD153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D82E4C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18F4FF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1FB1D2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99B49E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56DE56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407524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7EC32C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B65C77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AA2677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368197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BA5F73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0AFFE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074C5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1081A7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EEB387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0E312A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4EE18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672F3B4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1A0306D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01292D7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651C7CE5"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F3F466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1.12.7</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397C001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pe cât posibil a utilizării insecticidelor în păduri</w:t>
            </w:r>
          </w:p>
        </w:tc>
      </w:tr>
      <w:tr w:rsidR="00E635E9" w:rsidRPr="00081469" w14:paraId="65C0B0ED"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0F057C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1.12.7.1</w:t>
            </w:r>
          </w:p>
        </w:tc>
        <w:tc>
          <w:tcPr>
            <w:tcW w:w="953" w:type="pct"/>
            <w:tcBorders>
              <w:top w:val="nil"/>
              <w:left w:val="nil"/>
              <w:bottom w:val="single" w:sz="4" w:space="0" w:color="auto"/>
              <w:right w:val="single" w:sz="4" w:space="0" w:color="auto"/>
            </w:tcBorders>
            <w:shd w:val="clear" w:color="auto" w:fill="auto"/>
            <w:vAlign w:val="center"/>
            <w:hideMark/>
          </w:tcPr>
          <w:p w14:paraId="6F64270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pe cât posibil a utilizării insecticidelor în păduri - 9110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03B6C5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2B9778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02AD84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6B8B12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671F5D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CF0576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B55C34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431C28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4017EC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86A67B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51AEC1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4E0292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697FEE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01BE60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9544DC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3947E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A87508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428A04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598E8A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2339D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606EFD1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1CF1461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6F1A79D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55E42F71"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C50582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1.12.8</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2151B04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Reglementarea/controlul strict al activităţilor turistice (vetre de foc, crearea de noi poteci)</w:t>
            </w:r>
          </w:p>
        </w:tc>
      </w:tr>
      <w:tr w:rsidR="00E635E9" w:rsidRPr="00081469" w14:paraId="3F14C6BF"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DFCDCD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1.12.8.1</w:t>
            </w:r>
          </w:p>
        </w:tc>
        <w:tc>
          <w:tcPr>
            <w:tcW w:w="953" w:type="pct"/>
            <w:tcBorders>
              <w:top w:val="nil"/>
              <w:left w:val="nil"/>
              <w:bottom w:val="single" w:sz="4" w:space="0" w:color="auto"/>
              <w:right w:val="single" w:sz="4" w:space="0" w:color="auto"/>
            </w:tcBorders>
            <w:shd w:val="clear" w:color="auto" w:fill="auto"/>
            <w:vAlign w:val="center"/>
            <w:hideMark/>
          </w:tcPr>
          <w:p w14:paraId="58B1E9D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Reglementarea/controlul strict al activităţilor turistice (vetre de foc, crearea de noi poteci) - 9110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C63E77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FB3B9B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CE77FA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8185CD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9AF838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D555B1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E951A2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1A752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70E6C8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F65884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52AB9F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32D9B0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7A0B13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ABB266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8BD29B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BF530D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85F4AC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AC551C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EDECE5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49F401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1C6A93B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3FB09EF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salvamont, custode</w:t>
            </w:r>
          </w:p>
        </w:tc>
        <w:tc>
          <w:tcPr>
            <w:tcW w:w="624" w:type="pct"/>
            <w:tcBorders>
              <w:top w:val="nil"/>
              <w:left w:val="nil"/>
              <w:bottom w:val="single" w:sz="4" w:space="0" w:color="auto"/>
              <w:right w:val="single" w:sz="4" w:space="0" w:color="auto"/>
            </w:tcBorders>
            <w:shd w:val="clear" w:color="auto" w:fill="auto"/>
            <w:vAlign w:val="center"/>
            <w:hideMark/>
          </w:tcPr>
          <w:p w14:paraId="75CFC71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7CE5155E"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B1952B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1.12.9</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3586512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xml:space="preserve">Limitarea construirii de noi drumuri forestiere şi de noi drumuri de exploatare </w:t>
            </w:r>
          </w:p>
        </w:tc>
      </w:tr>
      <w:tr w:rsidR="00E635E9" w:rsidRPr="00081469" w14:paraId="01AD4128"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B71B82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1.12.10</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54B3681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 arderii vegetaţiei</w:t>
            </w:r>
          </w:p>
        </w:tc>
      </w:tr>
      <w:tr w:rsidR="00E635E9" w:rsidRPr="00081469" w14:paraId="4E67C13D"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EA9463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1.12.11</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6EF8808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Efectuarea lucrărilor de îngrijire şi conducere a arboretelor (degajări, curăţiri, rărituri, tăieri specifice, etc) conform planurilor prevăzute în amenajamentele silvice aprobate şi aflate în vigoare</w:t>
            </w:r>
          </w:p>
        </w:tc>
      </w:tr>
      <w:tr w:rsidR="00E635E9" w:rsidRPr="00081469" w14:paraId="1DD218BD"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D6D274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1.12.11.1</w:t>
            </w:r>
          </w:p>
        </w:tc>
        <w:tc>
          <w:tcPr>
            <w:tcW w:w="953" w:type="pct"/>
            <w:tcBorders>
              <w:top w:val="nil"/>
              <w:left w:val="nil"/>
              <w:bottom w:val="single" w:sz="4" w:space="0" w:color="auto"/>
              <w:right w:val="single" w:sz="4" w:space="0" w:color="auto"/>
            </w:tcBorders>
            <w:shd w:val="clear" w:color="auto" w:fill="auto"/>
            <w:vAlign w:val="center"/>
            <w:hideMark/>
          </w:tcPr>
          <w:p w14:paraId="5F890B7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Efectuarea lucrărilor de îngrijire şi conducere a arboretelor (degajări, curăţiri, rărituri, tăieri specifice, etc) conform planurilor prevăzute în amenajamentele silvice aprobate şi aflate în vigoare - 9110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789961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44FE39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7DB25F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D4D711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EF7735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0FB19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31D76B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C609B4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132E21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81875A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D65833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A66E99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91CD45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20B298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145200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3EA42F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D1723A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BC0243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53A751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EAB2A7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778987D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722C8D0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322A5A2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1A0F68B7"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00BBA7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1.12.12</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7CFD3CB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xml:space="preserve">Reglementarea activităţilor de colectare de plante medicinale, ciuperci, fructe de pădure sau alte activităţi similare </w:t>
            </w:r>
          </w:p>
        </w:tc>
      </w:tr>
      <w:tr w:rsidR="00E635E9" w:rsidRPr="00081469" w14:paraId="130CBCA7"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C30F05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1.12.12.1</w:t>
            </w:r>
          </w:p>
        </w:tc>
        <w:tc>
          <w:tcPr>
            <w:tcW w:w="953" w:type="pct"/>
            <w:tcBorders>
              <w:top w:val="nil"/>
              <w:left w:val="nil"/>
              <w:bottom w:val="single" w:sz="4" w:space="0" w:color="auto"/>
              <w:right w:val="single" w:sz="4" w:space="0" w:color="auto"/>
            </w:tcBorders>
            <w:shd w:val="clear" w:color="auto" w:fill="auto"/>
            <w:vAlign w:val="center"/>
            <w:hideMark/>
          </w:tcPr>
          <w:p w14:paraId="5C81653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Reglementarea activităţilor de colectare de plante medicinale, ciuperci, fructe de pădure sau alte activităţi similare  - 9110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B13E0F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4AB421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9137A0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B3DE46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070B05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E29E0C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7A1371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ECA677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5EFDD0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DFE3F9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DDB321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D1E78B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5092FA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C764EE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1BE761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C65A8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E8CC48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95BC80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114B63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29F2C6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1F765B4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1A97BA8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APM, administrator fond forestier, proprietari-administratori de terenuri</w:t>
            </w:r>
          </w:p>
        </w:tc>
        <w:tc>
          <w:tcPr>
            <w:tcW w:w="624" w:type="pct"/>
            <w:tcBorders>
              <w:top w:val="nil"/>
              <w:left w:val="nil"/>
              <w:bottom w:val="single" w:sz="4" w:space="0" w:color="auto"/>
              <w:right w:val="single" w:sz="4" w:space="0" w:color="auto"/>
            </w:tcBorders>
            <w:shd w:val="clear" w:color="auto" w:fill="auto"/>
            <w:vAlign w:val="center"/>
            <w:hideMark/>
          </w:tcPr>
          <w:p w14:paraId="49DBDF2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Autorităţi locale, custode</w:t>
            </w:r>
          </w:p>
        </w:tc>
      </w:tr>
      <w:tr w:rsidR="00E635E9" w:rsidRPr="00081469" w14:paraId="3BE44952"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AAE123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1.12.13</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32FD564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tăierilor rase în cazul exploatărilor forestiere</w:t>
            </w:r>
          </w:p>
        </w:tc>
      </w:tr>
      <w:tr w:rsidR="00E635E9" w:rsidRPr="00081469" w14:paraId="17BAD9A8"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FDDB2F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1.12.13.1</w:t>
            </w:r>
          </w:p>
        </w:tc>
        <w:tc>
          <w:tcPr>
            <w:tcW w:w="953" w:type="pct"/>
            <w:tcBorders>
              <w:top w:val="nil"/>
              <w:left w:val="nil"/>
              <w:bottom w:val="single" w:sz="4" w:space="0" w:color="auto"/>
              <w:right w:val="single" w:sz="4" w:space="0" w:color="auto"/>
            </w:tcBorders>
            <w:shd w:val="clear" w:color="auto" w:fill="auto"/>
            <w:vAlign w:val="center"/>
            <w:hideMark/>
          </w:tcPr>
          <w:p w14:paraId="3727A85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tăierilor rase în cazul exploatărilor forestiere - 9110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770E53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1158AB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277DA1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AF55F2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4FE54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E1C000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339021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D11795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6870F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BC2B1A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7276D6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E9BDDC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C99113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73520E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C3BF5D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35219B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FB20DB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CC5568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95A7E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D58072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7516B3F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0302D3F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1E89638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308496D1"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63CB65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1.13</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122BAC7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conservării conservării habitatului 9170 Păduri de stejar cu carpen de tip Galio-Carpinetum, în sensul menţinerii stării de conservare favorabilă a acestuia</w:t>
            </w:r>
          </w:p>
        </w:tc>
      </w:tr>
      <w:tr w:rsidR="00E635E9" w:rsidRPr="00081469" w14:paraId="68E8A687"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99AA93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1.13.1</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6D5B76C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Promovarea regenerării naturale a pădurii</w:t>
            </w:r>
          </w:p>
        </w:tc>
      </w:tr>
      <w:tr w:rsidR="00E635E9" w:rsidRPr="00081469" w14:paraId="32F98D3B"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0497B2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1.13.1.1</w:t>
            </w:r>
          </w:p>
        </w:tc>
        <w:tc>
          <w:tcPr>
            <w:tcW w:w="953" w:type="pct"/>
            <w:tcBorders>
              <w:top w:val="nil"/>
              <w:left w:val="nil"/>
              <w:bottom w:val="single" w:sz="4" w:space="0" w:color="auto"/>
              <w:right w:val="single" w:sz="4" w:space="0" w:color="auto"/>
            </w:tcBorders>
            <w:shd w:val="clear" w:color="auto" w:fill="auto"/>
            <w:vAlign w:val="center"/>
            <w:hideMark/>
          </w:tcPr>
          <w:p w14:paraId="5E069FD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Promovarea regenerării naturale a pădurii - 9170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F300EE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1B83BB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3D78AC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EF325E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102825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84FE31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BC85AE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05500F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81255B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26F862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B7B62B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7879FD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90BC7E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400941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53EFEB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CBDA43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250C81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019D1F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999751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F2E6E5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234CD2A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553A4DF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38CD31B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26BA661B"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AABD00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1.13.2</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1C593E5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 plantării/împăduririi cu alte specii decât cele specifice habitatului</w:t>
            </w:r>
          </w:p>
        </w:tc>
      </w:tr>
      <w:tr w:rsidR="00E635E9" w:rsidRPr="00081469" w14:paraId="2453C68F"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7EBD7F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1.13.3</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0DCA48B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 unei proporţii echilibrate între cele trei specii arborescente dominante (carpen, gorun şi fag), astfel încât să se evite cărpinizarea;</w:t>
            </w:r>
          </w:p>
        </w:tc>
      </w:tr>
      <w:tr w:rsidR="00E635E9" w:rsidRPr="00081469" w14:paraId="44718457"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CF5130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1.13.3.1</w:t>
            </w:r>
          </w:p>
        </w:tc>
        <w:tc>
          <w:tcPr>
            <w:tcW w:w="953" w:type="pct"/>
            <w:tcBorders>
              <w:top w:val="nil"/>
              <w:left w:val="nil"/>
              <w:bottom w:val="single" w:sz="4" w:space="0" w:color="auto"/>
              <w:right w:val="single" w:sz="4" w:space="0" w:color="auto"/>
            </w:tcBorders>
            <w:shd w:val="clear" w:color="auto" w:fill="auto"/>
            <w:vAlign w:val="center"/>
            <w:hideMark/>
          </w:tcPr>
          <w:p w14:paraId="20E7941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 unei proporţii echilibrate între cele trei specii arborescente dominante (carpen, gorun şi fag), astfel încât să se evite cărpinizarea - 9170;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F27FD3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C29BA7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7E3236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FD1D47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FD2012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683EAB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DCF963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FC296D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722A92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7C0033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C489B8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883E44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DA891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8CACBE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6FDBAA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EED9E8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CE7C4C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74424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11EBA8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2E619F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207E110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1F606D7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5154FCC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635BF0C7"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1EEE84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1.13.4</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5552C4F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 de arbori bătrâni, scorburoşi şi morţi pe picior în arborete (conform cu prevederilor privind certificarea pădurilor)</w:t>
            </w:r>
          </w:p>
        </w:tc>
      </w:tr>
      <w:tr w:rsidR="00E635E9" w:rsidRPr="00081469" w14:paraId="6AC915C1"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930FE7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1.13.4.1</w:t>
            </w:r>
          </w:p>
        </w:tc>
        <w:tc>
          <w:tcPr>
            <w:tcW w:w="953" w:type="pct"/>
            <w:tcBorders>
              <w:top w:val="nil"/>
              <w:left w:val="nil"/>
              <w:bottom w:val="single" w:sz="4" w:space="0" w:color="auto"/>
              <w:right w:val="single" w:sz="4" w:space="0" w:color="auto"/>
            </w:tcBorders>
            <w:shd w:val="clear" w:color="auto" w:fill="auto"/>
            <w:vAlign w:val="center"/>
            <w:hideMark/>
          </w:tcPr>
          <w:p w14:paraId="479E5AC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 de arbori bătrâni, scorburoşi şi morţi pe picior în arborete (conform cu prevederilor privind certificarea pădurilor) - 9170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10DEF7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EA9952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ACB037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9506BA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D3DEE4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BEC18F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B87053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5DFD30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AF179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629059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EC7ACD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D3ECF8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DAB7D6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F7983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39732C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A82AF2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285C52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0EA4C0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7738BF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CDAAB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6B1B37D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0E39717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4CC2DDF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143A3A0E"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F54779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1.13.5</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267C93A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 unei acoperiri ridicate a arboretului pentru nu permite invazia unor specii alohtone (de ex. salcâmul)</w:t>
            </w:r>
          </w:p>
        </w:tc>
      </w:tr>
      <w:tr w:rsidR="00E635E9" w:rsidRPr="00081469" w14:paraId="1251C6E7"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8D1D54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1.13.5.1</w:t>
            </w:r>
          </w:p>
        </w:tc>
        <w:tc>
          <w:tcPr>
            <w:tcW w:w="953" w:type="pct"/>
            <w:tcBorders>
              <w:top w:val="nil"/>
              <w:left w:val="nil"/>
              <w:bottom w:val="single" w:sz="4" w:space="0" w:color="auto"/>
              <w:right w:val="single" w:sz="4" w:space="0" w:color="auto"/>
            </w:tcBorders>
            <w:shd w:val="clear" w:color="auto" w:fill="auto"/>
            <w:vAlign w:val="center"/>
            <w:hideMark/>
          </w:tcPr>
          <w:p w14:paraId="44EF9C0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 unei acoperiri ridicate a arboretului pentru nu permite invazia unor specii alohtone (de ex. salcâmul) - 9170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741517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FE03B4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84EA08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B7057E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FE9B12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33E1CC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0E1EE0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76760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99B272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0394AD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0F843B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F4A8CC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A06E10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4F4327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742014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A3739F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3B85FD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342DA5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6BFC81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6B53C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0E79BFB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6FBD128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437C4AE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5A887EF7"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64836A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1.13.6</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7B64867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Protejarea startului ierbos prin interzicerea păşunatului în pădure</w:t>
            </w:r>
          </w:p>
        </w:tc>
      </w:tr>
      <w:tr w:rsidR="00E635E9" w:rsidRPr="00081469" w14:paraId="6221F753"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17BB8D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1.13.6.1</w:t>
            </w:r>
          </w:p>
        </w:tc>
        <w:tc>
          <w:tcPr>
            <w:tcW w:w="953" w:type="pct"/>
            <w:tcBorders>
              <w:top w:val="nil"/>
              <w:left w:val="nil"/>
              <w:bottom w:val="single" w:sz="4" w:space="0" w:color="auto"/>
              <w:right w:val="single" w:sz="4" w:space="0" w:color="auto"/>
            </w:tcBorders>
            <w:shd w:val="clear" w:color="auto" w:fill="auto"/>
            <w:vAlign w:val="center"/>
            <w:hideMark/>
          </w:tcPr>
          <w:p w14:paraId="426F44F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Protejarea startului ierbos prin interzicerea păşunatului în pădure - 9170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1B63D7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760770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AC383B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99FD49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3ABCD5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0F27C8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1A0C1D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F38B9F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E43B57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6956F0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DD265F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B9E3F8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0F7B12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953E4D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27F8E8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28BE39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BA76FD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17BB18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1574BA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CFE594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64B3CC3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60AD2DA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6EBCF57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26448091"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C1A195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1.13.7</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204C32C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Diminuarea până la eliminare a utilizării insecticidelor în pădure</w:t>
            </w:r>
          </w:p>
        </w:tc>
      </w:tr>
      <w:tr w:rsidR="00E635E9" w:rsidRPr="00081469" w14:paraId="6CB622D1"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D04FBB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1.13.7.1</w:t>
            </w:r>
          </w:p>
        </w:tc>
        <w:tc>
          <w:tcPr>
            <w:tcW w:w="953" w:type="pct"/>
            <w:tcBorders>
              <w:top w:val="nil"/>
              <w:left w:val="nil"/>
              <w:bottom w:val="single" w:sz="4" w:space="0" w:color="auto"/>
              <w:right w:val="single" w:sz="4" w:space="0" w:color="auto"/>
            </w:tcBorders>
            <w:shd w:val="clear" w:color="auto" w:fill="auto"/>
            <w:vAlign w:val="center"/>
            <w:hideMark/>
          </w:tcPr>
          <w:p w14:paraId="3339686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Diminuarea până la eliminare a utilizării insecticidelor în pădure - 9170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C6832B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46E0F1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D44B35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FA0612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6BCD60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56B02A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552EC5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94257C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12DEBF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9C1729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D54DB5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B70C7B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0ABA42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3C56E2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820471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953B3D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B27165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90321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7DF52B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D74D13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758B985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07609F5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20CCD28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24A8C81F"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262A39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1.13.8</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3D2A8E7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Reglementarea/controlul strict al activităţilor turistice (vetre de foc, crearea de noi poteci)</w:t>
            </w:r>
          </w:p>
        </w:tc>
      </w:tr>
      <w:tr w:rsidR="00E635E9" w:rsidRPr="00081469" w14:paraId="7C14AAC5"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A12130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1.13.8.1</w:t>
            </w:r>
          </w:p>
        </w:tc>
        <w:tc>
          <w:tcPr>
            <w:tcW w:w="953" w:type="pct"/>
            <w:tcBorders>
              <w:top w:val="nil"/>
              <w:left w:val="nil"/>
              <w:bottom w:val="single" w:sz="4" w:space="0" w:color="auto"/>
              <w:right w:val="single" w:sz="4" w:space="0" w:color="auto"/>
            </w:tcBorders>
            <w:shd w:val="clear" w:color="auto" w:fill="auto"/>
            <w:vAlign w:val="center"/>
            <w:hideMark/>
          </w:tcPr>
          <w:p w14:paraId="227084C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Reglementarea/controlul strict al activităţilor turistice (vetre de foc, crearea de noi poteci) - 9170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1A297B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5A4188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34D0DD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E17D58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3687F2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AE1E6F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7663A4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7D626C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D9BA07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67400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2104E1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90CAC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BC123D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B87E0D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C88E3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7058B9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AC9A42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4AB6D1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F8608E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40FE95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0178B39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0E8D4AD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salvamont, custode</w:t>
            </w:r>
          </w:p>
        </w:tc>
        <w:tc>
          <w:tcPr>
            <w:tcW w:w="624" w:type="pct"/>
            <w:tcBorders>
              <w:top w:val="nil"/>
              <w:left w:val="nil"/>
              <w:bottom w:val="single" w:sz="4" w:space="0" w:color="auto"/>
              <w:right w:val="single" w:sz="4" w:space="0" w:color="auto"/>
            </w:tcBorders>
            <w:shd w:val="clear" w:color="auto" w:fill="auto"/>
            <w:vAlign w:val="center"/>
            <w:hideMark/>
          </w:tcPr>
          <w:p w14:paraId="5D7C13E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794F05E3"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FE836E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1.13.9</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4A8F5F7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xml:space="preserve">Limitarea construirii de noi drumuri forestiere şi de noi drumuri de exploatare </w:t>
            </w:r>
          </w:p>
        </w:tc>
      </w:tr>
      <w:tr w:rsidR="00E635E9" w:rsidRPr="00081469" w14:paraId="5464D30B"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7A1E09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1.13.10</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48327FF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 arderii vegetaţiei</w:t>
            </w:r>
          </w:p>
        </w:tc>
      </w:tr>
      <w:tr w:rsidR="00E635E9" w:rsidRPr="00081469" w14:paraId="1D455806"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B01276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1.13.11</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3652B06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xml:space="preserve">Reglementarea activităţilor de colectare de plante medicinale, ciuperci, fructe de pădure sau alte activităţi similare </w:t>
            </w:r>
          </w:p>
        </w:tc>
      </w:tr>
      <w:tr w:rsidR="00E635E9" w:rsidRPr="00081469" w14:paraId="1AF80A70"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84EAF6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1.13.11.1</w:t>
            </w:r>
          </w:p>
        </w:tc>
        <w:tc>
          <w:tcPr>
            <w:tcW w:w="953" w:type="pct"/>
            <w:tcBorders>
              <w:top w:val="nil"/>
              <w:left w:val="nil"/>
              <w:bottom w:val="single" w:sz="4" w:space="0" w:color="auto"/>
              <w:right w:val="single" w:sz="4" w:space="0" w:color="auto"/>
            </w:tcBorders>
            <w:shd w:val="clear" w:color="auto" w:fill="auto"/>
            <w:vAlign w:val="center"/>
            <w:hideMark/>
          </w:tcPr>
          <w:p w14:paraId="4DABD85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Reglementarea activităţilor de colectare de plante medicinale, ciuperci, fructe de pădure sau alte activităţi similare  - 9170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498285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C51B46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81CE5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FD5EF6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D4DBEF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AA422A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5D27CD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70B4C7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780882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8F5339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1C8EA6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3D4E38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2AA7A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46DE50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F7AB4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71F6E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D1962A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1EB0BC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130442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3B2C0F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5BA0A94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3D8BE15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APM, administrator fond forestier, proprietari-administratori de terenuri</w:t>
            </w:r>
          </w:p>
        </w:tc>
        <w:tc>
          <w:tcPr>
            <w:tcW w:w="624" w:type="pct"/>
            <w:tcBorders>
              <w:top w:val="nil"/>
              <w:left w:val="nil"/>
              <w:bottom w:val="single" w:sz="4" w:space="0" w:color="auto"/>
              <w:right w:val="single" w:sz="4" w:space="0" w:color="auto"/>
            </w:tcBorders>
            <w:shd w:val="clear" w:color="auto" w:fill="auto"/>
            <w:vAlign w:val="center"/>
            <w:hideMark/>
          </w:tcPr>
          <w:p w14:paraId="3A4F9AF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Autorităţi locale, custode</w:t>
            </w:r>
          </w:p>
        </w:tc>
      </w:tr>
      <w:tr w:rsidR="00E635E9" w:rsidRPr="00081469" w14:paraId="473D13F9"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8B519F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1.13.12</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16B20A2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Efectuarea lucrărilor de îngrijire şi conducere a arboretelor (degajări, curăţiri, rărituri, tăieri specifice, etc) conform planurilor prevăzute în amenajamentele silvice aprobate şi aflate în vigoare</w:t>
            </w:r>
          </w:p>
        </w:tc>
      </w:tr>
      <w:tr w:rsidR="00E635E9" w:rsidRPr="00081469" w14:paraId="524F6F53"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D34171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1.13.12.1</w:t>
            </w:r>
          </w:p>
        </w:tc>
        <w:tc>
          <w:tcPr>
            <w:tcW w:w="953" w:type="pct"/>
            <w:tcBorders>
              <w:top w:val="nil"/>
              <w:left w:val="nil"/>
              <w:bottom w:val="single" w:sz="4" w:space="0" w:color="auto"/>
              <w:right w:val="single" w:sz="4" w:space="0" w:color="auto"/>
            </w:tcBorders>
            <w:shd w:val="clear" w:color="auto" w:fill="auto"/>
            <w:vAlign w:val="center"/>
            <w:hideMark/>
          </w:tcPr>
          <w:p w14:paraId="2265B85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Efectuarea lucrărilor de îngrijire şi conducere a arboretelor (degajări, curăţiri, rărituri, tăieri specifice, etc) conform planurilor prevăzute în amenajamentele silvice aprobate şi aflate în vigoare - 9170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35D172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4D11B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8ACC92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7ADE82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5B0448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6430FB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5BEE3A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730676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FB4C7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1B1ECE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1DAABD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D003BD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D0478E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FA0036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8B0329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A914AA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2E8EDC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CF7160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E15EF5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A8C287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7DFA004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7AE883F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451BB08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5CD28F4A"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C6EA5E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1.13.13</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4BDF9E8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tăierilor rase în cazul exploatărilor forestiere</w:t>
            </w:r>
          </w:p>
        </w:tc>
      </w:tr>
      <w:tr w:rsidR="00E635E9" w:rsidRPr="00081469" w14:paraId="50130F76"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4D004B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1.13.13.1</w:t>
            </w:r>
          </w:p>
        </w:tc>
        <w:tc>
          <w:tcPr>
            <w:tcW w:w="953" w:type="pct"/>
            <w:tcBorders>
              <w:top w:val="nil"/>
              <w:left w:val="nil"/>
              <w:bottom w:val="single" w:sz="4" w:space="0" w:color="auto"/>
              <w:right w:val="single" w:sz="4" w:space="0" w:color="auto"/>
            </w:tcBorders>
            <w:shd w:val="clear" w:color="auto" w:fill="auto"/>
            <w:vAlign w:val="center"/>
            <w:hideMark/>
          </w:tcPr>
          <w:p w14:paraId="0B50C8F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tăierilor rase în cazul exploatărilor forestiere - 9170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53AEE0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0CA0F6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2BED21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D8EA21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3EDD94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6B528D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EEBEAB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B97391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37597A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146830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91E973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9AE3E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225079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1A1891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D162C9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6B8D3B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B9F55A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AA4807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3E0341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B3A088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1C65FE2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0FD4199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56E5FC7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750B1CF0"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644FE7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1.14</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1FE37BA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conservării conservării habitatului 91E0* Păduri aluviale cu Alnus glutinosa şi Fraxinus excelsior (Alno-Padion, Alnion incanae, Salicion albae), în sensul menţinerii stării de conservare favorabilă a acestuia</w:t>
            </w:r>
          </w:p>
        </w:tc>
      </w:tr>
      <w:tr w:rsidR="00E635E9" w:rsidRPr="00081469" w14:paraId="54E272FB"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66225A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1.14.1</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3E4AC13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 construirii de noi drumuri în habitat</w:t>
            </w:r>
          </w:p>
        </w:tc>
      </w:tr>
      <w:tr w:rsidR="00E635E9" w:rsidRPr="00081469" w14:paraId="0CC8D726"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E61DC8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1.14.2</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5B55FC9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Păstrarea drumurilor existente în măsura în care acestea nu afectează grav regimul hidrologic al habitatului</w:t>
            </w:r>
          </w:p>
        </w:tc>
      </w:tr>
      <w:tr w:rsidR="00E635E9" w:rsidRPr="00081469" w14:paraId="52814DE1"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FF2848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1.14.2.1</w:t>
            </w:r>
          </w:p>
        </w:tc>
        <w:tc>
          <w:tcPr>
            <w:tcW w:w="953" w:type="pct"/>
            <w:tcBorders>
              <w:top w:val="nil"/>
              <w:left w:val="nil"/>
              <w:bottom w:val="single" w:sz="4" w:space="0" w:color="auto"/>
              <w:right w:val="single" w:sz="4" w:space="0" w:color="auto"/>
            </w:tcBorders>
            <w:shd w:val="clear" w:color="auto" w:fill="auto"/>
            <w:vAlign w:val="center"/>
            <w:hideMark/>
          </w:tcPr>
          <w:p w14:paraId="65D3F47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Păstrarea drumurilor existente în măsura în care acestea nu afectează grav regimul hidrologic al habitatului - 91E0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F56012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177D89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DBBF58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EC67D5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FC2D81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0E86BE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F815C2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0BA3EE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40D11B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46D90D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A5A6F9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A777B0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4B865F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12D3A3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F1FC06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025EB1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B8B4F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E021E0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246A6E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B7E5E0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19E96E5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2B3B8E0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26C4446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6AB4D810"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595937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1.14.3</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1648320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 totală a tăierii vegetaţiei lemnoase în acest habitat</w:t>
            </w:r>
          </w:p>
        </w:tc>
      </w:tr>
      <w:tr w:rsidR="00E635E9" w:rsidRPr="00081469" w14:paraId="06B309E4"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6D1D89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1.14.4</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2B701A7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Lucrări speciale de conservare (conform planurilor lucrărilor speciale de conservare stabilite prin amenajamentele silvice în vigoare)</w:t>
            </w:r>
          </w:p>
        </w:tc>
      </w:tr>
      <w:tr w:rsidR="00E635E9" w:rsidRPr="00081469" w14:paraId="715DAA0B"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D8F231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1.14.4.1</w:t>
            </w:r>
          </w:p>
        </w:tc>
        <w:tc>
          <w:tcPr>
            <w:tcW w:w="953" w:type="pct"/>
            <w:tcBorders>
              <w:top w:val="nil"/>
              <w:left w:val="nil"/>
              <w:bottom w:val="single" w:sz="4" w:space="0" w:color="auto"/>
              <w:right w:val="single" w:sz="4" w:space="0" w:color="auto"/>
            </w:tcBorders>
            <w:shd w:val="clear" w:color="auto" w:fill="auto"/>
            <w:vAlign w:val="center"/>
            <w:hideMark/>
          </w:tcPr>
          <w:p w14:paraId="1741996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Lucrări speciale de conservare (conform planurilor lucrărilor speciale de conservare stabilite prin amenajamentele silvice în vigoare) - 91E0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AA69D7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4F2EB8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641FD4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9E237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9C49A6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6641E0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E1171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B3F7C5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D91C4D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C3823A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0BD5B9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B6FB57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790F7D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F7FA3C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EBAF27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4F5A68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F01C82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26874F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C5CA1D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8B99B1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637F56A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272B752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493AD72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1F3102CD"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15159E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1.14.5</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18F236E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limitarea amplasării platformelor primare ale exploatărilor forestiere în habitat, iar în zona limitrofă a acestuia lucrările de exploatare şi de întreţinere, reparaţie, modernizare, reabilitare a drumurilor se vor face cu maximã precauţie</w:t>
            </w:r>
          </w:p>
        </w:tc>
      </w:tr>
      <w:tr w:rsidR="00E635E9" w:rsidRPr="00081469" w14:paraId="1FC49CFB"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64545D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1.14.5.1</w:t>
            </w:r>
          </w:p>
        </w:tc>
        <w:tc>
          <w:tcPr>
            <w:tcW w:w="953" w:type="pct"/>
            <w:tcBorders>
              <w:top w:val="nil"/>
              <w:left w:val="nil"/>
              <w:bottom w:val="single" w:sz="4" w:space="0" w:color="auto"/>
              <w:right w:val="single" w:sz="4" w:space="0" w:color="auto"/>
            </w:tcBorders>
            <w:shd w:val="clear" w:color="auto" w:fill="auto"/>
            <w:vAlign w:val="center"/>
            <w:hideMark/>
          </w:tcPr>
          <w:p w14:paraId="1A9635D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limitarea amplasării platformelor primare ale exploatărilor forestiere în habitat, iar în zona limitrofă a acestuia lucrările de exploatare şi de întreţinere, reparaţie, modernizare, reabilitare a drumurilor se vor face cu maximã precauţie - 91E0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F9CF51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37347B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893724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B93E11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32FEEC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0E8089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09E102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ADD66E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AC280F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2DB638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585B79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5E0E04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F08645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FFD92E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DF97E1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766E77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1CB638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2B6FA7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0B3130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0ECBF3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756F8C9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5372971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6E1B136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273326E3"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4C70A2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1.14.6</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72DD19C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 păşunatului, a focului precum si abandonarea deşeurilor de orice naturã în habitat</w:t>
            </w:r>
          </w:p>
        </w:tc>
      </w:tr>
      <w:tr w:rsidR="00E635E9" w:rsidRPr="00081469" w14:paraId="752B6E82"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067977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1.14.7</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512AE1F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Limitarea/reglementarea exploatării depunerilor de nisip şi pietriş din albia râurilor</w:t>
            </w:r>
          </w:p>
        </w:tc>
      </w:tr>
      <w:tr w:rsidR="00E635E9" w:rsidRPr="00081469" w14:paraId="3815EA78"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E3B70C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1.14.7.1</w:t>
            </w:r>
          </w:p>
        </w:tc>
        <w:tc>
          <w:tcPr>
            <w:tcW w:w="953" w:type="pct"/>
            <w:tcBorders>
              <w:top w:val="nil"/>
              <w:left w:val="nil"/>
              <w:bottom w:val="single" w:sz="4" w:space="0" w:color="auto"/>
              <w:right w:val="single" w:sz="4" w:space="0" w:color="auto"/>
            </w:tcBorders>
            <w:shd w:val="clear" w:color="auto" w:fill="auto"/>
            <w:vAlign w:val="center"/>
            <w:hideMark/>
          </w:tcPr>
          <w:p w14:paraId="69617BF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Limitarea/reglementarea exploatării depunerilor de nisip şi pietriş din albia râurilor - 91E0</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BDCD8F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7C64B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30399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A1E146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F02406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46DD96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3B304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AB7A2B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1E9B2D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D7F186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FD8250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1034F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2CC918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CF8429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B202E9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CA8588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15A298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AF8409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0D3AAB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348121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0EEB6C6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78AB760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xml:space="preserve">Custode, autorităţi locale, apele romane </w:t>
            </w:r>
          </w:p>
        </w:tc>
        <w:tc>
          <w:tcPr>
            <w:tcW w:w="624" w:type="pct"/>
            <w:tcBorders>
              <w:top w:val="nil"/>
              <w:left w:val="nil"/>
              <w:bottom w:val="single" w:sz="4" w:space="0" w:color="auto"/>
              <w:right w:val="single" w:sz="4" w:space="0" w:color="auto"/>
            </w:tcBorders>
            <w:shd w:val="clear" w:color="auto" w:fill="auto"/>
            <w:vAlign w:val="center"/>
            <w:hideMark/>
          </w:tcPr>
          <w:p w14:paraId="64DAC71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r>
      <w:tr w:rsidR="00E635E9" w:rsidRPr="00081469" w14:paraId="50B3D5B4"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BD0E14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1.15</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575E1E0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conservării conservării habitatului 91V0 Păduri dacice de fag (Symphyto-fagion), în sensul menţinerii stării de conservare favorabilă a acestuia</w:t>
            </w:r>
          </w:p>
        </w:tc>
      </w:tr>
      <w:tr w:rsidR="00E635E9" w:rsidRPr="00081469" w14:paraId="44AF2783"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E1A335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1.15.1</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6E300EA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Promovarea regenerării naturale a pădurii</w:t>
            </w:r>
          </w:p>
        </w:tc>
      </w:tr>
      <w:tr w:rsidR="00E635E9" w:rsidRPr="00081469" w14:paraId="7E8EEAA3"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E8B966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1.15.2</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1C15775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 plantării/împăduririi cu alte specii decât cele specifice habitatului</w:t>
            </w:r>
          </w:p>
        </w:tc>
      </w:tr>
      <w:tr w:rsidR="00E635E9" w:rsidRPr="00081469" w14:paraId="6A2BA29A"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BCC605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1.15.3</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7A9967A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Menţinerea/restaurarea unei structuri verticale şi orizontale complexe prin evitarea înfiinţării de monoculturi echiene</w:t>
            </w:r>
          </w:p>
        </w:tc>
      </w:tr>
      <w:tr w:rsidR="00E635E9" w:rsidRPr="00081469" w14:paraId="22AFA964"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709DBD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1.15.4</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4044990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 de arbori bătrâni, scorburoşi şi morţi pe picior în arborete (conform cu prevederilor privind certificarea pădurilor)</w:t>
            </w:r>
          </w:p>
        </w:tc>
      </w:tr>
      <w:tr w:rsidR="00E635E9" w:rsidRPr="00081469" w14:paraId="4ECD9103"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80220D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1.15.5</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14B3BFB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Menţinerea în ecosistem a crengilor moarte căzute pe sol</w:t>
            </w:r>
          </w:p>
        </w:tc>
      </w:tr>
      <w:tr w:rsidR="00E635E9" w:rsidRPr="00081469" w14:paraId="08E493A8"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F41044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1.15.6</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3C4D9F4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Protejarea startului ierbos prin interzicerea păşunatului în pădure</w:t>
            </w:r>
          </w:p>
        </w:tc>
      </w:tr>
      <w:tr w:rsidR="00E635E9" w:rsidRPr="00081469" w14:paraId="78F22F6D"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401493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1.15.7</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006334E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pe cât posibil a utilizării insecticidelor în păduri</w:t>
            </w:r>
          </w:p>
        </w:tc>
      </w:tr>
      <w:tr w:rsidR="00E635E9" w:rsidRPr="00081469" w14:paraId="62C56A51"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E1265C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1.15.8</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22D865C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Reglementarea/controlul strict al activităţilor turistice (vetre de foc, crearea de noi poteci)</w:t>
            </w:r>
          </w:p>
        </w:tc>
      </w:tr>
      <w:tr w:rsidR="00E635E9" w:rsidRPr="00081469" w14:paraId="1447C0F4"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A8C9C4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1.15.9</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0F53935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xml:space="preserve">Limitarea construirii de noi drumuri forestiere şi de noi drumuri de exploatare </w:t>
            </w:r>
          </w:p>
        </w:tc>
      </w:tr>
      <w:tr w:rsidR="00E635E9" w:rsidRPr="00081469" w14:paraId="45B2DBC0"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FC2166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1.15.10</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73E2250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Interzicerea arderii vegetaţiei</w:t>
            </w:r>
          </w:p>
        </w:tc>
      </w:tr>
      <w:tr w:rsidR="00E635E9" w:rsidRPr="00081469" w14:paraId="1921FBD8"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9A531B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1.15.11</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5171E31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xml:space="preserve">Reglementarea activităţilor de colectare de plante medicinale, ciuperci, fructe de pădure sau alte activităţi similare </w:t>
            </w:r>
          </w:p>
        </w:tc>
      </w:tr>
      <w:tr w:rsidR="00E635E9" w:rsidRPr="00081469" w14:paraId="2BE7F4DF"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7C7451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1.15.12</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42B16E7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Efectuarea lucrărilor de îngrijire şi conducere a arboretelor (degajări, curăţiri, rărituri, tăieri specifice) conform planurilor prevăzute în amenajamentele silvice aprobate şi aflate în vigoare</w:t>
            </w:r>
          </w:p>
        </w:tc>
      </w:tr>
      <w:tr w:rsidR="00E635E9" w:rsidRPr="00081469" w14:paraId="48F92D0C"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CA9CB7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1.15.13</w:t>
            </w:r>
          </w:p>
        </w:tc>
        <w:tc>
          <w:tcPr>
            <w:tcW w:w="474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18EFF79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Evitarea tăierilor rase în cazul exploatărilor forestiere</w:t>
            </w:r>
          </w:p>
        </w:tc>
      </w:tr>
      <w:tr w:rsidR="00E635E9" w:rsidRPr="00081469" w14:paraId="55D6CBE8"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A6A6A6"/>
            <w:noWrap/>
            <w:vAlign w:val="center"/>
            <w:hideMark/>
          </w:tcPr>
          <w:p w14:paraId="1A42081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w:t>
            </w:r>
          </w:p>
        </w:tc>
        <w:tc>
          <w:tcPr>
            <w:tcW w:w="4747" w:type="pct"/>
            <w:gridSpan w:val="24"/>
            <w:tcBorders>
              <w:top w:val="single" w:sz="4" w:space="0" w:color="auto"/>
              <w:left w:val="nil"/>
              <w:bottom w:val="single" w:sz="4" w:space="0" w:color="auto"/>
              <w:right w:val="single" w:sz="4" w:space="0" w:color="auto"/>
            </w:tcBorders>
            <w:shd w:val="clear" w:color="000000" w:fill="A6A6A6"/>
            <w:noWrap/>
            <w:vAlign w:val="center"/>
            <w:hideMark/>
          </w:tcPr>
          <w:p w14:paraId="723E29C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bazei de informaţii/ date referitoare la speciile şi habitatele pentru care a fost declarată aria naturală protejată (inclusiv starea de conservare a acestora) cu scopul de a oferi suportul necesar pentru managementul conservării biodiversităţii şi evaluarea eficienţei managementului.</w:t>
            </w:r>
          </w:p>
        </w:tc>
      </w:tr>
      <w:tr w:rsidR="00E635E9" w:rsidRPr="00081469" w14:paraId="3311C516"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2C5957B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2.1</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7A87493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Realizarea/actualizarea inventarelor (evaluarea detaliată) pentru speciile şi habitatele de interes conservativ</w:t>
            </w:r>
          </w:p>
        </w:tc>
      </w:tr>
      <w:tr w:rsidR="00E635E9" w:rsidRPr="00081469" w14:paraId="480F8755"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4BC2B6A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2.1.1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07E71B5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Realizarea/actualizarea inventarelor (evaluarea detaliată) pentru speciile de plante de interes conservativ</w:t>
            </w:r>
          </w:p>
        </w:tc>
      </w:tr>
      <w:tr w:rsidR="00E635E9" w:rsidRPr="00081469" w14:paraId="73B0B27F"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6C7955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2.1.1.1</w:t>
            </w:r>
          </w:p>
        </w:tc>
        <w:tc>
          <w:tcPr>
            <w:tcW w:w="953" w:type="pct"/>
            <w:tcBorders>
              <w:top w:val="nil"/>
              <w:left w:val="nil"/>
              <w:bottom w:val="single" w:sz="4" w:space="0" w:color="auto"/>
              <w:right w:val="single" w:sz="4" w:space="0" w:color="auto"/>
            </w:tcBorders>
            <w:shd w:val="clear" w:color="auto" w:fill="auto"/>
            <w:vAlign w:val="center"/>
            <w:hideMark/>
          </w:tcPr>
          <w:p w14:paraId="01B996D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Realizarea/actualizarea inventarelor (evaluarea detaliată) pentru speciile de plante de interes conservativ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7DD1E6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8E372B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8B5A50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B89251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nil"/>
              <w:left w:val="nil"/>
              <w:bottom w:val="single" w:sz="4" w:space="0" w:color="auto"/>
              <w:right w:val="single" w:sz="4" w:space="0" w:color="auto"/>
            </w:tcBorders>
            <w:shd w:val="clear" w:color="auto" w:fill="auto"/>
            <w:noWrap/>
            <w:vAlign w:val="center"/>
            <w:hideMark/>
          </w:tcPr>
          <w:p w14:paraId="2760762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3AA1F37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7204E2C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3" w:type="pct"/>
            <w:tcBorders>
              <w:top w:val="nil"/>
              <w:left w:val="nil"/>
              <w:bottom w:val="single" w:sz="4" w:space="0" w:color="auto"/>
              <w:right w:val="single" w:sz="4" w:space="0" w:color="auto"/>
            </w:tcBorders>
            <w:shd w:val="clear" w:color="auto" w:fill="auto"/>
            <w:noWrap/>
            <w:vAlign w:val="center"/>
            <w:hideMark/>
          </w:tcPr>
          <w:p w14:paraId="407CFD5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161058B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0C2810F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78208FB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1435C56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6DE2F88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3765336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4071C0A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66F9608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07F9C17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137EB2B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7E9AE5D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176FDD9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328" w:type="pct"/>
            <w:tcBorders>
              <w:top w:val="nil"/>
              <w:left w:val="nil"/>
              <w:bottom w:val="single" w:sz="4" w:space="0" w:color="auto"/>
              <w:right w:val="single" w:sz="4" w:space="0" w:color="auto"/>
            </w:tcBorders>
            <w:shd w:val="clear" w:color="auto" w:fill="auto"/>
            <w:noWrap/>
            <w:vAlign w:val="center"/>
            <w:hideMark/>
          </w:tcPr>
          <w:p w14:paraId="3993DEB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78D3E08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735A8BC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specialişti, universitaţi, ONG-uri</w:t>
            </w:r>
          </w:p>
        </w:tc>
      </w:tr>
      <w:tr w:rsidR="00E635E9" w:rsidRPr="00081469" w14:paraId="57B48692"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5CBC995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2.1.2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4A52708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Realizarea/actualizarea inventarelor (evaluarea detaliată) pentru speciile de animale de interes conservativ</w:t>
            </w:r>
          </w:p>
        </w:tc>
      </w:tr>
      <w:tr w:rsidR="00E635E9" w:rsidRPr="00081469" w14:paraId="6CB98C9D"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39B757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2.1.2.1</w:t>
            </w:r>
          </w:p>
        </w:tc>
        <w:tc>
          <w:tcPr>
            <w:tcW w:w="953" w:type="pct"/>
            <w:tcBorders>
              <w:top w:val="nil"/>
              <w:left w:val="nil"/>
              <w:bottom w:val="single" w:sz="4" w:space="0" w:color="auto"/>
              <w:right w:val="single" w:sz="4" w:space="0" w:color="auto"/>
            </w:tcBorders>
            <w:shd w:val="clear" w:color="auto" w:fill="auto"/>
            <w:vAlign w:val="center"/>
            <w:hideMark/>
          </w:tcPr>
          <w:p w14:paraId="3DF63BA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Realizarea/actualizarea inventarelor (evaluarea detaliată) pentru speciile de animale de interes conservativ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A5C802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ADB20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794CB6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24B319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nil"/>
              <w:left w:val="nil"/>
              <w:bottom w:val="single" w:sz="4" w:space="0" w:color="auto"/>
              <w:right w:val="single" w:sz="4" w:space="0" w:color="auto"/>
            </w:tcBorders>
            <w:shd w:val="clear" w:color="auto" w:fill="auto"/>
            <w:noWrap/>
            <w:vAlign w:val="center"/>
            <w:hideMark/>
          </w:tcPr>
          <w:p w14:paraId="19BA302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16D6B1F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457576F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3" w:type="pct"/>
            <w:tcBorders>
              <w:top w:val="nil"/>
              <w:left w:val="nil"/>
              <w:bottom w:val="single" w:sz="4" w:space="0" w:color="auto"/>
              <w:right w:val="single" w:sz="4" w:space="0" w:color="auto"/>
            </w:tcBorders>
            <w:shd w:val="clear" w:color="auto" w:fill="auto"/>
            <w:noWrap/>
            <w:vAlign w:val="center"/>
            <w:hideMark/>
          </w:tcPr>
          <w:p w14:paraId="4661CAB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30AA479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0F892A6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1C2D3E6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0EC01F6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7B829E4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5CFE98B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2E3510E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44D71E4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0BB15CE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2E455B2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35C726E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342C8B8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328" w:type="pct"/>
            <w:tcBorders>
              <w:top w:val="nil"/>
              <w:left w:val="nil"/>
              <w:bottom w:val="single" w:sz="4" w:space="0" w:color="auto"/>
              <w:right w:val="single" w:sz="4" w:space="0" w:color="auto"/>
            </w:tcBorders>
            <w:shd w:val="clear" w:color="auto" w:fill="auto"/>
            <w:noWrap/>
            <w:vAlign w:val="center"/>
            <w:hideMark/>
          </w:tcPr>
          <w:p w14:paraId="2BF11CB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5BE8A46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06F7D52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specialişti, universitaţi, ONG-uri</w:t>
            </w:r>
          </w:p>
        </w:tc>
      </w:tr>
      <w:tr w:rsidR="00E635E9" w:rsidRPr="00081469" w14:paraId="381D839A"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2554538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2.1.3</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2F14481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Realizarea/actualizarea inventarelor (evaluarea detaliată) pentru habitatele de interes conservativ</w:t>
            </w:r>
          </w:p>
        </w:tc>
      </w:tr>
      <w:tr w:rsidR="00E635E9" w:rsidRPr="00081469" w14:paraId="18731ABC"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F4E731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2.1.3.1</w:t>
            </w:r>
          </w:p>
        </w:tc>
        <w:tc>
          <w:tcPr>
            <w:tcW w:w="953" w:type="pct"/>
            <w:tcBorders>
              <w:top w:val="nil"/>
              <w:left w:val="nil"/>
              <w:bottom w:val="single" w:sz="4" w:space="0" w:color="auto"/>
              <w:right w:val="single" w:sz="4" w:space="0" w:color="auto"/>
            </w:tcBorders>
            <w:shd w:val="clear" w:color="auto" w:fill="auto"/>
            <w:vAlign w:val="center"/>
            <w:hideMark/>
          </w:tcPr>
          <w:p w14:paraId="5FA2833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Realizarea/actualizarea inventarelor (evaluarea detaliată) pentru habitatele de interes conservativ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890957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DC3EBA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0350AB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DE8D12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nil"/>
              <w:left w:val="nil"/>
              <w:bottom w:val="single" w:sz="4" w:space="0" w:color="auto"/>
              <w:right w:val="single" w:sz="4" w:space="0" w:color="auto"/>
            </w:tcBorders>
            <w:shd w:val="clear" w:color="auto" w:fill="auto"/>
            <w:noWrap/>
            <w:vAlign w:val="center"/>
            <w:hideMark/>
          </w:tcPr>
          <w:p w14:paraId="77AD2B6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4967AF0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29B3068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3" w:type="pct"/>
            <w:tcBorders>
              <w:top w:val="nil"/>
              <w:left w:val="nil"/>
              <w:bottom w:val="single" w:sz="4" w:space="0" w:color="auto"/>
              <w:right w:val="single" w:sz="4" w:space="0" w:color="auto"/>
            </w:tcBorders>
            <w:shd w:val="clear" w:color="auto" w:fill="auto"/>
            <w:noWrap/>
            <w:vAlign w:val="center"/>
            <w:hideMark/>
          </w:tcPr>
          <w:p w14:paraId="540F029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5EE47ED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7EE2688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4ED0D0E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3BEAB08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358385A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11AC657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1DBD465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0141709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4688648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7984B66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7356774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572B450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328" w:type="pct"/>
            <w:tcBorders>
              <w:top w:val="nil"/>
              <w:left w:val="nil"/>
              <w:bottom w:val="single" w:sz="4" w:space="0" w:color="auto"/>
              <w:right w:val="single" w:sz="4" w:space="0" w:color="auto"/>
            </w:tcBorders>
            <w:shd w:val="clear" w:color="auto" w:fill="auto"/>
            <w:noWrap/>
            <w:vAlign w:val="center"/>
            <w:hideMark/>
          </w:tcPr>
          <w:p w14:paraId="3204BE3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7B03250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42B0ECA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specialişti, universitaţi, ONG-uri</w:t>
            </w:r>
          </w:p>
        </w:tc>
      </w:tr>
      <w:tr w:rsidR="00E635E9" w:rsidRPr="00081469" w14:paraId="698C3AF2"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12D558E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2.2</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1DBFFE5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Realizarea/actualizarea inventarelor (evaluarea detaliată) a elementelor abiotice de interes pentru conservarea biodiversităţii în aria naturală protejată</w:t>
            </w:r>
          </w:p>
        </w:tc>
      </w:tr>
      <w:tr w:rsidR="00E635E9" w:rsidRPr="00081469" w14:paraId="2D6CE56C"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43BE47B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2.2.1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75D2A76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evaluării detaliate a geologiei ariei naturale protejate.</w:t>
            </w:r>
          </w:p>
        </w:tc>
      </w:tr>
      <w:tr w:rsidR="00E635E9" w:rsidRPr="00081469" w14:paraId="13BDC81A"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5AA335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2.2.1.1</w:t>
            </w:r>
          </w:p>
        </w:tc>
        <w:tc>
          <w:tcPr>
            <w:tcW w:w="953" w:type="pct"/>
            <w:tcBorders>
              <w:top w:val="nil"/>
              <w:left w:val="nil"/>
              <w:bottom w:val="single" w:sz="4" w:space="0" w:color="auto"/>
              <w:right w:val="single" w:sz="4" w:space="0" w:color="auto"/>
            </w:tcBorders>
            <w:shd w:val="clear" w:color="auto" w:fill="auto"/>
            <w:vAlign w:val="center"/>
            <w:hideMark/>
          </w:tcPr>
          <w:p w14:paraId="2D80083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evaluării detaliate a geologiei ariei naturale protejate - ac</w:t>
            </w:r>
          </w:p>
        </w:tc>
        <w:tc>
          <w:tcPr>
            <w:tcW w:w="121" w:type="pct"/>
            <w:tcBorders>
              <w:top w:val="nil"/>
              <w:left w:val="nil"/>
              <w:bottom w:val="single" w:sz="4" w:space="0" w:color="auto"/>
              <w:right w:val="single" w:sz="4" w:space="0" w:color="auto"/>
            </w:tcBorders>
            <w:shd w:val="clear" w:color="auto" w:fill="auto"/>
            <w:noWrap/>
            <w:vAlign w:val="center"/>
            <w:hideMark/>
          </w:tcPr>
          <w:p w14:paraId="23C7F2A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8B403B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CFFA60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3" w:type="pct"/>
            <w:tcBorders>
              <w:top w:val="nil"/>
              <w:left w:val="nil"/>
              <w:bottom w:val="single" w:sz="4" w:space="0" w:color="auto"/>
              <w:right w:val="single" w:sz="4" w:space="0" w:color="auto"/>
            </w:tcBorders>
            <w:shd w:val="clear" w:color="auto" w:fill="auto"/>
            <w:noWrap/>
            <w:vAlign w:val="center"/>
            <w:hideMark/>
          </w:tcPr>
          <w:p w14:paraId="3690270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335963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9D002E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0B889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183152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CFDB1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D145A9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0E53CC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558C4C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nil"/>
              <w:left w:val="nil"/>
              <w:bottom w:val="single" w:sz="4" w:space="0" w:color="auto"/>
              <w:right w:val="single" w:sz="4" w:space="0" w:color="auto"/>
            </w:tcBorders>
            <w:shd w:val="clear" w:color="auto" w:fill="auto"/>
            <w:noWrap/>
            <w:vAlign w:val="center"/>
            <w:hideMark/>
          </w:tcPr>
          <w:p w14:paraId="5980F7B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43AB9B3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296D88B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6A23574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68D84DD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4D2EB4B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13D72C7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40D0B6B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328" w:type="pct"/>
            <w:tcBorders>
              <w:top w:val="nil"/>
              <w:left w:val="nil"/>
              <w:bottom w:val="single" w:sz="4" w:space="0" w:color="auto"/>
              <w:right w:val="single" w:sz="4" w:space="0" w:color="auto"/>
            </w:tcBorders>
            <w:shd w:val="clear" w:color="auto" w:fill="auto"/>
            <w:noWrap/>
            <w:vAlign w:val="center"/>
            <w:hideMark/>
          </w:tcPr>
          <w:p w14:paraId="21FEE8F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MEDIE</w:t>
            </w:r>
          </w:p>
        </w:tc>
        <w:tc>
          <w:tcPr>
            <w:tcW w:w="427" w:type="pct"/>
            <w:tcBorders>
              <w:top w:val="nil"/>
              <w:left w:val="nil"/>
              <w:bottom w:val="single" w:sz="4" w:space="0" w:color="auto"/>
              <w:right w:val="single" w:sz="4" w:space="0" w:color="auto"/>
            </w:tcBorders>
            <w:shd w:val="clear" w:color="auto" w:fill="auto"/>
            <w:vAlign w:val="center"/>
            <w:hideMark/>
          </w:tcPr>
          <w:p w14:paraId="4B3B4A8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3CA7FDB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specialişti, universitaţi, ONG-uri</w:t>
            </w:r>
          </w:p>
        </w:tc>
      </w:tr>
      <w:tr w:rsidR="00E635E9" w:rsidRPr="00081469" w14:paraId="234005A5"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72B246C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2.2.2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3C51A55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evaluării detaliate a hidrologiei/hidrografiei ariei naturale protejate.</w:t>
            </w:r>
          </w:p>
        </w:tc>
      </w:tr>
      <w:tr w:rsidR="00E635E9" w:rsidRPr="00081469" w14:paraId="6CE2A179"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A25500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2.2.2.1</w:t>
            </w:r>
          </w:p>
        </w:tc>
        <w:tc>
          <w:tcPr>
            <w:tcW w:w="953" w:type="pct"/>
            <w:tcBorders>
              <w:top w:val="nil"/>
              <w:left w:val="nil"/>
              <w:bottom w:val="single" w:sz="4" w:space="0" w:color="auto"/>
              <w:right w:val="single" w:sz="4" w:space="0" w:color="auto"/>
            </w:tcBorders>
            <w:shd w:val="clear" w:color="auto" w:fill="auto"/>
            <w:vAlign w:val="center"/>
            <w:hideMark/>
          </w:tcPr>
          <w:p w14:paraId="347BE22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evaluării detaliate a hidrologiei/hidrografiei ariei naturale protejate - ac</w:t>
            </w:r>
          </w:p>
        </w:tc>
        <w:tc>
          <w:tcPr>
            <w:tcW w:w="121" w:type="pct"/>
            <w:tcBorders>
              <w:top w:val="nil"/>
              <w:left w:val="nil"/>
              <w:bottom w:val="single" w:sz="4" w:space="0" w:color="auto"/>
              <w:right w:val="single" w:sz="4" w:space="0" w:color="auto"/>
            </w:tcBorders>
            <w:shd w:val="clear" w:color="auto" w:fill="auto"/>
            <w:noWrap/>
            <w:vAlign w:val="center"/>
            <w:hideMark/>
          </w:tcPr>
          <w:p w14:paraId="0F9FC23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EE9AB5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55F04C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3" w:type="pct"/>
            <w:tcBorders>
              <w:top w:val="nil"/>
              <w:left w:val="nil"/>
              <w:bottom w:val="single" w:sz="4" w:space="0" w:color="auto"/>
              <w:right w:val="single" w:sz="4" w:space="0" w:color="auto"/>
            </w:tcBorders>
            <w:shd w:val="clear" w:color="auto" w:fill="auto"/>
            <w:noWrap/>
            <w:vAlign w:val="center"/>
            <w:hideMark/>
          </w:tcPr>
          <w:p w14:paraId="0946BD3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79D634B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29B1E1E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2833E0B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3" w:type="pct"/>
            <w:tcBorders>
              <w:top w:val="nil"/>
              <w:left w:val="nil"/>
              <w:bottom w:val="single" w:sz="4" w:space="0" w:color="auto"/>
              <w:right w:val="single" w:sz="4" w:space="0" w:color="auto"/>
            </w:tcBorders>
            <w:shd w:val="clear" w:color="auto" w:fill="auto"/>
            <w:noWrap/>
            <w:vAlign w:val="center"/>
            <w:hideMark/>
          </w:tcPr>
          <w:p w14:paraId="693F994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7E719D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7D84FE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07D831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A1A079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3A1A1E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ACC7B9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1AE794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D6F19F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nil"/>
              <w:left w:val="nil"/>
              <w:bottom w:val="single" w:sz="4" w:space="0" w:color="auto"/>
              <w:right w:val="single" w:sz="4" w:space="0" w:color="auto"/>
            </w:tcBorders>
            <w:shd w:val="clear" w:color="auto" w:fill="auto"/>
            <w:noWrap/>
            <w:vAlign w:val="center"/>
            <w:hideMark/>
          </w:tcPr>
          <w:p w14:paraId="1A44FB8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6371D36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20C868E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436CD56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328" w:type="pct"/>
            <w:tcBorders>
              <w:top w:val="nil"/>
              <w:left w:val="nil"/>
              <w:bottom w:val="single" w:sz="4" w:space="0" w:color="auto"/>
              <w:right w:val="single" w:sz="4" w:space="0" w:color="auto"/>
            </w:tcBorders>
            <w:shd w:val="clear" w:color="auto" w:fill="auto"/>
            <w:noWrap/>
            <w:vAlign w:val="center"/>
            <w:hideMark/>
          </w:tcPr>
          <w:p w14:paraId="4144DEA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MEDIE</w:t>
            </w:r>
          </w:p>
        </w:tc>
        <w:tc>
          <w:tcPr>
            <w:tcW w:w="427" w:type="pct"/>
            <w:tcBorders>
              <w:top w:val="nil"/>
              <w:left w:val="nil"/>
              <w:bottom w:val="single" w:sz="4" w:space="0" w:color="auto"/>
              <w:right w:val="single" w:sz="4" w:space="0" w:color="auto"/>
            </w:tcBorders>
            <w:shd w:val="clear" w:color="auto" w:fill="auto"/>
            <w:vAlign w:val="center"/>
            <w:hideMark/>
          </w:tcPr>
          <w:p w14:paraId="0A1EE35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5E047AA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specialişti, universitaţi, ONG-uri</w:t>
            </w:r>
          </w:p>
        </w:tc>
      </w:tr>
      <w:tr w:rsidR="00E635E9" w:rsidRPr="00081469" w14:paraId="7BB2A44E"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4D59975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2.3</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0110C71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monitorizarii starii de conservare a speciilor de interes conservativ</w:t>
            </w:r>
          </w:p>
        </w:tc>
      </w:tr>
      <w:tr w:rsidR="00E635E9" w:rsidRPr="00081469" w14:paraId="7FE79F03"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0F56343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2.3.1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791D9B9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specia Ursus arctos</w:t>
            </w:r>
          </w:p>
        </w:tc>
      </w:tr>
      <w:tr w:rsidR="00E635E9" w:rsidRPr="00081469" w14:paraId="4AF886DF"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3CC334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2.3.1.1</w:t>
            </w:r>
          </w:p>
        </w:tc>
        <w:tc>
          <w:tcPr>
            <w:tcW w:w="953" w:type="pct"/>
            <w:tcBorders>
              <w:top w:val="nil"/>
              <w:left w:val="nil"/>
              <w:bottom w:val="single" w:sz="4" w:space="0" w:color="auto"/>
              <w:right w:val="single" w:sz="4" w:space="0" w:color="auto"/>
            </w:tcBorders>
            <w:shd w:val="clear" w:color="auto" w:fill="auto"/>
            <w:vAlign w:val="center"/>
            <w:hideMark/>
          </w:tcPr>
          <w:p w14:paraId="7BD8B22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specia Ursus arctos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337E11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1C2A4C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338C22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37C69A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EDA9D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9A9C1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461F9B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DB69F0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1FFA17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6E1340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896EC4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0F34EE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12728C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654E00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122E55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2C576C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C69816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69674E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510BBD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E03A1E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5C667FC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6341720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60C043D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specialişti, universitaţi, ONG-uri</w:t>
            </w:r>
          </w:p>
        </w:tc>
      </w:tr>
      <w:tr w:rsidR="00E635E9" w:rsidRPr="00081469" w14:paraId="1800DE16"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3B5AF01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2.3.2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2AB90BA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specia Canis lupus</w:t>
            </w:r>
          </w:p>
        </w:tc>
      </w:tr>
      <w:tr w:rsidR="00E635E9" w:rsidRPr="00081469" w14:paraId="0ABFC886"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454B25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2.3.2.1</w:t>
            </w:r>
          </w:p>
        </w:tc>
        <w:tc>
          <w:tcPr>
            <w:tcW w:w="953" w:type="pct"/>
            <w:tcBorders>
              <w:top w:val="nil"/>
              <w:left w:val="nil"/>
              <w:bottom w:val="single" w:sz="4" w:space="0" w:color="auto"/>
              <w:right w:val="single" w:sz="4" w:space="0" w:color="auto"/>
            </w:tcBorders>
            <w:shd w:val="clear" w:color="auto" w:fill="auto"/>
            <w:vAlign w:val="center"/>
            <w:hideMark/>
          </w:tcPr>
          <w:p w14:paraId="704B280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specia Canis lupus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E4B357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4DD9A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3A314C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61437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8658A3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A7427F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52EDDB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1FD8AC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6C1DC7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632C75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51580B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4F6A8F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5BDF5E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390AD9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061271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A24988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8FB8B3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517BA1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A4A850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7DE4FB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26A5B23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3DB3D15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3673924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specialişti, universitaţi, ONG-uri</w:t>
            </w:r>
          </w:p>
        </w:tc>
      </w:tr>
      <w:tr w:rsidR="00E635E9" w:rsidRPr="00081469" w14:paraId="388EC170"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7A7C738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2.3.3</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1368DA6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specia Lynx lynx</w:t>
            </w:r>
          </w:p>
        </w:tc>
      </w:tr>
      <w:tr w:rsidR="00E635E9" w:rsidRPr="00081469" w14:paraId="4F01BCBD"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79FA56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2.3.3.1</w:t>
            </w:r>
          </w:p>
        </w:tc>
        <w:tc>
          <w:tcPr>
            <w:tcW w:w="953" w:type="pct"/>
            <w:tcBorders>
              <w:top w:val="nil"/>
              <w:left w:val="nil"/>
              <w:bottom w:val="single" w:sz="4" w:space="0" w:color="auto"/>
              <w:right w:val="single" w:sz="4" w:space="0" w:color="auto"/>
            </w:tcBorders>
            <w:shd w:val="clear" w:color="auto" w:fill="auto"/>
            <w:vAlign w:val="center"/>
            <w:hideMark/>
          </w:tcPr>
          <w:p w14:paraId="22983CD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specia Lynx lynx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5633D0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B291A7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E9612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E4032A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FE3768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446CE5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B65D8E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D3E3FA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81DA71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49EFB2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153DE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3F414F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5D4357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14273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531550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097C48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5B913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8DDBAF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D5AC8C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ED68BA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67B9944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557A9AF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5B971B5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specialişti, universitaţi, ONG-uri</w:t>
            </w:r>
          </w:p>
        </w:tc>
      </w:tr>
      <w:tr w:rsidR="00E635E9" w:rsidRPr="00081469" w14:paraId="22013876"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10B2857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2.3.4</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2BB6E1C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specia Lutra lutra</w:t>
            </w:r>
          </w:p>
        </w:tc>
      </w:tr>
      <w:tr w:rsidR="00E635E9" w:rsidRPr="00081469" w14:paraId="2EEEBEFF"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3DFC92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2.3.4.1</w:t>
            </w:r>
          </w:p>
        </w:tc>
        <w:tc>
          <w:tcPr>
            <w:tcW w:w="953" w:type="pct"/>
            <w:tcBorders>
              <w:top w:val="nil"/>
              <w:left w:val="nil"/>
              <w:bottom w:val="single" w:sz="4" w:space="0" w:color="auto"/>
              <w:right w:val="single" w:sz="4" w:space="0" w:color="auto"/>
            </w:tcBorders>
            <w:shd w:val="clear" w:color="auto" w:fill="auto"/>
            <w:vAlign w:val="center"/>
            <w:hideMark/>
          </w:tcPr>
          <w:p w14:paraId="5B35BA0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specia Lutra lutra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72EBA5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AEA77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55B6B9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F3BD7F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D8596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7EB5D6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B6AF1B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0C8B7C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F3F182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8E2EE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3A9A66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E62E6B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339ADA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6C7E24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D403B8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439327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151D98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C12986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06EC15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3FC6A3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6584B08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2E75FDD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7F99160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specialişti, universitaţi, ONG-uri</w:t>
            </w:r>
          </w:p>
        </w:tc>
      </w:tr>
      <w:tr w:rsidR="00E635E9" w:rsidRPr="00081469" w14:paraId="4A49EC55"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1821F5C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2.3.5</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69DFD06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specia Bombina variegata</w:t>
            </w:r>
          </w:p>
        </w:tc>
      </w:tr>
      <w:tr w:rsidR="00E635E9" w:rsidRPr="00081469" w14:paraId="03681B04"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0FC639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2.3.5.1</w:t>
            </w:r>
          </w:p>
        </w:tc>
        <w:tc>
          <w:tcPr>
            <w:tcW w:w="953" w:type="pct"/>
            <w:tcBorders>
              <w:top w:val="nil"/>
              <w:left w:val="nil"/>
              <w:bottom w:val="single" w:sz="4" w:space="0" w:color="auto"/>
              <w:right w:val="single" w:sz="4" w:space="0" w:color="auto"/>
            </w:tcBorders>
            <w:shd w:val="clear" w:color="auto" w:fill="auto"/>
            <w:vAlign w:val="center"/>
            <w:hideMark/>
          </w:tcPr>
          <w:p w14:paraId="3D84F16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specia Bombina variegata - ac</w:t>
            </w:r>
          </w:p>
        </w:tc>
        <w:tc>
          <w:tcPr>
            <w:tcW w:w="121" w:type="pct"/>
            <w:tcBorders>
              <w:top w:val="nil"/>
              <w:left w:val="nil"/>
              <w:bottom w:val="single" w:sz="4" w:space="0" w:color="auto"/>
              <w:right w:val="single" w:sz="4" w:space="0" w:color="auto"/>
            </w:tcBorders>
            <w:shd w:val="clear" w:color="auto" w:fill="auto"/>
            <w:noWrap/>
            <w:vAlign w:val="center"/>
            <w:hideMark/>
          </w:tcPr>
          <w:p w14:paraId="302E68B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F7516D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9F928F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A4774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nil"/>
              <w:left w:val="nil"/>
              <w:bottom w:val="single" w:sz="4" w:space="0" w:color="auto"/>
              <w:right w:val="single" w:sz="4" w:space="0" w:color="auto"/>
            </w:tcBorders>
            <w:shd w:val="clear" w:color="auto" w:fill="auto"/>
            <w:noWrap/>
            <w:vAlign w:val="center"/>
            <w:hideMark/>
          </w:tcPr>
          <w:p w14:paraId="1E817EF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8F0BA5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29C26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B13834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nil"/>
              <w:left w:val="nil"/>
              <w:bottom w:val="single" w:sz="4" w:space="0" w:color="auto"/>
              <w:right w:val="single" w:sz="4" w:space="0" w:color="auto"/>
            </w:tcBorders>
            <w:shd w:val="clear" w:color="auto" w:fill="auto"/>
            <w:noWrap/>
            <w:vAlign w:val="center"/>
            <w:hideMark/>
          </w:tcPr>
          <w:p w14:paraId="769FBB2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8DC36F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334789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F0420A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nil"/>
              <w:left w:val="nil"/>
              <w:bottom w:val="single" w:sz="4" w:space="0" w:color="auto"/>
              <w:right w:val="single" w:sz="4" w:space="0" w:color="auto"/>
            </w:tcBorders>
            <w:shd w:val="clear" w:color="auto" w:fill="auto"/>
            <w:noWrap/>
            <w:vAlign w:val="center"/>
            <w:hideMark/>
          </w:tcPr>
          <w:p w14:paraId="0C65D66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DDF8C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39D538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99C06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nil"/>
              <w:left w:val="nil"/>
              <w:bottom w:val="single" w:sz="4" w:space="0" w:color="auto"/>
              <w:right w:val="single" w:sz="4" w:space="0" w:color="auto"/>
            </w:tcBorders>
            <w:shd w:val="clear" w:color="auto" w:fill="auto"/>
            <w:noWrap/>
            <w:vAlign w:val="center"/>
            <w:hideMark/>
          </w:tcPr>
          <w:p w14:paraId="4676F3E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C77BF8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8FAA8D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32CB01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246CA77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776262A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146F0D9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specialişti, universitaţi, ONG-uri</w:t>
            </w:r>
          </w:p>
        </w:tc>
      </w:tr>
      <w:tr w:rsidR="00E635E9" w:rsidRPr="00081469" w14:paraId="48A6B683"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4BE129C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2.3.6</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180D133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specia Triturus vulgaris ampelensis</w:t>
            </w:r>
          </w:p>
        </w:tc>
      </w:tr>
      <w:tr w:rsidR="00E635E9" w:rsidRPr="00081469" w14:paraId="43741FBD"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EB4ACC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2.3.6.1</w:t>
            </w:r>
          </w:p>
        </w:tc>
        <w:tc>
          <w:tcPr>
            <w:tcW w:w="953" w:type="pct"/>
            <w:tcBorders>
              <w:top w:val="nil"/>
              <w:left w:val="nil"/>
              <w:bottom w:val="single" w:sz="4" w:space="0" w:color="auto"/>
              <w:right w:val="single" w:sz="4" w:space="0" w:color="auto"/>
            </w:tcBorders>
            <w:shd w:val="clear" w:color="auto" w:fill="auto"/>
            <w:vAlign w:val="center"/>
            <w:hideMark/>
          </w:tcPr>
          <w:p w14:paraId="3454814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specia Triturus vulgaris ampelensis - ac</w:t>
            </w:r>
          </w:p>
        </w:tc>
        <w:tc>
          <w:tcPr>
            <w:tcW w:w="121" w:type="pct"/>
            <w:tcBorders>
              <w:top w:val="nil"/>
              <w:left w:val="nil"/>
              <w:bottom w:val="single" w:sz="4" w:space="0" w:color="auto"/>
              <w:right w:val="single" w:sz="4" w:space="0" w:color="auto"/>
            </w:tcBorders>
            <w:shd w:val="clear" w:color="auto" w:fill="auto"/>
            <w:noWrap/>
            <w:vAlign w:val="center"/>
            <w:hideMark/>
          </w:tcPr>
          <w:p w14:paraId="28EFF20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824FF1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E59E0B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0E35B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nil"/>
              <w:left w:val="nil"/>
              <w:bottom w:val="single" w:sz="4" w:space="0" w:color="auto"/>
              <w:right w:val="single" w:sz="4" w:space="0" w:color="auto"/>
            </w:tcBorders>
            <w:shd w:val="clear" w:color="auto" w:fill="auto"/>
            <w:noWrap/>
            <w:vAlign w:val="center"/>
            <w:hideMark/>
          </w:tcPr>
          <w:p w14:paraId="712F0BD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4E5FB9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5F1AA9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32A61C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nil"/>
              <w:left w:val="nil"/>
              <w:bottom w:val="single" w:sz="4" w:space="0" w:color="auto"/>
              <w:right w:val="single" w:sz="4" w:space="0" w:color="auto"/>
            </w:tcBorders>
            <w:shd w:val="clear" w:color="auto" w:fill="auto"/>
            <w:noWrap/>
            <w:vAlign w:val="center"/>
            <w:hideMark/>
          </w:tcPr>
          <w:p w14:paraId="1BF62A7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DC81E4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13D633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B148A1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nil"/>
              <w:left w:val="nil"/>
              <w:bottom w:val="single" w:sz="4" w:space="0" w:color="auto"/>
              <w:right w:val="single" w:sz="4" w:space="0" w:color="auto"/>
            </w:tcBorders>
            <w:shd w:val="clear" w:color="auto" w:fill="auto"/>
            <w:noWrap/>
            <w:vAlign w:val="center"/>
            <w:hideMark/>
          </w:tcPr>
          <w:p w14:paraId="5E01EB3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AA9A7F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99DD32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6B93A0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nil"/>
              <w:left w:val="nil"/>
              <w:bottom w:val="single" w:sz="4" w:space="0" w:color="auto"/>
              <w:right w:val="single" w:sz="4" w:space="0" w:color="auto"/>
            </w:tcBorders>
            <w:shd w:val="clear" w:color="auto" w:fill="auto"/>
            <w:noWrap/>
            <w:vAlign w:val="center"/>
            <w:hideMark/>
          </w:tcPr>
          <w:p w14:paraId="2AF422B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2E4B03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A48A00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F30A83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68B297E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267B5DA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65C4A17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specialişti, universitaţi, ONG-uri</w:t>
            </w:r>
          </w:p>
        </w:tc>
      </w:tr>
      <w:tr w:rsidR="00E635E9" w:rsidRPr="00081469" w14:paraId="321BFB59"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58F25BA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2.3.7</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64B2957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specia Cottus gobio</w:t>
            </w:r>
          </w:p>
        </w:tc>
      </w:tr>
      <w:tr w:rsidR="00E635E9" w:rsidRPr="00081469" w14:paraId="60997EBC"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686635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2.3.7.1</w:t>
            </w:r>
          </w:p>
        </w:tc>
        <w:tc>
          <w:tcPr>
            <w:tcW w:w="953" w:type="pct"/>
            <w:tcBorders>
              <w:top w:val="nil"/>
              <w:left w:val="nil"/>
              <w:bottom w:val="single" w:sz="4" w:space="0" w:color="auto"/>
              <w:right w:val="single" w:sz="4" w:space="0" w:color="auto"/>
            </w:tcBorders>
            <w:shd w:val="clear" w:color="auto" w:fill="auto"/>
            <w:vAlign w:val="center"/>
            <w:hideMark/>
          </w:tcPr>
          <w:p w14:paraId="1C9EE56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specia Cottus gobio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D3EC7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B22C28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F8EA61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E85A3E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7EDCAE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88EE99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DA463F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9B6B8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378AC0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76C52C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1B1362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6781C8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8EC8D5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F711F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78A53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96623B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E73FD7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2CE9E1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B946BA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7F259C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576A1F8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1D482C6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74DD15C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specialişti, universitaţi, ONG-uri</w:t>
            </w:r>
          </w:p>
        </w:tc>
      </w:tr>
      <w:tr w:rsidR="00E635E9" w:rsidRPr="00081469" w14:paraId="1E121D63"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7B9FCD7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2.3.8</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3C9AEA0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specia Lucanus cervus</w:t>
            </w:r>
          </w:p>
        </w:tc>
      </w:tr>
      <w:tr w:rsidR="00E635E9" w:rsidRPr="00081469" w14:paraId="5356FB52"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7FE33E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2.3.8.1</w:t>
            </w:r>
          </w:p>
        </w:tc>
        <w:tc>
          <w:tcPr>
            <w:tcW w:w="953" w:type="pct"/>
            <w:tcBorders>
              <w:top w:val="nil"/>
              <w:left w:val="nil"/>
              <w:bottom w:val="single" w:sz="4" w:space="0" w:color="auto"/>
              <w:right w:val="single" w:sz="4" w:space="0" w:color="auto"/>
            </w:tcBorders>
            <w:shd w:val="clear" w:color="auto" w:fill="auto"/>
            <w:vAlign w:val="center"/>
            <w:hideMark/>
          </w:tcPr>
          <w:p w14:paraId="2E1B30E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specia Lucanus cervus - ac</w:t>
            </w:r>
          </w:p>
        </w:tc>
        <w:tc>
          <w:tcPr>
            <w:tcW w:w="121" w:type="pct"/>
            <w:tcBorders>
              <w:top w:val="nil"/>
              <w:left w:val="nil"/>
              <w:bottom w:val="single" w:sz="4" w:space="0" w:color="auto"/>
              <w:right w:val="single" w:sz="4" w:space="0" w:color="auto"/>
            </w:tcBorders>
            <w:shd w:val="clear" w:color="auto" w:fill="auto"/>
            <w:noWrap/>
            <w:vAlign w:val="center"/>
            <w:hideMark/>
          </w:tcPr>
          <w:p w14:paraId="643059B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DEEEA7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1A4E1E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nil"/>
              <w:left w:val="nil"/>
              <w:bottom w:val="single" w:sz="4" w:space="0" w:color="auto"/>
              <w:right w:val="single" w:sz="4" w:space="0" w:color="auto"/>
            </w:tcBorders>
            <w:shd w:val="clear" w:color="auto" w:fill="auto"/>
            <w:noWrap/>
            <w:vAlign w:val="center"/>
            <w:hideMark/>
          </w:tcPr>
          <w:p w14:paraId="6D7AD6C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1C8F2A5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B57804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6E1F51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nil"/>
              <w:left w:val="nil"/>
              <w:bottom w:val="single" w:sz="4" w:space="0" w:color="auto"/>
              <w:right w:val="single" w:sz="4" w:space="0" w:color="auto"/>
            </w:tcBorders>
            <w:shd w:val="clear" w:color="auto" w:fill="auto"/>
            <w:noWrap/>
            <w:vAlign w:val="center"/>
            <w:hideMark/>
          </w:tcPr>
          <w:p w14:paraId="4585765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2C1A87E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0DD8D8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E8A51C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nil"/>
              <w:left w:val="nil"/>
              <w:bottom w:val="single" w:sz="4" w:space="0" w:color="auto"/>
              <w:right w:val="single" w:sz="4" w:space="0" w:color="auto"/>
            </w:tcBorders>
            <w:shd w:val="clear" w:color="auto" w:fill="auto"/>
            <w:noWrap/>
            <w:vAlign w:val="center"/>
            <w:hideMark/>
          </w:tcPr>
          <w:p w14:paraId="3B6EFBF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2BC4AB3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2EA16B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975E58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nil"/>
              <w:left w:val="nil"/>
              <w:bottom w:val="single" w:sz="4" w:space="0" w:color="auto"/>
              <w:right w:val="single" w:sz="4" w:space="0" w:color="auto"/>
            </w:tcBorders>
            <w:shd w:val="clear" w:color="auto" w:fill="auto"/>
            <w:noWrap/>
            <w:vAlign w:val="center"/>
            <w:hideMark/>
          </w:tcPr>
          <w:p w14:paraId="1AF3931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0D5D7B9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65A50B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1D6D9D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nil"/>
              <w:left w:val="nil"/>
              <w:bottom w:val="single" w:sz="4" w:space="0" w:color="auto"/>
              <w:right w:val="single" w:sz="4" w:space="0" w:color="auto"/>
            </w:tcBorders>
            <w:shd w:val="clear" w:color="auto" w:fill="auto"/>
            <w:noWrap/>
            <w:vAlign w:val="center"/>
            <w:hideMark/>
          </w:tcPr>
          <w:p w14:paraId="0A70D04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328" w:type="pct"/>
            <w:tcBorders>
              <w:top w:val="nil"/>
              <w:left w:val="nil"/>
              <w:bottom w:val="single" w:sz="4" w:space="0" w:color="auto"/>
              <w:right w:val="single" w:sz="4" w:space="0" w:color="auto"/>
            </w:tcBorders>
            <w:shd w:val="clear" w:color="auto" w:fill="auto"/>
            <w:noWrap/>
            <w:vAlign w:val="center"/>
            <w:hideMark/>
          </w:tcPr>
          <w:p w14:paraId="24F2D0D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12439A6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468765B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specialişti, universitaţi, ONG-uri</w:t>
            </w:r>
          </w:p>
        </w:tc>
      </w:tr>
      <w:tr w:rsidR="00E635E9" w:rsidRPr="00081469" w14:paraId="05103FCE"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4AF455B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2.4</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1A8896D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monitorizarii starii de conservare a habitatelor de interes conservativ</w:t>
            </w:r>
          </w:p>
        </w:tc>
      </w:tr>
      <w:tr w:rsidR="00E635E9" w:rsidRPr="00081469" w14:paraId="51096738"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5B6C790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2.4.1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6B6D094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habitatul 9110 Păduri de fag de tip Luzulo-Fagetum</w:t>
            </w:r>
          </w:p>
        </w:tc>
      </w:tr>
      <w:tr w:rsidR="00E635E9" w:rsidRPr="00081469" w14:paraId="7AB7DEB6"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0C9B06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2.4.1.1</w:t>
            </w:r>
          </w:p>
        </w:tc>
        <w:tc>
          <w:tcPr>
            <w:tcW w:w="953" w:type="pct"/>
            <w:tcBorders>
              <w:top w:val="nil"/>
              <w:left w:val="nil"/>
              <w:bottom w:val="single" w:sz="4" w:space="0" w:color="auto"/>
              <w:right w:val="single" w:sz="4" w:space="0" w:color="auto"/>
            </w:tcBorders>
            <w:shd w:val="clear" w:color="auto" w:fill="auto"/>
            <w:vAlign w:val="center"/>
            <w:hideMark/>
          </w:tcPr>
          <w:p w14:paraId="0480355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habitatul 9110 Păduri de fag de tip Luzulo-Fagetum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58ACB6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8AB14B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646EE4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A2FD10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7725B4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924579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240D01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B7BB77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43ABB3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C2CABB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8C4153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6EF6B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CFB773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6193D5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152191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598E72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E7FF8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04202B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F6EA37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2829BB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779BE72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3300E90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 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44F80A8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specialişti, universitaţi, ONG-uri</w:t>
            </w:r>
          </w:p>
        </w:tc>
      </w:tr>
      <w:tr w:rsidR="00E635E9" w:rsidRPr="00081469" w14:paraId="33EE64FB"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7AE7E2E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2.4.2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2CF7A7D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habitatul 9130 Păduri de fag de tip Asperulo-Fagetum</w:t>
            </w:r>
          </w:p>
        </w:tc>
      </w:tr>
      <w:tr w:rsidR="00E635E9" w:rsidRPr="00081469" w14:paraId="4F01B3E7"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BA4B96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2.4.2.1</w:t>
            </w:r>
          </w:p>
        </w:tc>
        <w:tc>
          <w:tcPr>
            <w:tcW w:w="953" w:type="pct"/>
            <w:tcBorders>
              <w:top w:val="nil"/>
              <w:left w:val="nil"/>
              <w:bottom w:val="single" w:sz="4" w:space="0" w:color="auto"/>
              <w:right w:val="single" w:sz="4" w:space="0" w:color="auto"/>
            </w:tcBorders>
            <w:shd w:val="clear" w:color="auto" w:fill="auto"/>
            <w:vAlign w:val="center"/>
            <w:hideMark/>
          </w:tcPr>
          <w:p w14:paraId="5969F53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habitatul 9130 Păduri de fag de tip Asperulo-Fagetum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0F22E4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5E6431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DA7C4E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838E68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9F1578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AB7F1F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DCA90B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F1E52E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5E8DD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B74D7A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8244B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C92DD8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94A1F1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B98CB3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FB9E15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9069BF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D998ED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709DEF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0BAA1A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2D8AFA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7DD6882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2A324A4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 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6657BD2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specialişti, universitaţi, ONG-uri</w:t>
            </w:r>
          </w:p>
        </w:tc>
      </w:tr>
      <w:tr w:rsidR="00E635E9" w:rsidRPr="00081469" w14:paraId="1014A7FA"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0F5F7A1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2.4.3</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5CDC722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habitatul 9170 Păduri de stejar cu carpen de tip Galio-Carpinetum</w:t>
            </w:r>
          </w:p>
        </w:tc>
      </w:tr>
      <w:tr w:rsidR="00E635E9" w:rsidRPr="00081469" w14:paraId="62BD2AA8"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37CD8D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2.4.3.1</w:t>
            </w:r>
          </w:p>
        </w:tc>
        <w:tc>
          <w:tcPr>
            <w:tcW w:w="953" w:type="pct"/>
            <w:tcBorders>
              <w:top w:val="nil"/>
              <w:left w:val="nil"/>
              <w:bottom w:val="single" w:sz="4" w:space="0" w:color="auto"/>
              <w:right w:val="single" w:sz="4" w:space="0" w:color="auto"/>
            </w:tcBorders>
            <w:shd w:val="clear" w:color="auto" w:fill="auto"/>
            <w:vAlign w:val="center"/>
            <w:hideMark/>
          </w:tcPr>
          <w:p w14:paraId="6796B03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habitatul 9170 Păduri de stejar cu carpen de tip Galio-Carpinetum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AF2926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6E77F9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A17901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4FF84F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99CE3E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E0E00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7FF39B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556252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4DB424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A8B394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A20056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97CCA6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36E179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18C59A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057DB9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590291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6852D2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E21E3D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52DC10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75356A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332F289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33351B5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 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1766EDC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specialişti, universitaţi, ONG-uri</w:t>
            </w:r>
          </w:p>
        </w:tc>
      </w:tr>
      <w:tr w:rsidR="00E635E9" w:rsidRPr="00081469" w14:paraId="45D22803"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0E1A6BC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2.4.4</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26A5E86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habitatul 91E0* Păduri aluviale cu Alnus glutinosa şi Fraxinus excelsior (Alno-Padion, Alnion incanae, Salicion albae)</w:t>
            </w:r>
          </w:p>
        </w:tc>
      </w:tr>
      <w:tr w:rsidR="00E635E9" w:rsidRPr="00081469" w14:paraId="446E1D49"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A55DE7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2.4.4.1</w:t>
            </w:r>
          </w:p>
        </w:tc>
        <w:tc>
          <w:tcPr>
            <w:tcW w:w="953" w:type="pct"/>
            <w:tcBorders>
              <w:top w:val="nil"/>
              <w:left w:val="nil"/>
              <w:bottom w:val="single" w:sz="4" w:space="0" w:color="auto"/>
              <w:right w:val="single" w:sz="4" w:space="0" w:color="auto"/>
            </w:tcBorders>
            <w:shd w:val="clear" w:color="auto" w:fill="auto"/>
            <w:vAlign w:val="center"/>
            <w:hideMark/>
          </w:tcPr>
          <w:p w14:paraId="3B438FB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habitatul 91E0* Păduri aluviale cu Alnus glutinosa şi Fraxinus excelsior (Alno-Padion, Alnion incanae, Salicion albae)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9ECF9D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33A1E0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79DBED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9B00E7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2279E1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4E9587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6F37AD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5BD3B8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7A0F88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56AB75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A0796A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02CA5D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BE41DD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95AE74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F666A2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70417B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30E996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21EE62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670E7D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47B3CB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76D4D38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5DC3D1D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 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3C55D8E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specialişti, universitaţi, ONG-uri</w:t>
            </w:r>
          </w:p>
        </w:tc>
      </w:tr>
      <w:tr w:rsidR="00E635E9" w:rsidRPr="00081469" w14:paraId="5C3170D1"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4F66426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2.4.5</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210F1F5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habitatul 9410 Păduri acidofile de Picea abies din regiunea montana (Vaccinio-Piceetea)</w:t>
            </w:r>
          </w:p>
        </w:tc>
      </w:tr>
      <w:tr w:rsidR="00E635E9" w:rsidRPr="00081469" w14:paraId="6AEFC814"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FC1EE9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2.4.5.1</w:t>
            </w:r>
          </w:p>
        </w:tc>
        <w:tc>
          <w:tcPr>
            <w:tcW w:w="953" w:type="pct"/>
            <w:tcBorders>
              <w:top w:val="nil"/>
              <w:left w:val="nil"/>
              <w:bottom w:val="single" w:sz="4" w:space="0" w:color="auto"/>
              <w:right w:val="single" w:sz="4" w:space="0" w:color="auto"/>
            </w:tcBorders>
            <w:shd w:val="clear" w:color="auto" w:fill="auto"/>
            <w:vAlign w:val="center"/>
            <w:hideMark/>
          </w:tcPr>
          <w:p w14:paraId="7DEA3F6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habitatul 9410 Păduri acidofile de Picea abies din regiunea montana (Vaccinio-Piceetea)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E8FA06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709294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581091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46AD1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C6A4CB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50E567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217AD0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154EBC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1E6517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BD10F9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E4FCBE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4E31A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0D40AF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1B4A4A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A1C8F9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4BDDBF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2AD58F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F3AF6D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41C5A4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EC0ADF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20DE917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157FF0B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 administrator fond forestier</w:t>
            </w:r>
          </w:p>
        </w:tc>
        <w:tc>
          <w:tcPr>
            <w:tcW w:w="624" w:type="pct"/>
            <w:tcBorders>
              <w:top w:val="nil"/>
              <w:left w:val="nil"/>
              <w:bottom w:val="single" w:sz="4" w:space="0" w:color="auto"/>
              <w:right w:val="single" w:sz="4" w:space="0" w:color="auto"/>
            </w:tcBorders>
            <w:shd w:val="clear" w:color="auto" w:fill="auto"/>
            <w:vAlign w:val="center"/>
            <w:hideMark/>
          </w:tcPr>
          <w:p w14:paraId="6842EFA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specialişti, universitaţi, ONG-uri</w:t>
            </w:r>
          </w:p>
        </w:tc>
      </w:tr>
      <w:tr w:rsidR="00E635E9" w:rsidRPr="00081469" w14:paraId="0AA3F00D"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0BDBAA3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2.4.6</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051ED37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habitatul 6520 Fâneţe montane</w:t>
            </w:r>
          </w:p>
        </w:tc>
      </w:tr>
      <w:tr w:rsidR="00E635E9" w:rsidRPr="00081469" w14:paraId="6909CAA2"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4E3CD87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2.4.7</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0F48705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monitorizării  pentru habitatul 91V10 Păduri dacice de fag (Symphyto-fagion)</w:t>
            </w:r>
          </w:p>
        </w:tc>
      </w:tr>
      <w:tr w:rsidR="00E635E9" w:rsidRPr="00081469" w14:paraId="7EA18D69"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A6A6A6"/>
            <w:noWrap/>
            <w:vAlign w:val="center"/>
            <w:hideMark/>
          </w:tcPr>
          <w:p w14:paraId="37AFA8A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w:t>
            </w:r>
          </w:p>
        </w:tc>
        <w:tc>
          <w:tcPr>
            <w:tcW w:w="4747" w:type="pct"/>
            <w:gridSpan w:val="24"/>
            <w:tcBorders>
              <w:top w:val="single" w:sz="4" w:space="0" w:color="auto"/>
              <w:left w:val="nil"/>
              <w:bottom w:val="single" w:sz="4" w:space="0" w:color="auto"/>
              <w:right w:val="single" w:sz="4" w:space="0" w:color="auto"/>
            </w:tcBorders>
            <w:shd w:val="clear" w:color="000000" w:fill="A6A6A6"/>
            <w:noWrap/>
            <w:vAlign w:val="center"/>
            <w:hideMark/>
          </w:tcPr>
          <w:p w14:paraId="68E6F06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managementului eficient al ariei naturale protejate cu scopul menţinerii starii de conservare favorabila a speciilor şi habitatelor de interes conservativ</w:t>
            </w:r>
          </w:p>
        </w:tc>
      </w:tr>
      <w:tr w:rsidR="00E635E9" w:rsidRPr="00081469" w14:paraId="76A9504D"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16BAE7D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3.1</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1B5DC05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xml:space="preserve">Funcţionarea mecanismului participativ de management al sitului </w:t>
            </w:r>
          </w:p>
        </w:tc>
      </w:tr>
      <w:tr w:rsidR="00E635E9" w:rsidRPr="00081469" w14:paraId="2ED9207B"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587A93B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3.1.1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71824D3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xml:space="preserve">Asigurarea mecanismului participativ de management al sitului </w:t>
            </w:r>
          </w:p>
        </w:tc>
      </w:tr>
      <w:tr w:rsidR="00E635E9" w:rsidRPr="00081469" w14:paraId="23C18899"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ABFDEE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3.1.1.1</w:t>
            </w:r>
          </w:p>
        </w:tc>
        <w:tc>
          <w:tcPr>
            <w:tcW w:w="953" w:type="pct"/>
            <w:tcBorders>
              <w:top w:val="nil"/>
              <w:left w:val="nil"/>
              <w:bottom w:val="single" w:sz="4" w:space="0" w:color="auto"/>
              <w:right w:val="single" w:sz="4" w:space="0" w:color="auto"/>
            </w:tcBorders>
            <w:shd w:val="clear" w:color="auto" w:fill="auto"/>
            <w:vAlign w:val="center"/>
            <w:hideMark/>
          </w:tcPr>
          <w:p w14:paraId="0DD83EE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mecanismului participativ de management al sitului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BF21A1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1DF5C4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0E35ED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DBB2D0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0BB899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5992FB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0C966B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976BAF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AEFAE4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7FDF97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55826F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1DCB32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AD24AB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08A37D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18DCEC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842C30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440740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7B008E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751A5D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254C80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7989BB7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33E9635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1B944FA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Administraţii locale, APM, apele romane, hidroelectrica, administratori terenuri, şi păduri, universităţi, institute de cercetare, ONG</w:t>
            </w:r>
          </w:p>
        </w:tc>
      </w:tr>
      <w:tr w:rsidR="00E635E9" w:rsidRPr="00081469" w14:paraId="4C687463"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52A22CD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3.1.2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32A0584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xml:space="preserve">Asigurarea personalului necesar administrării ariei protejate </w:t>
            </w:r>
          </w:p>
        </w:tc>
      </w:tr>
      <w:tr w:rsidR="00E635E9" w:rsidRPr="00081469" w14:paraId="76E45368"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E45E1D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3.1.2.1</w:t>
            </w:r>
          </w:p>
        </w:tc>
        <w:tc>
          <w:tcPr>
            <w:tcW w:w="953" w:type="pct"/>
            <w:tcBorders>
              <w:top w:val="nil"/>
              <w:left w:val="nil"/>
              <w:bottom w:val="single" w:sz="4" w:space="0" w:color="auto"/>
              <w:right w:val="single" w:sz="4" w:space="0" w:color="auto"/>
            </w:tcBorders>
            <w:shd w:val="clear" w:color="auto" w:fill="auto"/>
            <w:vAlign w:val="center"/>
            <w:hideMark/>
          </w:tcPr>
          <w:p w14:paraId="39F4DF5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personalului necesar administrării ariei protejate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228492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E8BE48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7CB6DE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243493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A5CEC8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9EB6C5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7A8D36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2C3B37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8C7F4C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A056FD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DA19D1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C148ED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BB7AD6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083710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D94E1A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3A1AD0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C775B2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9EFD14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03DB91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AF3593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74B257F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78E669E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3A7A0A2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Administratori terenuri si păduri</w:t>
            </w:r>
          </w:p>
        </w:tc>
      </w:tr>
      <w:tr w:rsidR="00E635E9" w:rsidRPr="00081469" w14:paraId="458DADC2"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3060A36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3.1.3</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066AAD7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Organizarea de întâlniri pentru funcţionarea structurii de implementare a planului de management.</w:t>
            </w:r>
          </w:p>
        </w:tc>
      </w:tr>
      <w:tr w:rsidR="00E635E9" w:rsidRPr="00081469" w14:paraId="0C6BD9B0"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74FCB2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3.1.3.1</w:t>
            </w:r>
          </w:p>
        </w:tc>
        <w:tc>
          <w:tcPr>
            <w:tcW w:w="953" w:type="pct"/>
            <w:tcBorders>
              <w:top w:val="nil"/>
              <w:left w:val="nil"/>
              <w:bottom w:val="single" w:sz="4" w:space="0" w:color="auto"/>
              <w:right w:val="single" w:sz="4" w:space="0" w:color="auto"/>
            </w:tcBorders>
            <w:shd w:val="clear" w:color="auto" w:fill="auto"/>
            <w:vAlign w:val="center"/>
            <w:hideMark/>
          </w:tcPr>
          <w:p w14:paraId="7B31BC0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Organizarea de întâlniri pentru funcţionarea structurii de implementare a planului de management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E0689F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BE6CE1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07C7B7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99E99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5A2F96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846EEE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44747B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D971BC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12B65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DEA98F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BFA7E9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3D7384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297CCD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4996EE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D3F785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F984B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D644C4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BCEE87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BB9825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CAEEF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023D869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0D603B8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3FD93FA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Administraţii locale, APM, apele romane, hidroelectrica, administratori terenuri, şi păduri, universităţi, institute de cercetare, ONG</w:t>
            </w:r>
          </w:p>
        </w:tc>
      </w:tr>
      <w:tr w:rsidR="00E635E9" w:rsidRPr="00081469" w14:paraId="51685928"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208AFD9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3.2</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0F30779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Materializarea limitelor pe teren si mentinerea acestora</w:t>
            </w:r>
          </w:p>
        </w:tc>
      </w:tr>
      <w:tr w:rsidR="00E635E9" w:rsidRPr="00081469" w14:paraId="6BBAEDA8"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2B313F0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3.2.1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1B4CC8A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xml:space="preserve">Realizarea şi instalarea bornelor, panourilor şi indicatoarelor, pentru evidenţierea limitelor sitului </w:t>
            </w:r>
          </w:p>
        </w:tc>
      </w:tr>
      <w:tr w:rsidR="00E635E9" w:rsidRPr="00081469" w14:paraId="7C2BB1D6"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D3C464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3.2.1.1</w:t>
            </w:r>
          </w:p>
        </w:tc>
        <w:tc>
          <w:tcPr>
            <w:tcW w:w="953" w:type="pct"/>
            <w:tcBorders>
              <w:top w:val="nil"/>
              <w:left w:val="nil"/>
              <w:bottom w:val="single" w:sz="4" w:space="0" w:color="auto"/>
              <w:right w:val="single" w:sz="4" w:space="0" w:color="auto"/>
            </w:tcBorders>
            <w:shd w:val="clear" w:color="auto" w:fill="auto"/>
            <w:vAlign w:val="center"/>
            <w:hideMark/>
          </w:tcPr>
          <w:p w14:paraId="0C621D5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şi instalarea bornelor, panourilor şi indicatoarelor, pentru evidenţierea limitelor sitului - ac</w:t>
            </w:r>
          </w:p>
        </w:tc>
        <w:tc>
          <w:tcPr>
            <w:tcW w:w="121" w:type="pct"/>
            <w:tcBorders>
              <w:top w:val="nil"/>
              <w:left w:val="nil"/>
              <w:bottom w:val="single" w:sz="4" w:space="0" w:color="auto"/>
              <w:right w:val="single" w:sz="4" w:space="0" w:color="auto"/>
            </w:tcBorders>
            <w:shd w:val="clear" w:color="auto" w:fill="auto"/>
            <w:noWrap/>
            <w:vAlign w:val="center"/>
            <w:hideMark/>
          </w:tcPr>
          <w:p w14:paraId="2B0C67F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FCAAD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9330AF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nil"/>
              <w:left w:val="nil"/>
              <w:bottom w:val="single" w:sz="4" w:space="0" w:color="auto"/>
              <w:right w:val="single" w:sz="4" w:space="0" w:color="auto"/>
            </w:tcBorders>
            <w:shd w:val="clear" w:color="auto" w:fill="auto"/>
            <w:noWrap/>
            <w:vAlign w:val="center"/>
            <w:hideMark/>
          </w:tcPr>
          <w:p w14:paraId="56379DA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2EA83BA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0704642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4E83361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3" w:type="pct"/>
            <w:tcBorders>
              <w:top w:val="nil"/>
              <w:left w:val="nil"/>
              <w:bottom w:val="single" w:sz="4" w:space="0" w:color="auto"/>
              <w:right w:val="single" w:sz="4" w:space="0" w:color="auto"/>
            </w:tcBorders>
            <w:shd w:val="clear" w:color="auto" w:fill="auto"/>
            <w:noWrap/>
            <w:vAlign w:val="center"/>
            <w:hideMark/>
          </w:tcPr>
          <w:p w14:paraId="1ABFB96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48374C4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0C750BD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01531F3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6CE1C6C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2C94219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49D9FDD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4AEB11D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371859E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3C3E6D0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41E98B8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379A4F5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35E1ED1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328" w:type="pct"/>
            <w:tcBorders>
              <w:top w:val="nil"/>
              <w:left w:val="nil"/>
              <w:bottom w:val="single" w:sz="4" w:space="0" w:color="auto"/>
              <w:right w:val="single" w:sz="4" w:space="0" w:color="auto"/>
            </w:tcBorders>
            <w:shd w:val="clear" w:color="auto" w:fill="auto"/>
            <w:noWrap/>
            <w:vAlign w:val="center"/>
            <w:hideMark/>
          </w:tcPr>
          <w:p w14:paraId="3752095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613E057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2365319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ONG-uri, instituţii, autorităţi publice</w:t>
            </w:r>
          </w:p>
        </w:tc>
      </w:tr>
      <w:tr w:rsidR="00E635E9" w:rsidRPr="00081469" w14:paraId="0696DC4A"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33524BF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3.2.2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7739FC7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xml:space="preserve">Întreţinerea mijloacelor de semnalizare a limitelor ariei naturale protejate </w:t>
            </w:r>
          </w:p>
        </w:tc>
      </w:tr>
      <w:tr w:rsidR="00E635E9" w:rsidRPr="00081469" w14:paraId="467F2BCD"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48DB6F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3.2.2.1</w:t>
            </w:r>
          </w:p>
        </w:tc>
        <w:tc>
          <w:tcPr>
            <w:tcW w:w="953" w:type="pct"/>
            <w:tcBorders>
              <w:top w:val="nil"/>
              <w:left w:val="nil"/>
              <w:bottom w:val="single" w:sz="4" w:space="0" w:color="auto"/>
              <w:right w:val="single" w:sz="4" w:space="0" w:color="auto"/>
            </w:tcBorders>
            <w:shd w:val="clear" w:color="auto" w:fill="auto"/>
            <w:vAlign w:val="center"/>
            <w:hideMark/>
          </w:tcPr>
          <w:p w14:paraId="2BB0B81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Întreţinerea mijloacelor de semnalizare a limitelor ariei naturale protejate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591F63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BA02D0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AEBEEC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8336F6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846987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753EE5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9EB42A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169636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317329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BFDCD3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2B5729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5FA07F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411356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33B592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6D7529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D87E0D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0C87EB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6B2867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9DCE4A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A3CFD0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10C433B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5200A74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7E1D562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ONG-uri, instituţii, autorităţi publice</w:t>
            </w:r>
          </w:p>
        </w:tc>
      </w:tr>
      <w:tr w:rsidR="00E635E9" w:rsidRPr="00081469" w14:paraId="01F7E757"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17C0274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3.3</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41AF6D1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Urmarirea respectarii regulamentului şi a prevederilor planului de management</w:t>
            </w:r>
          </w:p>
        </w:tc>
      </w:tr>
      <w:tr w:rsidR="00E635E9" w:rsidRPr="00081469" w14:paraId="6D596D9B"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1E72B6F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3.3.1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31E3059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de patrule periodice pe teritoriul ariei naturale protejate .</w:t>
            </w:r>
          </w:p>
        </w:tc>
      </w:tr>
      <w:tr w:rsidR="00E635E9" w:rsidRPr="00081469" w14:paraId="564485BB"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ACEBCA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3.3.1.1</w:t>
            </w:r>
          </w:p>
        </w:tc>
        <w:tc>
          <w:tcPr>
            <w:tcW w:w="953" w:type="pct"/>
            <w:tcBorders>
              <w:top w:val="nil"/>
              <w:left w:val="nil"/>
              <w:bottom w:val="single" w:sz="4" w:space="0" w:color="auto"/>
              <w:right w:val="single" w:sz="4" w:space="0" w:color="auto"/>
            </w:tcBorders>
            <w:shd w:val="clear" w:color="auto" w:fill="auto"/>
            <w:vAlign w:val="center"/>
            <w:hideMark/>
          </w:tcPr>
          <w:p w14:paraId="082861D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de patrule periodice pe teritoriul ariei naturale protejate.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03EECD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90FFB1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520BA8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39FF18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A02B6B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5296EE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190E35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E6D923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C8FF2A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5C7EA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C74B1D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3D7CD7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8F21CD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B48DF9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B7416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255158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528120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D4911B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738FAD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FFBB27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05FB61F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17E9300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67E4F98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ONG-uri, instituţii, autorităţi publice</w:t>
            </w:r>
          </w:p>
        </w:tc>
      </w:tr>
      <w:tr w:rsidR="00E635E9" w:rsidRPr="00081469" w14:paraId="5B87BD02"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1DCB35C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3.3.2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17DB84F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xml:space="preserve">Eliberarea de avize pentru proiectele şi planurile/programele care se realizează pe teritoriul ariei naturale protejate </w:t>
            </w:r>
          </w:p>
        </w:tc>
      </w:tr>
      <w:tr w:rsidR="00E635E9" w:rsidRPr="00081469" w14:paraId="65E9A520"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16ADD0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3.3.2.1</w:t>
            </w:r>
          </w:p>
        </w:tc>
        <w:tc>
          <w:tcPr>
            <w:tcW w:w="953" w:type="pct"/>
            <w:tcBorders>
              <w:top w:val="nil"/>
              <w:left w:val="nil"/>
              <w:bottom w:val="single" w:sz="4" w:space="0" w:color="auto"/>
              <w:right w:val="single" w:sz="4" w:space="0" w:color="auto"/>
            </w:tcBorders>
            <w:shd w:val="clear" w:color="auto" w:fill="auto"/>
            <w:vAlign w:val="center"/>
            <w:hideMark/>
          </w:tcPr>
          <w:p w14:paraId="7BAF281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Eliberarea de avize pentru proiectele şi planurile/programele care se realizează pe teritoriul ariei naturale protejate.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9A1070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198018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F80157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FC3C27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407D41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B60BBD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914060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036D30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24A0FF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E52D2C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A6C7BD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ED81B1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393DA0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A1F4F5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E33F44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A2E432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BD3B57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3E679B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BD749C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D352B7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3BD1FAB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018BB04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66F5271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APM, Garda de Mediu</w:t>
            </w:r>
          </w:p>
        </w:tc>
      </w:tr>
      <w:tr w:rsidR="00E635E9" w:rsidRPr="00081469" w14:paraId="1CE2F525"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4F70A70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3.4</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2FC4685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finanţarii/bugetului necesar pentru implementarea planului de management</w:t>
            </w:r>
          </w:p>
        </w:tc>
      </w:tr>
      <w:tr w:rsidR="00E635E9" w:rsidRPr="00081469" w14:paraId="13406780"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49E360B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3.4.1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3302F36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Identificarea surselor de finanţare</w:t>
            </w:r>
          </w:p>
        </w:tc>
      </w:tr>
      <w:tr w:rsidR="00E635E9" w:rsidRPr="00081469" w14:paraId="67110192"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8CF4C0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3.4.1.1</w:t>
            </w:r>
          </w:p>
        </w:tc>
        <w:tc>
          <w:tcPr>
            <w:tcW w:w="953" w:type="pct"/>
            <w:tcBorders>
              <w:top w:val="nil"/>
              <w:left w:val="nil"/>
              <w:bottom w:val="single" w:sz="4" w:space="0" w:color="auto"/>
              <w:right w:val="single" w:sz="4" w:space="0" w:color="auto"/>
            </w:tcBorders>
            <w:shd w:val="clear" w:color="auto" w:fill="auto"/>
            <w:vAlign w:val="center"/>
            <w:hideMark/>
          </w:tcPr>
          <w:p w14:paraId="33A3862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Identificarea surselor de finanţare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35F2E9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8AF9D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F9FCD0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0886AA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C70EAA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2E6DBE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D8F7DC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4D934A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BC6B49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10A628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6731AC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8D72B8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1AE58E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8945A0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E4D769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CA448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6B3130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EEDF1A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95C3BA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26A5BE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555470A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2372984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7E498F7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ONG-uri</w:t>
            </w:r>
          </w:p>
        </w:tc>
      </w:tr>
      <w:tr w:rsidR="00E635E9" w:rsidRPr="00081469" w14:paraId="62B8CD84"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1276334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3.4.2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5B9AF51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Elaborarea de cereri de finanţare pentru diferite fonduri şi programe de finanţare.</w:t>
            </w:r>
          </w:p>
        </w:tc>
      </w:tr>
      <w:tr w:rsidR="00E635E9" w:rsidRPr="00081469" w14:paraId="167675CF"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6B1253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3.4.2.1</w:t>
            </w:r>
          </w:p>
        </w:tc>
        <w:tc>
          <w:tcPr>
            <w:tcW w:w="953" w:type="pct"/>
            <w:tcBorders>
              <w:top w:val="nil"/>
              <w:left w:val="nil"/>
              <w:bottom w:val="single" w:sz="4" w:space="0" w:color="auto"/>
              <w:right w:val="single" w:sz="4" w:space="0" w:color="auto"/>
            </w:tcBorders>
            <w:shd w:val="clear" w:color="auto" w:fill="auto"/>
            <w:vAlign w:val="center"/>
            <w:hideMark/>
          </w:tcPr>
          <w:p w14:paraId="34ED3D7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Elaborarea de cereri de finanţare pentru diferite fonduri şi programe de finanţare.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C5AF41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851E5C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8E7CBB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F7F2AF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C9EEB8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7BEE95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20BABF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4D1F7E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61F4CF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9D7FAC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DBD028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716EB8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555945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F29D88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365838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874621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3E4944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318516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6F8142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29919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33C3A9B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MEDIE</w:t>
            </w:r>
          </w:p>
        </w:tc>
        <w:tc>
          <w:tcPr>
            <w:tcW w:w="427" w:type="pct"/>
            <w:tcBorders>
              <w:top w:val="nil"/>
              <w:left w:val="nil"/>
              <w:bottom w:val="single" w:sz="4" w:space="0" w:color="auto"/>
              <w:right w:val="single" w:sz="4" w:space="0" w:color="auto"/>
            </w:tcBorders>
            <w:shd w:val="clear" w:color="auto" w:fill="auto"/>
            <w:vAlign w:val="center"/>
            <w:hideMark/>
          </w:tcPr>
          <w:p w14:paraId="7451E91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056889A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ONG-uri, instituţii, autorităţi publice, firme specializate</w:t>
            </w:r>
          </w:p>
        </w:tc>
      </w:tr>
      <w:tr w:rsidR="00E635E9" w:rsidRPr="00081469" w14:paraId="02A3FAD5"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5992565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3.4.3</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5E0861F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Desfăşurarea de activităţi de autofinanţare.</w:t>
            </w:r>
          </w:p>
        </w:tc>
      </w:tr>
      <w:tr w:rsidR="00E635E9" w:rsidRPr="00081469" w14:paraId="247E09EF"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7DA81A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3.4.3.1</w:t>
            </w:r>
          </w:p>
        </w:tc>
        <w:tc>
          <w:tcPr>
            <w:tcW w:w="953" w:type="pct"/>
            <w:tcBorders>
              <w:top w:val="nil"/>
              <w:left w:val="nil"/>
              <w:bottom w:val="single" w:sz="4" w:space="0" w:color="auto"/>
              <w:right w:val="single" w:sz="4" w:space="0" w:color="auto"/>
            </w:tcBorders>
            <w:shd w:val="clear" w:color="auto" w:fill="auto"/>
            <w:vAlign w:val="center"/>
            <w:hideMark/>
          </w:tcPr>
          <w:p w14:paraId="44AC364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Desfăşurarea de activităţi de autofinanţare.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DAA965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4562D9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91FFD9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B4FFD0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AB668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8888F6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F3084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B91C17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1B8EAF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E1B110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F68E05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573E05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726F4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23D26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74CA56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272E39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C92235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D63D59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A05F93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2369A6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63CD6E8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MEDIE</w:t>
            </w:r>
          </w:p>
        </w:tc>
        <w:tc>
          <w:tcPr>
            <w:tcW w:w="427" w:type="pct"/>
            <w:tcBorders>
              <w:top w:val="nil"/>
              <w:left w:val="nil"/>
              <w:bottom w:val="single" w:sz="4" w:space="0" w:color="auto"/>
              <w:right w:val="single" w:sz="4" w:space="0" w:color="auto"/>
            </w:tcBorders>
            <w:shd w:val="clear" w:color="auto" w:fill="auto"/>
            <w:vAlign w:val="center"/>
            <w:hideMark/>
          </w:tcPr>
          <w:p w14:paraId="5B1705F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1D4CC06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r>
      <w:tr w:rsidR="00E635E9" w:rsidRPr="00081469" w14:paraId="5AF3CBB6"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124FD97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3.4.4</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1C5744B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de campanii de strângere de fonduri (inclusiv 2%).</w:t>
            </w:r>
          </w:p>
        </w:tc>
      </w:tr>
      <w:tr w:rsidR="00E635E9" w:rsidRPr="00081469" w14:paraId="0E3AF422"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5DAFDE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3.4.4.1</w:t>
            </w:r>
          </w:p>
        </w:tc>
        <w:tc>
          <w:tcPr>
            <w:tcW w:w="953" w:type="pct"/>
            <w:tcBorders>
              <w:top w:val="nil"/>
              <w:left w:val="nil"/>
              <w:bottom w:val="single" w:sz="4" w:space="0" w:color="auto"/>
              <w:right w:val="single" w:sz="4" w:space="0" w:color="auto"/>
            </w:tcBorders>
            <w:shd w:val="clear" w:color="auto" w:fill="auto"/>
            <w:vAlign w:val="center"/>
            <w:hideMark/>
          </w:tcPr>
          <w:p w14:paraId="4D4B594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de campanii de strângere de fonduri (inclusiv 2%).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EAC511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3AF622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A545B1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1383A2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51CDDF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F7C0BB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4DB6F0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13E8AA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759E3D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E875BC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9D951A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11EB53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21A92E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082DAA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709F34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3C676A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FC3631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5BE96C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BAADCB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4E2D19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4C90728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MEDIE</w:t>
            </w:r>
          </w:p>
        </w:tc>
        <w:tc>
          <w:tcPr>
            <w:tcW w:w="427" w:type="pct"/>
            <w:tcBorders>
              <w:top w:val="nil"/>
              <w:left w:val="nil"/>
              <w:bottom w:val="single" w:sz="4" w:space="0" w:color="auto"/>
              <w:right w:val="single" w:sz="4" w:space="0" w:color="auto"/>
            </w:tcBorders>
            <w:shd w:val="clear" w:color="auto" w:fill="auto"/>
            <w:vAlign w:val="center"/>
            <w:hideMark/>
          </w:tcPr>
          <w:p w14:paraId="5C85FCC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1B40564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ONG-uri</w:t>
            </w:r>
          </w:p>
        </w:tc>
      </w:tr>
      <w:tr w:rsidR="00E635E9" w:rsidRPr="00081469" w14:paraId="7533AEA6"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06B4660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3.4.5</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51BA5AA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Perceperea de tarife pentru avizele acordate</w:t>
            </w:r>
          </w:p>
        </w:tc>
      </w:tr>
      <w:tr w:rsidR="00E635E9" w:rsidRPr="00081469" w14:paraId="7345944E"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AC0002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3.4.5.1</w:t>
            </w:r>
          </w:p>
        </w:tc>
        <w:tc>
          <w:tcPr>
            <w:tcW w:w="953" w:type="pct"/>
            <w:tcBorders>
              <w:top w:val="nil"/>
              <w:left w:val="nil"/>
              <w:bottom w:val="single" w:sz="4" w:space="0" w:color="auto"/>
              <w:right w:val="single" w:sz="4" w:space="0" w:color="auto"/>
            </w:tcBorders>
            <w:shd w:val="clear" w:color="auto" w:fill="auto"/>
            <w:vAlign w:val="center"/>
            <w:hideMark/>
          </w:tcPr>
          <w:p w14:paraId="12D3B18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Perceperea de tarife pentru avizele acordate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E4DCF6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A1A499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D86991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FAB389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6A76FD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079992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3F4C95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0DD624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8101CC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D2DCA9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0C23F8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70BDFC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D93D46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B48D68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45AC1B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8C6B76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A76415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B62B9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8B2BFB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714EA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31E35CF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7A71888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709084D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r>
      <w:tr w:rsidR="00E635E9" w:rsidRPr="00081469" w14:paraId="2A4DF459"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4F5770F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3.5</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6894AA1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logisticii necesare pentru administrarea eficienta a ariei naturale protejate</w:t>
            </w:r>
          </w:p>
        </w:tc>
      </w:tr>
      <w:tr w:rsidR="00E635E9" w:rsidRPr="00081469" w14:paraId="3E287C9F"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0BA3B27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3.5.1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2201E7D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elementelor de logistică necesare (sediu, maşină, echipamente de teren)</w:t>
            </w:r>
          </w:p>
        </w:tc>
      </w:tr>
      <w:tr w:rsidR="00E635E9" w:rsidRPr="00081469" w14:paraId="7D3CD799"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241C53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3.5.1.1</w:t>
            </w:r>
          </w:p>
        </w:tc>
        <w:tc>
          <w:tcPr>
            <w:tcW w:w="953" w:type="pct"/>
            <w:tcBorders>
              <w:top w:val="nil"/>
              <w:left w:val="nil"/>
              <w:bottom w:val="single" w:sz="4" w:space="0" w:color="auto"/>
              <w:right w:val="single" w:sz="4" w:space="0" w:color="auto"/>
            </w:tcBorders>
            <w:shd w:val="clear" w:color="auto" w:fill="auto"/>
            <w:vAlign w:val="center"/>
            <w:hideMark/>
          </w:tcPr>
          <w:p w14:paraId="2037A69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Asigurarea elementelor de logistică necesare (sediu, maşină, echipamente de teren)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1FE15D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B98BB0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D4C319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F18631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nil"/>
              <w:left w:val="nil"/>
              <w:bottom w:val="single" w:sz="4" w:space="0" w:color="auto"/>
              <w:right w:val="single" w:sz="4" w:space="0" w:color="auto"/>
            </w:tcBorders>
            <w:shd w:val="clear" w:color="auto" w:fill="auto"/>
            <w:noWrap/>
            <w:vAlign w:val="center"/>
            <w:hideMark/>
          </w:tcPr>
          <w:p w14:paraId="259DA03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2B18A01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6AC390F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3" w:type="pct"/>
            <w:tcBorders>
              <w:top w:val="nil"/>
              <w:left w:val="nil"/>
              <w:bottom w:val="single" w:sz="4" w:space="0" w:color="auto"/>
              <w:right w:val="single" w:sz="4" w:space="0" w:color="auto"/>
            </w:tcBorders>
            <w:shd w:val="clear" w:color="auto" w:fill="auto"/>
            <w:noWrap/>
            <w:vAlign w:val="center"/>
            <w:hideMark/>
          </w:tcPr>
          <w:p w14:paraId="6B9C328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624C7CF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2B6270C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7A8DA82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2779F2C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0C62D4A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468575F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090A85E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73BECEB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7A0D5BB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6D841A2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7FEB22B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7A9F2E9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328" w:type="pct"/>
            <w:tcBorders>
              <w:top w:val="nil"/>
              <w:left w:val="nil"/>
              <w:bottom w:val="single" w:sz="4" w:space="0" w:color="auto"/>
              <w:right w:val="single" w:sz="4" w:space="0" w:color="auto"/>
            </w:tcBorders>
            <w:shd w:val="clear" w:color="auto" w:fill="auto"/>
            <w:noWrap/>
            <w:vAlign w:val="center"/>
            <w:hideMark/>
          </w:tcPr>
          <w:p w14:paraId="47CABFD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482EF12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4BE7232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r>
      <w:tr w:rsidR="00E635E9" w:rsidRPr="00081469" w14:paraId="230F03AA"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2228048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3.5.2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7442003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Întreţinerea elementelor de logistică necesare (sediu, maşină,  echipamente de teren)</w:t>
            </w:r>
          </w:p>
        </w:tc>
      </w:tr>
      <w:tr w:rsidR="00E635E9" w:rsidRPr="00081469" w14:paraId="3DAC8200"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20C67E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3.5.2.1</w:t>
            </w:r>
          </w:p>
        </w:tc>
        <w:tc>
          <w:tcPr>
            <w:tcW w:w="953" w:type="pct"/>
            <w:tcBorders>
              <w:top w:val="nil"/>
              <w:left w:val="nil"/>
              <w:bottom w:val="single" w:sz="4" w:space="0" w:color="auto"/>
              <w:right w:val="single" w:sz="4" w:space="0" w:color="auto"/>
            </w:tcBorders>
            <w:shd w:val="clear" w:color="auto" w:fill="auto"/>
            <w:vAlign w:val="center"/>
            <w:hideMark/>
          </w:tcPr>
          <w:p w14:paraId="00FAC5E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Întreţinerea elementelor de logistică necesare (sediu, maşină,  echipamente de teren)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F874FF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512914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45CA6D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178D44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37489A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8D187A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94F315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E25D97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D14567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044E6F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E5DA1A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90FF45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41D719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89A97D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DC0474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47C759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5B9190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901C0D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350B56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A4CF9F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361DD9F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323E8CE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24B1378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r>
      <w:tr w:rsidR="00E635E9" w:rsidRPr="00081469" w14:paraId="45393FD4"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1E03FDD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3.6</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1A2CD6C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raportărilor necesare către autorităţi (Garda de Mediu, Ministerul Mediului, Agenţia Naţională pentru Protecţia Mediului şi alte asemenea)</w:t>
            </w:r>
          </w:p>
        </w:tc>
      </w:tr>
      <w:tr w:rsidR="00E635E9" w:rsidRPr="00081469" w14:paraId="1365608F"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40527B3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3.6.1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374CABB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Elaborarea rapoartelor de activitate şi financiare, necesare.</w:t>
            </w:r>
          </w:p>
        </w:tc>
      </w:tr>
      <w:tr w:rsidR="00E635E9" w:rsidRPr="00081469" w14:paraId="3B923CE2"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335FAD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3.6.1.1</w:t>
            </w:r>
          </w:p>
        </w:tc>
        <w:tc>
          <w:tcPr>
            <w:tcW w:w="953" w:type="pct"/>
            <w:tcBorders>
              <w:top w:val="nil"/>
              <w:left w:val="nil"/>
              <w:bottom w:val="single" w:sz="4" w:space="0" w:color="auto"/>
              <w:right w:val="single" w:sz="4" w:space="0" w:color="auto"/>
            </w:tcBorders>
            <w:shd w:val="clear" w:color="auto" w:fill="auto"/>
            <w:vAlign w:val="center"/>
            <w:hideMark/>
          </w:tcPr>
          <w:p w14:paraId="38E48FA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Elaborarea rapoartelor de activitate şi financiare, necesare.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367BE1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DF3D8E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ED44B3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156532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7C0AE7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F13CD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2B8778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9CF157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8776DB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8B9E10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DF981D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7F7ABF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38DE54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5A26D0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33D65E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57B503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6C247F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650C39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36BB23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A1FE8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02AEE44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0A79349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66E35DC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Administratori fond forestier, proprietari-administratori terenuri</w:t>
            </w:r>
          </w:p>
        </w:tc>
      </w:tr>
      <w:tr w:rsidR="00E635E9" w:rsidRPr="00081469" w14:paraId="2584602F"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7436763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3.6.2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68627DE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Trimiterea şi completarea acestora funcţie de solicitările autorităţilor.</w:t>
            </w:r>
          </w:p>
        </w:tc>
      </w:tr>
      <w:tr w:rsidR="00E635E9" w:rsidRPr="00081469" w14:paraId="15BF484C"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26AA21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3.6.2.1</w:t>
            </w:r>
          </w:p>
        </w:tc>
        <w:tc>
          <w:tcPr>
            <w:tcW w:w="953" w:type="pct"/>
            <w:tcBorders>
              <w:top w:val="nil"/>
              <w:left w:val="nil"/>
              <w:bottom w:val="single" w:sz="4" w:space="0" w:color="auto"/>
              <w:right w:val="single" w:sz="4" w:space="0" w:color="auto"/>
            </w:tcBorders>
            <w:shd w:val="clear" w:color="auto" w:fill="auto"/>
            <w:vAlign w:val="center"/>
            <w:hideMark/>
          </w:tcPr>
          <w:p w14:paraId="2FD872D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Trimiterea şi completarea acestora funcţie de solicitările autorităţilor.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DB9937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35A35E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6D2052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21C924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D251B0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38A452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A8B440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BBCB09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0D006D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7A372D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478C0C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78847A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231450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7311CD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22B558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37C8FC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CA3C10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131AC6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9B0748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172B82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190FB16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0A163C6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1216F4F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r>
      <w:tr w:rsidR="00E635E9" w:rsidRPr="00081469" w14:paraId="6E25F3AF"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66454C6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3.7</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0B91A9A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Monitorizarea implementarii planului de management</w:t>
            </w:r>
          </w:p>
        </w:tc>
      </w:tr>
      <w:tr w:rsidR="00E635E9" w:rsidRPr="00081469" w14:paraId="33DFC976"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41026B1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3.7.1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14D4697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Urmărirea realizării indicatorilor de monitorizare (calitativi şi cantitativi)</w:t>
            </w:r>
          </w:p>
        </w:tc>
      </w:tr>
      <w:tr w:rsidR="00E635E9" w:rsidRPr="00081469" w14:paraId="4A1F8FC8"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B4080A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3.7.1.1</w:t>
            </w:r>
          </w:p>
        </w:tc>
        <w:tc>
          <w:tcPr>
            <w:tcW w:w="953" w:type="pct"/>
            <w:tcBorders>
              <w:top w:val="nil"/>
              <w:left w:val="nil"/>
              <w:bottom w:val="single" w:sz="4" w:space="0" w:color="auto"/>
              <w:right w:val="single" w:sz="4" w:space="0" w:color="auto"/>
            </w:tcBorders>
            <w:shd w:val="clear" w:color="auto" w:fill="auto"/>
            <w:vAlign w:val="center"/>
            <w:hideMark/>
          </w:tcPr>
          <w:p w14:paraId="649500E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Urmărirea realizării indicatorilor de monitorizare (calitativi şi cantitativi)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351780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775E4D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0D9704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0B497D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B32540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4CF1FA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8FD6A6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CE9035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31BA0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8B9A86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57D804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AAF2B5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D1E72A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4209C5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21BDB7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1BEBD0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D6728E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999624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C5C4F1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C534BC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428EAEA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76CF916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140976C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APM, Garda de Mediu</w:t>
            </w:r>
          </w:p>
        </w:tc>
      </w:tr>
      <w:tr w:rsidR="00E635E9" w:rsidRPr="00081469" w14:paraId="13AC8254"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37DBC86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3.7.2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05A485C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Ajustarea/modificarea indicatorilor funcţie de modificarea implementării planului de management.1</w:t>
            </w:r>
          </w:p>
        </w:tc>
      </w:tr>
      <w:tr w:rsidR="00E635E9" w:rsidRPr="00081469" w14:paraId="3135AB43"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C1086F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3.7.2.1</w:t>
            </w:r>
          </w:p>
        </w:tc>
        <w:tc>
          <w:tcPr>
            <w:tcW w:w="953" w:type="pct"/>
            <w:tcBorders>
              <w:top w:val="nil"/>
              <w:left w:val="nil"/>
              <w:bottom w:val="single" w:sz="4" w:space="0" w:color="auto"/>
              <w:right w:val="single" w:sz="4" w:space="0" w:color="auto"/>
            </w:tcBorders>
            <w:shd w:val="clear" w:color="auto" w:fill="auto"/>
            <w:vAlign w:val="center"/>
            <w:hideMark/>
          </w:tcPr>
          <w:p w14:paraId="011773C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Ajustarea/modificarea indicatorilor funcţie de modificarea implementării planului de management.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BC140E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FE4C7A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6CCF55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FEDCF7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13E056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361A76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45F8DE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0D3CA4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805080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4129BE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8F4148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6C48BE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D382FB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F8ADFD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DBAE24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586774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29BE52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1B389C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FBA358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5A4040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403C9DF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708624B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653B5B9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r>
      <w:tr w:rsidR="00E635E9" w:rsidRPr="00081469" w14:paraId="3B0E56FE"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72F8096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3.8</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308D62A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Dezvoltarea capacităţii personalului implicat în administrarea/ managementul ariei naturale protejate</w:t>
            </w:r>
          </w:p>
        </w:tc>
      </w:tr>
      <w:tr w:rsidR="00E635E9" w:rsidRPr="00081469" w14:paraId="4304B007"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302C1C3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3.8.1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2742A6C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Evaluarea nevoilor de formare a personalului implicat în managementul ariei naturale protejate .</w:t>
            </w:r>
          </w:p>
        </w:tc>
      </w:tr>
      <w:tr w:rsidR="00E635E9" w:rsidRPr="00081469" w14:paraId="3C5F9F28"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5E1DBE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3.8.1.1</w:t>
            </w:r>
          </w:p>
        </w:tc>
        <w:tc>
          <w:tcPr>
            <w:tcW w:w="953" w:type="pct"/>
            <w:tcBorders>
              <w:top w:val="nil"/>
              <w:left w:val="nil"/>
              <w:bottom w:val="single" w:sz="4" w:space="0" w:color="auto"/>
              <w:right w:val="single" w:sz="4" w:space="0" w:color="auto"/>
            </w:tcBorders>
            <w:shd w:val="clear" w:color="auto" w:fill="auto"/>
            <w:vAlign w:val="center"/>
            <w:hideMark/>
          </w:tcPr>
          <w:p w14:paraId="64BEF5B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Evaluarea nevoilor de formare a personalului implicat în administrarea/managementul ariei naturale protejate.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CE4D5B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1E82A8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2B4040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F0ABCC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9FA233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C2714C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542D6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25E4A2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64F27B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5B43D4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E9F886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941FAA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3394A3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7E0AAF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10CC71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23E77B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183E12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B617E8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63F76A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BB6CED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6F28D09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0BD7E2B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74214BA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ONG-uri, instituţii</w:t>
            </w:r>
          </w:p>
        </w:tc>
      </w:tr>
      <w:tr w:rsidR="00E635E9" w:rsidRPr="00081469" w14:paraId="77B99194"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3B698D9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3.8.2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5B6974F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Desfăşurarea cursurilor de instruire necesare.</w:t>
            </w:r>
          </w:p>
        </w:tc>
      </w:tr>
      <w:tr w:rsidR="00E635E9" w:rsidRPr="00081469" w14:paraId="13B6F830"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512D72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3.8.2.1</w:t>
            </w:r>
          </w:p>
        </w:tc>
        <w:tc>
          <w:tcPr>
            <w:tcW w:w="953" w:type="pct"/>
            <w:tcBorders>
              <w:top w:val="nil"/>
              <w:left w:val="nil"/>
              <w:bottom w:val="single" w:sz="4" w:space="0" w:color="auto"/>
              <w:right w:val="single" w:sz="4" w:space="0" w:color="auto"/>
            </w:tcBorders>
            <w:shd w:val="clear" w:color="auto" w:fill="auto"/>
            <w:vAlign w:val="center"/>
            <w:hideMark/>
          </w:tcPr>
          <w:p w14:paraId="5ED4945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Desfăşurarea cursurilor de instruire necesare.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C4C792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CD1481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3C7F35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8CF785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A49A29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5EF38A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55DF2C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037A37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187111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A707F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3E9E83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F7F9E5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DEA473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FBA300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4D1D88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16CBEA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3DA35E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552ABB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F9292A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510DE3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7329E41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2920D0E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6AF9FEF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furnizori de servicii de instruire, istituţii, ONG-uri</w:t>
            </w:r>
          </w:p>
        </w:tc>
      </w:tr>
      <w:tr w:rsidR="00E635E9" w:rsidRPr="00081469" w14:paraId="00479834"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A6A6A6"/>
            <w:noWrap/>
            <w:vAlign w:val="center"/>
            <w:hideMark/>
          </w:tcPr>
          <w:p w14:paraId="6D5C149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4</w:t>
            </w:r>
          </w:p>
        </w:tc>
        <w:tc>
          <w:tcPr>
            <w:tcW w:w="4747" w:type="pct"/>
            <w:gridSpan w:val="24"/>
            <w:tcBorders>
              <w:top w:val="single" w:sz="4" w:space="0" w:color="auto"/>
              <w:left w:val="nil"/>
              <w:bottom w:val="single" w:sz="4" w:space="0" w:color="auto"/>
              <w:right w:val="single" w:sz="4" w:space="0" w:color="auto"/>
            </w:tcBorders>
            <w:shd w:val="clear" w:color="000000" w:fill="A6A6A6"/>
            <w:noWrap/>
            <w:vAlign w:val="center"/>
            <w:hideMark/>
          </w:tcPr>
          <w:p w14:paraId="008EC5D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Creşterea nivelului de conştientizare (îmbunătăţirea cunoştinţelor şi schimbarea atitudinii şi comportamentului) pentru grupurile interesate care au impact asupra conservării biodiversităţii</w:t>
            </w:r>
          </w:p>
        </w:tc>
      </w:tr>
      <w:tr w:rsidR="00E635E9" w:rsidRPr="00081469" w14:paraId="60D95082"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55A6BBF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4.1</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7886A79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Implementarea activităţilor privind conştientizarea publicului</w:t>
            </w:r>
          </w:p>
        </w:tc>
      </w:tr>
      <w:tr w:rsidR="00E635E9" w:rsidRPr="00081469" w14:paraId="50A6DA99"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0BF26BA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4.1.1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6E19037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de actiuni cu caracter educativ si de învăţare activă în colaborare cu şcolile din zona ariei protejate  şi din apropiere</w:t>
            </w:r>
          </w:p>
        </w:tc>
      </w:tr>
      <w:tr w:rsidR="00E635E9" w:rsidRPr="00081469" w14:paraId="565DB8E2"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C1D0ED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4.1.1.1</w:t>
            </w:r>
          </w:p>
        </w:tc>
        <w:tc>
          <w:tcPr>
            <w:tcW w:w="953" w:type="pct"/>
            <w:tcBorders>
              <w:top w:val="nil"/>
              <w:left w:val="nil"/>
              <w:bottom w:val="single" w:sz="4" w:space="0" w:color="auto"/>
              <w:right w:val="single" w:sz="4" w:space="0" w:color="auto"/>
            </w:tcBorders>
            <w:shd w:val="clear" w:color="auto" w:fill="auto"/>
            <w:vAlign w:val="center"/>
            <w:hideMark/>
          </w:tcPr>
          <w:p w14:paraId="71CF90E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de actiuni cu caracter educativ si de învăţare activă în colaborare cu şcolile din zona ariei protejate şi din apropiere - ac</w:t>
            </w:r>
          </w:p>
        </w:tc>
        <w:tc>
          <w:tcPr>
            <w:tcW w:w="121" w:type="pct"/>
            <w:tcBorders>
              <w:top w:val="nil"/>
              <w:left w:val="nil"/>
              <w:bottom w:val="single" w:sz="4" w:space="0" w:color="auto"/>
              <w:right w:val="single" w:sz="4" w:space="0" w:color="auto"/>
            </w:tcBorders>
            <w:shd w:val="clear" w:color="auto" w:fill="auto"/>
            <w:noWrap/>
            <w:vAlign w:val="center"/>
            <w:hideMark/>
          </w:tcPr>
          <w:p w14:paraId="42F76B6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8E014C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789DF4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nil"/>
              <w:left w:val="nil"/>
              <w:bottom w:val="single" w:sz="4" w:space="0" w:color="auto"/>
              <w:right w:val="single" w:sz="4" w:space="0" w:color="auto"/>
            </w:tcBorders>
            <w:shd w:val="clear" w:color="auto" w:fill="auto"/>
            <w:noWrap/>
            <w:vAlign w:val="center"/>
            <w:hideMark/>
          </w:tcPr>
          <w:p w14:paraId="3F47571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2EE6202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D6CFEA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971BE6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BA36E8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nil"/>
              <w:left w:val="nil"/>
              <w:bottom w:val="single" w:sz="4" w:space="0" w:color="auto"/>
              <w:right w:val="single" w:sz="4" w:space="0" w:color="auto"/>
            </w:tcBorders>
            <w:shd w:val="clear" w:color="auto" w:fill="auto"/>
            <w:noWrap/>
            <w:vAlign w:val="center"/>
            <w:hideMark/>
          </w:tcPr>
          <w:p w14:paraId="57D438D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394628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E93814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BD40E5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nil"/>
              <w:left w:val="nil"/>
              <w:bottom w:val="single" w:sz="4" w:space="0" w:color="auto"/>
              <w:right w:val="single" w:sz="4" w:space="0" w:color="auto"/>
            </w:tcBorders>
            <w:shd w:val="clear" w:color="auto" w:fill="auto"/>
            <w:noWrap/>
            <w:vAlign w:val="center"/>
            <w:hideMark/>
          </w:tcPr>
          <w:p w14:paraId="0135D47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92515C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EC040E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0863D8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nil"/>
              <w:left w:val="nil"/>
              <w:bottom w:val="single" w:sz="4" w:space="0" w:color="auto"/>
              <w:right w:val="single" w:sz="4" w:space="0" w:color="auto"/>
            </w:tcBorders>
            <w:shd w:val="clear" w:color="auto" w:fill="auto"/>
            <w:noWrap/>
            <w:vAlign w:val="center"/>
            <w:hideMark/>
          </w:tcPr>
          <w:p w14:paraId="18F2A22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F44A58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78E748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F18FBA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6C7B919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MEDIE</w:t>
            </w:r>
          </w:p>
        </w:tc>
        <w:tc>
          <w:tcPr>
            <w:tcW w:w="427" w:type="pct"/>
            <w:tcBorders>
              <w:top w:val="nil"/>
              <w:left w:val="nil"/>
              <w:bottom w:val="single" w:sz="4" w:space="0" w:color="auto"/>
              <w:right w:val="single" w:sz="4" w:space="0" w:color="auto"/>
            </w:tcBorders>
            <w:shd w:val="clear" w:color="auto" w:fill="auto"/>
            <w:vAlign w:val="center"/>
            <w:hideMark/>
          </w:tcPr>
          <w:p w14:paraId="5B8CDF6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 ONG</w:t>
            </w:r>
          </w:p>
        </w:tc>
        <w:tc>
          <w:tcPr>
            <w:tcW w:w="624" w:type="pct"/>
            <w:tcBorders>
              <w:top w:val="nil"/>
              <w:left w:val="nil"/>
              <w:bottom w:val="single" w:sz="4" w:space="0" w:color="auto"/>
              <w:right w:val="single" w:sz="4" w:space="0" w:color="auto"/>
            </w:tcBorders>
            <w:shd w:val="clear" w:color="auto" w:fill="auto"/>
            <w:vAlign w:val="center"/>
            <w:hideMark/>
          </w:tcPr>
          <w:p w14:paraId="4662C64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Scoli, universităţi, autorităţi locale</w:t>
            </w:r>
          </w:p>
        </w:tc>
      </w:tr>
      <w:tr w:rsidR="00E635E9" w:rsidRPr="00081469" w14:paraId="18F3E6D2"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648A923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4.1.2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33171E5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de materiale informative referitoare la aria naturală protejată  (broşuri, pliante, postere, cărţi, şi alte asemenea)</w:t>
            </w:r>
          </w:p>
        </w:tc>
      </w:tr>
      <w:tr w:rsidR="00E635E9" w:rsidRPr="00081469" w14:paraId="64398AD1"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FEAB96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4.1.2.1</w:t>
            </w:r>
          </w:p>
        </w:tc>
        <w:tc>
          <w:tcPr>
            <w:tcW w:w="953" w:type="pct"/>
            <w:tcBorders>
              <w:top w:val="nil"/>
              <w:left w:val="nil"/>
              <w:bottom w:val="single" w:sz="4" w:space="0" w:color="auto"/>
              <w:right w:val="single" w:sz="4" w:space="0" w:color="auto"/>
            </w:tcBorders>
            <w:shd w:val="clear" w:color="auto" w:fill="auto"/>
            <w:vAlign w:val="center"/>
            <w:hideMark/>
          </w:tcPr>
          <w:p w14:paraId="4AD7068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de materiale informative referitoare la aria naturală protejată (broşuri, pliante, postere, cărţi, şi alte asemenea)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6220A5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2F26B6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0F9ED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74E90E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nil"/>
              <w:left w:val="nil"/>
              <w:bottom w:val="single" w:sz="4" w:space="0" w:color="auto"/>
              <w:right w:val="single" w:sz="4" w:space="0" w:color="auto"/>
            </w:tcBorders>
            <w:shd w:val="clear" w:color="auto" w:fill="auto"/>
            <w:noWrap/>
            <w:vAlign w:val="center"/>
            <w:hideMark/>
          </w:tcPr>
          <w:p w14:paraId="0C1AAB9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763685D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24BA7BB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3" w:type="pct"/>
            <w:tcBorders>
              <w:top w:val="nil"/>
              <w:left w:val="nil"/>
              <w:bottom w:val="single" w:sz="4" w:space="0" w:color="auto"/>
              <w:right w:val="single" w:sz="4" w:space="0" w:color="auto"/>
            </w:tcBorders>
            <w:shd w:val="clear" w:color="auto" w:fill="auto"/>
            <w:noWrap/>
            <w:vAlign w:val="center"/>
            <w:hideMark/>
          </w:tcPr>
          <w:p w14:paraId="21286B2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26A38AF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6B15F5D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4486604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7229403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33915A7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6A47809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541CC4A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6EB1CD9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3628917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4D614EE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291C06F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3344544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328" w:type="pct"/>
            <w:tcBorders>
              <w:top w:val="nil"/>
              <w:left w:val="nil"/>
              <w:bottom w:val="single" w:sz="4" w:space="0" w:color="auto"/>
              <w:right w:val="single" w:sz="4" w:space="0" w:color="auto"/>
            </w:tcBorders>
            <w:shd w:val="clear" w:color="auto" w:fill="auto"/>
            <w:noWrap/>
            <w:vAlign w:val="center"/>
            <w:hideMark/>
          </w:tcPr>
          <w:p w14:paraId="5F60F44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MEDIE</w:t>
            </w:r>
          </w:p>
        </w:tc>
        <w:tc>
          <w:tcPr>
            <w:tcW w:w="427" w:type="pct"/>
            <w:tcBorders>
              <w:top w:val="nil"/>
              <w:left w:val="nil"/>
              <w:bottom w:val="single" w:sz="4" w:space="0" w:color="auto"/>
              <w:right w:val="single" w:sz="4" w:space="0" w:color="auto"/>
            </w:tcBorders>
            <w:shd w:val="clear" w:color="auto" w:fill="auto"/>
            <w:vAlign w:val="center"/>
            <w:hideMark/>
          </w:tcPr>
          <w:p w14:paraId="2587A67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60096A2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ONG-uri, instituţii, autorităţi publice, firme specializate</w:t>
            </w:r>
          </w:p>
        </w:tc>
      </w:tr>
      <w:tr w:rsidR="00E635E9" w:rsidRPr="00081469" w14:paraId="227C65CB"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0E8F666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4.1.3</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2E58DF5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xml:space="preserve">Realizarea/actualizarea site-ului web al custodelui ariei naturale protejate </w:t>
            </w:r>
          </w:p>
        </w:tc>
      </w:tr>
      <w:tr w:rsidR="00E635E9" w:rsidRPr="00081469" w14:paraId="7A403043"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959F32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4.1.3.1</w:t>
            </w:r>
          </w:p>
        </w:tc>
        <w:tc>
          <w:tcPr>
            <w:tcW w:w="953" w:type="pct"/>
            <w:tcBorders>
              <w:top w:val="nil"/>
              <w:left w:val="nil"/>
              <w:bottom w:val="single" w:sz="4" w:space="0" w:color="auto"/>
              <w:right w:val="single" w:sz="4" w:space="0" w:color="auto"/>
            </w:tcBorders>
            <w:shd w:val="clear" w:color="auto" w:fill="auto"/>
            <w:vAlign w:val="center"/>
            <w:hideMark/>
          </w:tcPr>
          <w:p w14:paraId="2AD1701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Realizarea/actualizarea site-ului web al custodelui ariei naturale protejate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FC6DFA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B7FD33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1D6463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44F602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42975C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598B64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E94965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5590A7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3F4005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2BD62B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680FC4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D5AAB3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A67807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FB888D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5663C4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E23550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C8189F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095B66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A83245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416344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72E0B91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3228DE9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64F0858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ONG-uri, instituţii, autorităţi publice, firme specializate</w:t>
            </w:r>
          </w:p>
        </w:tc>
      </w:tr>
      <w:tr w:rsidR="00E635E9" w:rsidRPr="00081469" w14:paraId="1E75DC8F"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0B88637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4.1.4</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0A5CA01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unor trasee de interpretare a valorilor naturale ale ariei naturale protejate .</w:t>
            </w:r>
          </w:p>
        </w:tc>
      </w:tr>
      <w:tr w:rsidR="00E635E9" w:rsidRPr="00081469" w14:paraId="7A6C1AFB"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A9B23C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4.1.4.1</w:t>
            </w:r>
          </w:p>
        </w:tc>
        <w:tc>
          <w:tcPr>
            <w:tcW w:w="953" w:type="pct"/>
            <w:tcBorders>
              <w:top w:val="nil"/>
              <w:left w:val="nil"/>
              <w:bottom w:val="single" w:sz="4" w:space="0" w:color="auto"/>
              <w:right w:val="single" w:sz="4" w:space="0" w:color="auto"/>
            </w:tcBorders>
            <w:shd w:val="clear" w:color="auto" w:fill="auto"/>
            <w:vAlign w:val="center"/>
            <w:hideMark/>
          </w:tcPr>
          <w:p w14:paraId="1CB779B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unor trasee de interpretare a valorilor naturale ale ariei naturale protejate. - ac</w:t>
            </w:r>
          </w:p>
        </w:tc>
        <w:tc>
          <w:tcPr>
            <w:tcW w:w="121" w:type="pct"/>
            <w:tcBorders>
              <w:top w:val="nil"/>
              <w:left w:val="nil"/>
              <w:bottom w:val="single" w:sz="4" w:space="0" w:color="auto"/>
              <w:right w:val="single" w:sz="4" w:space="0" w:color="auto"/>
            </w:tcBorders>
            <w:shd w:val="clear" w:color="auto" w:fill="auto"/>
            <w:noWrap/>
            <w:vAlign w:val="center"/>
            <w:hideMark/>
          </w:tcPr>
          <w:p w14:paraId="45C5D3E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15E032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EABD3A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3" w:type="pct"/>
            <w:tcBorders>
              <w:top w:val="nil"/>
              <w:left w:val="nil"/>
              <w:bottom w:val="single" w:sz="4" w:space="0" w:color="auto"/>
              <w:right w:val="single" w:sz="4" w:space="0" w:color="auto"/>
            </w:tcBorders>
            <w:shd w:val="clear" w:color="auto" w:fill="auto"/>
            <w:noWrap/>
            <w:vAlign w:val="center"/>
            <w:hideMark/>
          </w:tcPr>
          <w:p w14:paraId="40E3510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6BA895E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3D8C356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46EAADE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3" w:type="pct"/>
            <w:tcBorders>
              <w:top w:val="nil"/>
              <w:left w:val="nil"/>
              <w:bottom w:val="single" w:sz="4" w:space="0" w:color="auto"/>
              <w:right w:val="single" w:sz="4" w:space="0" w:color="auto"/>
            </w:tcBorders>
            <w:shd w:val="clear" w:color="auto" w:fill="auto"/>
            <w:noWrap/>
            <w:vAlign w:val="center"/>
            <w:hideMark/>
          </w:tcPr>
          <w:p w14:paraId="341D605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604B32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D59D40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A2904B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2A69BF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CBA81D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A13DB9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6DCED0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47DFAF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0118BE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31034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F574C8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32098F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3497EF4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MEDIE</w:t>
            </w:r>
          </w:p>
        </w:tc>
        <w:tc>
          <w:tcPr>
            <w:tcW w:w="427" w:type="pct"/>
            <w:tcBorders>
              <w:top w:val="nil"/>
              <w:left w:val="nil"/>
              <w:bottom w:val="single" w:sz="4" w:space="0" w:color="auto"/>
              <w:right w:val="single" w:sz="4" w:space="0" w:color="auto"/>
            </w:tcBorders>
            <w:shd w:val="clear" w:color="auto" w:fill="auto"/>
            <w:vAlign w:val="center"/>
            <w:hideMark/>
          </w:tcPr>
          <w:p w14:paraId="43C24FB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107883F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ONG-uri, instituţii, autorităţi publice, firme specializate</w:t>
            </w:r>
          </w:p>
        </w:tc>
      </w:tr>
      <w:tr w:rsidR="00E635E9" w:rsidRPr="00081469" w14:paraId="36C544AB"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2054177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4.1.5</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55158CB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de panouri educative</w:t>
            </w:r>
          </w:p>
        </w:tc>
      </w:tr>
      <w:tr w:rsidR="00E635E9" w:rsidRPr="00081469" w14:paraId="60C2F7A5"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8E8205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4.1.5.1</w:t>
            </w:r>
          </w:p>
        </w:tc>
        <w:tc>
          <w:tcPr>
            <w:tcW w:w="953" w:type="pct"/>
            <w:tcBorders>
              <w:top w:val="nil"/>
              <w:left w:val="nil"/>
              <w:bottom w:val="single" w:sz="4" w:space="0" w:color="auto"/>
              <w:right w:val="single" w:sz="4" w:space="0" w:color="auto"/>
            </w:tcBorders>
            <w:shd w:val="clear" w:color="auto" w:fill="auto"/>
            <w:vAlign w:val="center"/>
            <w:hideMark/>
          </w:tcPr>
          <w:p w14:paraId="0C2CDF9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de panouri educative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089F8E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81F4C8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3C6B16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88F98C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7E4C92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F05EC9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151DCE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C95775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nil"/>
              <w:left w:val="nil"/>
              <w:bottom w:val="single" w:sz="4" w:space="0" w:color="auto"/>
              <w:right w:val="single" w:sz="4" w:space="0" w:color="auto"/>
            </w:tcBorders>
            <w:shd w:val="clear" w:color="auto" w:fill="auto"/>
            <w:noWrap/>
            <w:vAlign w:val="center"/>
            <w:hideMark/>
          </w:tcPr>
          <w:p w14:paraId="6D103F7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2360740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4651083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2DB5ED1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3756736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0A956E7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21BC7CD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570F00C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759CB71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1829CCE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16A7371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27F9B13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328" w:type="pct"/>
            <w:tcBorders>
              <w:top w:val="nil"/>
              <w:left w:val="nil"/>
              <w:bottom w:val="single" w:sz="4" w:space="0" w:color="auto"/>
              <w:right w:val="single" w:sz="4" w:space="0" w:color="auto"/>
            </w:tcBorders>
            <w:shd w:val="clear" w:color="auto" w:fill="auto"/>
            <w:noWrap/>
            <w:vAlign w:val="center"/>
            <w:hideMark/>
          </w:tcPr>
          <w:p w14:paraId="311083D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MEDIE</w:t>
            </w:r>
          </w:p>
        </w:tc>
        <w:tc>
          <w:tcPr>
            <w:tcW w:w="427" w:type="pct"/>
            <w:tcBorders>
              <w:top w:val="nil"/>
              <w:left w:val="nil"/>
              <w:bottom w:val="single" w:sz="4" w:space="0" w:color="auto"/>
              <w:right w:val="single" w:sz="4" w:space="0" w:color="auto"/>
            </w:tcBorders>
            <w:shd w:val="clear" w:color="auto" w:fill="auto"/>
            <w:vAlign w:val="center"/>
            <w:hideMark/>
          </w:tcPr>
          <w:p w14:paraId="619EA86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1EAFFE7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ONG-uri, instituţii, autorităţi publice, firme specializate</w:t>
            </w:r>
          </w:p>
        </w:tc>
      </w:tr>
      <w:tr w:rsidR="00E635E9" w:rsidRPr="00081469" w14:paraId="0D0040B4"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32A366E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4.1.6</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41AFB6A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unui Centru de Informare/Vizitare</w:t>
            </w:r>
          </w:p>
        </w:tc>
      </w:tr>
      <w:tr w:rsidR="00E635E9" w:rsidRPr="00081469" w14:paraId="7E9B40E4"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DBEE6C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4.1.6.1</w:t>
            </w:r>
          </w:p>
        </w:tc>
        <w:tc>
          <w:tcPr>
            <w:tcW w:w="953" w:type="pct"/>
            <w:tcBorders>
              <w:top w:val="nil"/>
              <w:left w:val="nil"/>
              <w:bottom w:val="single" w:sz="4" w:space="0" w:color="auto"/>
              <w:right w:val="single" w:sz="4" w:space="0" w:color="auto"/>
            </w:tcBorders>
            <w:shd w:val="clear" w:color="auto" w:fill="auto"/>
            <w:vAlign w:val="center"/>
            <w:hideMark/>
          </w:tcPr>
          <w:p w14:paraId="7FA8FCC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unui Centru de Informare/Vizitare - ac</w:t>
            </w:r>
          </w:p>
        </w:tc>
        <w:tc>
          <w:tcPr>
            <w:tcW w:w="121" w:type="pct"/>
            <w:tcBorders>
              <w:top w:val="nil"/>
              <w:left w:val="nil"/>
              <w:bottom w:val="single" w:sz="4" w:space="0" w:color="auto"/>
              <w:right w:val="single" w:sz="4" w:space="0" w:color="auto"/>
            </w:tcBorders>
            <w:shd w:val="clear" w:color="auto" w:fill="auto"/>
            <w:noWrap/>
            <w:vAlign w:val="center"/>
            <w:hideMark/>
          </w:tcPr>
          <w:p w14:paraId="10F6EC0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BC9EB8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C5CDD0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3" w:type="pct"/>
            <w:tcBorders>
              <w:top w:val="nil"/>
              <w:left w:val="nil"/>
              <w:bottom w:val="single" w:sz="4" w:space="0" w:color="auto"/>
              <w:right w:val="single" w:sz="4" w:space="0" w:color="auto"/>
            </w:tcBorders>
            <w:shd w:val="clear" w:color="auto" w:fill="auto"/>
            <w:noWrap/>
            <w:vAlign w:val="center"/>
            <w:hideMark/>
          </w:tcPr>
          <w:p w14:paraId="51991B4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79B77D2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0F493AA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075AF6E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3" w:type="pct"/>
            <w:tcBorders>
              <w:top w:val="nil"/>
              <w:left w:val="nil"/>
              <w:bottom w:val="single" w:sz="4" w:space="0" w:color="auto"/>
              <w:right w:val="single" w:sz="4" w:space="0" w:color="auto"/>
            </w:tcBorders>
            <w:shd w:val="clear" w:color="auto" w:fill="auto"/>
            <w:noWrap/>
            <w:vAlign w:val="center"/>
            <w:hideMark/>
          </w:tcPr>
          <w:p w14:paraId="47BEA92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786CF21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6907F4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06E8FE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C930F4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0BDA43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6514C6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7EE2D9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757EFF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39CD49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2941E6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75F8A8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751EB2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6CB6308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MICA</w:t>
            </w:r>
          </w:p>
        </w:tc>
        <w:tc>
          <w:tcPr>
            <w:tcW w:w="427" w:type="pct"/>
            <w:tcBorders>
              <w:top w:val="nil"/>
              <w:left w:val="nil"/>
              <w:bottom w:val="single" w:sz="4" w:space="0" w:color="auto"/>
              <w:right w:val="single" w:sz="4" w:space="0" w:color="auto"/>
            </w:tcBorders>
            <w:shd w:val="clear" w:color="auto" w:fill="auto"/>
            <w:vAlign w:val="center"/>
            <w:hideMark/>
          </w:tcPr>
          <w:p w14:paraId="24704ED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038E212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ONG-uri, instituţii, autorităţi publice, firme specializate</w:t>
            </w:r>
          </w:p>
        </w:tc>
      </w:tr>
      <w:tr w:rsidR="00E635E9" w:rsidRPr="00081469" w14:paraId="13FB114D"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A6A6A6"/>
            <w:noWrap/>
            <w:vAlign w:val="center"/>
            <w:hideMark/>
          </w:tcPr>
          <w:p w14:paraId="2515559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w:t>
            </w:r>
          </w:p>
        </w:tc>
        <w:tc>
          <w:tcPr>
            <w:tcW w:w="4747" w:type="pct"/>
            <w:gridSpan w:val="24"/>
            <w:tcBorders>
              <w:top w:val="single" w:sz="4" w:space="0" w:color="auto"/>
              <w:left w:val="nil"/>
              <w:bottom w:val="single" w:sz="4" w:space="0" w:color="auto"/>
              <w:right w:val="single" w:sz="4" w:space="0" w:color="auto"/>
            </w:tcBorders>
            <w:shd w:val="clear" w:color="000000" w:fill="A6A6A6"/>
            <w:noWrap/>
            <w:vAlign w:val="center"/>
            <w:hideMark/>
          </w:tcPr>
          <w:p w14:paraId="3E81C8A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Promovarea utilizării durabile a resurselor naturale, ce asigură suportul pentru speciile şi habitatele de interes conservative</w:t>
            </w:r>
          </w:p>
        </w:tc>
      </w:tr>
      <w:tr w:rsidR="00E635E9" w:rsidRPr="00081469" w14:paraId="589C0389"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21D362A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5.1</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457C9CE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Utilizarea durabilă a resurselor forestiere</w:t>
            </w:r>
          </w:p>
        </w:tc>
      </w:tr>
      <w:tr w:rsidR="00E635E9" w:rsidRPr="00081469" w14:paraId="13E0C747"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744092C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5.1.1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6C4AFD3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Includerea prevederilor Planului de management al ariei naturale protejate  (măsurile referitoare la habitatele forestiere) în amenajamentul silvic.</w:t>
            </w:r>
          </w:p>
        </w:tc>
      </w:tr>
      <w:tr w:rsidR="00E635E9" w:rsidRPr="00081469" w14:paraId="76B6CF72"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149AD5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5.1.1.1</w:t>
            </w:r>
          </w:p>
        </w:tc>
        <w:tc>
          <w:tcPr>
            <w:tcW w:w="953" w:type="pct"/>
            <w:tcBorders>
              <w:top w:val="nil"/>
              <w:left w:val="nil"/>
              <w:bottom w:val="single" w:sz="4" w:space="0" w:color="auto"/>
              <w:right w:val="single" w:sz="4" w:space="0" w:color="auto"/>
            </w:tcBorders>
            <w:shd w:val="clear" w:color="auto" w:fill="auto"/>
            <w:vAlign w:val="center"/>
            <w:hideMark/>
          </w:tcPr>
          <w:p w14:paraId="728C6F9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Includerea prevederilor Planului de management al ariei naturale protejate (măsurile referitoare la habitatele forestiere) în amenajamentul silvic.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0A21DD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660AD0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5DAEE8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AFCF2E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nil"/>
              <w:left w:val="nil"/>
              <w:bottom w:val="single" w:sz="4" w:space="0" w:color="auto"/>
              <w:right w:val="single" w:sz="4" w:space="0" w:color="auto"/>
            </w:tcBorders>
            <w:shd w:val="clear" w:color="auto" w:fill="auto"/>
            <w:noWrap/>
            <w:vAlign w:val="center"/>
            <w:hideMark/>
          </w:tcPr>
          <w:p w14:paraId="4500580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393E980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315C26C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3" w:type="pct"/>
            <w:tcBorders>
              <w:top w:val="nil"/>
              <w:left w:val="nil"/>
              <w:bottom w:val="single" w:sz="4" w:space="0" w:color="auto"/>
              <w:right w:val="single" w:sz="4" w:space="0" w:color="auto"/>
            </w:tcBorders>
            <w:shd w:val="clear" w:color="auto" w:fill="auto"/>
            <w:noWrap/>
            <w:vAlign w:val="center"/>
            <w:hideMark/>
          </w:tcPr>
          <w:p w14:paraId="37497EE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199579F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1674FF1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216A6FE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0B535E9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185F80E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22E0AF1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20A95C9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1C52144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13DFBDB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097D962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31F6485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5042C45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328" w:type="pct"/>
            <w:tcBorders>
              <w:top w:val="nil"/>
              <w:left w:val="nil"/>
              <w:bottom w:val="single" w:sz="4" w:space="0" w:color="auto"/>
              <w:right w:val="single" w:sz="4" w:space="0" w:color="auto"/>
            </w:tcBorders>
            <w:shd w:val="clear" w:color="auto" w:fill="auto"/>
            <w:noWrap/>
            <w:vAlign w:val="center"/>
            <w:hideMark/>
          </w:tcPr>
          <w:p w14:paraId="2C7426E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7F058D8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1313B94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r>
      <w:tr w:rsidR="00E635E9" w:rsidRPr="00081469" w14:paraId="6F0821B7"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5E414AA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5.1.2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09D943B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Promovarea recoltării şi valorificării produselor nelemnoase ale pădurii (fructe de pădure, ciuperci, plante medicinale şi alte asemenea)</w:t>
            </w:r>
          </w:p>
        </w:tc>
      </w:tr>
      <w:tr w:rsidR="00E635E9" w:rsidRPr="00081469" w14:paraId="2DA8A848"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6025FF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5.1.2.1</w:t>
            </w:r>
          </w:p>
        </w:tc>
        <w:tc>
          <w:tcPr>
            <w:tcW w:w="953" w:type="pct"/>
            <w:tcBorders>
              <w:top w:val="nil"/>
              <w:left w:val="nil"/>
              <w:bottom w:val="single" w:sz="4" w:space="0" w:color="auto"/>
              <w:right w:val="single" w:sz="4" w:space="0" w:color="auto"/>
            </w:tcBorders>
            <w:shd w:val="clear" w:color="auto" w:fill="auto"/>
            <w:vAlign w:val="center"/>
            <w:hideMark/>
          </w:tcPr>
          <w:p w14:paraId="4427812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Promovarea recoltării şi valorificării produselor nelemnoase ale pădurii (fructe de pădure, ciuperci, plante medicinale şi alte asemenea)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A91D45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78CB38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BD0F1C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9D92D8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BB5392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25EC9E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74DEC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392C71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0EBA40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B016E8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0F8EDE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8CC9D9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CC6E43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52D6EC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AFF20F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8A0230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26DB80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39227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8EBB46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5749B5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15788D8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4CDB73E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19FA2D4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w:t>
            </w:r>
          </w:p>
        </w:tc>
      </w:tr>
      <w:tr w:rsidR="00E635E9" w:rsidRPr="00081469" w14:paraId="65BD941A"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3A4CACA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5.1.3</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2A89062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Avizarea construirii de drumuri forestiere şi de exploatare</w:t>
            </w:r>
          </w:p>
        </w:tc>
      </w:tr>
      <w:tr w:rsidR="00E635E9" w:rsidRPr="00081469" w14:paraId="5310DAE2"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4E7A16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5.1.3.1</w:t>
            </w:r>
          </w:p>
        </w:tc>
        <w:tc>
          <w:tcPr>
            <w:tcW w:w="953" w:type="pct"/>
            <w:tcBorders>
              <w:top w:val="nil"/>
              <w:left w:val="nil"/>
              <w:bottom w:val="single" w:sz="4" w:space="0" w:color="auto"/>
              <w:right w:val="single" w:sz="4" w:space="0" w:color="auto"/>
            </w:tcBorders>
            <w:shd w:val="clear" w:color="auto" w:fill="auto"/>
            <w:vAlign w:val="center"/>
            <w:hideMark/>
          </w:tcPr>
          <w:p w14:paraId="3527E53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Avizarea construirii de drumuri forestiere şi de exploatare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690CE3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C44C58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55B0EA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14D2BF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89CE87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68F047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7ABC81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426DE7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230334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E2AD97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CE4B0E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C643BA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C51616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91300F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919CFE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E49197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56300E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226CF4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5EA881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173EE7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57910F3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7301C11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255899C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r>
      <w:tr w:rsidR="00E635E9" w:rsidRPr="00081469" w14:paraId="5F19F157"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48A9FDA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5.1.4</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3C74923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Avizarea exploatărilor forestiere</w:t>
            </w:r>
          </w:p>
        </w:tc>
      </w:tr>
      <w:tr w:rsidR="00E635E9" w:rsidRPr="00081469" w14:paraId="415E58BE"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14C7AA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5.1.4.1</w:t>
            </w:r>
          </w:p>
        </w:tc>
        <w:tc>
          <w:tcPr>
            <w:tcW w:w="953" w:type="pct"/>
            <w:tcBorders>
              <w:top w:val="nil"/>
              <w:left w:val="nil"/>
              <w:bottom w:val="single" w:sz="4" w:space="0" w:color="auto"/>
              <w:right w:val="single" w:sz="4" w:space="0" w:color="auto"/>
            </w:tcBorders>
            <w:shd w:val="clear" w:color="auto" w:fill="auto"/>
            <w:vAlign w:val="center"/>
            <w:hideMark/>
          </w:tcPr>
          <w:p w14:paraId="6E09857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Avizarea exploatărilor forestiere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E53418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B05250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F69EFF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E284EB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B61B1D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DF0E86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E11EE6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0F4881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014BE0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CBFCA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AA9274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655A67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EE0EA5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58BF3A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50E85B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92D6F1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F0C820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DE42B5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60882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354BD5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54F0F67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3B2C2C1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28A447A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r>
      <w:tr w:rsidR="00E635E9" w:rsidRPr="00081469" w14:paraId="085979F0"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5B7F40E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5.1.5</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3BE9832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Avizarea recoltarii produselor pădurii, altele decât cele lemnoase</w:t>
            </w:r>
          </w:p>
        </w:tc>
      </w:tr>
      <w:tr w:rsidR="00E635E9" w:rsidRPr="00081469" w14:paraId="380BA1FE"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BA7AEF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5.1.5.1</w:t>
            </w:r>
          </w:p>
        </w:tc>
        <w:tc>
          <w:tcPr>
            <w:tcW w:w="953" w:type="pct"/>
            <w:tcBorders>
              <w:top w:val="nil"/>
              <w:left w:val="nil"/>
              <w:bottom w:val="single" w:sz="4" w:space="0" w:color="auto"/>
              <w:right w:val="single" w:sz="4" w:space="0" w:color="auto"/>
            </w:tcBorders>
            <w:shd w:val="clear" w:color="auto" w:fill="auto"/>
            <w:vAlign w:val="center"/>
            <w:hideMark/>
          </w:tcPr>
          <w:p w14:paraId="1AEF740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Avizarea recoltarii produselor pădurii, altele decât cele lemnoase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F43CD3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723D30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46381B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8734E7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A9561E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FD8AEE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B9EC2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5A50B5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7B05EB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42EA48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C6A367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1B85D4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8DE614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646B26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1368FC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535A86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89F6E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5D18A1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2AC77B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D790B9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27BF23A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6AC6CE1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67DD838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r>
      <w:tr w:rsidR="00E635E9" w:rsidRPr="00081469" w14:paraId="1C9CCC40"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31525FD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5.2</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4033C1C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Utilizarea durabilă a apei</w:t>
            </w:r>
          </w:p>
        </w:tc>
      </w:tr>
      <w:tr w:rsidR="00E635E9" w:rsidRPr="00081469" w14:paraId="0E555CEE"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4654838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5.2.1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33458D9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unui acord de reglementare a utilizării şi consumului de apă astfel încât să se asigure o stare bună a corpurilor de apă în aval de captările pentru reţeaua hidroenergetica.</w:t>
            </w:r>
          </w:p>
        </w:tc>
      </w:tr>
      <w:tr w:rsidR="00E635E9" w:rsidRPr="00081469" w14:paraId="2A971AE4"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BDADB1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5.2.1.1</w:t>
            </w:r>
          </w:p>
        </w:tc>
        <w:tc>
          <w:tcPr>
            <w:tcW w:w="953" w:type="pct"/>
            <w:tcBorders>
              <w:top w:val="nil"/>
              <w:left w:val="nil"/>
              <w:bottom w:val="single" w:sz="4" w:space="0" w:color="auto"/>
              <w:right w:val="single" w:sz="4" w:space="0" w:color="auto"/>
            </w:tcBorders>
            <w:shd w:val="clear" w:color="auto" w:fill="auto"/>
            <w:vAlign w:val="center"/>
            <w:hideMark/>
          </w:tcPr>
          <w:p w14:paraId="1614103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unui acord de reglementare a utilizării şi consumului de apă astfel încât să se asigure o stare bună a corpurilor de apă în aval de captările pentru reţeaua hidroenergetica. - ac</w:t>
            </w:r>
          </w:p>
        </w:tc>
        <w:tc>
          <w:tcPr>
            <w:tcW w:w="121" w:type="pct"/>
            <w:tcBorders>
              <w:top w:val="nil"/>
              <w:left w:val="nil"/>
              <w:bottom w:val="single" w:sz="4" w:space="0" w:color="auto"/>
              <w:right w:val="single" w:sz="4" w:space="0" w:color="auto"/>
            </w:tcBorders>
            <w:shd w:val="clear" w:color="auto" w:fill="auto"/>
            <w:noWrap/>
            <w:vAlign w:val="center"/>
            <w:hideMark/>
          </w:tcPr>
          <w:p w14:paraId="1AC0035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34D4B9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759CD0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nil"/>
              <w:left w:val="nil"/>
              <w:bottom w:val="single" w:sz="4" w:space="0" w:color="auto"/>
              <w:right w:val="single" w:sz="4" w:space="0" w:color="auto"/>
            </w:tcBorders>
            <w:shd w:val="clear" w:color="auto" w:fill="auto"/>
            <w:noWrap/>
            <w:vAlign w:val="center"/>
            <w:hideMark/>
          </w:tcPr>
          <w:p w14:paraId="2B1B51F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52247B6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5C9FC06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77A4943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3" w:type="pct"/>
            <w:tcBorders>
              <w:top w:val="nil"/>
              <w:left w:val="nil"/>
              <w:bottom w:val="single" w:sz="4" w:space="0" w:color="auto"/>
              <w:right w:val="single" w:sz="4" w:space="0" w:color="auto"/>
            </w:tcBorders>
            <w:shd w:val="clear" w:color="auto" w:fill="auto"/>
            <w:noWrap/>
            <w:vAlign w:val="center"/>
            <w:hideMark/>
          </w:tcPr>
          <w:p w14:paraId="7FD704A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76DA727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35669D3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3CAB352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0F230D0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4EB6D88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579D5B8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4ACC410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18E66E6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5B25166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38D8D90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720B1EE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2FACC48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328" w:type="pct"/>
            <w:tcBorders>
              <w:top w:val="nil"/>
              <w:left w:val="nil"/>
              <w:bottom w:val="single" w:sz="4" w:space="0" w:color="auto"/>
              <w:right w:val="single" w:sz="4" w:space="0" w:color="auto"/>
            </w:tcBorders>
            <w:shd w:val="clear" w:color="auto" w:fill="auto"/>
            <w:noWrap/>
            <w:vAlign w:val="center"/>
            <w:hideMark/>
          </w:tcPr>
          <w:p w14:paraId="11FC55C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1873418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 Hidroelectrica</w:t>
            </w:r>
          </w:p>
        </w:tc>
        <w:tc>
          <w:tcPr>
            <w:tcW w:w="624" w:type="pct"/>
            <w:tcBorders>
              <w:top w:val="nil"/>
              <w:left w:val="nil"/>
              <w:bottom w:val="single" w:sz="4" w:space="0" w:color="auto"/>
              <w:right w:val="single" w:sz="4" w:space="0" w:color="auto"/>
            </w:tcBorders>
            <w:shd w:val="clear" w:color="auto" w:fill="auto"/>
            <w:vAlign w:val="center"/>
            <w:hideMark/>
          </w:tcPr>
          <w:p w14:paraId="18A5C58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Autorităţi locale, apele romane</w:t>
            </w:r>
          </w:p>
        </w:tc>
      </w:tr>
      <w:tr w:rsidR="00E635E9" w:rsidRPr="00081469" w14:paraId="1008E0E3"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01EF70A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5.2.2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59C25A2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Supravegherea atentă a surselor de poluare a apei</w:t>
            </w:r>
          </w:p>
        </w:tc>
      </w:tr>
      <w:tr w:rsidR="00E635E9" w:rsidRPr="00081469" w14:paraId="24EA2CE6"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FA82BB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5.2.2.1</w:t>
            </w:r>
          </w:p>
        </w:tc>
        <w:tc>
          <w:tcPr>
            <w:tcW w:w="953" w:type="pct"/>
            <w:tcBorders>
              <w:top w:val="nil"/>
              <w:left w:val="nil"/>
              <w:bottom w:val="single" w:sz="4" w:space="0" w:color="auto"/>
              <w:right w:val="single" w:sz="4" w:space="0" w:color="auto"/>
            </w:tcBorders>
            <w:shd w:val="clear" w:color="auto" w:fill="auto"/>
            <w:vAlign w:val="center"/>
            <w:hideMark/>
          </w:tcPr>
          <w:p w14:paraId="31A2281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Supravegherea atentă a surselor de poluare a apei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4E8793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57FB0D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EAFEAD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DD21A6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04C578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BC7D6D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C8B259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12EFAF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25D894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96741B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9506E2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D9DDCB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C29A54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4B5BF2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B72FD6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570482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F8C39E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19584C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013421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DDB8C5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2AA344C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5492BDC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1C87E85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administrator fond forestier, autorităţi locale, apele române</w:t>
            </w:r>
          </w:p>
        </w:tc>
      </w:tr>
      <w:tr w:rsidR="00E635E9" w:rsidRPr="00081469" w14:paraId="23E69D89"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46C949B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5.2.3</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331E13B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Monitorizarea debitelor şi consumului de apa</w:t>
            </w:r>
          </w:p>
        </w:tc>
      </w:tr>
      <w:tr w:rsidR="00E635E9" w:rsidRPr="00081469" w14:paraId="08B8DF86"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1364CA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5.2.3.1</w:t>
            </w:r>
          </w:p>
        </w:tc>
        <w:tc>
          <w:tcPr>
            <w:tcW w:w="953" w:type="pct"/>
            <w:tcBorders>
              <w:top w:val="nil"/>
              <w:left w:val="nil"/>
              <w:bottom w:val="single" w:sz="4" w:space="0" w:color="auto"/>
              <w:right w:val="single" w:sz="4" w:space="0" w:color="auto"/>
            </w:tcBorders>
            <w:shd w:val="clear" w:color="auto" w:fill="auto"/>
            <w:vAlign w:val="center"/>
            <w:hideMark/>
          </w:tcPr>
          <w:p w14:paraId="7B26E81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Monitorizarea debitelor şi consumului de apa - ac</w:t>
            </w:r>
          </w:p>
        </w:tc>
        <w:tc>
          <w:tcPr>
            <w:tcW w:w="121" w:type="pct"/>
            <w:tcBorders>
              <w:top w:val="nil"/>
              <w:left w:val="nil"/>
              <w:bottom w:val="single" w:sz="4" w:space="0" w:color="auto"/>
              <w:right w:val="single" w:sz="4" w:space="0" w:color="auto"/>
            </w:tcBorders>
            <w:shd w:val="clear" w:color="auto" w:fill="auto"/>
            <w:noWrap/>
            <w:vAlign w:val="center"/>
            <w:hideMark/>
          </w:tcPr>
          <w:p w14:paraId="1EA1F91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6DDDF9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8D8785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38D16B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6AE43E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66FB65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6B2A44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E5644D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E9BB34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39E6C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657A31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B1926D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EF3CC6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9F4DA5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169166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78DE66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9CCEDF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5D1C97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2A9E9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A11ED5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3CCA826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3FF8E5C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4A931C7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Autorităţi locale</w:t>
            </w:r>
          </w:p>
        </w:tc>
      </w:tr>
      <w:tr w:rsidR="00E635E9" w:rsidRPr="00081469" w14:paraId="54F193C4"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3763D1A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5.2.4</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0B6FA3F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Avizarea lunară a cantităţilor de apă transferată prin captări de apă în alt bazin hidrografic</w:t>
            </w:r>
          </w:p>
        </w:tc>
      </w:tr>
      <w:tr w:rsidR="00E635E9" w:rsidRPr="00081469" w14:paraId="6F8D5B8A"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2BEB50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5.2.4.1</w:t>
            </w:r>
          </w:p>
        </w:tc>
        <w:tc>
          <w:tcPr>
            <w:tcW w:w="953" w:type="pct"/>
            <w:tcBorders>
              <w:top w:val="nil"/>
              <w:left w:val="nil"/>
              <w:bottom w:val="single" w:sz="4" w:space="0" w:color="auto"/>
              <w:right w:val="single" w:sz="4" w:space="0" w:color="auto"/>
            </w:tcBorders>
            <w:shd w:val="clear" w:color="auto" w:fill="auto"/>
            <w:vAlign w:val="center"/>
            <w:hideMark/>
          </w:tcPr>
          <w:p w14:paraId="7933737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Avizarea lunară a cantităţilor de apă transferată prin captări de apă în alt bazin hidrografic - ac</w:t>
            </w:r>
          </w:p>
        </w:tc>
        <w:tc>
          <w:tcPr>
            <w:tcW w:w="121" w:type="pct"/>
            <w:tcBorders>
              <w:top w:val="nil"/>
              <w:left w:val="nil"/>
              <w:bottom w:val="single" w:sz="4" w:space="0" w:color="auto"/>
              <w:right w:val="single" w:sz="4" w:space="0" w:color="auto"/>
            </w:tcBorders>
            <w:shd w:val="clear" w:color="auto" w:fill="auto"/>
            <w:noWrap/>
            <w:vAlign w:val="center"/>
            <w:hideMark/>
          </w:tcPr>
          <w:p w14:paraId="45E125E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977ACA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F27D3D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5F7CAE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E2F14C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F3CAD2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5CB4DA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36E675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D7E66F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541EC9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D1D961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315117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A4C7CF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361FA8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0D5CB4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4E3B39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E6D710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797380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F4DF7E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D2C472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56B1EB0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0293036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5CF64A4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r>
      <w:tr w:rsidR="00E635E9" w:rsidRPr="00081469" w14:paraId="27D0CFC5"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1CFDBFB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5.3</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4DB159D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Utilizarea durabilă a terenurilor agricole (pajiştilor - păşunilor, fâneţe şi terenuri arabile)</w:t>
            </w:r>
          </w:p>
        </w:tc>
      </w:tr>
      <w:tr w:rsidR="00E635E9" w:rsidRPr="00081469" w14:paraId="252C9A00"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10BF8EA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5.3.1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1FD0B7E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Includerea măsurilor şi regulilor de gestionare durabilă a pajiştilor în contractele de închiriere a suprafeţelor de pajişte</w:t>
            </w:r>
          </w:p>
        </w:tc>
      </w:tr>
      <w:tr w:rsidR="00E635E9" w:rsidRPr="00081469" w14:paraId="5025686D"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B1CAD7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5.3.1.1</w:t>
            </w:r>
          </w:p>
        </w:tc>
        <w:tc>
          <w:tcPr>
            <w:tcW w:w="953" w:type="pct"/>
            <w:tcBorders>
              <w:top w:val="nil"/>
              <w:left w:val="nil"/>
              <w:bottom w:val="single" w:sz="4" w:space="0" w:color="auto"/>
              <w:right w:val="single" w:sz="4" w:space="0" w:color="auto"/>
            </w:tcBorders>
            <w:shd w:val="clear" w:color="auto" w:fill="auto"/>
            <w:vAlign w:val="center"/>
            <w:hideMark/>
          </w:tcPr>
          <w:p w14:paraId="56389D2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Includerea măsurilor şi regulilor de gestionare durabilă a pajiştilor în contractele de închiriere a suprafeţelor de pajişte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4F1CDF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B774CA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AC581C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610B5F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A20A1A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0E7AD3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EBD28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BF8081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55C2B8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BFEE8E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D3ADB3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5F87DE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9031E9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7B8B97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4AF7EF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BA7A6A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9B1EA9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980FE4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4A8448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659112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41F414E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4BD1E46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4E3486D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proprietari/administratori de terenuri</w:t>
            </w:r>
          </w:p>
        </w:tc>
      </w:tr>
      <w:tr w:rsidR="00E635E9" w:rsidRPr="00081469" w14:paraId="65271E7E"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46240FA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5.3.2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7078CB9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Accesarea de fonduri europene pentru administrarea durabilă a pajiştilor (ex.: Planul Naţional de Dezvoltare Rurală).</w:t>
            </w:r>
          </w:p>
        </w:tc>
      </w:tr>
      <w:tr w:rsidR="00E635E9" w:rsidRPr="00081469" w14:paraId="624B178C"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8C9C24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5.3.2.1</w:t>
            </w:r>
          </w:p>
        </w:tc>
        <w:tc>
          <w:tcPr>
            <w:tcW w:w="953" w:type="pct"/>
            <w:tcBorders>
              <w:top w:val="nil"/>
              <w:left w:val="nil"/>
              <w:bottom w:val="single" w:sz="4" w:space="0" w:color="auto"/>
              <w:right w:val="single" w:sz="4" w:space="0" w:color="auto"/>
            </w:tcBorders>
            <w:shd w:val="clear" w:color="auto" w:fill="auto"/>
            <w:vAlign w:val="center"/>
            <w:hideMark/>
          </w:tcPr>
          <w:p w14:paraId="5F2F1D5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Accesarea de fonduri europene pentru administrarea durabilă a pajiştilor (ex.: Planul Naţional de Dezvoltare Rurală).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D84B27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6BFA41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10637C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695D29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CBBA3E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58C64C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602400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F5EB59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F6A31E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809847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02AEA4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96B3A2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1A1D9A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926F54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9D9DC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7B9EEF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310A11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000CDC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9E2ACF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811AA7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48C555F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MEDIE</w:t>
            </w:r>
          </w:p>
        </w:tc>
        <w:tc>
          <w:tcPr>
            <w:tcW w:w="427" w:type="pct"/>
            <w:tcBorders>
              <w:top w:val="nil"/>
              <w:left w:val="nil"/>
              <w:bottom w:val="single" w:sz="4" w:space="0" w:color="auto"/>
              <w:right w:val="single" w:sz="4" w:space="0" w:color="auto"/>
            </w:tcBorders>
            <w:shd w:val="clear" w:color="auto" w:fill="auto"/>
            <w:vAlign w:val="center"/>
            <w:hideMark/>
          </w:tcPr>
          <w:p w14:paraId="557F000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Proprietari- administratori de terenuri</w:t>
            </w:r>
          </w:p>
        </w:tc>
        <w:tc>
          <w:tcPr>
            <w:tcW w:w="624" w:type="pct"/>
            <w:tcBorders>
              <w:top w:val="nil"/>
              <w:left w:val="nil"/>
              <w:bottom w:val="single" w:sz="4" w:space="0" w:color="auto"/>
              <w:right w:val="single" w:sz="4" w:space="0" w:color="auto"/>
            </w:tcBorders>
            <w:shd w:val="clear" w:color="auto" w:fill="auto"/>
            <w:vAlign w:val="center"/>
            <w:hideMark/>
          </w:tcPr>
          <w:p w14:paraId="0430E19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Autorităţi locale, ONG, experţi, custode</w:t>
            </w:r>
          </w:p>
        </w:tc>
      </w:tr>
      <w:tr w:rsidR="00E635E9" w:rsidRPr="00081469" w14:paraId="3DFBFB17"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75D350D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5.3.3</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46D03E8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Promovarea Ghidului privind cele mai bune practici agricole şi a Codului pentru bune conditii agricole si de mediu (GAEC) în rândul agricultorilor de pe teritoriul ariei naturale protejate.</w:t>
            </w:r>
          </w:p>
        </w:tc>
      </w:tr>
      <w:tr w:rsidR="00E635E9" w:rsidRPr="00081469" w14:paraId="03D4BCB9"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6DC7BB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5.3.3.1</w:t>
            </w:r>
          </w:p>
        </w:tc>
        <w:tc>
          <w:tcPr>
            <w:tcW w:w="953" w:type="pct"/>
            <w:tcBorders>
              <w:top w:val="nil"/>
              <w:left w:val="nil"/>
              <w:bottom w:val="single" w:sz="4" w:space="0" w:color="auto"/>
              <w:right w:val="single" w:sz="4" w:space="0" w:color="auto"/>
            </w:tcBorders>
            <w:shd w:val="clear" w:color="auto" w:fill="auto"/>
            <w:vAlign w:val="center"/>
            <w:hideMark/>
          </w:tcPr>
          <w:p w14:paraId="53831DE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Promovarea Ghidului privind cele mai bune practici agricole şi a Codului pentru bune conditii agricole si de mediu (GAEC) în rândul agricultorilor de pe teritoriul ariei naturale protejate. - ac</w:t>
            </w:r>
          </w:p>
        </w:tc>
        <w:tc>
          <w:tcPr>
            <w:tcW w:w="121" w:type="pct"/>
            <w:tcBorders>
              <w:top w:val="nil"/>
              <w:left w:val="nil"/>
              <w:bottom w:val="single" w:sz="4" w:space="0" w:color="auto"/>
              <w:right w:val="single" w:sz="4" w:space="0" w:color="auto"/>
            </w:tcBorders>
            <w:shd w:val="clear" w:color="auto" w:fill="auto"/>
            <w:noWrap/>
            <w:vAlign w:val="center"/>
            <w:hideMark/>
          </w:tcPr>
          <w:p w14:paraId="6820165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206E4F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D8BE41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3" w:type="pct"/>
            <w:tcBorders>
              <w:top w:val="nil"/>
              <w:left w:val="nil"/>
              <w:bottom w:val="single" w:sz="4" w:space="0" w:color="auto"/>
              <w:right w:val="single" w:sz="4" w:space="0" w:color="auto"/>
            </w:tcBorders>
            <w:shd w:val="clear" w:color="auto" w:fill="auto"/>
            <w:noWrap/>
            <w:vAlign w:val="center"/>
            <w:hideMark/>
          </w:tcPr>
          <w:p w14:paraId="0ABA8EA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1FEF13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C7870F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392B77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E94C36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C19B76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19D30C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65E83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E8B35B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D997BE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432805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072718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17A45C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AD38ED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11B22F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918862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CDEDFF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2D427B6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MEDIE</w:t>
            </w:r>
          </w:p>
        </w:tc>
        <w:tc>
          <w:tcPr>
            <w:tcW w:w="427" w:type="pct"/>
            <w:tcBorders>
              <w:top w:val="nil"/>
              <w:left w:val="nil"/>
              <w:bottom w:val="single" w:sz="4" w:space="0" w:color="auto"/>
              <w:right w:val="single" w:sz="4" w:space="0" w:color="auto"/>
            </w:tcBorders>
            <w:shd w:val="clear" w:color="auto" w:fill="auto"/>
            <w:vAlign w:val="center"/>
            <w:hideMark/>
          </w:tcPr>
          <w:p w14:paraId="6A85814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 autoritati publice locale, APIA</w:t>
            </w:r>
          </w:p>
        </w:tc>
        <w:tc>
          <w:tcPr>
            <w:tcW w:w="624" w:type="pct"/>
            <w:tcBorders>
              <w:top w:val="nil"/>
              <w:left w:val="nil"/>
              <w:bottom w:val="single" w:sz="4" w:space="0" w:color="auto"/>
              <w:right w:val="single" w:sz="4" w:space="0" w:color="auto"/>
            </w:tcBorders>
            <w:shd w:val="clear" w:color="auto" w:fill="auto"/>
            <w:vAlign w:val="center"/>
            <w:hideMark/>
          </w:tcPr>
          <w:p w14:paraId="1EBE411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r>
      <w:tr w:rsidR="00E635E9" w:rsidRPr="00081469" w14:paraId="623E45FC"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1358A7C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5.4</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4B28407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Promovarea unei dezvoltari urbane durabile a localitaţilor aflate pe teritoriul sau în vecinatatea ariei naturale protejate</w:t>
            </w:r>
          </w:p>
        </w:tc>
      </w:tr>
      <w:tr w:rsidR="00E635E9" w:rsidRPr="00081469" w14:paraId="79CA6228"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0A0FC13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5.4.1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19735D2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Promovarea includerii prevederilor Planului de management  şi a Planului de management bazinal Mureş în procesul de elaborare a planurilor de urbanism (PUG, PUZ).</w:t>
            </w:r>
          </w:p>
        </w:tc>
      </w:tr>
      <w:tr w:rsidR="00E635E9" w:rsidRPr="00081469" w14:paraId="34298E1B"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4249E6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5.4.1.1</w:t>
            </w:r>
          </w:p>
        </w:tc>
        <w:tc>
          <w:tcPr>
            <w:tcW w:w="953" w:type="pct"/>
            <w:tcBorders>
              <w:top w:val="nil"/>
              <w:left w:val="nil"/>
              <w:bottom w:val="single" w:sz="4" w:space="0" w:color="auto"/>
              <w:right w:val="single" w:sz="4" w:space="0" w:color="auto"/>
            </w:tcBorders>
            <w:shd w:val="clear" w:color="auto" w:fill="auto"/>
            <w:vAlign w:val="center"/>
            <w:hideMark/>
          </w:tcPr>
          <w:p w14:paraId="6BDEAC3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Promovarea includerii prevederilor Planului de management  şi a Planului de management bazinal Mureş în procesul de elaborare a planurilor de urbanism (PUG, PUZ).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881940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E1950B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C3AA42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0B8F33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258616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39D51A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5527E6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8C9517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E467C8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124E38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F3A3FC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8ADD84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04E5EC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997BDD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D5B5D2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511EF9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C21842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CD8395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E1BAE2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6F4937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4FCAF84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38A39BC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administraţii publice locale</w:t>
            </w:r>
          </w:p>
        </w:tc>
        <w:tc>
          <w:tcPr>
            <w:tcW w:w="624" w:type="pct"/>
            <w:tcBorders>
              <w:top w:val="nil"/>
              <w:left w:val="nil"/>
              <w:bottom w:val="single" w:sz="4" w:space="0" w:color="auto"/>
              <w:right w:val="single" w:sz="4" w:space="0" w:color="auto"/>
            </w:tcBorders>
            <w:shd w:val="clear" w:color="auto" w:fill="auto"/>
            <w:vAlign w:val="center"/>
            <w:hideMark/>
          </w:tcPr>
          <w:p w14:paraId="779BEEE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63D44C33"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393D687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5.4.2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03DD821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Promovarea construirii de locuinţe cu păstrarea stilului arhitectonic şi a materialelor tradiţionale</w:t>
            </w:r>
          </w:p>
        </w:tc>
      </w:tr>
      <w:tr w:rsidR="00E635E9" w:rsidRPr="00081469" w14:paraId="13828213"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27C21E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5.4.2.1</w:t>
            </w:r>
          </w:p>
        </w:tc>
        <w:tc>
          <w:tcPr>
            <w:tcW w:w="953" w:type="pct"/>
            <w:tcBorders>
              <w:top w:val="nil"/>
              <w:left w:val="nil"/>
              <w:bottom w:val="single" w:sz="4" w:space="0" w:color="auto"/>
              <w:right w:val="single" w:sz="4" w:space="0" w:color="auto"/>
            </w:tcBorders>
            <w:shd w:val="clear" w:color="auto" w:fill="auto"/>
            <w:vAlign w:val="center"/>
            <w:hideMark/>
          </w:tcPr>
          <w:p w14:paraId="4F2EACC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Promovarea construirii de locuinţe cu păstrarea stilului arhitectonic şi a materialelor tradiţionale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A66DA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7C8D3E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E769FB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7D9CB9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963CB0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470925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DAB531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0A0B09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FA3730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C80122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844663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312FB5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A420A7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298051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D08345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ECD10D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0D336C"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17A8C2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560814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24D307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0649996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MEDIE</w:t>
            </w:r>
          </w:p>
        </w:tc>
        <w:tc>
          <w:tcPr>
            <w:tcW w:w="427" w:type="pct"/>
            <w:tcBorders>
              <w:top w:val="nil"/>
              <w:left w:val="nil"/>
              <w:bottom w:val="single" w:sz="4" w:space="0" w:color="auto"/>
              <w:right w:val="single" w:sz="4" w:space="0" w:color="auto"/>
            </w:tcBorders>
            <w:shd w:val="clear" w:color="auto" w:fill="auto"/>
            <w:vAlign w:val="center"/>
            <w:hideMark/>
          </w:tcPr>
          <w:p w14:paraId="508FD40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administraţii publice locale</w:t>
            </w:r>
          </w:p>
        </w:tc>
        <w:tc>
          <w:tcPr>
            <w:tcW w:w="624" w:type="pct"/>
            <w:tcBorders>
              <w:top w:val="nil"/>
              <w:left w:val="nil"/>
              <w:bottom w:val="single" w:sz="4" w:space="0" w:color="auto"/>
              <w:right w:val="single" w:sz="4" w:space="0" w:color="auto"/>
            </w:tcBorders>
            <w:shd w:val="clear" w:color="auto" w:fill="auto"/>
            <w:vAlign w:val="center"/>
            <w:hideMark/>
          </w:tcPr>
          <w:p w14:paraId="38C5B37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r>
      <w:tr w:rsidR="00E635E9" w:rsidRPr="00081469" w14:paraId="4DED6D3B"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10C4BBF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5.5</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666BBAE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Susţinerea şi promovarea realizării şi comercializării de produse tradiţionale, etichetate cu sigla sitului</w:t>
            </w:r>
          </w:p>
        </w:tc>
      </w:tr>
      <w:tr w:rsidR="00E635E9" w:rsidRPr="00081469" w14:paraId="0C9E84D0"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2884575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5.5.1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78165A9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siglei ariei naturale  şi a unui regulament de utilizare a acesteia</w:t>
            </w:r>
          </w:p>
        </w:tc>
      </w:tr>
      <w:tr w:rsidR="00E635E9" w:rsidRPr="00081469" w14:paraId="3245FC81"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859E25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5.5.1.1</w:t>
            </w:r>
          </w:p>
        </w:tc>
        <w:tc>
          <w:tcPr>
            <w:tcW w:w="953" w:type="pct"/>
            <w:tcBorders>
              <w:top w:val="nil"/>
              <w:left w:val="nil"/>
              <w:bottom w:val="single" w:sz="4" w:space="0" w:color="auto"/>
              <w:right w:val="single" w:sz="4" w:space="0" w:color="auto"/>
            </w:tcBorders>
            <w:shd w:val="clear" w:color="auto" w:fill="auto"/>
            <w:vAlign w:val="center"/>
            <w:hideMark/>
          </w:tcPr>
          <w:p w14:paraId="6B4C5DE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siglei ariei naturale şi a unui regulament de utilizare a acesteia - ac</w:t>
            </w:r>
          </w:p>
        </w:tc>
        <w:tc>
          <w:tcPr>
            <w:tcW w:w="121" w:type="pct"/>
            <w:tcBorders>
              <w:top w:val="nil"/>
              <w:left w:val="nil"/>
              <w:bottom w:val="single" w:sz="4" w:space="0" w:color="auto"/>
              <w:right w:val="single" w:sz="4" w:space="0" w:color="auto"/>
            </w:tcBorders>
            <w:shd w:val="clear" w:color="auto" w:fill="auto"/>
            <w:noWrap/>
            <w:vAlign w:val="center"/>
            <w:hideMark/>
          </w:tcPr>
          <w:p w14:paraId="6BBC036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6DC143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4011F1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3" w:type="pct"/>
            <w:tcBorders>
              <w:top w:val="nil"/>
              <w:left w:val="nil"/>
              <w:bottom w:val="single" w:sz="4" w:space="0" w:color="auto"/>
              <w:right w:val="single" w:sz="4" w:space="0" w:color="auto"/>
            </w:tcBorders>
            <w:shd w:val="clear" w:color="auto" w:fill="auto"/>
            <w:noWrap/>
            <w:vAlign w:val="center"/>
            <w:hideMark/>
          </w:tcPr>
          <w:p w14:paraId="1A1247F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A5E9DD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AD9871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62126B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0D8449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nil"/>
              <w:left w:val="nil"/>
              <w:bottom w:val="single" w:sz="4" w:space="0" w:color="auto"/>
              <w:right w:val="single" w:sz="4" w:space="0" w:color="auto"/>
            </w:tcBorders>
            <w:shd w:val="clear" w:color="auto" w:fill="auto"/>
            <w:noWrap/>
            <w:vAlign w:val="center"/>
            <w:hideMark/>
          </w:tcPr>
          <w:p w14:paraId="33CCB24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4EDFD15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7B6DD88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4017C30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6AA1A84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56C08EB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3430F3A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5500255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01A51BA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36228D1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668C7B4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3661839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328" w:type="pct"/>
            <w:tcBorders>
              <w:top w:val="nil"/>
              <w:left w:val="nil"/>
              <w:bottom w:val="single" w:sz="4" w:space="0" w:color="auto"/>
              <w:right w:val="single" w:sz="4" w:space="0" w:color="auto"/>
            </w:tcBorders>
            <w:shd w:val="clear" w:color="auto" w:fill="auto"/>
            <w:noWrap/>
            <w:vAlign w:val="center"/>
            <w:hideMark/>
          </w:tcPr>
          <w:p w14:paraId="5602384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MICA</w:t>
            </w:r>
          </w:p>
        </w:tc>
        <w:tc>
          <w:tcPr>
            <w:tcW w:w="427" w:type="pct"/>
            <w:tcBorders>
              <w:top w:val="nil"/>
              <w:left w:val="nil"/>
              <w:bottom w:val="single" w:sz="4" w:space="0" w:color="auto"/>
              <w:right w:val="single" w:sz="4" w:space="0" w:color="auto"/>
            </w:tcBorders>
            <w:shd w:val="clear" w:color="auto" w:fill="auto"/>
            <w:vAlign w:val="center"/>
            <w:hideMark/>
          </w:tcPr>
          <w:p w14:paraId="2E3608B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69F9E15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ONG-uri, instituţii, autorităţi publice</w:t>
            </w:r>
          </w:p>
        </w:tc>
      </w:tr>
      <w:tr w:rsidR="00E635E9" w:rsidRPr="00081469" w14:paraId="649FF22C"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41F4A20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5.5.2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60F9A79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Acordarea dreptului de utilizare a siglei sitului prin incheierea de contracte</w:t>
            </w:r>
          </w:p>
        </w:tc>
      </w:tr>
      <w:tr w:rsidR="00E635E9" w:rsidRPr="00081469" w14:paraId="21CEB12E"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71A6E6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5.5.2.1</w:t>
            </w:r>
          </w:p>
        </w:tc>
        <w:tc>
          <w:tcPr>
            <w:tcW w:w="953" w:type="pct"/>
            <w:tcBorders>
              <w:top w:val="nil"/>
              <w:left w:val="nil"/>
              <w:bottom w:val="single" w:sz="4" w:space="0" w:color="auto"/>
              <w:right w:val="single" w:sz="4" w:space="0" w:color="auto"/>
            </w:tcBorders>
            <w:shd w:val="clear" w:color="auto" w:fill="auto"/>
            <w:vAlign w:val="center"/>
            <w:hideMark/>
          </w:tcPr>
          <w:p w14:paraId="7C0A5F3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Acordarea dreptului de utilizare a siglei sitului prin incheierea de contracte - ac</w:t>
            </w:r>
          </w:p>
        </w:tc>
        <w:tc>
          <w:tcPr>
            <w:tcW w:w="121" w:type="pct"/>
            <w:tcBorders>
              <w:top w:val="nil"/>
              <w:left w:val="nil"/>
              <w:bottom w:val="single" w:sz="4" w:space="0" w:color="auto"/>
              <w:right w:val="single" w:sz="4" w:space="0" w:color="auto"/>
            </w:tcBorders>
            <w:shd w:val="clear" w:color="auto" w:fill="auto"/>
            <w:noWrap/>
            <w:vAlign w:val="center"/>
            <w:hideMark/>
          </w:tcPr>
          <w:p w14:paraId="34F5016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644911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F7EAE5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3" w:type="pct"/>
            <w:tcBorders>
              <w:top w:val="nil"/>
              <w:left w:val="nil"/>
              <w:bottom w:val="single" w:sz="4" w:space="0" w:color="auto"/>
              <w:right w:val="single" w:sz="4" w:space="0" w:color="auto"/>
            </w:tcBorders>
            <w:shd w:val="clear" w:color="auto" w:fill="auto"/>
            <w:noWrap/>
            <w:vAlign w:val="center"/>
            <w:hideMark/>
          </w:tcPr>
          <w:p w14:paraId="39F3260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4006E66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63C30EE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4D1ED6C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3" w:type="pct"/>
            <w:tcBorders>
              <w:top w:val="nil"/>
              <w:left w:val="nil"/>
              <w:bottom w:val="single" w:sz="4" w:space="0" w:color="auto"/>
              <w:right w:val="single" w:sz="4" w:space="0" w:color="auto"/>
            </w:tcBorders>
            <w:shd w:val="clear" w:color="auto" w:fill="auto"/>
            <w:noWrap/>
            <w:vAlign w:val="center"/>
            <w:hideMark/>
          </w:tcPr>
          <w:p w14:paraId="332298F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152FB3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77B813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819ACF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C0E702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0F166E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8048FF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214DD5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57C1E4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5A29BA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A3B2EC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B7EC74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9B0156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03331BF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MICA</w:t>
            </w:r>
          </w:p>
        </w:tc>
        <w:tc>
          <w:tcPr>
            <w:tcW w:w="427" w:type="pct"/>
            <w:tcBorders>
              <w:top w:val="nil"/>
              <w:left w:val="nil"/>
              <w:bottom w:val="single" w:sz="4" w:space="0" w:color="auto"/>
              <w:right w:val="single" w:sz="4" w:space="0" w:color="auto"/>
            </w:tcBorders>
            <w:shd w:val="clear" w:color="auto" w:fill="auto"/>
            <w:vAlign w:val="center"/>
            <w:hideMark/>
          </w:tcPr>
          <w:p w14:paraId="5AC4A7F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456DD69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r>
      <w:tr w:rsidR="00E635E9" w:rsidRPr="00081469" w14:paraId="658D2D20"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1170066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5.5.3</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11B19AD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xml:space="preserve">Verificarea respectarii regulamentului de utilizare a siglei ariei naturale </w:t>
            </w:r>
          </w:p>
        </w:tc>
      </w:tr>
      <w:tr w:rsidR="00E635E9" w:rsidRPr="00081469" w14:paraId="16F70BD5"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408FF5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5.5.3.1</w:t>
            </w:r>
          </w:p>
        </w:tc>
        <w:tc>
          <w:tcPr>
            <w:tcW w:w="953" w:type="pct"/>
            <w:tcBorders>
              <w:top w:val="nil"/>
              <w:left w:val="nil"/>
              <w:bottom w:val="single" w:sz="4" w:space="0" w:color="auto"/>
              <w:right w:val="single" w:sz="4" w:space="0" w:color="auto"/>
            </w:tcBorders>
            <w:shd w:val="clear" w:color="auto" w:fill="auto"/>
            <w:vAlign w:val="center"/>
            <w:hideMark/>
          </w:tcPr>
          <w:p w14:paraId="18396B5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Verificarea respectarii regulamentului de utilizare a siglei arieie nautrale protejate - ac</w:t>
            </w:r>
          </w:p>
        </w:tc>
        <w:tc>
          <w:tcPr>
            <w:tcW w:w="121" w:type="pct"/>
            <w:tcBorders>
              <w:top w:val="nil"/>
              <w:left w:val="nil"/>
              <w:bottom w:val="single" w:sz="4" w:space="0" w:color="auto"/>
              <w:right w:val="single" w:sz="4" w:space="0" w:color="auto"/>
            </w:tcBorders>
            <w:shd w:val="clear" w:color="auto" w:fill="auto"/>
            <w:noWrap/>
            <w:vAlign w:val="center"/>
            <w:hideMark/>
          </w:tcPr>
          <w:p w14:paraId="6DD82A2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8D5AE1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884DB3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3" w:type="pct"/>
            <w:tcBorders>
              <w:top w:val="nil"/>
              <w:left w:val="nil"/>
              <w:bottom w:val="single" w:sz="4" w:space="0" w:color="auto"/>
              <w:right w:val="single" w:sz="4" w:space="0" w:color="auto"/>
            </w:tcBorders>
            <w:shd w:val="clear" w:color="auto" w:fill="auto"/>
            <w:noWrap/>
            <w:vAlign w:val="center"/>
            <w:hideMark/>
          </w:tcPr>
          <w:p w14:paraId="7BDA703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060F163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0BD5078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068F09C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3" w:type="pct"/>
            <w:tcBorders>
              <w:top w:val="nil"/>
              <w:left w:val="nil"/>
              <w:bottom w:val="single" w:sz="4" w:space="0" w:color="auto"/>
              <w:right w:val="single" w:sz="4" w:space="0" w:color="auto"/>
            </w:tcBorders>
            <w:shd w:val="clear" w:color="auto" w:fill="auto"/>
            <w:noWrap/>
            <w:vAlign w:val="center"/>
            <w:hideMark/>
          </w:tcPr>
          <w:p w14:paraId="38761C0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61E66D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75B998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01D809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6DB3C0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39ADF9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77F7D4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0F661E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71631C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980AA3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80EAA5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A8B0F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3995E1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2DBAEC2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MICA</w:t>
            </w:r>
          </w:p>
        </w:tc>
        <w:tc>
          <w:tcPr>
            <w:tcW w:w="427" w:type="pct"/>
            <w:tcBorders>
              <w:top w:val="nil"/>
              <w:left w:val="nil"/>
              <w:bottom w:val="single" w:sz="4" w:space="0" w:color="auto"/>
              <w:right w:val="single" w:sz="4" w:space="0" w:color="auto"/>
            </w:tcBorders>
            <w:shd w:val="clear" w:color="auto" w:fill="auto"/>
            <w:vAlign w:val="center"/>
            <w:hideMark/>
          </w:tcPr>
          <w:p w14:paraId="7702413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2C8C21B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r>
      <w:tr w:rsidR="00E635E9" w:rsidRPr="00081469" w14:paraId="7BE0FACD"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A6A6A6"/>
            <w:noWrap/>
            <w:vAlign w:val="center"/>
            <w:hideMark/>
          </w:tcPr>
          <w:p w14:paraId="1E8D986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6</w:t>
            </w:r>
          </w:p>
        </w:tc>
        <w:tc>
          <w:tcPr>
            <w:tcW w:w="4747" w:type="pct"/>
            <w:gridSpan w:val="24"/>
            <w:tcBorders>
              <w:top w:val="single" w:sz="4" w:space="0" w:color="auto"/>
              <w:left w:val="nil"/>
              <w:bottom w:val="single" w:sz="4" w:space="0" w:color="auto"/>
              <w:right w:val="single" w:sz="4" w:space="0" w:color="auto"/>
            </w:tcBorders>
            <w:shd w:val="clear" w:color="000000" w:fill="A6A6A6"/>
            <w:noWrap/>
            <w:vAlign w:val="center"/>
            <w:hideMark/>
          </w:tcPr>
          <w:p w14:paraId="391BD5A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Crearea de oportunitati pentru desfasurarea unui turism durabil (prin intermediul valorilor naturale si culturale) cu scopul limitarii impactului asupra mediului</w:t>
            </w:r>
          </w:p>
        </w:tc>
      </w:tr>
      <w:tr w:rsidR="00E635E9" w:rsidRPr="00081469" w14:paraId="6717B873"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BFBFBF"/>
            <w:noWrap/>
            <w:vAlign w:val="center"/>
            <w:hideMark/>
          </w:tcPr>
          <w:p w14:paraId="01028A1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6.1</w:t>
            </w:r>
          </w:p>
        </w:tc>
        <w:tc>
          <w:tcPr>
            <w:tcW w:w="4747" w:type="pct"/>
            <w:gridSpan w:val="24"/>
            <w:tcBorders>
              <w:top w:val="single" w:sz="4" w:space="0" w:color="auto"/>
              <w:left w:val="nil"/>
              <w:bottom w:val="single" w:sz="4" w:space="0" w:color="auto"/>
              <w:right w:val="single" w:sz="4" w:space="0" w:color="auto"/>
            </w:tcBorders>
            <w:shd w:val="clear" w:color="000000" w:fill="BFBFBF"/>
            <w:noWrap/>
            <w:vAlign w:val="center"/>
            <w:hideMark/>
          </w:tcPr>
          <w:p w14:paraId="5977E1A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Implementarea managementului vizitatorilor</w:t>
            </w:r>
          </w:p>
        </w:tc>
      </w:tr>
      <w:tr w:rsidR="00E635E9" w:rsidRPr="00081469" w14:paraId="04A76C8F"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140C0CB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6.1.1</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2D50826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de publicaţii de promovare a valorilor naturale şi culturale (broşuri, pliante, postere, cărţi)</w:t>
            </w:r>
          </w:p>
        </w:tc>
      </w:tr>
      <w:tr w:rsidR="00E635E9" w:rsidRPr="00081469" w14:paraId="10862425"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5FC53D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6.1.1.1</w:t>
            </w:r>
          </w:p>
        </w:tc>
        <w:tc>
          <w:tcPr>
            <w:tcW w:w="953" w:type="pct"/>
            <w:tcBorders>
              <w:top w:val="nil"/>
              <w:left w:val="nil"/>
              <w:bottom w:val="single" w:sz="4" w:space="0" w:color="auto"/>
              <w:right w:val="single" w:sz="4" w:space="0" w:color="auto"/>
            </w:tcBorders>
            <w:shd w:val="clear" w:color="auto" w:fill="auto"/>
            <w:vAlign w:val="center"/>
            <w:hideMark/>
          </w:tcPr>
          <w:p w14:paraId="5C2900D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de publicaţii de promovare a valorilor naturale şi culturale (broşuri, pliante, postere, cărţi) - ac</w:t>
            </w:r>
          </w:p>
        </w:tc>
        <w:tc>
          <w:tcPr>
            <w:tcW w:w="121" w:type="pct"/>
            <w:tcBorders>
              <w:top w:val="nil"/>
              <w:left w:val="nil"/>
              <w:bottom w:val="single" w:sz="4" w:space="0" w:color="auto"/>
              <w:right w:val="single" w:sz="4" w:space="0" w:color="auto"/>
            </w:tcBorders>
            <w:shd w:val="clear" w:color="auto" w:fill="auto"/>
            <w:noWrap/>
            <w:vAlign w:val="center"/>
            <w:hideMark/>
          </w:tcPr>
          <w:p w14:paraId="2C116E7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3C71CC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8A7C07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68F0AE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8A1A44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C27C3E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C946BA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4F20E8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nil"/>
              <w:left w:val="nil"/>
              <w:bottom w:val="single" w:sz="4" w:space="0" w:color="auto"/>
              <w:right w:val="single" w:sz="4" w:space="0" w:color="auto"/>
            </w:tcBorders>
            <w:shd w:val="clear" w:color="auto" w:fill="auto"/>
            <w:noWrap/>
            <w:vAlign w:val="center"/>
            <w:hideMark/>
          </w:tcPr>
          <w:p w14:paraId="5524215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6620E23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16928A3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0ECCD84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63916757"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5C366F1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2F5184B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655CA6B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2E746C3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436904A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nil"/>
              <w:left w:val="nil"/>
              <w:bottom w:val="single" w:sz="4" w:space="0" w:color="auto"/>
              <w:right w:val="single" w:sz="4" w:space="0" w:color="auto"/>
            </w:tcBorders>
            <w:shd w:val="clear" w:color="auto" w:fill="auto"/>
            <w:noWrap/>
            <w:vAlign w:val="center"/>
            <w:hideMark/>
          </w:tcPr>
          <w:p w14:paraId="2EE43FC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2" w:type="pct"/>
            <w:tcBorders>
              <w:top w:val="nil"/>
              <w:left w:val="nil"/>
              <w:bottom w:val="single" w:sz="4" w:space="0" w:color="auto"/>
              <w:right w:val="single" w:sz="4" w:space="0" w:color="auto"/>
            </w:tcBorders>
            <w:shd w:val="clear" w:color="auto" w:fill="auto"/>
            <w:noWrap/>
            <w:vAlign w:val="center"/>
            <w:hideMark/>
          </w:tcPr>
          <w:p w14:paraId="056E94B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328" w:type="pct"/>
            <w:tcBorders>
              <w:top w:val="nil"/>
              <w:left w:val="nil"/>
              <w:bottom w:val="single" w:sz="4" w:space="0" w:color="auto"/>
              <w:right w:val="single" w:sz="4" w:space="0" w:color="auto"/>
            </w:tcBorders>
            <w:shd w:val="clear" w:color="auto" w:fill="auto"/>
            <w:noWrap/>
            <w:vAlign w:val="center"/>
            <w:hideMark/>
          </w:tcPr>
          <w:p w14:paraId="7E4C4D3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MEDIE</w:t>
            </w:r>
          </w:p>
        </w:tc>
        <w:tc>
          <w:tcPr>
            <w:tcW w:w="427" w:type="pct"/>
            <w:tcBorders>
              <w:top w:val="nil"/>
              <w:left w:val="nil"/>
              <w:bottom w:val="single" w:sz="4" w:space="0" w:color="auto"/>
              <w:right w:val="single" w:sz="4" w:space="0" w:color="auto"/>
            </w:tcBorders>
            <w:shd w:val="clear" w:color="auto" w:fill="auto"/>
            <w:vAlign w:val="center"/>
            <w:hideMark/>
          </w:tcPr>
          <w:p w14:paraId="503BA9F9"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1BF491B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ONG-uri, instituţii, autorităţi publice, firme specializate</w:t>
            </w:r>
          </w:p>
        </w:tc>
      </w:tr>
      <w:tr w:rsidR="00E635E9" w:rsidRPr="00081469" w14:paraId="5C3FCB8D"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0525680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6.1.2</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07156E9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Promovarea realizării de eco-pensiuni</w:t>
            </w:r>
          </w:p>
        </w:tc>
      </w:tr>
      <w:tr w:rsidR="00E635E9" w:rsidRPr="00081469" w14:paraId="4377AF60"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670CB5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6.1.2.1</w:t>
            </w:r>
          </w:p>
        </w:tc>
        <w:tc>
          <w:tcPr>
            <w:tcW w:w="953" w:type="pct"/>
            <w:tcBorders>
              <w:top w:val="nil"/>
              <w:left w:val="nil"/>
              <w:bottom w:val="single" w:sz="4" w:space="0" w:color="auto"/>
              <w:right w:val="single" w:sz="4" w:space="0" w:color="auto"/>
            </w:tcBorders>
            <w:shd w:val="clear" w:color="auto" w:fill="auto"/>
            <w:vAlign w:val="center"/>
            <w:hideMark/>
          </w:tcPr>
          <w:p w14:paraId="0036CB9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Promovarea realizării de eco-pensiuni - ac</w:t>
            </w:r>
          </w:p>
        </w:tc>
        <w:tc>
          <w:tcPr>
            <w:tcW w:w="121" w:type="pct"/>
            <w:tcBorders>
              <w:top w:val="nil"/>
              <w:left w:val="nil"/>
              <w:bottom w:val="single" w:sz="4" w:space="0" w:color="auto"/>
              <w:right w:val="single" w:sz="4" w:space="0" w:color="auto"/>
            </w:tcBorders>
            <w:shd w:val="clear" w:color="auto" w:fill="auto"/>
            <w:noWrap/>
            <w:vAlign w:val="center"/>
            <w:hideMark/>
          </w:tcPr>
          <w:p w14:paraId="512E002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CC9BCC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25B0A6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3" w:type="pct"/>
            <w:tcBorders>
              <w:top w:val="nil"/>
              <w:left w:val="nil"/>
              <w:bottom w:val="single" w:sz="4" w:space="0" w:color="auto"/>
              <w:right w:val="single" w:sz="4" w:space="0" w:color="auto"/>
            </w:tcBorders>
            <w:shd w:val="clear" w:color="auto" w:fill="auto"/>
            <w:noWrap/>
            <w:vAlign w:val="center"/>
            <w:hideMark/>
          </w:tcPr>
          <w:p w14:paraId="49AA3C86"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2E0C23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38864A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8ACB0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19C0D1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AAEBF4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CED397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3C39F2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2BD186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B5DBF3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7EA49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37CDA0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7C4CF4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44FB78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13F568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5E77F9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D178C9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2B786B0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MEDIE</w:t>
            </w:r>
          </w:p>
        </w:tc>
        <w:tc>
          <w:tcPr>
            <w:tcW w:w="427" w:type="pct"/>
            <w:tcBorders>
              <w:top w:val="nil"/>
              <w:left w:val="nil"/>
              <w:bottom w:val="single" w:sz="4" w:space="0" w:color="auto"/>
              <w:right w:val="single" w:sz="4" w:space="0" w:color="auto"/>
            </w:tcBorders>
            <w:shd w:val="clear" w:color="auto" w:fill="auto"/>
            <w:vAlign w:val="center"/>
            <w:hideMark/>
          </w:tcPr>
          <w:p w14:paraId="45AF7311"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76DE267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ONG-uri, instituţii, autorităţi publice,</w:t>
            </w:r>
          </w:p>
        </w:tc>
      </w:tr>
      <w:tr w:rsidR="00E635E9" w:rsidRPr="00081469" w14:paraId="3FF0E3C0"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618FDC9A"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6.1.3</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670EDAE8"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xml:space="preserve">Realizarea infrastructurii de vizitare (trasee, zone de popas şi picnic). </w:t>
            </w:r>
          </w:p>
        </w:tc>
      </w:tr>
      <w:tr w:rsidR="00E635E9" w:rsidRPr="00081469" w14:paraId="3993E9A2"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75E250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6.1.3.1</w:t>
            </w:r>
          </w:p>
        </w:tc>
        <w:tc>
          <w:tcPr>
            <w:tcW w:w="953" w:type="pct"/>
            <w:tcBorders>
              <w:top w:val="nil"/>
              <w:left w:val="nil"/>
              <w:bottom w:val="single" w:sz="4" w:space="0" w:color="auto"/>
              <w:right w:val="single" w:sz="4" w:space="0" w:color="auto"/>
            </w:tcBorders>
            <w:shd w:val="clear" w:color="auto" w:fill="auto"/>
            <w:vAlign w:val="center"/>
            <w:hideMark/>
          </w:tcPr>
          <w:p w14:paraId="11C0379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Realizarea infrastructurii de vizitare (trasee, zone de popas şi picnic). - ac</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620995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BA71BAE"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1"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4DDDF3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EC833B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175CAC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EF1FEF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4CEA060"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5EB2C2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A09FDF5"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C606A6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9DEFFC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B0779F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8DFD31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DB341F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0F6D50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685688C3"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AC9954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270A8F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70F2CA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C31C8F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7CF837BF"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MARE</w:t>
            </w:r>
          </w:p>
        </w:tc>
        <w:tc>
          <w:tcPr>
            <w:tcW w:w="427" w:type="pct"/>
            <w:tcBorders>
              <w:top w:val="nil"/>
              <w:left w:val="nil"/>
              <w:bottom w:val="single" w:sz="4" w:space="0" w:color="auto"/>
              <w:right w:val="single" w:sz="4" w:space="0" w:color="auto"/>
            </w:tcBorders>
            <w:shd w:val="clear" w:color="auto" w:fill="auto"/>
            <w:vAlign w:val="center"/>
            <w:hideMark/>
          </w:tcPr>
          <w:p w14:paraId="597F902C"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Serviciile Publice Salvamont, custode</w:t>
            </w:r>
          </w:p>
        </w:tc>
        <w:tc>
          <w:tcPr>
            <w:tcW w:w="624" w:type="pct"/>
            <w:tcBorders>
              <w:top w:val="nil"/>
              <w:left w:val="nil"/>
              <w:bottom w:val="single" w:sz="4" w:space="0" w:color="auto"/>
              <w:right w:val="single" w:sz="4" w:space="0" w:color="auto"/>
            </w:tcBorders>
            <w:shd w:val="clear" w:color="auto" w:fill="auto"/>
            <w:vAlign w:val="center"/>
            <w:hideMark/>
          </w:tcPr>
          <w:p w14:paraId="0DCAD682"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ONG-uri, instituţii, autorităţi publice,</w:t>
            </w:r>
          </w:p>
        </w:tc>
      </w:tr>
      <w:tr w:rsidR="00E635E9" w:rsidRPr="00081469" w14:paraId="0820A2CE" w14:textId="77777777" w:rsidTr="008009CD">
        <w:trPr>
          <w:trHeight w:val="20"/>
        </w:trPr>
        <w:tc>
          <w:tcPr>
            <w:tcW w:w="253" w:type="pct"/>
            <w:tcBorders>
              <w:top w:val="nil"/>
              <w:left w:val="single" w:sz="4" w:space="0" w:color="auto"/>
              <w:bottom w:val="single" w:sz="4" w:space="0" w:color="auto"/>
              <w:right w:val="single" w:sz="4" w:space="0" w:color="auto"/>
            </w:tcBorders>
            <w:shd w:val="clear" w:color="000000" w:fill="D9D9D9"/>
            <w:noWrap/>
            <w:vAlign w:val="center"/>
            <w:hideMark/>
          </w:tcPr>
          <w:p w14:paraId="7A76AC5D"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6.1.4</w:t>
            </w:r>
          </w:p>
        </w:tc>
        <w:tc>
          <w:tcPr>
            <w:tcW w:w="4747" w:type="pct"/>
            <w:gridSpan w:val="24"/>
            <w:tcBorders>
              <w:top w:val="single" w:sz="4" w:space="0" w:color="auto"/>
              <w:left w:val="nil"/>
              <w:bottom w:val="single" w:sz="4" w:space="0" w:color="auto"/>
              <w:right w:val="single" w:sz="4" w:space="0" w:color="auto"/>
            </w:tcBorders>
            <w:shd w:val="clear" w:color="000000" w:fill="D9D9D9"/>
            <w:noWrap/>
            <w:vAlign w:val="center"/>
            <w:hideMark/>
          </w:tcPr>
          <w:p w14:paraId="35BF54B0"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Promovarea ecoturismului</w:t>
            </w:r>
          </w:p>
        </w:tc>
      </w:tr>
      <w:tr w:rsidR="00E635E9" w:rsidRPr="00081469" w14:paraId="78D419FB" w14:textId="77777777" w:rsidTr="008009CD">
        <w:trPr>
          <w:trHeight w:val="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7127B8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6.1.4.1</w:t>
            </w:r>
          </w:p>
        </w:tc>
        <w:tc>
          <w:tcPr>
            <w:tcW w:w="953" w:type="pct"/>
            <w:tcBorders>
              <w:top w:val="nil"/>
              <w:left w:val="nil"/>
              <w:bottom w:val="single" w:sz="4" w:space="0" w:color="auto"/>
              <w:right w:val="single" w:sz="4" w:space="0" w:color="auto"/>
            </w:tcBorders>
            <w:shd w:val="clear" w:color="auto" w:fill="auto"/>
            <w:vAlign w:val="center"/>
            <w:hideMark/>
          </w:tcPr>
          <w:p w14:paraId="4B19907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Promovarea ecoturismului - ac</w:t>
            </w:r>
          </w:p>
        </w:tc>
        <w:tc>
          <w:tcPr>
            <w:tcW w:w="121" w:type="pct"/>
            <w:tcBorders>
              <w:top w:val="nil"/>
              <w:left w:val="nil"/>
              <w:bottom w:val="single" w:sz="4" w:space="0" w:color="auto"/>
              <w:right w:val="single" w:sz="4" w:space="0" w:color="auto"/>
            </w:tcBorders>
            <w:shd w:val="clear" w:color="auto" w:fill="auto"/>
            <w:noWrap/>
            <w:vAlign w:val="center"/>
            <w:hideMark/>
          </w:tcPr>
          <w:p w14:paraId="2EC89F7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19B725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37DB3EB"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3" w:type="pct"/>
            <w:tcBorders>
              <w:top w:val="nil"/>
              <w:left w:val="nil"/>
              <w:bottom w:val="single" w:sz="4" w:space="0" w:color="auto"/>
              <w:right w:val="single" w:sz="4" w:space="0" w:color="auto"/>
            </w:tcBorders>
            <w:shd w:val="clear" w:color="auto" w:fill="auto"/>
            <w:noWrap/>
            <w:vAlign w:val="center"/>
            <w:hideMark/>
          </w:tcPr>
          <w:p w14:paraId="286C0914"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 </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3A4FB6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B4DDF5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57E9BB1"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3"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527DC6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53EFBB7"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C4B59F8"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1C76BAB"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A7A3A2A"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E163C32"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561019F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42C0DD5D"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7BF9214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1F7FBC74"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026D5F39"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0"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38EAC036"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122" w:type="pct"/>
            <w:tcBorders>
              <w:top w:val="single" w:sz="4" w:space="0" w:color="auto"/>
              <w:left w:val="single" w:sz="4" w:space="0" w:color="auto"/>
              <w:bottom w:val="single" w:sz="4" w:space="0" w:color="auto"/>
              <w:right w:val="single" w:sz="4" w:space="0" w:color="auto"/>
            </w:tcBorders>
            <w:shd w:val="clear" w:color="000000" w:fill="0033CC"/>
            <w:noWrap/>
            <w:vAlign w:val="center"/>
            <w:hideMark/>
          </w:tcPr>
          <w:p w14:paraId="20DC9B6F" w14:textId="77777777" w:rsidR="008009CD" w:rsidRPr="00547A10" w:rsidRDefault="00581406" w:rsidP="00033F8C">
            <w:pPr>
              <w:spacing w:after="0" w:line="360" w:lineRule="auto"/>
              <w:jc w:val="center"/>
              <w:rPr>
                <w:rFonts w:eastAsia="Times New Roman" w:cs="Times New Roman"/>
                <w:b/>
                <w:bCs/>
                <w:color w:val="auto"/>
                <w:szCs w:val="24"/>
                <w:lang w:val="ro-RO"/>
              </w:rPr>
            </w:pPr>
            <w:r w:rsidRPr="00547A10">
              <w:rPr>
                <w:rFonts w:eastAsia="Times New Roman" w:cs="Times New Roman"/>
                <w:b/>
                <w:bCs/>
                <w:color w:val="auto"/>
                <w:szCs w:val="24"/>
                <w:lang w:val="ro-RO"/>
              </w:rPr>
              <w:t>X</w:t>
            </w:r>
          </w:p>
        </w:tc>
        <w:tc>
          <w:tcPr>
            <w:tcW w:w="328" w:type="pct"/>
            <w:tcBorders>
              <w:top w:val="nil"/>
              <w:left w:val="nil"/>
              <w:bottom w:val="single" w:sz="4" w:space="0" w:color="auto"/>
              <w:right w:val="single" w:sz="4" w:space="0" w:color="auto"/>
            </w:tcBorders>
            <w:shd w:val="clear" w:color="auto" w:fill="auto"/>
            <w:noWrap/>
            <w:vAlign w:val="center"/>
            <w:hideMark/>
          </w:tcPr>
          <w:p w14:paraId="4A43A433"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MEDIE</w:t>
            </w:r>
          </w:p>
        </w:tc>
        <w:tc>
          <w:tcPr>
            <w:tcW w:w="427" w:type="pct"/>
            <w:tcBorders>
              <w:top w:val="nil"/>
              <w:left w:val="nil"/>
              <w:bottom w:val="single" w:sz="4" w:space="0" w:color="auto"/>
              <w:right w:val="single" w:sz="4" w:space="0" w:color="auto"/>
            </w:tcBorders>
            <w:shd w:val="clear" w:color="auto" w:fill="auto"/>
            <w:vAlign w:val="center"/>
            <w:hideMark/>
          </w:tcPr>
          <w:p w14:paraId="1FFF1F2E"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custode</w:t>
            </w:r>
          </w:p>
        </w:tc>
        <w:tc>
          <w:tcPr>
            <w:tcW w:w="624" w:type="pct"/>
            <w:tcBorders>
              <w:top w:val="nil"/>
              <w:left w:val="nil"/>
              <w:bottom w:val="single" w:sz="4" w:space="0" w:color="auto"/>
              <w:right w:val="single" w:sz="4" w:space="0" w:color="auto"/>
            </w:tcBorders>
            <w:shd w:val="clear" w:color="auto" w:fill="auto"/>
            <w:vAlign w:val="center"/>
            <w:hideMark/>
          </w:tcPr>
          <w:p w14:paraId="195BFBB5" w14:textId="77777777" w:rsidR="008009CD" w:rsidRPr="00547A10" w:rsidRDefault="00581406" w:rsidP="00033F8C">
            <w:pPr>
              <w:spacing w:after="0" w:line="360" w:lineRule="auto"/>
              <w:rPr>
                <w:rFonts w:eastAsia="Times New Roman" w:cs="Times New Roman"/>
                <w:color w:val="auto"/>
                <w:szCs w:val="24"/>
                <w:lang w:val="ro-RO"/>
              </w:rPr>
            </w:pPr>
            <w:r w:rsidRPr="00547A10">
              <w:rPr>
                <w:rFonts w:eastAsia="Times New Roman" w:cs="Times New Roman"/>
                <w:color w:val="auto"/>
                <w:szCs w:val="24"/>
                <w:lang w:val="ro-RO"/>
              </w:rPr>
              <w:t>Autorităţi locale, ONG</w:t>
            </w:r>
          </w:p>
        </w:tc>
      </w:tr>
    </w:tbl>
    <w:p w14:paraId="7BF59A1B" w14:textId="77777777" w:rsidR="00471A60" w:rsidRPr="00547A10" w:rsidRDefault="00581406" w:rsidP="00033F8C">
      <w:pPr>
        <w:spacing w:line="360" w:lineRule="auto"/>
        <w:jc w:val="center"/>
        <w:rPr>
          <w:rFonts w:cs="Times New Roman"/>
          <w:b/>
          <w:color w:val="auto"/>
          <w:szCs w:val="24"/>
          <w:lang w:val="ro-RO"/>
        </w:rPr>
      </w:pPr>
      <w:bookmarkStart w:id="465" w:name="_Toc426636513"/>
      <w:r w:rsidRPr="00547A10">
        <w:rPr>
          <w:rFonts w:cs="Times New Roman"/>
          <w:b/>
          <w:color w:val="auto"/>
          <w:szCs w:val="24"/>
          <w:lang w:val="ro-RO"/>
        </w:rPr>
        <w:t>Planificare temporală a activităţilor</w:t>
      </w:r>
      <w:bookmarkEnd w:id="465"/>
    </w:p>
    <w:p w14:paraId="1825FB9E" w14:textId="77777777" w:rsidR="00471A60" w:rsidRPr="00547A10" w:rsidRDefault="00471A60" w:rsidP="00033F8C">
      <w:pPr>
        <w:spacing w:after="0" w:line="360" w:lineRule="auto"/>
        <w:ind w:left="11"/>
        <w:jc w:val="both"/>
        <w:rPr>
          <w:rFonts w:cs="Times New Roman"/>
          <w:color w:val="auto"/>
          <w:szCs w:val="24"/>
          <w:lang w:val="ro-RO"/>
        </w:rPr>
      </w:pPr>
    </w:p>
    <w:p w14:paraId="04328EFB" w14:textId="77777777" w:rsidR="00471A60" w:rsidRPr="00547A10" w:rsidRDefault="00581406" w:rsidP="00033F8C">
      <w:pPr>
        <w:pStyle w:val="Heading2"/>
        <w:spacing w:line="360" w:lineRule="auto"/>
        <w:ind w:right="0"/>
        <w:rPr>
          <w:color w:val="auto"/>
          <w:szCs w:val="24"/>
          <w:lang w:val="ro-RO"/>
        </w:rPr>
      </w:pPr>
      <w:bookmarkStart w:id="466" w:name="_Toc432505891"/>
      <w:r w:rsidRPr="00547A10">
        <w:rPr>
          <w:color w:val="auto"/>
          <w:szCs w:val="24"/>
          <w:lang w:val="ro-RO"/>
        </w:rPr>
        <w:t>5.2 Estimarea resurselor necesare activităţilor</w:t>
      </w:r>
      <w:bookmarkEnd w:id="466"/>
    </w:p>
    <w:p w14:paraId="22A3D79A" w14:textId="77777777" w:rsidR="00471A60" w:rsidRPr="00547A10" w:rsidRDefault="00471A60" w:rsidP="00033F8C">
      <w:pPr>
        <w:spacing w:after="0" w:line="360" w:lineRule="auto"/>
        <w:ind w:left="11"/>
        <w:jc w:val="both"/>
        <w:rPr>
          <w:rFonts w:cs="Times New Roman"/>
          <w:color w:val="auto"/>
          <w:szCs w:val="24"/>
          <w:lang w:val="ro-RO"/>
        </w:rPr>
      </w:pPr>
    </w:p>
    <w:p w14:paraId="0292ED11" w14:textId="77777777" w:rsidR="00582EC4" w:rsidRPr="00547A10" w:rsidRDefault="00581406" w:rsidP="00033F8C">
      <w:pPr>
        <w:pStyle w:val="Caption"/>
        <w:keepNext/>
        <w:spacing w:line="360" w:lineRule="auto"/>
        <w:jc w:val="right"/>
        <w:rPr>
          <w:rFonts w:cs="Times New Roman"/>
          <w:i w:val="0"/>
          <w:color w:val="auto"/>
          <w:sz w:val="24"/>
          <w:szCs w:val="24"/>
          <w:lang w:val="ro-RO"/>
        </w:rPr>
      </w:pPr>
      <w:bookmarkStart w:id="467" w:name="_Toc432506208"/>
      <w:r w:rsidRPr="00547A10">
        <w:rPr>
          <w:rFonts w:cs="Times New Roman"/>
          <w:i w:val="0"/>
          <w:color w:val="auto"/>
          <w:sz w:val="24"/>
          <w:szCs w:val="24"/>
          <w:lang w:val="ro-RO"/>
        </w:rPr>
        <w:t xml:space="preserve">Tabelul  </w:t>
      </w:r>
      <w:r w:rsidRPr="00547A10">
        <w:rPr>
          <w:rFonts w:cs="Times New Roman"/>
          <w:i w:val="0"/>
          <w:color w:val="auto"/>
          <w:sz w:val="24"/>
          <w:szCs w:val="24"/>
          <w:lang w:val="ro-RO"/>
        </w:rPr>
        <w:fldChar w:fldCharType="begin"/>
      </w:r>
      <w:r w:rsidRPr="00547A10">
        <w:rPr>
          <w:rFonts w:cs="Times New Roman"/>
          <w:i w:val="0"/>
          <w:color w:val="auto"/>
          <w:sz w:val="24"/>
          <w:szCs w:val="24"/>
          <w:lang w:val="ro-RO"/>
        </w:rPr>
        <w:instrText xml:space="preserve"> SEQ Tabelul_ \* ARABIC </w:instrText>
      </w:r>
      <w:r w:rsidRPr="00547A10">
        <w:rPr>
          <w:rFonts w:cs="Times New Roman"/>
          <w:i w:val="0"/>
          <w:color w:val="auto"/>
          <w:sz w:val="24"/>
          <w:szCs w:val="24"/>
          <w:lang w:val="ro-RO"/>
        </w:rPr>
        <w:fldChar w:fldCharType="separate"/>
      </w:r>
      <w:r w:rsidRPr="00547A10">
        <w:rPr>
          <w:rFonts w:cs="Times New Roman"/>
          <w:i w:val="0"/>
          <w:noProof/>
          <w:color w:val="auto"/>
          <w:sz w:val="24"/>
          <w:szCs w:val="24"/>
          <w:lang w:val="ro-RO"/>
        </w:rPr>
        <w:t>331</w:t>
      </w:r>
      <w:bookmarkEnd w:id="467"/>
      <w:r w:rsidRPr="00547A10">
        <w:rPr>
          <w:rFonts w:cs="Times New Roman"/>
          <w:i w:val="0"/>
          <w:color w:val="auto"/>
          <w:sz w:val="24"/>
          <w:szCs w:val="24"/>
          <w:lang w:val="ro-RO"/>
        </w:rPr>
        <w:fldChar w:fldCharType="end"/>
      </w:r>
    </w:p>
    <w:tbl>
      <w:tblPr>
        <w:tblStyle w:val="TableGrid"/>
        <w:tblW w:w="5115"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right w:w="66" w:type="dxa"/>
        </w:tblCellMar>
        <w:tblLook w:val="04A0" w:firstRow="1" w:lastRow="0" w:firstColumn="1" w:lastColumn="0" w:noHBand="0" w:noVBand="1"/>
      </w:tblPr>
      <w:tblGrid>
        <w:gridCol w:w="890"/>
        <w:gridCol w:w="310"/>
        <w:gridCol w:w="2691"/>
        <w:gridCol w:w="1146"/>
        <w:gridCol w:w="1078"/>
        <w:gridCol w:w="39"/>
        <w:gridCol w:w="25"/>
        <w:gridCol w:w="1152"/>
        <w:gridCol w:w="79"/>
        <w:gridCol w:w="1066"/>
        <w:gridCol w:w="1633"/>
        <w:gridCol w:w="7"/>
        <w:gridCol w:w="1627"/>
        <w:gridCol w:w="2372"/>
        <w:gridCol w:w="77"/>
        <w:gridCol w:w="79"/>
      </w:tblGrid>
      <w:tr w:rsidR="00E635E9" w:rsidRPr="00081469" w14:paraId="39E14210" w14:textId="77777777" w:rsidTr="00F0176A">
        <w:trPr>
          <w:gridAfter w:val="1"/>
          <w:wAfter w:w="25" w:type="pct"/>
          <w:trHeight w:val="20"/>
          <w:tblHeader/>
        </w:trPr>
        <w:tc>
          <w:tcPr>
            <w:tcW w:w="312" w:type="pct"/>
            <w:vMerge w:val="restart"/>
            <w:vAlign w:val="center"/>
          </w:tcPr>
          <w:p w14:paraId="599D488A" w14:textId="77777777" w:rsidR="0049123E" w:rsidRPr="00547A10" w:rsidRDefault="00581406" w:rsidP="00033F8C">
            <w:pPr>
              <w:spacing w:after="160" w:line="360" w:lineRule="auto"/>
              <w:jc w:val="center"/>
              <w:rPr>
                <w:rFonts w:cs="Times New Roman"/>
                <w:color w:val="auto"/>
                <w:szCs w:val="24"/>
                <w:lang w:val="ro-RO"/>
              </w:rPr>
            </w:pPr>
            <w:r w:rsidRPr="00547A10">
              <w:rPr>
                <w:rFonts w:eastAsia="Times New Roman" w:cs="Times New Roman"/>
                <w:b/>
                <w:color w:val="auto"/>
                <w:szCs w:val="24"/>
                <w:lang w:val="ro-RO"/>
              </w:rPr>
              <w:t>Nr</w:t>
            </w:r>
          </w:p>
        </w:tc>
        <w:tc>
          <w:tcPr>
            <w:tcW w:w="1052" w:type="pct"/>
            <w:gridSpan w:val="2"/>
            <w:vMerge w:val="restart"/>
            <w:vAlign w:val="center"/>
          </w:tcPr>
          <w:p w14:paraId="01F4CC27" w14:textId="77777777" w:rsidR="0049123E" w:rsidRPr="00547A10" w:rsidRDefault="00581406" w:rsidP="00033F8C">
            <w:pPr>
              <w:spacing w:after="160" w:line="360" w:lineRule="auto"/>
              <w:ind w:left="66"/>
              <w:jc w:val="center"/>
              <w:rPr>
                <w:rFonts w:cs="Times New Roman"/>
                <w:color w:val="auto"/>
                <w:szCs w:val="24"/>
                <w:lang w:val="ro-RO"/>
              </w:rPr>
            </w:pPr>
            <w:r w:rsidRPr="00547A10">
              <w:rPr>
                <w:rFonts w:eastAsia="Times New Roman" w:cs="Times New Roman"/>
                <w:b/>
                <w:color w:val="auto"/>
                <w:szCs w:val="24"/>
                <w:lang w:val="ro-RO"/>
              </w:rPr>
              <w:t>Activitate</w:t>
            </w:r>
          </w:p>
        </w:tc>
        <w:tc>
          <w:tcPr>
            <w:tcW w:w="402" w:type="pct"/>
            <w:vAlign w:val="center"/>
          </w:tcPr>
          <w:p w14:paraId="27489B82" w14:textId="77777777" w:rsidR="0049123E" w:rsidRPr="00547A10" w:rsidRDefault="00581406" w:rsidP="00033F8C">
            <w:pPr>
              <w:spacing w:after="60" w:line="360" w:lineRule="auto"/>
              <w:ind w:left="66"/>
              <w:jc w:val="center"/>
              <w:rPr>
                <w:rFonts w:cs="Times New Roman"/>
                <w:color w:val="auto"/>
                <w:szCs w:val="24"/>
                <w:lang w:val="ro-RO"/>
              </w:rPr>
            </w:pPr>
            <w:r w:rsidRPr="00547A10">
              <w:rPr>
                <w:rFonts w:eastAsia="Times New Roman" w:cs="Times New Roman"/>
                <w:b/>
                <w:color w:val="auto"/>
                <w:szCs w:val="24"/>
                <w:lang w:val="ro-RO"/>
              </w:rPr>
              <w:t>ResurseUmane</w:t>
            </w:r>
          </w:p>
        </w:tc>
        <w:tc>
          <w:tcPr>
            <w:tcW w:w="1207" w:type="pct"/>
            <w:gridSpan w:val="6"/>
            <w:vAlign w:val="center"/>
          </w:tcPr>
          <w:p w14:paraId="27828B91" w14:textId="77777777" w:rsidR="0049123E" w:rsidRPr="00547A10" w:rsidRDefault="00581406" w:rsidP="00033F8C">
            <w:pPr>
              <w:spacing w:after="160" w:line="360" w:lineRule="auto"/>
              <w:jc w:val="center"/>
              <w:rPr>
                <w:rFonts w:cs="Times New Roman"/>
                <w:color w:val="auto"/>
                <w:szCs w:val="24"/>
                <w:lang w:val="ro-RO"/>
              </w:rPr>
            </w:pPr>
            <w:r w:rsidRPr="00547A10">
              <w:rPr>
                <w:rFonts w:eastAsia="Times New Roman" w:cs="Times New Roman"/>
                <w:b/>
                <w:color w:val="auto"/>
                <w:szCs w:val="24"/>
                <w:lang w:val="ro-RO"/>
              </w:rPr>
              <w:t>Resurse Materiale (altele decât cele necesare dotării permanente a custodelui)</w:t>
            </w:r>
          </w:p>
        </w:tc>
        <w:tc>
          <w:tcPr>
            <w:tcW w:w="1144" w:type="pct"/>
            <w:gridSpan w:val="3"/>
            <w:vAlign w:val="center"/>
          </w:tcPr>
          <w:p w14:paraId="56311324" w14:textId="77777777" w:rsidR="0049123E" w:rsidRPr="00547A10" w:rsidRDefault="00581406" w:rsidP="00033F8C">
            <w:pPr>
              <w:spacing w:after="160" w:line="360" w:lineRule="auto"/>
              <w:ind w:left="66"/>
              <w:jc w:val="center"/>
              <w:rPr>
                <w:rFonts w:cs="Times New Roman"/>
                <w:color w:val="auto"/>
                <w:szCs w:val="24"/>
                <w:lang w:val="ro-RO"/>
              </w:rPr>
            </w:pPr>
            <w:r w:rsidRPr="00547A10">
              <w:rPr>
                <w:rFonts w:eastAsia="Times New Roman" w:cs="Times New Roman"/>
                <w:b/>
                <w:color w:val="auto"/>
                <w:szCs w:val="24"/>
                <w:lang w:val="ro-RO"/>
              </w:rPr>
              <w:t>Resurse financiare estimate</w:t>
            </w:r>
          </w:p>
        </w:tc>
        <w:tc>
          <w:tcPr>
            <w:tcW w:w="858" w:type="pct"/>
            <w:gridSpan w:val="2"/>
            <w:vMerge w:val="restart"/>
            <w:vAlign w:val="center"/>
          </w:tcPr>
          <w:p w14:paraId="33B82146" w14:textId="77777777" w:rsidR="0049123E" w:rsidRPr="00547A10" w:rsidRDefault="00581406" w:rsidP="00033F8C">
            <w:pPr>
              <w:spacing w:after="160" w:line="360" w:lineRule="auto"/>
              <w:jc w:val="center"/>
              <w:rPr>
                <w:rFonts w:cs="Times New Roman"/>
                <w:color w:val="auto"/>
                <w:szCs w:val="24"/>
                <w:lang w:val="ro-RO"/>
              </w:rPr>
            </w:pPr>
            <w:r w:rsidRPr="00547A10">
              <w:rPr>
                <w:rFonts w:eastAsia="Times New Roman" w:cs="Times New Roman"/>
                <w:b/>
                <w:color w:val="auto"/>
                <w:szCs w:val="24"/>
                <w:lang w:val="ro-RO"/>
              </w:rPr>
              <w:t>Alocare subprogram</w:t>
            </w:r>
          </w:p>
        </w:tc>
      </w:tr>
      <w:tr w:rsidR="00E635E9" w:rsidRPr="00081469" w14:paraId="29DF7E21" w14:textId="77777777" w:rsidTr="00F0176A">
        <w:trPr>
          <w:gridAfter w:val="1"/>
          <w:wAfter w:w="25" w:type="pct"/>
          <w:trHeight w:val="20"/>
          <w:tblHeader/>
        </w:trPr>
        <w:tc>
          <w:tcPr>
            <w:tcW w:w="312" w:type="pct"/>
            <w:vMerge/>
            <w:vAlign w:val="center"/>
          </w:tcPr>
          <w:p w14:paraId="11B02C2B" w14:textId="77777777" w:rsidR="0049123E" w:rsidRPr="00547A10" w:rsidRDefault="0049123E" w:rsidP="00033F8C">
            <w:pPr>
              <w:keepNext/>
              <w:keepLines/>
              <w:spacing w:after="70" w:line="360" w:lineRule="auto"/>
              <w:ind w:left="21" w:hanging="10"/>
              <w:jc w:val="center"/>
              <w:outlineLvl w:val="0"/>
              <w:rPr>
                <w:rFonts w:cs="Times New Roman"/>
                <w:color w:val="auto"/>
                <w:sz w:val="22"/>
                <w:szCs w:val="24"/>
                <w:lang w:val="ro-RO"/>
              </w:rPr>
            </w:pPr>
          </w:p>
        </w:tc>
        <w:tc>
          <w:tcPr>
            <w:tcW w:w="1052" w:type="pct"/>
            <w:gridSpan w:val="2"/>
            <w:vMerge/>
            <w:vAlign w:val="center"/>
          </w:tcPr>
          <w:p w14:paraId="2E9B249F" w14:textId="77777777" w:rsidR="0049123E" w:rsidRPr="00547A10" w:rsidRDefault="0049123E" w:rsidP="00033F8C">
            <w:pPr>
              <w:keepNext/>
              <w:keepLines/>
              <w:spacing w:after="70" w:line="360" w:lineRule="auto"/>
              <w:ind w:left="21" w:hanging="10"/>
              <w:jc w:val="center"/>
              <w:outlineLvl w:val="0"/>
              <w:rPr>
                <w:rFonts w:cs="Times New Roman"/>
                <w:color w:val="auto"/>
                <w:sz w:val="22"/>
                <w:szCs w:val="24"/>
                <w:lang w:val="ro-RO"/>
              </w:rPr>
            </w:pPr>
          </w:p>
        </w:tc>
        <w:tc>
          <w:tcPr>
            <w:tcW w:w="402" w:type="pct"/>
            <w:vAlign w:val="center"/>
          </w:tcPr>
          <w:p w14:paraId="10D8A7AE" w14:textId="77777777" w:rsidR="0049123E" w:rsidRPr="00547A10" w:rsidRDefault="00581406" w:rsidP="00033F8C">
            <w:pPr>
              <w:spacing w:after="160" w:line="360" w:lineRule="auto"/>
              <w:ind w:left="134"/>
              <w:jc w:val="center"/>
              <w:rPr>
                <w:rFonts w:cs="Times New Roman"/>
                <w:color w:val="auto"/>
                <w:sz w:val="22"/>
                <w:szCs w:val="24"/>
                <w:lang w:val="ro-RO"/>
              </w:rPr>
            </w:pPr>
            <w:r w:rsidRPr="00547A10">
              <w:rPr>
                <w:rFonts w:eastAsia="Times New Roman" w:cs="Times New Roman"/>
                <w:color w:val="auto"/>
                <w:szCs w:val="24"/>
                <w:lang w:val="ro-RO"/>
              </w:rPr>
              <w:t>Total (zile/om)</w:t>
            </w:r>
          </w:p>
        </w:tc>
        <w:tc>
          <w:tcPr>
            <w:tcW w:w="392" w:type="pct"/>
            <w:gridSpan w:val="2"/>
            <w:vAlign w:val="center"/>
          </w:tcPr>
          <w:p w14:paraId="62A56F5D" w14:textId="77777777" w:rsidR="0049123E" w:rsidRPr="00547A10" w:rsidRDefault="00581406" w:rsidP="00033F8C">
            <w:pPr>
              <w:spacing w:after="160" w:line="360" w:lineRule="auto"/>
              <w:ind w:left="66"/>
              <w:jc w:val="center"/>
              <w:rPr>
                <w:rFonts w:cs="Times New Roman"/>
                <w:color w:val="auto"/>
                <w:sz w:val="22"/>
                <w:szCs w:val="24"/>
                <w:lang w:val="ro-RO"/>
              </w:rPr>
            </w:pPr>
            <w:r w:rsidRPr="00547A10">
              <w:rPr>
                <w:rFonts w:eastAsia="Times New Roman" w:cs="Times New Roman"/>
                <w:color w:val="auto"/>
                <w:szCs w:val="24"/>
                <w:lang w:val="ro-RO"/>
              </w:rPr>
              <w:t>Denumire</w:t>
            </w:r>
          </w:p>
        </w:tc>
        <w:tc>
          <w:tcPr>
            <w:tcW w:w="413" w:type="pct"/>
            <w:gridSpan w:val="2"/>
            <w:vAlign w:val="center"/>
          </w:tcPr>
          <w:p w14:paraId="7FAE229D" w14:textId="77777777" w:rsidR="0049123E" w:rsidRPr="00547A10" w:rsidRDefault="00581406" w:rsidP="00033F8C">
            <w:pPr>
              <w:spacing w:after="160" w:line="360" w:lineRule="auto"/>
              <w:ind w:left="66"/>
              <w:jc w:val="center"/>
              <w:rPr>
                <w:rFonts w:cs="Times New Roman"/>
                <w:color w:val="auto"/>
                <w:sz w:val="22"/>
                <w:szCs w:val="24"/>
                <w:lang w:val="ro-RO"/>
              </w:rPr>
            </w:pPr>
            <w:r w:rsidRPr="00547A10">
              <w:rPr>
                <w:rFonts w:eastAsia="Times New Roman" w:cs="Times New Roman"/>
                <w:color w:val="auto"/>
                <w:szCs w:val="24"/>
                <w:lang w:val="ro-RO"/>
              </w:rPr>
              <w:t>UM</w:t>
            </w:r>
          </w:p>
        </w:tc>
        <w:tc>
          <w:tcPr>
            <w:tcW w:w="402" w:type="pct"/>
            <w:gridSpan w:val="2"/>
            <w:vAlign w:val="center"/>
          </w:tcPr>
          <w:p w14:paraId="5672ED73" w14:textId="77777777" w:rsidR="0049123E" w:rsidRPr="00547A10" w:rsidRDefault="00581406" w:rsidP="00033F8C">
            <w:pPr>
              <w:spacing w:after="160" w:line="360" w:lineRule="auto"/>
              <w:ind w:left="66"/>
              <w:jc w:val="center"/>
              <w:rPr>
                <w:rFonts w:cs="Times New Roman"/>
                <w:color w:val="auto"/>
                <w:sz w:val="22"/>
                <w:szCs w:val="24"/>
                <w:lang w:val="ro-RO"/>
              </w:rPr>
            </w:pPr>
            <w:r w:rsidRPr="00547A10">
              <w:rPr>
                <w:rFonts w:eastAsia="Times New Roman" w:cs="Times New Roman"/>
                <w:color w:val="auto"/>
                <w:szCs w:val="24"/>
                <w:lang w:val="ro-RO"/>
              </w:rPr>
              <w:t>Cantitate</w:t>
            </w:r>
          </w:p>
        </w:tc>
        <w:tc>
          <w:tcPr>
            <w:tcW w:w="572" w:type="pct"/>
            <w:vAlign w:val="center"/>
          </w:tcPr>
          <w:p w14:paraId="120C3DE8" w14:textId="77777777" w:rsidR="0049123E" w:rsidRPr="00547A10" w:rsidRDefault="00581406" w:rsidP="00033F8C">
            <w:pPr>
              <w:spacing w:after="160" w:line="360" w:lineRule="auto"/>
              <w:ind w:left="113"/>
              <w:jc w:val="center"/>
              <w:rPr>
                <w:rFonts w:cs="Times New Roman"/>
                <w:color w:val="auto"/>
                <w:sz w:val="22"/>
                <w:szCs w:val="24"/>
                <w:lang w:val="ro-RO"/>
              </w:rPr>
            </w:pPr>
            <w:r w:rsidRPr="00547A10">
              <w:rPr>
                <w:rFonts w:eastAsia="Times New Roman" w:cs="Times New Roman"/>
                <w:color w:val="auto"/>
                <w:szCs w:val="24"/>
                <w:lang w:val="ro-RO"/>
              </w:rPr>
              <w:t>Total (monedă)</w:t>
            </w:r>
          </w:p>
        </w:tc>
        <w:tc>
          <w:tcPr>
            <w:tcW w:w="572" w:type="pct"/>
            <w:gridSpan w:val="2"/>
            <w:vAlign w:val="center"/>
          </w:tcPr>
          <w:p w14:paraId="7AAF9AAF" w14:textId="77777777" w:rsidR="0049123E" w:rsidRPr="00547A10" w:rsidRDefault="00581406" w:rsidP="00033F8C">
            <w:pPr>
              <w:spacing w:after="160" w:line="360" w:lineRule="auto"/>
              <w:ind w:left="66"/>
              <w:jc w:val="center"/>
              <w:rPr>
                <w:rFonts w:cs="Times New Roman"/>
                <w:color w:val="auto"/>
                <w:sz w:val="22"/>
                <w:szCs w:val="24"/>
                <w:lang w:val="ro-RO"/>
              </w:rPr>
            </w:pPr>
            <w:r w:rsidRPr="00547A10">
              <w:rPr>
                <w:rFonts w:eastAsia="Times New Roman" w:cs="Times New Roman"/>
                <w:color w:val="auto"/>
                <w:szCs w:val="24"/>
                <w:lang w:val="ro-RO"/>
              </w:rPr>
              <w:t>Sursă fonduri</w:t>
            </w:r>
          </w:p>
        </w:tc>
        <w:tc>
          <w:tcPr>
            <w:tcW w:w="858" w:type="pct"/>
            <w:gridSpan w:val="2"/>
            <w:vMerge/>
            <w:vAlign w:val="center"/>
          </w:tcPr>
          <w:p w14:paraId="3DCE2EA0" w14:textId="77777777" w:rsidR="0049123E" w:rsidRPr="00547A10" w:rsidRDefault="0049123E" w:rsidP="00033F8C">
            <w:pPr>
              <w:keepNext/>
              <w:keepLines/>
              <w:spacing w:after="70" w:line="360" w:lineRule="auto"/>
              <w:ind w:left="21" w:hanging="10"/>
              <w:jc w:val="center"/>
              <w:outlineLvl w:val="0"/>
              <w:rPr>
                <w:rFonts w:cs="Times New Roman"/>
                <w:color w:val="auto"/>
                <w:sz w:val="22"/>
                <w:szCs w:val="24"/>
                <w:lang w:val="ro-RO"/>
              </w:rPr>
            </w:pPr>
          </w:p>
        </w:tc>
      </w:tr>
      <w:tr w:rsidR="00E635E9" w:rsidRPr="00081469" w14:paraId="0CCF6577" w14:textId="77777777" w:rsidTr="00F0176A">
        <w:trPr>
          <w:gridAfter w:val="1"/>
          <w:wAfter w:w="25" w:type="pct"/>
          <w:trHeight w:val="20"/>
        </w:trPr>
        <w:tc>
          <w:tcPr>
            <w:tcW w:w="312" w:type="pct"/>
            <w:shd w:val="clear" w:color="auto" w:fill="919191"/>
            <w:vAlign w:val="center"/>
          </w:tcPr>
          <w:p w14:paraId="7DF66ED5" w14:textId="77777777" w:rsidR="00D53A0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w:t>
            </w:r>
          </w:p>
        </w:tc>
        <w:tc>
          <w:tcPr>
            <w:tcW w:w="4663" w:type="pct"/>
            <w:gridSpan w:val="14"/>
            <w:shd w:val="clear" w:color="auto" w:fill="919191"/>
            <w:vAlign w:val="center"/>
          </w:tcPr>
          <w:p w14:paraId="7206E014" w14:textId="77777777" w:rsidR="00D53A0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u w:color="000000"/>
                <w:lang w:val="ro-RO"/>
              </w:rPr>
              <w:t>4.2.1Asigurarea conservării speciilor şi habitatelor pentru care a fost declarată aria naturală protejată, în sensul menţinerii stării de conservare favorabilă a acestora</w:t>
            </w:r>
          </w:p>
        </w:tc>
      </w:tr>
      <w:tr w:rsidR="00E635E9" w:rsidRPr="00081469" w14:paraId="5ED7530E" w14:textId="77777777" w:rsidTr="00F0176A">
        <w:trPr>
          <w:gridAfter w:val="1"/>
          <w:wAfter w:w="25" w:type="pct"/>
          <w:trHeight w:val="20"/>
        </w:trPr>
        <w:tc>
          <w:tcPr>
            <w:tcW w:w="312" w:type="pct"/>
            <w:shd w:val="clear" w:color="auto" w:fill="9C9C9C"/>
            <w:vAlign w:val="center"/>
          </w:tcPr>
          <w:p w14:paraId="0B7445FF" w14:textId="77777777" w:rsidR="00D53A0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w:t>
            </w:r>
          </w:p>
        </w:tc>
        <w:tc>
          <w:tcPr>
            <w:tcW w:w="4663" w:type="pct"/>
            <w:gridSpan w:val="14"/>
            <w:shd w:val="clear" w:color="auto" w:fill="9C9C9C"/>
            <w:vAlign w:val="center"/>
          </w:tcPr>
          <w:p w14:paraId="06AE1138" w14:textId="77777777" w:rsidR="00D53A01" w:rsidRPr="00547A10" w:rsidRDefault="00581406" w:rsidP="00033F8C">
            <w:pPr>
              <w:spacing w:after="160" w:line="360" w:lineRule="auto"/>
              <w:ind w:left="89"/>
              <w:rPr>
                <w:rFonts w:cs="Times New Roman"/>
                <w:color w:val="auto"/>
                <w:sz w:val="22"/>
                <w:szCs w:val="24"/>
                <w:lang w:val="ro-RO"/>
              </w:rPr>
            </w:pPr>
            <w:r w:rsidRPr="00547A10">
              <w:rPr>
                <w:rFonts w:eastAsia="Times New Roman" w:cs="Times New Roman"/>
                <w:color w:val="auto"/>
                <w:szCs w:val="24"/>
                <w:u w:color="000000"/>
                <w:lang w:val="ro-RO"/>
              </w:rPr>
              <w:t>Asigurarea conservării speciei Canis lupus (Lup), în sensul atingerii stării de conservare favorabilă a acesteia</w:t>
            </w:r>
          </w:p>
        </w:tc>
      </w:tr>
      <w:tr w:rsidR="00E635E9" w:rsidRPr="00081469" w14:paraId="61DF2A3A" w14:textId="77777777" w:rsidTr="00F0176A">
        <w:trPr>
          <w:gridAfter w:val="1"/>
          <w:wAfter w:w="25" w:type="pct"/>
          <w:trHeight w:val="20"/>
        </w:trPr>
        <w:tc>
          <w:tcPr>
            <w:tcW w:w="312" w:type="pct"/>
            <w:shd w:val="clear" w:color="auto" w:fill="DBDBDB"/>
            <w:vAlign w:val="center"/>
          </w:tcPr>
          <w:p w14:paraId="059A2565" w14:textId="77777777" w:rsidR="00D53A0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1.1.1</w:t>
            </w:r>
          </w:p>
        </w:tc>
        <w:tc>
          <w:tcPr>
            <w:tcW w:w="4663" w:type="pct"/>
            <w:gridSpan w:val="14"/>
            <w:shd w:val="clear" w:color="auto" w:fill="DBDBDB"/>
            <w:vAlign w:val="center"/>
          </w:tcPr>
          <w:p w14:paraId="059936FD" w14:textId="77777777" w:rsidR="00D53A01" w:rsidRPr="00547A10" w:rsidRDefault="00581406" w:rsidP="00033F8C">
            <w:pPr>
              <w:spacing w:after="160" w:line="360" w:lineRule="auto"/>
              <w:ind w:left="89"/>
              <w:rPr>
                <w:rFonts w:cs="Times New Roman"/>
                <w:color w:val="auto"/>
                <w:sz w:val="22"/>
                <w:szCs w:val="24"/>
                <w:lang w:val="ro-RO"/>
              </w:rPr>
            </w:pPr>
            <w:r w:rsidRPr="00547A10">
              <w:rPr>
                <w:rFonts w:eastAsia="Times New Roman" w:cs="Times New Roman"/>
                <w:i/>
                <w:color w:val="auto"/>
                <w:szCs w:val="24"/>
                <w:lang w:val="ro-RO"/>
              </w:rPr>
              <w:t>Asigurarea zonelor de linişte necesare speciei în zona Şoimu - Budureasa</w:t>
            </w:r>
          </w:p>
        </w:tc>
      </w:tr>
      <w:tr w:rsidR="00E635E9" w:rsidRPr="00081469" w14:paraId="5D6B0109" w14:textId="77777777" w:rsidTr="00F0176A">
        <w:trPr>
          <w:gridAfter w:val="1"/>
          <w:wAfter w:w="25" w:type="pct"/>
          <w:trHeight w:val="20"/>
        </w:trPr>
        <w:tc>
          <w:tcPr>
            <w:tcW w:w="312" w:type="pct"/>
            <w:vAlign w:val="center"/>
          </w:tcPr>
          <w:p w14:paraId="4963D441" w14:textId="77777777" w:rsidR="00D53A0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1.1.1.1</w:t>
            </w:r>
          </w:p>
        </w:tc>
        <w:tc>
          <w:tcPr>
            <w:tcW w:w="1052" w:type="pct"/>
            <w:gridSpan w:val="2"/>
            <w:vAlign w:val="center"/>
          </w:tcPr>
          <w:p w14:paraId="15D28BA5" w14:textId="77777777" w:rsidR="00D53A0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Asigurarea zonelor de linişte necesare speciei in zona Şoimu Budureasa</w:t>
            </w:r>
          </w:p>
        </w:tc>
        <w:tc>
          <w:tcPr>
            <w:tcW w:w="402" w:type="pct"/>
            <w:vAlign w:val="center"/>
          </w:tcPr>
          <w:p w14:paraId="4943FE1A" w14:textId="77777777" w:rsidR="00D53A0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392" w:type="pct"/>
            <w:gridSpan w:val="2"/>
            <w:vAlign w:val="center"/>
          </w:tcPr>
          <w:p w14:paraId="5077F805" w14:textId="77777777" w:rsidR="00D53A0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2572CA16" w14:textId="77777777" w:rsidR="00D53A0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3FBF618B" w14:textId="77777777" w:rsidR="00D53A0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2C0DEA23" w14:textId="77777777" w:rsidR="00D53A0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2CDC15FC" w14:textId="77777777" w:rsidR="00D53A0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12443326" w14:textId="77777777" w:rsidR="00D53A0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00B32679"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6D139401"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Asigurarea zonelor de linişte necesare speciei în zona Şoimu - Budureasa</w:t>
            </w:r>
          </w:p>
        </w:tc>
        <w:tc>
          <w:tcPr>
            <w:tcW w:w="402" w:type="pct"/>
            <w:shd w:val="clear" w:color="auto" w:fill="CFCFCF"/>
            <w:vAlign w:val="center"/>
          </w:tcPr>
          <w:p w14:paraId="2321CD1F" w14:textId="77777777" w:rsidR="0060098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62C6E152" w14:textId="77777777" w:rsidR="0060098D"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02BEF670" w14:textId="77777777" w:rsidR="0060098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7300CC86" w14:textId="77777777" w:rsidR="0060098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C6BA5B2" w14:textId="77777777" w:rsidTr="00F0176A">
        <w:tblPrEx>
          <w:tblCellMar>
            <w:right w:w="59" w:type="dxa"/>
          </w:tblCellMar>
        </w:tblPrEx>
        <w:trPr>
          <w:gridAfter w:val="1"/>
          <w:wAfter w:w="25" w:type="pct"/>
          <w:trHeight w:val="20"/>
        </w:trPr>
        <w:tc>
          <w:tcPr>
            <w:tcW w:w="312" w:type="pct"/>
            <w:shd w:val="clear" w:color="auto" w:fill="DBDBDB"/>
            <w:vAlign w:val="center"/>
          </w:tcPr>
          <w:p w14:paraId="73D7A8D3"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1.1.2</w:t>
            </w:r>
          </w:p>
        </w:tc>
        <w:tc>
          <w:tcPr>
            <w:tcW w:w="4663" w:type="pct"/>
            <w:gridSpan w:val="14"/>
            <w:shd w:val="clear" w:color="auto" w:fill="DBDBDB"/>
            <w:vAlign w:val="center"/>
          </w:tcPr>
          <w:p w14:paraId="3374A1B0" w14:textId="77777777" w:rsidR="0060098D"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Evitarea fragmentării habitatelor prin infrastructură</w:t>
            </w:r>
          </w:p>
        </w:tc>
      </w:tr>
      <w:tr w:rsidR="00E635E9" w:rsidRPr="00081469" w14:paraId="093926C7" w14:textId="77777777" w:rsidTr="00F0176A">
        <w:tblPrEx>
          <w:tblCellMar>
            <w:right w:w="59" w:type="dxa"/>
          </w:tblCellMar>
        </w:tblPrEx>
        <w:trPr>
          <w:gridAfter w:val="1"/>
          <w:wAfter w:w="25" w:type="pct"/>
          <w:trHeight w:val="20"/>
        </w:trPr>
        <w:tc>
          <w:tcPr>
            <w:tcW w:w="312" w:type="pct"/>
            <w:vAlign w:val="center"/>
          </w:tcPr>
          <w:p w14:paraId="68C05F73"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1.1.2.1</w:t>
            </w:r>
          </w:p>
        </w:tc>
        <w:tc>
          <w:tcPr>
            <w:tcW w:w="1052" w:type="pct"/>
            <w:gridSpan w:val="2"/>
            <w:vAlign w:val="center"/>
          </w:tcPr>
          <w:p w14:paraId="371AAB0D"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Evitarea fragmentării habitatelor prin infrastructură</w:t>
            </w:r>
          </w:p>
          <w:p w14:paraId="1520D742"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Canis</w:t>
            </w:r>
          </w:p>
        </w:tc>
        <w:tc>
          <w:tcPr>
            <w:tcW w:w="402" w:type="pct"/>
            <w:vAlign w:val="center"/>
          </w:tcPr>
          <w:p w14:paraId="27EEC809"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0E7CB892"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61C16E76"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54B79243"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2172F5AD"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52479F73" w14:textId="77777777" w:rsidR="0060098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20BCE20F"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65967115"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70916526"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Evitarea fragmentării habitatelor prin infrastructură</w:t>
            </w:r>
          </w:p>
        </w:tc>
        <w:tc>
          <w:tcPr>
            <w:tcW w:w="402" w:type="pct"/>
            <w:shd w:val="clear" w:color="auto" w:fill="CFCFCF"/>
            <w:vAlign w:val="center"/>
          </w:tcPr>
          <w:p w14:paraId="14E2603D" w14:textId="77777777" w:rsidR="0060098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4B92BA55" w14:textId="77777777" w:rsidR="0060098D"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5703353B" w14:textId="77777777" w:rsidR="0060098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311DF6EB" w14:textId="77777777" w:rsidR="0060098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CF56CB9" w14:textId="77777777" w:rsidTr="00F0176A">
        <w:tblPrEx>
          <w:tblCellMar>
            <w:right w:w="59" w:type="dxa"/>
          </w:tblCellMar>
        </w:tblPrEx>
        <w:trPr>
          <w:gridAfter w:val="1"/>
          <w:wAfter w:w="25" w:type="pct"/>
          <w:trHeight w:val="20"/>
        </w:trPr>
        <w:tc>
          <w:tcPr>
            <w:tcW w:w="312" w:type="pct"/>
            <w:shd w:val="clear" w:color="auto" w:fill="DBDBDB"/>
            <w:vAlign w:val="center"/>
          </w:tcPr>
          <w:p w14:paraId="577D190E"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1.1.3</w:t>
            </w:r>
          </w:p>
        </w:tc>
        <w:tc>
          <w:tcPr>
            <w:tcW w:w="4663" w:type="pct"/>
            <w:gridSpan w:val="14"/>
            <w:shd w:val="clear" w:color="auto" w:fill="DBDBDB"/>
            <w:vAlign w:val="center"/>
          </w:tcPr>
          <w:p w14:paraId="75371389" w14:textId="77777777" w:rsidR="0060098D"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Evitarea pagubelor produse de acesta prin adoptarea unor măsuri preventive la stâne, gospodării;</w:t>
            </w:r>
          </w:p>
        </w:tc>
      </w:tr>
      <w:tr w:rsidR="00E635E9" w:rsidRPr="00081469" w14:paraId="64538841" w14:textId="77777777" w:rsidTr="00F0176A">
        <w:tblPrEx>
          <w:tblCellMar>
            <w:right w:w="59" w:type="dxa"/>
          </w:tblCellMar>
        </w:tblPrEx>
        <w:trPr>
          <w:gridAfter w:val="1"/>
          <w:wAfter w:w="25" w:type="pct"/>
          <w:trHeight w:val="20"/>
        </w:trPr>
        <w:tc>
          <w:tcPr>
            <w:tcW w:w="312" w:type="pct"/>
            <w:vAlign w:val="center"/>
          </w:tcPr>
          <w:p w14:paraId="4E58DC15"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1.1.3.1</w:t>
            </w:r>
          </w:p>
        </w:tc>
        <w:tc>
          <w:tcPr>
            <w:tcW w:w="1052" w:type="pct"/>
            <w:gridSpan w:val="2"/>
            <w:vAlign w:val="center"/>
          </w:tcPr>
          <w:p w14:paraId="41FFFA87"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Evitarea pagubelor produse de acesta prin adoptarea unor măsuri preventive la stâne, gospodării</w:t>
            </w:r>
          </w:p>
        </w:tc>
        <w:tc>
          <w:tcPr>
            <w:tcW w:w="402" w:type="pct"/>
            <w:vAlign w:val="center"/>
          </w:tcPr>
          <w:p w14:paraId="143AF246" w14:textId="77777777" w:rsidR="0060098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w:t>
            </w:r>
          </w:p>
        </w:tc>
        <w:tc>
          <w:tcPr>
            <w:tcW w:w="392" w:type="pct"/>
            <w:gridSpan w:val="2"/>
            <w:vAlign w:val="center"/>
          </w:tcPr>
          <w:p w14:paraId="346D2A1E" w14:textId="77777777" w:rsidR="0060098D" w:rsidRPr="00547A10" w:rsidRDefault="00581406" w:rsidP="00033F8C">
            <w:pPr>
              <w:spacing w:after="60" w:line="360" w:lineRule="auto"/>
              <w:rPr>
                <w:rFonts w:cs="Times New Roman"/>
                <w:color w:val="auto"/>
                <w:sz w:val="22"/>
                <w:szCs w:val="24"/>
                <w:lang w:val="ro-RO"/>
              </w:rPr>
            </w:pPr>
            <w:r w:rsidRPr="00547A10">
              <w:rPr>
                <w:rFonts w:eastAsia="Times New Roman" w:cs="Times New Roman"/>
                <w:color w:val="auto"/>
                <w:szCs w:val="24"/>
                <w:lang w:val="ro-RO"/>
              </w:rPr>
              <w:t>Lemn, cond. electrici</w:t>
            </w:r>
          </w:p>
        </w:tc>
        <w:tc>
          <w:tcPr>
            <w:tcW w:w="413" w:type="pct"/>
            <w:gridSpan w:val="2"/>
            <w:vAlign w:val="center"/>
          </w:tcPr>
          <w:p w14:paraId="5AF58DB3" w14:textId="77777777" w:rsidR="0060098D" w:rsidRPr="00547A10" w:rsidRDefault="00581406" w:rsidP="00033F8C">
            <w:pPr>
              <w:spacing w:after="160" w:line="360" w:lineRule="auto"/>
              <w:ind w:left="200"/>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1949ECD6" w14:textId="77777777" w:rsidR="0060098D" w:rsidRPr="00547A10" w:rsidRDefault="00581406" w:rsidP="00033F8C">
            <w:pPr>
              <w:spacing w:after="160" w:line="360" w:lineRule="auto"/>
              <w:ind w:left="851"/>
              <w:rPr>
                <w:rFonts w:cs="Times New Roman"/>
                <w:color w:val="auto"/>
                <w:sz w:val="22"/>
                <w:szCs w:val="24"/>
                <w:lang w:val="ro-RO"/>
              </w:rPr>
            </w:pPr>
            <w:r w:rsidRPr="00547A10">
              <w:rPr>
                <w:rFonts w:eastAsia="Times New Roman" w:cs="Times New Roman"/>
                <w:color w:val="auto"/>
                <w:szCs w:val="24"/>
                <w:lang w:val="ro-RO"/>
              </w:rPr>
              <w:t>1000.0</w:t>
            </w:r>
          </w:p>
        </w:tc>
        <w:tc>
          <w:tcPr>
            <w:tcW w:w="572" w:type="pct"/>
            <w:vAlign w:val="center"/>
          </w:tcPr>
          <w:p w14:paraId="440F9B4B" w14:textId="77777777" w:rsidR="0060098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20.000,00</w:t>
            </w:r>
          </w:p>
        </w:tc>
        <w:tc>
          <w:tcPr>
            <w:tcW w:w="572" w:type="pct"/>
            <w:gridSpan w:val="2"/>
            <w:vAlign w:val="center"/>
          </w:tcPr>
          <w:p w14:paraId="25C56603" w14:textId="77777777" w:rsidR="0060098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Buget propriu</w:t>
            </w:r>
          </w:p>
        </w:tc>
        <w:tc>
          <w:tcPr>
            <w:tcW w:w="858" w:type="pct"/>
            <w:gridSpan w:val="2"/>
            <w:vAlign w:val="center"/>
          </w:tcPr>
          <w:p w14:paraId="20E74BCC"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533A029C"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739F19D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Evitarea pagubelor produse de acesta prin adoptarea unor măsuri preventive la stâne, gospodării;</w:t>
            </w:r>
          </w:p>
        </w:tc>
        <w:tc>
          <w:tcPr>
            <w:tcW w:w="402" w:type="pct"/>
            <w:shd w:val="clear" w:color="auto" w:fill="CFCFCF"/>
            <w:vAlign w:val="center"/>
          </w:tcPr>
          <w:p w14:paraId="39AEA94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w:t>
            </w:r>
          </w:p>
        </w:tc>
        <w:tc>
          <w:tcPr>
            <w:tcW w:w="1207" w:type="pct"/>
            <w:gridSpan w:val="6"/>
            <w:shd w:val="clear" w:color="auto" w:fill="CFCFCF"/>
            <w:vAlign w:val="center"/>
          </w:tcPr>
          <w:p w14:paraId="7CA15C9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556ADFF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20.000,00</w:t>
            </w:r>
          </w:p>
        </w:tc>
        <w:tc>
          <w:tcPr>
            <w:tcW w:w="1430" w:type="pct"/>
            <w:gridSpan w:val="4"/>
            <w:shd w:val="clear" w:color="auto" w:fill="CFCFCF"/>
            <w:vAlign w:val="center"/>
          </w:tcPr>
          <w:p w14:paraId="001F7E3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2D365B6E"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7382F37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1.1.4</w:t>
            </w:r>
          </w:p>
        </w:tc>
        <w:tc>
          <w:tcPr>
            <w:tcW w:w="4663" w:type="pct"/>
            <w:gridSpan w:val="14"/>
            <w:shd w:val="clear" w:color="auto" w:fill="DBDBDB"/>
            <w:vAlign w:val="center"/>
          </w:tcPr>
          <w:p w14:paraId="01C2E77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Gestionarea raţională a bazei trofice reprezentate de ierbivorele sălbatice prin menţinerea unui efectiv optim precum şi păstrarea locurilor de hrănire al acestora</w:t>
            </w:r>
          </w:p>
        </w:tc>
      </w:tr>
      <w:tr w:rsidR="00E635E9" w:rsidRPr="00081469" w14:paraId="597D02D4" w14:textId="77777777" w:rsidTr="00F0176A">
        <w:tblPrEx>
          <w:tblCellMar>
            <w:left w:w="89" w:type="dxa"/>
            <w:right w:w="100" w:type="dxa"/>
          </w:tblCellMar>
        </w:tblPrEx>
        <w:trPr>
          <w:gridAfter w:val="1"/>
          <w:wAfter w:w="25" w:type="pct"/>
          <w:trHeight w:val="20"/>
        </w:trPr>
        <w:tc>
          <w:tcPr>
            <w:tcW w:w="312" w:type="pct"/>
            <w:vAlign w:val="center"/>
          </w:tcPr>
          <w:p w14:paraId="195E625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1.1.4.1</w:t>
            </w:r>
          </w:p>
        </w:tc>
        <w:tc>
          <w:tcPr>
            <w:tcW w:w="1052" w:type="pct"/>
            <w:gridSpan w:val="2"/>
            <w:vAlign w:val="center"/>
          </w:tcPr>
          <w:p w14:paraId="54EF196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Gestionarea raţională a bazei trofice reprezentate de ierbivorele sălbatice prin menţinerea unui efectiv optim precum şi pastrarea locurilor de hrănire al acestora</w:t>
            </w:r>
          </w:p>
        </w:tc>
        <w:tc>
          <w:tcPr>
            <w:tcW w:w="402" w:type="pct"/>
            <w:vAlign w:val="center"/>
          </w:tcPr>
          <w:p w14:paraId="73AEDCB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392" w:type="pct"/>
            <w:gridSpan w:val="2"/>
            <w:vAlign w:val="center"/>
          </w:tcPr>
          <w:p w14:paraId="1657015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Fan, lemn, combustibil</w:t>
            </w:r>
          </w:p>
        </w:tc>
        <w:tc>
          <w:tcPr>
            <w:tcW w:w="413" w:type="pct"/>
            <w:gridSpan w:val="2"/>
            <w:vAlign w:val="center"/>
          </w:tcPr>
          <w:p w14:paraId="22DB8049" w14:textId="77777777" w:rsidR="00471A60" w:rsidRPr="00547A10" w:rsidRDefault="00581406" w:rsidP="00033F8C">
            <w:pPr>
              <w:spacing w:after="160" w:line="360" w:lineRule="auto"/>
              <w:ind w:left="111"/>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59D538E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w:t>
            </w:r>
          </w:p>
        </w:tc>
        <w:tc>
          <w:tcPr>
            <w:tcW w:w="572" w:type="pct"/>
            <w:vAlign w:val="center"/>
          </w:tcPr>
          <w:p w14:paraId="63F4BB3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572" w:type="pct"/>
            <w:gridSpan w:val="2"/>
            <w:vAlign w:val="center"/>
          </w:tcPr>
          <w:p w14:paraId="3EBF7A96" w14:textId="77777777" w:rsidR="00471A60" w:rsidRPr="00547A10" w:rsidRDefault="00471A60" w:rsidP="00033F8C">
            <w:pPr>
              <w:spacing w:after="160" w:line="360" w:lineRule="auto"/>
              <w:rPr>
                <w:rFonts w:cs="Times New Roman"/>
                <w:color w:val="auto"/>
                <w:sz w:val="22"/>
                <w:szCs w:val="24"/>
                <w:lang w:val="ro-RO"/>
              </w:rPr>
            </w:pPr>
          </w:p>
        </w:tc>
        <w:tc>
          <w:tcPr>
            <w:tcW w:w="858" w:type="pct"/>
            <w:gridSpan w:val="2"/>
            <w:vAlign w:val="center"/>
          </w:tcPr>
          <w:p w14:paraId="52CE902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67981C23"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2BE276F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Gestionarea raţională a bazei trofice reprezentate de ierbivorele sălbatice prin menţinerea unui efectiv optim precum şi păstrarea locurilor de hrănire al acestora</w:t>
            </w:r>
          </w:p>
        </w:tc>
        <w:tc>
          <w:tcPr>
            <w:tcW w:w="402" w:type="pct"/>
            <w:shd w:val="clear" w:color="auto" w:fill="CFCFCF"/>
            <w:vAlign w:val="center"/>
          </w:tcPr>
          <w:p w14:paraId="29FB273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1207" w:type="pct"/>
            <w:gridSpan w:val="6"/>
            <w:shd w:val="clear" w:color="auto" w:fill="CFCFCF"/>
            <w:vAlign w:val="center"/>
          </w:tcPr>
          <w:p w14:paraId="231D47D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355B016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1430" w:type="pct"/>
            <w:gridSpan w:val="4"/>
            <w:shd w:val="clear" w:color="auto" w:fill="CFCFCF"/>
            <w:vAlign w:val="center"/>
          </w:tcPr>
          <w:p w14:paraId="7F5128D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2D6148E2"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517C63B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1.1.5</w:t>
            </w:r>
          </w:p>
        </w:tc>
        <w:tc>
          <w:tcPr>
            <w:tcW w:w="4663" w:type="pct"/>
            <w:gridSpan w:val="14"/>
            <w:shd w:val="clear" w:color="auto" w:fill="DBDBDB"/>
            <w:vAlign w:val="center"/>
          </w:tcPr>
          <w:p w14:paraId="2C0A977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Amplasarea masei lemnoase destinate exploatării, ţinând cont de concentraţiile efectivelor, respectiv de zonele de adăpost şi pasaj ale specie</w:t>
            </w:r>
          </w:p>
        </w:tc>
      </w:tr>
      <w:tr w:rsidR="00E635E9" w:rsidRPr="00081469" w14:paraId="2FE39543" w14:textId="77777777" w:rsidTr="00F0176A">
        <w:tblPrEx>
          <w:tblCellMar>
            <w:left w:w="89" w:type="dxa"/>
            <w:right w:w="100" w:type="dxa"/>
          </w:tblCellMar>
        </w:tblPrEx>
        <w:trPr>
          <w:gridAfter w:val="1"/>
          <w:wAfter w:w="25" w:type="pct"/>
          <w:trHeight w:val="20"/>
        </w:trPr>
        <w:tc>
          <w:tcPr>
            <w:tcW w:w="312" w:type="pct"/>
            <w:vAlign w:val="center"/>
          </w:tcPr>
          <w:p w14:paraId="0835D6B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1.1.5.1</w:t>
            </w:r>
          </w:p>
        </w:tc>
        <w:tc>
          <w:tcPr>
            <w:tcW w:w="1052" w:type="pct"/>
            <w:gridSpan w:val="2"/>
            <w:vAlign w:val="center"/>
          </w:tcPr>
          <w:p w14:paraId="147B622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Amplasarea masei lemnoase destinate exploatării, ţinând cont de concentraţiile efectivelor, respectiv de zonele de adapost şi pasaj ale specie</w:t>
            </w:r>
          </w:p>
        </w:tc>
        <w:tc>
          <w:tcPr>
            <w:tcW w:w="402" w:type="pct"/>
            <w:vAlign w:val="center"/>
          </w:tcPr>
          <w:p w14:paraId="5C706D8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60275A5E" w14:textId="77777777" w:rsidR="00471A60" w:rsidRPr="00547A10" w:rsidRDefault="00581406" w:rsidP="00033F8C">
            <w:pPr>
              <w:tabs>
                <w:tab w:val="left" w:pos="900"/>
              </w:tabs>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60C29F1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255D1DA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004663C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276ED5A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620689D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5D3B2E33"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48E20B1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Amplasarea masei lemnoase destinate exploatării, ţinând cont de concentraţiile efectivelor, respectiv de zonele de adăpost şi pasaj ale specie</w:t>
            </w:r>
          </w:p>
        </w:tc>
        <w:tc>
          <w:tcPr>
            <w:tcW w:w="402" w:type="pct"/>
            <w:shd w:val="clear" w:color="auto" w:fill="CFCFCF"/>
            <w:vAlign w:val="center"/>
          </w:tcPr>
          <w:p w14:paraId="22D09D2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382A415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481A058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2952816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C37C062"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426835F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1.1.6</w:t>
            </w:r>
          </w:p>
        </w:tc>
        <w:tc>
          <w:tcPr>
            <w:tcW w:w="4663" w:type="pct"/>
            <w:gridSpan w:val="14"/>
            <w:shd w:val="clear" w:color="auto" w:fill="DBDBDB"/>
            <w:vAlign w:val="center"/>
          </w:tcPr>
          <w:p w14:paraId="32EA291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Capturarea /împuşcarea câinilor hoinari</w:t>
            </w:r>
          </w:p>
        </w:tc>
      </w:tr>
      <w:tr w:rsidR="00E635E9" w:rsidRPr="00081469" w14:paraId="26F65915" w14:textId="77777777" w:rsidTr="00F0176A">
        <w:tblPrEx>
          <w:tblCellMar>
            <w:left w:w="89" w:type="dxa"/>
            <w:right w:w="100" w:type="dxa"/>
          </w:tblCellMar>
        </w:tblPrEx>
        <w:trPr>
          <w:gridAfter w:val="1"/>
          <w:wAfter w:w="25" w:type="pct"/>
          <w:trHeight w:val="20"/>
        </w:trPr>
        <w:tc>
          <w:tcPr>
            <w:tcW w:w="312" w:type="pct"/>
            <w:vAlign w:val="center"/>
          </w:tcPr>
          <w:p w14:paraId="61DC45B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1.1.6.1</w:t>
            </w:r>
          </w:p>
        </w:tc>
        <w:tc>
          <w:tcPr>
            <w:tcW w:w="1052" w:type="pct"/>
            <w:gridSpan w:val="2"/>
            <w:vAlign w:val="center"/>
          </w:tcPr>
          <w:p w14:paraId="5A6A8C30" w14:textId="77777777" w:rsidR="00471A60" w:rsidRPr="00547A10" w:rsidRDefault="00581406" w:rsidP="00033F8C">
            <w:pPr>
              <w:spacing w:after="60" w:line="360" w:lineRule="auto"/>
              <w:ind w:left="11"/>
              <w:rPr>
                <w:rFonts w:cs="Times New Roman"/>
                <w:color w:val="auto"/>
                <w:sz w:val="22"/>
                <w:szCs w:val="24"/>
                <w:lang w:val="ro-RO"/>
              </w:rPr>
            </w:pPr>
            <w:r w:rsidRPr="00547A10">
              <w:rPr>
                <w:rFonts w:eastAsia="Times New Roman" w:cs="Times New Roman"/>
                <w:color w:val="auto"/>
                <w:szCs w:val="24"/>
                <w:lang w:val="ro-RO"/>
              </w:rPr>
              <w:t>Capturarea/împuşcarea câinilor hoinari</w:t>
            </w:r>
          </w:p>
        </w:tc>
        <w:tc>
          <w:tcPr>
            <w:tcW w:w="402" w:type="pct"/>
            <w:vAlign w:val="center"/>
          </w:tcPr>
          <w:p w14:paraId="4490F51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w:t>
            </w:r>
          </w:p>
        </w:tc>
        <w:tc>
          <w:tcPr>
            <w:tcW w:w="392" w:type="pct"/>
            <w:gridSpan w:val="2"/>
            <w:vAlign w:val="center"/>
          </w:tcPr>
          <w:p w14:paraId="081648A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combustibil</w:t>
            </w:r>
          </w:p>
        </w:tc>
        <w:tc>
          <w:tcPr>
            <w:tcW w:w="413" w:type="pct"/>
            <w:gridSpan w:val="2"/>
            <w:vAlign w:val="center"/>
          </w:tcPr>
          <w:p w14:paraId="59EEAA80" w14:textId="77777777" w:rsidR="00471A60" w:rsidRPr="00547A10" w:rsidRDefault="00581406" w:rsidP="00033F8C">
            <w:pPr>
              <w:spacing w:after="160" w:line="360" w:lineRule="auto"/>
              <w:ind w:left="111"/>
              <w:rPr>
                <w:rFonts w:cs="Times New Roman"/>
                <w:color w:val="auto"/>
                <w:sz w:val="22"/>
                <w:szCs w:val="24"/>
                <w:lang w:val="ro-RO"/>
              </w:rPr>
            </w:pPr>
            <w:r w:rsidRPr="00547A10">
              <w:rPr>
                <w:rFonts w:eastAsia="Times New Roman" w:cs="Times New Roman"/>
                <w:color w:val="auto"/>
                <w:szCs w:val="24"/>
                <w:lang w:val="ro-RO"/>
              </w:rPr>
              <w:t>Litri</w:t>
            </w:r>
          </w:p>
        </w:tc>
        <w:tc>
          <w:tcPr>
            <w:tcW w:w="402" w:type="pct"/>
            <w:gridSpan w:val="2"/>
            <w:vAlign w:val="center"/>
          </w:tcPr>
          <w:p w14:paraId="340FDD4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w:t>
            </w:r>
          </w:p>
        </w:tc>
        <w:tc>
          <w:tcPr>
            <w:tcW w:w="572" w:type="pct"/>
            <w:vAlign w:val="center"/>
          </w:tcPr>
          <w:p w14:paraId="5FA97C8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2.500,00</w:t>
            </w:r>
          </w:p>
        </w:tc>
        <w:tc>
          <w:tcPr>
            <w:tcW w:w="572" w:type="pct"/>
            <w:gridSpan w:val="2"/>
            <w:vAlign w:val="center"/>
          </w:tcPr>
          <w:p w14:paraId="041C4C86" w14:textId="77777777" w:rsidR="00471A60" w:rsidRPr="00547A10" w:rsidRDefault="00471A60" w:rsidP="00033F8C">
            <w:pPr>
              <w:spacing w:after="160" w:line="360" w:lineRule="auto"/>
              <w:rPr>
                <w:rFonts w:cs="Times New Roman"/>
                <w:color w:val="auto"/>
                <w:sz w:val="22"/>
                <w:szCs w:val="24"/>
                <w:lang w:val="ro-RO"/>
              </w:rPr>
            </w:pPr>
          </w:p>
        </w:tc>
        <w:tc>
          <w:tcPr>
            <w:tcW w:w="858" w:type="pct"/>
            <w:gridSpan w:val="2"/>
            <w:vAlign w:val="center"/>
          </w:tcPr>
          <w:p w14:paraId="4CB06A9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4694D426"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53C44AE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Capturarea /împuşcarea câinilor hoinari</w:t>
            </w:r>
          </w:p>
        </w:tc>
        <w:tc>
          <w:tcPr>
            <w:tcW w:w="402" w:type="pct"/>
            <w:shd w:val="clear" w:color="auto" w:fill="CFCFCF"/>
            <w:vAlign w:val="center"/>
          </w:tcPr>
          <w:p w14:paraId="2C7961D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w:t>
            </w:r>
          </w:p>
        </w:tc>
        <w:tc>
          <w:tcPr>
            <w:tcW w:w="1207" w:type="pct"/>
            <w:gridSpan w:val="6"/>
            <w:shd w:val="clear" w:color="auto" w:fill="CFCFCF"/>
            <w:vAlign w:val="center"/>
          </w:tcPr>
          <w:p w14:paraId="47AA851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3C087F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2.500,00</w:t>
            </w:r>
          </w:p>
        </w:tc>
        <w:tc>
          <w:tcPr>
            <w:tcW w:w="1430" w:type="pct"/>
            <w:gridSpan w:val="4"/>
            <w:shd w:val="clear" w:color="auto" w:fill="CFCFCF"/>
            <w:vAlign w:val="center"/>
          </w:tcPr>
          <w:p w14:paraId="3C2DDD7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7E5A8DF8"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569B941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1.1.7</w:t>
            </w:r>
          </w:p>
        </w:tc>
        <w:tc>
          <w:tcPr>
            <w:tcW w:w="4663" w:type="pct"/>
            <w:gridSpan w:val="14"/>
            <w:shd w:val="clear" w:color="auto" w:fill="DBDBDB"/>
            <w:vAlign w:val="center"/>
          </w:tcPr>
          <w:p w14:paraId="298C16F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Activităţi de prevenire şi combatere a braconajului şi monitorizarea activităţilor de vânătoare2</w:t>
            </w:r>
          </w:p>
        </w:tc>
      </w:tr>
      <w:tr w:rsidR="00E635E9" w:rsidRPr="00081469" w14:paraId="4E530373" w14:textId="77777777" w:rsidTr="00F0176A">
        <w:tblPrEx>
          <w:tblCellMar>
            <w:right w:w="59" w:type="dxa"/>
          </w:tblCellMar>
        </w:tblPrEx>
        <w:trPr>
          <w:gridAfter w:val="1"/>
          <w:wAfter w:w="25" w:type="pct"/>
          <w:trHeight w:val="20"/>
        </w:trPr>
        <w:tc>
          <w:tcPr>
            <w:tcW w:w="312" w:type="pct"/>
            <w:vAlign w:val="center"/>
          </w:tcPr>
          <w:p w14:paraId="73056DC9"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1.1.7.1</w:t>
            </w:r>
          </w:p>
        </w:tc>
        <w:tc>
          <w:tcPr>
            <w:tcW w:w="1052" w:type="pct"/>
            <w:gridSpan w:val="2"/>
            <w:vAlign w:val="center"/>
          </w:tcPr>
          <w:p w14:paraId="32519A40"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Activitati de prevenire si combatere a braconajului şi monitorizarea activităţilor de vânătoare</w:t>
            </w:r>
          </w:p>
        </w:tc>
        <w:tc>
          <w:tcPr>
            <w:tcW w:w="402" w:type="pct"/>
            <w:vAlign w:val="center"/>
          </w:tcPr>
          <w:p w14:paraId="7F97682E" w14:textId="77777777" w:rsidR="0060098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392" w:type="pct"/>
            <w:gridSpan w:val="2"/>
            <w:vAlign w:val="center"/>
          </w:tcPr>
          <w:p w14:paraId="6E84B23B" w14:textId="77777777" w:rsidR="0060098D" w:rsidRPr="00547A10" w:rsidRDefault="00581406" w:rsidP="00033F8C">
            <w:pPr>
              <w:spacing w:after="160" w:line="360" w:lineRule="auto"/>
              <w:ind w:left="89"/>
              <w:rPr>
                <w:rFonts w:cs="Times New Roman"/>
                <w:color w:val="auto"/>
                <w:sz w:val="22"/>
                <w:szCs w:val="24"/>
                <w:lang w:val="ro-RO"/>
              </w:rPr>
            </w:pPr>
            <w:r w:rsidRPr="00547A10">
              <w:rPr>
                <w:rFonts w:eastAsia="Times New Roman" w:cs="Times New Roman"/>
                <w:color w:val="auto"/>
                <w:szCs w:val="24"/>
                <w:lang w:val="ro-RO"/>
              </w:rPr>
              <w:t>combustibil</w:t>
            </w:r>
          </w:p>
        </w:tc>
        <w:tc>
          <w:tcPr>
            <w:tcW w:w="413" w:type="pct"/>
            <w:gridSpan w:val="2"/>
            <w:vAlign w:val="center"/>
          </w:tcPr>
          <w:p w14:paraId="73B675A5" w14:textId="77777777" w:rsidR="0060098D" w:rsidRPr="00547A10" w:rsidRDefault="00581406" w:rsidP="00033F8C">
            <w:pPr>
              <w:spacing w:after="160" w:line="360" w:lineRule="auto"/>
              <w:ind w:left="200"/>
              <w:rPr>
                <w:rFonts w:cs="Times New Roman"/>
                <w:color w:val="auto"/>
                <w:sz w:val="22"/>
                <w:szCs w:val="24"/>
                <w:lang w:val="ro-RO"/>
              </w:rPr>
            </w:pPr>
            <w:r w:rsidRPr="00547A10">
              <w:rPr>
                <w:rFonts w:eastAsia="Times New Roman" w:cs="Times New Roman"/>
                <w:color w:val="auto"/>
                <w:szCs w:val="24"/>
                <w:lang w:val="ro-RO"/>
              </w:rPr>
              <w:t>Litri</w:t>
            </w:r>
          </w:p>
        </w:tc>
        <w:tc>
          <w:tcPr>
            <w:tcW w:w="402" w:type="pct"/>
            <w:gridSpan w:val="2"/>
            <w:vAlign w:val="center"/>
          </w:tcPr>
          <w:p w14:paraId="39CC30A8" w14:textId="77777777" w:rsidR="0060098D" w:rsidRPr="00547A10" w:rsidRDefault="00581406" w:rsidP="00033F8C">
            <w:pPr>
              <w:spacing w:after="160" w:line="360" w:lineRule="auto"/>
              <w:ind w:left="193"/>
              <w:rPr>
                <w:rFonts w:cs="Times New Roman"/>
                <w:color w:val="auto"/>
                <w:sz w:val="22"/>
                <w:szCs w:val="24"/>
                <w:lang w:val="ro-RO"/>
              </w:rPr>
            </w:pPr>
            <w:r w:rsidRPr="00547A10">
              <w:rPr>
                <w:rFonts w:eastAsia="Times New Roman" w:cs="Times New Roman"/>
                <w:color w:val="auto"/>
                <w:szCs w:val="24"/>
                <w:lang w:val="ro-RO"/>
              </w:rPr>
              <w:t>1500.0</w:t>
            </w:r>
          </w:p>
        </w:tc>
        <w:tc>
          <w:tcPr>
            <w:tcW w:w="572" w:type="pct"/>
            <w:vAlign w:val="center"/>
          </w:tcPr>
          <w:p w14:paraId="69735E4B" w14:textId="77777777" w:rsidR="0060098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572" w:type="pct"/>
            <w:gridSpan w:val="2"/>
            <w:vAlign w:val="center"/>
          </w:tcPr>
          <w:p w14:paraId="09F5451B"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Buget propriu, Fonduri publice, Finantari-Cofinantari, Alte surse</w:t>
            </w:r>
          </w:p>
        </w:tc>
        <w:tc>
          <w:tcPr>
            <w:tcW w:w="858" w:type="pct"/>
            <w:gridSpan w:val="2"/>
            <w:vAlign w:val="center"/>
          </w:tcPr>
          <w:p w14:paraId="2168D8D4"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20913585"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61B822B9"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Activităţi de prevenire şi combatere a braconajului şi monitorizarea activităţilor de vânătoare2</w:t>
            </w:r>
          </w:p>
        </w:tc>
        <w:tc>
          <w:tcPr>
            <w:tcW w:w="402" w:type="pct"/>
            <w:shd w:val="clear" w:color="auto" w:fill="CFCFCF"/>
            <w:vAlign w:val="center"/>
          </w:tcPr>
          <w:p w14:paraId="70190C24" w14:textId="77777777" w:rsidR="0060098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1207" w:type="pct"/>
            <w:gridSpan w:val="6"/>
            <w:shd w:val="clear" w:color="auto" w:fill="CFCFCF"/>
            <w:vAlign w:val="center"/>
          </w:tcPr>
          <w:p w14:paraId="0BF3A15D" w14:textId="77777777" w:rsidR="0060098D"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1C823000" w14:textId="77777777" w:rsidR="0060098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1430" w:type="pct"/>
            <w:gridSpan w:val="4"/>
            <w:shd w:val="clear" w:color="auto" w:fill="CFCFCF"/>
            <w:vAlign w:val="center"/>
          </w:tcPr>
          <w:p w14:paraId="497820DA" w14:textId="77777777" w:rsidR="0060098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25F1E976" w14:textId="77777777" w:rsidTr="00F0176A">
        <w:tblPrEx>
          <w:tblCellMar>
            <w:right w:w="59" w:type="dxa"/>
          </w:tblCellMar>
        </w:tblPrEx>
        <w:trPr>
          <w:gridAfter w:val="1"/>
          <w:wAfter w:w="25" w:type="pct"/>
          <w:trHeight w:val="20"/>
        </w:trPr>
        <w:tc>
          <w:tcPr>
            <w:tcW w:w="312" w:type="pct"/>
            <w:shd w:val="clear" w:color="auto" w:fill="9C9C9C"/>
            <w:vAlign w:val="center"/>
          </w:tcPr>
          <w:p w14:paraId="7DBEFF7C" w14:textId="77777777" w:rsidR="00074E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1.2</w:t>
            </w:r>
          </w:p>
        </w:tc>
        <w:tc>
          <w:tcPr>
            <w:tcW w:w="4663" w:type="pct"/>
            <w:gridSpan w:val="14"/>
            <w:shd w:val="clear" w:color="auto" w:fill="9C9C9C"/>
            <w:vAlign w:val="center"/>
          </w:tcPr>
          <w:p w14:paraId="235C45E3" w14:textId="77777777" w:rsidR="00074E3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Asigurarea conservării speciei Ursus arctos (Urs), în sensul atingerii stării de conservare favorabilă a acesteia</w:t>
            </w:r>
          </w:p>
        </w:tc>
      </w:tr>
      <w:tr w:rsidR="00E635E9" w:rsidRPr="00081469" w14:paraId="7AE5684E" w14:textId="77777777" w:rsidTr="00F0176A">
        <w:tblPrEx>
          <w:tblCellMar>
            <w:right w:w="59" w:type="dxa"/>
          </w:tblCellMar>
        </w:tblPrEx>
        <w:trPr>
          <w:gridAfter w:val="1"/>
          <w:wAfter w:w="25" w:type="pct"/>
          <w:trHeight w:val="20"/>
        </w:trPr>
        <w:tc>
          <w:tcPr>
            <w:tcW w:w="312" w:type="pct"/>
            <w:shd w:val="clear" w:color="auto" w:fill="DBDBDB"/>
            <w:vAlign w:val="center"/>
          </w:tcPr>
          <w:p w14:paraId="4C961F18" w14:textId="77777777" w:rsidR="00074E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1.2.1</w:t>
            </w:r>
          </w:p>
        </w:tc>
        <w:tc>
          <w:tcPr>
            <w:tcW w:w="4663" w:type="pct"/>
            <w:gridSpan w:val="14"/>
            <w:shd w:val="clear" w:color="auto" w:fill="DBDBDB"/>
            <w:vAlign w:val="center"/>
          </w:tcPr>
          <w:p w14:paraId="3633C3A5" w14:textId="77777777" w:rsidR="00074E3C"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Asigurarea zonelor de linişte necesare speciei în zona Şoimu - Budureasa</w:t>
            </w:r>
          </w:p>
        </w:tc>
      </w:tr>
      <w:tr w:rsidR="00E635E9" w:rsidRPr="00081469" w14:paraId="3AFC9E72" w14:textId="77777777" w:rsidTr="00F0176A">
        <w:tblPrEx>
          <w:tblCellMar>
            <w:right w:w="59" w:type="dxa"/>
          </w:tblCellMar>
        </w:tblPrEx>
        <w:trPr>
          <w:gridAfter w:val="1"/>
          <w:wAfter w:w="25" w:type="pct"/>
          <w:trHeight w:val="20"/>
        </w:trPr>
        <w:tc>
          <w:tcPr>
            <w:tcW w:w="312" w:type="pct"/>
            <w:vAlign w:val="center"/>
          </w:tcPr>
          <w:p w14:paraId="4DDF7098"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1.2.1.1</w:t>
            </w:r>
          </w:p>
        </w:tc>
        <w:tc>
          <w:tcPr>
            <w:tcW w:w="1052" w:type="pct"/>
            <w:gridSpan w:val="2"/>
            <w:vAlign w:val="center"/>
          </w:tcPr>
          <w:p w14:paraId="0FEF6597"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Asigurarea zonelor de linişte necesare speciei în zona Şoimu Budureasa (urs)</w:t>
            </w:r>
          </w:p>
        </w:tc>
        <w:tc>
          <w:tcPr>
            <w:tcW w:w="402" w:type="pct"/>
            <w:vAlign w:val="center"/>
          </w:tcPr>
          <w:p w14:paraId="6E191AAF"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54219AB1"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28386087"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15DBE7EC"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305D0A26"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7C5B1D3B"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4E7D60EF"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0EE1BB7F"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08574B4B" w14:textId="77777777" w:rsidR="00074E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Asigurarea zonelor de linişte necesare speciei în zona Şoimu - Budureasa</w:t>
            </w:r>
          </w:p>
        </w:tc>
        <w:tc>
          <w:tcPr>
            <w:tcW w:w="402" w:type="pct"/>
            <w:shd w:val="clear" w:color="auto" w:fill="CFCFCF"/>
            <w:vAlign w:val="center"/>
          </w:tcPr>
          <w:p w14:paraId="17F0217D" w14:textId="77777777" w:rsidR="00074E3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72417673" w14:textId="77777777" w:rsidR="00074E3C"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546A02E7" w14:textId="77777777" w:rsidR="00074E3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01FE2BC4" w14:textId="77777777" w:rsidR="00074E3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414F26DC" w14:textId="77777777" w:rsidTr="00F0176A">
        <w:tblPrEx>
          <w:tblCellMar>
            <w:right w:w="59" w:type="dxa"/>
          </w:tblCellMar>
        </w:tblPrEx>
        <w:trPr>
          <w:gridAfter w:val="1"/>
          <w:wAfter w:w="25" w:type="pct"/>
          <w:trHeight w:val="20"/>
        </w:trPr>
        <w:tc>
          <w:tcPr>
            <w:tcW w:w="312" w:type="pct"/>
            <w:shd w:val="clear" w:color="auto" w:fill="DBDBDB"/>
            <w:vAlign w:val="center"/>
          </w:tcPr>
          <w:p w14:paraId="04E2C0F3" w14:textId="77777777" w:rsidR="00074E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1.2.2</w:t>
            </w:r>
          </w:p>
        </w:tc>
        <w:tc>
          <w:tcPr>
            <w:tcW w:w="4663" w:type="pct"/>
            <w:gridSpan w:val="14"/>
            <w:shd w:val="clear" w:color="auto" w:fill="DBDBDB"/>
            <w:vAlign w:val="center"/>
          </w:tcPr>
          <w:p w14:paraId="0A10CB2D" w14:textId="77777777" w:rsidR="00074E3C"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Evitarea fragmentării habitatelor prin infrastructură</w:t>
            </w:r>
          </w:p>
        </w:tc>
      </w:tr>
      <w:tr w:rsidR="00E635E9" w:rsidRPr="00081469" w14:paraId="3457C674" w14:textId="77777777" w:rsidTr="00F0176A">
        <w:tblPrEx>
          <w:tblCellMar>
            <w:right w:w="59" w:type="dxa"/>
          </w:tblCellMar>
        </w:tblPrEx>
        <w:trPr>
          <w:gridAfter w:val="1"/>
          <w:wAfter w:w="25" w:type="pct"/>
          <w:trHeight w:val="20"/>
        </w:trPr>
        <w:tc>
          <w:tcPr>
            <w:tcW w:w="312" w:type="pct"/>
            <w:vAlign w:val="center"/>
          </w:tcPr>
          <w:p w14:paraId="14929187"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1.2.2.1</w:t>
            </w:r>
          </w:p>
        </w:tc>
        <w:tc>
          <w:tcPr>
            <w:tcW w:w="1052" w:type="pct"/>
            <w:gridSpan w:val="2"/>
            <w:vAlign w:val="center"/>
          </w:tcPr>
          <w:p w14:paraId="55E5A615"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Evitarea fragmentării habitatelor prin infrastructură (urs)</w:t>
            </w:r>
          </w:p>
        </w:tc>
        <w:tc>
          <w:tcPr>
            <w:tcW w:w="402" w:type="pct"/>
            <w:vAlign w:val="center"/>
          </w:tcPr>
          <w:p w14:paraId="66215CC0"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28F02BE3"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20D059CA"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7411684E"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5ADB74F1"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30221E17"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27E91859" w14:textId="77777777" w:rsidR="0060098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096EAF0A"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26652BDB"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Evitarea fragmentării habitatelor prin infrastructură</w:t>
            </w:r>
          </w:p>
        </w:tc>
        <w:tc>
          <w:tcPr>
            <w:tcW w:w="402" w:type="pct"/>
            <w:shd w:val="clear" w:color="auto" w:fill="CFCFCF"/>
            <w:vAlign w:val="center"/>
          </w:tcPr>
          <w:p w14:paraId="125030A0"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29662937" w14:textId="77777777" w:rsidR="00AE6002"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4F47FA92"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176499D8"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4D6B644D" w14:textId="77777777" w:rsidTr="00F0176A">
        <w:tblPrEx>
          <w:tblCellMar>
            <w:right w:w="59" w:type="dxa"/>
          </w:tblCellMar>
        </w:tblPrEx>
        <w:trPr>
          <w:gridAfter w:val="1"/>
          <w:wAfter w:w="25" w:type="pct"/>
          <w:trHeight w:val="20"/>
        </w:trPr>
        <w:tc>
          <w:tcPr>
            <w:tcW w:w="312" w:type="pct"/>
            <w:shd w:val="clear" w:color="auto" w:fill="DBDBDB"/>
            <w:vAlign w:val="center"/>
          </w:tcPr>
          <w:p w14:paraId="763DD59E"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1.2.3</w:t>
            </w:r>
          </w:p>
        </w:tc>
        <w:tc>
          <w:tcPr>
            <w:tcW w:w="4663" w:type="pct"/>
            <w:gridSpan w:val="14"/>
            <w:shd w:val="clear" w:color="auto" w:fill="DBDBDB"/>
            <w:vAlign w:val="center"/>
          </w:tcPr>
          <w:p w14:paraId="3D38F713"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Evitarea pagubelor produse de acesta prin adoptarea unor măsuri preventive la stâne, gospodării;</w:t>
            </w:r>
          </w:p>
        </w:tc>
      </w:tr>
      <w:tr w:rsidR="00E635E9" w:rsidRPr="00081469" w14:paraId="394B1F46" w14:textId="77777777" w:rsidTr="00F0176A">
        <w:tblPrEx>
          <w:tblCellMar>
            <w:right w:w="59" w:type="dxa"/>
          </w:tblCellMar>
        </w:tblPrEx>
        <w:trPr>
          <w:gridAfter w:val="1"/>
          <w:wAfter w:w="25" w:type="pct"/>
          <w:trHeight w:val="20"/>
        </w:trPr>
        <w:tc>
          <w:tcPr>
            <w:tcW w:w="312" w:type="pct"/>
            <w:vAlign w:val="center"/>
          </w:tcPr>
          <w:p w14:paraId="2BF3B3FE"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1.2.3.1</w:t>
            </w:r>
          </w:p>
        </w:tc>
        <w:tc>
          <w:tcPr>
            <w:tcW w:w="1052" w:type="pct"/>
            <w:gridSpan w:val="2"/>
            <w:vAlign w:val="center"/>
          </w:tcPr>
          <w:p w14:paraId="3F4CDED5" w14:textId="77777777" w:rsidR="00AE6002"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Evitarea pagubelor produse de acesta prin adoptarea unor măsuri preventive la stâne, gospodării; (urs)</w:t>
            </w:r>
          </w:p>
        </w:tc>
        <w:tc>
          <w:tcPr>
            <w:tcW w:w="402" w:type="pct"/>
            <w:vAlign w:val="center"/>
          </w:tcPr>
          <w:p w14:paraId="030D56C4"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w:t>
            </w:r>
          </w:p>
        </w:tc>
        <w:tc>
          <w:tcPr>
            <w:tcW w:w="392" w:type="pct"/>
            <w:gridSpan w:val="2"/>
            <w:vAlign w:val="center"/>
          </w:tcPr>
          <w:p w14:paraId="31C65853" w14:textId="77777777" w:rsidR="00AE6002" w:rsidRPr="00547A10" w:rsidRDefault="00581406" w:rsidP="00033F8C">
            <w:pPr>
              <w:spacing w:after="60" w:line="360" w:lineRule="auto"/>
              <w:rPr>
                <w:rFonts w:cs="Times New Roman"/>
                <w:color w:val="auto"/>
                <w:sz w:val="22"/>
                <w:szCs w:val="24"/>
                <w:lang w:val="ro-RO"/>
              </w:rPr>
            </w:pPr>
            <w:r w:rsidRPr="00547A10">
              <w:rPr>
                <w:rFonts w:eastAsia="Times New Roman" w:cs="Times New Roman"/>
                <w:color w:val="auto"/>
                <w:szCs w:val="24"/>
                <w:lang w:val="ro-RO"/>
              </w:rPr>
              <w:t>Lemn, cond.electrici</w:t>
            </w:r>
          </w:p>
        </w:tc>
        <w:tc>
          <w:tcPr>
            <w:tcW w:w="413" w:type="pct"/>
            <w:gridSpan w:val="2"/>
            <w:vAlign w:val="center"/>
          </w:tcPr>
          <w:p w14:paraId="213727B2" w14:textId="77777777" w:rsidR="00AE6002" w:rsidRPr="00547A10" w:rsidRDefault="00581406" w:rsidP="00033F8C">
            <w:pPr>
              <w:spacing w:after="160" w:line="360" w:lineRule="auto"/>
              <w:ind w:left="200"/>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5BFAA357"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w:t>
            </w:r>
          </w:p>
        </w:tc>
        <w:tc>
          <w:tcPr>
            <w:tcW w:w="572" w:type="pct"/>
            <w:vAlign w:val="center"/>
          </w:tcPr>
          <w:p w14:paraId="39592BFA"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25.000,00</w:t>
            </w:r>
          </w:p>
        </w:tc>
        <w:tc>
          <w:tcPr>
            <w:tcW w:w="572" w:type="pct"/>
            <w:gridSpan w:val="2"/>
            <w:vAlign w:val="center"/>
          </w:tcPr>
          <w:p w14:paraId="2CF8FAD3" w14:textId="77777777" w:rsidR="00AE6002" w:rsidRPr="00547A10" w:rsidRDefault="00581406" w:rsidP="00033F8C">
            <w:pPr>
              <w:spacing w:after="60" w:line="360" w:lineRule="auto"/>
              <w:ind w:left="11"/>
              <w:rPr>
                <w:rFonts w:cs="Times New Roman"/>
                <w:color w:val="auto"/>
                <w:sz w:val="22"/>
                <w:szCs w:val="24"/>
                <w:lang w:val="ro-RO"/>
              </w:rPr>
            </w:pPr>
            <w:r w:rsidRPr="00547A10">
              <w:rPr>
                <w:rFonts w:eastAsia="Times New Roman" w:cs="Times New Roman"/>
                <w:color w:val="auto"/>
                <w:szCs w:val="24"/>
                <w:lang w:val="ro-RO"/>
              </w:rPr>
              <w:t>Fonduri publice, Finantari-Cofinantari, Alte surse, Buget propriu</w:t>
            </w:r>
          </w:p>
        </w:tc>
        <w:tc>
          <w:tcPr>
            <w:tcW w:w="858" w:type="pct"/>
            <w:gridSpan w:val="2"/>
            <w:vAlign w:val="center"/>
          </w:tcPr>
          <w:p w14:paraId="66BB44CB"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Monitorizare starii de conservare</w:t>
            </w:r>
          </w:p>
        </w:tc>
      </w:tr>
      <w:tr w:rsidR="00E635E9" w:rsidRPr="00081469" w14:paraId="25E93F7A"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11FBA01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Evitarea pagubelor produse de acesta prin adoptarea unor măsuri preventive la stâne, gospodării;</w:t>
            </w:r>
          </w:p>
        </w:tc>
        <w:tc>
          <w:tcPr>
            <w:tcW w:w="402" w:type="pct"/>
            <w:shd w:val="clear" w:color="auto" w:fill="CFCFCF"/>
            <w:vAlign w:val="center"/>
          </w:tcPr>
          <w:p w14:paraId="7D3A50A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w:t>
            </w:r>
          </w:p>
        </w:tc>
        <w:tc>
          <w:tcPr>
            <w:tcW w:w="1207" w:type="pct"/>
            <w:gridSpan w:val="6"/>
            <w:shd w:val="clear" w:color="auto" w:fill="CFCFCF"/>
            <w:vAlign w:val="center"/>
          </w:tcPr>
          <w:p w14:paraId="4134E18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4BC96D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25.000,00</w:t>
            </w:r>
          </w:p>
        </w:tc>
        <w:tc>
          <w:tcPr>
            <w:tcW w:w="1430" w:type="pct"/>
            <w:gridSpan w:val="4"/>
            <w:shd w:val="clear" w:color="auto" w:fill="CFCFCF"/>
            <w:vAlign w:val="center"/>
          </w:tcPr>
          <w:p w14:paraId="71F382A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2768B2DA"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0035055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1.2.4</w:t>
            </w:r>
          </w:p>
        </w:tc>
        <w:tc>
          <w:tcPr>
            <w:tcW w:w="4663" w:type="pct"/>
            <w:gridSpan w:val="14"/>
            <w:shd w:val="clear" w:color="auto" w:fill="DBDBDB"/>
            <w:vAlign w:val="center"/>
          </w:tcPr>
          <w:p w14:paraId="0D19875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Gestionarea raţională a bazei trofice reprezentate de ierbivorele sălbatice prin menţinerea unui efectiv optim precum şi păstrarea locurilor de hrănire al acestora</w:t>
            </w:r>
          </w:p>
        </w:tc>
      </w:tr>
      <w:tr w:rsidR="00E635E9" w:rsidRPr="00081469" w14:paraId="263EF460" w14:textId="77777777" w:rsidTr="00F0176A">
        <w:tblPrEx>
          <w:tblCellMar>
            <w:left w:w="89" w:type="dxa"/>
            <w:right w:w="100" w:type="dxa"/>
          </w:tblCellMar>
        </w:tblPrEx>
        <w:trPr>
          <w:gridAfter w:val="1"/>
          <w:wAfter w:w="25" w:type="pct"/>
          <w:trHeight w:val="20"/>
        </w:trPr>
        <w:tc>
          <w:tcPr>
            <w:tcW w:w="312" w:type="pct"/>
            <w:vAlign w:val="center"/>
          </w:tcPr>
          <w:p w14:paraId="76A20C2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1.2.4.1</w:t>
            </w:r>
          </w:p>
        </w:tc>
        <w:tc>
          <w:tcPr>
            <w:tcW w:w="1052" w:type="pct"/>
            <w:gridSpan w:val="2"/>
            <w:vAlign w:val="center"/>
          </w:tcPr>
          <w:p w14:paraId="41BA3E1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Gestionarea raţională a bazei trofice reprezentate de ierbivorele sălbatice prin menţinerea unui efectiv optim precum şi păstrarea locurilor de hrănire al acestora (urs)</w:t>
            </w:r>
          </w:p>
        </w:tc>
        <w:tc>
          <w:tcPr>
            <w:tcW w:w="402" w:type="pct"/>
            <w:vAlign w:val="center"/>
          </w:tcPr>
          <w:p w14:paraId="20ED579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392" w:type="pct"/>
            <w:gridSpan w:val="2"/>
            <w:vAlign w:val="center"/>
          </w:tcPr>
          <w:p w14:paraId="4C4533A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Fan, lemn, combustibil</w:t>
            </w:r>
          </w:p>
        </w:tc>
        <w:tc>
          <w:tcPr>
            <w:tcW w:w="413" w:type="pct"/>
            <w:gridSpan w:val="2"/>
            <w:vAlign w:val="center"/>
          </w:tcPr>
          <w:p w14:paraId="15DAC584" w14:textId="77777777" w:rsidR="00471A60" w:rsidRPr="00547A10" w:rsidRDefault="00581406" w:rsidP="00033F8C">
            <w:pPr>
              <w:spacing w:after="160" w:line="360" w:lineRule="auto"/>
              <w:ind w:left="111"/>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04D80F8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w:t>
            </w:r>
          </w:p>
        </w:tc>
        <w:tc>
          <w:tcPr>
            <w:tcW w:w="572" w:type="pct"/>
            <w:vAlign w:val="center"/>
          </w:tcPr>
          <w:p w14:paraId="6FD7845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572" w:type="pct"/>
            <w:gridSpan w:val="2"/>
            <w:vAlign w:val="center"/>
          </w:tcPr>
          <w:p w14:paraId="39FC7AC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58" w:type="pct"/>
            <w:gridSpan w:val="2"/>
            <w:vAlign w:val="center"/>
          </w:tcPr>
          <w:p w14:paraId="25FE423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Monitorizare starii de conservare</w:t>
            </w:r>
          </w:p>
        </w:tc>
      </w:tr>
      <w:tr w:rsidR="00E635E9" w:rsidRPr="00081469" w14:paraId="4DB5690D"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5831C9C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Gestionarea raţională a bazei trofice reprezentate de ierbivorele sălbatice prin menţinerea unui efectiv optim precum şi păstrarea locurilor de hrănire al acestora</w:t>
            </w:r>
          </w:p>
        </w:tc>
        <w:tc>
          <w:tcPr>
            <w:tcW w:w="402" w:type="pct"/>
            <w:shd w:val="clear" w:color="auto" w:fill="CFCFCF"/>
            <w:vAlign w:val="center"/>
          </w:tcPr>
          <w:p w14:paraId="091705B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1207" w:type="pct"/>
            <w:gridSpan w:val="6"/>
            <w:shd w:val="clear" w:color="auto" w:fill="CFCFCF"/>
            <w:vAlign w:val="center"/>
          </w:tcPr>
          <w:p w14:paraId="5343850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6052B92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1430" w:type="pct"/>
            <w:gridSpan w:val="4"/>
            <w:shd w:val="clear" w:color="auto" w:fill="CFCFCF"/>
            <w:vAlign w:val="center"/>
          </w:tcPr>
          <w:p w14:paraId="6094F63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2497D161"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438BFAD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1.2.5</w:t>
            </w:r>
          </w:p>
        </w:tc>
        <w:tc>
          <w:tcPr>
            <w:tcW w:w="4663" w:type="pct"/>
            <w:gridSpan w:val="14"/>
            <w:shd w:val="clear" w:color="auto" w:fill="DBDBDB"/>
            <w:vAlign w:val="center"/>
          </w:tcPr>
          <w:p w14:paraId="6C2362F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Amplasarea masei lemnoase destinate exploatării, ţinând cont de concentraţiile efectivelor, respectiv de zonele de adăpost şi pasaj ale speciei</w:t>
            </w:r>
          </w:p>
        </w:tc>
      </w:tr>
      <w:tr w:rsidR="00E635E9" w:rsidRPr="00081469" w14:paraId="75698046" w14:textId="77777777" w:rsidTr="00F0176A">
        <w:tblPrEx>
          <w:tblCellMar>
            <w:left w:w="89" w:type="dxa"/>
            <w:right w:w="100" w:type="dxa"/>
          </w:tblCellMar>
        </w:tblPrEx>
        <w:trPr>
          <w:gridAfter w:val="1"/>
          <w:wAfter w:w="25" w:type="pct"/>
          <w:trHeight w:val="20"/>
        </w:trPr>
        <w:tc>
          <w:tcPr>
            <w:tcW w:w="312" w:type="pct"/>
            <w:vAlign w:val="center"/>
          </w:tcPr>
          <w:p w14:paraId="6F484CA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1.2.5.1</w:t>
            </w:r>
          </w:p>
        </w:tc>
        <w:tc>
          <w:tcPr>
            <w:tcW w:w="1052" w:type="pct"/>
            <w:gridSpan w:val="2"/>
            <w:vAlign w:val="center"/>
          </w:tcPr>
          <w:p w14:paraId="43B0A6E3"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Amplasarea masei lemnoase destinate exploatării, ţinând cont de concentraţiile efectivelor, respectiv de zonele de adăpost şi pasaj ale specie (urs)</w:t>
            </w:r>
          </w:p>
        </w:tc>
        <w:tc>
          <w:tcPr>
            <w:tcW w:w="402" w:type="pct"/>
            <w:vAlign w:val="center"/>
          </w:tcPr>
          <w:p w14:paraId="6AFF299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59EC02A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4E2F083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7D5A819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142966E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135C791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5D9D44E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Monitorizare starii de conservare</w:t>
            </w:r>
          </w:p>
        </w:tc>
      </w:tr>
      <w:tr w:rsidR="00E635E9" w:rsidRPr="00081469" w14:paraId="0DECA3EE"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6B6AF144"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Amplasarea masei lemnoase destinate exploatării, ţinând cont de concentraţiile efectivelor, respectiv de zonele de adăpost şi pasaj ale speciei</w:t>
            </w:r>
          </w:p>
        </w:tc>
        <w:tc>
          <w:tcPr>
            <w:tcW w:w="402" w:type="pct"/>
            <w:shd w:val="clear" w:color="auto" w:fill="CFCFCF"/>
            <w:vAlign w:val="center"/>
          </w:tcPr>
          <w:p w14:paraId="00B6B70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7C97CAEC"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6650C1F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572" w:type="pct"/>
            <w:gridSpan w:val="2"/>
            <w:shd w:val="clear" w:color="auto" w:fill="CFCFCF"/>
            <w:vAlign w:val="center"/>
          </w:tcPr>
          <w:p w14:paraId="432DD3E8" w14:textId="77777777" w:rsidR="00471A60" w:rsidRPr="00547A10" w:rsidRDefault="00471A60" w:rsidP="00033F8C">
            <w:pPr>
              <w:spacing w:after="160" w:line="360" w:lineRule="auto"/>
              <w:rPr>
                <w:rFonts w:cs="Times New Roman"/>
                <w:color w:val="auto"/>
                <w:sz w:val="22"/>
                <w:szCs w:val="24"/>
                <w:lang w:val="ro-RO"/>
              </w:rPr>
            </w:pPr>
          </w:p>
        </w:tc>
        <w:tc>
          <w:tcPr>
            <w:tcW w:w="858" w:type="pct"/>
            <w:gridSpan w:val="2"/>
            <w:shd w:val="clear" w:color="auto" w:fill="CFCFCF"/>
            <w:vAlign w:val="center"/>
          </w:tcPr>
          <w:p w14:paraId="5027477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460D4A72" w14:textId="77777777" w:rsidTr="00F0176A">
        <w:tblPrEx>
          <w:tblCellMar>
            <w:right w:w="59" w:type="dxa"/>
          </w:tblCellMar>
        </w:tblPrEx>
        <w:trPr>
          <w:gridAfter w:val="1"/>
          <w:wAfter w:w="25" w:type="pct"/>
          <w:trHeight w:val="20"/>
        </w:trPr>
        <w:tc>
          <w:tcPr>
            <w:tcW w:w="312" w:type="pct"/>
            <w:shd w:val="clear" w:color="auto" w:fill="DBDBDB"/>
            <w:vAlign w:val="center"/>
          </w:tcPr>
          <w:p w14:paraId="4A5987D3"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1.2.6</w:t>
            </w:r>
          </w:p>
        </w:tc>
        <w:tc>
          <w:tcPr>
            <w:tcW w:w="4663" w:type="pct"/>
            <w:gridSpan w:val="14"/>
            <w:shd w:val="clear" w:color="auto" w:fill="DBDBDB"/>
            <w:vAlign w:val="center"/>
          </w:tcPr>
          <w:p w14:paraId="67BC837D"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Capturarea / împuşcarea câinilor hoinari</w:t>
            </w:r>
          </w:p>
        </w:tc>
      </w:tr>
      <w:tr w:rsidR="00E635E9" w:rsidRPr="00081469" w14:paraId="4FF50EB7" w14:textId="77777777" w:rsidTr="00F0176A">
        <w:tblPrEx>
          <w:tblCellMar>
            <w:right w:w="59" w:type="dxa"/>
          </w:tblCellMar>
        </w:tblPrEx>
        <w:trPr>
          <w:gridAfter w:val="1"/>
          <w:wAfter w:w="25" w:type="pct"/>
          <w:trHeight w:val="20"/>
        </w:trPr>
        <w:tc>
          <w:tcPr>
            <w:tcW w:w="312" w:type="pct"/>
            <w:vAlign w:val="center"/>
          </w:tcPr>
          <w:p w14:paraId="06EDD0CF"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1.2.6.1</w:t>
            </w:r>
          </w:p>
        </w:tc>
        <w:tc>
          <w:tcPr>
            <w:tcW w:w="1052" w:type="pct"/>
            <w:gridSpan w:val="2"/>
            <w:vAlign w:val="center"/>
          </w:tcPr>
          <w:p w14:paraId="6C703D0F"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Capturarea / împuşcarea câinilor hoinari (urs)</w:t>
            </w:r>
          </w:p>
        </w:tc>
        <w:tc>
          <w:tcPr>
            <w:tcW w:w="402" w:type="pct"/>
            <w:vAlign w:val="center"/>
          </w:tcPr>
          <w:p w14:paraId="28E35A91"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w:t>
            </w:r>
          </w:p>
        </w:tc>
        <w:tc>
          <w:tcPr>
            <w:tcW w:w="392" w:type="pct"/>
            <w:gridSpan w:val="2"/>
            <w:vAlign w:val="center"/>
          </w:tcPr>
          <w:p w14:paraId="351638BB" w14:textId="77777777" w:rsidR="00AE6002" w:rsidRPr="00547A10" w:rsidRDefault="00581406" w:rsidP="00033F8C">
            <w:pPr>
              <w:spacing w:after="160" w:line="360" w:lineRule="auto"/>
              <w:ind w:left="89"/>
              <w:rPr>
                <w:rFonts w:cs="Times New Roman"/>
                <w:color w:val="auto"/>
                <w:sz w:val="22"/>
                <w:szCs w:val="24"/>
                <w:lang w:val="ro-RO"/>
              </w:rPr>
            </w:pPr>
            <w:r w:rsidRPr="00547A10">
              <w:rPr>
                <w:rFonts w:eastAsia="Times New Roman" w:cs="Times New Roman"/>
                <w:color w:val="auto"/>
                <w:szCs w:val="24"/>
                <w:lang w:val="ro-RO"/>
              </w:rPr>
              <w:t xml:space="preserve"> combustibil</w:t>
            </w:r>
          </w:p>
        </w:tc>
        <w:tc>
          <w:tcPr>
            <w:tcW w:w="413" w:type="pct"/>
            <w:gridSpan w:val="2"/>
            <w:vAlign w:val="center"/>
          </w:tcPr>
          <w:p w14:paraId="308B1F6C" w14:textId="77777777" w:rsidR="00AE6002" w:rsidRPr="00547A10" w:rsidRDefault="00581406" w:rsidP="00033F8C">
            <w:pPr>
              <w:spacing w:after="160" w:line="360" w:lineRule="auto"/>
              <w:ind w:left="200"/>
              <w:rPr>
                <w:rFonts w:cs="Times New Roman"/>
                <w:color w:val="auto"/>
                <w:sz w:val="22"/>
                <w:szCs w:val="24"/>
                <w:lang w:val="ro-RO"/>
              </w:rPr>
            </w:pPr>
            <w:r w:rsidRPr="00547A10">
              <w:rPr>
                <w:rFonts w:eastAsia="Times New Roman" w:cs="Times New Roman"/>
                <w:color w:val="auto"/>
                <w:szCs w:val="24"/>
                <w:lang w:val="ro-RO"/>
              </w:rPr>
              <w:t>Litri</w:t>
            </w:r>
          </w:p>
        </w:tc>
        <w:tc>
          <w:tcPr>
            <w:tcW w:w="402" w:type="pct"/>
            <w:gridSpan w:val="2"/>
            <w:vAlign w:val="center"/>
          </w:tcPr>
          <w:p w14:paraId="644142A1" w14:textId="77777777" w:rsidR="00AE6002" w:rsidRPr="00547A10" w:rsidRDefault="00581406" w:rsidP="00033F8C">
            <w:pPr>
              <w:spacing w:after="160" w:line="360" w:lineRule="auto"/>
              <w:ind w:left="13"/>
              <w:rPr>
                <w:rFonts w:cs="Times New Roman"/>
                <w:color w:val="auto"/>
                <w:sz w:val="22"/>
                <w:szCs w:val="24"/>
                <w:lang w:val="ro-RO"/>
              </w:rPr>
            </w:pPr>
            <w:r w:rsidRPr="00547A10">
              <w:rPr>
                <w:rFonts w:eastAsia="Times New Roman" w:cs="Times New Roman"/>
                <w:color w:val="auto"/>
                <w:szCs w:val="24"/>
                <w:lang w:val="ro-RO"/>
              </w:rPr>
              <w:t>400.0</w:t>
            </w:r>
          </w:p>
        </w:tc>
        <w:tc>
          <w:tcPr>
            <w:tcW w:w="572" w:type="pct"/>
            <w:vAlign w:val="center"/>
          </w:tcPr>
          <w:p w14:paraId="36A616DF"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2.500,00</w:t>
            </w:r>
          </w:p>
        </w:tc>
        <w:tc>
          <w:tcPr>
            <w:tcW w:w="572" w:type="pct"/>
            <w:gridSpan w:val="2"/>
            <w:vAlign w:val="center"/>
          </w:tcPr>
          <w:p w14:paraId="1CC83092"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Buget propriu, Fonduri publice, FinantariCofinantari, Alte surse</w:t>
            </w:r>
          </w:p>
        </w:tc>
        <w:tc>
          <w:tcPr>
            <w:tcW w:w="858" w:type="pct"/>
            <w:gridSpan w:val="2"/>
            <w:vAlign w:val="center"/>
          </w:tcPr>
          <w:p w14:paraId="46FC166C"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6BA3B8DA"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07426863"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Capturarea / împuşcarea câinilor hoinari</w:t>
            </w:r>
          </w:p>
        </w:tc>
        <w:tc>
          <w:tcPr>
            <w:tcW w:w="402" w:type="pct"/>
            <w:shd w:val="clear" w:color="auto" w:fill="CFCFCF"/>
            <w:vAlign w:val="center"/>
          </w:tcPr>
          <w:p w14:paraId="19AB52A4"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w:t>
            </w:r>
          </w:p>
        </w:tc>
        <w:tc>
          <w:tcPr>
            <w:tcW w:w="1207" w:type="pct"/>
            <w:gridSpan w:val="6"/>
            <w:shd w:val="clear" w:color="auto" w:fill="CFCFCF"/>
            <w:vAlign w:val="center"/>
          </w:tcPr>
          <w:p w14:paraId="5C8E2BA7" w14:textId="77777777" w:rsidR="00AE6002"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552D89D9"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2.500,00</w:t>
            </w:r>
          </w:p>
        </w:tc>
        <w:tc>
          <w:tcPr>
            <w:tcW w:w="1430" w:type="pct"/>
            <w:gridSpan w:val="4"/>
            <w:shd w:val="clear" w:color="auto" w:fill="CFCFCF"/>
            <w:vAlign w:val="center"/>
          </w:tcPr>
          <w:p w14:paraId="4F0E1E0D"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5A04930" w14:textId="77777777" w:rsidTr="00F0176A">
        <w:tblPrEx>
          <w:tblCellMar>
            <w:right w:w="59" w:type="dxa"/>
          </w:tblCellMar>
        </w:tblPrEx>
        <w:trPr>
          <w:gridAfter w:val="1"/>
          <w:wAfter w:w="25" w:type="pct"/>
          <w:trHeight w:val="20"/>
        </w:trPr>
        <w:tc>
          <w:tcPr>
            <w:tcW w:w="312" w:type="pct"/>
            <w:shd w:val="clear" w:color="auto" w:fill="DBDBDB"/>
            <w:vAlign w:val="center"/>
          </w:tcPr>
          <w:p w14:paraId="02F78520"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1.2.7</w:t>
            </w:r>
          </w:p>
        </w:tc>
        <w:tc>
          <w:tcPr>
            <w:tcW w:w="4663" w:type="pct"/>
            <w:gridSpan w:val="14"/>
            <w:shd w:val="clear" w:color="auto" w:fill="DBDBDB"/>
            <w:vAlign w:val="center"/>
          </w:tcPr>
          <w:p w14:paraId="6CBACEE6"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Activităţi de prevenire şi combatere a braconajului şi monitorizarea activităţilor de vânătoare</w:t>
            </w:r>
          </w:p>
        </w:tc>
      </w:tr>
      <w:tr w:rsidR="00E635E9" w:rsidRPr="00081469" w14:paraId="512B5A45" w14:textId="77777777" w:rsidTr="00F0176A">
        <w:tblPrEx>
          <w:tblCellMar>
            <w:right w:w="59" w:type="dxa"/>
          </w:tblCellMar>
        </w:tblPrEx>
        <w:trPr>
          <w:gridAfter w:val="1"/>
          <w:wAfter w:w="25" w:type="pct"/>
          <w:trHeight w:val="20"/>
        </w:trPr>
        <w:tc>
          <w:tcPr>
            <w:tcW w:w="312" w:type="pct"/>
            <w:vAlign w:val="center"/>
          </w:tcPr>
          <w:p w14:paraId="01249C1F"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1.2.7.1</w:t>
            </w:r>
          </w:p>
        </w:tc>
        <w:tc>
          <w:tcPr>
            <w:tcW w:w="1052" w:type="pct"/>
            <w:gridSpan w:val="2"/>
            <w:vAlign w:val="center"/>
          </w:tcPr>
          <w:p w14:paraId="7485F107"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Activităţi de prevenire şi combatere a braconajului şi monitorizarea activităţilor de vânătoare (urs)</w:t>
            </w:r>
          </w:p>
        </w:tc>
        <w:tc>
          <w:tcPr>
            <w:tcW w:w="402" w:type="pct"/>
            <w:vAlign w:val="center"/>
          </w:tcPr>
          <w:p w14:paraId="517C9A58"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392" w:type="pct"/>
            <w:gridSpan w:val="2"/>
            <w:vAlign w:val="center"/>
          </w:tcPr>
          <w:p w14:paraId="343A10A4" w14:textId="77777777" w:rsidR="00AE6002" w:rsidRPr="00547A10" w:rsidRDefault="00581406" w:rsidP="00033F8C">
            <w:pPr>
              <w:spacing w:after="160" w:line="360" w:lineRule="auto"/>
              <w:ind w:left="89"/>
              <w:rPr>
                <w:rFonts w:cs="Times New Roman"/>
                <w:color w:val="auto"/>
                <w:sz w:val="22"/>
                <w:szCs w:val="24"/>
                <w:lang w:val="ro-RO"/>
              </w:rPr>
            </w:pPr>
            <w:r w:rsidRPr="00547A10">
              <w:rPr>
                <w:rFonts w:eastAsia="Times New Roman" w:cs="Times New Roman"/>
                <w:color w:val="auto"/>
                <w:szCs w:val="24"/>
                <w:lang w:val="ro-RO"/>
              </w:rPr>
              <w:t>combustibil</w:t>
            </w:r>
          </w:p>
        </w:tc>
        <w:tc>
          <w:tcPr>
            <w:tcW w:w="413" w:type="pct"/>
            <w:gridSpan w:val="2"/>
            <w:vAlign w:val="center"/>
          </w:tcPr>
          <w:p w14:paraId="329D21EB" w14:textId="77777777" w:rsidR="00AE6002" w:rsidRPr="00547A10" w:rsidRDefault="00581406" w:rsidP="00033F8C">
            <w:pPr>
              <w:spacing w:after="160" w:line="360" w:lineRule="auto"/>
              <w:ind w:left="200"/>
              <w:rPr>
                <w:rFonts w:cs="Times New Roman"/>
                <w:color w:val="auto"/>
                <w:sz w:val="22"/>
                <w:szCs w:val="24"/>
                <w:lang w:val="ro-RO"/>
              </w:rPr>
            </w:pPr>
            <w:r w:rsidRPr="00547A10">
              <w:rPr>
                <w:rFonts w:eastAsia="Times New Roman" w:cs="Times New Roman"/>
                <w:color w:val="auto"/>
                <w:szCs w:val="24"/>
                <w:lang w:val="ro-RO"/>
              </w:rPr>
              <w:t>Litri</w:t>
            </w:r>
          </w:p>
        </w:tc>
        <w:tc>
          <w:tcPr>
            <w:tcW w:w="402" w:type="pct"/>
            <w:gridSpan w:val="2"/>
            <w:vAlign w:val="center"/>
          </w:tcPr>
          <w:p w14:paraId="512B1301" w14:textId="77777777" w:rsidR="00AE6002" w:rsidRPr="00547A10" w:rsidRDefault="00581406" w:rsidP="00033F8C">
            <w:pPr>
              <w:spacing w:after="160" w:line="360" w:lineRule="auto"/>
              <w:ind w:left="13"/>
              <w:rPr>
                <w:rFonts w:cs="Times New Roman"/>
                <w:color w:val="auto"/>
                <w:sz w:val="22"/>
                <w:szCs w:val="24"/>
                <w:lang w:val="ro-RO"/>
              </w:rPr>
            </w:pPr>
            <w:r w:rsidRPr="00547A10">
              <w:rPr>
                <w:rFonts w:eastAsia="Times New Roman" w:cs="Times New Roman"/>
                <w:color w:val="auto"/>
                <w:szCs w:val="24"/>
                <w:lang w:val="ro-RO"/>
              </w:rPr>
              <w:t>1600.0</w:t>
            </w:r>
          </w:p>
        </w:tc>
        <w:tc>
          <w:tcPr>
            <w:tcW w:w="572" w:type="pct"/>
            <w:vAlign w:val="center"/>
          </w:tcPr>
          <w:p w14:paraId="7C84F702"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572" w:type="pct"/>
            <w:gridSpan w:val="2"/>
            <w:vAlign w:val="center"/>
          </w:tcPr>
          <w:p w14:paraId="14050C47" w14:textId="77777777" w:rsidR="00AE6002" w:rsidRPr="00547A10" w:rsidRDefault="00581406" w:rsidP="00033F8C">
            <w:pPr>
              <w:spacing w:after="60" w:line="360" w:lineRule="auto"/>
              <w:ind w:left="100"/>
              <w:rPr>
                <w:rFonts w:cs="Times New Roman"/>
                <w:color w:val="auto"/>
                <w:sz w:val="22"/>
                <w:szCs w:val="24"/>
                <w:lang w:val="ro-RO"/>
              </w:rPr>
            </w:pPr>
            <w:r w:rsidRPr="00547A10">
              <w:rPr>
                <w:rFonts w:eastAsia="Times New Roman" w:cs="Times New Roman"/>
                <w:color w:val="auto"/>
                <w:szCs w:val="24"/>
                <w:lang w:val="ro-RO"/>
              </w:rPr>
              <w:t>Buget propriu, Finantari-Cofinantari, Alte surse, Fonduri publice</w:t>
            </w:r>
          </w:p>
        </w:tc>
        <w:tc>
          <w:tcPr>
            <w:tcW w:w="858" w:type="pct"/>
            <w:gridSpan w:val="2"/>
            <w:vAlign w:val="center"/>
          </w:tcPr>
          <w:p w14:paraId="20B4BFB6"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27BF4E4E"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0732E8E7"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Activităţi de prevenire şi combatere a braconajului şi monitorizarea activităţilor de vânătoare</w:t>
            </w:r>
          </w:p>
        </w:tc>
        <w:tc>
          <w:tcPr>
            <w:tcW w:w="402" w:type="pct"/>
            <w:shd w:val="clear" w:color="auto" w:fill="CFCFCF"/>
            <w:vAlign w:val="center"/>
          </w:tcPr>
          <w:p w14:paraId="471DA59B"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1207" w:type="pct"/>
            <w:gridSpan w:val="6"/>
            <w:shd w:val="clear" w:color="auto" w:fill="CFCFCF"/>
            <w:vAlign w:val="center"/>
          </w:tcPr>
          <w:p w14:paraId="57671448" w14:textId="77777777" w:rsidR="00AE6002"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881FA5B"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1430" w:type="pct"/>
            <w:gridSpan w:val="4"/>
            <w:shd w:val="clear" w:color="auto" w:fill="CFCFCF"/>
            <w:vAlign w:val="center"/>
          </w:tcPr>
          <w:p w14:paraId="1D6E33A0"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7C2F0827" w14:textId="77777777" w:rsidTr="00F0176A">
        <w:tblPrEx>
          <w:tblCellMar>
            <w:right w:w="59" w:type="dxa"/>
          </w:tblCellMar>
        </w:tblPrEx>
        <w:trPr>
          <w:gridAfter w:val="1"/>
          <w:wAfter w:w="25" w:type="pct"/>
          <w:trHeight w:val="20"/>
        </w:trPr>
        <w:tc>
          <w:tcPr>
            <w:tcW w:w="312" w:type="pct"/>
            <w:shd w:val="clear" w:color="auto" w:fill="9C9C9C"/>
            <w:vAlign w:val="center"/>
          </w:tcPr>
          <w:p w14:paraId="712BBD41"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1.3</w:t>
            </w:r>
          </w:p>
        </w:tc>
        <w:tc>
          <w:tcPr>
            <w:tcW w:w="4663" w:type="pct"/>
            <w:gridSpan w:val="14"/>
            <w:shd w:val="clear" w:color="auto" w:fill="9C9C9C"/>
            <w:vAlign w:val="center"/>
          </w:tcPr>
          <w:p w14:paraId="36086C49"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Asigurarea conservării speciei Lynx lynx (Râs), în sensul atingerii stării de conservare favorabilă a acesteia</w:t>
            </w:r>
          </w:p>
        </w:tc>
      </w:tr>
      <w:tr w:rsidR="00E635E9" w:rsidRPr="00081469" w14:paraId="5D118001" w14:textId="77777777" w:rsidTr="00F0176A">
        <w:tblPrEx>
          <w:tblCellMar>
            <w:right w:w="59" w:type="dxa"/>
          </w:tblCellMar>
        </w:tblPrEx>
        <w:trPr>
          <w:gridAfter w:val="1"/>
          <w:wAfter w:w="25" w:type="pct"/>
          <w:trHeight w:val="20"/>
        </w:trPr>
        <w:tc>
          <w:tcPr>
            <w:tcW w:w="312" w:type="pct"/>
            <w:shd w:val="clear" w:color="auto" w:fill="DBDBDB"/>
            <w:vAlign w:val="center"/>
          </w:tcPr>
          <w:p w14:paraId="3358C5FE"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1.3.1</w:t>
            </w:r>
          </w:p>
        </w:tc>
        <w:tc>
          <w:tcPr>
            <w:tcW w:w="4663" w:type="pct"/>
            <w:gridSpan w:val="14"/>
            <w:shd w:val="clear" w:color="auto" w:fill="DBDBDB"/>
            <w:vAlign w:val="center"/>
          </w:tcPr>
          <w:p w14:paraId="6FB064A2"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Asigurarea zonelor de linişte necesare speciei în zona Şoimu - Budureasa</w:t>
            </w:r>
          </w:p>
        </w:tc>
      </w:tr>
      <w:tr w:rsidR="00E635E9" w:rsidRPr="00081469" w14:paraId="51A94350" w14:textId="77777777" w:rsidTr="00F0176A">
        <w:tblPrEx>
          <w:tblCellMar>
            <w:right w:w="59" w:type="dxa"/>
          </w:tblCellMar>
        </w:tblPrEx>
        <w:trPr>
          <w:gridAfter w:val="1"/>
          <w:wAfter w:w="25" w:type="pct"/>
          <w:trHeight w:val="20"/>
        </w:trPr>
        <w:tc>
          <w:tcPr>
            <w:tcW w:w="312" w:type="pct"/>
            <w:vAlign w:val="center"/>
          </w:tcPr>
          <w:p w14:paraId="03688899"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1.3.1.1</w:t>
            </w:r>
          </w:p>
        </w:tc>
        <w:tc>
          <w:tcPr>
            <w:tcW w:w="1052" w:type="pct"/>
            <w:gridSpan w:val="2"/>
            <w:vAlign w:val="center"/>
          </w:tcPr>
          <w:p w14:paraId="5C4D0E14" w14:textId="77777777" w:rsidR="00AE6002" w:rsidRPr="00547A10" w:rsidRDefault="00581406" w:rsidP="00033F8C">
            <w:pPr>
              <w:spacing w:after="60" w:line="360" w:lineRule="auto"/>
              <w:ind w:left="100"/>
              <w:rPr>
                <w:rFonts w:cs="Times New Roman"/>
                <w:color w:val="auto"/>
                <w:sz w:val="22"/>
                <w:szCs w:val="24"/>
                <w:lang w:val="ro-RO"/>
              </w:rPr>
            </w:pPr>
            <w:r w:rsidRPr="00547A10">
              <w:rPr>
                <w:rFonts w:eastAsia="Times New Roman" w:cs="Times New Roman"/>
                <w:color w:val="auto"/>
                <w:szCs w:val="24"/>
                <w:lang w:val="ro-RO"/>
              </w:rPr>
              <w:t>Asigurarea zonelor de linişte necesare speciei în zona Şoimu Budureasa (ras)</w:t>
            </w:r>
          </w:p>
        </w:tc>
        <w:tc>
          <w:tcPr>
            <w:tcW w:w="402" w:type="pct"/>
            <w:vAlign w:val="center"/>
          </w:tcPr>
          <w:p w14:paraId="1321ED76"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179F7354"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5B181E7A"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47561AAB"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4D49DE9F"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25EE6510"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45A7CE7C"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428E6F2C"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65882CDA"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Asigurarea zonelor de linişte necesare speciei în zona Şoimu - Budureasa</w:t>
            </w:r>
          </w:p>
        </w:tc>
        <w:tc>
          <w:tcPr>
            <w:tcW w:w="402" w:type="pct"/>
            <w:shd w:val="clear" w:color="auto" w:fill="CFCFCF"/>
            <w:vAlign w:val="center"/>
          </w:tcPr>
          <w:p w14:paraId="342D8A67"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522357C6" w14:textId="77777777" w:rsidR="00AE6002"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30EB3646"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4A8DF21F"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48A4F9AF" w14:textId="77777777" w:rsidTr="00F0176A">
        <w:tblPrEx>
          <w:tblCellMar>
            <w:right w:w="59" w:type="dxa"/>
          </w:tblCellMar>
        </w:tblPrEx>
        <w:trPr>
          <w:gridAfter w:val="1"/>
          <w:wAfter w:w="25" w:type="pct"/>
          <w:trHeight w:val="20"/>
        </w:trPr>
        <w:tc>
          <w:tcPr>
            <w:tcW w:w="312" w:type="pct"/>
            <w:shd w:val="clear" w:color="auto" w:fill="DBDBDB"/>
            <w:vAlign w:val="center"/>
          </w:tcPr>
          <w:p w14:paraId="6D4BB1A4"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1.3.2</w:t>
            </w:r>
          </w:p>
        </w:tc>
        <w:tc>
          <w:tcPr>
            <w:tcW w:w="4663" w:type="pct"/>
            <w:gridSpan w:val="14"/>
            <w:shd w:val="clear" w:color="auto" w:fill="DBDBDB"/>
            <w:vAlign w:val="center"/>
          </w:tcPr>
          <w:p w14:paraId="0BEAC56F"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Evitarea pagubelor produse de acesta prin adoptarea unor măsuri preventive la stâne, gospodării;</w:t>
            </w:r>
          </w:p>
        </w:tc>
      </w:tr>
      <w:tr w:rsidR="00E635E9" w:rsidRPr="00081469" w14:paraId="25ADD664" w14:textId="77777777" w:rsidTr="00F0176A">
        <w:tblPrEx>
          <w:tblCellMar>
            <w:right w:w="59" w:type="dxa"/>
          </w:tblCellMar>
        </w:tblPrEx>
        <w:trPr>
          <w:gridAfter w:val="1"/>
          <w:wAfter w:w="25" w:type="pct"/>
          <w:trHeight w:val="20"/>
        </w:trPr>
        <w:tc>
          <w:tcPr>
            <w:tcW w:w="312" w:type="pct"/>
            <w:vAlign w:val="center"/>
          </w:tcPr>
          <w:p w14:paraId="7C0B778D"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1.3.2.1</w:t>
            </w:r>
          </w:p>
        </w:tc>
        <w:tc>
          <w:tcPr>
            <w:tcW w:w="1052" w:type="pct"/>
            <w:gridSpan w:val="2"/>
            <w:vAlign w:val="center"/>
          </w:tcPr>
          <w:p w14:paraId="5EF65947"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Evitarea pagubelor produse de acesta prin adoptarea unor măsuri preventive la stâne, gospodării (Râs);</w:t>
            </w:r>
          </w:p>
        </w:tc>
        <w:tc>
          <w:tcPr>
            <w:tcW w:w="402" w:type="pct"/>
            <w:vAlign w:val="center"/>
          </w:tcPr>
          <w:p w14:paraId="2BCBD8C7"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w:t>
            </w:r>
          </w:p>
        </w:tc>
        <w:tc>
          <w:tcPr>
            <w:tcW w:w="392" w:type="pct"/>
            <w:gridSpan w:val="2"/>
            <w:vAlign w:val="center"/>
          </w:tcPr>
          <w:p w14:paraId="464817EB" w14:textId="77777777" w:rsidR="00AE6002" w:rsidRPr="00547A10" w:rsidRDefault="00581406" w:rsidP="00033F8C">
            <w:pPr>
              <w:spacing w:after="60" w:line="360" w:lineRule="auto"/>
              <w:ind w:left="90"/>
              <w:rPr>
                <w:rFonts w:cs="Times New Roman"/>
                <w:color w:val="auto"/>
                <w:sz w:val="22"/>
                <w:szCs w:val="24"/>
                <w:lang w:val="ro-RO"/>
              </w:rPr>
            </w:pPr>
            <w:r w:rsidRPr="00547A10">
              <w:rPr>
                <w:rFonts w:eastAsia="Times New Roman" w:cs="Times New Roman"/>
                <w:color w:val="auto"/>
                <w:szCs w:val="24"/>
                <w:lang w:val="ro-RO"/>
              </w:rPr>
              <w:t>Lemn, cond. electrici</w:t>
            </w:r>
          </w:p>
        </w:tc>
        <w:tc>
          <w:tcPr>
            <w:tcW w:w="413" w:type="pct"/>
            <w:gridSpan w:val="2"/>
            <w:vAlign w:val="center"/>
          </w:tcPr>
          <w:p w14:paraId="56CA731A" w14:textId="77777777" w:rsidR="00AE6002" w:rsidRPr="00547A10" w:rsidRDefault="00581406" w:rsidP="00033F8C">
            <w:pPr>
              <w:spacing w:after="160" w:line="360" w:lineRule="auto"/>
              <w:ind w:left="200"/>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2FAE9964"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w:t>
            </w:r>
          </w:p>
        </w:tc>
        <w:tc>
          <w:tcPr>
            <w:tcW w:w="572" w:type="pct"/>
            <w:vAlign w:val="center"/>
          </w:tcPr>
          <w:p w14:paraId="583F6F36" w14:textId="77777777" w:rsidR="00AE60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572" w:type="pct"/>
            <w:gridSpan w:val="2"/>
            <w:vAlign w:val="center"/>
          </w:tcPr>
          <w:p w14:paraId="149A5B50"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Buget propriu, Fonduri publice, FinantariCofinantari, Alte surse</w:t>
            </w:r>
          </w:p>
        </w:tc>
        <w:tc>
          <w:tcPr>
            <w:tcW w:w="858" w:type="pct"/>
            <w:gridSpan w:val="2"/>
            <w:vAlign w:val="center"/>
          </w:tcPr>
          <w:p w14:paraId="00ADC6BC" w14:textId="77777777" w:rsidR="00AE60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16EAC000"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190687BC"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Evitarea pagubelor produse de acesta prin adoptarea unor măsuri preventive la stâne, gospodării;</w:t>
            </w:r>
          </w:p>
        </w:tc>
        <w:tc>
          <w:tcPr>
            <w:tcW w:w="402" w:type="pct"/>
            <w:shd w:val="clear" w:color="auto" w:fill="CFCFCF"/>
            <w:vAlign w:val="center"/>
          </w:tcPr>
          <w:p w14:paraId="2A91E84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w:t>
            </w:r>
          </w:p>
        </w:tc>
        <w:tc>
          <w:tcPr>
            <w:tcW w:w="1207" w:type="pct"/>
            <w:gridSpan w:val="6"/>
            <w:shd w:val="clear" w:color="auto" w:fill="CFCFCF"/>
            <w:vAlign w:val="center"/>
          </w:tcPr>
          <w:p w14:paraId="3A8833EF"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163D350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572" w:type="pct"/>
            <w:gridSpan w:val="2"/>
            <w:shd w:val="clear" w:color="auto" w:fill="CFCFCF"/>
            <w:vAlign w:val="center"/>
          </w:tcPr>
          <w:p w14:paraId="452702A3" w14:textId="77777777" w:rsidR="00471A60" w:rsidRPr="00547A10" w:rsidRDefault="00471A60" w:rsidP="00033F8C">
            <w:pPr>
              <w:spacing w:after="160" w:line="360" w:lineRule="auto"/>
              <w:rPr>
                <w:rFonts w:cs="Times New Roman"/>
                <w:color w:val="auto"/>
                <w:sz w:val="22"/>
                <w:szCs w:val="24"/>
                <w:lang w:val="ro-RO"/>
              </w:rPr>
            </w:pPr>
          </w:p>
        </w:tc>
        <w:tc>
          <w:tcPr>
            <w:tcW w:w="858" w:type="pct"/>
            <w:gridSpan w:val="2"/>
            <w:shd w:val="clear" w:color="auto" w:fill="CFCFCF"/>
            <w:vAlign w:val="center"/>
          </w:tcPr>
          <w:p w14:paraId="049D058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6614745"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46D4884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1.3.3</w:t>
            </w:r>
          </w:p>
        </w:tc>
        <w:tc>
          <w:tcPr>
            <w:tcW w:w="4663" w:type="pct"/>
            <w:gridSpan w:val="14"/>
            <w:shd w:val="clear" w:color="auto" w:fill="DBDBDB"/>
            <w:vAlign w:val="center"/>
          </w:tcPr>
          <w:p w14:paraId="627DFD0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Gestionarea raţională a bazei trofice reprezentate de ierbivorele sălbatice prin menţinerea unui efectiv optim precum şi păstrarea locurilor de hrănire al acestora;</w:t>
            </w:r>
          </w:p>
        </w:tc>
      </w:tr>
      <w:tr w:rsidR="00E635E9" w:rsidRPr="00081469" w14:paraId="5EBFA65E" w14:textId="77777777" w:rsidTr="00F0176A">
        <w:tblPrEx>
          <w:tblCellMar>
            <w:left w:w="89" w:type="dxa"/>
            <w:right w:w="100" w:type="dxa"/>
          </w:tblCellMar>
        </w:tblPrEx>
        <w:trPr>
          <w:gridAfter w:val="1"/>
          <w:wAfter w:w="25" w:type="pct"/>
          <w:trHeight w:val="20"/>
        </w:trPr>
        <w:tc>
          <w:tcPr>
            <w:tcW w:w="312" w:type="pct"/>
            <w:vAlign w:val="center"/>
          </w:tcPr>
          <w:p w14:paraId="2CF7E55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1.3.3.1</w:t>
            </w:r>
          </w:p>
        </w:tc>
        <w:tc>
          <w:tcPr>
            <w:tcW w:w="1052" w:type="pct"/>
            <w:gridSpan w:val="2"/>
            <w:vAlign w:val="center"/>
          </w:tcPr>
          <w:p w14:paraId="3D268BE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Gestionarea raţională a bazei trofice reprezentate de ierbivorele sălbatice prin menţinerea unui efectiv optim precum şi păstrarea locurilor de hrănire al acestora (Râs);</w:t>
            </w:r>
          </w:p>
        </w:tc>
        <w:tc>
          <w:tcPr>
            <w:tcW w:w="402" w:type="pct"/>
            <w:vAlign w:val="center"/>
          </w:tcPr>
          <w:p w14:paraId="0AD11CF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392" w:type="pct"/>
            <w:gridSpan w:val="2"/>
            <w:vAlign w:val="center"/>
          </w:tcPr>
          <w:p w14:paraId="13501A1A" w14:textId="77777777" w:rsidR="00471A60" w:rsidRPr="00547A10" w:rsidRDefault="00581406" w:rsidP="00033F8C">
            <w:pPr>
              <w:spacing w:after="160" w:line="360" w:lineRule="auto"/>
              <w:ind w:left="90"/>
              <w:rPr>
                <w:rFonts w:cs="Times New Roman"/>
                <w:color w:val="auto"/>
                <w:sz w:val="22"/>
                <w:szCs w:val="24"/>
                <w:lang w:val="ro-RO"/>
              </w:rPr>
            </w:pPr>
            <w:r w:rsidRPr="00547A10">
              <w:rPr>
                <w:rFonts w:eastAsia="Times New Roman" w:cs="Times New Roman"/>
                <w:color w:val="auto"/>
                <w:szCs w:val="24"/>
                <w:lang w:val="ro-RO"/>
              </w:rPr>
              <w:t>Fan, lemn, combustibil</w:t>
            </w:r>
          </w:p>
        </w:tc>
        <w:tc>
          <w:tcPr>
            <w:tcW w:w="413" w:type="pct"/>
            <w:gridSpan w:val="2"/>
            <w:vAlign w:val="center"/>
          </w:tcPr>
          <w:p w14:paraId="0306150A" w14:textId="77777777" w:rsidR="00471A60" w:rsidRPr="00547A10" w:rsidRDefault="00581406" w:rsidP="00033F8C">
            <w:pPr>
              <w:spacing w:after="160" w:line="360" w:lineRule="auto"/>
              <w:ind w:left="111"/>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1B61DFF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w:t>
            </w:r>
          </w:p>
        </w:tc>
        <w:tc>
          <w:tcPr>
            <w:tcW w:w="572" w:type="pct"/>
            <w:vAlign w:val="center"/>
          </w:tcPr>
          <w:p w14:paraId="14D9336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572" w:type="pct"/>
            <w:gridSpan w:val="2"/>
            <w:vAlign w:val="center"/>
          </w:tcPr>
          <w:p w14:paraId="6B96349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58" w:type="pct"/>
            <w:gridSpan w:val="2"/>
            <w:vAlign w:val="center"/>
          </w:tcPr>
          <w:p w14:paraId="7C6C387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15532408"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795E3C5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Gestionarea raţională a bazei trofice reprezentate de ierbivorele sălbatice prin menţinerea unui efectiv optim precum şi păstrarea locurilor de hrănire al acestora;</w:t>
            </w:r>
          </w:p>
        </w:tc>
        <w:tc>
          <w:tcPr>
            <w:tcW w:w="402" w:type="pct"/>
            <w:shd w:val="clear" w:color="auto" w:fill="CFCFCF"/>
            <w:vAlign w:val="center"/>
          </w:tcPr>
          <w:p w14:paraId="2F3DA76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1207" w:type="pct"/>
            <w:gridSpan w:val="6"/>
            <w:shd w:val="clear" w:color="auto" w:fill="CFCFCF"/>
            <w:vAlign w:val="center"/>
          </w:tcPr>
          <w:p w14:paraId="6B4CE7E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006A351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1430" w:type="pct"/>
            <w:gridSpan w:val="4"/>
            <w:shd w:val="clear" w:color="auto" w:fill="CFCFCF"/>
            <w:vAlign w:val="center"/>
          </w:tcPr>
          <w:p w14:paraId="0583334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42C6D56"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319A01D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1.3.4</w:t>
            </w:r>
          </w:p>
        </w:tc>
        <w:tc>
          <w:tcPr>
            <w:tcW w:w="4663" w:type="pct"/>
            <w:gridSpan w:val="14"/>
            <w:shd w:val="clear" w:color="auto" w:fill="DBDBDB"/>
            <w:vAlign w:val="center"/>
          </w:tcPr>
          <w:p w14:paraId="7C45286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Amplasarea masei lemnoase destinate exploatării, ţinând cont de concentraţiile efectivelor, respectiv de zonele de adăpost şi pasaj ale speciei</w:t>
            </w:r>
          </w:p>
        </w:tc>
      </w:tr>
      <w:tr w:rsidR="00E635E9" w:rsidRPr="00081469" w14:paraId="5663F1C5" w14:textId="77777777" w:rsidTr="00F0176A">
        <w:tblPrEx>
          <w:tblCellMar>
            <w:left w:w="89" w:type="dxa"/>
            <w:right w:w="100" w:type="dxa"/>
          </w:tblCellMar>
        </w:tblPrEx>
        <w:trPr>
          <w:gridAfter w:val="1"/>
          <w:wAfter w:w="25" w:type="pct"/>
          <w:trHeight w:val="20"/>
        </w:trPr>
        <w:tc>
          <w:tcPr>
            <w:tcW w:w="312" w:type="pct"/>
            <w:vAlign w:val="center"/>
          </w:tcPr>
          <w:p w14:paraId="376B356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1.3.4.1</w:t>
            </w:r>
          </w:p>
        </w:tc>
        <w:tc>
          <w:tcPr>
            <w:tcW w:w="1052" w:type="pct"/>
            <w:gridSpan w:val="2"/>
            <w:vAlign w:val="center"/>
          </w:tcPr>
          <w:p w14:paraId="26ECEDB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Amplasarea masei lemnoase destinate exploatării, ţinând cont de concentraţiile efectivelor, respectiv de zonele de adăpost şi pasaj ale speciei</w:t>
            </w:r>
          </w:p>
          <w:p w14:paraId="6A674C0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(Râs)</w:t>
            </w:r>
          </w:p>
        </w:tc>
        <w:tc>
          <w:tcPr>
            <w:tcW w:w="402" w:type="pct"/>
            <w:vAlign w:val="center"/>
          </w:tcPr>
          <w:p w14:paraId="17DCB99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09C93BF7" w14:textId="77777777" w:rsidR="00471A60" w:rsidRPr="00547A10" w:rsidRDefault="00581406" w:rsidP="00033F8C">
            <w:pPr>
              <w:spacing w:after="160" w:line="360" w:lineRule="auto"/>
              <w:ind w:left="9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080E1F3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20D13CF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161C35A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53433FC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55F295A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46552D81"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533F050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Amplasarea masei lemnoase destinate exploatării, ţinând cont de concentraţiile efectivelor, respectiv de zonele de adăpost şi pasaj ale speciei</w:t>
            </w:r>
          </w:p>
        </w:tc>
        <w:tc>
          <w:tcPr>
            <w:tcW w:w="402" w:type="pct"/>
            <w:shd w:val="clear" w:color="auto" w:fill="CFCFCF"/>
            <w:vAlign w:val="center"/>
          </w:tcPr>
          <w:p w14:paraId="33B1D8E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48DB088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15E42C5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6D85F00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65E6EF34" w14:textId="77777777" w:rsidTr="00F0176A">
        <w:tblPrEx>
          <w:tblCellMar>
            <w:right w:w="59" w:type="dxa"/>
          </w:tblCellMar>
        </w:tblPrEx>
        <w:trPr>
          <w:gridAfter w:val="1"/>
          <w:wAfter w:w="25" w:type="pct"/>
          <w:trHeight w:val="20"/>
        </w:trPr>
        <w:tc>
          <w:tcPr>
            <w:tcW w:w="312" w:type="pct"/>
            <w:shd w:val="clear" w:color="auto" w:fill="DBDBDB"/>
            <w:vAlign w:val="center"/>
          </w:tcPr>
          <w:p w14:paraId="4CBF914B"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1.3.5</w:t>
            </w:r>
          </w:p>
        </w:tc>
        <w:tc>
          <w:tcPr>
            <w:tcW w:w="4663" w:type="pct"/>
            <w:gridSpan w:val="14"/>
            <w:shd w:val="clear" w:color="auto" w:fill="DBDBDB"/>
            <w:vAlign w:val="center"/>
          </w:tcPr>
          <w:p w14:paraId="6C35C582"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Capturarea / împuşcarea câinilor hoinari</w:t>
            </w:r>
          </w:p>
        </w:tc>
      </w:tr>
      <w:tr w:rsidR="00E635E9" w:rsidRPr="00081469" w14:paraId="682BC1C6" w14:textId="77777777" w:rsidTr="00F0176A">
        <w:tblPrEx>
          <w:tblCellMar>
            <w:right w:w="59" w:type="dxa"/>
          </w:tblCellMar>
        </w:tblPrEx>
        <w:trPr>
          <w:gridAfter w:val="1"/>
          <w:wAfter w:w="25" w:type="pct"/>
          <w:trHeight w:val="20"/>
        </w:trPr>
        <w:tc>
          <w:tcPr>
            <w:tcW w:w="312" w:type="pct"/>
            <w:vAlign w:val="center"/>
          </w:tcPr>
          <w:p w14:paraId="67739C25"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1.3.5.1</w:t>
            </w:r>
          </w:p>
        </w:tc>
        <w:tc>
          <w:tcPr>
            <w:tcW w:w="1052" w:type="pct"/>
            <w:gridSpan w:val="2"/>
            <w:vAlign w:val="center"/>
          </w:tcPr>
          <w:p w14:paraId="593A13C0"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Capturarea / împuşcarea câinilor hoinari (Râs)</w:t>
            </w:r>
          </w:p>
        </w:tc>
        <w:tc>
          <w:tcPr>
            <w:tcW w:w="402" w:type="pct"/>
            <w:vAlign w:val="center"/>
          </w:tcPr>
          <w:p w14:paraId="2414A490"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w:t>
            </w:r>
          </w:p>
        </w:tc>
        <w:tc>
          <w:tcPr>
            <w:tcW w:w="392" w:type="pct"/>
            <w:gridSpan w:val="2"/>
            <w:vAlign w:val="center"/>
          </w:tcPr>
          <w:p w14:paraId="46F9ECCC" w14:textId="77777777" w:rsidR="00BF68CC" w:rsidRPr="00547A10" w:rsidRDefault="00581406" w:rsidP="00033F8C">
            <w:pPr>
              <w:spacing w:after="160" w:line="360" w:lineRule="auto"/>
              <w:ind w:left="23"/>
              <w:rPr>
                <w:rFonts w:cs="Times New Roman"/>
                <w:color w:val="auto"/>
                <w:sz w:val="22"/>
                <w:szCs w:val="24"/>
                <w:lang w:val="ro-RO"/>
              </w:rPr>
            </w:pPr>
            <w:r w:rsidRPr="00547A10">
              <w:rPr>
                <w:rFonts w:eastAsia="Times New Roman" w:cs="Times New Roman"/>
                <w:color w:val="auto"/>
                <w:szCs w:val="24"/>
                <w:lang w:val="ro-RO"/>
              </w:rPr>
              <w:t>combustibil</w:t>
            </w:r>
          </w:p>
        </w:tc>
        <w:tc>
          <w:tcPr>
            <w:tcW w:w="413" w:type="pct"/>
            <w:gridSpan w:val="2"/>
            <w:vAlign w:val="center"/>
          </w:tcPr>
          <w:p w14:paraId="7CFE28B2" w14:textId="77777777" w:rsidR="00BF68CC" w:rsidRPr="00547A10" w:rsidRDefault="00581406" w:rsidP="00033F8C">
            <w:pPr>
              <w:spacing w:after="160" w:line="360" w:lineRule="auto"/>
              <w:ind w:left="200"/>
              <w:rPr>
                <w:rFonts w:cs="Times New Roman"/>
                <w:color w:val="auto"/>
                <w:sz w:val="22"/>
                <w:szCs w:val="24"/>
                <w:lang w:val="ro-RO"/>
              </w:rPr>
            </w:pPr>
            <w:r w:rsidRPr="00547A10">
              <w:rPr>
                <w:rFonts w:eastAsia="Times New Roman" w:cs="Times New Roman"/>
                <w:color w:val="auto"/>
                <w:szCs w:val="24"/>
                <w:lang w:val="ro-RO"/>
              </w:rPr>
              <w:t>Litri</w:t>
            </w:r>
          </w:p>
        </w:tc>
        <w:tc>
          <w:tcPr>
            <w:tcW w:w="402" w:type="pct"/>
            <w:gridSpan w:val="2"/>
            <w:vAlign w:val="center"/>
          </w:tcPr>
          <w:p w14:paraId="3D6C25A8"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574" w:type="pct"/>
            <w:gridSpan w:val="2"/>
            <w:vAlign w:val="center"/>
          </w:tcPr>
          <w:p w14:paraId="78ED7492"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2.500,00</w:t>
            </w:r>
          </w:p>
        </w:tc>
        <w:tc>
          <w:tcPr>
            <w:tcW w:w="570" w:type="pct"/>
            <w:vAlign w:val="center"/>
          </w:tcPr>
          <w:p w14:paraId="489DFD60"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Buget propriu, Fonduri publice, Alte surse</w:t>
            </w:r>
          </w:p>
        </w:tc>
        <w:tc>
          <w:tcPr>
            <w:tcW w:w="858" w:type="pct"/>
            <w:gridSpan w:val="2"/>
            <w:vAlign w:val="center"/>
          </w:tcPr>
          <w:p w14:paraId="700E1AEC"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71D09FB5"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71B5B473"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Capturarea / împuşcarea câinilor hoinari</w:t>
            </w:r>
          </w:p>
        </w:tc>
        <w:tc>
          <w:tcPr>
            <w:tcW w:w="402" w:type="pct"/>
            <w:shd w:val="clear" w:color="auto" w:fill="CFCFCF"/>
            <w:vAlign w:val="center"/>
          </w:tcPr>
          <w:p w14:paraId="62D892B7"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w:t>
            </w:r>
          </w:p>
        </w:tc>
        <w:tc>
          <w:tcPr>
            <w:tcW w:w="1207" w:type="pct"/>
            <w:gridSpan w:val="6"/>
            <w:shd w:val="clear" w:color="auto" w:fill="CFCFCF"/>
            <w:vAlign w:val="center"/>
          </w:tcPr>
          <w:p w14:paraId="298168E6" w14:textId="77777777" w:rsidR="00BF68CC"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64A2010A"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2.500,00</w:t>
            </w:r>
          </w:p>
        </w:tc>
        <w:tc>
          <w:tcPr>
            <w:tcW w:w="1430" w:type="pct"/>
            <w:gridSpan w:val="4"/>
            <w:shd w:val="clear" w:color="auto" w:fill="CFCFCF"/>
            <w:vAlign w:val="center"/>
          </w:tcPr>
          <w:p w14:paraId="360ED365"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FE992DD" w14:textId="77777777" w:rsidTr="00F0176A">
        <w:tblPrEx>
          <w:tblCellMar>
            <w:right w:w="59" w:type="dxa"/>
          </w:tblCellMar>
        </w:tblPrEx>
        <w:trPr>
          <w:gridAfter w:val="1"/>
          <w:wAfter w:w="25" w:type="pct"/>
          <w:trHeight w:val="20"/>
        </w:trPr>
        <w:tc>
          <w:tcPr>
            <w:tcW w:w="312" w:type="pct"/>
            <w:shd w:val="clear" w:color="auto" w:fill="DBDBDB"/>
            <w:vAlign w:val="center"/>
          </w:tcPr>
          <w:p w14:paraId="6B8BD0AC"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1.3.6</w:t>
            </w:r>
          </w:p>
        </w:tc>
        <w:tc>
          <w:tcPr>
            <w:tcW w:w="4663" w:type="pct"/>
            <w:gridSpan w:val="14"/>
            <w:shd w:val="clear" w:color="auto" w:fill="DBDBDB"/>
            <w:vAlign w:val="center"/>
          </w:tcPr>
          <w:p w14:paraId="6DD1424E"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Activităţi de prevenire şi combatere a braconajului şi monitorizarea activităţilor de vânătoare</w:t>
            </w:r>
          </w:p>
        </w:tc>
      </w:tr>
      <w:tr w:rsidR="00E635E9" w:rsidRPr="00081469" w14:paraId="61238D4B" w14:textId="77777777" w:rsidTr="00F0176A">
        <w:tblPrEx>
          <w:tblCellMar>
            <w:right w:w="59" w:type="dxa"/>
          </w:tblCellMar>
        </w:tblPrEx>
        <w:trPr>
          <w:gridAfter w:val="1"/>
          <w:wAfter w:w="25" w:type="pct"/>
          <w:trHeight w:val="20"/>
        </w:trPr>
        <w:tc>
          <w:tcPr>
            <w:tcW w:w="312" w:type="pct"/>
            <w:vAlign w:val="center"/>
          </w:tcPr>
          <w:p w14:paraId="0EB3EAC0"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1.3.6.1</w:t>
            </w:r>
          </w:p>
        </w:tc>
        <w:tc>
          <w:tcPr>
            <w:tcW w:w="1052" w:type="pct"/>
            <w:gridSpan w:val="2"/>
            <w:vAlign w:val="center"/>
          </w:tcPr>
          <w:p w14:paraId="27417FA6"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Activităţi de prevenire şi combatere a braconajului şi monitorizarea activităţilor de vânătoare (Râs)</w:t>
            </w:r>
          </w:p>
        </w:tc>
        <w:tc>
          <w:tcPr>
            <w:tcW w:w="402" w:type="pct"/>
            <w:vAlign w:val="center"/>
          </w:tcPr>
          <w:p w14:paraId="16CACA1D"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392" w:type="pct"/>
            <w:gridSpan w:val="2"/>
            <w:vAlign w:val="center"/>
          </w:tcPr>
          <w:p w14:paraId="7CB886F5" w14:textId="77777777" w:rsidR="00BF68CC" w:rsidRPr="00547A10" w:rsidRDefault="00581406" w:rsidP="00033F8C">
            <w:pPr>
              <w:spacing w:after="160" w:line="360" w:lineRule="auto"/>
              <w:ind w:left="90"/>
              <w:rPr>
                <w:rFonts w:cs="Times New Roman"/>
                <w:color w:val="auto"/>
                <w:sz w:val="22"/>
                <w:szCs w:val="24"/>
                <w:lang w:val="ro-RO"/>
              </w:rPr>
            </w:pPr>
            <w:r w:rsidRPr="00547A10">
              <w:rPr>
                <w:rFonts w:eastAsia="Times New Roman" w:cs="Times New Roman"/>
                <w:color w:val="auto"/>
                <w:szCs w:val="24"/>
                <w:lang w:val="ro-RO"/>
              </w:rPr>
              <w:t xml:space="preserve"> combustibil</w:t>
            </w:r>
          </w:p>
        </w:tc>
        <w:tc>
          <w:tcPr>
            <w:tcW w:w="413" w:type="pct"/>
            <w:gridSpan w:val="2"/>
            <w:vAlign w:val="center"/>
          </w:tcPr>
          <w:p w14:paraId="4E1E6FB2" w14:textId="77777777" w:rsidR="00BF68CC" w:rsidRPr="00547A10" w:rsidRDefault="00581406" w:rsidP="00033F8C">
            <w:pPr>
              <w:spacing w:after="160" w:line="360" w:lineRule="auto"/>
              <w:ind w:left="200"/>
              <w:rPr>
                <w:rFonts w:cs="Times New Roman"/>
                <w:color w:val="auto"/>
                <w:sz w:val="22"/>
                <w:szCs w:val="24"/>
                <w:lang w:val="ro-RO"/>
              </w:rPr>
            </w:pPr>
            <w:r w:rsidRPr="00547A10">
              <w:rPr>
                <w:rFonts w:eastAsia="Times New Roman" w:cs="Times New Roman"/>
                <w:color w:val="auto"/>
                <w:szCs w:val="24"/>
                <w:lang w:val="ro-RO"/>
              </w:rPr>
              <w:t>Litri</w:t>
            </w:r>
          </w:p>
        </w:tc>
        <w:tc>
          <w:tcPr>
            <w:tcW w:w="402" w:type="pct"/>
            <w:gridSpan w:val="2"/>
            <w:vAlign w:val="center"/>
          </w:tcPr>
          <w:p w14:paraId="00AFE1E6"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1600.0</w:t>
            </w:r>
          </w:p>
        </w:tc>
        <w:tc>
          <w:tcPr>
            <w:tcW w:w="574" w:type="pct"/>
            <w:gridSpan w:val="2"/>
            <w:vAlign w:val="center"/>
          </w:tcPr>
          <w:p w14:paraId="7679ED0C"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570" w:type="pct"/>
            <w:vAlign w:val="center"/>
          </w:tcPr>
          <w:p w14:paraId="3E87E3EA" w14:textId="77777777" w:rsidR="00BF68CC" w:rsidRPr="00547A10" w:rsidRDefault="00581406" w:rsidP="00033F8C">
            <w:pPr>
              <w:spacing w:after="60" w:line="360" w:lineRule="auto"/>
              <w:ind w:left="100"/>
              <w:rPr>
                <w:rFonts w:cs="Times New Roman"/>
                <w:color w:val="auto"/>
                <w:sz w:val="22"/>
                <w:szCs w:val="24"/>
                <w:lang w:val="ro-RO"/>
              </w:rPr>
            </w:pPr>
            <w:r w:rsidRPr="00547A10">
              <w:rPr>
                <w:rFonts w:eastAsia="Times New Roman" w:cs="Times New Roman"/>
                <w:color w:val="auto"/>
                <w:szCs w:val="24"/>
                <w:lang w:val="ro-RO"/>
              </w:rPr>
              <w:t>Fonduri publice, Finantari-Cofinantari, Buget propriu, Alte surse</w:t>
            </w:r>
          </w:p>
        </w:tc>
        <w:tc>
          <w:tcPr>
            <w:tcW w:w="858" w:type="pct"/>
            <w:gridSpan w:val="2"/>
            <w:vAlign w:val="center"/>
          </w:tcPr>
          <w:p w14:paraId="7E3F6571"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15921D68"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2BF07028"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Activităţi de prevenire şi combatere a braconajului şi monitorizarea activităţilor de vânătoare</w:t>
            </w:r>
          </w:p>
        </w:tc>
        <w:tc>
          <w:tcPr>
            <w:tcW w:w="402" w:type="pct"/>
            <w:shd w:val="clear" w:color="auto" w:fill="CFCFCF"/>
            <w:vAlign w:val="center"/>
          </w:tcPr>
          <w:p w14:paraId="420B7650"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1207" w:type="pct"/>
            <w:gridSpan w:val="6"/>
            <w:shd w:val="clear" w:color="auto" w:fill="CFCFCF"/>
            <w:vAlign w:val="center"/>
          </w:tcPr>
          <w:p w14:paraId="4CC6B55A" w14:textId="77777777" w:rsidR="00BF68CC"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E2812CF"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1430" w:type="pct"/>
            <w:gridSpan w:val="4"/>
            <w:shd w:val="clear" w:color="auto" w:fill="CFCFCF"/>
            <w:vAlign w:val="center"/>
          </w:tcPr>
          <w:p w14:paraId="62669C96"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40233F0" w14:textId="77777777" w:rsidTr="00F0176A">
        <w:tblPrEx>
          <w:tblCellMar>
            <w:right w:w="59" w:type="dxa"/>
          </w:tblCellMar>
        </w:tblPrEx>
        <w:trPr>
          <w:gridAfter w:val="1"/>
          <w:wAfter w:w="25" w:type="pct"/>
          <w:trHeight w:val="20"/>
        </w:trPr>
        <w:tc>
          <w:tcPr>
            <w:tcW w:w="312" w:type="pct"/>
            <w:shd w:val="clear" w:color="auto" w:fill="9C9C9C"/>
            <w:vAlign w:val="center"/>
          </w:tcPr>
          <w:p w14:paraId="217EDC60"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1.4</w:t>
            </w:r>
          </w:p>
        </w:tc>
        <w:tc>
          <w:tcPr>
            <w:tcW w:w="4663" w:type="pct"/>
            <w:gridSpan w:val="14"/>
            <w:shd w:val="clear" w:color="auto" w:fill="9C9C9C"/>
            <w:vAlign w:val="center"/>
          </w:tcPr>
          <w:p w14:paraId="1AD90E31"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Asigurarea conservării speciei Lutra lutra (Vidra), în sensul atingerii stării de conservare favorabilă a acesteia</w:t>
            </w:r>
          </w:p>
        </w:tc>
      </w:tr>
      <w:tr w:rsidR="00E635E9" w:rsidRPr="00081469" w14:paraId="5AF65C79" w14:textId="77777777" w:rsidTr="00F0176A">
        <w:tblPrEx>
          <w:tblCellMar>
            <w:right w:w="59" w:type="dxa"/>
          </w:tblCellMar>
        </w:tblPrEx>
        <w:trPr>
          <w:gridAfter w:val="1"/>
          <w:wAfter w:w="25" w:type="pct"/>
          <w:trHeight w:val="20"/>
        </w:trPr>
        <w:tc>
          <w:tcPr>
            <w:tcW w:w="312" w:type="pct"/>
            <w:shd w:val="clear" w:color="auto" w:fill="DBDBDB"/>
            <w:vAlign w:val="center"/>
          </w:tcPr>
          <w:p w14:paraId="338F3244"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1.4.1</w:t>
            </w:r>
          </w:p>
        </w:tc>
        <w:tc>
          <w:tcPr>
            <w:tcW w:w="4663" w:type="pct"/>
            <w:gridSpan w:val="14"/>
            <w:shd w:val="clear" w:color="auto" w:fill="DBDBDB"/>
            <w:vAlign w:val="center"/>
          </w:tcPr>
          <w:p w14:paraId="17881766"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Limitarea sau interzicerea dupa caz a intervenţiilor asupra cursurilor de apă;</w:t>
            </w:r>
          </w:p>
        </w:tc>
      </w:tr>
      <w:tr w:rsidR="00E635E9" w:rsidRPr="00081469" w14:paraId="4A047E97"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3846858B"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Limitarea sau interzicerea dupa caz a intervenţiilor asupra cursurilor de apă;</w:t>
            </w:r>
          </w:p>
        </w:tc>
        <w:tc>
          <w:tcPr>
            <w:tcW w:w="402" w:type="pct"/>
            <w:shd w:val="clear" w:color="auto" w:fill="CFCFCF"/>
            <w:vAlign w:val="center"/>
          </w:tcPr>
          <w:p w14:paraId="047DFB71"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7023DEA3" w14:textId="77777777" w:rsidR="00BF68CC"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B210316"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2C801DD0"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28360D4" w14:textId="77777777" w:rsidTr="00F0176A">
        <w:tblPrEx>
          <w:tblCellMar>
            <w:right w:w="59" w:type="dxa"/>
          </w:tblCellMar>
        </w:tblPrEx>
        <w:trPr>
          <w:gridAfter w:val="1"/>
          <w:wAfter w:w="25" w:type="pct"/>
          <w:trHeight w:val="20"/>
        </w:trPr>
        <w:tc>
          <w:tcPr>
            <w:tcW w:w="312" w:type="pct"/>
            <w:shd w:val="clear" w:color="auto" w:fill="DBDBDB"/>
            <w:vAlign w:val="center"/>
          </w:tcPr>
          <w:p w14:paraId="29795261"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1.4.2</w:t>
            </w:r>
          </w:p>
        </w:tc>
        <w:tc>
          <w:tcPr>
            <w:tcW w:w="4663" w:type="pct"/>
            <w:gridSpan w:val="14"/>
            <w:shd w:val="clear" w:color="auto" w:fill="DBDBDB"/>
            <w:vAlign w:val="center"/>
          </w:tcPr>
          <w:p w14:paraId="2E5A1FD1"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Eliminarea braconajului piscicol şi controlul activităţilor de vânătoare</w:t>
            </w:r>
          </w:p>
        </w:tc>
      </w:tr>
      <w:tr w:rsidR="00E635E9" w:rsidRPr="00081469" w14:paraId="20DF16C6" w14:textId="77777777" w:rsidTr="00F0176A">
        <w:tblPrEx>
          <w:tblCellMar>
            <w:right w:w="59" w:type="dxa"/>
          </w:tblCellMar>
        </w:tblPrEx>
        <w:trPr>
          <w:gridAfter w:val="1"/>
          <w:wAfter w:w="25" w:type="pct"/>
          <w:trHeight w:val="20"/>
        </w:trPr>
        <w:tc>
          <w:tcPr>
            <w:tcW w:w="312" w:type="pct"/>
            <w:vAlign w:val="center"/>
          </w:tcPr>
          <w:p w14:paraId="15267EEF" w14:textId="77777777" w:rsidR="00074E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1.4.2.1</w:t>
            </w:r>
          </w:p>
        </w:tc>
        <w:tc>
          <w:tcPr>
            <w:tcW w:w="1052" w:type="pct"/>
            <w:gridSpan w:val="2"/>
            <w:vAlign w:val="center"/>
          </w:tcPr>
          <w:p w14:paraId="00E0491B" w14:textId="77777777" w:rsidR="00074E3C" w:rsidRPr="00547A10" w:rsidRDefault="00581406" w:rsidP="00033F8C">
            <w:pPr>
              <w:spacing w:after="60" w:line="360" w:lineRule="auto"/>
              <w:ind w:left="100"/>
              <w:rPr>
                <w:rFonts w:cs="Times New Roman"/>
                <w:color w:val="auto"/>
                <w:sz w:val="22"/>
                <w:szCs w:val="24"/>
                <w:lang w:val="ro-RO"/>
              </w:rPr>
            </w:pPr>
            <w:r w:rsidRPr="00547A10">
              <w:rPr>
                <w:rFonts w:eastAsia="Times New Roman" w:cs="Times New Roman"/>
                <w:color w:val="auto"/>
                <w:szCs w:val="24"/>
                <w:lang w:val="ro-RO"/>
              </w:rPr>
              <w:t>Eliminarea braconajului piscicol şi controlul activităţilor de vânătoare (Vidra);</w:t>
            </w:r>
          </w:p>
        </w:tc>
        <w:tc>
          <w:tcPr>
            <w:tcW w:w="402" w:type="pct"/>
            <w:vAlign w:val="center"/>
          </w:tcPr>
          <w:p w14:paraId="37613FB7" w14:textId="77777777" w:rsidR="00074E3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392" w:type="pct"/>
            <w:gridSpan w:val="2"/>
            <w:vAlign w:val="center"/>
          </w:tcPr>
          <w:p w14:paraId="28D61E15" w14:textId="77777777" w:rsidR="00074E3C" w:rsidRPr="00547A10" w:rsidRDefault="00581406" w:rsidP="00033F8C">
            <w:pPr>
              <w:spacing w:after="160" w:line="360" w:lineRule="auto"/>
              <w:ind w:left="90"/>
              <w:rPr>
                <w:rFonts w:cs="Times New Roman"/>
                <w:color w:val="auto"/>
                <w:sz w:val="22"/>
                <w:szCs w:val="24"/>
                <w:lang w:val="ro-RO"/>
              </w:rPr>
            </w:pPr>
            <w:r w:rsidRPr="00547A10">
              <w:rPr>
                <w:rFonts w:eastAsia="Times New Roman" w:cs="Times New Roman"/>
                <w:color w:val="auto"/>
                <w:szCs w:val="24"/>
                <w:lang w:val="ro-RO"/>
              </w:rPr>
              <w:t xml:space="preserve"> combustibil</w:t>
            </w:r>
          </w:p>
        </w:tc>
        <w:tc>
          <w:tcPr>
            <w:tcW w:w="413" w:type="pct"/>
            <w:gridSpan w:val="2"/>
            <w:vAlign w:val="center"/>
          </w:tcPr>
          <w:p w14:paraId="394CDF53" w14:textId="77777777" w:rsidR="00074E3C" w:rsidRPr="00547A10" w:rsidRDefault="00581406" w:rsidP="00033F8C">
            <w:pPr>
              <w:spacing w:after="160" w:line="360" w:lineRule="auto"/>
              <w:ind w:left="200"/>
              <w:rPr>
                <w:rFonts w:cs="Times New Roman"/>
                <w:color w:val="auto"/>
                <w:sz w:val="22"/>
                <w:szCs w:val="24"/>
                <w:lang w:val="ro-RO"/>
              </w:rPr>
            </w:pPr>
            <w:r w:rsidRPr="00547A10">
              <w:rPr>
                <w:rFonts w:eastAsia="Times New Roman" w:cs="Times New Roman"/>
                <w:color w:val="auto"/>
                <w:szCs w:val="24"/>
                <w:lang w:val="ro-RO"/>
              </w:rPr>
              <w:t>Litri</w:t>
            </w:r>
          </w:p>
        </w:tc>
        <w:tc>
          <w:tcPr>
            <w:tcW w:w="402" w:type="pct"/>
            <w:gridSpan w:val="2"/>
            <w:vAlign w:val="center"/>
          </w:tcPr>
          <w:p w14:paraId="552048DF" w14:textId="77777777" w:rsidR="00074E3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1600.0</w:t>
            </w:r>
          </w:p>
        </w:tc>
        <w:tc>
          <w:tcPr>
            <w:tcW w:w="572" w:type="pct"/>
            <w:vAlign w:val="center"/>
          </w:tcPr>
          <w:p w14:paraId="5298650F" w14:textId="77777777" w:rsidR="00074E3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572" w:type="pct"/>
            <w:gridSpan w:val="2"/>
            <w:vAlign w:val="center"/>
          </w:tcPr>
          <w:p w14:paraId="3B69C651" w14:textId="77777777" w:rsidR="00074E3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Buget propriu, Fonduri publice, FinantariCofinantari, Alte surse</w:t>
            </w:r>
          </w:p>
        </w:tc>
        <w:tc>
          <w:tcPr>
            <w:tcW w:w="858" w:type="pct"/>
            <w:gridSpan w:val="2"/>
            <w:vAlign w:val="center"/>
          </w:tcPr>
          <w:p w14:paraId="63E9F168" w14:textId="77777777" w:rsidR="00074E3C" w:rsidRPr="00547A10" w:rsidRDefault="00581406" w:rsidP="00033F8C">
            <w:pPr>
              <w:tabs>
                <w:tab w:val="left" w:pos="2608"/>
                <w:tab w:val="left" w:pos="2788"/>
              </w:tabs>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4CBFD9AE"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2979644D"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Eliminarea braconajului piscicol şi controlul activităţilor de vânătoare</w:t>
            </w:r>
          </w:p>
        </w:tc>
        <w:tc>
          <w:tcPr>
            <w:tcW w:w="402" w:type="pct"/>
            <w:shd w:val="clear" w:color="auto" w:fill="CFCFCF"/>
            <w:vAlign w:val="center"/>
          </w:tcPr>
          <w:p w14:paraId="3109A48E"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1207" w:type="pct"/>
            <w:gridSpan w:val="6"/>
            <w:shd w:val="clear" w:color="auto" w:fill="CFCFCF"/>
            <w:vAlign w:val="center"/>
          </w:tcPr>
          <w:p w14:paraId="59FAB978" w14:textId="77777777" w:rsidR="00BF68CC"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02AA214A"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1430" w:type="pct"/>
            <w:gridSpan w:val="4"/>
            <w:shd w:val="clear" w:color="auto" w:fill="CFCFCF"/>
            <w:vAlign w:val="center"/>
          </w:tcPr>
          <w:p w14:paraId="53CBCE8D"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7B29D4BC" w14:textId="77777777" w:rsidTr="00F0176A">
        <w:tblPrEx>
          <w:tblCellMar>
            <w:right w:w="59" w:type="dxa"/>
          </w:tblCellMar>
        </w:tblPrEx>
        <w:trPr>
          <w:gridAfter w:val="1"/>
          <w:wAfter w:w="25" w:type="pct"/>
          <w:trHeight w:val="20"/>
        </w:trPr>
        <w:tc>
          <w:tcPr>
            <w:tcW w:w="312" w:type="pct"/>
            <w:shd w:val="clear" w:color="auto" w:fill="DBDBDB"/>
            <w:vAlign w:val="center"/>
          </w:tcPr>
          <w:p w14:paraId="770ECC9D"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1.4.3</w:t>
            </w:r>
          </w:p>
        </w:tc>
        <w:tc>
          <w:tcPr>
            <w:tcW w:w="4663" w:type="pct"/>
            <w:gridSpan w:val="14"/>
            <w:shd w:val="clear" w:color="auto" w:fill="DBDBDB"/>
            <w:vAlign w:val="center"/>
          </w:tcPr>
          <w:p w14:paraId="0DCC8C2A"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Asigurarea debitului de apă prevăzut în zonele din aval ale captărilor de apă utilizate în sectorul hidroenergetic</w:t>
            </w:r>
          </w:p>
        </w:tc>
      </w:tr>
      <w:tr w:rsidR="00E635E9" w:rsidRPr="00081469" w14:paraId="493D177B" w14:textId="77777777" w:rsidTr="00F0176A">
        <w:tblPrEx>
          <w:tblCellMar>
            <w:right w:w="59" w:type="dxa"/>
          </w:tblCellMar>
        </w:tblPrEx>
        <w:trPr>
          <w:gridAfter w:val="1"/>
          <w:wAfter w:w="25" w:type="pct"/>
          <w:trHeight w:val="20"/>
        </w:trPr>
        <w:tc>
          <w:tcPr>
            <w:tcW w:w="312" w:type="pct"/>
            <w:vAlign w:val="center"/>
          </w:tcPr>
          <w:p w14:paraId="0ED33A51"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1.4.3.1</w:t>
            </w:r>
          </w:p>
        </w:tc>
        <w:tc>
          <w:tcPr>
            <w:tcW w:w="1052" w:type="pct"/>
            <w:gridSpan w:val="2"/>
            <w:vAlign w:val="center"/>
          </w:tcPr>
          <w:p w14:paraId="5870FF61"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Asigurarea debitului de apă prevăzut în zonele din aval ale captărilor de apă utilizate în sectorul hidroenergetic (Vidra)</w:t>
            </w:r>
          </w:p>
        </w:tc>
        <w:tc>
          <w:tcPr>
            <w:tcW w:w="402" w:type="pct"/>
            <w:vAlign w:val="center"/>
          </w:tcPr>
          <w:p w14:paraId="020210CC"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244B0C72"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6E293CF1"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3F13DDFD"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7838173C"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1AE06152"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2D023878"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37A77A92"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47BA92E3"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Asigurarea debitului de apă prevăzut în zonele din aval ale captărilor de apă utilizate în sectorul hidroenergetic</w:t>
            </w:r>
          </w:p>
        </w:tc>
        <w:tc>
          <w:tcPr>
            <w:tcW w:w="402" w:type="pct"/>
            <w:shd w:val="clear" w:color="auto" w:fill="CFCFCF"/>
            <w:vAlign w:val="center"/>
          </w:tcPr>
          <w:p w14:paraId="5BA1FA0F"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70030B5B" w14:textId="77777777" w:rsidR="00BF68CC"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3FD79034"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4BC3F554"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4AD1352" w14:textId="77777777" w:rsidTr="00F0176A">
        <w:tblPrEx>
          <w:tblCellMar>
            <w:right w:w="59" w:type="dxa"/>
          </w:tblCellMar>
        </w:tblPrEx>
        <w:trPr>
          <w:gridAfter w:val="1"/>
          <w:wAfter w:w="25" w:type="pct"/>
          <w:trHeight w:val="20"/>
        </w:trPr>
        <w:tc>
          <w:tcPr>
            <w:tcW w:w="312" w:type="pct"/>
            <w:shd w:val="clear" w:color="auto" w:fill="DBDBDB"/>
            <w:vAlign w:val="center"/>
          </w:tcPr>
          <w:p w14:paraId="2F1611D3"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1.4.4</w:t>
            </w:r>
          </w:p>
        </w:tc>
        <w:tc>
          <w:tcPr>
            <w:tcW w:w="4663" w:type="pct"/>
            <w:gridSpan w:val="14"/>
            <w:shd w:val="clear" w:color="auto" w:fill="DBDBDB"/>
            <w:vAlign w:val="center"/>
          </w:tcPr>
          <w:p w14:paraId="7CB69CDF"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 limitarea traversării cursurilor de apă al utilajelor de orice fel şi al materialului lemnos</w:t>
            </w:r>
          </w:p>
        </w:tc>
      </w:tr>
      <w:tr w:rsidR="00E635E9" w:rsidRPr="00081469" w14:paraId="75F1D7F8"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7ECAF173"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Interzicerea/ limitarea traversării cursurilor de apă al utilajelor de orice fel şi al materialului lemnos</w:t>
            </w:r>
          </w:p>
        </w:tc>
        <w:tc>
          <w:tcPr>
            <w:tcW w:w="402" w:type="pct"/>
            <w:shd w:val="clear" w:color="auto" w:fill="CFCFCF"/>
            <w:vAlign w:val="center"/>
          </w:tcPr>
          <w:p w14:paraId="4A9DBF9D"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20CCC72C" w14:textId="77777777" w:rsidR="00BF68CC"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6B01B45B"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3B70EAF0"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2D35801F" w14:textId="77777777" w:rsidTr="00F0176A">
        <w:tblPrEx>
          <w:tblCellMar>
            <w:right w:w="59" w:type="dxa"/>
          </w:tblCellMar>
        </w:tblPrEx>
        <w:trPr>
          <w:gridAfter w:val="1"/>
          <w:wAfter w:w="25" w:type="pct"/>
          <w:trHeight w:val="20"/>
        </w:trPr>
        <w:tc>
          <w:tcPr>
            <w:tcW w:w="312" w:type="pct"/>
            <w:shd w:val="clear" w:color="auto" w:fill="DBDBDB"/>
            <w:vAlign w:val="center"/>
          </w:tcPr>
          <w:p w14:paraId="59F73CAE"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1.4.5</w:t>
            </w:r>
          </w:p>
        </w:tc>
        <w:tc>
          <w:tcPr>
            <w:tcW w:w="4663" w:type="pct"/>
            <w:gridSpan w:val="14"/>
            <w:shd w:val="clear" w:color="auto" w:fill="DBDBDB"/>
            <w:vAlign w:val="center"/>
          </w:tcPr>
          <w:p w14:paraId="7CDFB526"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Gestionarea raţională a bazei trofice reprezentate de diverse specii de peşti, amfibieni şi mamifere mici</w:t>
            </w:r>
          </w:p>
        </w:tc>
      </w:tr>
      <w:tr w:rsidR="00E635E9" w:rsidRPr="00081469" w14:paraId="15A7AD58" w14:textId="77777777" w:rsidTr="00F0176A">
        <w:tblPrEx>
          <w:tblCellMar>
            <w:right w:w="59" w:type="dxa"/>
          </w:tblCellMar>
        </w:tblPrEx>
        <w:trPr>
          <w:gridAfter w:val="1"/>
          <w:wAfter w:w="25" w:type="pct"/>
          <w:trHeight w:val="20"/>
        </w:trPr>
        <w:tc>
          <w:tcPr>
            <w:tcW w:w="312" w:type="pct"/>
            <w:vAlign w:val="center"/>
          </w:tcPr>
          <w:p w14:paraId="7880EEEA"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1.4.5.1</w:t>
            </w:r>
          </w:p>
        </w:tc>
        <w:tc>
          <w:tcPr>
            <w:tcW w:w="1052" w:type="pct"/>
            <w:gridSpan w:val="2"/>
            <w:vAlign w:val="center"/>
          </w:tcPr>
          <w:p w14:paraId="055A760E"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Gestionarea raţională a bazei trofice reprezentate de diverse specii de peşti, amfibieni şi mamifere mici (Vidra)</w:t>
            </w:r>
          </w:p>
        </w:tc>
        <w:tc>
          <w:tcPr>
            <w:tcW w:w="402" w:type="pct"/>
            <w:vAlign w:val="center"/>
          </w:tcPr>
          <w:p w14:paraId="7A6FB20D"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392" w:type="pct"/>
            <w:gridSpan w:val="2"/>
            <w:vAlign w:val="center"/>
          </w:tcPr>
          <w:p w14:paraId="2A0E9B0E"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 xml:space="preserve"> Combustibil, puiet</w:t>
            </w:r>
          </w:p>
        </w:tc>
        <w:tc>
          <w:tcPr>
            <w:tcW w:w="413" w:type="pct"/>
            <w:gridSpan w:val="2"/>
            <w:vAlign w:val="center"/>
          </w:tcPr>
          <w:p w14:paraId="0D5F2528" w14:textId="77777777" w:rsidR="00BF68CC" w:rsidRPr="00547A10" w:rsidRDefault="00581406" w:rsidP="00033F8C">
            <w:pPr>
              <w:spacing w:after="160" w:line="360" w:lineRule="auto"/>
              <w:ind w:left="200"/>
              <w:rPr>
                <w:rFonts w:cs="Times New Roman"/>
                <w:color w:val="auto"/>
                <w:sz w:val="22"/>
                <w:szCs w:val="24"/>
                <w:lang w:val="ro-RO"/>
              </w:rPr>
            </w:pPr>
            <w:r w:rsidRPr="00547A10">
              <w:rPr>
                <w:rFonts w:eastAsia="Times New Roman" w:cs="Times New Roman"/>
                <w:color w:val="auto"/>
                <w:szCs w:val="24"/>
                <w:lang w:val="ro-RO"/>
              </w:rPr>
              <w:t>Litri</w:t>
            </w:r>
          </w:p>
        </w:tc>
        <w:tc>
          <w:tcPr>
            <w:tcW w:w="402" w:type="pct"/>
            <w:gridSpan w:val="2"/>
            <w:vAlign w:val="center"/>
          </w:tcPr>
          <w:p w14:paraId="1621246F" w14:textId="77777777" w:rsidR="00BF68CC" w:rsidRPr="00547A10" w:rsidRDefault="00581406" w:rsidP="00033F8C">
            <w:pPr>
              <w:spacing w:after="160" w:line="360" w:lineRule="auto"/>
              <w:ind w:left="14"/>
              <w:rPr>
                <w:rFonts w:cs="Times New Roman"/>
                <w:color w:val="auto"/>
                <w:sz w:val="22"/>
                <w:szCs w:val="24"/>
                <w:lang w:val="ro-RO"/>
              </w:rPr>
            </w:pPr>
            <w:r w:rsidRPr="00547A10">
              <w:rPr>
                <w:rFonts w:eastAsia="Times New Roman" w:cs="Times New Roman"/>
                <w:color w:val="auto"/>
                <w:szCs w:val="24"/>
                <w:lang w:val="ro-RO"/>
              </w:rPr>
              <w:t>1000.0</w:t>
            </w:r>
          </w:p>
        </w:tc>
        <w:tc>
          <w:tcPr>
            <w:tcW w:w="572" w:type="pct"/>
            <w:vAlign w:val="center"/>
          </w:tcPr>
          <w:p w14:paraId="107F72F2"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572" w:type="pct"/>
            <w:gridSpan w:val="2"/>
            <w:vAlign w:val="center"/>
          </w:tcPr>
          <w:p w14:paraId="04695F5F"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Buget propriu, Fonduri publice, FinantariCofinantari, Alte surse</w:t>
            </w:r>
          </w:p>
        </w:tc>
        <w:tc>
          <w:tcPr>
            <w:tcW w:w="858" w:type="pct"/>
            <w:gridSpan w:val="2"/>
            <w:vAlign w:val="center"/>
          </w:tcPr>
          <w:p w14:paraId="597C6E7E"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047527C7"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5CB1CD14" w14:textId="77777777" w:rsidR="00BF68C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Gestionarea raţională a bazei trofice reprezentate de diverse specii de peşti, amfibieni şi mamifere mici</w:t>
            </w:r>
          </w:p>
        </w:tc>
        <w:tc>
          <w:tcPr>
            <w:tcW w:w="402" w:type="pct"/>
            <w:shd w:val="clear" w:color="auto" w:fill="CFCFCF"/>
            <w:vAlign w:val="center"/>
          </w:tcPr>
          <w:p w14:paraId="2C155661"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1207" w:type="pct"/>
            <w:gridSpan w:val="6"/>
            <w:shd w:val="clear" w:color="auto" w:fill="CFCFCF"/>
            <w:vAlign w:val="center"/>
          </w:tcPr>
          <w:p w14:paraId="499F801C" w14:textId="77777777" w:rsidR="00BF68CC"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070286D8"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1430" w:type="pct"/>
            <w:gridSpan w:val="4"/>
            <w:shd w:val="clear" w:color="auto" w:fill="CFCFCF"/>
            <w:vAlign w:val="center"/>
          </w:tcPr>
          <w:p w14:paraId="06FBC9B0" w14:textId="77777777" w:rsidR="00BF68C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2303BF3D" w14:textId="77777777" w:rsidTr="00F0176A">
        <w:tblPrEx>
          <w:tblCellMar>
            <w:left w:w="89" w:type="dxa"/>
            <w:right w:w="100" w:type="dxa"/>
          </w:tblCellMar>
        </w:tblPrEx>
        <w:trPr>
          <w:gridAfter w:val="1"/>
          <w:wAfter w:w="25" w:type="pct"/>
          <w:trHeight w:val="20"/>
        </w:trPr>
        <w:tc>
          <w:tcPr>
            <w:tcW w:w="312" w:type="pct"/>
            <w:shd w:val="clear" w:color="auto" w:fill="9C9C9C"/>
            <w:vAlign w:val="center"/>
          </w:tcPr>
          <w:p w14:paraId="1D83B1A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1.5</w:t>
            </w:r>
          </w:p>
        </w:tc>
        <w:tc>
          <w:tcPr>
            <w:tcW w:w="4663" w:type="pct"/>
            <w:gridSpan w:val="14"/>
            <w:shd w:val="clear" w:color="auto" w:fill="9C9C9C"/>
            <w:vAlign w:val="center"/>
          </w:tcPr>
          <w:p w14:paraId="6043C5A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Asigurarea conservării speciei Bombina variegata (Buhai de baltă cu burta galbenă), în sensul menţinerii stării de conservare favorabile a acesteia</w:t>
            </w:r>
          </w:p>
        </w:tc>
      </w:tr>
      <w:tr w:rsidR="00E635E9" w:rsidRPr="00081469" w14:paraId="75C86A42"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61CC59E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1.5.1</w:t>
            </w:r>
          </w:p>
        </w:tc>
        <w:tc>
          <w:tcPr>
            <w:tcW w:w="4663" w:type="pct"/>
            <w:gridSpan w:val="14"/>
            <w:shd w:val="clear" w:color="auto" w:fill="DBDBDB"/>
            <w:vAlign w:val="center"/>
          </w:tcPr>
          <w:p w14:paraId="77A0FAF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Protecţia zonelor umede folosite de această specie pentru reproducere (bălţi, pâraie, şanţuri cu apă)</w:t>
            </w:r>
          </w:p>
        </w:tc>
      </w:tr>
      <w:tr w:rsidR="00E635E9" w:rsidRPr="00081469" w14:paraId="51DDE210" w14:textId="77777777" w:rsidTr="00F0176A">
        <w:tblPrEx>
          <w:tblCellMar>
            <w:left w:w="89" w:type="dxa"/>
            <w:right w:w="100" w:type="dxa"/>
          </w:tblCellMar>
        </w:tblPrEx>
        <w:trPr>
          <w:gridAfter w:val="1"/>
          <w:wAfter w:w="25" w:type="pct"/>
          <w:trHeight w:val="20"/>
        </w:trPr>
        <w:tc>
          <w:tcPr>
            <w:tcW w:w="312" w:type="pct"/>
            <w:vAlign w:val="center"/>
          </w:tcPr>
          <w:p w14:paraId="24A15D7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1.5.1.1</w:t>
            </w:r>
          </w:p>
        </w:tc>
        <w:tc>
          <w:tcPr>
            <w:tcW w:w="1052" w:type="pct"/>
            <w:gridSpan w:val="2"/>
            <w:vAlign w:val="center"/>
          </w:tcPr>
          <w:p w14:paraId="5D8C537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Protecţia zonelor umede folosite de această specie pentru reproducere (bălţi, pâraie, şanţuri cu apă) - (Bombina variegata)</w:t>
            </w:r>
          </w:p>
        </w:tc>
        <w:tc>
          <w:tcPr>
            <w:tcW w:w="402" w:type="pct"/>
            <w:vAlign w:val="center"/>
          </w:tcPr>
          <w:p w14:paraId="6B6AA18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74C43CD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275FF5B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2762BBC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11C9DD7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0842E05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08A58B4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3A07AD04"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4836588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Protecţia zonelor umede folosite de această specie pentru reproducere (bălţi, pâraie, şanţuri cu apă)</w:t>
            </w:r>
          </w:p>
        </w:tc>
        <w:tc>
          <w:tcPr>
            <w:tcW w:w="402" w:type="pct"/>
            <w:shd w:val="clear" w:color="auto" w:fill="CFCFCF"/>
            <w:vAlign w:val="center"/>
          </w:tcPr>
          <w:p w14:paraId="67EF0F4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592A07A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3C73C0D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3FB9128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2A7B977C"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5385373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1.5.2</w:t>
            </w:r>
          </w:p>
        </w:tc>
        <w:tc>
          <w:tcPr>
            <w:tcW w:w="4663" w:type="pct"/>
            <w:gridSpan w:val="14"/>
            <w:shd w:val="clear" w:color="auto" w:fill="DBDBDB"/>
            <w:vAlign w:val="center"/>
          </w:tcPr>
          <w:p w14:paraId="38A4EF4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Interzicerea/limitarea schimbării destinaţiei terenurilor în sensul păstrării habitatelor prezente ale speciei şi evitării înlocuirii lor cu zone construite sau alte habitate improprii</w:t>
            </w:r>
          </w:p>
        </w:tc>
      </w:tr>
      <w:tr w:rsidR="00E635E9" w:rsidRPr="00081469" w14:paraId="4A59D604"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626F481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Interzicerea/limitarea schimbării destinaţiei terenurilor în sensul păstrării habitatelor prezente ale speciei şi evitării înlocuirii lor cu zone construite sau alte habitate improprii</w:t>
            </w:r>
          </w:p>
        </w:tc>
        <w:tc>
          <w:tcPr>
            <w:tcW w:w="402" w:type="pct"/>
            <w:shd w:val="clear" w:color="auto" w:fill="CFCFCF"/>
            <w:vAlign w:val="center"/>
          </w:tcPr>
          <w:p w14:paraId="622D5E3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018539B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6F04802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1AB5C52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FC9C88B"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737437A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1.5.3</w:t>
            </w:r>
          </w:p>
        </w:tc>
        <w:tc>
          <w:tcPr>
            <w:tcW w:w="4663" w:type="pct"/>
            <w:gridSpan w:val="14"/>
            <w:shd w:val="clear" w:color="auto" w:fill="DBDBDB"/>
            <w:vAlign w:val="center"/>
          </w:tcPr>
          <w:p w14:paraId="4C8830E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 capturării, deţinerii, comercializării, cu excepţia celor în scop ştiinţific</w:t>
            </w:r>
          </w:p>
        </w:tc>
      </w:tr>
      <w:tr w:rsidR="00E635E9" w:rsidRPr="00081469" w14:paraId="5DB51990"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1B1F4B2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Interzicerea capturării, deţinerii, comercializării, cu excepţia celor în scop ştiinţific</w:t>
            </w:r>
          </w:p>
        </w:tc>
        <w:tc>
          <w:tcPr>
            <w:tcW w:w="402" w:type="pct"/>
            <w:shd w:val="clear" w:color="auto" w:fill="CFCFCF"/>
            <w:vAlign w:val="center"/>
          </w:tcPr>
          <w:p w14:paraId="1A93A63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2D5B32B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1EB46D1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0AC90AE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2D6CE0A3"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07A27FA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1.5.4</w:t>
            </w:r>
          </w:p>
        </w:tc>
        <w:tc>
          <w:tcPr>
            <w:tcW w:w="4663" w:type="pct"/>
            <w:gridSpan w:val="14"/>
            <w:shd w:val="clear" w:color="auto" w:fill="DBDBDB"/>
            <w:vAlign w:val="center"/>
          </w:tcPr>
          <w:p w14:paraId="000726E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Limitarea accesului auto în zonele cu bălţi, în perioada de înmulţire a speciei</w:t>
            </w:r>
          </w:p>
        </w:tc>
      </w:tr>
      <w:tr w:rsidR="00E635E9" w:rsidRPr="00081469" w14:paraId="68C214AF"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44F289D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Limitarea accesului auto în zonele cu bălţi, în perioada de înmulţire a speciei</w:t>
            </w:r>
          </w:p>
        </w:tc>
        <w:tc>
          <w:tcPr>
            <w:tcW w:w="402" w:type="pct"/>
            <w:shd w:val="clear" w:color="auto" w:fill="CFCFCF"/>
            <w:vAlign w:val="center"/>
          </w:tcPr>
          <w:p w14:paraId="279E95D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09E6E3F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9C487E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039E3E2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062CF5D" w14:textId="77777777" w:rsidTr="00F0176A">
        <w:tblPrEx>
          <w:tblCellMar>
            <w:left w:w="89" w:type="dxa"/>
            <w:right w:w="100" w:type="dxa"/>
          </w:tblCellMar>
        </w:tblPrEx>
        <w:trPr>
          <w:gridAfter w:val="1"/>
          <w:wAfter w:w="25" w:type="pct"/>
          <w:trHeight w:val="20"/>
        </w:trPr>
        <w:tc>
          <w:tcPr>
            <w:tcW w:w="312" w:type="pct"/>
            <w:shd w:val="clear" w:color="auto" w:fill="9C9C9C"/>
            <w:vAlign w:val="center"/>
          </w:tcPr>
          <w:p w14:paraId="78A06D3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1.6</w:t>
            </w:r>
          </w:p>
        </w:tc>
        <w:tc>
          <w:tcPr>
            <w:tcW w:w="4663" w:type="pct"/>
            <w:gridSpan w:val="14"/>
            <w:shd w:val="clear" w:color="auto" w:fill="9C9C9C"/>
            <w:vAlign w:val="center"/>
          </w:tcPr>
          <w:p w14:paraId="3D8AC98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Asigurarea conservării speciei Triturus (Lissotriton) vulgaris ampelensis (Triton comun transilvănean), în sensul menţinerii stării de conservare favorabilă a acesteia</w:t>
            </w:r>
          </w:p>
        </w:tc>
      </w:tr>
      <w:tr w:rsidR="00E635E9" w:rsidRPr="00081469" w14:paraId="6D95181D"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39B9CB8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1.6.1</w:t>
            </w:r>
          </w:p>
        </w:tc>
        <w:tc>
          <w:tcPr>
            <w:tcW w:w="4663" w:type="pct"/>
            <w:gridSpan w:val="14"/>
            <w:shd w:val="clear" w:color="auto" w:fill="DBDBDB"/>
            <w:vAlign w:val="center"/>
          </w:tcPr>
          <w:p w14:paraId="27C28C8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Protecţia zonelor umede folosite de această specie pentru reproducere (bălţi, pâraie, şanţuri cu apă)</w:t>
            </w:r>
          </w:p>
        </w:tc>
      </w:tr>
      <w:tr w:rsidR="00E635E9" w:rsidRPr="00081469" w14:paraId="4C2AA3C9" w14:textId="77777777" w:rsidTr="00F0176A">
        <w:tblPrEx>
          <w:tblCellMar>
            <w:left w:w="89" w:type="dxa"/>
            <w:right w:w="100" w:type="dxa"/>
          </w:tblCellMar>
        </w:tblPrEx>
        <w:trPr>
          <w:gridAfter w:val="1"/>
          <w:wAfter w:w="25" w:type="pct"/>
          <w:trHeight w:val="20"/>
        </w:trPr>
        <w:tc>
          <w:tcPr>
            <w:tcW w:w="312" w:type="pct"/>
            <w:vAlign w:val="center"/>
          </w:tcPr>
          <w:p w14:paraId="0BCAF5E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1.6.1.1</w:t>
            </w:r>
          </w:p>
        </w:tc>
        <w:tc>
          <w:tcPr>
            <w:tcW w:w="1052" w:type="pct"/>
            <w:gridSpan w:val="2"/>
            <w:vAlign w:val="center"/>
          </w:tcPr>
          <w:p w14:paraId="0448E2B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Protecţia zonelor umede folosite de această specie pentru reproducere (bălţi, pâraie, şanţuri cu apă)</w:t>
            </w:r>
          </w:p>
          <w:p w14:paraId="7B2E054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 (Triton)</w:t>
            </w:r>
          </w:p>
        </w:tc>
        <w:tc>
          <w:tcPr>
            <w:tcW w:w="402" w:type="pct"/>
            <w:vAlign w:val="center"/>
          </w:tcPr>
          <w:p w14:paraId="2F8D789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6158262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0DBD66B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361A303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25B81DC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235BEBF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1877EF7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6B7C2182"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1ADA440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Protecţia zonelor umede folosite de această specie pentru reproducere (bălţi, pâraie, şanţuri cu apă)</w:t>
            </w:r>
          </w:p>
        </w:tc>
        <w:tc>
          <w:tcPr>
            <w:tcW w:w="402" w:type="pct"/>
            <w:shd w:val="clear" w:color="auto" w:fill="CFCFCF"/>
            <w:vAlign w:val="center"/>
          </w:tcPr>
          <w:p w14:paraId="427019C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619AD13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0B58517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5639339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4AC3B524"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141E5E4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1.6.2</w:t>
            </w:r>
          </w:p>
        </w:tc>
        <w:tc>
          <w:tcPr>
            <w:tcW w:w="4663" w:type="pct"/>
            <w:gridSpan w:val="14"/>
            <w:shd w:val="clear" w:color="auto" w:fill="DBDBDB"/>
            <w:vAlign w:val="center"/>
          </w:tcPr>
          <w:p w14:paraId="6C13B2E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Interzicerea/limitarea schimbării destinaţiei terenurilor în sensul păstrării habitatelor prezente ale speciei şi evitării înlocuirii lor cu zone construite sau alte habitate improprii</w:t>
            </w:r>
          </w:p>
        </w:tc>
      </w:tr>
      <w:tr w:rsidR="00E635E9" w:rsidRPr="00081469" w14:paraId="6B55E9D2"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510902E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Interzicerea/limitarea schimbării destinaţiei terenurilor în sensul păstrării habitatelor prezente ale speciei şi evitării înlocuirii lor cu zone construite sau alte habitate improprii</w:t>
            </w:r>
          </w:p>
        </w:tc>
        <w:tc>
          <w:tcPr>
            <w:tcW w:w="402" w:type="pct"/>
            <w:shd w:val="clear" w:color="auto" w:fill="CFCFCF"/>
            <w:vAlign w:val="center"/>
          </w:tcPr>
          <w:p w14:paraId="61C1A6D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5D2B870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69E75B4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6BA6715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5689AC9" w14:textId="77777777" w:rsidTr="00F0176A">
        <w:tblPrEx>
          <w:tblCellMar>
            <w:right w:w="26" w:type="dxa"/>
          </w:tblCellMar>
        </w:tblPrEx>
        <w:trPr>
          <w:gridAfter w:val="1"/>
          <w:wAfter w:w="25" w:type="pct"/>
          <w:trHeight w:val="20"/>
        </w:trPr>
        <w:tc>
          <w:tcPr>
            <w:tcW w:w="312" w:type="pct"/>
            <w:shd w:val="clear" w:color="auto" w:fill="DBDBDB"/>
            <w:vAlign w:val="center"/>
          </w:tcPr>
          <w:p w14:paraId="59F7FC86" w14:textId="77777777" w:rsidR="007A261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1.6.3</w:t>
            </w:r>
          </w:p>
        </w:tc>
        <w:tc>
          <w:tcPr>
            <w:tcW w:w="4663" w:type="pct"/>
            <w:gridSpan w:val="14"/>
            <w:shd w:val="clear" w:color="auto" w:fill="DBDBDB"/>
            <w:vAlign w:val="center"/>
          </w:tcPr>
          <w:p w14:paraId="199F756D"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 capturării, deţinerii, comercializării, cu excepţia celor în scop ştiinţific</w:t>
            </w:r>
          </w:p>
        </w:tc>
      </w:tr>
      <w:tr w:rsidR="00E635E9" w:rsidRPr="00081469" w14:paraId="4A301649" w14:textId="77777777" w:rsidTr="00F0176A">
        <w:tblPrEx>
          <w:tblCellMar>
            <w:right w:w="26" w:type="dxa"/>
          </w:tblCellMar>
        </w:tblPrEx>
        <w:trPr>
          <w:gridAfter w:val="1"/>
          <w:wAfter w:w="25" w:type="pct"/>
          <w:trHeight w:val="20"/>
        </w:trPr>
        <w:tc>
          <w:tcPr>
            <w:tcW w:w="1364" w:type="pct"/>
            <w:gridSpan w:val="3"/>
            <w:shd w:val="clear" w:color="auto" w:fill="CFCFCF"/>
            <w:vAlign w:val="center"/>
          </w:tcPr>
          <w:p w14:paraId="6906CFBB" w14:textId="77777777" w:rsidR="007A261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Interzicerea capturării, deţinerii, comercializării, cu excepţia celor în scop ştiinţific</w:t>
            </w:r>
          </w:p>
        </w:tc>
        <w:tc>
          <w:tcPr>
            <w:tcW w:w="402" w:type="pct"/>
            <w:shd w:val="clear" w:color="auto" w:fill="CFCFCF"/>
            <w:vAlign w:val="center"/>
          </w:tcPr>
          <w:p w14:paraId="455C3A69"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7E39A32F" w14:textId="77777777" w:rsidR="007A261D" w:rsidRPr="00547A10" w:rsidRDefault="00581406" w:rsidP="00033F8C">
            <w:pPr>
              <w:spacing w:after="160" w:line="360" w:lineRule="auto"/>
              <w:ind w:left="26"/>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04364880"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318804E2"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35EED4B5" w14:textId="77777777" w:rsidTr="00F0176A">
        <w:tblPrEx>
          <w:tblCellMar>
            <w:right w:w="26" w:type="dxa"/>
          </w:tblCellMar>
        </w:tblPrEx>
        <w:trPr>
          <w:gridAfter w:val="1"/>
          <w:wAfter w:w="25" w:type="pct"/>
          <w:trHeight w:val="20"/>
        </w:trPr>
        <w:tc>
          <w:tcPr>
            <w:tcW w:w="312" w:type="pct"/>
            <w:shd w:val="clear" w:color="auto" w:fill="DBDBDB"/>
            <w:vAlign w:val="center"/>
          </w:tcPr>
          <w:p w14:paraId="31D3D399" w14:textId="77777777" w:rsidR="007A261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1.6.4</w:t>
            </w:r>
          </w:p>
        </w:tc>
        <w:tc>
          <w:tcPr>
            <w:tcW w:w="4663" w:type="pct"/>
            <w:gridSpan w:val="14"/>
            <w:shd w:val="clear" w:color="auto" w:fill="DBDBDB"/>
            <w:vAlign w:val="center"/>
          </w:tcPr>
          <w:p w14:paraId="26696FB2"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Limitarea accesului auto în zonele cu bălţi, în perioada de înmulţire a speciei</w:t>
            </w:r>
          </w:p>
        </w:tc>
      </w:tr>
      <w:tr w:rsidR="00E635E9" w:rsidRPr="00081469" w14:paraId="07B6EBD5" w14:textId="77777777" w:rsidTr="00F0176A">
        <w:tblPrEx>
          <w:tblCellMar>
            <w:right w:w="26" w:type="dxa"/>
          </w:tblCellMar>
        </w:tblPrEx>
        <w:trPr>
          <w:gridAfter w:val="1"/>
          <w:wAfter w:w="25" w:type="pct"/>
          <w:trHeight w:val="20"/>
        </w:trPr>
        <w:tc>
          <w:tcPr>
            <w:tcW w:w="1364" w:type="pct"/>
            <w:gridSpan w:val="3"/>
            <w:shd w:val="clear" w:color="auto" w:fill="CFCFCF"/>
            <w:vAlign w:val="center"/>
          </w:tcPr>
          <w:p w14:paraId="266303D0" w14:textId="77777777" w:rsidR="007A261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Limitarea accesului auto în zonele cu bălţi, în perioada de înmulţire a speciei</w:t>
            </w:r>
          </w:p>
        </w:tc>
        <w:tc>
          <w:tcPr>
            <w:tcW w:w="402" w:type="pct"/>
            <w:shd w:val="clear" w:color="auto" w:fill="CFCFCF"/>
            <w:vAlign w:val="center"/>
          </w:tcPr>
          <w:p w14:paraId="3F961728"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7C033624" w14:textId="77777777" w:rsidR="007A261D" w:rsidRPr="00547A10" w:rsidRDefault="00581406" w:rsidP="00033F8C">
            <w:pPr>
              <w:spacing w:after="160" w:line="360" w:lineRule="auto"/>
              <w:ind w:left="26"/>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240F067"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3053537F"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6DBD99C" w14:textId="77777777" w:rsidTr="00F0176A">
        <w:tblPrEx>
          <w:tblCellMar>
            <w:right w:w="26" w:type="dxa"/>
          </w:tblCellMar>
        </w:tblPrEx>
        <w:trPr>
          <w:gridAfter w:val="1"/>
          <w:wAfter w:w="25" w:type="pct"/>
          <w:trHeight w:val="20"/>
        </w:trPr>
        <w:tc>
          <w:tcPr>
            <w:tcW w:w="312" w:type="pct"/>
            <w:shd w:val="clear" w:color="auto" w:fill="9C9C9C"/>
            <w:vAlign w:val="center"/>
          </w:tcPr>
          <w:p w14:paraId="0F8202CE" w14:textId="77777777" w:rsidR="007A261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1.7</w:t>
            </w:r>
          </w:p>
        </w:tc>
        <w:tc>
          <w:tcPr>
            <w:tcW w:w="4663" w:type="pct"/>
            <w:gridSpan w:val="14"/>
            <w:shd w:val="clear" w:color="auto" w:fill="9C9C9C"/>
            <w:vAlign w:val="center"/>
          </w:tcPr>
          <w:p w14:paraId="09B243B3"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Asigurarea conservării speciei Cottus gobio (Zglăvoc), în sensul atingerii stării de conservare favorabilă a acesteia</w:t>
            </w:r>
          </w:p>
        </w:tc>
      </w:tr>
      <w:tr w:rsidR="00E635E9" w:rsidRPr="00081469" w14:paraId="7F580C93" w14:textId="77777777" w:rsidTr="00F0176A">
        <w:tblPrEx>
          <w:tblCellMar>
            <w:right w:w="26" w:type="dxa"/>
          </w:tblCellMar>
        </w:tblPrEx>
        <w:trPr>
          <w:gridAfter w:val="1"/>
          <w:wAfter w:w="25" w:type="pct"/>
          <w:trHeight w:val="20"/>
        </w:trPr>
        <w:tc>
          <w:tcPr>
            <w:tcW w:w="312" w:type="pct"/>
            <w:shd w:val="clear" w:color="auto" w:fill="DBDBDB"/>
            <w:vAlign w:val="center"/>
          </w:tcPr>
          <w:p w14:paraId="0B37F643" w14:textId="77777777" w:rsidR="007A261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1.7.1</w:t>
            </w:r>
          </w:p>
        </w:tc>
        <w:tc>
          <w:tcPr>
            <w:tcW w:w="4663" w:type="pct"/>
            <w:gridSpan w:val="14"/>
            <w:shd w:val="clear" w:color="auto" w:fill="DBDBDB"/>
            <w:vAlign w:val="center"/>
          </w:tcPr>
          <w:p w14:paraId="7CEF31D7"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 instituirii depozitelor de materiale temporare sau permanente pe cursurile de apă sau pe malul acestora</w:t>
            </w:r>
          </w:p>
        </w:tc>
      </w:tr>
      <w:tr w:rsidR="00E635E9" w:rsidRPr="00081469" w14:paraId="02967343" w14:textId="77777777" w:rsidTr="00F0176A">
        <w:tblPrEx>
          <w:tblCellMar>
            <w:right w:w="26" w:type="dxa"/>
          </w:tblCellMar>
        </w:tblPrEx>
        <w:trPr>
          <w:gridAfter w:val="1"/>
          <w:wAfter w:w="25" w:type="pct"/>
          <w:trHeight w:val="20"/>
        </w:trPr>
        <w:tc>
          <w:tcPr>
            <w:tcW w:w="1364" w:type="pct"/>
            <w:gridSpan w:val="3"/>
            <w:shd w:val="clear" w:color="auto" w:fill="CFCFCF"/>
            <w:vAlign w:val="center"/>
          </w:tcPr>
          <w:p w14:paraId="6FE74CD3" w14:textId="77777777" w:rsidR="007A261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Interzicerea instituirii depozitelor de materiale temporare sau permanente pe cursurile de apă sau pe malul acestora</w:t>
            </w:r>
          </w:p>
        </w:tc>
        <w:tc>
          <w:tcPr>
            <w:tcW w:w="402" w:type="pct"/>
            <w:shd w:val="clear" w:color="auto" w:fill="CFCFCF"/>
            <w:vAlign w:val="center"/>
          </w:tcPr>
          <w:p w14:paraId="177B2A60"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6B1551C1" w14:textId="77777777" w:rsidR="007A261D" w:rsidRPr="00547A10" w:rsidRDefault="00581406" w:rsidP="00033F8C">
            <w:pPr>
              <w:spacing w:after="160" w:line="360" w:lineRule="auto"/>
              <w:ind w:left="26"/>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BEE51C0"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70C2F74F"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322054F7" w14:textId="77777777" w:rsidTr="00F0176A">
        <w:tblPrEx>
          <w:tblCellMar>
            <w:right w:w="59" w:type="dxa"/>
          </w:tblCellMar>
        </w:tblPrEx>
        <w:trPr>
          <w:gridAfter w:val="1"/>
          <w:wAfter w:w="25" w:type="pct"/>
          <w:trHeight w:val="20"/>
        </w:trPr>
        <w:tc>
          <w:tcPr>
            <w:tcW w:w="312" w:type="pct"/>
            <w:shd w:val="clear" w:color="auto" w:fill="DBDBDB"/>
            <w:vAlign w:val="center"/>
          </w:tcPr>
          <w:p w14:paraId="60D071A2" w14:textId="77777777" w:rsidR="007A261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1.7.2</w:t>
            </w:r>
          </w:p>
        </w:tc>
        <w:tc>
          <w:tcPr>
            <w:tcW w:w="4663" w:type="pct"/>
            <w:gridSpan w:val="14"/>
            <w:shd w:val="clear" w:color="auto" w:fill="DBDBDB"/>
            <w:vAlign w:val="center"/>
          </w:tcPr>
          <w:p w14:paraId="37A438B5"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 limitarea exploatării de aluviuni (balastiere) în albia minoră a râurilor</w:t>
            </w:r>
          </w:p>
        </w:tc>
      </w:tr>
      <w:tr w:rsidR="00E635E9" w:rsidRPr="00081469" w14:paraId="79E4471D"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1D686013" w14:textId="77777777" w:rsidR="007A261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Interzicerea/ limitarea exploatării de aluviuni (balastiere) în albia minoră a râurilor</w:t>
            </w:r>
          </w:p>
        </w:tc>
        <w:tc>
          <w:tcPr>
            <w:tcW w:w="402" w:type="pct"/>
            <w:shd w:val="clear" w:color="auto" w:fill="CFCFCF"/>
            <w:vAlign w:val="center"/>
          </w:tcPr>
          <w:p w14:paraId="483A724C"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053FACB3" w14:textId="77777777" w:rsidR="007A261D"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6D0EF65"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487CE183"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34D56D3C" w14:textId="77777777" w:rsidTr="00F0176A">
        <w:tblPrEx>
          <w:tblCellMar>
            <w:right w:w="59" w:type="dxa"/>
          </w:tblCellMar>
        </w:tblPrEx>
        <w:trPr>
          <w:gridAfter w:val="1"/>
          <w:wAfter w:w="25" w:type="pct"/>
          <w:trHeight w:val="20"/>
        </w:trPr>
        <w:tc>
          <w:tcPr>
            <w:tcW w:w="312" w:type="pct"/>
            <w:shd w:val="clear" w:color="auto" w:fill="DBDBDB"/>
            <w:vAlign w:val="center"/>
          </w:tcPr>
          <w:p w14:paraId="45890C49" w14:textId="77777777" w:rsidR="007A261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1.7.3</w:t>
            </w:r>
          </w:p>
        </w:tc>
        <w:tc>
          <w:tcPr>
            <w:tcW w:w="4663" w:type="pct"/>
            <w:gridSpan w:val="14"/>
            <w:shd w:val="clear" w:color="auto" w:fill="DBDBDB"/>
            <w:vAlign w:val="center"/>
          </w:tcPr>
          <w:p w14:paraId="35A923F6"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Asigurarea stării bune a corpurilor de apă din punct de vedere chimic şi ecologic</w:t>
            </w:r>
          </w:p>
        </w:tc>
      </w:tr>
      <w:tr w:rsidR="00E635E9" w:rsidRPr="00081469" w14:paraId="62ECB262" w14:textId="77777777" w:rsidTr="00F0176A">
        <w:tblPrEx>
          <w:tblCellMar>
            <w:right w:w="59" w:type="dxa"/>
          </w:tblCellMar>
        </w:tblPrEx>
        <w:trPr>
          <w:gridAfter w:val="1"/>
          <w:wAfter w:w="25" w:type="pct"/>
          <w:trHeight w:val="20"/>
        </w:trPr>
        <w:tc>
          <w:tcPr>
            <w:tcW w:w="312" w:type="pct"/>
            <w:vAlign w:val="center"/>
          </w:tcPr>
          <w:p w14:paraId="7ACC5A9B" w14:textId="77777777" w:rsidR="007A261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1.7.3.1</w:t>
            </w:r>
          </w:p>
        </w:tc>
        <w:tc>
          <w:tcPr>
            <w:tcW w:w="1052" w:type="pct"/>
            <w:gridSpan w:val="2"/>
            <w:vAlign w:val="center"/>
          </w:tcPr>
          <w:p w14:paraId="0CBCD4E9" w14:textId="77777777" w:rsidR="007A261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Asigurarea stării bune a corpurilor de apă din punct de vedere chimic şi ecologic (Zglăvoc)</w:t>
            </w:r>
          </w:p>
        </w:tc>
        <w:tc>
          <w:tcPr>
            <w:tcW w:w="402" w:type="pct"/>
            <w:vAlign w:val="center"/>
          </w:tcPr>
          <w:p w14:paraId="4340B800" w14:textId="77777777" w:rsidR="007A261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24DFAB2C" w14:textId="77777777" w:rsidR="007A261D" w:rsidRPr="00547A10" w:rsidRDefault="00581406" w:rsidP="00033F8C">
            <w:pPr>
              <w:spacing w:after="160" w:line="360" w:lineRule="auto"/>
              <w:ind w:left="200"/>
              <w:rPr>
                <w:rFonts w:cs="Times New Roman"/>
                <w:color w:val="auto"/>
                <w:sz w:val="22"/>
                <w:szCs w:val="24"/>
                <w:lang w:val="ro-RO"/>
              </w:rPr>
            </w:pPr>
            <w:r w:rsidRPr="00547A10">
              <w:rPr>
                <w:rFonts w:eastAsia="Times New Roman" w:cs="Times New Roman"/>
                <w:color w:val="auto"/>
                <w:szCs w:val="24"/>
                <w:lang w:val="ro-RO"/>
              </w:rPr>
              <w:t>Analize fizico+chimi ce ale apei</w:t>
            </w:r>
          </w:p>
        </w:tc>
        <w:tc>
          <w:tcPr>
            <w:tcW w:w="413" w:type="pct"/>
            <w:gridSpan w:val="2"/>
            <w:vAlign w:val="center"/>
          </w:tcPr>
          <w:p w14:paraId="33B6824A" w14:textId="77777777" w:rsidR="007A261D" w:rsidRPr="00547A10" w:rsidRDefault="00581406" w:rsidP="00033F8C">
            <w:pPr>
              <w:spacing w:after="160" w:line="360" w:lineRule="auto"/>
              <w:ind w:left="200"/>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7BB11969"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3.0</w:t>
            </w:r>
          </w:p>
        </w:tc>
        <w:tc>
          <w:tcPr>
            <w:tcW w:w="572" w:type="pct"/>
            <w:vAlign w:val="center"/>
          </w:tcPr>
          <w:p w14:paraId="5428CAC1"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5.000,00</w:t>
            </w:r>
          </w:p>
        </w:tc>
        <w:tc>
          <w:tcPr>
            <w:tcW w:w="572" w:type="pct"/>
            <w:gridSpan w:val="2"/>
            <w:vAlign w:val="center"/>
          </w:tcPr>
          <w:p w14:paraId="3BF72076" w14:textId="77777777" w:rsidR="007A261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Fonduri publice, Buget propriu, Finantari-Cofinantari, Alte surse</w:t>
            </w:r>
          </w:p>
        </w:tc>
        <w:tc>
          <w:tcPr>
            <w:tcW w:w="858" w:type="pct"/>
            <w:gridSpan w:val="2"/>
            <w:vAlign w:val="center"/>
          </w:tcPr>
          <w:p w14:paraId="12A51A40" w14:textId="77777777" w:rsidR="007A261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19BB0119"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2D844F17" w14:textId="77777777" w:rsidR="007A261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Asigurarea stării bune a corpurilor de apă din punct de vedere chimic şi ecologic</w:t>
            </w:r>
          </w:p>
        </w:tc>
        <w:tc>
          <w:tcPr>
            <w:tcW w:w="402" w:type="pct"/>
            <w:shd w:val="clear" w:color="auto" w:fill="CFCFCF"/>
            <w:vAlign w:val="center"/>
          </w:tcPr>
          <w:p w14:paraId="47DAF800"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3668FF41" w14:textId="77777777" w:rsidR="007A261D"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5151FA0"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5.000,00</w:t>
            </w:r>
          </w:p>
        </w:tc>
        <w:tc>
          <w:tcPr>
            <w:tcW w:w="1430" w:type="pct"/>
            <w:gridSpan w:val="4"/>
            <w:shd w:val="clear" w:color="auto" w:fill="CFCFCF"/>
            <w:vAlign w:val="center"/>
          </w:tcPr>
          <w:p w14:paraId="466B341C"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48C6B1E4" w14:textId="77777777" w:rsidTr="00F0176A">
        <w:tblPrEx>
          <w:tblCellMar>
            <w:right w:w="59" w:type="dxa"/>
          </w:tblCellMar>
        </w:tblPrEx>
        <w:trPr>
          <w:gridAfter w:val="1"/>
          <w:wAfter w:w="25" w:type="pct"/>
          <w:trHeight w:val="20"/>
        </w:trPr>
        <w:tc>
          <w:tcPr>
            <w:tcW w:w="312" w:type="pct"/>
            <w:shd w:val="clear" w:color="auto" w:fill="DBDBDB"/>
            <w:vAlign w:val="center"/>
          </w:tcPr>
          <w:p w14:paraId="3625D747" w14:textId="77777777" w:rsidR="007A261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1.7.4</w:t>
            </w:r>
          </w:p>
        </w:tc>
        <w:tc>
          <w:tcPr>
            <w:tcW w:w="4663" w:type="pct"/>
            <w:gridSpan w:val="14"/>
            <w:shd w:val="clear" w:color="auto" w:fill="DBDBDB"/>
            <w:vAlign w:val="center"/>
          </w:tcPr>
          <w:p w14:paraId="64C0854C"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Asigurarea debitului de apă prevăzut în zonele din aval ale captărilor de apă utilizate în sectorul hidroenergetic</w:t>
            </w:r>
          </w:p>
        </w:tc>
      </w:tr>
      <w:tr w:rsidR="00E635E9" w:rsidRPr="00081469" w14:paraId="6D160C26" w14:textId="77777777" w:rsidTr="00F0176A">
        <w:tblPrEx>
          <w:tblCellMar>
            <w:left w:w="89" w:type="dxa"/>
            <w:right w:w="100" w:type="dxa"/>
          </w:tblCellMar>
        </w:tblPrEx>
        <w:trPr>
          <w:gridAfter w:val="1"/>
          <w:wAfter w:w="25" w:type="pct"/>
          <w:trHeight w:val="20"/>
        </w:trPr>
        <w:tc>
          <w:tcPr>
            <w:tcW w:w="312" w:type="pct"/>
            <w:vAlign w:val="center"/>
          </w:tcPr>
          <w:p w14:paraId="09A3464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1.7.4.1</w:t>
            </w:r>
          </w:p>
        </w:tc>
        <w:tc>
          <w:tcPr>
            <w:tcW w:w="1052" w:type="pct"/>
            <w:gridSpan w:val="2"/>
            <w:vAlign w:val="center"/>
          </w:tcPr>
          <w:p w14:paraId="57CBF27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Asigurarea debitului de apă prevăzut în zonele din aval ale captărilor de apă utilizate în sectorul hidroenergetic(Zglăvoc)</w:t>
            </w:r>
          </w:p>
        </w:tc>
        <w:tc>
          <w:tcPr>
            <w:tcW w:w="402" w:type="pct"/>
            <w:vAlign w:val="center"/>
          </w:tcPr>
          <w:p w14:paraId="46210BC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7CCCCD1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57E5E837" w14:textId="77777777" w:rsidR="00471A60" w:rsidRPr="00547A10" w:rsidRDefault="00581406" w:rsidP="00033F8C">
            <w:pPr>
              <w:spacing w:after="160" w:line="360" w:lineRule="auto"/>
              <w:ind w:left="-68"/>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2A0A6A9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6CA8BA5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2001630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704047F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138C7F95"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01DCEED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Asigurarea debitului de apă prevăzut în zonele din aval ale captărilor de apă utilizate în sectorul hidroenergetic</w:t>
            </w:r>
          </w:p>
        </w:tc>
        <w:tc>
          <w:tcPr>
            <w:tcW w:w="402" w:type="pct"/>
            <w:shd w:val="clear" w:color="auto" w:fill="CFCFCF"/>
            <w:vAlign w:val="center"/>
          </w:tcPr>
          <w:p w14:paraId="13C36A4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4AD0D3C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485A3E2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49105B5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4150C0FC" w14:textId="77777777" w:rsidTr="00F0176A">
        <w:tblPrEx>
          <w:tblCellMar>
            <w:left w:w="89" w:type="dxa"/>
            <w:right w:w="100" w:type="dxa"/>
          </w:tblCellMar>
        </w:tblPrEx>
        <w:trPr>
          <w:gridAfter w:val="1"/>
          <w:wAfter w:w="25" w:type="pct"/>
          <w:trHeight w:val="20"/>
        </w:trPr>
        <w:tc>
          <w:tcPr>
            <w:tcW w:w="312" w:type="pct"/>
            <w:shd w:val="clear" w:color="auto" w:fill="9C9C9C"/>
            <w:vAlign w:val="center"/>
          </w:tcPr>
          <w:p w14:paraId="1007375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1.8</w:t>
            </w:r>
          </w:p>
        </w:tc>
        <w:tc>
          <w:tcPr>
            <w:tcW w:w="4663" w:type="pct"/>
            <w:gridSpan w:val="14"/>
            <w:shd w:val="clear" w:color="auto" w:fill="9C9C9C"/>
            <w:vAlign w:val="center"/>
          </w:tcPr>
          <w:p w14:paraId="7FE2F7F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Asigurarea conservării speciei Lucanus cervus (Rădaşca), în sensul atingerii stării de conservare favorabilă a acesteia</w:t>
            </w:r>
          </w:p>
        </w:tc>
      </w:tr>
      <w:tr w:rsidR="00E635E9" w:rsidRPr="00081469" w14:paraId="49D1127C"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52086B2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1.8.1</w:t>
            </w:r>
          </w:p>
        </w:tc>
        <w:tc>
          <w:tcPr>
            <w:tcW w:w="4663" w:type="pct"/>
            <w:gridSpan w:val="14"/>
            <w:shd w:val="clear" w:color="auto" w:fill="DBDBDB"/>
            <w:vAlign w:val="center"/>
          </w:tcPr>
          <w:p w14:paraId="280458D8" w14:textId="77777777" w:rsidR="00471A60" w:rsidRPr="00547A10" w:rsidRDefault="00581406" w:rsidP="00033F8C">
            <w:pPr>
              <w:spacing w:after="53" w:line="360" w:lineRule="auto"/>
              <w:rPr>
                <w:rFonts w:cs="Times New Roman"/>
                <w:color w:val="auto"/>
                <w:sz w:val="22"/>
                <w:szCs w:val="24"/>
                <w:lang w:val="ro-RO"/>
              </w:rPr>
            </w:pPr>
            <w:r w:rsidRPr="00547A10">
              <w:rPr>
                <w:rFonts w:eastAsia="Times New Roman" w:cs="Times New Roman"/>
                <w:i/>
                <w:color w:val="auto"/>
                <w:szCs w:val="24"/>
                <w:lang w:val="ro-RO"/>
              </w:rPr>
              <w:t>Menţinerea în pădure a minim 5% (12 - 25 mc/ha) dintre arborii parţial uscaţi, bătrâni sau rupţi – în special aparţinând genurilorQuercus, Fagus, Salix, Populus, Tilia;</w:t>
            </w:r>
          </w:p>
        </w:tc>
      </w:tr>
      <w:tr w:rsidR="00E635E9" w:rsidRPr="00081469" w14:paraId="356E64B8" w14:textId="77777777" w:rsidTr="00F0176A">
        <w:tblPrEx>
          <w:tblCellMar>
            <w:left w:w="89" w:type="dxa"/>
            <w:right w:w="100" w:type="dxa"/>
          </w:tblCellMar>
        </w:tblPrEx>
        <w:trPr>
          <w:gridAfter w:val="1"/>
          <w:wAfter w:w="25" w:type="pct"/>
          <w:trHeight w:val="20"/>
        </w:trPr>
        <w:tc>
          <w:tcPr>
            <w:tcW w:w="312" w:type="pct"/>
            <w:vAlign w:val="center"/>
          </w:tcPr>
          <w:p w14:paraId="74BF0BD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1.8.1.1</w:t>
            </w:r>
          </w:p>
        </w:tc>
        <w:tc>
          <w:tcPr>
            <w:tcW w:w="1052" w:type="pct"/>
            <w:gridSpan w:val="2"/>
            <w:vAlign w:val="center"/>
          </w:tcPr>
          <w:p w14:paraId="60362D6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Menţinerea în pădure a minim 5% (12 – 25 mc/ha) dintre arborii parţial uscaţi, bătrâni sau rupţi – în special aparţinând genurilor Quercus, Fagus, Salix, Populus, Tilia (Rădaşca);</w:t>
            </w:r>
          </w:p>
        </w:tc>
        <w:tc>
          <w:tcPr>
            <w:tcW w:w="402" w:type="pct"/>
            <w:vAlign w:val="center"/>
          </w:tcPr>
          <w:p w14:paraId="19793485" w14:textId="77777777" w:rsidR="00471A60" w:rsidRPr="00547A10" w:rsidRDefault="00581406" w:rsidP="00033F8C">
            <w:pPr>
              <w:tabs>
                <w:tab w:val="left" w:pos="818"/>
              </w:tabs>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59E0933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177C1745" w14:textId="77777777" w:rsidR="00471A60" w:rsidRPr="00547A10" w:rsidRDefault="00581406" w:rsidP="00033F8C">
            <w:pPr>
              <w:spacing w:after="160" w:line="360" w:lineRule="auto"/>
              <w:ind w:left="-68"/>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0E9582B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18C384D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1FCCCD7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0EF3AE3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7496F201"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671AB54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Menţinerea în pădure a minim 5% (12 - 25 mc/ha) dintre arborii parţial uscaţi, bătrâni sau rupţi – în special aparţinând genurilor Quercus, Fagus, Salix,</w:t>
            </w:r>
          </w:p>
          <w:p w14:paraId="06A9DEE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Populus, Tilia;</w:t>
            </w:r>
          </w:p>
        </w:tc>
        <w:tc>
          <w:tcPr>
            <w:tcW w:w="402" w:type="pct"/>
            <w:shd w:val="clear" w:color="auto" w:fill="CFCFCF"/>
            <w:vAlign w:val="center"/>
          </w:tcPr>
          <w:p w14:paraId="3DD929E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4F29183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692267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5FDB213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66784A02"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5DCF103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1.8.2</w:t>
            </w:r>
          </w:p>
        </w:tc>
        <w:tc>
          <w:tcPr>
            <w:tcW w:w="4663" w:type="pct"/>
            <w:gridSpan w:val="14"/>
            <w:shd w:val="clear" w:color="auto" w:fill="DBDBDB"/>
            <w:vAlign w:val="center"/>
          </w:tcPr>
          <w:p w14:paraId="6BACFD2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 efectuării lucrărilor de scoatere a lemnului mort din pădure sau de tăiere a pomilor fructiferi din livezi, unde specia a fost identificată</w:t>
            </w:r>
          </w:p>
        </w:tc>
      </w:tr>
      <w:tr w:rsidR="00E635E9" w:rsidRPr="00081469" w14:paraId="21C2EA4A"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2FBC195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Interzicerea efectuării lucrărilor de scoatere a lemnului mort din pădure sau de tăiere a pomilor fructiferi din livezi, unde specia a fost identificată</w:t>
            </w:r>
          </w:p>
        </w:tc>
        <w:tc>
          <w:tcPr>
            <w:tcW w:w="402" w:type="pct"/>
            <w:shd w:val="clear" w:color="auto" w:fill="CFCFCF"/>
            <w:vAlign w:val="center"/>
          </w:tcPr>
          <w:p w14:paraId="5E25576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5995FB3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69D3DBD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7FA616B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1C5661C" w14:textId="77777777" w:rsidTr="00F0176A">
        <w:tblPrEx>
          <w:tblCellMar>
            <w:right w:w="26" w:type="dxa"/>
          </w:tblCellMar>
        </w:tblPrEx>
        <w:trPr>
          <w:gridAfter w:val="1"/>
          <w:wAfter w:w="25" w:type="pct"/>
          <w:trHeight w:val="20"/>
        </w:trPr>
        <w:tc>
          <w:tcPr>
            <w:tcW w:w="312" w:type="pct"/>
            <w:shd w:val="clear" w:color="auto" w:fill="DBDBDB"/>
            <w:vAlign w:val="center"/>
          </w:tcPr>
          <w:p w14:paraId="4DA2D127" w14:textId="77777777" w:rsidR="007A261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1.8.3</w:t>
            </w:r>
          </w:p>
        </w:tc>
        <w:tc>
          <w:tcPr>
            <w:tcW w:w="4663" w:type="pct"/>
            <w:gridSpan w:val="14"/>
            <w:shd w:val="clear" w:color="auto" w:fill="DBDBDB"/>
            <w:vAlign w:val="center"/>
          </w:tcPr>
          <w:p w14:paraId="7A3EAED0"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Limitarea utilizării îngrăşămintelor/ tratamentelor chimice şi utilizarea controlată a îngrăşămintelor organice</w:t>
            </w:r>
          </w:p>
        </w:tc>
      </w:tr>
      <w:tr w:rsidR="00E635E9" w:rsidRPr="00081469" w14:paraId="70436722" w14:textId="77777777" w:rsidTr="00F0176A">
        <w:tblPrEx>
          <w:tblCellMar>
            <w:right w:w="26" w:type="dxa"/>
          </w:tblCellMar>
        </w:tblPrEx>
        <w:trPr>
          <w:gridAfter w:val="1"/>
          <w:wAfter w:w="25" w:type="pct"/>
          <w:trHeight w:val="20"/>
        </w:trPr>
        <w:tc>
          <w:tcPr>
            <w:tcW w:w="312" w:type="pct"/>
            <w:vAlign w:val="center"/>
          </w:tcPr>
          <w:p w14:paraId="1CEB2674"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1.8.3.1</w:t>
            </w:r>
          </w:p>
        </w:tc>
        <w:tc>
          <w:tcPr>
            <w:tcW w:w="1052" w:type="pct"/>
            <w:gridSpan w:val="2"/>
            <w:vAlign w:val="center"/>
          </w:tcPr>
          <w:p w14:paraId="042EE14C" w14:textId="77777777" w:rsidR="00471A60" w:rsidRPr="00547A10" w:rsidRDefault="00581406" w:rsidP="00033F8C">
            <w:pPr>
              <w:spacing w:after="60" w:line="360" w:lineRule="auto"/>
              <w:ind w:left="100"/>
              <w:rPr>
                <w:rFonts w:cs="Times New Roman"/>
                <w:color w:val="auto"/>
                <w:sz w:val="22"/>
                <w:szCs w:val="24"/>
                <w:lang w:val="ro-RO"/>
              </w:rPr>
            </w:pPr>
            <w:r w:rsidRPr="00547A10">
              <w:rPr>
                <w:rFonts w:eastAsia="Times New Roman" w:cs="Times New Roman"/>
                <w:color w:val="auto"/>
                <w:szCs w:val="24"/>
                <w:lang w:val="ro-RO"/>
              </w:rPr>
              <w:t>Limitareautilizării îngrăşămintelor / tratamentelor chimice şi utilizarea controlată a îngrăşămintelor organice (Rădaşca)</w:t>
            </w:r>
          </w:p>
        </w:tc>
        <w:tc>
          <w:tcPr>
            <w:tcW w:w="402" w:type="pct"/>
            <w:vAlign w:val="center"/>
          </w:tcPr>
          <w:p w14:paraId="1585DA15"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4B0C1751"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29E76767"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2D76A041"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3AEE9C2E"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6EEA5DE2"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3020AAC0"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7D24CB6B" w14:textId="77777777" w:rsidTr="00F0176A">
        <w:tblPrEx>
          <w:tblCellMar>
            <w:right w:w="26" w:type="dxa"/>
          </w:tblCellMar>
        </w:tblPrEx>
        <w:trPr>
          <w:gridAfter w:val="1"/>
          <w:wAfter w:w="25" w:type="pct"/>
          <w:trHeight w:val="20"/>
        </w:trPr>
        <w:tc>
          <w:tcPr>
            <w:tcW w:w="1364" w:type="pct"/>
            <w:gridSpan w:val="3"/>
            <w:shd w:val="clear" w:color="auto" w:fill="CFCFCF"/>
            <w:vAlign w:val="center"/>
          </w:tcPr>
          <w:p w14:paraId="64D865F5" w14:textId="77777777" w:rsidR="007A261D"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Limitarea utilizării îngrăşămintelor/ tratamentelor chimice şi utilizarea controlată a îngrăşămintelor organice</w:t>
            </w:r>
          </w:p>
        </w:tc>
        <w:tc>
          <w:tcPr>
            <w:tcW w:w="402" w:type="pct"/>
            <w:shd w:val="clear" w:color="auto" w:fill="CFCFCF"/>
            <w:vAlign w:val="center"/>
          </w:tcPr>
          <w:p w14:paraId="5CCC4357"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23404A8E" w14:textId="77777777" w:rsidR="007A261D" w:rsidRPr="00547A10" w:rsidRDefault="00581406" w:rsidP="00033F8C">
            <w:pPr>
              <w:spacing w:after="160" w:line="360" w:lineRule="auto"/>
              <w:ind w:left="26"/>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478FD47"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609988DF" w14:textId="77777777" w:rsidR="007A261D"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60427E54"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079CC41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1.8.4</w:t>
            </w:r>
          </w:p>
        </w:tc>
        <w:tc>
          <w:tcPr>
            <w:tcW w:w="4663" w:type="pct"/>
            <w:gridSpan w:val="14"/>
            <w:shd w:val="clear" w:color="auto" w:fill="DBDBDB"/>
            <w:vAlign w:val="center"/>
          </w:tcPr>
          <w:p w14:paraId="241BF99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 arderii vegetaţiei</w:t>
            </w:r>
          </w:p>
        </w:tc>
      </w:tr>
      <w:tr w:rsidR="00E635E9" w:rsidRPr="00081469" w14:paraId="66F926C0"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71F5350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Interzicerea arderii vegetaţiei</w:t>
            </w:r>
          </w:p>
        </w:tc>
        <w:tc>
          <w:tcPr>
            <w:tcW w:w="402" w:type="pct"/>
            <w:shd w:val="clear" w:color="auto" w:fill="CFCFCF"/>
            <w:vAlign w:val="center"/>
          </w:tcPr>
          <w:p w14:paraId="66FF550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6C6EF74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811BFB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5BF5277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43C7924F" w14:textId="77777777" w:rsidTr="00F0176A">
        <w:tblPrEx>
          <w:tblCellMar>
            <w:left w:w="89" w:type="dxa"/>
            <w:right w:w="100" w:type="dxa"/>
          </w:tblCellMar>
        </w:tblPrEx>
        <w:trPr>
          <w:gridAfter w:val="1"/>
          <w:wAfter w:w="25" w:type="pct"/>
          <w:trHeight w:val="20"/>
        </w:trPr>
        <w:tc>
          <w:tcPr>
            <w:tcW w:w="312" w:type="pct"/>
            <w:shd w:val="clear" w:color="auto" w:fill="9C9C9C"/>
            <w:vAlign w:val="center"/>
          </w:tcPr>
          <w:p w14:paraId="7F50780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1.9</w:t>
            </w:r>
          </w:p>
        </w:tc>
        <w:tc>
          <w:tcPr>
            <w:tcW w:w="4663" w:type="pct"/>
            <w:gridSpan w:val="14"/>
            <w:shd w:val="clear" w:color="auto" w:fill="9C9C9C"/>
            <w:vAlign w:val="center"/>
          </w:tcPr>
          <w:p w14:paraId="4D18998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Asigurarea conservării conservării habitatului 9130 Păduri de fag de tip Asperulo-Făgetum, în sensul menţinerii stării de conservare favorabilă a acestuia</w:t>
            </w:r>
          </w:p>
        </w:tc>
      </w:tr>
      <w:tr w:rsidR="00E635E9" w:rsidRPr="00081469" w14:paraId="71C0F1FE"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5A44C39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1.9.1</w:t>
            </w:r>
          </w:p>
        </w:tc>
        <w:tc>
          <w:tcPr>
            <w:tcW w:w="4663" w:type="pct"/>
            <w:gridSpan w:val="14"/>
            <w:shd w:val="clear" w:color="auto" w:fill="DBDBDB"/>
            <w:vAlign w:val="center"/>
          </w:tcPr>
          <w:p w14:paraId="1B10E22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Efectuarea lucrărilor de îngrijire şi conducere a arboretelor (degajări, curăţiri, rărituri, tăieri specifice) conform planurilor prevăzute în amenajamentele silvice aprobate şi aflate în vigoare</w:t>
            </w:r>
          </w:p>
        </w:tc>
      </w:tr>
      <w:tr w:rsidR="00E635E9" w:rsidRPr="00081469" w14:paraId="19014C7A" w14:textId="77777777" w:rsidTr="00F0176A">
        <w:tblPrEx>
          <w:tblCellMar>
            <w:left w:w="89" w:type="dxa"/>
            <w:right w:w="100" w:type="dxa"/>
          </w:tblCellMar>
        </w:tblPrEx>
        <w:trPr>
          <w:gridAfter w:val="1"/>
          <w:wAfter w:w="25" w:type="pct"/>
          <w:trHeight w:val="20"/>
        </w:trPr>
        <w:tc>
          <w:tcPr>
            <w:tcW w:w="312" w:type="pct"/>
            <w:vAlign w:val="center"/>
          </w:tcPr>
          <w:p w14:paraId="121098D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1.9.1.1</w:t>
            </w:r>
          </w:p>
        </w:tc>
        <w:tc>
          <w:tcPr>
            <w:tcW w:w="1052" w:type="pct"/>
            <w:gridSpan w:val="2"/>
            <w:vAlign w:val="center"/>
          </w:tcPr>
          <w:p w14:paraId="21C3EB16" w14:textId="77777777" w:rsidR="00471A60" w:rsidRPr="00547A10" w:rsidRDefault="00581406" w:rsidP="00033F8C">
            <w:pPr>
              <w:spacing w:after="60" w:line="360" w:lineRule="auto"/>
              <w:ind w:left="100"/>
              <w:rPr>
                <w:rFonts w:cs="Times New Roman"/>
                <w:color w:val="auto"/>
                <w:sz w:val="22"/>
                <w:szCs w:val="24"/>
                <w:lang w:val="ro-RO"/>
              </w:rPr>
            </w:pPr>
            <w:r w:rsidRPr="00547A10">
              <w:rPr>
                <w:rFonts w:eastAsia="Times New Roman" w:cs="Times New Roman"/>
                <w:color w:val="auto"/>
                <w:szCs w:val="24"/>
                <w:lang w:val="ro-RO"/>
              </w:rPr>
              <w:t>Efectuarea lucrărilor de îngrijire şiconducere a arboretelor (degajări, curăţiri, rărituri, tăieri specifice) conformplanurilor prevăzute în amenajamentel e silvice aprobate şi aflate în vigoare - 9130</w:t>
            </w:r>
          </w:p>
        </w:tc>
        <w:tc>
          <w:tcPr>
            <w:tcW w:w="402" w:type="pct"/>
            <w:vAlign w:val="center"/>
          </w:tcPr>
          <w:p w14:paraId="741E7E4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900,00</w:t>
            </w:r>
          </w:p>
        </w:tc>
        <w:tc>
          <w:tcPr>
            <w:tcW w:w="392" w:type="pct"/>
            <w:gridSpan w:val="2"/>
            <w:vAlign w:val="center"/>
          </w:tcPr>
          <w:p w14:paraId="50E09C4D" w14:textId="77777777" w:rsidR="00471A60" w:rsidRPr="00547A10" w:rsidRDefault="00581406" w:rsidP="00033F8C">
            <w:pPr>
              <w:spacing w:after="160" w:line="360" w:lineRule="auto"/>
              <w:ind w:left="-89"/>
              <w:rPr>
                <w:rFonts w:cs="Times New Roman"/>
                <w:color w:val="auto"/>
                <w:sz w:val="22"/>
                <w:szCs w:val="24"/>
                <w:lang w:val="ro-RO"/>
              </w:rPr>
            </w:pPr>
            <w:r w:rsidRPr="00547A10">
              <w:rPr>
                <w:rFonts w:eastAsia="Times New Roman" w:cs="Times New Roman"/>
                <w:color w:val="auto"/>
                <w:szCs w:val="24"/>
                <w:lang w:val="ro-RO"/>
              </w:rPr>
              <w:t>Combustibil, unelte, piese de schimb</w:t>
            </w:r>
          </w:p>
        </w:tc>
        <w:tc>
          <w:tcPr>
            <w:tcW w:w="413" w:type="pct"/>
            <w:gridSpan w:val="2"/>
            <w:vAlign w:val="center"/>
          </w:tcPr>
          <w:p w14:paraId="53D91CB3" w14:textId="77777777" w:rsidR="00471A60" w:rsidRPr="00547A10" w:rsidRDefault="00581406" w:rsidP="00033F8C">
            <w:pPr>
              <w:spacing w:after="160" w:line="360" w:lineRule="auto"/>
              <w:ind w:left="111"/>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4B2ED9F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w:t>
            </w:r>
          </w:p>
        </w:tc>
        <w:tc>
          <w:tcPr>
            <w:tcW w:w="572" w:type="pct"/>
            <w:vAlign w:val="center"/>
          </w:tcPr>
          <w:p w14:paraId="5F6DAC6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225.000,00</w:t>
            </w:r>
          </w:p>
        </w:tc>
        <w:tc>
          <w:tcPr>
            <w:tcW w:w="572" w:type="pct"/>
            <w:gridSpan w:val="2"/>
            <w:vAlign w:val="center"/>
          </w:tcPr>
          <w:p w14:paraId="0D7AED8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58" w:type="pct"/>
            <w:gridSpan w:val="2"/>
            <w:vAlign w:val="center"/>
          </w:tcPr>
          <w:p w14:paraId="3FF79AF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6C872F0E"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61DFAE1F"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Efectuarea lucrărilor de îngrijire şi conducere a arboretelor (degajări, curăţiri, rărituri, tăieri specifice) conform planurilor prevăzute în amenajamentele silvice aprobate şi aflate în vigoare</w:t>
            </w:r>
          </w:p>
        </w:tc>
        <w:tc>
          <w:tcPr>
            <w:tcW w:w="402" w:type="pct"/>
            <w:shd w:val="clear" w:color="auto" w:fill="CFCFCF"/>
            <w:vAlign w:val="center"/>
          </w:tcPr>
          <w:p w14:paraId="5D27D83E" w14:textId="77777777" w:rsidR="00DD495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900,00</w:t>
            </w:r>
          </w:p>
        </w:tc>
        <w:tc>
          <w:tcPr>
            <w:tcW w:w="1207" w:type="pct"/>
            <w:gridSpan w:val="6"/>
            <w:shd w:val="clear" w:color="auto" w:fill="CFCFCF"/>
            <w:vAlign w:val="center"/>
          </w:tcPr>
          <w:p w14:paraId="5C9F9B76" w14:textId="77777777" w:rsidR="00DD4951"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21BEF02" w14:textId="77777777" w:rsidR="00DD495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225.000,00</w:t>
            </w:r>
          </w:p>
        </w:tc>
        <w:tc>
          <w:tcPr>
            <w:tcW w:w="1430" w:type="pct"/>
            <w:gridSpan w:val="4"/>
            <w:shd w:val="clear" w:color="auto" w:fill="CFCFCF"/>
            <w:vAlign w:val="center"/>
          </w:tcPr>
          <w:p w14:paraId="34AD0435" w14:textId="77777777" w:rsidR="00DD495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7D192BAC" w14:textId="77777777" w:rsidTr="00F0176A">
        <w:tblPrEx>
          <w:tblCellMar>
            <w:right w:w="59" w:type="dxa"/>
          </w:tblCellMar>
        </w:tblPrEx>
        <w:trPr>
          <w:gridAfter w:val="1"/>
          <w:wAfter w:w="25" w:type="pct"/>
          <w:trHeight w:val="20"/>
        </w:trPr>
        <w:tc>
          <w:tcPr>
            <w:tcW w:w="312" w:type="pct"/>
            <w:shd w:val="clear" w:color="auto" w:fill="DBDBDB"/>
            <w:vAlign w:val="center"/>
          </w:tcPr>
          <w:p w14:paraId="19252912"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1.9.2</w:t>
            </w:r>
          </w:p>
        </w:tc>
        <w:tc>
          <w:tcPr>
            <w:tcW w:w="4663" w:type="pct"/>
            <w:gridSpan w:val="14"/>
            <w:shd w:val="clear" w:color="auto" w:fill="DBDBDB"/>
            <w:vAlign w:val="center"/>
          </w:tcPr>
          <w:p w14:paraId="41A54A1E" w14:textId="77777777" w:rsidR="00DD4951"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Promovarea regenerării naturale a pădurii</w:t>
            </w:r>
          </w:p>
        </w:tc>
      </w:tr>
      <w:tr w:rsidR="00E635E9" w:rsidRPr="00081469" w14:paraId="6B01CCEB" w14:textId="77777777" w:rsidTr="00F0176A">
        <w:tblPrEx>
          <w:tblCellMar>
            <w:right w:w="59" w:type="dxa"/>
          </w:tblCellMar>
        </w:tblPrEx>
        <w:trPr>
          <w:gridAfter w:val="1"/>
          <w:wAfter w:w="25" w:type="pct"/>
          <w:trHeight w:val="20"/>
        </w:trPr>
        <w:tc>
          <w:tcPr>
            <w:tcW w:w="312" w:type="pct"/>
            <w:vAlign w:val="center"/>
          </w:tcPr>
          <w:p w14:paraId="49AD7054"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1.9.2.1</w:t>
            </w:r>
          </w:p>
        </w:tc>
        <w:tc>
          <w:tcPr>
            <w:tcW w:w="1052" w:type="pct"/>
            <w:gridSpan w:val="2"/>
            <w:vAlign w:val="center"/>
          </w:tcPr>
          <w:p w14:paraId="1DBB1053"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Promovarea regenerării naturale a pădurii - 9130</w:t>
            </w:r>
          </w:p>
        </w:tc>
        <w:tc>
          <w:tcPr>
            <w:tcW w:w="402" w:type="pct"/>
            <w:vAlign w:val="center"/>
          </w:tcPr>
          <w:p w14:paraId="2C6DF068"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10AC9EB9"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4951E9FC"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668A4D06"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62B9CF45"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0D518015" w14:textId="77777777" w:rsidR="00DD495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0AAB5C55"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169FDD51"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3F1F3B5F"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Promovarea regenerării naturale a pădurii</w:t>
            </w:r>
          </w:p>
        </w:tc>
        <w:tc>
          <w:tcPr>
            <w:tcW w:w="402" w:type="pct"/>
            <w:shd w:val="clear" w:color="auto" w:fill="CFCFCF"/>
            <w:vAlign w:val="center"/>
          </w:tcPr>
          <w:p w14:paraId="2C3589D9" w14:textId="77777777" w:rsidR="00DD495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1CF6179C" w14:textId="77777777" w:rsidR="00DD4951"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7F483FB" w14:textId="77777777" w:rsidR="00DD495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6A77F286" w14:textId="77777777" w:rsidR="00DD495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2D276B2D" w14:textId="77777777" w:rsidTr="00F0176A">
        <w:tblPrEx>
          <w:tblCellMar>
            <w:right w:w="59" w:type="dxa"/>
          </w:tblCellMar>
        </w:tblPrEx>
        <w:trPr>
          <w:gridAfter w:val="1"/>
          <w:wAfter w:w="25" w:type="pct"/>
          <w:trHeight w:val="20"/>
        </w:trPr>
        <w:tc>
          <w:tcPr>
            <w:tcW w:w="312" w:type="pct"/>
            <w:shd w:val="clear" w:color="auto" w:fill="DBDBDB"/>
            <w:vAlign w:val="center"/>
          </w:tcPr>
          <w:p w14:paraId="0DFA2FB7"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1.9.3</w:t>
            </w:r>
          </w:p>
        </w:tc>
        <w:tc>
          <w:tcPr>
            <w:tcW w:w="4663" w:type="pct"/>
            <w:gridSpan w:val="14"/>
            <w:shd w:val="clear" w:color="auto" w:fill="DBDBDB"/>
            <w:vAlign w:val="center"/>
          </w:tcPr>
          <w:p w14:paraId="5205374D" w14:textId="77777777" w:rsidR="00DD4951"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 plantării/împăduririi cu alte specii decât cele specifice habitatului</w:t>
            </w:r>
          </w:p>
        </w:tc>
      </w:tr>
      <w:tr w:rsidR="00E635E9" w:rsidRPr="00081469" w14:paraId="6824240B"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5C476DE5"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Interzicerea plantării/împăduririi cu alte specii decât cele specifice habitatului</w:t>
            </w:r>
          </w:p>
        </w:tc>
        <w:tc>
          <w:tcPr>
            <w:tcW w:w="402" w:type="pct"/>
            <w:shd w:val="clear" w:color="auto" w:fill="CFCFCF"/>
            <w:vAlign w:val="center"/>
          </w:tcPr>
          <w:p w14:paraId="3B4FCE25" w14:textId="77777777" w:rsidR="00DD495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7FA4471E" w14:textId="77777777" w:rsidR="00DD4951"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5C493665" w14:textId="77777777" w:rsidR="00DD495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7FB89B20" w14:textId="77777777" w:rsidR="00DD495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2CABE77" w14:textId="77777777" w:rsidTr="00F0176A">
        <w:tblPrEx>
          <w:tblCellMar>
            <w:right w:w="59" w:type="dxa"/>
          </w:tblCellMar>
        </w:tblPrEx>
        <w:trPr>
          <w:gridAfter w:val="1"/>
          <w:wAfter w:w="25" w:type="pct"/>
          <w:trHeight w:val="20"/>
        </w:trPr>
        <w:tc>
          <w:tcPr>
            <w:tcW w:w="312" w:type="pct"/>
            <w:shd w:val="clear" w:color="auto" w:fill="DBDBDB"/>
            <w:vAlign w:val="center"/>
          </w:tcPr>
          <w:p w14:paraId="4D8798EE"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1.9.4</w:t>
            </w:r>
          </w:p>
        </w:tc>
        <w:tc>
          <w:tcPr>
            <w:tcW w:w="4663" w:type="pct"/>
            <w:gridSpan w:val="14"/>
            <w:shd w:val="clear" w:color="auto" w:fill="DBDBDB"/>
            <w:vAlign w:val="center"/>
          </w:tcPr>
          <w:p w14:paraId="6602C19E" w14:textId="77777777" w:rsidR="00DD4951"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Menţinerea/restaurarea unei structuri verticale şi orizontale complexe prin evitarea înfiinţării de monoculturi echiene</w:t>
            </w:r>
          </w:p>
        </w:tc>
      </w:tr>
      <w:tr w:rsidR="00E635E9" w:rsidRPr="00081469" w14:paraId="23151EE1" w14:textId="77777777" w:rsidTr="00F0176A">
        <w:tblPrEx>
          <w:tblCellMar>
            <w:right w:w="59" w:type="dxa"/>
          </w:tblCellMar>
        </w:tblPrEx>
        <w:trPr>
          <w:gridAfter w:val="1"/>
          <w:wAfter w:w="25" w:type="pct"/>
          <w:trHeight w:val="20"/>
        </w:trPr>
        <w:tc>
          <w:tcPr>
            <w:tcW w:w="312" w:type="pct"/>
            <w:vAlign w:val="center"/>
          </w:tcPr>
          <w:p w14:paraId="06F99C92"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1.9.4.1</w:t>
            </w:r>
          </w:p>
        </w:tc>
        <w:tc>
          <w:tcPr>
            <w:tcW w:w="1052" w:type="pct"/>
            <w:gridSpan w:val="2"/>
            <w:vAlign w:val="center"/>
          </w:tcPr>
          <w:p w14:paraId="30F84F80"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Menţinerea/rest aurarea unei structuri verticale şi orizontale complexe prin evitarea înfiinţării de monoculturi echiene - 9130</w:t>
            </w:r>
          </w:p>
        </w:tc>
        <w:tc>
          <w:tcPr>
            <w:tcW w:w="402" w:type="pct"/>
            <w:vAlign w:val="center"/>
          </w:tcPr>
          <w:p w14:paraId="410EBFC3" w14:textId="77777777" w:rsidR="00DD495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w:t>
            </w:r>
          </w:p>
        </w:tc>
        <w:tc>
          <w:tcPr>
            <w:tcW w:w="392" w:type="pct"/>
            <w:gridSpan w:val="2"/>
            <w:vAlign w:val="center"/>
          </w:tcPr>
          <w:p w14:paraId="6DDF62A5" w14:textId="77777777" w:rsidR="00DD4951" w:rsidRPr="00547A10" w:rsidRDefault="00581406" w:rsidP="00033F8C">
            <w:pPr>
              <w:spacing w:after="160" w:line="360" w:lineRule="auto"/>
              <w:ind w:left="90"/>
              <w:rPr>
                <w:rFonts w:cs="Times New Roman"/>
                <w:color w:val="auto"/>
                <w:sz w:val="22"/>
                <w:szCs w:val="24"/>
                <w:lang w:val="ro-RO"/>
              </w:rPr>
            </w:pPr>
            <w:r w:rsidRPr="00547A10">
              <w:rPr>
                <w:rFonts w:eastAsia="Times New Roman" w:cs="Times New Roman"/>
                <w:color w:val="auto"/>
                <w:szCs w:val="24"/>
                <w:lang w:val="ro-RO"/>
              </w:rPr>
              <w:t>Combustibil, unelte, piese de schimb</w:t>
            </w:r>
          </w:p>
        </w:tc>
        <w:tc>
          <w:tcPr>
            <w:tcW w:w="413" w:type="pct"/>
            <w:gridSpan w:val="2"/>
            <w:vAlign w:val="center"/>
          </w:tcPr>
          <w:p w14:paraId="2DD846BC" w14:textId="77777777" w:rsidR="00DD4951" w:rsidRPr="00547A10" w:rsidRDefault="00581406" w:rsidP="00033F8C">
            <w:pPr>
              <w:spacing w:after="160" w:line="360" w:lineRule="auto"/>
              <w:ind w:left="200"/>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5D1E5843" w14:textId="77777777" w:rsidR="00DD495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w:t>
            </w:r>
          </w:p>
        </w:tc>
        <w:tc>
          <w:tcPr>
            <w:tcW w:w="572" w:type="pct"/>
            <w:vAlign w:val="center"/>
          </w:tcPr>
          <w:p w14:paraId="702CE47E" w14:textId="77777777" w:rsidR="00DD495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20.800,00</w:t>
            </w:r>
          </w:p>
        </w:tc>
        <w:tc>
          <w:tcPr>
            <w:tcW w:w="572" w:type="pct"/>
            <w:gridSpan w:val="2"/>
            <w:vAlign w:val="center"/>
          </w:tcPr>
          <w:p w14:paraId="0546B408"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Buget propriu, Fonduri publice, Finantari-Cofinantari, Alte surse</w:t>
            </w:r>
          </w:p>
        </w:tc>
        <w:tc>
          <w:tcPr>
            <w:tcW w:w="858" w:type="pct"/>
            <w:gridSpan w:val="2"/>
            <w:vAlign w:val="center"/>
          </w:tcPr>
          <w:p w14:paraId="04754CEF" w14:textId="77777777" w:rsidR="00DD4951" w:rsidRPr="00547A10" w:rsidRDefault="00581406" w:rsidP="00033F8C">
            <w:pPr>
              <w:tabs>
                <w:tab w:val="left" w:pos="1539"/>
              </w:tabs>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4B311D3C"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7C4E5E1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Menţinerea/restaurarea unei structuri verticale şi orizontale complexe prin evitarea înfiinţării de monoculturi echiene</w:t>
            </w:r>
          </w:p>
        </w:tc>
        <w:tc>
          <w:tcPr>
            <w:tcW w:w="402" w:type="pct"/>
            <w:shd w:val="clear" w:color="auto" w:fill="CFCFCF"/>
            <w:vAlign w:val="center"/>
          </w:tcPr>
          <w:p w14:paraId="657CE66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w:t>
            </w:r>
          </w:p>
        </w:tc>
        <w:tc>
          <w:tcPr>
            <w:tcW w:w="1207" w:type="pct"/>
            <w:gridSpan w:val="6"/>
            <w:shd w:val="clear" w:color="auto" w:fill="CFCFCF"/>
            <w:vAlign w:val="center"/>
          </w:tcPr>
          <w:p w14:paraId="03A0116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EC86C4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20.800,00</w:t>
            </w:r>
          </w:p>
        </w:tc>
        <w:tc>
          <w:tcPr>
            <w:tcW w:w="1430" w:type="pct"/>
            <w:gridSpan w:val="4"/>
            <w:shd w:val="clear" w:color="auto" w:fill="CFCFCF"/>
            <w:vAlign w:val="center"/>
          </w:tcPr>
          <w:p w14:paraId="59EF44D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6985258C"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363B6FE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1.9.5</w:t>
            </w:r>
          </w:p>
        </w:tc>
        <w:tc>
          <w:tcPr>
            <w:tcW w:w="4663" w:type="pct"/>
            <w:gridSpan w:val="14"/>
            <w:shd w:val="clear" w:color="auto" w:fill="DBDBDB"/>
            <w:vAlign w:val="center"/>
          </w:tcPr>
          <w:p w14:paraId="2141848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Menţinerea de arbori bătrâni, scorburoşi şi morţi pe picior în arborete (conform cu prevederilor privind certificarea pădurilor)</w:t>
            </w:r>
          </w:p>
        </w:tc>
      </w:tr>
      <w:tr w:rsidR="00E635E9" w:rsidRPr="00081469" w14:paraId="6514DBCD" w14:textId="77777777" w:rsidTr="00F0176A">
        <w:tblPrEx>
          <w:tblCellMar>
            <w:left w:w="89" w:type="dxa"/>
            <w:right w:w="100" w:type="dxa"/>
          </w:tblCellMar>
        </w:tblPrEx>
        <w:trPr>
          <w:gridAfter w:val="1"/>
          <w:wAfter w:w="25" w:type="pct"/>
          <w:trHeight w:val="20"/>
        </w:trPr>
        <w:tc>
          <w:tcPr>
            <w:tcW w:w="312" w:type="pct"/>
            <w:vAlign w:val="center"/>
          </w:tcPr>
          <w:p w14:paraId="33FE602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1.9.5.1</w:t>
            </w:r>
          </w:p>
        </w:tc>
        <w:tc>
          <w:tcPr>
            <w:tcW w:w="1052" w:type="pct"/>
            <w:gridSpan w:val="2"/>
            <w:vAlign w:val="center"/>
          </w:tcPr>
          <w:p w14:paraId="40BB680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Menţinerea de arbori bătrâni, scorburoşi şi morţi pe picior în arborete (conform cu prevederilor privind certificarea pădurilor) 9130</w:t>
            </w:r>
          </w:p>
        </w:tc>
        <w:tc>
          <w:tcPr>
            <w:tcW w:w="402" w:type="pct"/>
            <w:vAlign w:val="center"/>
          </w:tcPr>
          <w:p w14:paraId="709370D1" w14:textId="77777777" w:rsidR="00471A60" w:rsidRPr="00547A10" w:rsidRDefault="00581406" w:rsidP="00033F8C">
            <w:pPr>
              <w:spacing w:after="160" w:line="360" w:lineRule="auto"/>
              <w:ind w:left="-82"/>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635C07A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5C9F342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62A1119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582BA72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1DB7E42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32B8580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466DAB31"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6C41459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Menţinerea de arbori bătrâni, scorburoşi şi morţi pe picior în arborete (conform cu prevederilor privind certificarea pădurilor)</w:t>
            </w:r>
          </w:p>
        </w:tc>
        <w:tc>
          <w:tcPr>
            <w:tcW w:w="402" w:type="pct"/>
            <w:shd w:val="clear" w:color="auto" w:fill="CFCFCF"/>
            <w:vAlign w:val="center"/>
          </w:tcPr>
          <w:p w14:paraId="1F170D2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525FF7E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46B6C40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6C8BB36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41B82E58" w14:textId="77777777" w:rsidTr="00F0176A">
        <w:tblPrEx>
          <w:tblCellMar>
            <w:right w:w="59" w:type="dxa"/>
          </w:tblCellMar>
        </w:tblPrEx>
        <w:trPr>
          <w:gridAfter w:val="1"/>
          <w:wAfter w:w="25" w:type="pct"/>
          <w:trHeight w:val="20"/>
        </w:trPr>
        <w:tc>
          <w:tcPr>
            <w:tcW w:w="312" w:type="pct"/>
            <w:shd w:val="clear" w:color="auto" w:fill="DBDBDB"/>
            <w:vAlign w:val="center"/>
          </w:tcPr>
          <w:p w14:paraId="784D428D"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1.9.6</w:t>
            </w:r>
          </w:p>
        </w:tc>
        <w:tc>
          <w:tcPr>
            <w:tcW w:w="4663" w:type="pct"/>
            <w:gridSpan w:val="14"/>
            <w:shd w:val="clear" w:color="auto" w:fill="DBDBDB"/>
            <w:vAlign w:val="center"/>
          </w:tcPr>
          <w:p w14:paraId="46FF0D90" w14:textId="77777777" w:rsidR="00DD4951"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Menţinerea în ecosistem a crengilor moarte căzute pe sol</w:t>
            </w:r>
          </w:p>
        </w:tc>
      </w:tr>
      <w:tr w:rsidR="00E635E9" w:rsidRPr="00081469" w14:paraId="7F006E28" w14:textId="77777777" w:rsidTr="00F0176A">
        <w:tblPrEx>
          <w:tblCellMar>
            <w:right w:w="59" w:type="dxa"/>
          </w:tblCellMar>
        </w:tblPrEx>
        <w:trPr>
          <w:gridAfter w:val="1"/>
          <w:wAfter w:w="25" w:type="pct"/>
          <w:trHeight w:val="20"/>
        </w:trPr>
        <w:tc>
          <w:tcPr>
            <w:tcW w:w="312" w:type="pct"/>
            <w:vAlign w:val="center"/>
          </w:tcPr>
          <w:p w14:paraId="51D6C86C"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1.9.6.1</w:t>
            </w:r>
          </w:p>
        </w:tc>
        <w:tc>
          <w:tcPr>
            <w:tcW w:w="1052" w:type="pct"/>
            <w:gridSpan w:val="2"/>
            <w:vAlign w:val="center"/>
          </w:tcPr>
          <w:p w14:paraId="37D3CB00"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Menţinerea în ecosistem a crengilor moarte căzute pe sol - 9130</w:t>
            </w:r>
          </w:p>
        </w:tc>
        <w:tc>
          <w:tcPr>
            <w:tcW w:w="402" w:type="pct"/>
            <w:vAlign w:val="center"/>
          </w:tcPr>
          <w:p w14:paraId="531F8AD4"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7C1DB9F5"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1B73EF22"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49A99A08"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0A8704F8"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78D64C52" w14:textId="77777777" w:rsidR="00DD495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503AE8C3"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2F441A23"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4E8EF542"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Menţinerea în ecosistem a crengilor moarte căzute pe sol</w:t>
            </w:r>
          </w:p>
        </w:tc>
        <w:tc>
          <w:tcPr>
            <w:tcW w:w="402" w:type="pct"/>
            <w:shd w:val="clear" w:color="auto" w:fill="CFCFCF"/>
            <w:vAlign w:val="center"/>
          </w:tcPr>
          <w:p w14:paraId="5D63C136" w14:textId="77777777" w:rsidR="00DD495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56F82575" w14:textId="77777777" w:rsidR="00DD4951"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08C1E87A" w14:textId="77777777" w:rsidR="00DD495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1200442C" w14:textId="77777777" w:rsidR="00DD495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E76F118" w14:textId="77777777" w:rsidTr="00F0176A">
        <w:tblPrEx>
          <w:tblCellMar>
            <w:right w:w="59" w:type="dxa"/>
          </w:tblCellMar>
        </w:tblPrEx>
        <w:trPr>
          <w:gridAfter w:val="1"/>
          <w:wAfter w:w="25" w:type="pct"/>
          <w:trHeight w:val="20"/>
        </w:trPr>
        <w:tc>
          <w:tcPr>
            <w:tcW w:w="312" w:type="pct"/>
            <w:shd w:val="clear" w:color="auto" w:fill="DBDBDB"/>
            <w:vAlign w:val="center"/>
          </w:tcPr>
          <w:p w14:paraId="62AB757F"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1.9.7</w:t>
            </w:r>
          </w:p>
        </w:tc>
        <w:tc>
          <w:tcPr>
            <w:tcW w:w="4663" w:type="pct"/>
            <w:gridSpan w:val="14"/>
            <w:shd w:val="clear" w:color="auto" w:fill="DBDBDB"/>
            <w:vAlign w:val="center"/>
          </w:tcPr>
          <w:p w14:paraId="66C77F99" w14:textId="77777777" w:rsidR="00DD4951"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Protejarea startului ierbos prin interzicerea păşunatului în pădure</w:t>
            </w:r>
          </w:p>
        </w:tc>
      </w:tr>
      <w:tr w:rsidR="00E635E9" w:rsidRPr="00081469" w14:paraId="583A7A8A"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040BD766"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Protejarea startului ierbos prin interzicerea păşunatului în pădure</w:t>
            </w:r>
          </w:p>
        </w:tc>
        <w:tc>
          <w:tcPr>
            <w:tcW w:w="402" w:type="pct"/>
            <w:shd w:val="clear" w:color="auto" w:fill="CFCFCF"/>
            <w:vAlign w:val="center"/>
          </w:tcPr>
          <w:p w14:paraId="555327F0" w14:textId="77777777" w:rsidR="00DD495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723011C1" w14:textId="77777777" w:rsidR="00DD4951"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392604B6" w14:textId="77777777" w:rsidR="00DD495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028F8DAB" w14:textId="77777777" w:rsidR="00DD495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43DF7A05" w14:textId="77777777" w:rsidTr="00F0176A">
        <w:tblPrEx>
          <w:tblCellMar>
            <w:right w:w="59" w:type="dxa"/>
          </w:tblCellMar>
        </w:tblPrEx>
        <w:trPr>
          <w:gridAfter w:val="1"/>
          <w:wAfter w:w="25" w:type="pct"/>
          <w:trHeight w:val="20"/>
        </w:trPr>
        <w:tc>
          <w:tcPr>
            <w:tcW w:w="312" w:type="pct"/>
            <w:shd w:val="clear" w:color="auto" w:fill="DBDBDB"/>
            <w:vAlign w:val="center"/>
          </w:tcPr>
          <w:p w14:paraId="567BDA6C"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1.9.8</w:t>
            </w:r>
          </w:p>
        </w:tc>
        <w:tc>
          <w:tcPr>
            <w:tcW w:w="4663" w:type="pct"/>
            <w:gridSpan w:val="14"/>
            <w:shd w:val="clear" w:color="auto" w:fill="DBDBDB"/>
            <w:vAlign w:val="center"/>
          </w:tcPr>
          <w:p w14:paraId="68774D5B" w14:textId="77777777" w:rsidR="00DD4951"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Evitarea pe cât posibil a utilizării insecticidelor în păduri</w:t>
            </w:r>
          </w:p>
        </w:tc>
      </w:tr>
      <w:tr w:rsidR="00E635E9" w:rsidRPr="00081469" w14:paraId="26CC1783" w14:textId="77777777" w:rsidTr="00F0176A">
        <w:tblPrEx>
          <w:tblCellMar>
            <w:right w:w="59" w:type="dxa"/>
          </w:tblCellMar>
        </w:tblPrEx>
        <w:trPr>
          <w:gridAfter w:val="1"/>
          <w:wAfter w:w="25" w:type="pct"/>
          <w:trHeight w:val="20"/>
        </w:trPr>
        <w:tc>
          <w:tcPr>
            <w:tcW w:w="312" w:type="pct"/>
            <w:vAlign w:val="center"/>
          </w:tcPr>
          <w:p w14:paraId="6F58E31C"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1.9.8.1</w:t>
            </w:r>
          </w:p>
        </w:tc>
        <w:tc>
          <w:tcPr>
            <w:tcW w:w="1052" w:type="pct"/>
            <w:gridSpan w:val="2"/>
            <w:vAlign w:val="center"/>
          </w:tcPr>
          <w:p w14:paraId="400DAC72"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Evitarea pe cât posibil a utilizării insecticidelor în păduri -9130</w:t>
            </w:r>
          </w:p>
        </w:tc>
        <w:tc>
          <w:tcPr>
            <w:tcW w:w="402" w:type="pct"/>
            <w:vAlign w:val="center"/>
          </w:tcPr>
          <w:p w14:paraId="679D743E"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1E815EC5"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641D62C9"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5663B433"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4A04FA0B"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3BF958F4" w14:textId="77777777" w:rsidR="00DD4951"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67D66420" w14:textId="77777777" w:rsidR="00DD4951"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715BB335"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7EAEC80A"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Evitarea pe cât posibil a utilizării insecticidelor în păduri</w:t>
            </w:r>
          </w:p>
        </w:tc>
        <w:tc>
          <w:tcPr>
            <w:tcW w:w="402" w:type="pct"/>
            <w:shd w:val="clear" w:color="auto" w:fill="CFCFCF"/>
            <w:vAlign w:val="center"/>
          </w:tcPr>
          <w:p w14:paraId="123D2477"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4EACB462" w14:textId="77777777" w:rsidR="00D462DA"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5290F48F"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1E02ED70"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2DAA769A" w14:textId="77777777" w:rsidTr="00F0176A">
        <w:tblPrEx>
          <w:tblCellMar>
            <w:right w:w="59" w:type="dxa"/>
          </w:tblCellMar>
        </w:tblPrEx>
        <w:trPr>
          <w:gridAfter w:val="1"/>
          <w:wAfter w:w="25" w:type="pct"/>
          <w:trHeight w:val="20"/>
        </w:trPr>
        <w:tc>
          <w:tcPr>
            <w:tcW w:w="312" w:type="pct"/>
            <w:shd w:val="clear" w:color="auto" w:fill="DBDBDB"/>
            <w:vAlign w:val="center"/>
          </w:tcPr>
          <w:p w14:paraId="65F6EA11"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1.9.9</w:t>
            </w:r>
          </w:p>
        </w:tc>
        <w:tc>
          <w:tcPr>
            <w:tcW w:w="4663" w:type="pct"/>
            <w:gridSpan w:val="14"/>
            <w:shd w:val="clear" w:color="auto" w:fill="DBDBDB"/>
            <w:vAlign w:val="center"/>
          </w:tcPr>
          <w:p w14:paraId="4C7E8B15"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Reglementarea/controlul strict al activităţilor turistice (vetre de foc, crearea de noi poteci)</w:t>
            </w:r>
          </w:p>
        </w:tc>
      </w:tr>
      <w:tr w:rsidR="00E635E9" w:rsidRPr="00081469" w14:paraId="1F68B1F7" w14:textId="77777777" w:rsidTr="00F0176A">
        <w:tblPrEx>
          <w:tblCellMar>
            <w:right w:w="59" w:type="dxa"/>
          </w:tblCellMar>
        </w:tblPrEx>
        <w:trPr>
          <w:gridAfter w:val="1"/>
          <w:wAfter w:w="25" w:type="pct"/>
          <w:trHeight w:val="20"/>
        </w:trPr>
        <w:tc>
          <w:tcPr>
            <w:tcW w:w="312" w:type="pct"/>
            <w:vAlign w:val="center"/>
          </w:tcPr>
          <w:p w14:paraId="7F94C0D7"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1.9.9.1</w:t>
            </w:r>
          </w:p>
        </w:tc>
        <w:tc>
          <w:tcPr>
            <w:tcW w:w="1052" w:type="pct"/>
            <w:gridSpan w:val="2"/>
            <w:vAlign w:val="center"/>
          </w:tcPr>
          <w:p w14:paraId="08B70294"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Reglementarea/ controlul strict al activităţilor turistice (vetre de foc, crearea de noi poteci) 9130</w:t>
            </w:r>
          </w:p>
        </w:tc>
        <w:tc>
          <w:tcPr>
            <w:tcW w:w="402" w:type="pct"/>
            <w:vAlign w:val="center"/>
          </w:tcPr>
          <w:p w14:paraId="6FEA8EA7"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w:t>
            </w:r>
          </w:p>
        </w:tc>
        <w:tc>
          <w:tcPr>
            <w:tcW w:w="392" w:type="pct"/>
            <w:gridSpan w:val="2"/>
            <w:vAlign w:val="center"/>
          </w:tcPr>
          <w:p w14:paraId="146F80ED" w14:textId="77777777" w:rsidR="00D462DA" w:rsidRPr="00547A10" w:rsidRDefault="00581406" w:rsidP="00033F8C">
            <w:pPr>
              <w:spacing w:after="160" w:line="360" w:lineRule="auto"/>
              <w:ind w:left="90"/>
              <w:rPr>
                <w:rFonts w:cs="Times New Roman"/>
                <w:color w:val="auto"/>
                <w:sz w:val="22"/>
                <w:szCs w:val="24"/>
                <w:lang w:val="ro-RO"/>
              </w:rPr>
            </w:pPr>
            <w:r w:rsidRPr="00547A10">
              <w:rPr>
                <w:rFonts w:eastAsia="Times New Roman" w:cs="Times New Roman"/>
                <w:color w:val="auto"/>
                <w:szCs w:val="24"/>
                <w:lang w:val="ro-RO"/>
              </w:rPr>
              <w:t>Combustibil, echipament teren</w:t>
            </w:r>
          </w:p>
        </w:tc>
        <w:tc>
          <w:tcPr>
            <w:tcW w:w="413" w:type="pct"/>
            <w:gridSpan w:val="2"/>
            <w:vAlign w:val="center"/>
          </w:tcPr>
          <w:p w14:paraId="14B1B913" w14:textId="77777777" w:rsidR="00D462DA" w:rsidRPr="00547A10" w:rsidRDefault="00581406" w:rsidP="00033F8C">
            <w:pPr>
              <w:spacing w:after="160" w:line="360" w:lineRule="auto"/>
              <w:ind w:left="200"/>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0115D17E"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w:t>
            </w:r>
          </w:p>
        </w:tc>
        <w:tc>
          <w:tcPr>
            <w:tcW w:w="572" w:type="pct"/>
            <w:vAlign w:val="center"/>
          </w:tcPr>
          <w:p w14:paraId="3D127C1B"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25.000,00</w:t>
            </w:r>
          </w:p>
        </w:tc>
        <w:tc>
          <w:tcPr>
            <w:tcW w:w="572" w:type="pct"/>
            <w:gridSpan w:val="2"/>
            <w:vAlign w:val="center"/>
          </w:tcPr>
          <w:p w14:paraId="092FED88"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FinantariCofinantari,</w:t>
            </w:r>
          </w:p>
          <w:p w14:paraId="0EB8318F" w14:textId="77777777" w:rsidR="00D462DA" w:rsidRPr="00547A10" w:rsidRDefault="00581406" w:rsidP="00033F8C">
            <w:pPr>
              <w:spacing w:after="60" w:line="360" w:lineRule="auto"/>
              <w:ind w:left="100"/>
              <w:rPr>
                <w:rFonts w:cs="Times New Roman"/>
                <w:color w:val="auto"/>
                <w:sz w:val="22"/>
                <w:szCs w:val="24"/>
                <w:lang w:val="ro-RO"/>
              </w:rPr>
            </w:pPr>
            <w:r w:rsidRPr="00547A10">
              <w:rPr>
                <w:rFonts w:eastAsia="Times New Roman" w:cs="Times New Roman"/>
                <w:color w:val="auto"/>
                <w:szCs w:val="24"/>
                <w:lang w:val="ro-RO"/>
              </w:rPr>
              <w:t>Alte surse, Buget propriu, Fonduri publice</w:t>
            </w:r>
          </w:p>
        </w:tc>
        <w:tc>
          <w:tcPr>
            <w:tcW w:w="858" w:type="pct"/>
            <w:gridSpan w:val="2"/>
            <w:vAlign w:val="center"/>
          </w:tcPr>
          <w:p w14:paraId="4B51E270"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11F04BA7"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0E800AF4"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Reglementarea/controlul strict al activităţilor turistice (vetre de foc, crearea de noi poteci)</w:t>
            </w:r>
          </w:p>
        </w:tc>
        <w:tc>
          <w:tcPr>
            <w:tcW w:w="402" w:type="pct"/>
            <w:shd w:val="clear" w:color="auto" w:fill="CFCFCF"/>
            <w:vAlign w:val="center"/>
          </w:tcPr>
          <w:p w14:paraId="6130EB49"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w:t>
            </w:r>
          </w:p>
        </w:tc>
        <w:tc>
          <w:tcPr>
            <w:tcW w:w="1207" w:type="pct"/>
            <w:gridSpan w:val="6"/>
            <w:shd w:val="clear" w:color="auto" w:fill="CFCFCF"/>
            <w:vAlign w:val="center"/>
          </w:tcPr>
          <w:p w14:paraId="2CBF35A6" w14:textId="77777777" w:rsidR="00D462DA"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3E79EAE2"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25.000,00</w:t>
            </w:r>
          </w:p>
        </w:tc>
        <w:tc>
          <w:tcPr>
            <w:tcW w:w="1430" w:type="pct"/>
            <w:gridSpan w:val="4"/>
            <w:shd w:val="clear" w:color="auto" w:fill="CFCFCF"/>
            <w:vAlign w:val="center"/>
          </w:tcPr>
          <w:p w14:paraId="6634C82D"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22FEB91" w14:textId="77777777" w:rsidTr="00F0176A">
        <w:tblPrEx>
          <w:tblCellMar>
            <w:right w:w="59" w:type="dxa"/>
          </w:tblCellMar>
        </w:tblPrEx>
        <w:trPr>
          <w:gridAfter w:val="1"/>
          <w:wAfter w:w="25" w:type="pct"/>
          <w:trHeight w:val="20"/>
        </w:trPr>
        <w:tc>
          <w:tcPr>
            <w:tcW w:w="312" w:type="pct"/>
            <w:shd w:val="clear" w:color="auto" w:fill="DBDBDB"/>
            <w:vAlign w:val="center"/>
          </w:tcPr>
          <w:p w14:paraId="4A930F52"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1.9.10</w:t>
            </w:r>
          </w:p>
        </w:tc>
        <w:tc>
          <w:tcPr>
            <w:tcW w:w="4663" w:type="pct"/>
            <w:gridSpan w:val="14"/>
            <w:shd w:val="clear" w:color="auto" w:fill="DBDBDB"/>
            <w:vAlign w:val="center"/>
          </w:tcPr>
          <w:p w14:paraId="06BFABD6"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Limitarea construirii de noi drumuri forestiere şi de noi drumuri de exploatare</w:t>
            </w:r>
          </w:p>
        </w:tc>
      </w:tr>
      <w:tr w:rsidR="00E635E9" w:rsidRPr="00081469" w14:paraId="03FE0743"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036CBD58"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Limitarea construirii de noi drumuri forestiere şi de noi drumuri de exploatare</w:t>
            </w:r>
          </w:p>
        </w:tc>
        <w:tc>
          <w:tcPr>
            <w:tcW w:w="402" w:type="pct"/>
            <w:shd w:val="clear" w:color="auto" w:fill="CFCFCF"/>
            <w:vAlign w:val="center"/>
          </w:tcPr>
          <w:p w14:paraId="7DA89E20"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48C73B8F" w14:textId="77777777" w:rsidR="00D462DA"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1E44B6F1"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4D2AF4CC"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714E0BD3" w14:textId="77777777" w:rsidTr="00F0176A">
        <w:tblPrEx>
          <w:tblCellMar>
            <w:right w:w="59" w:type="dxa"/>
          </w:tblCellMar>
        </w:tblPrEx>
        <w:trPr>
          <w:gridAfter w:val="1"/>
          <w:wAfter w:w="25" w:type="pct"/>
          <w:trHeight w:val="20"/>
        </w:trPr>
        <w:tc>
          <w:tcPr>
            <w:tcW w:w="312" w:type="pct"/>
            <w:shd w:val="clear" w:color="auto" w:fill="DBDBDB"/>
            <w:vAlign w:val="center"/>
          </w:tcPr>
          <w:p w14:paraId="43693DF3"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1.9.11</w:t>
            </w:r>
          </w:p>
        </w:tc>
        <w:tc>
          <w:tcPr>
            <w:tcW w:w="4663" w:type="pct"/>
            <w:gridSpan w:val="14"/>
            <w:shd w:val="clear" w:color="auto" w:fill="DBDBDB"/>
            <w:vAlign w:val="center"/>
          </w:tcPr>
          <w:p w14:paraId="377A7E5A"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 arderii vegetaţiei</w:t>
            </w:r>
          </w:p>
        </w:tc>
      </w:tr>
      <w:tr w:rsidR="00E635E9" w:rsidRPr="00081469" w14:paraId="025D968E"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5A288248"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Interzicerea arderii vegetaţiei</w:t>
            </w:r>
          </w:p>
        </w:tc>
        <w:tc>
          <w:tcPr>
            <w:tcW w:w="402" w:type="pct"/>
            <w:shd w:val="clear" w:color="auto" w:fill="CFCFCF"/>
            <w:vAlign w:val="center"/>
          </w:tcPr>
          <w:p w14:paraId="5F1ADBE5"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2472D4EF" w14:textId="77777777" w:rsidR="00D462DA"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645F8826"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3FF703E7"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26F417C" w14:textId="77777777" w:rsidTr="00F0176A">
        <w:tblPrEx>
          <w:tblCellMar>
            <w:right w:w="59" w:type="dxa"/>
          </w:tblCellMar>
        </w:tblPrEx>
        <w:trPr>
          <w:gridAfter w:val="1"/>
          <w:wAfter w:w="25" w:type="pct"/>
          <w:trHeight w:val="20"/>
        </w:trPr>
        <w:tc>
          <w:tcPr>
            <w:tcW w:w="312" w:type="pct"/>
            <w:shd w:val="clear" w:color="auto" w:fill="DBDBDB"/>
            <w:vAlign w:val="center"/>
          </w:tcPr>
          <w:p w14:paraId="5B656CB2"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1.9.12</w:t>
            </w:r>
          </w:p>
        </w:tc>
        <w:tc>
          <w:tcPr>
            <w:tcW w:w="4663" w:type="pct"/>
            <w:gridSpan w:val="14"/>
            <w:shd w:val="clear" w:color="auto" w:fill="DBDBDB"/>
            <w:vAlign w:val="center"/>
          </w:tcPr>
          <w:p w14:paraId="5D07E1D3"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Reglementarea activităţilor de colectare de plante medicinale, ciuperci, fructe de pădure sau alte activităţi similare</w:t>
            </w:r>
          </w:p>
        </w:tc>
      </w:tr>
      <w:tr w:rsidR="00E635E9" w:rsidRPr="00081469" w14:paraId="50EE76A6" w14:textId="77777777" w:rsidTr="00F0176A">
        <w:tblPrEx>
          <w:tblCellMar>
            <w:right w:w="59" w:type="dxa"/>
          </w:tblCellMar>
        </w:tblPrEx>
        <w:trPr>
          <w:gridAfter w:val="1"/>
          <w:wAfter w:w="25" w:type="pct"/>
          <w:trHeight w:val="20"/>
        </w:trPr>
        <w:tc>
          <w:tcPr>
            <w:tcW w:w="312" w:type="pct"/>
            <w:vAlign w:val="center"/>
          </w:tcPr>
          <w:p w14:paraId="512FDFC1"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1.9.12.1</w:t>
            </w:r>
          </w:p>
        </w:tc>
        <w:tc>
          <w:tcPr>
            <w:tcW w:w="1052" w:type="pct"/>
            <w:gridSpan w:val="2"/>
            <w:vAlign w:val="center"/>
          </w:tcPr>
          <w:p w14:paraId="34A7C150" w14:textId="77777777" w:rsidR="00D462DA" w:rsidRPr="00547A10" w:rsidRDefault="00581406" w:rsidP="00033F8C">
            <w:pPr>
              <w:spacing w:after="60" w:line="360" w:lineRule="auto"/>
              <w:ind w:left="100"/>
              <w:rPr>
                <w:rFonts w:cs="Times New Roman"/>
                <w:color w:val="auto"/>
                <w:sz w:val="22"/>
                <w:szCs w:val="24"/>
                <w:lang w:val="ro-RO"/>
              </w:rPr>
            </w:pPr>
            <w:r w:rsidRPr="00547A10">
              <w:rPr>
                <w:rFonts w:eastAsia="Times New Roman" w:cs="Times New Roman"/>
                <w:color w:val="auto"/>
                <w:szCs w:val="24"/>
                <w:lang w:val="ro-RO"/>
              </w:rPr>
              <w:t>Reglementarea activităţilor de colectare de plante medicinale, ciuperci, fructe de pădure sau alte activităţi similare - 9130</w:t>
            </w:r>
          </w:p>
        </w:tc>
        <w:tc>
          <w:tcPr>
            <w:tcW w:w="402" w:type="pct"/>
            <w:vAlign w:val="center"/>
          </w:tcPr>
          <w:p w14:paraId="22AFD781"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4EEB479B"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3326D3AF"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7393BA43"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055D8671"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6FFB5851"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18780F45"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1AE02C9D"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674A9B10"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Reglementarea activităţilor de colectare de plante medicinale, ciuperci, fructe de pădure sau alte activităţi similare</w:t>
            </w:r>
          </w:p>
        </w:tc>
        <w:tc>
          <w:tcPr>
            <w:tcW w:w="402" w:type="pct"/>
            <w:shd w:val="clear" w:color="auto" w:fill="CFCFCF"/>
            <w:vAlign w:val="center"/>
          </w:tcPr>
          <w:p w14:paraId="342BB012"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0B0E74AA" w14:textId="77777777" w:rsidR="00D462DA"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449E543B"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0912374D"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6A57ADCF"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251C39E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1.9.13</w:t>
            </w:r>
          </w:p>
        </w:tc>
        <w:tc>
          <w:tcPr>
            <w:tcW w:w="4663" w:type="pct"/>
            <w:gridSpan w:val="14"/>
            <w:shd w:val="clear" w:color="auto" w:fill="DBDBDB"/>
            <w:vAlign w:val="center"/>
          </w:tcPr>
          <w:p w14:paraId="46E56B7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Evitarea tăierilor rase în cazul exploatărilor forestiere</w:t>
            </w:r>
          </w:p>
        </w:tc>
      </w:tr>
      <w:tr w:rsidR="00E635E9" w:rsidRPr="00081469" w14:paraId="03F990A7" w14:textId="77777777" w:rsidTr="00F0176A">
        <w:tblPrEx>
          <w:tblCellMar>
            <w:left w:w="89" w:type="dxa"/>
            <w:right w:w="100" w:type="dxa"/>
          </w:tblCellMar>
        </w:tblPrEx>
        <w:trPr>
          <w:gridAfter w:val="1"/>
          <w:wAfter w:w="25" w:type="pct"/>
          <w:trHeight w:val="20"/>
        </w:trPr>
        <w:tc>
          <w:tcPr>
            <w:tcW w:w="312" w:type="pct"/>
            <w:vAlign w:val="center"/>
          </w:tcPr>
          <w:p w14:paraId="40B3BD4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1.9.13.1</w:t>
            </w:r>
          </w:p>
        </w:tc>
        <w:tc>
          <w:tcPr>
            <w:tcW w:w="1052" w:type="pct"/>
            <w:gridSpan w:val="2"/>
            <w:vAlign w:val="center"/>
          </w:tcPr>
          <w:p w14:paraId="4A71604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Evitarea tăierilor rase în cazul exploatărilor forestiere -9130</w:t>
            </w:r>
          </w:p>
        </w:tc>
        <w:tc>
          <w:tcPr>
            <w:tcW w:w="402" w:type="pct"/>
            <w:vAlign w:val="center"/>
          </w:tcPr>
          <w:p w14:paraId="7A86631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392" w:type="pct"/>
            <w:gridSpan w:val="2"/>
            <w:vAlign w:val="center"/>
          </w:tcPr>
          <w:p w14:paraId="109391FE" w14:textId="77777777" w:rsidR="00471A60" w:rsidRPr="00547A10" w:rsidRDefault="00581406" w:rsidP="00033F8C">
            <w:pPr>
              <w:spacing w:after="160" w:line="360" w:lineRule="auto"/>
              <w:ind w:left="111"/>
              <w:rPr>
                <w:rFonts w:cs="Times New Roman"/>
                <w:color w:val="auto"/>
                <w:sz w:val="22"/>
                <w:szCs w:val="24"/>
                <w:lang w:val="ro-RO"/>
              </w:rPr>
            </w:pPr>
            <w:r w:rsidRPr="00547A10">
              <w:rPr>
                <w:rFonts w:eastAsia="Times New Roman" w:cs="Times New Roman"/>
                <w:color w:val="auto"/>
                <w:szCs w:val="24"/>
                <w:lang w:val="ro-RO"/>
              </w:rPr>
              <w:t>0</w:t>
            </w:r>
          </w:p>
        </w:tc>
        <w:tc>
          <w:tcPr>
            <w:tcW w:w="413" w:type="pct"/>
            <w:gridSpan w:val="2"/>
            <w:vAlign w:val="center"/>
          </w:tcPr>
          <w:p w14:paraId="085478D8" w14:textId="77777777" w:rsidR="00471A60" w:rsidRPr="00547A10" w:rsidRDefault="00581406" w:rsidP="00033F8C">
            <w:pPr>
              <w:spacing w:after="160" w:line="360" w:lineRule="auto"/>
              <w:ind w:left="111"/>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2BACB97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w:t>
            </w:r>
          </w:p>
        </w:tc>
        <w:tc>
          <w:tcPr>
            <w:tcW w:w="572" w:type="pct"/>
            <w:vAlign w:val="center"/>
          </w:tcPr>
          <w:p w14:paraId="1C537FD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572" w:type="pct"/>
            <w:gridSpan w:val="2"/>
            <w:vAlign w:val="center"/>
          </w:tcPr>
          <w:p w14:paraId="4A5B454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w:t>
            </w:r>
          </w:p>
        </w:tc>
        <w:tc>
          <w:tcPr>
            <w:tcW w:w="858" w:type="pct"/>
            <w:gridSpan w:val="2"/>
            <w:vAlign w:val="center"/>
          </w:tcPr>
          <w:p w14:paraId="2A7C774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43FAAD5E"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182F1BA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Evitarea tăierilor rase în cazul exploatărilor forestiere</w:t>
            </w:r>
          </w:p>
        </w:tc>
        <w:tc>
          <w:tcPr>
            <w:tcW w:w="402" w:type="pct"/>
            <w:shd w:val="clear" w:color="auto" w:fill="CFCFCF"/>
            <w:vAlign w:val="center"/>
          </w:tcPr>
          <w:p w14:paraId="6245A0D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24389F5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B45A5C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29F5564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AF66A64" w14:textId="77777777" w:rsidTr="00F0176A">
        <w:tblPrEx>
          <w:tblCellMar>
            <w:left w:w="89" w:type="dxa"/>
            <w:right w:w="100" w:type="dxa"/>
          </w:tblCellMar>
        </w:tblPrEx>
        <w:trPr>
          <w:gridAfter w:val="1"/>
          <w:wAfter w:w="25" w:type="pct"/>
          <w:trHeight w:val="20"/>
        </w:trPr>
        <w:tc>
          <w:tcPr>
            <w:tcW w:w="312" w:type="pct"/>
            <w:shd w:val="clear" w:color="auto" w:fill="9C9C9C"/>
            <w:vAlign w:val="center"/>
          </w:tcPr>
          <w:p w14:paraId="02D9BA0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1.10</w:t>
            </w:r>
          </w:p>
        </w:tc>
        <w:tc>
          <w:tcPr>
            <w:tcW w:w="4663" w:type="pct"/>
            <w:gridSpan w:val="14"/>
            <w:shd w:val="clear" w:color="auto" w:fill="9C9C9C"/>
            <w:vAlign w:val="center"/>
          </w:tcPr>
          <w:p w14:paraId="75C17D7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Asigurarea conservării conservării habitatului 9410 Păduri acidofile de Picea abies din regiunea montană (Vaccinio-Piceetea), în sensul menţinerii stării de conservare favorabilă a acestuia</w:t>
            </w:r>
          </w:p>
        </w:tc>
      </w:tr>
      <w:tr w:rsidR="00E635E9" w:rsidRPr="00081469" w14:paraId="78178A85"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7A5C3EF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1.10.1</w:t>
            </w:r>
          </w:p>
        </w:tc>
        <w:tc>
          <w:tcPr>
            <w:tcW w:w="4663" w:type="pct"/>
            <w:gridSpan w:val="14"/>
            <w:shd w:val="clear" w:color="auto" w:fill="DBDBDB"/>
            <w:vAlign w:val="center"/>
          </w:tcPr>
          <w:p w14:paraId="3FE966B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Efectuarea lucrărilor de îngrijire şi conducere a arboretelor (degajări, curăţiri, rărituri, tăieri specifice) conform planurilor prevăzute în amenajamentele silvice aprobate şi aflate în vigoare</w:t>
            </w:r>
          </w:p>
        </w:tc>
      </w:tr>
      <w:tr w:rsidR="00E635E9" w:rsidRPr="00081469" w14:paraId="1B18B801" w14:textId="77777777" w:rsidTr="00F0176A">
        <w:tblPrEx>
          <w:tblCellMar>
            <w:left w:w="89" w:type="dxa"/>
            <w:right w:w="100" w:type="dxa"/>
          </w:tblCellMar>
        </w:tblPrEx>
        <w:trPr>
          <w:gridAfter w:val="1"/>
          <w:wAfter w:w="25" w:type="pct"/>
          <w:trHeight w:val="20"/>
        </w:trPr>
        <w:tc>
          <w:tcPr>
            <w:tcW w:w="312" w:type="pct"/>
            <w:vAlign w:val="center"/>
          </w:tcPr>
          <w:p w14:paraId="3A2A080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1.10.1.1</w:t>
            </w:r>
          </w:p>
        </w:tc>
        <w:tc>
          <w:tcPr>
            <w:tcW w:w="1052" w:type="pct"/>
            <w:gridSpan w:val="2"/>
            <w:vAlign w:val="center"/>
          </w:tcPr>
          <w:p w14:paraId="7983BEC0" w14:textId="77777777" w:rsidR="00471A60" w:rsidRPr="00547A10" w:rsidRDefault="00581406" w:rsidP="00033F8C">
            <w:pPr>
              <w:spacing w:after="60" w:line="360" w:lineRule="auto"/>
              <w:ind w:left="100"/>
              <w:rPr>
                <w:rFonts w:cs="Times New Roman"/>
                <w:color w:val="auto"/>
                <w:sz w:val="22"/>
                <w:szCs w:val="24"/>
                <w:lang w:val="ro-RO"/>
              </w:rPr>
            </w:pPr>
            <w:r w:rsidRPr="00547A10">
              <w:rPr>
                <w:rFonts w:eastAsia="Times New Roman" w:cs="Times New Roman"/>
                <w:color w:val="auto"/>
                <w:szCs w:val="24"/>
                <w:lang w:val="ro-RO"/>
              </w:rPr>
              <w:t>Efectuarea lucrărilor de îngrijire şi conducere a arboretelor (degajări, curăţiri, rărituri, tăieri specifice) conform planurilor prevăzute în amenajamentel e silvice aprobate şi aflate în vigoare</w:t>
            </w:r>
          </w:p>
        </w:tc>
        <w:tc>
          <w:tcPr>
            <w:tcW w:w="402" w:type="pct"/>
            <w:vAlign w:val="center"/>
          </w:tcPr>
          <w:p w14:paraId="4E39B86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4.000,00</w:t>
            </w:r>
          </w:p>
        </w:tc>
        <w:tc>
          <w:tcPr>
            <w:tcW w:w="392" w:type="pct"/>
            <w:gridSpan w:val="2"/>
            <w:vAlign w:val="center"/>
          </w:tcPr>
          <w:p w14:paraId="1763E33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Masina teren, utilaje,Comb ustibil, unelte, piese de schimb. Suma este totala si cuprinde toate masurile de conservare</w:t>
            </w:r>
          </w:p>
        </w:tc>
        <w:tc>
          <w:tcPr>
            <w:tcW w:w="413" w:type="pct"/>
            <w:gridSpan w:val="2"/>
            <w:vAlign w:val="center"/>
          </w:tcPr>
          <w:p w14:paraId="6E109DBA" w14:textId="77777777" w:rsidR="00471A60" w:rsidRPr="00547A10" w:rsidRDefault="00581406" w:rsidP="00033F8C">
            <w:pPr>
              <w:spacing w:after="160" w:line="360" w:lineRule="auto"/>
              <w:ind w:left="111"/>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0E7FE63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w:t>
            </w:r>
          </w:p>
        </w:tc>
        <w:tc>
          <w:tcPr>
            <w:tcW w:w="572" w:type="pct"/>
            <w:vAlign w:val="center"/>
          </w:tcPr>
          <w:p w14:paraId="5BB00A1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1.075.000,00</w:t>
            </w:r>
          </w:p>
        </w:tc>
        <w:tc>
          <w:tcPr>
            <w:tcW w:w="572" w:type="pct"/>
            <w:gridSpan w:val="2"/>
            <w:vAlign w:val="center"/>
          </w:tcPr>
          <w:p w14:paraId="0B7F4DED" w14:textId="77777777" w:rsidR="00471A60" w:rsidRPr="00547A10" w:rsidRDefault="00581406" w:rsidP="00033F8C">
            <w:pPr>
              <w:spacing w:after="60" w:line="360" w:lineRule="auto"/>
              <w:ind w:left="11"/>
              <w:rPr>
                <w:rFonts w:cs="Times New Roman"/>
                <w:color w:val="auto"/>
                <w:sz w:val="22"/>
                <w:szCs w:val="24"/>
                <w:lang w:val="ro-RO"/>
              </w:rPr>
            </w:pPr>
            <w:r w:rsidRPr="00547A10">
              <w:rPr>
                <w:rFonts w:eastAsia="Times New Roman" w:cs="Times New Roman"/>
                <w:color w:val="auto"/>
                <w:szCs w:val="24"/>
                <w:lang w:val="ro-RO"/>
              </w:rPr>
              <w:t>Buget propriu,Fonduri publice, Finantari-Cofinantari,Alte surse</w:t>
            </w:r>
          </w:p>
        </w:tc>
        <w:tc>
          <w:tcPr>
            <w:tcW w:w="858" w:type="pct"/>
            <w:gridSpan w:val="2"/>
            <w:vAlign w:val="center"/>
          </w:tcPr>
          <w:p w14:paraId="2DDD3A7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67A7B063" w14:textId="77777777" w:rsidTr="00F0176A">
        <w:tblPrEx>
          <w:tblCellMar>
            <w:right w:w="26" w:type="dxa"/>
          </w:tblCellMar>
        </w:tblPrEx>
        <w:trPr>
          <w:gridAfter w:val="1"/>
          <w:wAfter w:w="25" w:type="pct"/>
          <w:trHeight w:val="20"/>
        </w:trPr>
        <w:tc>
          <w:tcPr>
            <w:tcW w:w="1364" w:type="pct"/>
            <w:gridSpan w:val="3"/>
            <w:shd w:val="clear" w:color="auto" w:fill="CFCFCF"/>
            <w:vAlign w:val="center"/>
          </w:tcPr>
          <w:p w14:paraId="1E57D0DD"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Efectuarea lucrărilor de îngrijire şi conducere a arboretelor (degajări, curăţiri, rărituri, tăieri specifice) conform planurilor prevăzute în amenajamentele silvice aprobate şi aflate în vigoare</w:t>
            </w:r>
          </w:p>
        </w:tc>
        <w:tc>
          <w:tcPr>
            <w:tcW w:w="402" w:type="pct"/>
            <w:shd w:val="clear" w:color="auto" w:fill="CFCFCF"/>
            <w:vAlign w:val="center"/>
          </w:tcPr>
          <w:p w14:paraId="29F4613D"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4.000,00</w:t>
            </w:r>
          </w:p>
        </w:tc>
        <w:tc>
          <w:tcPr>
            <w:tcW w:w="1207" w:type="pct"/>
            <w:gridSpan w:val="6"/>
            <w:shd w:val="clear" w:color="auto" w:fill="CFCFCF"/>
            <w:vAlign w:val="center"/>
          </w:tcPr>
          <w:p w14:paraId="1F43286B" w14:textId="77777777" w:rsidR="00D462DA" w:rsidRPr="00547A10" w:rsidRDefault="00581406" w:rsidP="00033F8C">
            <w:pPr>
              <w:spacing w:after="160" w:line="360" w:lineRule="auto"/>
              <w:ind w:left="26"/>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6E7260BE"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1.075.000,00</w:t>
            </w:r>
          </w:p>
        </w:tc>
        <w:tc>
          <w:tcPr>
            <w:tcW w:w="1430" w:type="pct"/>
            <w:gridSpan w:val="4"/>
            <w:shd w:val="clear" w:color="auto" w:fill="CFCFCF"/>
            <w:vAlign w:val="center"/>
          </w:tcPr>
          <w:p w14:paraId="34F64AFE"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4785F525" w14:textId="77777777" w:rsidTr="00F0176A">
        <w:tblPrEx>
          <w:tblCellMar>
            <w:right w:w="59" w:type="dxa"/>
          </w:tblCellMar>
        </w:tblPrEx>
        <w:trPr>
          <w:gridAfter w:val="1"/>
          <w:wAfter w:w="25" w:type="pct"/>
          <w:trHeight w:val="20"/>
        </w:trPr>
        <w:tc>
          <w:tcPr>
            <w:tcW w:w="312" w:type="pct"/>
            <w:shd w:val="clear" w:color="auto" w:fill="DBDBDB"/>
            <w:vAlign w:val="center"/>
          </w:tcPr>
          <w:p w14:paraId="2726B60F"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1.10.2</w:t>
            </w:r>
          </w:p>
        </w:tc>
        <w:tc>
          <w:tcPr>
            <w:tcW w:w="4663" w:type="pct"/>
            <w:gridSpan w:val="14"/>
            <w:shd w:val="clear" w:color="auto" w:fill="DBDBDB"/>
            <w:vAlign w:val="center"/>
          </w:tcPr>
          <w:p w14:paraId="13232D1A"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Promovarea regenerării naturale a pădurii</w:t>
            </w:r>
          </w:p>
        </w:tc>
      </w:tr>
      <w:tr w:rsidR="00E635E9" w:rsidRPr="00081469" w14:paraId="092B7246" w14:textId="77777777" w:rsidTr="00F0176A">
        <w:tblPrEx>
          <w:tblCellMar>
            <w:right w:w="59" w:type="dxa"/>
          </w:tblCellMar>
        </w:tblPrEx>
        <w:trPr>
          <w:gridAfter w:val="1"/>
          <w:wAfter w:w="25" w:type="pct"/>
          <w:trHeight w:val="20"/>
        </w:trPr>
        <w:tc>
          <w:tcPr>
            <w:tcW w:w="312" w:type="pct"/>
            <w:vAlign w:val="center"/>
          </w:tcPr>
          <w:p w14:paraId="791A56D8"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1.10.2.1</w:t>
            </w:r>
          </w:p>
        </w:tc>
        <w:tc>
          <w:tcPr>
            <w:tcW w:w="1052" w:type="pct"/>
            <w:gridSpan w:val="2"/>
            <w:vAlign w:val="center"/>
          </w:tcPr>
          <w:p w14:paraId="02828479"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Promovarea regenerării naturale a pădurii</w:t>
            </w:r>
          </w:p>
        </w:tc>
        <w:tc>
          <w:tcPr>
            <w:tcW w:w="402" w:type="pct"/>
            <w:vAlign w:val="center"/>
          </w:tcPr>
          <w:p w14:paraId="6420CDED"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5988F13D"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759B9077"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6C02273B"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29A7E1F8"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2894B159"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6B647D65"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77644FB0"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62CB8E2A"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Promovarea regenerării naturale a pădurii</w:t>
            </w:r>
          </w:p>
        </w:tc>
        <w:tc>
          <w:tcPr>
            <w:tcW w:w="402" w:type="pct"/>
            <w:shd w:val="clear" w:color="auto" w:fill="CFCFCF"/>
            <w:vAlign w:val="center"/>
          </w:tcPr>
          <w:p w14:paraId="3619DDF0"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1964239F" w14:textId="77777777" w:rsidR="00D462DA"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31B73FAA"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5E121960"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FC53693" w14:textId="77777777" w:rsidTr="00F0176A">
        <w:tblPrEx>
          <w:tblCellMar>
            <w:right w:w="59" w:type="dxa"/>
          </w:tblCellMar>
        </w:tblPrEx>
        <w:trPr>
          <w:gridAfter w:val="1"/>
          <w:wAfter w:w="25" w:type="pct"/>
          <w:trHeight w:val="20"/>
        </w:trPr>
        <w:tc>
          <w:tcPr>
            <w:tcW w:w="312" w:type="pct"/>
            <w:shd w:val="clear" w:color="auto" w:fill="DBDBDB"/>
            <w:vAlign w:val="center"/>
          </w:tcPr>
          <w:p w14:paraId="5E520EA5"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1.10.3</w:t>
            </w:r>
          </w:p>
        </w:tc>
        <w:tc>
          <w:tcPr>
            <w:tcW w:w="4663" w:type="pct"/>
            <w:gridSpan w:val="14"/>
            <w:shd w:val="clear" w:color="auto" w:fill="DBDBDB"/>
            <w:vAlign w:val="center"/>
          </w:tcPr>
          <w:p w14:paraId="0D08A596"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 plantării/împăduririi cu alte specii decât cele specifice habitatului</w:t>
            </w:r>
          </w:p>
        </w:tc>
      </w:tr>
      <w:tr w:rsidR="00E635E9" w:rsidRPr="00081469" w14:paraId="06E36903"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6BCB5907"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Interzicerea plantării/împăduririi cu alte specii decât cele specifice habitatului</w:t>
            </w:r>
          </w:p>
        </w:tc>
        <w:tc>
          <w:tcPr>
            <w:tcW w:w="402" w:type="pct"/>
            <w:shd w:val="clear" w:color="auto" w:fill="CFCFCF"/>
            <w:vAlign w:val="center"/>
          </w:tcPr>
          <w:p w14:paraId="73234126"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2A874651" w14:textId="77777777" w:rsidR="00D462DA"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2A1607A"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23FEF400"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6A44906E" w14:textId="77777777" w:rsidTr="00F0176A">
        <w:tblPrEx>
          <w:tblCellMar>
            <w:right w:w="59" w:type="dxa"/>
          </w:tblCellMar>
        </w:tblPrEx>
        <w:trPr>
          <w:gridAfter w:val="1"/>
          <w:wAfter w:w="25" w:type="pct"/>
          <w:trHeight w:val="20"/>
        </w:trPr>
        <w:tc>
          <w:tcPr>
            <w:tcW w:w="312" w:type="pct"/>
            <w:shd w:val="clear" w:color="auto" w:fill="DBDBDB"/>
            <w:vAlign w:val="center"/>
          </w:tcPr>
          <w:p w14:paraId="5D4056BA" w14:textId="77777777" w:rsidR="00D462D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1.10.4</w:t>
            </w:r>
          </w:p>
        </w:tc>
        <w:tc>
          <w:tcPr>
            <w:tcW w:w="4663" w:type="pct"/>
            <w:gridSpan w:val="14"/>
            <w:shd w:val="clear" w:color="auto" w:fill="DBDBDB"/>
            <w:vAlign w:val="center"/>
          </w:tcPr>
          <w:p w14:paraId="084C1815" w14:textId="77777777" w:rsidR="00D462DA"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Menţinerea/restaurarea unei structuri verticale şi orizontale complexe prin evitarea înfiinţării de monoculturi echiene</w:t>
            </w:r>
          </w:p>
        </w:tc>
      </w:tr>
      <w:tr w:rsidR="00E635E9" w:rsidRPr="00081469" w14:paraId="235D0619" w14:textId="77777777" w:rsidTr="00F0176A">
        <w:tblPrEx>
          <w:tblCellMar>
            <w:right w:w="59" w:type="dxa"/>
          </w:tblCellMar>
        </w:tblPrEx>
        <w:trPr>
          <w:gridAfter w:val="1"/>
          <w:wAfter w:w="25" w:type="pct"/>
          <w:trHeight w:val="20"/>
        </w:trPr>
        <w:tc>
          <w:tcPr>
            <w:tcW w:w="312" w:type="pct"/>
            <w:vAlign w:val="center"/>
          </w:tcPr>
          <w:p w14:paraId="6365ABA4"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1.10.4.1</w:t>
            </w:r>
          </w:p>
        </w:tc>
        <w:tc>
          <w:tcPr>
            <w:tcW w:w="1052" w:type="pct"/>
            <w:gridSpan w:val="2"/>
            <w:vAlign w:val="center"/>
          </w:tcPr>
          <w:p w14:paraId="4E76B10E"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Menţinerea/restaurarea unei structuri verticale şi orizontale complexe prin evitarea înfiinţării de monoculturi echiene - 9410</w:t>
            </w:r>
          </w:p>
        </w:tc>
        <w:tc>
          <w:tcPr>
            <w:tcW w:w="402" w:type="pct"/>
            <w:vAlign w:val="center"/>
          </w:tcPr>
          <w:p w14:paraId="3A73574E" w14:textId="77777777" w:rsidR="0054617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400,00</w:t>
            </w:r>
          </w:p>
        </w:tc>
        <w:tc>
          <w:tcPr>
            <w:tcW w:w="392" w:type="pct"/>
            <w:gridSpan w:val="2"/>
            <w:vAlign w:val="center"/>
          </w:tcPr>
          <w:p w14:paraId="75E9106B" w14:textId="77777777" w:rsidR="0054617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Combustibil, unelte, piese de schimb</w:t>
            </w:r>
          </w:p>
        </w:tc>
        <w:tc>
          <w:tcPr>
            <w:tcW w:w="413" w:type="pct"/>
            <w:gridSpan w:val="2"/>
            <w:vAlign w:val="center"/>
          </w:tcPr>
          <w:p w14:paraId="0927C4D9" w14:textId="77777777" w:rsidR="0054617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55B76291" w14:textId="77777777" w:rsidR="0054617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w:t>
            </w:r>
          </w:p>
        </w:tc>
        <w:tc>
          <w:tcPr>
            <w:tcW w:w="572" w:type="pct"/>
            <w:vAlign w:val="center"/>
          </w:tcPr>
          <w:p w14:paraId="774D352E" w14:textId="77777777" w:rsidR="0054617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125.000,00</w:t>
            </w:r>
          </w:p>
        </w:tc>
        <w:tc>
          <w:tcPr>
            <w:tcW w:w="572" w:type="pct"/>
            <w:gridSpan w:val="2"/>
            <w:vAlign w:val="center"/>
          </w:tcPr>
          <w:p w14:paraId="67FE241D" w14:textId="77777777" w:rsidR="0054617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Buget propriu, Fonduri publice, Finantari-Cofinantari, Alte surse</w:t>
            </w:r>
          </w:p>
        </w:tc>
        <w:tc>
          <w:tcPr>
            <w:tcW w:w="858" w:type="pct"/>
            <w:gridSpan w:val="2"/>
            <w:vAlign w:val="center"/>
          </w:tcPr>
          <w:p w14:paraId="1BBC56DC"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4B922E5D"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42BFAE32"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Menţinerea/restaurarea unei structuri verticale şi orizontale complexe prin evitarea înfiinţării de monoculturi echiene</w:t>
            </w:r>
          </w:p>
        </w:tc>
        <w:tc>
          <w:tcPr>
            <w:tcW w:w="402" w:type="pct"/>
            <w:shd w:val="clear" w:color="auto" w:fill="CFCFCF"/>
            <w:vAlign w:val="center"/>
          </w:tcPr>
          <w:p w14:paraId="4E8A8815" w14:textId="77777777" w:rsidR="0054617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400,00</w:t>
            </w:r>
          </w:p>
        </w:tc>
        <w:tc>
          <w:tcPr>
            <w:tcW w:w="1207" w:type="pct"/>
            <w:gridSpan w:val="6"/>
            <w:shd w:val="clear" w:color="auto" w:fill="CFCFCF"/>
            <w:vAlign w:val="center"/>
          </w:tcPr>
          <w:p w14:paraId="33937841" w14:textId="77777777" w:rsidR="00546175"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3B791B4C" w14:textId="77777777" w:rsidR="0054617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125.000,00</w:t>
            </w:r>
          </w:p>
        </w:tc>
        <w:tc>
          <w:tcPr>
            <w:tcW w:w="1430" w:type="pct"/>
            <w:gridSpan w:val="4"/>
            <w:shd w:val="clear" w:color="auto" w:fill="CFCFCF"/>
            <w:vAlign w:val="center"/>
          </w:tcPr>
          <w:p w14:paraId="3019099A" w14:textId="77777777" w:rsidR="0054617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CC9C591" w14:textId="77777777" w:rsidTr="00F0176A">
        <w:tblPrEx>
          <w:tblCellMar>
            <w:right w:w="59" w:type="dxa"/>
          </w:tblCellMar>
        </w:tblPrEx>
        <w:trPr>
          <w:gridAfter w:val="1"/>
          <w:wAfter w:w="25" w:type="pct"/>
          <w:trHeight w:val="20"/>
        </w:trPr>
        <w:tc>
          <w:tcPr>
            <w:tcW w:w="312" w:type="pct"/>
            <w:shd w:val="clear" w:color="auto" w:fill="DBDBDB"/>
            <w:vAlign w:val="center"/>
          </w:tcPr>
          <w:p w14:paraId="42098252"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1.10.5</w:t>
            </w:r>
          </w:p>
        </w:tc>
        <w:tc>
          <w:tcPr>
            <w:tcW w:w="4663" w:type="pct"/>
            <w:gridSpan w:val="14"/>
            <w:shd w:val="clear" w:color="auto" w:fill="DBDBDB"/>
            <w:vAlign w:val="center"/>
          </w:tcPr>
          <w:p w14:paraId="01D96A25" w14:textId="77777777" w:rsidR="00546175"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Protejarea startului ierbos prin interzicerea păşunatului în pădure</w:t>
            </w:r>
          </w:p>
        </w:tc>
      </w:tr>
      <w:tr w:rsidR="00E635E9" w:rsidRPr="00081469" w14:paraId="73E0FF66" w14:textId="77777777" w:rsidTr="00F0176A">
        <w:tblPrEx>
          <w:tblCellMar>
            <w:right w:w="59" w:type="dxa"/>
          </w:tblCellMar>
        </w:tblPrEx>
        <w:trPr>
          <w:gridAfter w:val="1"/>
          <w:wAfter w:w="25" w:type="pct"/>
          <w:trHeight w:val="20"/>
        </w:trPr>
        <w:tc>
          <w:tcPr>
            <w:tcW w:w="312" w:type="pct"/>
            <w:vAlign w:val="center"/>
          </w:tcPr>
          <w:p w14:paraId="33AD0107"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1.10.5.1</w:t>
            </w:r>
          </w:p>
        </w:tc>
        <w:tc>
          <w:tcPr>
            <w:tcW w:w="1052" w:type="pct"/>
            <w:gridSpan w:val="2"/>
            <w:vAlign w:val="center"/>
          </w:tcPr>
          <w:p w14:paraId="0F0D409B"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Protejarea startului ierbos prin interzicerea păşunatului în pădure - 9410</w:t>
            </w:r>
          </w:p>
        </w:tc>
        <w:tc>
          <w:tcPr>
            <w:tcW w:w="402" w:type="pct"/>
            <w:vAlign w:val="center"/>
          </w:tcPr>
          <w:p w14:paraId="0A742116"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24260F9D"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6331C839"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07DB0E29"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79BAF5C9"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14741762" w14:textId="77777777" w:rsidR="0054617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44B1CBB7"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547F8C33"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19B2D6AE"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Protejarea startului ierbos prin interzicerea păşunatului în pădure</w:t>
            </w:r>
          </w:p>
        </w:tc>
        <w:tc>
          <w:tcPr>
            <w:tcW w:w="402" w:type="pct"/>
            <w:shd w:val="clear" w:color="auto" w:fill="CFCFCF"/>
            <w:vAlign w:val="center"/>
          </w:tcPr>
          <w:p w14:paraId="7CE296F7" w14:textId="77777777" w:rsidR="0054617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1BC6860E" w14:textId="77777777" w:rsidR="00546175"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A119889" w14:textId="77777777" w:rsidR="0054617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00158442" w14:textId="77777777" w:rsidR="0054617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253FDF5C" w14:textId="77777777" w:rsidTr="00F0176A">
        <w:tblPrEx>
          <w:tblCellMar>
            <w:right w:w="59" w:type="dxa"/>
          </w:tblCellMar>
        </w:tblPrEx>
        <w:trPr>
          <w:gridAfter w:val="1"/>
          <w:wAfter w:w="25" w:type="pct"/>
          <w:trHeight w:val="20"/>
        </w:trPr>
        <w:tc>
          <w:tcPr>
            <w:tcW w:w="312" w:type="pct"/>
            <w:shd w:val="clear" w:color="auto" w:fill="DBDBDB"/>
            <w:vAlign w:val="center"/>
          </w:tcPr>
          <w:p w14:paraId="3C327185"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1.10.6</w:t>
            </w:r>
          </w:p>
        </w:tc>
        <w:tc>
          <w:tcPr>
            <w:tcW w:w="4663" w:type="pct"/>
            <w:gridSpan w:val="14"/>
            <w:shd w:val="clear" w:color="auto" w:fill="DBDBDB"/>
            <w:vAlign w:val="center"/>
          </w:tcPr>
          <w:p w14:paraId="7639DF7E" w14:textId="77777777" w:rsidR="00546175"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Evitarea pe cât posibil a utilizării insecticidelor în păduri</w:t>
            </w:r>
          </w:p>
        </w:tc>
      </w:tr>
      <w:tr w:rsidR="00E635E9" w:rsidRPr="00081469" w14:paraId="78966FEA" w14:textId="77777777" w:rsidTr="00F0176A">
        <w:tblPrEx>
          <w:tblCellMar>
            <w:right w:w="59" w:type="dxa"/>
          </w:tblCellMar>
        </w:tblPrEx>
        <w:trPr>
          <w:gridAfter w:val="1"/>
          <w:wAfter w:w="25" w:type="pct"/>
          <w:trHeight w:val="20"/>
        </w:trPr>
        <w:tc>
          <w:tcPr>
            <w:tcW w:w="312" w:type="pct"/>
            <w:vAlign w:val="center"/>
          </w:tcPr>
          <w:p w14:paraId="1E688632"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1.10.6.1</w:t>
            </w:r>
          </w:p>
        </w:tc>
        <w:tc>
          <w:tcPr>
            <w:tcW w:w="1052" w:type="pct"/>
            <w:gridSpan w:val="2"/>
            <w:vAlign w:val="center"/>
          </w:tcPr>
          <w:p w14:paraId="2AF0E15D"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Evitarea pe cât posibil a utilizării insecticidelor în păduri - 9410</w:t>
            </w:r>
          </w:p>
        </w:tc>
        <w:tc>
          <w:tcPr>
            <w:tcW w:w="402" w:type="pct"/>
            <w:vAlign w:val="center"/>
          </w:tcPr>
          <w:p w14:paraId="76028546"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59BFBC20"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2BA0EE78"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57E93913"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293F72AF"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021F62D1" w14:textId="77777777" w:rsidR="0054617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091EAB18"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110C3BC0"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3E505DAF"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Evitarea pe cât posibil a utilizării insecticidelor în păduri</w:t>
            </w:r>
          </w:p>
        </w:tc>
        <w:tc>
          <w:tcPr>
            <w:tcW w:w="402" w:type="pct"/>
            <w:shd w:val="clear" w:color="auto" w:fill="CFCFCF"/>
            <w:vAlign w:val="center"/>
          </w:tcPr>
          <w:p w14:paraId="2C26CCAE" w14:textId="77777777" w:rsidR="0054617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6786FB56" w14:textId="77777777" w:rsidR="00546175"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40650110" w14:textId="77777777" w:rsidR="0054617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7DE68F16" w14:textId="77777777" w:rsidR="0054617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18F8825" w14:textId="77777777" w:rsidTr="00F0176A">
        <w:tblPrEx>
          <w:tblCellMar>
            <w:right w:w="59" w:type="dxa"/>
          </w:tblCellMar>
        </w:tblPrEx>
        <w:trPr>
          <w:gridAfter w:val="1"/>
          <w:wAfter w:w="25" w:type="pct"/>
          <w:trHeight w:val="20"/>
        </w:trPr>
        <w:tc>
          <w:tcPr>
            <w:tcW w:w="312" w:type="pct"/>
            <w:shd w:val="clear" w:color="auto" w:fill="DBDBDB"/>
            <w:vAlign w:val="center"/>
          </w:tcPr>
          <w:p w14:paraId="1D5CF8DD"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1.10.7</w:t>
            </w:r>
          </w:p>
        </w:tc>
        <w:tc>
          <w:tcPr>
            <w:tcW w:w="4663" w:type="pct"/>
            <w:gridSpan w:val="14"/>
            <w:shd w:val="clear" w:color="auto" w:fill="DBDBDB"/>
            <w:vAlign w:val="center"/>
          </w:tcPr>
          <w:p w14:paraId="12C3EE09" w14:textId="77777777" w:rsidR="00546175"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Reglementarea/controlul strict al activităţilor turistice (vetre de foc, crearea de noi poteci)</w:t>
            </w:r>
          </w:p>
        </w:tc>
      </w:tr>
      <w:tr w:rsidR="00E635E9" w:rsidRPr="00081469" w14:paraId="491EF776" w14:textId="77777777" w:rsidTr="00F0176A">
        <w:tblPrEx>
          <w:tblCellMar>
            <w:right w:w="59" w:type="dxa"/>
          </w:tblCellMar>
        </w:tblPrEx>
        <w:trPr>
          <w:gridAfter w:val="1"/>
          <w:wAfter w:w="25" w:type="pct"/>
          <w:trHeight w:val="20"/>
        </w:trPr>
        <w:tc>
          <w:tcPr>
            <w:tcW w:w="312" w:type="pct"/>
            <w:vAlign w:val="center"/>
          </w:tcPr>
          <w:p w14:paraId="7A66A1BE"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1.10.7.1</w:t>
            </w:r>
          </w:p>
        </w:tc>
        <w:tc>
          <w:tcPr>
            <w:tcW w:w="1052" w:type="pct"/>
            <w:gridSpan w:val="2"/>
            <w:vAlign w:val="center"/>
          </w:tcPr>
          <w:p w14:paraId="4E57FFF8" w14:textId="77777777" w:rsidR="00546175" w:rsidRPr="00547A10" w:rsidRDefault="00581406" w:rsidP="00033F8C">
            <w:pPr>
              <w:spacing w:after="60" w:line="360" w:lineRule="auto"/>
              <w:ind w:left="100"/>
              <w:rPr>
                <w:rFonts w:cs="Times New Roman"/>
                <w:color w:val="auto"/>
                <w:sz w:val="22"/>
                <w:szCs w:val="24"/>
                <w:lang w:val="ro-RO"/>
              </w:rPr>
            </w:pPr>
            <w:r w:rsidRPr="00547A10">
              <w:rPr>
                <w:rFonts w:eastAsia="Times New Roman" w:cs="Times New Roman"/>
                <w:color w:val="auto"/>
                <w:szCs w:val="24"/>
                <w:lang w:val="ro-RO"/>
              </w:rPr>
              <w:t>Reglementarea/ controlul strict al activităţilor turistice (vetre de foc, crearea de noi poteci) -</w:t>
            </w:r>
          </w:p>
          <w:p w14:paraId="21039B8C"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9410</w:t>
            </w:r>
          </w:p>
        </w:tc>
        <w:tc>
          <w:tcPr>
            <w:tcW w:w="402" w:type="pct"/>
            <w:vAlign w:val="center"/>
          </w:tcPr>
          <w:p w14:paraId="22730428" w14:textId="77777777" w:rsidR="0054617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300,00</w:t>
            </w:r>
          </w:p>
        </w:tc>
        <w:tc>
          <w:tcPr>
            <w:tcW w:w="392" w:type="pct"/>
            <w:gridSpan w:val="2"/>
            <w:vAlign w:val="center"/>
          </w:tcPr>
          <w:p w14:paraId="31733226" w14:textId="77777777" w:rsidR="00546175" w:rsidRPr="00547A10" w:rsidRDefault="00581406" w:rsidP="00033F8C">
            <w:pPr>
              <w:spacing w:after="160" w:line="360" w:lineRule="auto"/>
              <w:ind w:left="200"/>
              <w:rPr>
                <w:rFonts w:cs="Times New Roman"/>
                <w:color w:val="auto"/>
                <w:sz w:val="22"/>
                <w:szCs w:val="24"/>
                <w:lang w:val="ro-RO"/>
              </w:rPr>
            </w:pPr>
            <w:r w:rsidRPr="00547A10">
              <w:rPr>
                <w:rFonts w:eastAsia="Times New Roman" w:cs="Times New Roman"/>
                <w:color w:val="auto"/>
                <w:szCs w:val="24"/>
                <w:lang w:val="ro-RO"/>
              </w:rPr>
              <w:t>Combustibil, echipament de teren</w:t>
            </w:r>
          </w:p>
        </w:tc>
        <w:tc>
          <w:tcPr>
            <w:tcW w:w="413" w:type="pct"/>
            <w:gridSpan w:val="2"/>
            <w:vAlign w:val="center"/>
          </w:tcPr>
          <w:p w14:paraId="2B579773" w14:textId="77777777" w:rsidR="00546175" w:rsidRPr="00547A10" w:rsidRDefault="00581406" w:rsidP="00033F8C">
            <w:pPr>
              <w:spacing w:after="160" w:line="360" w:lineRule="auto"/>
              <w:ind w:left="200"/>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5A59E0BB" w14:textId="77777777" w:rsidR="0054617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w:t>
            </w:r>
          </w:p>
        </w:tc>
        <w:tc>
          <w:tcPr>
            <w:tcW w:w="572" w:type="pct"/>
            <w:vAlign w:val="center"/>
          </w:tcPr>
          <w:p w14:paraId="450F4A7D" w14:textId="77777777" w:rsidR="0054617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100.000,00</w:t>
            </w:r>
          </w:p>
        </w:tc>
        <w:tc>
          <w:tcPr>
            <w:tcW w:w="572" w:type="pct"/>
            <w:gridSpan w:val="2"/>
            <w:vAlign w:val="center"/>
          </w:tcPr>
          <w:p w14:paraId="76A96E1B" w14:textId="77777777" w:rsidR="0054617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Buget propriu, Fonduri publice, Finantari-Cofinantari, Alte surse</w:t>
            </w:r>
          </w:p>
        </w:tc>
        <w:tc>
          <w:tcPr>
            <w:tcW w:w="858" w:type="pct"/>
            <w:gridSpan w:val="2"/>
            <w:vAlign w:val="center"/>
          </w:tcPr>
          <w:p w14:paraId="5CF1F3B3" w14:textId="77777777" w:rsidR="0054617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243A2036"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4408571D" w14:textId="77777777" w:rsidR="00A7318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Reglementarea/controlul strict al activităţilor turistice (vetre de foc, crearea de noi poteci)</w:t>
            </w:r>
          </w:p>
        </w:tc>
        <w:tc>
          <w:tcPr>
            <w:tcW w:w="402" w:type="pct"/>
            <w:shd w:val="clear" w:color="auto" w:fill="CFCFCF"/>
            <w:vAlign w:val="center"/>
          </w:tcPr>
          <w:p w14:paraId="0F02C6EF" w14:textId="77777777" w:rsidR="00A7318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300,00</w:t>
            </w:r>
          </w:p>
        </w:tc>
        <w:tc>
          <w:tcPr>
            <w:tcW w:w="1207" w:type="pct"/>
            <w:gridSpan w:val="6"/>
            <w:shd w:val="clear" w:color="auto" w:fill="CFCFCF"/>
            <w:vAlign w:val="center"/>
          </w:tcPr>
          <w:p w14:paraId="789678AA" w14:textId="77777777" w:rsidR="00A73189"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3FA01AA7" w14:textId="77777777" w:rsidR="00A7318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100.000,00</w:t>
            </w:r>
          </w:p>
        </w:tc>
        <w:tc>
          <w:tcPr>
            <w:tcW w:w="1430" w:type="pct"/>
            <w:gridSpan w:val="4"/>
            <w:shd w:val="clear" w:color="auto" w:fill="CFCFCF"/>
            <w:vAlign w:val="center"/>
          </w:tcPr>
          <w:p w14:paraId="7C2B4D1C" w14:textId="77777777" w:rsidR="00A7318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2E753A0C" w14:textId="77777777" w:rsidTr="00F0176A">
        <w:tblPrEx>
          <w:tblCellMar>
            <w:right w:w="59" w:type="dxa"/>
          </w:tblCellMar>
        </w:tblPrEx>
        <w:trPr>
          <w:gridAfter w:val="1"/>
          <w:wAfter w:w="25" w:type="pct"/>
          <w:trHeight w:val="20"/>
        </w:trPr>
        <w:tc>
          <w:tcPr>
            <w:tcW w:w="312" w:type="pct"/>
            <w:shd w:val="clear" w:color="auto" w:fill="DBDBDB"/>
            <w:vAlign w:val="center"/>
          </w:tcPr>
          <w:p w14:paraId="64F286F7" w14:textId="77777777" w:rsidR="00A7318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1.10.8</w:t>
            </w:r>
          </w:p>
        </w:tc>
        <w:tc>
          <w:tcPr>
            <w:tcW w:w="4663" w:type="pct"/>
            <w:gridSpan w:val="14"/>
            <w:shd w:val="clear" w:color="auto" w:fill="DBDBDB"/>
            <w:vAlign w:val="center"/>
          </w:tcPr>
          <w:p w14:paraId="47309948" w14:textId="77777777" w:rsidR="00A73189"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Evitarea tăierilor rase în cazul exploatărilor forestiere</w:t>
            </w:r>
          </w:p>
        </w:tc>
      </w:tr>
      <w:tr w:rsidR="00E635E9" w:rsidRPr="00081469" w14:paraId="63E41014" w14:textId="77777777" w:rsidTr="00F0176A">
        <w:tblPrEx>
          <w:tblCellMar>
            <w:right w:w="59" w:type="dxa"/>
          </w:tblCellMar>
        </w:tblPrEx>
        <w:trPr>
          <w:gridAfter w:val="1"/>
          <w:wAfter w:w="25" w:type="pct"/>
          <w:trHeight w:val="20"/>
        </w:trPr>
        <w:tc>
          <w:tcPr>
            <w:tcW w:w="312" w:type="pct"/>
            <w:vAlign w:val="center"/>
          </w:tcPr>
          <w:p w14:paraId="62409E7F" w14:textId="77777777" w:rsidR="00A7318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1.10.8.1</w:t>
            </w:r>
          </w:p>
        </w:tc>
        <w:tc>
          <w:tcPr>
            <w:tcW w:w="1052" w:type="pct"/>
            <w:gridSpan w:val="2"/>
            <w:vAlign w:val="center"/>
          </w:tcPr>
          <w:p w14:paraId="640D5A8E" w14:textId="77777777" w:rsidR="00A7318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Evitarea tăierilor rase în cazul exploatărilor forestiere -</w:t>
            </w:r>
          </w:p>
          <w:p w14:paraId="6F57F36B" w14:textId="77777777" w:rsidR="00A7318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9410</w:t>
            </w:r>
          </w:p>
        </w:tc>
        <w:tc>
          <w:tcPr>
            <w:tcW w:w="402" w:type="pct"/>
            <w:vAlign w:val="center"/>
          </w:tcPr>
          <w:p w14:paraId="1C22370D" w14:textId="77777777" w:rsidR="00A7318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67A6A5D8" w14:textId="77777777" w:rsidR="00A7318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7F352B2D" w14:textId="77777777" w:rsidR="00A7318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35C66A24" w14:textId="77777777" w:rsidR="00A7318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17E2A63F" w14:textId="77777777" w:rsidR="00A7318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6D107715" w14:textId="77777777" w:rsidR="00A7318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2BB54350" w14:textId="77777777" w:rsidR="00A7318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65277654"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3F49BC10" w14:textId="77777777" w:rsidR="00A7318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Evitarea tăierilor rase în cazul exploatărilor forestiere</w:t>
            </w:r>
          </w:p>
        </w:tc>
        <w:tc>
          <w:tcPr>
            <w:tcW w:w="402" w:type="pct"/>
            <w:shd w:val="clear" w:color="auto" w:fill="CFCFCF"/>
            <w:vAlign w:val="center"/>
          </w:tcPr>
          <w:p w14:paraId="0AC081C4" w14:textId="77777777" w:rsidR="00A7318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163EE86A" w14:textId="77777777" w:rsidR="00A73189"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0666E46E" w14:textId="77777777" w:rsidR="00A7318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34561319" w14:textId="77777777" w:rsidR="00A7318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53F0142" w14:textId="77777777" w:rsidTr="00F0176A">
        <w:tblPrEx>
          <w:tblCellMar>
            <w:right w:w="59" w:type="dxa"/>
          </w:tblCellMar>
        </w:tblPrEx>
        <w:trPr>
          <w:gridAfter w:val="1"/>
          <w:wAfter w:w="25" w:type="pct"/>
          <w:trHeight w:val="20"/>
        </w:trPr>
        <w:tc>
          <w:tcPr>
            <w:tcW w:w="312" w:type="pct"/>
            <w:shd w:val="clear" w:color="auto" w:fill="DBDBDB"/>
            <w:vAlign w:val="center"/>
          </w:tcPr>
          <w:p w14:paraId="35F362F6" w14:textId="77777777" w:rsidR="00A7318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1.10.9</w:t>
            </w:r>
          </w:p>
        </w:tc>
        <w:tc>
          <w:tcPr>
            <w:tcW w:w="4663" w:type="pct"/>
            <w:gridSpan w:val="14"/>
            <w:shd w:val="clear" w:color="auto" w:fill="DBDBDB"/>
            <w:vAlign w:val="center"/>
          </w:tcPr>
          <w:p w14:paraId="5528472A" w14:textId="77777777" w:rsidR="00A73189"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Limitarea construirii de noi drumuri forestiere şi de noi drumuri de exploatare</w:t>
            </w:r>
          </w:p>
        </w:tc>
      </w:tr>
      <w:tr w:rsidR="00E635E9" w:rsidRPr="00081469" w14:paraId="1499AE10"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5D200323" w14:textId="77777777" w:rsidR="00A7318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Limitarea construirii de noi drumuri forestiere şi de noi drumuri de exploatare</w:t>
            </w:r>
          </w:p>
        </w:tc>
        <w:tc>
          <w:tcPr>
            <w:tcW w:w="402" w:type="pct"/>
            <w:shd w:val="clear" w:color="auto" w:fill="CFCFCF"/>
            <w:vAlign w:val="center"/>
          </w:tcPr>
          <w:p w14:paraId="30253E77" w14:textId="77777777" w:rsidR="00A7318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1FDA3286" w14:textId="77777777" w:rsidR="00A73189"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10D1099C" w14:textId="77777777" w:rsidR="00A7318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3E6A71B9" w14:textId="77777777" w:rsidR="00A7318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24D951C1"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66B745D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1.10.10</w:t>
            </w:r>
          </w:p>
        </w:tc>
        <w:tc>
          <w:tcPr>
            <w:tcW w:w="4663" w:type="pct"/>
            <w:gridSpan w:val="14"/>
            <w:shd w:val="clear" w:color="auto" w:fill="DBDBDB"/>
            <w:vAlign w:val="center"/>
          </w:tcPr>
          <w:p w14:paraId="1FFF6BD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 arderii vegetaţiei</w:t>
            </w:r>
          </w:p>
        </w:tc>
      </w:tr>
      <w:tr w:rsidR="00E635E9" w:rsidRPr="00081469" w14:paraId="3B3AF770"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40221E7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Interzicerea arderii vegetaţiei</w:t>
            </w:r>
          </w:p>
        </w:tc>
        <w:tc>
          <w:tcPr>
            <w:tcW w:w="402" w:type="pct"/>
            <w:shd w:val="clear" w:color="auto" w:fill="CFCFCF"/>
            <w:vAlign w:val="center"/>
          </w:tcPr>
          <w:p w14:paraId="77F8CF9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1F41C64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3961530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65BA682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664DA111"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603357E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1.10.11</w:t>
            </w:r>
          </w:p>
        </w:tc>
        <w:tc>
          <w:tcPr>
            <w:tcW w:w="4663" w:type="pct"/>
            <w:gridSpan w:val="14"/>
            <w:shd w:val="clear" w:color="auto" w:fill="DBDBDB"/>
            <w:vAlign w:val="center"/>
          </w:tcPr>
          <w:p w14:paraId="2CC03F6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Menţinerea de arbori bătrâni, scorburoşi şi morţi pe picior în arborete (conform cu prevederilor privind certificarea pădurilor)</w:t>
            </w:r>
          </w:p>
        </w:tc>
      </w:tr>
      <w:tr w:rsidR="00E635E9" w:rsidRPr="00081469" w14:paraId="109B8AAC" w14:textId="77777777" w:rsidTr="00F0176A">
        <w:tblPrEx>
          <w:tblCellMar>
            <w:left w:w="89" w:type="dxa"/>
            <w:right w:w="100" w:type="dxa"/>
          </w:tblCellMar>
        </w:tblPrEx>
        <w:trPr>
          <w:gridAfter w:val="1"/>
          <w:wAfter w:w="25" w:type="pct"/>
          <w:trHeight w:val="20"/>
        </w:trPr>
        <w:tc>
          <w:tcPr>
            <w:tcW w:w="312" w:type="pct"/>
            <w:vAlign w:val="center"/>
          </w:tcPr>
          <w:p w14:paraId="4B29080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1.10.11.1</w:t>
            </w:r>
          </w:p>
        </w:tc>
        <w:tc>
          <w:tcPr>
            <w:tcW w:w="1052" w:type="pct"/>
            <w:gridSpan w:val="2"/>
            <w:vAlign w:val="center"/>
          </w:tcPr>
          <w:p w14:paraId="0025E23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Menţinerea de arbori bătrâni, scorburoşi şi morţi pe picior în arborete (conform cu prevederilor privind certificarea pădurilor) 9410</w:t>
            </w:r>
          </w:p>
        </w:tc>
        <w:tc>
          <w:tcPr>
            <w:tcW w:w="402" w:type="pct"/>
            <w:vAlign w:val="center"/>
          </w:tcPr>
          <w:p w14:paraId="4865150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68E38ED8" w14:textId="77777777" w:rsidR="00471A60" w:rsidRPr="00547A10" w:rsidRDefault="00581406" w:rsidP="00033F8C">
            <w:pPr>
              <w:spacing w:after="160" w:line="360" w:lineRule="auto"/>
              <w:ind w:left="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7CEBE7A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012212A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1332AAF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19D4DFA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1695EC6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5C6A42D0"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3A23906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Menţinerea de arbori bătrâni, scorburoşi şi morţi pe picior în arborete (conform cu prevederilor privind certificarea pădurilor)</w:t>
            </w:r>
          </w:p>
        </w:tc>
        <w:tc>
          <w:tcPr>
            <w:tcW w:w="402" w:type="pct"/>
            <w:shd w:val="clear" w:color="auto" w:fill="CFCFCF"/>
            <w:vAlign w:val="center"/>
          </w:tcPr>
          <w:p w14:paraId="0166E20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62F9B6E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0E9A02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3DB1788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11311E7"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739208F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1.10.12</w:t>
            </w:r>
          </w:p>
        </w:tc>
        <w:tc>
          <w:tcPr>
            <w:tcW w:w="4663" w:type="pct"/>
            <w:gridSpan w:val="14"/>
            <w:shd w:val="clear" w:color="auto" w:fill="DBDBDB"/>
            <w:vAlign w:val="center"/>
          </w:tcPr>
          <w:p w14:paraId="446FD38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Reglementarea activităţilor de colectare de plante medicinale, ciuperci, fructe de pădure sau alte activităţi similare</w:t>
            </w:r>
          </w:p>
        </w:tc>
      </w:tr>
      <w:tr w:rsidR="00E635E9" w:rsidRPr="00081469" w14:paraId="60EBCF0D" w14:textId="77777777" w:rsidTr="00F0176A">
        <w:tblPrEx>
          <w:tblCellMar>
            <w:left w:w="89" w:type="dxa"/>
            <w:right w:w="100" w:type="dxa"/>
          </w:tblCellMar>
        </w:tblPrEx>
        <w:trPr>
          <w:gridAfter w:val="1"/>
          <w:wAfter w:w="25" w:type="pct"/>
          <w:trHeight w:val="20"/>
        </w:trPr>
        <w:tc>
          <w:tcPr>
            <w:tcW w:w="312" w:type="pct"/>
            <w:vAlign w:val="center"/>
          </w:tcPr>
          <w:p w14:paraId="23A28A4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1.10.12.1</w:t>
            </w:r>
          </w:p>
        </w:tc>
        <w:tc>
          <w:tcPr>
            <w:tcW w:w="1052" w:type="pct"/>
            <w:gridSpan w:val="2"/>
            <w:vAlign w:val="center"/>
          </w:tcPr>
          <w:p w14:paraId="2DA0C5CD" w14:textId="77777777" w:rsidR="00471A60" w:rsidRPr="00547A10" w:rsidRDefault="00581406" w:rsidP="00033F8C">
            <w:pPr>
              <w:spacing w:after="60" w:line="360" w:lineRule="auto"/>
              <w:ind w:left="11"/>
              <w:rPr>
                <w:rFonts w:cs="Times New Roman"/>
                <w:color w:val="auto"/>
                <w:sz w:val="22"/>
                <w:szCs w:val="24"/>
                <w:lang w:val="ro-RO"/>
              </w:rPr>
            </w:pPr>
            <w:r w:rsidRPr="00547A10">
              <w:rPr>
                <w:rFonts w:eastAsia="Times New Roman" w:cs="Times New Roman"/>
                <w:color w:val="auto"/>
                <w:szCs w:val="24"/>
                <w:lang w:val="ro-RO"/>
              </w:rPr>
              <w:t>Reglementarea</w:t>
            </w:r>
          </w:p>
          <w:p w14:paraId="0BD11FC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activităţilor de colectare de plante medicinale, ciuperci, fructe de pădure sau alte activităţi similare - 9410</w:t>
            </w:r>
          </w:p>
        </w:tc>
        <w:tc>
          <w:tcPr>
            <w:tcW w:w="402" w:type="pct"/>
            <w:vAlign w:val="center"/>
          </w:tcPr>
          <w:p w14:paraId="70BD6BC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2DDDE5D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34C6B2C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45C5886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460EF13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4649D43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195EB25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7D1C2FE6"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517308B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Reglementarea activităţilor de colectare de plante medicinale, ciuperci, fructe de pădure sau alte activităţi similare</w:t>
            </w:r>
          </w:p>
        </w:tc>
        <w:tc>
          <w:tcPr>
            <w:tcW w:w="402" w:type="pct"/>
            <w:shd w:val="clear" w:color="auto" w:fill="CFCFCF"/>
            <w:vAlign w:val="center"/>
          </w:tcPr>
          <w:p w14:paraId="4521B93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39CAFB9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3B22F22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46B0864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4576132" w14:textId="77777777" w:rsidTr="00F0176A">
        <w:tblPrEx>
          <w:tblCellMar>
            <w:left w:w="89" w:type="dxa"/>
            <w:right w:w="100" w:type="dxa"/>
          </w:tblCellMar>
        </w:tblPrEx>
        <w:trPr>
          <w:gridAfter w:val="1"/>
          <w:wAfter w:w="25" w:type="pct"/>
          <w:trHeight w:val="20"/>
        </w:trPr>
        <w:tc>
          <w:tcPr>
            <w:tcW w:w="312" w:type="pct"/>
            <w:shd w:val="clear" w:color="auto" w:fill="9C9C9C"/>
            <w:vAlign w:val="center"/>
          </w:tcPr>
          <w:p w14:paraId="3D66902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1.11</w:t>
            </w:r>
          </w:p>
        </w:tc>
        <w:tc>
          <w:tcPr>
            <w:tcW w:w="4663" w:type="pct"/>
            <w:gridSpan w:val="14"/>
            <w:shd w:val="clear" w:color="auto" w:fill="9C9C9C"/>
            <w:vAlign w:val="center"/>
          </w:tcPr>
          <w:p w14:paraId="22B4FCE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Asigurarea conservării conservării habitatului 6520 Fâneţe montane, în sensul menţinerii stării de conservare favorabilă a acestuia</w:t>
            </w:r>
          </w:p>
        </w:tc>
      </w:tr>
      <w:tr w:rsidR="00E635E9" w:rsidRPr="00081469" w14:paraId="109A8339"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773879E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1.11.1</w:t>
            </w:r>
          </w:p>
        </w:tc>
        <w:tc>
          <w:tcPr>
            <w:tcW w:w="2660" w:type="pct"/>
            <w:gridSpan w:val="9"/>
            <w:shd w:val="clear" w:color="auto" w:fill="DBDBDB"/>
            <w:vAlign w:val="center"/>
          </w:tcPr>
          <w:p w14:paraId="4CA887D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Menţinerea suprafeţei habitatului</w:t>
            </w:r>
          </w:p>
        </w:tc>
        <w:tc>
          <w:tcPr>
            <w:tcW w:w="2002" w:type="pct"/>
            <w:gridSpan w:val="5"/>
            <w:shd w:val="clear" w:color="auto" w:fill="DBDBDB"/>
            <w:vAlign w:val="center"/>
          </w:tcPr>
          <w:p w14:paraId="78708B3C" w14:textId="77777777" w:rsidR="00471A60" w:rsidRPr="00547A10" w:rsidRDefault="00471A60" w:rsidP="00033F8C">
            <w:pPr>
              <w:spacing w:after="160" w:line="360" w:lineRule="auto"/>
              <w:rPr>
                <w:rFonts w:cs="Times New Roman"/>
                <w:color w:val="auto"/>
                <w:sz w:val="22"/>
                <w:szCs w:val="24"/>
                <w:lang w:val="ro-RO"/>
              </w:rPr>
            </w:pPr>
          </w:p>
        </w:tc>
      </w:tr>
      <w:tr w:rsidR="00E635E9" w:rsidRPr="00081469" w14:paraId="284679C5"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12A8D01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Menţinerea suprafeţei habitatului</w:t>
            </w:r>
          </w:p>
        </w:tc>
        <w:tc>
          <w:tcPr>
            <w:tcW w:w="402" w:type="pct"/>
            <w:shd w:val="clear" w:color="auto" w:fill="CFCFCF"/>
            <w:vAlign w:val="center"/>
          </w:tcPr>
          <w:p w14:paraId="7143C68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5024813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37DCFC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2C99EDD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3C28B7A3"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32BA4F89" w14:textId="77777777" w:rsidR="00A73189"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1.11.2</w:t>
            </w:r>
          </w:p>
        </w:tc>
        <w:tc>
          <w:tcPr>
            <w:tcW w:w="4663" w:type="pct"/>
            <w:gridSpan w:val="14"/>
            <w:shd w:val="clear" w:color="auto" w:fill="DBDBDB"/>
            <w:vAlign w:val="center"/>
          </w:tcPr>
          <w:p w14:paraId="308A13DC" w14:textId="77777777" w:rsidR="00A73189"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 incendierii vegetatiei ierboase si arbustive de pe suprafaţa pajiştilor</w:t>
            </w:r>
          </w:p>
        </w:tc>
      </w:tr>
      <w:tr w:rsidR="00E635E9" w:rsidRPr="00081469" w14:paraId="35188A3E"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0119C47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Interzicerea incendierii vegetatiei ierboase si arbustive de pe suprafaţa pajiştilor</w:t>
            </w:r>
          </w:p>
        </w:tc>
        <w:tc>
          <w:tcPr>
            <w:tcW w:w="402" w:type="pct"/>
            <w:shd w:val="clear" w:color="auto" w:fill="CFCFCF"/>
            <w:vAlign w:val="center"/>
          </w:tcPr>
          <w:p w14:paraId="5492609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0E917C5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E5D07D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5202162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4925572"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097C4F95" w14:textId="77777777" w:rsidR="00A73189"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1.11.3</w:t>
            </w:r>
          </w:p>
        </w:tc>
        <w:tc>
          <w:tcPr>
            <w:tcW w:w="4663" w:type="pct"/>
            <w:gridSpan w:val="14"/>
            <w:shd w:val="clear" w:color="auto" w:fill="DBDBDB"/>
            <w:vAlign w:val="center"/>
          </w:tcPr>
          <w:p w14:paraId="0105BF8E" w14:textId="77777777" w:rsidR="00A73189"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 depaşirii încărcăturii suprafeţei păşunabile pe unitate de vită mare</w:t>
            </w:r>
          </w:p>
        </w:tc>
      </w:tr>
      <w:tr w:rsidR="00E635E9" w:rsidRPr="00081469" w14:paraId="24A99D81"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0CE4CC5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Interzicerea depaşirii încărcăturii suprafeţei păşunabile pe unitate de vită mare</w:t>
            </w:r>
          </w:p>
        </w:tc>
        <w:tc>
          <w:tcPr>
            <w:tcW w:w="402" w:type="pct"/>
            <w:shd w:val="clear" w:color="auto" w:fill="CFCFCF"/>
            <w:vAlign w:val="center"/>
          </w:tcPr>
          <w:p w14:paraId="4080B17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242556C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4780139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177CAA9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48C1410D"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1A0C2340" w14:textId="77777777" w:rsidR="00A73189"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1.11.4</w:t>
            </w:r>
          </w:p>
        </w:tc>
        <w:tc>
          <w:tcPr>
            <w:tcW w:w="4663" w:type="pct"/>
            <w:gridSpan w:val="14"/>
            <w:shd w:val="clear" w:color="auto" w:fill="DBDBDB"/>
            <w:vAlign w:val="center"/>
          </w:tcPr>
          <w:p w14:paraId="5EB1095E" w14:textId="77777777" w:rsidR="00A73189"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 realizării de construcţii agro-pastorale cu fundaţie</w:t>
            </w:r>
          </w:p>
        </w:tc>
      </w:tr>
      <w:tr w:rsidR="00E635E9" w:rsidRPr="00081469" w14:paraId="3B8307B6"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38E96AC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Interzicerea realizării de construcţii agro-pastorale cu fundaţie</w:t>
            </w:r>
          </w:p>
        </w:tc>
        <w:tc>
          <w:tcPr>
            <w:tcW w:w="402" w:type="pct"/>
            <w:shd w:val="clear" w:color="auto" w:fill="CFCFCF"/>
            <w:vAlign w:val="center"/>
          </w:tcPr>
          <w:p w14:paraId="6DB188E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4EDE5D3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43A9CEB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646CC30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B2C47A9"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2CCBA9FC" w14:textId="77777777" w:rsidR="00A73189"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1.11.5</w:t>
            </w:r>
          </w:p>
        </w:tc>
        <w:tc>
          <w:tcPr>
            <w:tcW w:w="4663" w:type="pct"/>
            <w:gridSpan w:val="14"/>
            <w:shd w:val="clear" w:color="auto" w:fill="DBDBDB"/>
            <w:vAlign w:val="center"/>
          </w:tcPr>
          <w:p w14:paraId="1C44EC5C" w14:textId="77777777" w:rsidR="00A73189"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Mutarea periodică a ţarcului animalelor (locul de muls şi înnoptare)</w:t>
            </w:r>
          </w:p>
        </w:tc>
      </w:tr>
      <w:tr w:rsidR="00E635E9" w:rsidRPr="00081469" w14:paraId="4FD55522" w14:textId="77777777" w:rsidTr="00F0176A">
        <w:tblPrEx>
          <w:tblCellMar>
            <w:left w:w="89" w:type="dxa"/>
            <w:right w:w="70" w:type="dxa"/>
          </w:tblCellMar>
        </w:tblPrEx>
        <w:trPr>
          <w:gridAfter w:val="1"/>
          <w:wAfter w:w="25" w:type="pct"/>
          <w:trHeight w:val="20"/>
        </w:trPr>
        <w:tc>
          <w:tcPr>
            <w:tcW w:w="1364" w:type="pct"/>
            <w:gridSpan w:val="3"/>
            <w:shd w:val="clear" w:color="auto" w:fill="CFCFCF"/>
            <w:vAlign w:val="center"/>
          </w:tcPr>
          <w:p w14:paraId="0CC5E7C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Mutarea periodică a ţarcului animalelor (locul de muls şi înnoptare)</w:t>
            </w:r>
          </w:p>
        </w:tc>
        <w:tc>
          <w:tcPr>
            <w:tcW w:w="402" w:type="pct"/>
            <w:shd w:val="clear" w:color="auto" w:fill="CFCFCF"/>
            <w:vAlign w:val="center"/>
          </w:tcPr>
          <w:p w14:paraId="1F5883E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21C9C00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53D9082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481B068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210506A3" w14:textId="77777777" w:rsidTr="00F0176A">
        <w:tblPrEx>
          <w:tblCellMar>
            <w:left w:w="89" w:type="dxa"/>
            <w:right w:w="70" w:type="dxa"/>
          </w:tblCellMar>
        </w:tblPrEx>
        <w:trPr>
          <w:gridAfter w:val="1"/>
          <w:wAfter w:w="25" w:type="pct"/>
          <w:trHeight w:val="20"/>
        </w:trPr>
        <w:tc>
          <w:tcPr>
            <w:tcW w:w="312" w:type="pct"/>
            <w:shd w:val="clear" w:color="auto" w:fill="DBDBDB"/>
            <w:vAlign w:val="center"/>
          </w:tcPr>
          <w:p w14:paraId="462FE42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1.11.6</w:t>
            </w:r>
          </w:p>
        </w:tc>
        <w:tc>
          <w:tcPr>
            <w:tcW w:w="4663" w:type="pct"/>
            <w:gridSpan w:val="14"/>
            <w:shd w:val="clear" w:color="auto" w:fill="DBDBDB"/>
            <w:vAlign w:val="center"/>
          </w:tcPr>
          <w:p w14:paraId="364F733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 circulaţiei cu autovehicule, inclusiv de off road în afara drumurilor publice</w:t>
            </w:r>
          </w:p>
        </w:tc>
      </w:tr>
      <w:tr w:rsidR="00E635E9" w:rsidRPr="00081469" w14:paraId="495BCC8D" w14:textId="77777777" w:rsidTr="00F0176A">
        <w:tblPrEx>
          <w:tblCellMar>
            <w:left w:w="89" w:type="dxa"/>
            <w:right w:w="70" w:type="dxa"/>
          </w:tblCellMar>
        </w:tblPrEx>
        <w:trPr>
          <w:gridAfter w:val="1"/>
          <w:wAfter w:w="25" w:type="pct"/>
          <w:trHeight w:val="20"/>
        </w:trPr>
        <w:tc>
          <w:tcPr>
            <w:tcW w:w="1364" w:type="pct"/>
            <w:gridSpan w:val="3"/>
            <w:shd w:val="clear" w:color="auto" w:fill="CFCFCF"/>
            <w:vAlign w:val="center"/>
          </w:tcPr>
          <w:p w14:paraId="58DC716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Interzicerea circulaţiei cu autovehicule, inclusiv de off road în afara drumurilor publice</w:t>
            </w:r>
          </w:p>
        </w:tc>
        <w:tc>
          <w:tcPr>
            <w:tcW w:w="402" w:type="pct"/>
            <w:shd w:val="clear" w:color="auto" w:fill="CFCFCF"/>
            <w:vAlign w:val="center"/>
          </w:tcPr>
          <w:p w14:paraId="1BF6921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5D4F863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4EDD1AF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135F480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D8A3624" w14:textId="77777777" w:rsidTr="00F0176A">
        <w:tblPrEx>
          <w:tblCellMar>
            <w:left w:w="89" w:type="dxa"/>
            <w:right w:w="70" w:type="dxa"/>
          </w:tblCellMar>
        </w:tblPrEx>
        <w:trPr>
          <w:gridAfter w:val="1"/>
          <w:wAfter w:w="25" w:type="pct"/>
          <w:trHeight w:val="20"/>
        </w:trPr>
        <w:tc>
          <w:tcPr>
            <w:tcW w:w="312" w:type="pct"/>
            <w:shd w:val="clear" w:color="auto" w:fill="DBDBDB"/>
            <w:vAlign w:val="center"/>
          </w:tcPr>
          <w:p w14:paraId="61C30F0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1.11.7</w:t>
            </w:r>
          </w:p>
        </w:tc>
        <w:tc>
          <w:tcPr>
            <w:tcW w:w="4663" w:type="pct"/>
            <w:gridSpan w:val="14"/>
            <w:shd w:val="clear" w:color="auto" w:fill="DBDBDB"/>
            <w:vAlign w:val="center"/>
          </w:tcPr>
          <w:p w14:paraId="1325005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 utilizării snowmobilelor pe strat de zăpadă mai mic de 25 cm</w:t>
            </w:r>
          </w:p>
        </w:tc>
      </w:tr>
      <w:tr w:rsidR="00E635E9" w:rsidRPr="00081469" w14:paraId="1CE3A09F" w14:textId="77777777" w:rsidTr="00F0176A">
        <w:tblPrEx>
          <w:tblCellMar>
            <w:left w:w="89" w:type="dxa"/>
            <w:right w:w="70" w:type="dxa"/>
          </w:tblCellMar>
        </w:tblPrEx>
        <w:trPr>
          <w:gridAfter w:val="1"/>
          <w:wAfter w:w="25" w:type="pct"/>
          <w:trHeight w:val="20"/>
        </w:trPr>
        <w:tc>
          <w:tcPr>
            <w:tcW w:w="1364" w:type="pct"/>
            <w:gridSpan w:val="3"/>
            <w:shd w:val="clear" w:color="auto" w:fill="CFCFCF"/>
            <w:vAlign w:val="center"/>
          </w:tcPr>
          <w:p w14:paraId="0A4BA93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Interzicerea utilizării snowmobilelor pe strat de zăpadă</w:t>
            </w:r>
          </w:p>
          <w:p w14:paraId="13A78E4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mai mic de 25 cm</w:t>
            </w:r>
          </w:p>
        </w:tc>
        <w:tc>
          <w:tcPr>
            <w:tcW w:w="402" w:type="pct"/>
            <w:shd w:val="clear" w:color="auto" w:fill="CFCFCF"/>
            <w:vAlign w:val="center"/>
          </w:tcPr>
          <w:p w14:paraId="1E0A17D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0440F84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4B81BAF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4AEDB91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B409B64" w14:textId="77777777" w:rsidTr="00F0176A">
        <w:tblPrEx>
          <w:tblCellMar>
            <w:left w:w="89" w:type="dxa"/>
            <w:right w:w="70" w:type="dxa"/>
          </w:tblCellMar>
        </w:tblPrEx>
        <w:trPr>
          <w:gridAfter w:val="1"/>
          <w:wAfter w:w="25" w:type="pct"/>
          <w:trHeight w:val="20"/>
        </w:trPr>
        <w:tc>
          <w:tcPr>
            <w:tcW w:w="312" w:type="pct"/>
            <w:shd w:val="clear" w:color="auto" w:fill="DBDBDB"/>
            <w:vAlign w:val="center"/>
          </w:tcPr>
          <w:p w14:paraId="6395BCB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1.11.8</w:t>
            </w:r>
          </w:p>
        </w:tc>
        <w:tc>
          <w:tcPr>
            <w:tcW w:w="4663" w:type="pct"/>
            <w:gridSpan w:val="14"/>
            <w:shd w:val="clear" w:color="auto" w:fill="DBDBDB"/>
            <w:vAlign w:val="center"/>
          </w:tcPr>
          <w:p w14:paraId="02769BB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 depozitării de roci şi pământ provenite din excavarea gropilor de fundaţie, sau materiale de construcţii, rumeguş sau orice alte deşeuri</w:t>
            </w:r>
          </w:p>
        </w:tc>
      </w:tr>
      <w:tr w:rsidR="00E635E9" w:rsidRPr="00081469" w14:paraId="1E81500C" w14:textId="77777777" w:rsidTr="00F0176A">
        <w:tblPrEx>
          <w:tblCellMar>
            <w:left w:w="89" w:type="dxa"/>
            <w:right w:w="70" w:type="dxa"/>
          </w:tblCellMar>
        </w:tblPrEx>
        <w:trPr>
          <w:gridAfter w:val="1"/>
          <w:wAfter w:w="25" w:type="pct"/>
          <w:trHeight w:val="20"/>
        </w:trPr>
        <w:tc>
          <w:tcPr>
            <w:tcW w:w="1364" w:type="pct"/>
            <w:gridSpan w:val="3"/>
            <w:shd w:val="clear" w:color="auto" w:fill="CFCFCF"/>
            <w:vAlign w:val="center"/>
          </w:tcPr>
          <w:p w14:paraId="189611F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Interzicerea depozitării de roci şi pământ provenite din excavarea gropilor de fundaţie, sau materiale de construcţii, rumeguş sau orice alte deşeuri</w:t>
            </w:r>
          </w:p>
        </w:tc>
        <w:tc>
          <w:tcPr>
            <w:tcW w:w="402" w:type="pct"/>
            <w:shd w:val="clear" w:color="auto" w:fill="CFCFCF"/>
            <w:vAlign w:val="center"/>
          </w:tcPr>
          <w:p w14:paraId="503CEC6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4C460EE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36B755F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3269C39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BADFF9D"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61E8AE2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1.11.9</w:t>
            </w:r>
          </w:p>
        </w:tc>
        <w:tc>
          <w:tcPr>
            <w:tcW w:w="4663" w:type="pct"/>
            <w:gridSpan w:val="14"/>
            <w:shd w:val="clear" w:color="auto" w:fill="DBDBDB"/>
            <w:vAlign w:val="center"/>
          </w:tcPr>
          <w:p w14:paraId="366F020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Încurajarea menţinerii modului de utilizare tradiţional al pajiştilor</w:t>
            </w:r>
          </w:p>
        </w:tc>
      </w:tr>
      <w:tr w:rsidR="00E635E9" w:rsidRPr="00081469" w14:paraId="310D15E0"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3D341CE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Încurajarea menţinerii modului de utilizare tradiţional al pajiştilor</w:t>
            </w:r>
          </w:p>
        </w:tc>
        <w:tc>
          <w:tcPr>
            <w:tcW w:w="402" w:type="pct"/>
            <w:shd w:val="clear" w:color="auto" w:fill="CFCFCF"/>
            <w:vAlign w:val="center"/>
          </w:tcPr>
          <w:p w14:paraId="13458ED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6E861F3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A68F2B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173395F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E5BB384"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5E0CF07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1.11.10</w:t>
            </w:r>
          </w:p>
        </w:tc>
        <w:tc>
          <w:tcPr>
            <w:tcW w:w="4663" w:type="pct"/>
            <w:gridSpan w:val="14"/>
            <w:shd w:val="clear" w:color="auto" w:fill="DBDBDB"/>
            <w:vAlign w:val="center"/>
          </w:tcPr>
          <w:p w14:paraId="3172DB8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Promovarea fertilizării cu îngrăşăminte organice naturale</w:t>
            </w:r>
          </w:p>
        </w:tc>
      </w:tr>
      <w:tr w:rsidR="00E635E9" w:rsidRPr="00081469" w14:paraId="4868B9D1"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3F0285A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Promovarea fertilizării cu îngrăşăminte organice naturale</w:t>
            </w:r>
          </w:p>
        </w:tc>
        <w:tc>
          <w:tcPr>
            <w:tcW w:w="402" w:type="pct"/>
            <w:shd w:val="clear" w:color="auto" w:fill="CFCFCF"/>
            <w:vAlign w:val="center"/>
          </w:tcPr>
          <w:p w14:paraId="5ECE221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24FDF48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3D9B307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059F396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6E8434FC" w14:textId="77777777" w:rsidTr="00F0176A">
        <w:tblPrEx>
          <w:tblCellMar>
            <w:left w:w="89" w:type="dxa"/>
            <w:right w:w="100" w:type="dxa"/>
          </w:tblCellMar>
        </w:tblPrEx>
        <w:trPr>
          <w:gridAfter w:val="1"/>
          <w:wAfter w:w="25" w:type="pct"/>
          <w:trHeight w:val="20"/>
        </w:trPr>
        <w:tc>
          <w:tcPr>
            <w:tcW w:w="312" w:type="pct"/>
            <w:shd w:val="clear" w:color="auto" w:fill="9C9C9C"/>
            <w:vAlign w:val="center"/>
          </w:tcPr>
          <w:p w14:paraId="74AD6BA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1.12</w:t>
            </w:r>
          </w:p>
        </w:tc>
        <w:tc>
          <w:tcPr>
            <w:tcW w:w="4663" w:type="pct"/>
            <w:gridSpan w:val="14"/>
            <w:shd w:val="clear" w:color="auto" w:fill="9C9C9C"/>
            <w:vAlign w:val="center"/>
          </w:tcPr>
          <w:p w14:paraId="3C06DE2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Asigurarea conservării conservării habitatului 9110 Păduri de fag de tip Luzulo-Fagetum, în sensul menţinerii stării de conservare favorabilă a acestuia</w:t>
            </w:r>
          </w:p>
        </w:tc>
      </w:tr>
      <w:tr w:rsidR="00E635E9" w:rsidRPr="00081469" w14:paraId="43646FD6"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60F18CB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1.12.1</w:t>
            </w:r>
          </w:p>
        </w:tc>
        <w:tc>
          <w:tcPr>
            <w:tcW w:w="4663" w:type="pct"/>
            <w:gridSpan w:val="14"/>
            <w:shd w:val="clear" w:color="auto" w:fill="DBDBDB"/>
            <w:vAlign w:val="center"/>
          </w:tcPr>
          <w:p w14:paraId="2DAF914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Promovarea regenerării naturale a pădurii</w:t>
            </w:r>
          </w:p>
        </w:tc>
      </w:tr>
      <w:tr w:rsidR="00E635E9" w:rsidRPr="00081469" w14:paraId="67BFC8F8" w14:textId="77777777" w:rsidTr="00F0176A">
        <w:tblPrEx>
          <w:tblCellMar>
            <w:left w:w="89" w:type="dxa"/>
            <w:right w:w="100" w:type="dxa"/>
          </w:tblCellMar>
        </w:tblPrEx>
        <w:trPr>
          <w:gridAfter w:val="1"/>
          <w:wAfter w:w="25" w:type="pct"/>
          <w:trHeight w:val="20"/>
        </w:trPr>
        <w:tc>
          <w:tcPr>
            <w:tcW w:w="312" w:type="pct"/>
            <w:vAlign w:val="center"/>
          </w:tcPr>
          <w:p w14:paraId="7F233CE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1.12.1.1</w:t>
            </w:r>
          </w:p>
        </w:tc>
        <w:tc>
          <w:tcPr>
            <w:tcW w:w="1052" w:type="pct"/>
            <w:gridSpan w:val="2"/>
            <w:vAlign w:val="center"/>
          </w:tcPr>
          <w:p w14:paraId="05E56EA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Promovarea regenerării naturale a pădurii - 9110</w:t>
            </w:r>
          </w:p>
        </w:tc>
        <w:tc>
          <w:tcPr>
            <w:tcW w:w="402" w:type="pct"/>
            <w:vAlign w:val="center"/>
          </w:tcPr>
          <w:p w14:paraId="4DD2974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2301F80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1D95D73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186E910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64BDB16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5C4B6E5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54D4189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41E381C4"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438DBED1" w14:textId="77777777" w:rsidR="00A7318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Promovarea regenerării naturale a pădurii</w:t>
            </w:r>
          </w:p>
        </w:tc>
        <w:tc>
          <w:tcPr>
            <w:tcW w:w="402" w:type="pct"/>
            <w:shd w:val="clear" w:color="auto" w:fill="CFCFCF"/>
            <w:vAlign w:val="center"/>
          </w:tcPr>
          <w:p w14:paraId="2FDE20E8" w14:textId="77777777" w:rsidR="00A7318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77A13AF8" w14:textId="77777777" w:rsidR="00A73189"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F60425D" w14:textId="77777777" w:rsidR="00A7318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2ADED6CF" w14:textId="77777777" w:rsidR="00A7318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290B12FD" w14:textId="77777777" w:rsidTr="00F0176A">
        <w:tblPrEx>
          <w:tblCellMar>
            <w:right w:w="59" w:type="dxa"/>
          </w:tblCellMar>
        </w:tblPrEx>
        <w:trPr>
          <w:gridAfter w:val="1"/>
          <w:wAfter w:w="25" w:type="pct"/>
          <w:trHeight w:val="20"/>
        </w:trPr>
        <w:tc>
          <w:tcPr>
            <w:tcW w:w="312" w:type="pct"/>
            <w:shd w:val="clear" w:color="auto" w:fill="DBDBDB"/>
            <w:vAlign w:val="center"/>
          </w:tcPr>
          <w:p w14:paraId="4FF60961" w14:textId="77777777" w:rsidR="00A7318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1.12.2</w:t>
            </w:r>
          </w:p>
        </w:tc>
        <w:tc>
          <w:tcPr>
            <w:tcW w:w="4663" w:type="pct"/>
            <w:gridSpan w:val="14"/>
            <w:shd w:val="clear" w:color="auto" w:fill="DBDBDB"/>
            <w:vAlign w:val="center"/>
          </w:tcPr>
          <w:p w14:paraId="2CD2AB87" w14:textId="77777777" w:rsidR="00A73189"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 plantării/împăduririi cu alte specii decât cele specifice habitatului</w:t>
            </w:r>
          </w:p>
        </w:tc>
      </w:tr>
      <w:tr w:rsidR="00E635E9" w:rsidRPr="00081469" w14:paraId="43E73582"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28E44F8D" w14:textId="77777777" w:rsidR="00A7318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Interzicerea plantării/împăduririi cu alte specii decât cele specifice habitatului</w:t>
            </w:r>
          </w:p>
        </w:tc>
        <w:tc>
          <w:tcPr>
            <w:tcW w:w="402" w:type="pct"/>
            <w:shd w:val="clear" w:color="auto" w:fill="CFCFCF"/>
            <w:vAlign w:val="center"/>
          </w:tcPr>
          <w:p w14:paraId="59CC8D51" w14:textId="77777777" w:rsidR="00A7318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17564601" w14:textId="77777777" w:rsidR="00A73189"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63C84537" w14:textId="77777777" w:rsidR="00A7318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1514394F" w14:textId="77777777" w:rsidR="00A7318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7AF3552" w14:textId="77777777" w:rsidTr="00F0176A">
        <w:tblPrEx>
          <w:tblCellMar>
            <w:right w:w="59" w:type="dxa"/>
          </w:tblCellMar>
        </w:tblPrEx>
        <w:trPr>
          <w:gridAfter w:val="1"/>
          <w:wAfter w:w="25" w:type="pct"/>
          <w:trHeight w:val="20"/>
        </w:trPr>
        <w:tc>
          <w:tcPr>
            <w:tcW w:w="312" w:type="pct"/>
            <w:shd w:val="clear" w:color="auto" w:fill="DBDBDB"/>
            <w:vAlign w:val="center"/>
          </w:tcPr>
          <w:p w14:paraId="17FCA3B5" w14:textId="77777777" w:rsidR="00A7318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1.12.3</w:t>
            </w:r>
          </w:p>
        </w:tc>
        <w:tc>
          <w:tcPr>
            <w:tcW w:w="4663" w:type="pct"/>
            <w:gridSpan w:val="14"/>
            <w:shd w:val="clear" w:color="auto" w:fill="DBDBDB"/>
            <w:vAlign w:val="center"/>
          </w:tcPr>
          <w:p w14:paraId="5221044F" w14:textId="77777777" w:rsidR="00A73189"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Menţinerea/restaurarea unei structuri verticale şi orizontale complexe prin evitarea înfiinţării de monoculturi echiene</w:t>
            </w:r>
          </w:p>
        </w:tc>
      </w:tr>
      <w:tr w:rsidR="00E635E9" w:rsidRPr="00081469" w14:paraId="7E2A93E3" w14:textId="77777777" w:rsidTr="00F0176A">
        <w:tblPrEx>
          <w:tblCellMar>
            <w:right w:w="59" w:type="dxa"/>
          </w:tblCellMar>
        </w:tblPrEx>
        <w:trPr>
          <w:gridAfter w:val="1"/>
          <w:wAfter w:w="25" w:type="pct"/>
          <w:trHeight w:val="20"/>
        </w:trPr>
        <w:tc>
          <w:tcPr>
            <w:tcW w:w="312" w:type="pct"/>
            <w:vAlign w:val="center"/>
          </w:tcPr>
          <w:p w14:paraId="779D76D5" w14:textId="77777777" w:rsidR="0086760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1.12.3.1</w:t>
            </w:r>
          </w:p>
        </w:tc>
        <w:tc>
          <w:tcPr>
            <w:tcW w:w="1052" w:type="pct"/>
            <w:gridSpan w:val="2"/>
            <w:vAlign w:val="center"/>
          </w:tcPr>
          <w:p w14:paraId="6EE4C6BB" w14:textId="77777777" w:rsidR="0086760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Menţinerea/rest aurarea unei structuri verticale şi orizontale complexe prin evitarea înfiinţării de monoculturi echiene - 9110</w:t>
            </w:r>
          </w:p>
        </w:tc>
        <w:tc>
          <w:tcPr>
            <w:tcW w:w="402" w:type="pct"/>
            <w:vAlign w:val="center"/>
          </w:tcPr>
          <w:p w14:paraId="59A8EFCA" w14:textId="77777777" w:rsidR="0086760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140,00</w:t>
            </w:r>
          </w:p>
        </w:tc>
        <w:tc>
          <w:tcPr>
            <w:tcW w:w="392" w:type="pct"/>
            <w:gridSpan w:val="2"/>
            <w:vAlign w:val="center"/>
          </w:tcPr>
          <w:p w14:paraId="4103FBF6" w14:textId="77777777" w:rsidR="0086760A" w:rsidRPr="00547A10" w:rsidRDefault="00581406" w:rsidP="00033F8C">
            <w:pPr>
              <w:spacing w:after="160" w:line="360" w:lineRule="auto"/>
              <w:ind w:left="90"/>
              <w:rPr>
                <w:rFonts w:cs="Times New Roman"/>
                <w:color w:val="auto"/>
                <w:sz w:val="22"/>
                <w:szCs w:val="24"/>
                <w:lang w:val="ro-RO"/>
              </w:rPr>
            </w:pPr>
            <w:r w:rsidRPr="00547A10">
              <w:rPr>
                <w:rFonts w:eastAsia="Times New Roman" w:cs="Times New Roman"/>
                <w:color w:val="auto"/>
                <w:szCs w:val="24"/>
                <w:lang w:val="ro-RO"/>
              </w:rPr>
              <w:t>Combustibil, unelte, piese de schimb</w:t>
            </w:r>
          </w:p>
        </w:tc>
        <w:tc>
          <w:tcPr>
            <w:tcW w:w="413" w:type="pct"/>
            <w:gridSpan w:val="2"/>
            <w:vAlign w:val="center"/>
          </w:tcPr>
          <w:p w14:paraId="50E5F591" w14:textId="77777777" w:rsidR="0086760A" w:rsidRPr="00547A10" w:rsidRDefault="00581406" w:rsidP="00033F8C">
            <w:pPr>
              <w:spacing w:after="160" w:line="360" w:lineRule="auto"/>
              <w:ind w:left="200"/>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210A966B" w14:textId="77777777" w:rsidR="0086760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w:t>
            </w:r>
          </w:p>
        </w:tc>
        <w:tc>
          <w:tcPr>
            <w:tcW w:w="572" w:type="pct"/>
            <w:vAlign w:val="center"/>
          </w:tcPr>
          <w:p w14:paraId="2E393913" w14:textId="77777777" w:rsidR="0086760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35.000,00</w:t>
            </w:r>
          </w:p>
        </w:tc>
        <w:tc>
          <w:tcPr>
            <w:tcW w:w="572" w:type="pct"/>
            <w:gridSpan w:val="2"/>
            <w:vAlign w:val="center"/>
          </w:tcPr>
          <w:p w14:paraId="644F5C33" w14:textId="77777777" w:rsidR="0086760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Buget propriu, Fonduri publice, FinantariCofinantari, Alte surse</w:t>
            </w:r>
          </w:p>
        </w:tc>
        <w:tc>
          <w:tcPr>
            <w:tcW w:w="858" w:type="pct"/>
            <w:gridSpan w:val="2"/>
            <w:vAlign w:val="center"/>
          </w:tcPr>
          <w:p w14:paraId="5391099C" w14:textId="77777777" w:rsidR="0086760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7BF0C4C9"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4278731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Menţinerea/restaurarea unei structuri verticale şi orizontale complexe prin evitarea înfiinţării de monoculturi echiene</w:t>
            </w:r>
          </w:p>
        </w:tc>
        <w:tc>
          <w:tcPr>
            <w:tcW w:w="402" w:type="pct"/>
            <w:shd w:val="clear" w:color="auto" w:fill="CFCFCF"/>
            <w:vAlign w:val="center"/>
          </w:tcPr>
          <w:p w14:paraId="21E3E42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140,00</w:t>
            </w:r>
          </w:p>
        </w:tc>
        <w:tc>
          <w:tcPr>
            <w:tcW w:w="1207" w:type="pct"/>
            <w:gridSpan w:val="6"/>
            <w:shd w:val="clear" w:color="auto" w:fill="CFCFCF"/>
            <w:vAlign w:val="center"/>
          </w:tcPr>
          <w:p w14:paraId="3EB4080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1BA5C5C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35.000,00</w:t>
            </w:r>
          </w:p>
        </w:tc>
        <w:tc>
          <w:tcPr>
            <w:tcW w:w="1430" w:type="pct"/>
            <w:gridSpan w:val="4"/>
            <w:shd w:val="clear" w:color="auto" w:fill="CFCFCF"/>
            <w:vAlign w:val="center"/>
          </w:tcPr>
          <w:p w14:paraId="41A1EC3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7C23BA89"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5EBA510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1.12.4</w:t>
            </w:r>
          </w:p>
        </w:tc>
        <w:tc>
          <w:tcPr>
            <w:tcW w:w="4663" w:type="pct"/>
            <w:gridSpan w:val="14"/>
            <w:shd w:val="clear" w:color="auto" w:fill="DBDBDB"/>
            <w:vAlign w:val="center"/>
          </w:tcPr>
          <w:p w14:paraId="2CC4274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Menţinerea de arbori bătrâni, scorburoşi şi morţi pe picior în arborete (conform cu prevederilor privind certificarea pădurilor)</w:t>
            </w:r>
          </w:p>
        </w:tc>
      </w:tr>
      <w:tr w:rsidR="00E635E9" w:rsidRPr="00081469" w14:paraId="59B4A8F8" w14:textId="77777777" w:rsidTr="00F0176A">
        <w:tblPrEx>
          <w:tblCellMar>
            <w:left w:w="89" w:type="dxa"/>
            <w:right w:w="100" w:type="dxa"/>
          </w:tblCellMar>
        </w:tblPrEx>
        <w:trPr>
          <w:gridAfter w:val="1"/>
          <w:wAfter w:w="25" w:type="pct"/>
          <w:trHeight w:val="20"/>
        </w:trPr>
        <w:tc>
          <w:tcPr>
            <w:tcW w:w="312" w:type="pct"/>
            <w:vAlign w:val="center"/>
          </w:tcPr>
          <w:p w14:paraId="01B8219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1.12.4.1</w:t>
            </w:r>
          </w:p>
        </w:tc>
        <w:tc>
          <w:tcPr>
            <w:tcW w:w="1052" w:type="pct"/>
            <w:gridSpan w:val="2"/>
            <w:vAlign w:val="center"/>
          </w:tcPr>
          <w:p w14:paraId="0FEE6A0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Menţinerea de arbori bătrâni, scorburoşi şi morţi pe picior în arborete (conform cu prevederilor privind certificarea pădurilor) 9110</w:t>
            </w:r>
          </w:p>
        </w:tc>
        <w:tc>
          <w:tcPr>
            <w:tcW w:w="402" w:type="pct"/>
            <w:vAlign w:val="center"/>
          </w:tcPr>
          <w:p w14:paraId="4865D71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05F9BB0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58894A1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25ED58C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1D73E27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01C4126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5A03AA9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0D6B6D88"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02C3067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Menţinerea de arbori bătrâni, scorburoşi şi morţi pe picior în arborete (conform cu prevederilor privind certificarea pădurilor)</w:t>
            </w:r>
          </w:p>
        </w:tc>
        <w:tc>
          <w:tcPr>
            <w:tcW w:w="402" w:type="pct"/>
            <w:shd w:val="clear" w:color="auto" w:fill="CFCFCF"/>
            <w:vAlign w:val="center"/>
          </w:tcPr>
          <w:p w14:paraId="0EDBCAF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21052C8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5E89677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5853442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3402A2EB" w14:textId="77777777" w:rsidTr="00F0176A">
        <w:tblPrEx>
          <w:tblCellMar>
            <w:right w:w="59" w:type="dxa"/>
          </w:tblCellMar>
        </w:tblPrEx>
        <w:trPr>
          <w:gridAfter w:val="1"/>
          <w:wAfter w:w="25" w:type="pct"/>
          <w:trHeight w:val="20"/>
        </w:trPr>
        <w:tc>
          <w:tcPr>
            <w:tcW w:w="312" w:type="pct"/>
            <w:shd w:val="clear" w:color="auto" w:fill="DBDBDB"/>
            <w:vAlign w:val="center"/>
          </w:tcPr>
          <w:p w14:paraId="6D55C58F"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1.12.5</w:t>
            </w:r>
          </w:p>
        </w:tc>
        <w:tc>
          <w:tcPr>
            <w:tcW w:w="4663" w:type="pct"/>
            <w:gridSpan w:val="14"/>
            <w:shd w:val="clear" w:color="auto" w:fill="DBDBDB"/>
            <w:vAlign w:val="center"/>
          </w:tcPr>
          <w:p w14:paraId="0E88DFE9" w14:textId="77777777" w:rsidR="00DC3A3C"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Menţinerea în ecosistem a crengilor moarte căzute pe sol</w:t>
            </w:r>
          </w:p>
        </w:tc>
      </w:tr>
      <w:tr w:rsidR="00E635E9" w:rsidRPr="00081469" w14:paraId="794668AD" w14:textId="77777777" w:rsidTr="00F0176A">
        <w:tblPrEx>
          <w:tblCellMar>
            <w:right w:w="59" w:type="dxa"/>
          </w:tblCellMar>
        </w:tblPrEx>
        <w:trPr>
          <w:gridAfter w:val="1"/>
          <w:wAfter w:w="25" w:type="pct"/>
          <w:trHeight w:val="20"/>
        </w:trPr>
        <w:tc>
          <w:tcPr>
            <w:tcW w:w="312" w:type="pct"/>
            <w:vAlign w:val="center"/>
          </w:tcPr>
          <w:p w14:paraId="6430F0D4"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1.12.5.1</w:t>
            </w:r>
          </w:p>
        </w:tc>
        <w:tc>
          <w:tcPr>
            <w:tcW w:w="1052" w:type="pct"/>
            <w:gridSpan w:val="2"/>
            <w:vAlign w:val="center"/>
          </w:tcPr>
          <w:p w14:paraId="4493DE97"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Menţinerea în ecosistem a crengilor moarte căzute pe sol - 9110</w:t>
            </w:r>
          </w:p>
        </w:tc>
        <w:tc>
          <w:tcPr>
            <w:tcW w:w="402" w:type="pct"/>
            <w:vAlign w:val="center"/>
          </w:tcPr>
          <w:p w14:paraId="77CF1E12"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5FC182DC"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1DC62889"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560DD7D9"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6C1E95FE"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6C6D1C45" w14:textId="77777777" w:rsidR="00DC3A3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30E26B98"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53843842"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1D2AB979"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Menţinerea în ecosistem a crengilor moarte căzute pe sol</w:t>
            </w:r>
          </w:p>
        </w:tc>
        <w:tc>
          <w:tcPr>
            <w:tcW w:w="402" w:type="pct"/>
            <w:shd w:val="clear" w:color="auto" w:fill="CFCFCF"/>
            <w:vAlign w:val="center"/>
          </w:tcPr>
          <w:p w14:paraId="0B1A1DEB" w14:textId="77777777" w:rsidR="00DC3A3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03FA7460" w14:textId="77777777" w:rsidR="00DC3A3C"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3A4F3C99" w14:textId="77777777" w:rsidR="00DC3A3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0CD49C7E" w14:textId="77777777" w:rsidR="00DC3A3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6B6E986" w14:textId="77777777" w:rsidTr="00F0176A">
        <w:tblPrEx>
          <w:tblCellMar>
            <w:right w:w="59" w:type="dxa"/>
          </w:tblCellMar>
        </w:tblPrEx>
        <w:trPr>
          <w:gridAfter w:val="1"/>
          <w:wAfter w:w="25" w:type="pct"/>
          <w:trHeight w:val="20"/>
        </w:trPr>
        <w:tc>
          <w:tcPr>
            <w:tcW w:w="312" w:type="pct"/>
            <w:shd w:val="clear" w:color="auto" w:fill="DBDBDB"/>
            <w:vAlign w:val="center"/>
          </w:tcPr>
          <w:p w14:paraId="126F1572"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1.12.6</w:t>
            </w:r>
          </w:p>
        </w:tc>
        <w:tc>
          <w:tcPr>
            <w:tcW w:w="4663" w:type="pct"/>
            <w:gridSpan w:val="14"/>
            <w:shd w:val="clear" w:color="auto" w:fill="DBDBDB"/>
            <w:vAlign w:val="center"/>
          </w:tcPr>
          <w:p w14:paraId="4A96653E" w14:textId="77777777" w:rsidR="00DC3A3C"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Protejarea startului ierbos prin interzicerea păşunatului în pădure</w:t>
            </w:r>
          </w:p>
        </w:tc>
      </w:tr>
      <w:tr w:rsidR="00E635E9" w:rsidRPr="00081469" w14:paraId="48CF9EC5" w14:textId="77777777" w:rsidTr="00F0176A">
        <w:tblPrEx>
          <w:tblCellMar>
            <w:right w:w="59" w:type="dxa"/>
          </w:tblCellMar>
        </w:tblPrEx>
        <w:trPr>
          <w:gridAfter w:val="1"/>
          <w:wAfter w:w="25" w:type="pct"/>
          <w:trHeight w:val="20"/>
        </w:trPr>
        <w:tc>
          <w:tcPr>
            <w:tcW w:w="312" w:type="pct"/>
            <w:vAlign w:val="center"/>
          </w:tcPr>
          <w:p w14:paraId="32295FAB"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1.12.6.1</w:t>
            </w:r>
          </w:p>
        </w:tc>
        <w:tc>
          <w:tcPr>
            <w:tcW w:w="1052" w:type="pct"/>
            <w:gridSpan w:val="2"/>
            <w:vAlign w:val="center"/>
          </w:tcPr>
          <w:p w14:paraId="7848007B"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Protejarea startului ierbos prin interzicerea păşunatului în pădure - 9110</w:t>
            </w:r>
          </w:p>
        </w:tc>
        <w:tc>
          <w:tcPr>
            <w:tcW w:w="402" w:type="pct"/>
            <w:vAlign w:val="center"/>
          </w:tcPr>
          <w:p w14:paraId="7D4754F5"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349338F6"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0EFCF5E2"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1971A1A4"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3752CF72"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7EED0B19" w14:textId="77777777" w:rsidR="00DC3A3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66CFB13F"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30A367CD"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600AC015"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Protejarea startului ierbos prin interzicerea păşunatului în pădure</w:t>
            </w:r>
          </w:p>
        </w:tc>
        <w:tc>
          <w:tcPr>
            <w:tcW w:w="402" w:type="pct"/>
            <w:shd w:val="clear" w:color="auto" w:fill="CFCFCF"/>
            <w:vAlign w:val="center"/>
          </w:tcPr>
          <w:p w14:paraId="1777E1A3" w14:textId="77777777" w:rsidR="00DC3A3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6D17F54A" w14:textId="77777777" w:rsidR="00DC3A3C"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4B2A183C" w14:textId="77777777" w:rsidR="00DC3A3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28F0957B" w14:textId="77777777" w:rsidR="00DC3A3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07F059D" w14:textId="77777777" w:rsidTr="00F0176A">
        <w:tblPrEx>
          <w:tblCellMar>
            <w:right w:w="59" w:type="dxa"/>
          </w:tblCellMar>
        </w:tblPrEx>
        <w:trPr>
          <w:gridAfter w:val="1"/>
          <w:wAfter w:w="25" w:type="pct"/>
          <w:trHeight w:val="20"/>
        </w:trPr>
        <w:tc>
          <w:tcPr>
            <w:tcW w:w="312" w:type="pct"/>
            <w:shd w:val="clear" w:color="auto" w:fill="DBDBDB"/>
            <w:vAlign w:val="center"/>
          </w:tcPr>
          <w:p w14:paraId="07D1EE54"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1.12.7</w:t>
            </w:r>
          </w:p>
        </w:tc>
        <w:tc>
          <w:tcPr>
            <w:tcW w:w="3805" w:type="pct"/>
            <w:gridSpan w:val="12"/>
            <w:shd w:val="clear" w:color="auto" w:fill="DBDBDB"/>
            <w:vAlign w:val="center"/>
          </w:tcPr>
          <w:p w14:paraId="1BB0D19A" w14:textId="77777777" w:rsidR="00471A60" w:rsidRPr="00547A10" w:rsidRDefault="00581406" w:rsidP="00033F8C">
            <w:pPr>
              <w:spacing w:after="160" w:line="360" w:lineRule="auto"/>
              <w:ind w:left="89"/>
              <w:rPr>
                <w:rFonts w:cs="Times New Roman"/>
                <w:color w:val="auto"/>
                <w:sz w:val="22"/>
                <w:szCs w:val="24"/>
                <w:lang w:val="ro-RO"/>
              </w:rPr>
            </w:pPr>
            <w:r w:rsidRPr="00547A10">
              <w:rPr>
                <w:rFonts w:eastAsia="Times New Roman" w:cs="Times New Roman"/>
                <w:i/>
                <w:color w:val="auto"/>
                <w:szCs w:val="24"/>
                <w:lang w:val="ro-RO"/>
              </w:rPr>
              <w:t>Evitarea pe cât posibil a utilizării insecticidelor în păduri</w:t>
            </w:r>
          </w:p>
        </w:tc>
        <w:tc>
          <w:tcPr>
            <w:tcW w:w="858" w:type="pct"/>
            <w:gridSpan w:val="2"/>
            <w:shd w:val="clear" w:color="auto" w:fill="DBDBDB"/>
            <w:vAlign w:val="center"/>
          </w:tcPr>
          <w:p w14:paraId="6965C68D" w14:textId="77777777" w:rsidR="00471A60" w:rsidRPr="00547A10" w:rsidRDefault="00471A60" w:rsidP="00033F8C">
            <w:pPr>
              <w:spacing w:after="160" w:line="360" w:lineRule="auto"/>
              <w:rPr>
                <w:rFonts w:cs="Times New Roman"/>
                <w:color w:val="auto"/>
                <w:sz w:val="22"/>
                <w:szCs w:val="24"/>
                <w:lang w:val="ro-RO"/>
              </w:rPr>
            </w:pPr>
          </w:p>
        </w:tc>
      </w:tr>
      <w:tr w:rsidR="00E635E9" w:rsidRPr="00081469" w14:paraId="32AD78EB" w14:textId="77777777" w:rsidTr="00F0176A">
        <w:tblPrEx>
          <w:tblCellMar>
            <w:right w:w="59" w:type="dxa"/>
          </w:tblCellMar>
        </w:tblPrEx>
        <w:trPr>
          <w:gridAfter w:val="1"/>
          <w:wAfter w:w="25" w:type="pct"/>
          <w:trHeight w:val="20"/>
        </w:trPr>
        <w:tc>
          <w:tcPr>
            <w:tcW w:w="312" w:type="pct"/>
            <w:vAlign w:val="center"/>
          </w:tcPr>
          <w:p w14:paraId="24070B37"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1.12.7.1</w:t>
            </w:r>
          </w:p>
        </w:tc>
        <w:tc>
          <w:tcPr>
            <w:tcW w:w="1052" w:type="pct"/>
            <w:gridSpan w:val="2"/>
            <w:vAlign w:val="center"/>
          </w:tcPr>
          <w:p w14:paraId="3D45F2C8"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Evitarea pe cât posibil a utilizării insecticidelor în păduri -</w:t>
            </w:r>
          </w:p>
          <w:p w14:paraId="3F7FB1AB"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9110</w:t>
            </w:r>
          </w:p>
        </w:tc>
        <w:tc>
          <w:tcPr>
            <w:tcW w:w="402" w:type="pct"/>
            <w:vAlign w:val="center"/>
          </w:tcPr>
          <w:p w14:paraId="20CFC889"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5E4CFA52"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4A2C11BA"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17B0E2AA"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77F46248"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756B4BC7"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30471997"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7A5C81D2"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440498A7"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Evitarea pe cât posibil a utilizării insecticidelor în păduri</w:t>
            </w:r>
          </w:p>
        </w:tc>
        <w:tc>
          <w:tcPr>
            <w:tcW w:w="402" w:type="pct"/>
            <w:shd w:val="clear" w:color="auto" w:fill="CFCFCF"/>
            <w:vAlign w:val="center"/>
          </w:tcPr>
          <w:p w14:paraId="7F610ADE" w14:textId="77777777" w:rsidR="00DC3A3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48EADC6F" w14:textId="77777777" w:rsidR="00DC3A3C"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5177CD7" w14:textId="77777777" w:rsidR="00DC3A3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211D413D" w14:textId="77777777" w:rsidR="00DC3A3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7FF0BE35" w14:textId="77777777" w:rsidTr="00F0176A">
        <w:tblPrEx>
          <w:tblCellMar>
            <w:right w:w="59" w:type="dxa"/>
          </w:tblCellMar>
        </w:tblPrEx>
        <w:trPr>
          <w:gridAfter w:val="1"/>
          <w:wAfter w:w="25" w:type="pct"/>
          <w:trHeight w:val="20"/>
        </w:trPr>
        <w:tc>
          <w:tcPr>
            <w:tcW w:w="312" w:type="pct"/>
            <w:shd w:val="clear" w:color="auto" w:fill="DBDBDB"/>
            <w:vAlign w:val="center"/>
          </w:tcPr>
          <w:p w14:paraId="49ED4C20"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1.12.8</w:t>
            </w:r>
          </w:p>
        </w:tc>
        <w:tc>
          <w:tcPr>
            <w:tcW w:w="4663" w:type="pct"/>
            <w:gridSpan w:val="14"/>
            <w:shd w:val="clear" w:color="auto" w:fill="DBDBDB"/>
            <w:vAlign w:val="center"/>
          </w:tcPr>
          <w:p w14:paraId="2F8E44C3" w14:textId="77777777" w:rsidR="00DC3A3C"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Reglementarea/controlul strict al activităţilor turistice (vetre de foc, crearea de noi poteci)</w:t>
            </w:r>
          </w:p>
        </w:tc>
      </w:tr>
      <w:tr w:rsidR="00E635E9" w:rsidRPr="00081469" w14:paraId="467356A9" w14:textId="77777777" w:rsidTr="00F0176A">
        <w:tblPrEx>
          <w:tblCellMar>
            <w:right w:w="59" w:type="dxa"/>
          </w:tblCellMar>
        </w:tblPrEx>
        <w:trPr>
          <w:gridAfter w:val="1"/>
          <w:wAfter w:w="25" w:type="pct"/>
          <w:trHeight w:val="20"/>
        </w:trPr>
        <w:tc>
          <w:tcPr>
            <w:tcW w:w="312" w:type="pct"/>
            <w:vAlign w:val="center"/>
          </w:tcPr>
          <w:p w14:paraId="51BE017F"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1.12.8.1</w:t>
            </w:r>
          </w:p>
        </w:tc>
        <w:tc>
          <w:tcPr>
            <w:tcW w:w="1052" w:type="pct"/>
            <w:gridSpan w:val="2"/>
            <w:vAlign w:val="center"/>
          </w:tcPr>
          <w:p w14:paraId="014C43ED"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Reglementarea/ controlul strict al activităţilor turistice (vetre de foc, crearea de noi poteci) - 9110</w:t>
            </w:r>
          </w:p>
        </w:tc>
        <w:tc>
          <w:tcPr>
            <w:tcW w:w="402" w:type="pct"/>
            <w:vAlign w:val="center"/>
          </w:tcPr>
          <w:p w14:paraId="65D685F4" w14:textId="77777777" w:rsidR="00DC3A3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135,00</w:t>
            </w:r>
          </w:p>
        </w:tc>
        <w:tc>
          <w:tcPr>
            <w:tcW w:w="392" w:type="pct"/>
            <w:gridSpan w:val="2"/>
            <w:vAlign w:val="center"/>
          </w:tcPr>
          <w:p w14:paraId="71DDDDF2" w14:textId="77777777" w:rsidR="00DC3A3C" w:rsidRPr="00547A10" w:rsidRDefault="00581406" w:rsidP="00033F8C">
            <w:pPr>
              <w:spacing w:after="160" w:line="360" w:lineRule="auto"/>
              <w:ind w:left="90"/>
              <w:rPr>
                <w:rFonts w:cs="Times New Roman"/>
                <w:color w:val="auto"/>
                <w:sz w:val="22"/>
                <w:szCs w:val="24"/>
                <w:lang w:val="ro-RO"/>
              </w:rPr>
            </w:pPr>
            <w:r w:rsidRPr="00547A10">
              <w:rPr>
                <w:rFonts w:eastAsia="Times New Roman" w:cs="Times New Roman"/>
                <w:color w:val="auto"/>
                <w:szCs w:val="24"/>
                <w:lang w:val="ro-RO"/>
              </w:rPr>
              <w:t>Combustibil, echipament de teren</w:t>
            </w:r>
          </w:p>
        </w:tc>
        <w:tc>
          <w:tcPr>
            <w:tcW w:w="413" w:type="pct"/>
            <w:gridSpan w:val="2"/>
            <w:vAlign w:val="center"/>
          </w:tcPr>
          <w:p w14:paraId="67987F54" w14:textId="77777777" w:rsidR="00DC3A3C" w:rsidRPr="00547A10" w:rsidRDefault="00581406" w:rsidP="00033F8C">
            <w:pPr>
              <w:spacing w:after="160" w:line="360" w:lineRule="auto"/>
              <w:ind w:left="200"/>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6059A171" w14:textId="77777777" w:rsidR="00DC3A3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w:t>
            </w:r>
          </w:p>
        </w:tc>
        <w:tc>
          <w:tcPr>
            <w:tcW w:w="572" w:type="pct"/>
            <w:vAlign w:val="center"/>
          </w:tcPr>
          <w:p w14:paraId="6993436A" w14:textId="77777777" w:rsidR="00DC3A3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34.720,00</w:t>
            </w:r>
          </w:p>
        </w:tc>
        <w:tc>
          <w:tcPr>
            <w:tcW w:w="572" w:type="pct"/>
            <w:gridSpan w:val="2"/>
            <w:vAlign w:val="center"/>
          </w:tcPr>
          <w:p w14:paraId="518E31C4"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Buget propriu, Fonduri publice, FinantariCofinantari,</w:t>
            </w:r>
          </w:p>
          <w:p w14:paraId="57181A7F"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Alte surse</w:t>
            </w:r>
          </w:p>
        </w:tc>
        <w:tc>
          <w:tcPr>
            <w:tcW w:w="858" w:type="pct"/>
            <w:gridSpan w:val="2"/>
            <w:vAlign w:val="center"/>
          </w:tcPr>
          <w:p w14:paraId="52BD625C"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6323E826"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51D0792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Reglementarea/controlul strict al activităţilor turistice (vetre de foc, crearea de noi poteci)</w:t>
            </w:r>
          </w:p>
        </w:tc>
        <w:tc>
          <w:tcPr>
            <w:tcW w:w="402" w:type="pct"/>
            <w:shd w:val="clear" w:color="auto" w:fill="CFCFCF"/>
            <w:vAlign w:val="center"/>
          </w:tcPr>
          <w:p w14:paraId="45C5566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135,00</w:t>
            </w:r>
          </w:p>
        </w:tc>
        <w:tc>
          <w:tcPr>
            <w:tcW w:w="1207" w:type="pct"/>
            <w:gridSpan w:val="6"/>
            <w:shd w:val="clear" w:color="auto" w:fill="CFCFCF"/>
            <w:vAlign w:val="center"/>
          </w:tcPr>
          <w:p w14:paraId="3E90FAA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5AEC797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34.720,00</w:t>
            </w:r>
          </w:p>
        </w:tc>
        <w:tc>
          <w:tcPr>
            <w:tcW w:w="1430" w:type="pct"/>
            <w:gridSpan w:val="4"/>
            <w:shd w:val="clear" w:color="auto" w:fill="CFCFCF"/>
            <w:vAlign w:val="center"/>
          </w:tcPr>
          <w:p w14:paraId="3CFD795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7BF3CBB4"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738DDDD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1.12.9</w:t>
            </w:r>
          </w:p>
        </w:tc>
        <w:tc>
          <w:tcPr>
            <w:tcW w:w="4663" w:type="pct"/>
            <w:gridSpan w:val="14"/>
            <w:shd w:val="clear" w:color="auto" w:fill="DBDBDB"/>
            <w:vAlign w:val="center"/>
          </w:tcPr>
          <w:p w14:paraId="2484210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Limitarea construirii de noi drumuri forestiere şi de noi drumuri de exploatare</w:t>
            </w:r>
          </w:p>
        </w:tc>
      </w:tr>
      <w:tr w:rsidR="00E635E9" w:rsidRPr="00081469" w14:paraId="48F25ABF"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52DAA12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Limitarea construirii de noi drumuri forestiere şi de noi drumuri de exploatare</w:t>
            </w:r>
          </w:p>
        </w:tc>
        <w:tc>
          <w:tcPr>
            <w:tcW w:w="402" w:type="pct"/>
            <w:shd w:val="clear" w:color="auto" w:fill="CFCFCF"/>
            <w:vAlign w:val="center"/>
          </w:tcPr>
          <w:p w14:paraId="2864B98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3B2DFC2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6E305AE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501B78B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76BB7F24"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1490248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1.12.10</w:t>
            </w:r>
          </w:p>
        </w:tc>
        <w:tc>
          <w:tcPr>
            <w:tcW w:w="4663" w:type="pct"/>
            <w:gridSpan w:val="14"/>
            <w:shd w:val="clear" w:color="auto" w:fill="DBDBDB"/>
            <w:vAlign w:val="center"/>
          </w:tcPr>
          <w:p w14:paraId="78D74D4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 arderii vegetaţiei</w:t>
            </w:r>
          </w:p>
        </w:tc>
      </w:tr>
      <w:tr w:rsidR="00E635E9" w:rsidRPr="00081469" w14:paraId="1CADD744"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120981B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Interzicerea arderii vegetaţiei</w:t>
            </w:r>
          </w:p>
        </w:tc>
        <w:tc>
          <w:tcPr>
            <w:tcW w:w="402" w:type="pct"/>
            <w:shd w:val="clear" w:color="auto" w:fill="CFCFCF"/>
            <w:vAlign w:val="center"/>
          </w:tcPr>
          <w:p w14:paraId="11C10F4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36742EE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237FD0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58F3D13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52EE86B"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54280C9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1.12.11</w:t>
            </w:r>
          </w:p>
        </w:tc>
        <w:tc>
          <w:tcPr>
            <w:tcW w:w="4663" w:type="pct"/>
            <w:gridSpan w:val="14"/>
            <w:shd w:val="clear" w:color="auto" w:fill="DBDBDB"/>
            <w:vAlign w:val="center"/>
          </w:tcPr>
          <w:p w14:paraId="1F77E23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Efectuarea lucrărilor de îngrijire şi conducere a arboretelor (degajări, curăţiri, rărituri, tăieri specifice, etc) conform planurilor prevăzute în amenajamentele silvice aprobate şi aflate în vigoare</w:t>
            </w:r>
          </w:p>
        </w:tc>
      </w:tr>
      <w:tr w:rsidR="00E635E9" w:rsidRPr="00081469" w14:paraId="72A4C5D3" w14:textId="77777777" w:rsidTr="00F0176A">
        <w:tblPrEx>
          <w:tblCellMar>
            <w:left w:w="89" w:type="dxa"/>
            <w:right w:w="100" w:type="dxa"/>
          </w:tblCellMar>
        </w:tblPrEx>
        <w:trPr>
          <w:gridAfter w:val="1"/>
          <w:wAfter w:w="25" w:type="pct"/>
          <w:trHeight w:val="20"/>
        </w:trPr>
        <w:tc>
          <w:tcPr>
            <w:tcW w:w="312" w:type="pct"/>
            <w:vAlign w:val="center"/>
          </w:tcPr>
          <w:p w14:paraId="03973BC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1.12.11.1</w:t>
            </w:r>
          </w:p>
        </w:tc>
        <w:tc>
          <w:tcPr>
            <w:tcW w:w="1052" w:type="pct"/>
            <w:gridSpan w:val="2"/>
            <w:vAlign w:val="center"/>
          </w:tcPr>
          <w:p w14:paraId="5BDDBC4D"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Efectuarea lucrărilor de îngrijire şi conducere a arboretelor (degajări, curăţiri, rărituri, tăieri specifice, etc) conform planurilor prevăzute în amenajamentel e silvice aprobate şi aflate în vigoare - 9110</w:t>
            </w:r>
          </w:p>
        </w:tc>
        <w:tc>
          <w:tcPr>
            <w:tcW w:w="402" w:type="pct"/>
            <w:vAlign w:val="center"/>
          </w:tcPr>
          <w:p w14:paraId="648DC2D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1.200,00</w:t>
            </w:r>
          </w:p>
        </w:tc>
        <w:tc>
          <w:tcPr>
            <w:tcW w:w="392" w:type="pct"/>
            <w:gridSpan w:val="2"/>
            <w:vAlign w:val="center"/>
          </w:tcPr>
          <w:p w14:paraId="2D78AF63" w14:textId="77777777" w:rsidR="00471A60" w:rsidRPr="00547A10" w:rsidRDefault="00581406" w:rsidP="00033F8C">
            <w:pPr>
              <w:spacing w:after="160" w:line="360" w:lineRule="auto"/>
              <w:ind w:left="1"/>
              <w:rPr>
                <w:rFonts w:cs="Times New Roman"/>
                <w:color w:val="auto"/>
                <w:sz w:val="22"/>
                <w:szCs w:val="24"/>
                <w:lang w:val="ro-RO"/>
              </w:rPr>
            </w:pPr>
            <w:r w:rsidRPr="00547A10">
              <w:rPr>
                <w:rFonts w:eastAsia="Times New Roman" w:cs="Times New Roman"/>
                <w:color w:val="auto"/>
                <w:szCs w:val="24"/>
                <w:lang w:val="ro-RO"/>
              </w:rPr>
              <w:t>Autoturism de teren, combustibil, unelte, piese de schimb</w:t>
            </w:r>
          </w:p>
        </w:tc>
        <w:tc>
          <w:tcPr>
            <w:tcW w:w="413" w:type="pct"/>
            <w:gridSpan w:val="2"/>
            <w:vAlign w:val="center"/>
          </w:tcPr>
          <w:p w14:paraId="09ED376B" w14:textId="77777777" w:rsidR="00471A60" w:rsidRPr="00547A10" w:rsidRDefault="00581406" w:rsidP="00033F8C">
            <w:pPr>
              <w:spacing w:after="160" w:line="360" w:lineRule="auto"/>
              <w:ind w:left="111"/>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6C73BE2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w:t>
            </w:r>
          </w:p>
        </w:tc>
        <w:tc>
          <w:tcPr>
            <w:tcW w:w="572" w:type="pct"/>
            <w:vAlign w:val="center"/>
          </w:tcPr>
          <w:p w14:paraId="2F53373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325.000,00</w:t>
            </w:r>
          </w:p>
        </w:tc>
        <w:tc>
          <w:tcPr>
            <w:tcW w:w="572" w:type="pct"/>
            <w:gridSpan w:val="2"/>
            <w:vAlign w:val="center"/>
          </w:tcPr>
          <w:p w14:paraId="267ADAE1"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Buget propriu, Fonduri publice, FinantariCofinantari, Alte surse</w:t>
            </w:r>
          </w:p>
        </w:tc>
        <w:tc>
          <w:tcPr>
            <w:tcW w:w="858" w:type="pct"/>
            <w:gridSpan w:val="2"/>
            <w:vAlign w:val="center"/>
          </w:tcPr>
          <w:p w14:paraId="522BBAA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3FDA316F" w14:textId="77777777" w:rsidTr="00F0176A">
        <w:tblPrEx>
          <w:tblCellMar>
            <w:right w:w="26" w:type="dxa"/>
          </w:tblCellMar>
        </w:tblPrEx>
        <w:trPr>
          <w:gridAfter w:val="1"/>
          <w:wAfter w:w="25" w:type="pct"/>
          <w:trHeight w:val="20"/>
        </w:trPr>
        <w:tc>
          <w:tcPr>
            <w:tcW w:w="1364" w:type="pct"/>
            <w:gridSpan w:val="3"/>
            <w:shd w:val="clear" w:color="auto" w:fill="CFCFCF"/>
            <w:vAlign w:val="center"/>
          </w:tcPr>
          <w:p w14:paraId="36462717"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Efectuarea lucrărilor de îngrijire şi conducere a arboretelor (degajări, curăţiri, rărituri, tăieri specifice, etc) conform planurilor prevăzute în amenajamentele silvice aprobate şi aflate în vigoare</w:t>
            </w:r>
          </w:p>
        </w:tc>
        <w:tc>
          <w:tcPr>
            <w:tcW w:w="402" w:type="pct"/>
            <w:shd w:val="clear" w:color="auto" w:fill="CFCFCF"/>
            <w:vAlign w:val="center"/>
          </w:tcPr>
          <w:p w14:paraId="3C566583"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1.200,00</w:t>
            </w:r>
          </w:p>
        </w:tc>
        <w:tc>
          <w:tcPr>
            <w:tcW w:w="1207" w:type="pct"/>
            <w:gridSpan w:val="6"/>
            <w:shd w:val="clear" w:color="auto" w:fill="CFCFCF"/>
            <w:vAlign w:val="center"/>
          </w:tcPr>
          <w:p w14:paraId="5981295B" w14:textId="77777777" w:rsidR="004C136F" w:rsidRPr="00547A10" w:rsidRDefault="00581406" w:rsidP="00033F8C">
            <w:pPr>
              <w:spacing w:after="160" w:line="360" w:lineRule="auto"/>
              <w:ind w:left="26"/>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4B1C6EEF"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325.000,00</w:t>
            </w:r>
          </w:p>
        </w:tc>
        <w:tc>
          <w:tcPr>
            <w:tcW w:w="1430" w:type="pct"/>
            <w:gridSpan w:val="4"/>
            <w:shd w:val="clear" w:color="auto" w:fill="CFCFCF"/>
            <w:vAlign w:val="center"/>
          </w:tcPr>
          <w:p w14:paraId="1CD8AFBA"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645CF8A7" w14:textId="77777777" w:rsidTr="00F0176A">
        <w:tblPrEx>
          <w:tblCellMar>
            <w:right w:w="59" w:type="dxa"/>
          </w:tblCellMar>
        </w:tblPrEx>
        <w:trPr>
          <w:gridAfter w:val="1"/>
          <w:wAfter w:w="25" w:type="pct"/>
          <w:trHeight w:val="20"/>
        </w:trPr>
        <w:tc>
          <w:tcPr>
            <w:tcW w:w="312" w:type="pct"/>
            <w:shd w:val="clear" w:color="auto" w:fill="DBDBDB"/>
            <w:vAlign w:val="center"/>
          </w:tcPr>
          <w:p w14:paraId="30A75860" w14:textId="77777777" w:rsidR="00DC3A3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1.12.12</w:t>
            </w:r>
          </w:p>
        </w:tc>
        <w:tc>
          <w:tcPr>
            <w:tcW w:w="4663" w:type="pct"/>
            <w:gridSpan w:val="14"/>
            <w:shd w:val="clear" w:color="auto" w:fill="DBDBDB"/>
            <w:vAlign w:val="center"/>
          </w:tcPr>
          <w:p w14:paraId="1EF627AE" w14:textId="77777777" w:rsidR="00DC3A3C"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Reglementarea activităţilor de colectare de plante medicinale, ciuperci, fructe de pădure sau alte activităţi similare</w:t>
            </w:r>
          </w:p>
        </w:tc>
      </w:tr>
      <w:tr w:rsidR="00E635E9" w:rsidRPr="00081469" w14:paraId="54F4A8F7" w14:textId="77777777" w:rsidTr="00F0176A">
        <w:tblPrEx>
          <w:tblCellMar>
            <w:right w:w="59" w:type="dxa"/>
          </w:tblCellMar>
        </w:tblPrEx>
        <w:trPr>
          <w:gridAfter w:val="1"/>
          <w:wAfter w:w="25" w:type="pct"/>
          <w:trHeight w:val="20"/>
        </w:trPr>
        <w:tc>
          <w:tcPr>
            <w:tcW w:w="312" w:type="pct"/>
            <w:vAlign w:val="center"/>
          </w:tcPr>
          <w:p w14:paraId="5DBC1295"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1.12.12.1</w:t>
            </w:r>
          </w:p>
        </w:tc>
        <w:tc>
          <w:tcPr>
            <w:tcW w:w="1052" w:type="pct"/>
            <w:gridSpan w:val="2"/>
            <w:vAlign w:val="center"/>
          </w:tcPr>
          <w:p w14:paraId="1321B7E5" w14:textId="77777777" w:rsidR="004C136F" w:rsidRPr="00547A10" w:rsidRDefault="00581406" w:rsidP="00033F8C">
            <w:pPr>
              <w:spacing w:after="60" w:line="360" w:lineRule="auto"/>
              <w:ind w:left="100"/>
              <w:rPr>
                <w:rFonts w:cs="Times New Roman"/>
                <w:color w:val="auto"/>
                <w:sz w:val="22"/>
                <w:szCs w:val="24"/>
                <w:lang w:val="ro-RO"/>
              </w:rPr>
            </w:pPr>
            <w:r w:rsidRPr="00547A10">
              <w:rPr>
                <w:rFonts w:eastAsia="Times New Roman" w:cs="Times New Roman"/>
                <w:color w:val="auto"/>
                <w:szCs w:val="24"/>
                <w:lang w:val="ro-RO"/>
              </w:rPr>
              <w:t>Reglementarea activităţilor de colectare de plante medicinale, ciuperci, fructe de pădure sau alte activităţi similare - 9110</w:t>
            </w:r>
          </w:p>
        </w:tc>
        <w:tc>
          <w:tcPr>
            <w:tcW w:w="402" w:type="pct"/>
            <w:vAlign w:val="center"/>
          </w:tcPr>
          <w:p w14:paraId="0F9896E6"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6BE1ACB3"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4BAB433E"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043F70E0"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10DA0291"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16A12934"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3FB67008"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26E97E46"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4902DF33"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Reglementarea activităţilor de colectare de plante medicinale, ciuperci, fructe de pădure sau alte activităţi similare</w:t>
            </w:r>
          </w:p>
        </w:tc>
        <w:tc>
          <w:tcPr>
            <w:tcW w:w="402" w:type="pct"/>
            <w:shd w:val="clear" w:color="auto" w:fill="CFCFCF"/>
            <w:vAlign w:val="center"/>
          </w:tcPr>
          <w:p w14:paraId="0E398EB5"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51246DCD" w14:textId="77777777" w:rsidR="004C136F"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D952637"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5DE7F687"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3812A8D6" w14:textId="77777777" w:rsidTr="00F0176A">
        <w:tblPrEx>
          <w:tblCellMar>
            <w:right w:w="59" w:type="dxa"/>
          </w:tblCellMar>
        </w:tblPrEx>
        <w:trPr>
          <w:gridAfter w:val="1"/>
          <w:wAfter w:w="25" w:type="pct"/>
          <w:trHeight w:val="20"/>
        </w:trPr>
        <w:tc>
          <w:tcPr>
            <w:tcW w:w="312" w:type="pct"/>
            <w:shd w:val="clear" w:color="auto" w:fill="DBDBDB"/>
            <w:vAlign w:val="center"/>
          </w:tcPr>
          <w:p w14:paraId="669E061D"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1.12.13</w:t>
            </w:r>
          </w:p>
        </w:tc>
        <w:tc>
          <w:tcPr>
            <w:tcW w:w="4663" w:type="pct"/>
            <w:gridSpan w:val="14"/>
            <w:shd w:val="clear" w:color="auto" w:fill="DBDBDB"/>
            <w:vAlign w:val="center"/>
          </w:tcPr>
          <w:p w14:paraId="575D79B3"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Evitarea tăierilor rase în cazul exploatărilor forestiere</w:t>
            </w:r>
          </w:p>
        </w:tc>
      </w:tr>
      <w:tr w:rsidR="00E635E9" w:rsidRPr="00081469" w14:paraId="35E38B36" w14:textId="77777777" w:rsidTr="00F0176A">
        <w:tblPrEx>
          <w:tblCellMar>
            <w:right w:w="59" w:type="dxa"/>
          </w:tblCellMar>
        </w:tblPrEx>
        <w:trPr>
          <w:gridAfter w:val="1"/>
          <w:wAfter w:w="25" w:type="pct"/>
          <w:trHeight w:val="20"/>
        </w:trPr>
        <w:tc>
          <w:tcPr>
            <w:tcW w:w="312" w:type="pct"/>
            <w:vAlign w:val="center"/>
          </w:tcPr>
          <w:p w14:paraId="3EE3E74B"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1.12.13.1</w:t>
            </w:r>
          </w:p>
        </w:tc>
        <w:tc>
          <w:tcPr>
            <w:tcW w:w="1052" w:type="pct"/>
            <w:gridSpan w:val="2"/>
            <w:vAlign w:val="center"/>
          </w:tcPr>
          <w:p w14:paraId="482D0203" w14:textId="77777777" w:rsidR="004C136F" w:rsidRPr="00547A10" w:rsidRDefault="00581406" w:rsidP="00033F8C">
            <w:pPr>
              <w:spacing w:after="60" w:line="360" w:lineRule="auto"/>
              <w:ind w:left="11"/>
              <w:rPr>
                <w:rFonts w:cs="Times New Roman"/>
                <w:color w:val="auto"/>
                <w:sz w:val="22"/>
                <w:szCs w:val="24"/>
                <w:lang w:val="ro-RO"/>
              </w:rPr>
            </w:pPr>
            <w:r w:rsidRPr="00547A10">
              <w:rPr>
                <w:rFonts w:eastAsia="Times New Roman" w:cs="Times New Roman"/>
                <w:color w:val="auto"/>
                <w:szCs w:val="24"/>
                <w:lang w:val="ro-RO"/>
              </w:rPr>
              <w:t>Evitarea tăierilor rase în cazul exploatărilor forestiere -</w:t>
            </w:r>
          </w:p>
          <w:p w14:paraId="01B2F7CC"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9110</w:t>
            </w:r>
          </w:p>
        </w:tc>
        <w:tc>
          <w:tcPr>
            <w:tcW w:w="402" w:type="pct"/>
            <w:vAlign w:val="center"/>
          </w:tcPr>
          <w:p w14:paraId="49D90442"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258525D5"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00091C4C"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788F40C2"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2AB458AD"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63BAB23F"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0C550D15"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09A07EE1"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7560736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Evitarea tăierilor rase în cazul exploatărilor forestiere</w:t>
            </w:r>
          </w:p>
        </w:tc>
        <w:tc>
          <w:tcPr>
            <w:tcW w:w="402" w:type="pct"/>
            <w:shd w:val="clear" w:color="auto" w:fill="CFCFCF"/>
            <w:vAlign w:val="center"/>
          </w:tcPr>
          <w:p w14:paraId="1037252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2E985B8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5FCEDA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73366A7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7009CC34" w14:textId="77777777" w:rsidTr="00F0176A">
        <w:tblPrEx>
          <w:tblCellMar>
            <w:left w:w="89" w:type="dxa"/>
            <w:right w:w="100" w:type="dxa"/>
          </w:tblCellMar>
        </w:tblPrEx>
        <w:trPr>
          <w:gridAfter w:val="1"/>
          <w:wAfter w:w="25" w:type="pct"/>
          <w:trHeight w:val="20"/>
        </w:trPr>
        <w:tc>
          <w:tcPr>
            <w:tcW w:w="312" w:type="pct"/>
            <w:shd w:val="clear" w:color="auto" w:fill="9C9C9C"/>
            <w:vAlign w:val="center"/>
          </w:tcPr>
          <w:p w14:paraId="6D30313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1.13</w:t>
            </w:r>
          </w:p>
        </w:tc>
        <w:tc>
          <w:tcPr>
            <w:tcW w:w="4663" w:type="pct"/>
            <w:gridSpan w:val="14"/>
            <w:shd w:val="clear" w:color="auto" w:fill="9C9C9C"/>
            <w:vAlign w:val="center"/>
          </w:tcPr>
          <w:p w14:paraId="6CDCDCA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Asigurarea conservării conservării habitatului 9170 Păduri de stejar cu carpen de tip Galio-Carpinetum, în sensul menţinerii stării de conservare favorabilă a acestuia</w:t>
            </w:r>
          </w:p>
        </w:tc>
      </w:tr>
      <w:tr w:rsidR="00E635E9" w:rsidRPr="00081469" w14:paraId="3661D317"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42EBE97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1.13.1</w:t>
            </w:r>
          </w:p>
        </w:tc>
        <w:tc>
          <w:tcPr>
            <w:tcW w:w="4663" w:type="pct"/>
            <w:gridSpan w:val="14"/>
            <w:shd w:val="clear" w:color="auto" w:fill="DBDBDB"/>
            <w:vAlign w:val="center"/>
          </w:tcPr>
          <w:p w14:paraId="6F69515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Promovarea regenerării naturale a pădurii</w:t>
            </w:r>
          </w:p>
        </w:tc>
      </w:tr>
      <w:tr w:rsidR="00E635E9" w:rsidRPr="00081469" w14:paraId="5EC20DAD" w14:textId="77777777" w:rsidTr="00F0176A">
        <w:tblPrEx>
          <w:tblCellMar>
            <w:left w:w="89" w:type="dxa"/>
            <w:right w:w="100" w:type="dxa"/>
          </w:tblCellMar>
        </w:tblPrEx>
        <w:trPr>
          <w:gridAfter w:val="1"/>
          <w:wAfter w:w="25" w:type="pct"/>
          <w:trHeight w:val="20"/>
        </w:trPr>
        <w:tc>
          <w:tcPr>
            <w:tcW w:w="312" w:type="pct"/>
            <w:vAlign w:val="center"/>
          </w:tcPr>
          <w:p w14:paraId="61EBEF9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1.13.1.1</w:t>
            </w:r>
          </w:p>
        </w:tc>
        <w:tc>
          <w:tcPr>
            <w:tcW w:w="1052" w:type="pct"/>
            <w:gridSpan w:val="2"/>
            <w:vAlign w:val="center"/>
          </w:tcPr>
          <w:p w14:paraId="33539D0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Promovarea regenerării naturale a pădurii - 9170</w:t>
            </w:r>
          </w:p>
        </w:tc>
        <w:tc>
          <w:tcPr>
            <w:tcW w:w="402" w:type="pct"/>
            <w:vAlign w:val="center"/>
          </w:tcPr>
          <w:p w14:paraId="29BC8E6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41AF01D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71E696C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363446C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0E8C60D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3A6CE1F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7E24A45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7D834810"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55937EC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Promovarea regenerării naturale a pădurii</w:t>
            </w:r>
          </w:p>
        </w:tc>
        <w:tc>
          <w:tcPr>
            <w:tcW w:w="402" w:type="pct"/>
            <w:shd w:val="clear" w:color="auto" w:fill="CFCFCF"/>
            <w:vAlign w:val="center"/>
          </w:tcPr>
          <w:p w14:paraId="1673D62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74EBC75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144C779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549544F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4362AC69"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30707E9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1.13.2</w:t>
            </w:r>
          </w:p>
        </w:tc>
        <w:tc>
          <w:tcPr>
            <w:tcW w:w="4663" w:type="pct"/>
            <w:gridSpan w:val="14"/>
            <w:shd w:val="clear" w:color="auto" w:fill="DBDBDB"/>
            <w:vAlign w:val="center"/>
          </w:tcPr>
          <w:p w14:paraId="66B4DBD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 plantării/împăduririi cu alte specii decât cele specifice habitatului</w:t>
            </w:r>
          </w:p>
        </w:tc>
      </w:tr>
      <w:tr w:rsidR="00E635E9" w:rsidRPr="00081469" w14:paraId="685A3782"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3B7D01C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Interzicerea plantării/împăduririi cu alte specii decât cele specifice habitatului</w:t>
            </w:r>
          </w:p>
        </w:tc>
        <w:tc>
          <w:tcPr>
            <w:tcW w:w="402" w:type="pct"/>
            <w:shd w:val="clear" w:color="auto" w:fill="CFCFCF"/>
            <w:vAlign w:val="center"/>
          </w:tcPr>
          <w:p w14:paraId="45BADE2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2CE95F5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0FFBC9B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4976A9B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519CF95"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6810687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1.13.3</w:t>
            </w:r>
          </w:p>
        </w:tc>
        <w:tc>
          <w:tcPr>
            <w:tcW w:w="4663" w:type="pct"/>
            <w:gridSpan w:val="14"/>
            <w:shd w:val="clear" w:color="auto" w:fill="DBDBDB"/>
            <w:vAlign w:val="center"/>
          </w:tcPr>
          <w:p w14:paraId="588583B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Menţinerea unei proporţii echilibrate între cele trei specii arborescente dominante (carpen, gorun şi fag), astfel încât să se evite cărpinizarea;</w:t>
            </w:r>
          </w:p>
        </w:tc>
      </w:tr>
      <w:tr w:rsidR="00E635E9" w:rsidRPr="00081469" w14:paraId="569AF019" w14:textId="77777777" w:rsidTr="00F0176A">
        <w:tblPrEx>
          <w:tblCellMar>
            <w:left w:w="89" w:type="dxa"/>
            <w:right w:w="100" w:type="dxa"/>
          </w:tblCellMar>
        </w:tblPrEx>
        <w:trPr>
          <w:gridAfter w:val="1"/>
          <w:wAfter w:w="25" w:type="pct"/>
          <w:trHeight w:val="20"/>
        </w:trPr>
        <w:tc>
          <w:tcPr>
            <w:tcW w:w="312" w:type="pct"/>
            <w:vAlign w:val="center"/>
          </w:tcPr>
          <w:p w14:paraId="1A3D360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1.13.3.1</w:t>
            </w:r>
          </w:p>
        </w:tc>
        <w:tc>
          <w:tcPr>
            <w:tcW w:w="1052" w:type="pct"/>
            <w:gridSpan w:val="2"/>
            <w:vAlign w:val="center"/>
          </w:tcPr>
          <w:p w14:paraId="394EC5D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Menţinerea unei proporţii echilibrate între cele trei specii arborescente dominante (carpen, gorun şi fag), astfel încât să se evite cărpinizarea 9170;</w:t>
            </w:r>
          </w:p>
        </w:tc>
        <w:tc>
          <w:tcPr>
            <w:tcW w:w="402" w:type="pct"/>
            <w:vAlign w:val="center"/>
          </w:tcPr>
          <w:p w14:paraId="1E09C43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77BA5C4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437232B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0F11195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1E06A7B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005C709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755846A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7D480157"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10F9D45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Menţinerea unei proporţii echilibrate între cele trei specii arborescente dominante (carpen, gorun şi fag), astfel încât să se evite cărpinizarea;</w:t>
            </w:r>
          </w:p>
        </w:tc>
        <w:tc>
          <w:tcPr>
            <w:tcW w:w="402" w:type="pct"/>
            <w:shd w:val="clear" w:color="auto" w:fill="CFCFCF"/>
            <w:vAlign w:val="center"/>
          </w:tcPr>
          <w:p w14:paraId="5B52C3B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112C698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6FDA270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1F182B7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452FC20F"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4E685EA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1.13.4</w:t>
            </w:r>
          </w:p>
        </w:tc>
        <w:tc>
          <w:tcPr>
            <w:tcW w:w="4663" w:type="pct"/>
            <w:gridSpan w:val="14"/>
            <w:shd w:val="clear" w:color="auto" w:fill="DBDBDB"/>
            <w:vAlign w:val="center"/>
          </w:tcPr>
          <w:p w14:paraId="1503931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Menţinerea de arbori bătrâni, scorburoşi şi morţi pe picior în arborete (conform cu prevederilor privind certificarea pădurilor)</w:t>
            </w:r>
          </w:p>
        </w:tc>
      </w:tr>
      <w:tr w:rsidR="00E635E9" w:rsidRPr="00081469" w14:paraId="154B59D4" w14:textId="77777777" w:rsidTr="00F0176A">
        <w:tblPrEx>
          <w:tblCellMar>
            <w:left w:w="89" w:type="dxa"/>
            <w:right w:w="100" w:type="dxa"/>
          </w:tblCellMar>
        </w:tblPrEx>
        <w:trPr>
          <w:gridAfter w:val="1"/>
          <w:wAfter w:w="25" w:type="pct"/>
          <w:trHeight w:val="20"/>
        </w:trPr>
        <w:tc>
          <w:tcPr>
            <w:tcW w:w="312" w:type="pct"/>
            <w:vAlign w:val="center"/>
          </w:tcPr>
          <w:p w14:paraId="5434A35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1.13.4.1</w:t>
            </w:r>
          </w:p>
        </w:tc>
        <w:tc>
          <w:tcPr>
            <w:tcW w:w="1052" w:type="pct"/>
            <w:gridSpan w:val="2"/>
            <w:vAlign w:val="center"/>
          </w:tcPr>
          <w:p w14:paraId="026A73E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Menţinerea de arbori bătrâni, scorburoşi şi morţi pe picior în arborete (conform cu prevederilor privind certificarea pădurilor) 9170</w:t>
            </w:r>
          </w:p>
        </w:tc>
        <w:tc>
          <w:tcPr>
            <w:tcW w:w="402" w:type="pct"/>
            <w:vAlign w:val="center"/>
          </w:tcPr>
          <w:p w14:paraId="48EC589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2E0EF77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0F377415" w14:textId="77777777" w:rsidR="00471A60" w:rsidRPr="00547A10" w:rsidRDefault="00581406" w:rsidP="00033F8C">
            <w:pPr>
              <w:tabs>
                <w:tab w:val="left" w:pos="922"/>
              </w:tabs>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5D6D0EC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3BDD27F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2E52D44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3AA634F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5AF5C95C"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06C1C8E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Menţinerea de arbori bătrâni, scorburoşi şi morţi pe picior în arborete (conform cu prevederilor privind certificarea pădurilor)</w:t>
            </w:r>
          </w:p>
        </w:tc>
        <w:tc>
          <w:tcPr>
            <w:tcW w:w="402" w:type="pct"/>
            <w:shd w:val="clear" w:color="auto" w:fill="CFCFCF"/>
            <w:vAlign w:val="center"/>
          </w:tcPr>
          <w:p w14:paraId="5345D45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38EFAF7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5E2B92B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48A7730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7FA8F00"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223AB02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1.13.5</w:t>
            </w:r>
          </w:p>
        </w:tc>
        <w:tc>
          <w:tcPr>
            <w:tcW w:w="4663" w:type="pct"/>
            <w:gridSpan w:val="14"/>
            <w:shd w:val="clear" w:color="auto" w:fill="DBDBDB"/>
            <w:vAlign w:val="center"/>
          </w:tcPr>
          <w:p w14:paraId="4083B66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Menţinerea unei acoperiri ridicate a arboretului pentru nu permite invazia unor specii alohtone (de ex. salcâmul)</w:t>
            </w:r>
          </w:p>
        </w:tc>
      </w:tr>
      <w:tr w:rsidR="00E635E9" w:rsidRPr="00081469" w14:paraId="6DFE55C4" w14:textId="77777777" w:rsidTr="00F0176A">
        <w:tblPrEx>
          <w:tblCellMar>
            <w:right w:w="59" w:type="dxa"/>
          </w:tblCellMar>
        </w:tblPrEx>
        <w:trPr>
          <w:gridAfter w:val="1"/>
          <w:wAfter w:w="25" w:type="pct"/>
          <w:trHeight w:val="20"/>
        </w:trPr>
        <w:tc>
          <w:tcPr>
            <w:tcW w:w="312" w:type="pct"/>
            <w:vAlign w:val="center"/>
          </w:tcPr>
          <w:p w14:paraId="024CC234"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1.13.5.1</w:t>
            </w:r>
          </w:p>
        </w:tc>
        <w:tc>
          <w:tcPr>
            <w:tcW w:w="1052" w:type="pct"/>
            <w:gridSpan w:val="2"/>
            <w:vAlign w:val="center"/>
          </w:tcPr>
          <w:p w14:paraId="55C2F824"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Menţinerea unei acoperiri ridicate a arboretului pentru nu permite invazia unor specii alohtone (de ex. salcâmul) 9170</w:t>
            </w:r>
          </w:p>
        </w:tc>
        <w:tc>
          <w:tcPr>
            <w:tcW w:w="402" w:type="pct"/>
            <w:vAlign w:val="center"/>
          </w:tcPr>
          <w:p w14:paraId="33B66036"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w:t>
            </w:r>
          </w:p>
        </w:tc>
        <w:tc>
          <w:tcPr>
            <w:tcW w:w="392" w:type="pct"/>
            <w:gridSpan w:val="2"/>
            <w:vAlign w:val="center"/>
          </w:tcPr>
          <w:p w14:paraId="7695CE02" w14:textId="77777777" w:rsidR="004C136F" w:rsidRPr="00547A10" w:rsidRDefault="00581406" w:rsidP="00033F8C">
            <w:pPr>
              <w:spacing w:after="160" w:line="360" w:lineRule="auto"/>
              <w:ind w:left="90"/>
              <w:rPr>
                <w:rFonts w:cs="Times New Roman"/>
                <w:color w:val="auto"/>
                <w:sz w:val="22"/>
                <w:szCs w:val="24"/>
                <w:lang w:val="ro-RO"/>
              </w:rPr>
            </w:pPr>
            <w:r w:rsidRPr="00547A10">
              <w:rPr>
                <w:rFonts w:eastAsia="Times New Roman" w:cs="Times New Roman"/>
                <w:color w:val="auto"/>
                <w:szCs w:val="24"/>
                <w:lang w:val="ro-RO"/>
              </w:rPr>
              <w:t>Combustibil, unelte, piese de schimb</w:t>
            </w:r>
          </w:p>
        </w:tc>
        <w:tc>
          <w:tcPr>
            <w:tcW w:w="413" w:type="pct"/>
            <w:gridSpan w:val="2"/>
            <w:vAlign w:val="center"/>
          </w:tcPr>
          <w:p w14:paraId="6C0D0D1F" w14:textId="77777777" w:rsidR="004C136F" w:rsidRPr="00547A10" w:rsidRDefault="00581406" w:rsidP="00033F8C">
            <w:pPr>
              <w:spacing w:after="160" w:line="360" w:lineRule="auto"/>
              <w:ind w:left="200"/>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4BBD5BC4"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w:t>
            </w:r>
          </w:p>
        </w:tc>
        <w:tc>
          <w:tcPr>
            <w:tcW w:w="572" w:type="pct"/>
            <w:vAlign w:val="center"/>
          </w:tcPr>
          <w:p w14:paraId="3A7651A2"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2.485,00</w:t>
            </w:r>
          </w:p>
        </w:tc>
        <w:tc>
          <w:tcPr>
            <w:tcW w:w="572" w:type="pct"/>
            <w:gridSpan w:val="2"/>
            <w:vAlign w:val="center"/>
          </w:tcPr>
          <w:p w14:paraId="68268F1D"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58" w:type="pct"/>
            <w:gridSpan w:val="2"/>
            <w:vAlign w:val="center"/>
          </w:tcPr>
          <w:p w14:paraId="2A4D2E84"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7CE61E44"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512D3BE9"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Menţinerea unei acoperiri ridicate a arboretului pentru nu permite invazia unor specii alohtone (de ex. salcâmul)</w:t>
            </w:r>
          </w:p>
        </w:tc>
        <w:tc>
          <w:tcPr>
            <w:tcW w:w="402" w:type="pct"/>
            <w:shd w:val="clear" w:color="auto" w:fill="CFCFCF"/>
            <w:vAlign w:val="center"/>
          </w:tcPr>
          <w:p w14:paraId="4F602F49"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w:t>
            </w:r>
          </w:p>
        </w:tc>
        <w:tc>
          <w:tcPr>
            <w:tcW w:w="1207" w:type="pct"/>
            <w:gridSpan w:val="6"/>
            <w:shd w:val="clear" w:color="auto" w:fill="CFCFCF"/>
            <w:vAlign w:val="center"/>
          </w:tcPr>
          <w:p w14:paraId="3802F4F6" w14:textId="77777777" w:rsidR="004C136F"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647C5B5B"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2.485,00</w:t>
            </w:r>
          </w:p>
        </w:tc>
        <w:tc>
          <w:tcPr>
            <w:tcW w:w="1430" w:type="pct"/>
            <w:gridSpan w:val="4"/>
            <w:shd w:val="clear" w:color="auto" w:fill="CFCFCF"/>
            <w:vAlign w:val="center"/>
          </w:tcPr>
          <w:p w14:paraId="11C991AC"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3B4F96A0" w14:textId="77777777" w:rsidTr="00F0176A">
        <w:tblPrEx>
          <w:tblCellMar>
            <w:right w:w="59" w:type="dxa"/>
          </w:tblCellMar>
        </w:tblPrEx>
        <w:trPr>
          <w:gridAfter w:val="1"/>
          <w:wAfter w:w="25" w:type="pct"/>
          <w:trHeight w:val="20"/>
        </w:trPr>
        <w:tc>
          <w:tcPr>
            <w:tcW w:w="312" w:type="pct"/>
            <w:shd w:val="clear" w:color="auto" w:fill="DBDBDB"/>
            <w:vAlign w:val="center"/>
          </w:tcPr>
          <w:p w14:paraId="23240C0B"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1.13.6</w:t>
            </w:r>
          </w:p>
        </w:tc>
        <w:tc>
          <w:tcPr>
            <w:tcW w:w="4663" w:type="pct"/>
            <w:gridSpan w:val="14"/>
            <w:shd w:val="clear" w:color="auto" w:fill="DBDBDB"/>
            <w:vAlign w:val="center"/>
          </w:tcPr>
          <w:p w14:paraId="38EEC6DB"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Protejarea startului ierbos prin interzicerea păşunatului în pădure</w:t>
            </w:r>
          </w:p>
        </w:tc>
      </w:tr>
      <w:tr w:rsidR="00E635E9" w:rsidRPr="00081469" w14:paraId="2A6E50AA" w14:textId="77777777" w:rsidTr="00F0176A">
        <w:tblPrEx>
          <w:tblCellMar>
            <w:right w:w="59" w:type="dxa"/>
          </w:tblCellMar>
        </w:tblPrEx>
        <w:trPr>
          <w:gridAfter w:val="1"/>
          <w:wAfter w:w="25" w:type="pct"/>
          <w:trHeight w:val="20"/>
        </w:trPr>
        <w:tc>
          <w:tcPr>
            <w:tcW w:w="312" w:type="pct"/>
            <w:vAlign w:val="center"/>
          </w:tcPr>
          <w:p w14:paraId="77525482"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1.13.6.1</w:t>
            </w:r>
          </w:p>
        </w:tc>
        <w:tc>
          <w:tcPr>
            <w:tcW w:w="1052" w:type="pct"/>
            <w:gridSpan w:val="2"/>
            <w:vAlign w:val="center"/>
          </w:tcPr>
          <w:p w14:paraId="2C80FE02"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Protejarea startului ierbos prin interzicerea păşunatului în pădure - 9170</w:t>
            </w:r>
          </w:p>
        </w:tc>
        <w:tc>
          <w:tcPr>
            <w:tcW w:w="402" w:type="pct"/>
            <w:vAlign w:val="center"/>
          </w:tcPr>
          <w:p w14:paraId="6B9D5316"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0D897452"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6D40350B"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533FDD3B"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5417128C"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142F7734"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7BFCC068"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4FA0E2E3"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65195F66"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Protejarea startului ierbos prin interzicerea păşunatului în pădure</w:t>
            </w:r>
          </w:p>
        </w:tc>
        <w:tc>
          <w:tcPr>
            <w:tcW w:w="402" w:type="pct"/>
            <w:shd w:val="clear" w:color="auto" w:fill="CFCFCF"/>
            <w:vAlign w:val="center"/>
          </w:tcPr>
          <w:p w14:paraId="196DBD80"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220B8B21" w14:textId="77777777" w:rsidR="004C136F"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FE52A3C"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059210F3"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41EA3AF8" w14:textId="77777777" w:rsidTr="00F0176A">
        <w:tblPrEx>
          <w:tblCellMar>
            <w:right w:w="59" w:type="dxa"/>
          </w:tblCellMar>
        </w:tblPrEx>
        <w:trPr>
          <w:gridAfter w:val="1"/>
          <w:wAfter w:w="25" w:type="pct"/>
          <w:trHeight w:val="20"/>
        </w:trPr>
        <w:tc>
          <w:tcPr>
            <w:tcW w:w="312" w:type="pct"/>
            <w:shd w:val="clear" w:color="auto" w:fill="DBDBDB"/>
            <w:vAlign w:val="center"/>
          </w:tcPr>
          <w:p w14:paraId="6A2D0989"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1.13.7</w:t>
            </w:r>
          </w:p>
        </w:tc>
        <w:tc>
          <w:tcPr>
            <w:tcW w:w="4663" w:type="pct"/>
            <w:gridSpan w:val="14"/>
            <w:shd w:val="clear" w:color="auto" w:fill="DBDBDB"/>
            <w:vAlign w:val="center"/>
          </w:tcPr>
          <w:p w14:paraId="5CD3BC43"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Diminuarea până la eliminare a utilizării insecticidelor în pădure</w:t>
            </w:r>
          </w:p>
        </w:tc>
      </w:tr>
      <w:tr w:rsidR="00E635E9" w:rsidRPr="00081469" w14:paraId="3B9EC897" w14:textId="77777777" w:rsidTr="00F0176A">
        <w:tblPrEx>
          <w:tblCellMar>
            <w:right w:w="59" w:type="dxa"/>
          </w:tblCellMar>
        </w:tblPrEx>
        <w:trPr>
          <w:gridAfter w:val="1"/>
          <w:wAfter w:w="25" w:type="pct"/>
          <w:trHeight w:val="20"/>
        </w:trPr>
        <w:tc>
          <w:tcPr>
            <w:tcW w:w="312" w:type="pct"/>
            <w:vAlign w:val="center"/>
          </w:tcPr>
          <w:p w14:paraId="51E513C2"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1.13.7.1</w:t>
            </w:r>
          </w:p>
        </w:tc>
        <w:tc>
          <w:tcPr>
            <w:tcW w:w="1052" w:type="pct"/>
            <w:gridSpan w:val="2"/>
            <w:vAlign w:val="center"/>
          </w:tcPr>
          <w:p w14:paraId="5C33E73F"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Diminuarea până la eliminare a utilizării insecticidelor în pădure 9170</w:t>
            </w:r>
          </w:p>
        </w:tc>
        <w:tc>
          <w:tcPr>
            <w:tcW w:w="402" w:type="pct"/>
            <w:vAlign w:val="center"/>
          </w:tcPr>
          <w:p w14:paraId="4E3B39B2"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51214B63"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0555FA1F"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4E6932FB"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34D5981B"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0139243F"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08302F99"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00E69461"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55821D30"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Diminuarea până la eliminare a utilizării insecticidelor în pădure</w:t>
            </w:r>
          </w:p>
        </w:tc>
        <w:tc>
          <w:tcPr>
            <w:tcW w:w="402" w:type="pct"/>
            <w:shd w:val="clear" w:color="auto" w:fill="CFCFCF"/>
            <w:vAlign w:val="center"/>
          </w:tcPr>
          <w:p w14:paraId="7BA691CD"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40345DBC" w14:textId="77777777" w:rsidR="004C136F"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33FCBD4E"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01F7222C"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7AF7778" w14:textId="77777777" w:rsidTr="00F0176A">
        <w:tblPrEx>
          <w:tblCellMar>
            <w:right w:w="59" w:type="dxa"/>
          </w:tblCellMar>
        </w:tblPrEx>
        <w:trPr>
          <w:gridAfter w:val="1"/>
          <w:wAfter w:w="25" w:type="pct"/>
          <w:trHeight w:val="20"/>
        </w:trPr>
        <w:tc>
          <w:tcPr>
            <w:tcW w:w="312" w:type="pct"/>
            <w:shd w:val="clear" w:color="auto" w:fill="DBDBDB"/>
            <w:vAlign w:val="center"/>
          </w:tcPr>
          <w:p w14:paraId="28D70F08"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1.13.8</w:t>
            </w:r>
          </w:p>
        </w:tc>
        <w:tc>
          <w:tcPr>
            <w:tcW w:w="4663" w:type="pct"/>
            <w:gridSpan w:val="14"/>
            <w:shd w:val="clear" w:color="auto" w:fill="DBDBDB"/>
            <w:vAlign w:val="center"/>
          </w:tcPr>
          <w:p w14:paraId="5D685C72"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Reglementarea/controlul strict al activităţilor turistice (vetre de foc, crearea de noi poteci)</w:t>
            </w:r>
          </w:p>
        </w:tc>
      </w:tr>
      <w:tr w:rsidR="00E635E9" w:rsidRPr="00081469" w14:paraId="2B3302E3" w14:textId="77777777" w:rsidTr="00F0176A">
        <w:tblPrEx>
          <w:tblCellMar>
            <w:right w:w="59" w:type="dxa"/>
          </w:tblCellMar>
        </w:tblPrEx>
        <w:trPr>
          <w:gridAfter w:val="1"/>
          <w:wAfter w:w="25" w:type="pct"/>
          <w:trHeight w:val="20"/>
        </w:trPr>
        <w:tc>
          <w:tcPr>
            <w:tcW w:w="312" w:type="pct"/>
            <w:vAlign w:val="center"/>
          </w:tcPr>
          <w:p w14:paraId="7186DD8E"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1.13.8.1</w:t>
            </w:r>
          </w:p>
        </w:tc>
        <w:tc>
          <w:tcPr>
            <w:tcW w:w="1052" w:type="pct"/>
            <w:gridSpan w:val="2"/>
            <w:vAlign w:val="center"/>
          </w:tcPr>
          <w:p w14:paraId="5DEE7BCF"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Reglementarea/ controlul strict al activităţilor turistice (vetre de foc, crearea de noi poteci) 9170</w:t>
            </w:r>
          </w:p>
        </w:tc>
        <w:tc>
          <w:tcPr>
            <w:tcW w:w="402" w:type="pct"/>
            <w:vAlign w:val="center"/>
          </w:tcPr>
          <w:p w14:paraId="21108B58"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w:t>
            </w:r>
          </w:p>
        </w:tc>
        <w:tc>
          <w:tcPr>
            <w:tcW w:w="392" w:type="pct"/>
            <w:gridSpan w:val="2"/>
            <w:vAlign w:val="center"/>
          </w:tcPr>
          <w:p w14:paraId="12BE6BF7" w14:textId="77777777" w:rsidR="004C136F" w:rsidRPr="00547A10" w:rsidRDefault="00581406" w:rsidP="00033F8C">
            <w:pPr>
              <w:spacing w:after="160" w:line="360" w:lineRule="auto"/>
              <w:ind w:left="90"/>
              <w:rPr>
                <w:rFonts w:cs="Times New Roman"/>
                <w:color w:val="auto"/>
                <w:sz w:val="22"/>
                <w:szCs w:val="24"/>
                <w:lang w:val="ro-RO"/>
              </w:rPr>
            </w:pPr>
            <w:r w:rsidRPr="00547A10">
              <w:rPr>
                <w:rFonts w:eastAsia="Times New Roman" w:cs="Times New Roman"/>
                <w:color w:val="auto"/>
                <w:szCs w:val="24"/>
                <w:lang w:val="ro-RO"/>
              </w:rPr>
              <w:t>Combustibil, echipament de teren</w:t>
            </w:r>
          </w:p>
        </w:tc>
        <w:tc>
          <w:tcPr>
            <w:tcW w:w="413" w:type="pct"/>
            <w:gridSpan w:val="2"/>
            <w:vAlign w:val="center"/>
          </w:tcPr>
          <w:p w14:paraId="2E4090AA" w14:textId="77777777" w:rsidR="004C136F" w:rsidRPr="00547A10" w:rsidRDefault="00581406" w:rsidP="00033F8C">
            <w:pPr>
              <w:spacing w:after="160" w:line="360" w:lineRule="auto"/>
              <w:ind w:left="200"/>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7DFA8A7E"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w:t>
            </w:r>
          </w:p>
        </w:tc>
        <w:tc>
          <w:tcPr>
            <w:tcW w:w="572" w:type="pct"/>
            <w:vAlign w:val="center"/>
          </w:tcPr>
          <w:p w14:paraId="0FA00195"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2.500,00</w:t>
            </w:r>
          </w:p>
        </w:tc>
        <w:tc>
          <w:tcPr>
            <w:tcW w:w="572" w:type="pct"/>
            <w:gridSpan w:val="2"/>
            <w:vAlign w:val="center"/>
          </w:tcPr>
          <w:p w14:paraId="086963B6"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Buget propriu, Fonduri publice, FinantariCofinantari, Alte surse</w:t>
            </w:r>
          </w:p>
        </w:tc>
        <w:tc>
          <w:tcPr>
            <w:tcW w:w="858" w:type="pct"/>
            <w:gridSpan w:val="2"/>
            <w:vAlign w:val="center"/>
          </w:tcPr>
          <w:p w14:paraId="4E22E188"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1C4AE01D" w14:textId="77777777" w:rsidTr="00F0176A">
        <w:tblPrEx>
          <w:tblCellMar>
            <w:right w:w="26" w:type="dxa"/>
          </w:tblCellMar>
        </w:tblPrEx>
        <w:trPr>
          <w:gridAfter w:val="1"/>
          <w:wAfter w:w="25" w:type="pct"/>
          <w:trHeight w:val="20"/>
        </w:trPr>
        <w:tc>
          <w:tcPr>
            <w:tcW w:w="1364" w:type="pct"/>
            <w:gridSpan w:val="3"/>
            <w:shd w:val="clear" w:color="auto" w:fill="CFCFCF"/>
            <w:vAlign w:val="center"/>
          </w:tcPr>
          <w:p w14:paraId="5F028831"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Reglementarea/controlul strict al activităţilor turistice (vetre de foc, crearea de noi poteci)</w:t>
            </w:r>
          </w:p>
        </w:tc>
        <w:tc>
          <w:tcPr>
            <w:tcW w:w="402" w:type="pct"/>
            <w:shd w:val="clear" w:color="auto" w:fill="CFCFCF"/>
            <w:vAlign w:val="center"/>
          </w:tcPr>
          <w:p w14:paraId="7F2FB5CF"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w:t>
            </w:r>
          </w:p>
        </w:tc>
        <w:tc>
          <w:tcPr>
            <w:tcW w:w="1207" w:type="pct"/>
            <w:gridSpan w:val="6"/>
            <w:shd w:val="clear" w:color="auto" w:fill="CFCFCF"/>
            <w:vAlign w:val="center"/>
          </w:tcPr>
          <w:p w14:paraId="645EC99F" w14:textId="77777777" w:rsidR="004C136F" w:rsidRPr="00547A10" w:rsidRDefault="00581406" w:rsidP="00033F8C">
            <w:pPr>
              <w:spacing w:after="160" w:line="360" w:lineRule="auto"/>
              <w:ind w:left="26"/>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369C9AE"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2.500,00</w:t>
            </w:r>
          </w:p>
        </w:tc>
        <w:tc>
          <w:tcPr>
            <w:tcW w:w="1430" w:type="pct"/>
            <w:gridSpan w:val="4"/>
            <w:shd w:val="clear" w:color="auto" w:fill="CFCFCF"/>
            <w:vAlign w:val="center"/>
          </w:tcPr>
          <w:p w14:paraId="2C6AE7C9"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F13E4D5" w14:textId="77777777" w:rsidTr="00F0176A">
        <w:tblPrEx>
          <w:tblCellMar>
            <w:right w:w="26" w:type="dxa"/>
          </w:tblCellMar>
        </w:tblPrEx>
        <w:trPr>
          <w:gridAfter w:val="1"/>
          <w:wAfter w:w="25" w:type="pct"/>
          <w:trHeight w:val="20"/>
        </w:trPr>
        <w:tc>
          <w:tcPr>
            <w:tcW w:w="312" w:type="pct"/>
            <w:shd w:val="clear" w:color="auto" w:fill="DBDBDB"/>
            <w:vAlign w:val="center"/>
          </w:tcPr>
          <w:p w14:paraId="7F84870E"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1.13.9</w:t>
            </w:r>
          </w:p>
        </w:tc>
        <w:tc>
          <w:tcPr>
            <w:tcW w:w="4663" w:type="pct"/>
            <w:gridSpan w:val="14"/>
            <w:shd w:val="clear" w:color="auto" w:fill="DBDBDB"/>
            <w:vAlign w:val="center"/>
          </w:tcPr>
          <w:p w14:paraId="1A3E3214"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Limitarea construirii de noi drumuri forestiere şi de noi drumuri de exploatare</w:t>
            </w:r>
          </w:p>
        </w:tc>
      </w:tr>
      <w:tr w:rsidR="00E635E9" w:rsidRPr="00081469" w14:paraId="1B97E75B" w14:textId="77777777" w:rsidTr="00F0176A">
        <w:tblPrEx>
          <w:tblCellMar>
            <w:right w:w="26" w:type="dxa"/>
          </w:tblCellMar>
        </w:tblPrEx>
        <w:trPr>
          <w:gridAfter w:val="1"/>
          <w:wAfter w:w="25" w:type="pct"/>
          <w:trHeight w:val="20"/>
        </w:trPr>
        <w:tc>
          <w:tcPr>
            <w:tcW w:w="1364" w:type="pct"/>
            <w:gridSpan w:val="3"/>
            <w:shd w:val="clear" w:color="auto" w:fill="CFCFCF"/>
            <w:vAlign w:val="center"/>
          </w:tcPr>
          <w:p w14:paraId="193EA8BB"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Limitarea construirii de noi drumuri forestiere şi de noi drumuri de exploatare</w:t>
            </w:r>
          </w:p>
        </w:tc>
        <w:tc>
          <w:tcPr>
            <w:tcW w:w="402" w:type="pct"/>
            <w:shd w:val="clear" w:color="auto" w:fill="CFCFCF"/>
            <w:vAlign w:val="center"/>
          </w:tcPr>
          <w:p w14:paraId="13DBD040"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72D0D135" w14:textId="77777777" w:rsidR="004C136F" w:rsidRPr="00547A10" w:rsidRDefault="00581406" w:rsidP="00033F8C">
            <w:pPr>
              <w:spacing w:after="160" w:line="360" w:lineRule="auto"/>
              <w:ind w:left="26"/>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4FF6D3AA"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4B2312E0"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65E70829" w14:textId="77777777" w:rsidTr="00F0176A">
        <w:tblPrEx>
          <w:tblCellMar>
            <w:right w:w="26" w:type="dxa"/>
          </w:tblCellMar>
        </w:tblPrEx>
        <w:trPr>
          <w:gridAfter w:val="1"/>
          <w:wAfter w:w="25" w:type="pct"/>
          <w:trHeight w:val="20"/>
        </w:trPr>
        <w:tc>
          <w:tcPr>
            <w:tcW w:w="312" w:type="pct"/>
            <w:shd w:val="clear" w:color="auto" w:fill="DBDBDB"/>
            <w:vAlign w:val="center"/>
          </w:tcPr>
          <w:p w14:paraId="2D934894"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1.13.10</w:t>
            </w:r>
          </w:p>
        </w:tc>
        <w:tc>
          <w:tcPr>
            <w:tcW w:w="4663" w:type="pct"/>
            <w:gridSpan w:val="14"/>
            <w:shd w:val="clear" w:color="auto" w:fill="DBDBDB"/>
            <w:vAlign w:val="center"/>
          </w:tcPr>
          <w:p w14:paraId="06542A4A"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 arderii vegetaţiei</w:t>
            </w:r>
          </w:p>
        </w:tc>
      </w:tr>
      <w:tr w:rsidR="00E635E9" w:rsidRPr="00081469" w14:paraId="2BFC44C9" w14:textId="77777777" w:rsidTr="00F0176A">
        <w:tblPrEx>
          <w:tblCellMar>
            <w:right w:w="26" w:type="dxa"/>
          </w:tblCellMar>
        </w:tblPrEx>
        <w:trPr>
          <w:gridAfter w:val="1"/>
          <w:wAfter w:w="25" w:type="pct"/>
          <w:trHeight w:val="20"/>
        </w:trPr>
        <w:tc>
          <w:tcPr>
            <w:tcW w:w="1364" w:type="pct"/>
            <w:gridSpan w:val="3"/>
            <w:shd w:val="clear" w:color="auto" w:fill="CFCFCF"/>
            <w:vAlign w:val="center"/>
          </w:tcPr>
          <w:p w14:paraId="6B30FE55"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Interzicerea arderii vegetaţiei</w:t>
            </w:r>
          </w:p>
        </w:tc>
        <w:tc>
          <w:tcPr>
            <w:tcW w:w="402" w:type="pct"/>
            <w:shd w:val="clear" w:color="auto" w:fill="CFCFCF"/>
            <w:vAlign w:val="center"/>
          </w:tcPr>
          <w:p w14:paraId="519A033B"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1C7ACE1F" w14:textId="77777777" w:rsidR="004C136F" w:rsidRPr="00547A10" w:rsidRDefault="00581406" w:rsidP="00033F8C">
            <w:pPr>
              <w:spacing w:after="160" w:line="360" w:lineRule="auto"/>
              <w:ind w:left="26"/>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E422D04"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3BC5BD4F"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B3A0322" w14:textId="77777777" w:rsidTr="00F0176A">
        <w:tblPrEx>
          <w:tblCellMar>
            <w:right w:w="26" w:type="dxa"/>
          </w:tblCellMar>
        </w:tblPrEx>
        <w:trPr>
          <w:gridAfter w:val="1"/>
          <w:wAfter w:w="25" w:type="pct"/>
          <w:trHeight w:val="20"/>
        </w:trPr>
        <w:tc>
          <w:tcPr>
            <w:tcW w:w="312" w:type="pct"/>
            <w:shd w:val="clear" w:color="auto" w:fill="DBDBDB"/>
            <w:vAlign w:val="center"/>
          </w:tcPr>
          <w:p w14:paraId="07E798A2"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1.13.11</w:t>
            </w:r>
          </w:p>
        </w:tc>
        <w:tc>
          <w:tcPr>
            <w:tcW w:w="4663" w:type="pct"/>
            <w:gridSpan w:val="14"/>
            <w:shd w:val="clear" w:color="auto" w:fill="DBDBDB"/>
            <w:vAlign w:val="center"/>
          </w:tcPr>
          <w:p w14:paraId="5AD72883"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Reglementarea activităţilor de colectare de plante medicinale, ciuperci, fructe de pădure sau alte activităţi similare</w:t>
            </w:r>
          </w:p>
        </w:tc>
      </w:tr>
      <w:tr w:rsidR="00E635E9" w:rsidRPr="00081469" w14:paraId="2AACC41C" w14:textId="77777777" w:rsidTr="00F0176A">
        <w:tblPrEx>
          <w:tblCellMar>
            <w:left w:w="89" w:type="dxa"/>
            <w:right w:w="100" w:type="dxa"/>
          </w:tblCellMar>
        </w:tblPrEx>
        <w:trPr>
          <w:gridAfter w:val="1"/>
          <w:wAfter w:w="25" w:type="pct"/>
          <w:trHeight w:val="20"/>
        </w:trPr>
        <w:tc>
          <w:tcPr>
            <w:tcW w:w="312" w:type="pct"/>
            <w:vAlign w:val="center"/>
          </w:tcPr>
          <w:p w14:paraId="4B96E52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1.13.11.1</w:t>
            </w:r>
          </w:p>
        </w:tc>
        <w:tc>
          <w:tcPr>
            <w:tcW w:w="1052" w:type="pct"/>
            <w:gridSpan w:val="2"/>
            <w:vAlign w:val="center"/>
          </w:tcPr>
          <w:p w14:paraId="76E1CCAD" w14:textId="77777777" w:rsidR="00471A60" w:rsidRPr="00547A10" w:rsidRDefault="00581406" w:rsidP="00033F8C">
            <w:pPr>
              <w:spacing w:after="60" w:line="360" w:lineRule="auto"/>
              <w:ind w:left="11"/>
              <w:rPr>
                <w:rFonts w:cs="Times New Roman"/>
                <w:color w:val="auto"/>
                <w:sz w:val="22"/>
                <w:szCs w:val="24"/>
                <w:lang w:val="ro-RO"/>
              </w:rPr>
            </w:pPr>
            <w:r w:rsidRPr="00547A10">
              <w:rPr>
                <w:rFonts w:eastAsia="Times New Roman" w:cs="Times New Roman"/>
                <w:color w:val="auto"/>
                <w:szCs w:val="24"/>
                <w:lang w:val="ro-RO"/>
              </w:rPr>
              <w:t>Reglementarea</w:t>
            </w:r>
          </w:p>
          <w:p w14:paraId="4F75FBF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activităţilor de colectare de plante medicinale, ciuperci, fructe de pădure sau alte activităţi similare - 9170</w:t>
            </w:r>
          </w:p>
        </w:tc>
        <w:tc>
          <w:tcPr>
            <w:tcW w:w="402" w:type="pct"/>
            <w:vAlign w:val="center"/>
          </w:tcPr>
          <w:p w14:paraId="7C4F000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7DC0DE3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6B19BD8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5588738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6EC5D92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372809A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160721E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5D28F2D6"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40EC1F3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Reglementarea activităţilor de colectare de plante medicinale, ciuperci, fructe de pădure sau alte activităţi similare</w:t>
            </w:r>
          </w:p>
        </w:tc>
        <w:tc>
          <w:tcPr>
            <w:tcW w:w="402" w:type="pct"/>
            <w:shd w:val="clear" w:color="auto" w:fill="CFCFCF"/>
            <w:vAlign w:val="center"/>
          </w:tcPr>
          <w:p w14:paraId="3D757D6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5F58DA1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6EB49AD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21A54A8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B07B312"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06F8D4C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1.13.12</w:t>
            </w:r>
          </w:p>
        </w:tc>
        <w:tc>
          <w:tcPr>
            <w:tcW w:w="4663" w:type="pct"/>
            <w:gridSpan w:val="14"/>
            <w:shd w:val="clear" w:color="auto" w:fill="DBDBDB"/>
            <w:vAlign w:val="center"/>
          </w:tcPr>
          <w:p w14:paraId="1306E83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Efectuarea lucrărilor de îngrijire şi conducere a arboretelor (degajări, curăţiri, rărituri, tăieri specifice, etc) conform planurilor prevăzute în amenajamentele silvice aprobate şi aflate în vigoare</w:t>
            </w:r>
          </w:p>
        </w:tc>
      </w:tr>
      <w:tr w:rsidR="00E635E9" w:rsidRPr="00081469" w14:paraId="04CD864F" w14:textId="77777777" w:rsidTr="00F0176A">
        <w:tblPrEx>
          <w:tblCellMar>
            <w:left w:w="89" w:type="dxa"/>
            <w:right w:w="100" w:type="dxa"/>
          </w:tblCellMar>
        </w:tblPrEx>
        <w:trPr>
          <w:gridAfter w:val="1"/>
          <w:wAfter w:w="25" w:type="pct"/>
          <w:trHeight w:val="20"/>
        </w:trPr>
        <w:tc>
          <w:tcPr>
            <w:tcW w:w="312" w:type="pct"/>
            <w:vAlign w:val="center"/>
          </w:tcPr>
          <w:p w14:paraId="416D5D4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1.13.12.1</w:t>
            </w:r>
          </w:p>
        </w:tc>
        <w:tc>
          <w:tcPr>
            <w:tcW w:w="1052" w:type="pct"/>
            <w:gridSpan w:val="2"/>
            <w:vAlign w:val="center"/>
          </w:tcPr>
          <w:p w14:paraId="1BA05F49"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Efectuarea lucrărilor de îngrijire şiconducere a arboretelor (degajări, curăţiri, rărituri, tăieri specifice, etc) conform</w:t>
            </w:r>
          </w:p>
          <w:p w14:paraId="72743BF9"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planurilor prevăzute în amenajamentel</w:t>
            </w:r>
          </w:p>
          <w:p w14:paraId="702DB21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e silvice aprobate şi aflate în vigoare - 9170</w:t>
            </w:r>
          </w:p>
        </w:tc>
        <w:tc>
          <w:tcPr>
            <w:tcW w:w="402" w:type="pct"/>
            <w:vAlign w:val="center"/>
          </w:tcPr>
          <w:p w14:paraId="24163FA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90,00</w:t>
            </w:r>
          </w:p>
        </w:tc>
        <w:tc>
          <w:tcPr>
            <w:tcW w:w="392" w:type="pct"/>
            <w:gridSpan w:val="2"/>
            <w:vAlign w:val="center"/>
          </w:tcPr>
          <w:p w14:paraId="0493AF2D" w14:textId="77777777" w:rsidR="00471A60" w:rsidRPr="00547A10" w:rsidRDefault="00581406" w:rsidP="00033F8C">
            <w:pPr>
              <w:spacing w:after="160" w:line="360" w:lineRule="auto"/>
              <w:ind w:left="1"/>
              <w:rPr>
                <w:rFonts w:cs="Times New Roman"/>
                <w:color w:val="auto"/>
                <w:sz w:val="22"/>
                <w:szCs w:val="24"/>
                <w:lang w:val="ro-RO"/>
              </w:rPr>
            </w:pPr>
            <w:r w:rsidRPr="00547A10">
              <w:rPr>
                <w:rFonts w:eastAsia="Times New Roman" w:cs="Times New Roman"/>
                <w:color w:val="auto"/>
                <w:szCs w:val="24"/>
                <w:lang w:val="ro-RO"/>
              </w:rPr>
              <w:t>Combustibil, unelte, piese de schimb</w:t>
            </w:r>
          </w:p>
        </w:tc>
        <w:tc>
          <w:tcPr>
            <w:tcW w:w="413" w:type="pct"/>
            <w:gridSpan w:val="2"/>
            <w:vAlign w:val="center"/>
          </w:tcPr>
          <w:p w14:paraId="30B400DA" w14:textId="77777777" w:rsidR="00471A60" w:rsidRPr="00547A10" w:rsidRDefault="00581406" w:rsidP="00033F8C">
            <w:pPr>
              <w:spacing w:after="160" w:line="360" w:lineRule="auto"/>
              <w:ind w:left="111"/>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04918B2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w:t>
            </w:r>
          </w:p>
        </w:tc>
        <w:tc>
          <w:tcPr>
            <w:tcW w:w="572" w:type="pct"/>
            <w:vAlign w:val="center"/>
          </w:tcPr>
          <w:p w14:paraId="5E95315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23.000,00</w:t>
            </w:r>
          </w:p>
        </w:tc>
        <w:tc>
          <w:tcPr>
            <w:tcW w:w="572" w:type="pct"/>
            <w:gridSpan w:val="2"/>
            <w:vAlign w:val="center"/>
          </w:tcPr>
          <w:p w14:paraId="1C9290F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 Alte surse</w:t>
            </w:r>
          </w:p>
        </w:tc>
        <w:tc>
          <w:tcPr>
            <w:tcW w:w="858" w:type="pct"/>
            <w:gridSpan w:val="2"/>
            <w:vAlign w:val="center"/>
          </w:tcPr>
          <w:p w14:paraId="3DD08D6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5864E908" w14:textId="77777777" w:rsidTr="00F0176A">
        <w:tblPrEx>
          <w:tblCellMar>
            <w:right w:w="26" w:type="dxa"/>
          </w:tblCellMar>
        </w:tblPrEx>
        <w:trPr>
          <w:gridAfter w:val="1"/>
          <w:wAfter w:w="25" w:type="pct"/>
          <w:trHeight w:val="20"/>
        </w:trPr>
        <w:tc>
          <w:tcPr>
            <w:tcW w:w="1364" w:type="pct"/>
            <w:gridSpan w:val="3"/>
            <w:shd w:val="clear" w:color="auto" w:fill="CFCFCF"/>
            <w:vAlign w:val="center"/>
          </w:tcPr>
          <w:p w14:paraId="5BA628AA"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Efectuarea lucrărilor de îngrijire şi conducere a arboretelor (degajări, curăţiri, rărituri, tăieri specifice, etc) conform planurilor prevăzute în amenajamentele silvice aprobate şi aflate în vigoare</w:t>
            </w:r>
          </w:p>
        </w:tc>
        <w:tc>
          <w:tcPr>
            <w:tcW w:w="402" w:type="pct"/>
            <w:shd w:val="clear" w:color="auto" w:fill="CFCFCF"/>
            <w:vAlign w:val="center"/>
          </w:tcPr>
          <w:p w14:paraId="1072E2CB"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90,00</w:t>
            </w:r>
          </w:p>
        </w:tc>
        <w:tc>
          <w:tcPr>
            <w:tcW w:w="1207" w:type="pct"/>
            <w:gridSpan w:val="6"/>
            <w:shd w:val="clear" w:color="auto" w:fill="CFCFCF"/>
            <w:vAlign w:val="center"/>
          </w:tcPr>
          <w:p w14:paraId="227341D7" w14:textId="77777777" w:rsidR="004C136F" w:rsidRPr="00547A10" w:rsidRDefault="00581406" w:rsidP="00033F8C">
            <w:pPr>
              <w:spacing w:after="160" w:line="360" w:lineRule="auto"/>
              <w:ind w:left="26"/>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3AB1A282"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23.000,00</w:t>
            </w:r>
          </w:p>
        </w:tc>
        <w:tc>
          <w:tcPr>
            <w:tcW w:w="1430" w:type="pct"/>
            <w:gridSpan w:val="4"/>
            <w:shd w:val="clear" w:color="auto" w:fill="CFCFCF"/>
            <w:vAlign w:val="center"/>
          </w:tcPr>
          <w:p w14:paraId="4BB4210E"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8814094" w14:textId="77777777" w:rsidTr="00F0176A">
        <w:tblPrEx>
          <w:tblCellMar>
            <w:right w:w="26" w:type="dxa"/>
          </w:tblCellMar>
        </w:tblPrEx>
        <w:trPr>
          <w:gridAfter w:val="1"/>
          <w:wAfter w:w="25" w:type="pct"/>
          <w:trHeight w:val="20"/>
        </w:trPr>
        <w:tc>
          <w:tcPr>
            <w:tcW w:w="312" w:type="pct"/>
            <w:shd w:val="clear" w:color="auto" w:fill="DBDBDB"/>
            <w:vAlign w:val="center"/>
          </w:tcPr>
          <w:p w14:paraId="324CB4AB" w14:textId="77777777" w:rsidR="004C136F"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1.13.13</w:t>
            </w:r>
          </w:p>
        </w:tc>
        <w:tc>
          <w:tcPr>
            <w:tcW w:w="4663" w:type="pct"/>
            <w:gridSpan w:val="14"/>
            <w:shd w:val="clear" w:color="auto" w:fill="DBDBDB"/>
            <w:vAlign w:val="center"/>
          </w:tcPr>
          <w:p w14:paraId="43BBD904" w14:textId="77777777" w:rsidR="004C136F"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Evitarea tăierilor rase în cazul exploatărilor forestiere</w:t>
            </w:r>
          </w:p>
        </w:tc>
      </w:tr>
      <w:tr w:rsidR="00E635E9" w:rsidRPr="00081469" w14:paraId="5703AF83" w14:textId="77777777" w:rsidTr="00F0176A">
        <w:tblPrEx>
          <w:tblCellMar>
            <w:left w:w="89" w:type="dxa"/>
            <w:right w:w="58" w:type="dxa"/>
          </w:tblCellMar>
        </w:tblPrEx>
        <w:trPr>
          <w:gridAfter w:val="1"/>
          <w:wAfter w:w="25" w:type="pct"/>
          <w:trHeight w:val="20"/>
        </w:trPr>
        <w:tc>
          <w:tcPr>
            <w:tcW w:w="312" w:type="pct"/>
            <w:vAlign w:val="center"/>
          </w:tcPr>
          <w:p w14:paraId="3197243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1.13.13.1</w:t>
            </w:r>
          </w:p>
        </w:tc>
        <w:tc>
          <w:tcPr>
            <w:tcW w:w="1052" w:type="pct"/>
            <w:gridSpan w:val="2"/>
            <w:vAlign w:val="center"/>
          </w:tcPr>
          <w:p w14:paraId="0E56140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Evitarea tăierilor rase în cazul exploatărilor forestiere -</w:t>
            </w:r>
          </w:p>
          <w:p w14:paraId="174AF82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9170</w:t>
            </w:r>
          </w:p>
        </w:tc>
        <w:tc>
          <w:tcPr>
            <w:tcW w:w="402" w:type="pct"/>
            <w:vAlign w:val="center"/>
          </w:tcPr>
          <w:p w14:paraId="321FD9E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0AF80B1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68CDB7A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370BAD7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560B0E6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0134E45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652852F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45E49290" w14:textId="77777777" w:rsidTr="00F0176A">
        <w:tblPrEx>
          <w:tblCellMar>
            <w:left w:w="89" w:type="dxa"/>
            <w:right w:w="58" w:type="dxa"/>
          </w:tblCellMar>
        </w:tblPrEx>
        <w:trPr>
          <w:gridAfter w:val="1"/>
          <w:wAfter w:w="25" w:type="pct"/>
          <w:trHeight w:val="20"/>
        </w:trPr>
        <w:tc>
          <w:tcPr>
            <w:tcW w:w="1364" w:type="pct"/>
            <w:gridSpan w:val="3"/>
            <w:shd w:val="clear" w:color="auto" w:fill="CFCFCF"/>
            <w:vAlign w:val="center"/>
          </w:tcPr>
          <w:p w14:paraId="43711B7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Evitarea tăierilor rase în cazul exploatărilor forestiere</w:t>
            </w:r>
          </w:p>
        </w:tc>
        <w:tc>
          <w:tcPr>
            <w:tcW w:w="402" w:type="pct"/>
            <w:shd w:val="clear" w:color="auto" w:fill="CFCFCF"/>
            <w:vAlign w:val="center"/>
          </w:tcPr>
          <w:p w14:paraId="65378D2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1F2E103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4530F70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0281BAB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49F6876A" w14:textId="77777777" w:rsidTr="00F0176A">
        <w:tblPrEx>
          <w:tblCellMar>
            <w:left w:w="89" w:type="dxa"/>
            <w:right w:w="58" w:type="dxa"/>
          </w:tblCellMar>
        </w:tblPrEx>
        <w:trPr>
          <w:gridAfter w:val="1"/>
          <w:wAfter w:w="25" w:type="pct"/>
          <w:trHeight w:val="20"/>
        </w:trPr>
        <w:tc>
          <w:tcPr>
            <w:tcW w:w="312" w:type="pct"/>
            <w:shd w:val="clear" w:color="auto" w:fill="9C9C9C"/>
            <w:vAlign w:val="center"/>
          </w:tcPr>
          <w:p w14:paraId="6CD76BD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1.14</w:t>
            </w:r>
          </w:p>
        </w:tc>
        <w:tc>
          <w:tcPr>
            <w:tcW w:w="4663" w:type="pct"/>
            <w:gridSpan w:val="14"/>
            <w:shd w:val="clear" w:color="auto" w:fill="9C9C9C"/>
            <w:vAlign w:val="center"/>
          </w:tcPr>
          <w:p w14:paraId="1F51EE0E" w14:textId="77777777" w:rsidR="00471A60" w:rsidRPr="00547A10" w:rsidRDefault="00581406" w:rsidP="00033F8C">
            <w:pPr>
              <w:spacing w:after="53" w:line="360" w:lineRule="auto"/>
              <w:rPr>
                <w:rFonts w:cs="Times New Roman"/>
                <w:color w:val="auto"/>
                <w:sz w:val="22"/>
                <w:szCs w:val="24"/>
                <w:lang w:val="ro-RO"/>
              </w:rPr>
            </w:pPr>
            <w:r w:rsidRPr="00547A10">
              <w:rPr>
                <w:rFonts w:eastAsia="Times New Roman" w:cs="Times New Roman"/>
                <w:color w:val="auto"/>
                <w:szCs w:val="24"/>
                <w:u w:color="000000"/>
                <w:lang w:val="ro-RO"/>
              </w:rPr>
              <w:t>Asigurarea conservării conservării habitatului 91E0* Păduri aluviale cu Alnus glutinosa şi Fraxinus excelsior (Alno-Padion, Alnion incanae,</w:t>
            </w:r>
          </w:p>
          <w:p w14:paraId="252650C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Salicion albae), în sensul menţinerii stării de conservare favorabilă a acestuia</w:t>
            </w:r>
          </w:p>
        </w:tc>
      </w:tr>
      <w:tr w:rsidR="00E635E9" w:rsidRPr="00081469" w14:paraId="5EB86E5E" w14:textId="77777777" w:rsidTr="00F0176A">
        <w:tblPrEx>
          <w:tblCellMar>
            <w:left w:w="89" w:type="dxa"/>
            <w:right w:w="58" w:type="dxa"/>
          </w:tblCellMar>
        </w:tblPrEx>
        <w:trPr>
          <w:gridAfter w:val="1"/>
          <w:wAfter w:w="25" w:type="pct"/>
          <w:trHeight w:val="20"/>
        </w:trPr>
        <w:tc>
          <w:tcPr>
            <w:tcW w:w="312" w:type="pct"/>
            <w:shd w:val="clear" w:color="auto" w:fill="DBDBDB"/>
            <w:vAlign w:val="center"/>
          </w:tcPr>
          <w:p w14:paraId="11B5B72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1.14.1</w:t>
            </w:r>
          </w:p>
        </w:tc>
        <w:tc>
          <w:tcPr>
            <w:tcW w:w="4663" w:type="pct"/>
            <w:gridSpan w:val="14"/>
            <w:shd w:val="clear" w:color="auto" w:fill="DBDBDB"/>
            <w:vAlign w:val="center"/>
          </w:tcPr>
          <w:p w14:paraId="03408EF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 construirii de noi drumuri în habitat</w:t>
            </w:r>
          </w:p>
        </w:tc>
      </w:tr>
      <w:tr w:rsidR="00E635E9" w:rsidRPr="00081469" w14:paraId="6B019D6C" w14:textId="77777777" w:rsidTr="00F0176A">
        <w:tblPrEx>
          <w:tblCellMar>
            <w:left w:w="89" w:type="dxa"/>
            <w:right w:w="58" w:type="dxa"/>
          </w:tblCellMar>
        </w:tblPrEx>
        <w:trPr>
          <w:gridAfter w:val="1"/>
          <w:wAfter w:w="25" w:type="pct"/>
          <w:trHeight w:val="20"/>
        </w:trPr>
        <w:tc>
          <w:tcPr>
            <w:tcW w:w="1364" w:type="pct"/>
            <w:gridSpan w:val="3"/>
            <w:shd w:val="clear" w:color="auto" w:fill="CFCFCF"/>
            <w:vAlign w:val="center"/>
          </w:tcPr>
          <w:p w14:paraId="646EFC8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Interzicerea construirii de noi drumuri în habitat</w:t>
            </w:r>
          </w:p>
        </w:tc>
        <w:tc>
          <w:tcPr>
            <w:tcW w:w="402" w:type="pct"/>
            <w:shd w:val="clear" w:color="auto" w:fill="CFCFCF"/>
            <w:vAlign w:val="center"/>
          </w:tcPr>
          <w:p w14:paraId="10DB3CA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45B2E2E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AB7AB0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7328459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C680B0A" w14:textId="77777777" w:rsidTr="00F0176A">
        <w:tblPrEx>
          <w:tblCellMar>
            <w:left w:w="89" w:type="dxa"/>
            <w:right w:w="58" w:type="dxa"/>
          </w:tblCellMar>
        </w:tblPrEx>
        <w:trPr>
          <w:gridAfter w:val="1"/>
          <w:wAfter w:w="25" w:type="pct"/>
          <w:trHeight w:val="20"/>
        </w:trPr>
        <w:tc>
          <w:tcPr>
            <w:tcW w:w="312" w:type="pct"/>
            <w:shd w:val="clear" w:color="auto" w:fill="DBDBDB"/>
            <w:vAlign w:val="center"/>
          </w:tcPr>
          <w:p w14:paraId="380118A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1.14.2</w:t>
            </w:r>
          </w:p>
        </w:tc>
        <w:tc>
          <w:tcPr>
            <w:tcW w:w="4663" w:type="pct"/>
            <w:gridSpan w:val="14"/>
            <w:shd w:val="clear" w:color="auto" w:fill="DBDBDB"/>
            <w:vAlign w:val="center"/>
          </w:tcPr>
          <w:p w14:paraId="1D1C294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Păstrarea drumurilor existente în măsura în care acestea nu afectează grav regimul hidrologic al habitatului</w:t>
            </w:r>
          </w:p>
        </w:tc>
      </w:tr>
      <w:tr w:rsidR="00E635E9" w:rsidRPr="00081469" w14:paraId="35CA151A" w14:textId="77777777" w:rsidTr="00F0176A">
        <w:tblPrEx>
          <w:tblCellMar>
            <w:left w:w="89" w:type="dxa"/>
            <w:right w:w="58" w:type="dxa"/>
          </w:tblCellMar>
        </w:tblPrEx>
        <w:trPr>
          <w:gridAfter w:val="1"/>
          <w:wAfter w:w="25" w:type="pct"/>
          <w:trHeight w:val="20"/>
        </w:trPr>
        <w:tc>
          <w:tcPr>
            <w:tcW w:w="312" w:type="pct"/>
            <w:vAlign w:val="center"/>
          </w:tcPr>
          <w:p w14:paraId="1E7C69B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1.14.2.1</w:t>
            </w:r>
          </w:p>
        </w:tc>
        <w:tc>
          <w:tcPr>
            <w:tcW w:w="1052" w:type="pct"/>
            <w:gridSpan w:val="2"/>
            <w:vAlign w:val="center"/>
          </w:tcPr>
          <w:p w14:paraId="25F00DE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Păstrarea drumurilor existente în măsura în care acestea nu afectează grav regimul hidrologic al habitatului - 91E0</w:t>
            </w:r>
          </w:p>
        </w:tc>
        <w:tc>
          <w:tcPr>
            <w:tcW w:w="402" w:type="pct"/>
            <w:vAlign w:val="center"/>
          </w:tcPr>
          <w:p w14:paraId="05517BB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22048C9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2392B75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4E90D58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255B9F9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470622A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516BF60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02E7B45C"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249866E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Păstrarea drumurilor existente în măsura în care acestea nu afectează grav regimul hidrologic al habitatului</w:t>
            </w:r>
          </w:p>
        </w:tc>
        <w:tc>
          <w:tcPr>
            <w:tcW w:w="402" w:type="pct"/>
            <w:shd w:val="clear" w:color="auto" w:fill="CFCFCF"/>
            <w:vAlign w:val="center"/>
          </w:tcPr>
          <w:p w14:paraId="05AF96D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3C39719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02C6B6E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1C6251C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71DDFBFA"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0DFEE3F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1.14.3</w:t>
            </w:r>
          </w:p>
        </w:tc>
        <w:tc>
          <w:tcPr>
            <w:tcW w:w="4663" w:type="pct"/>
            <w:gridSpan w:val="14"/>
            <w:shd w:val="clear" w:color="auto" w:fill="DBDBDB"/>
            <w:vAlign w:val="center"/>
          </w:tcPr>
          <w:p w14:paraId="067C83E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 totală a tăierii vegetaţiei lemnoase în acest habitat</w:t>
            </w:r>
          </w:p>
        </w:tc>
      </w:tr>
      <w:tr w:rsidR="00E635E9" w:rsidRPr="00081469" w14:paraId="571DD267"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6C18A0B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Interzicerea totală a tăierii vegetaţiei lemnoase în acest habitat</w:t>
            </w:r>
          </w:p>
        </w:tc>
        <w:tc>
          <w:tcPr>
            <w:tcW w:w="402" w:type="pct"/>
            <w:shd w:val="clear" w:color="auto" w:fill="CFCFCF"/>
            <w:vAlign w:val="center"/>
          </w:tcPr>
          <w:p w14:paraId="07D9EF0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4EB3F76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6927CB3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36AAF24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610742B4"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2E1DAB3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1.14.4</w:t>
            </w:r>
          </w:p>
        </w:tc>
        <w:tc>
          <w:tcPr>
            <w:tcW w:w="4663" w:type="pct"/>
            <w:gridSpan w:val="14"/>
            <w:shd w:val="clear" w:color="auto" w:fill="DBDBDB"/>
            <w:vAlign w:val="center"/>
          </w:tcPr>
          <w:p w14:paraId="433EF34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Lucrări speciale de conservare (conform planurilor lucrărilor speciale de conservare stabilite prin amenajamentele silvice în vigoare)</w:t>
            </w:r>
          </w:p>
        </w:tc>
      </w:tr>
      <w:tr w:rsidR="00E635E9" w:rsidRPr="00081469" w14:paraId="5BEB838E" w14:textId="77777777" w:rsidTr="00F0176A">
        <w:tblPrEx>
          <w:tblCellMar>
            <w:left w:w="89" w:type="dxa"/>
            <w:right w:w="100" w:type="dxa"/>
          </w:tblCellMar>
        </w:tblPrEx>
        <w:trPr>
          <w:gridAfter w:val="1"/>
          <w:wAfter w:w="25" w:type="pct"/>
          <w:trHeight w:val="20"/>
        </w:trPr>
        <w:tc>
          <w:tcPr>
            <w:tcW w:w="312" w:type="pct"/>
            <w:vAlign w:val="center"/>
          </w:tcPr>
          <w:p w14:paraId="6E96ECC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1.14.4.1</w:t>
            </w:r>
          </w:p>
        </w:tc>
        <w:tc>
          <w:tcPr>
            <w:tcW w:w="1052" w:type="pct"/>
            <w:gridSpan w:val="2"/>
            <w:vAlign w:val="center"/>
          </w:tcPr>
          <w:p w14:paraId="2F064BA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Lucrări speciale de conservare (conform planurilor lucrărilor speciale de conservare stabilite prin amenajamentel e silvice în vigoare) - 91E0</w:t>
            </w:r>
          </w:p>
        </w:tc>
        <w:tc>
          <w:tcPr>
            <w:tcW w:w="402" w:type="pct"/>
            <w:vAlign w:val="center"/>
          </w:tcPr>
          <w:p w14:paraId="1F91633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90,00</w:t>
            </w:r>
          </w:p>
        </w:tc>
        <w:tc>
          <w:tcPr>
            <w:tcW w:w="392" w:type="pct"/>
            <w:gridSpan w:val="2"/>
            <w:vAlign w:val="center"/>
          </w:tcPr>
          <w:p w14:paraId="27991AF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Combustibil, unelte, piese de schimb</w:t>
            </w:r>
          </w:p>
        </w:tc>
        <w:tc>
          <w:tcPr>
            <w:tcW w:w="413" w:type="pct"/>
            <w:gridSpan w:val="2"/>
            <w:vAlign w:val="center"/>
          </w:tcPr>
          <w:p w14:paraId="37AD311B" w14:textId="77777777" w:rsidR="00471A60" w:rsidRPr="00547A10" w:rsidRDefault="00581406" w:rsidP="00033F8C">
            <w:pPr>
              <w:spacing w:after="160" w:line="360" w:lineRule="auto"/>
              <w:ind w:left="111"/>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0A41A07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w:t>
            </w:r>
          </w:p>
        </w:tc>
        <w:tc>
          <w:tcPr>
            <w:tcW w:w="572" w:type="pct"/>
            <w:vAlign w:val="center"/>
          </w:tcPr>
          <w:p w14:paraId="12B4DB6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23.480,00</w:t>
            </w:r>
          </w:p>
        </w:tc>
        <w:tc>
          <w:tcPr>
            <w:tcW w:w="572" w:type="pct"/>
            <w:gridSpan w:val="2"/>
            <w:vAlign w:val="center"/>
          </w:tcPr>
          <w:p w14:paraId="3F51DBC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 Alte surse</w:t>
            </w:r>
          </w:p>
        </w:tc>
        <w:tc>
          <w:tcPr>
            <w:tcW w:w="858" w:type="pct"/>
            <w:gridSpan w:val="2"/>
            <w:vAlign w:val="center"/>
          </w:tcPr>
          <w:p w14:paraId="4269479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026E55FD"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7522BE6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Lucrări speciale de conservare (conform planurilor lucrărilor speciale de conservare stabilite prin amenajamentele</w:t>
            </w:r>
          </w:p>
          <w:p w14:paraId="50EFF4E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silvice în vigoare)</w:t>
            </w:r>
          </w:p>
        </w:tc>
        <w:tc>
          <w:tcPr>
            <w:tcW w:w="402" w:type="pct"/>
            <w:shd w:val="clear" w:color="auto" w:fill="CFCFCF"/>
            <w:vAlign w:val="center"/>
          </w:tcPr>
          <w:p w14:paraId="2093EAD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90,00</w:t>
            </w:r>
          </w:p>
        </w:tc>
        <w:tc>
          <w:tcPr>
            <w:tcW w:w="1207" w:type="pct"/>
            <w:gridSpan w:val="6"/>
            <w:shd w:val="clear" w:color="auto" w:fill="CFCFCF"/>
            <w:vAlign w:val="center"/>
          </w:tcPr>
          <w:p w14:paraId="65A5CDB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4D0DBF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23.480,00</w:t>
            </w:r>
          </w:p>
        </w:tc>
        <w:tc>
          <w:tcPr>
            <w:tcW w:w="1430" w:type="pct"/>
            <w:gridSpan w:val="4"/>
            <w:shd w:val="clear" w:color="auto" w:fill="CFCFCF"/>
            <w:vAlign w:val="center"/>
          </w:tcPr>
          <w:p w14:paraId="7B9446D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3A17DAAC"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5DE5811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1.14.5</w:t>
            </w:r>
          </w:p>
        </w:tc>
        <w:tc>
          <w:tcPr>
            <w:tcW w:w="4663" w:type="pct"/>
            <w:gridSpan w:val="14"/>
            <w:shd w:val="clear" w:color="auto" w:fill="DBDBDB"/>
            <w:vAlign w:val="center"/>
          </w:tcPr>
          <w:p w14:paraId="4895E8F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Evitarea/ limitarea amplasării platformelor primare ale exploatărilor forestiere în habitat, iar în zona limitrofă a acestuia lucrările de exploatare şi de întreţinere, reparaţie, modernizare, reabilitare a drumurilor se vor face cu maximã precauţie</w:t>
            </w:r>
          </w:p>
        </w:tc>
      </w:tr>
      <w:tr w:rsidR="00E635E9" w:rsidRPr="00081469" w14:paraId="29119C9B" w14:textId="77777777" w:rsidTr="00F0176A">
        <w:tblPrEx>
          <w:tblCellMar>
            <w:left w:w="89" w:type="dxa"/>
            <w:right w:w="100" w:type="dxa"/>
          </w:tblCellMar>
        </w:tblPrEx>
        <w:trPr>
          <w:gridAfter w:val="1"/>
          <w:wAfter w:w="25" w:type="pct"/>
          <w:trHeight w:val="20"/>
        </w:trPr>
        <w:tc>
          <w:tcPr>
            <w:tcW w:w="312" w:type="pct"/>
            <w:vAlign w:val="center"/>
          </w:tcPr>
          <w:p w14:paraId="402CCB2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1.14.5.1</w:t>
            </w:r>
          </w:p>
        </w:tc>
        <w:tc>
          <w:tcPr>
            <w:tcW w:w="1052" w:type="pct"/>
            <w:gridSpan w:val="2"/>
            <w:vAlign w:val="center"/>
          </w:tcPr>
          <w:p w14:paraId="1179983E"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Evitarea/ limitarea amplasării platformelor primare ale exploatărilor forestiere în habitat, iar în zona limitrofă a acestuia lucrările de exploatare şi de întreţinere, reparaţie, modernizare, reabilitare a drumurilor se vor face cu maximã precauţie - 91E0</w:t>
            </w:r>
          </w:p>
        </w:tc>
        <w:tc>
          <w:tcPr>
            <w:tcW w:w="402" w:type="pct"/>
            <w:vAlign w:val="center"/>
          </w:tcPr>
          <w:p w14:paraId="00D2418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1D291BC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4D1AA60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1260945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1E272FA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605B40E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27D4C83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7EF76EF0" w14:textId="77777777" w:rsidTr="00F0176A">
        <w:tblPrEx>
          <w:tblCellMar>
            <w:right w:w="26" w:type="dxa"/>
          </w:tblCellMar>
        </w:tblPrEx>
        <w:trPr>
          <w:gridAfter w:val="1"/>
          <w:wAfter w:w="25" w:type="pct"/>
          <w:trHeight w:val="20"/>
        </w:trPr>
        <w:tc>
          <w:tcPr>
            <w:tcW w:w="1364" w:type="pct"/>
            <w:gridSpan w:val="3"/>
            <w:shd w:val="clear" w:color="auto" w:fill="CFCFCF"/>
            <w:vAlign w:val="center"/>
          </w:tcPr>
          <w:p w14:paraId="23B1A9BF" w14:textId="77777777" w:rsidR="00CB38C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Evitarea/ limitarea amplasării platformelor primare ale exploatărilor forestiere în habitat, iar în zona limitrofă a acestuia lucrările de exploatare şi de întreţinere, reparaţie, modernizare, reabilitare a drumurilor se vor face cu maximã precauţie</w:t>
            </w:r>
          </w:p>
        </w:tc>
        <w:tc>
          <w:tcPr>
            <w:tcW w:w="402" w:type="pct"/>
            <w:shd w:val="clear" w:color="auto" w:fill="CFCFCF"/>
            <w:vAlign w:val="center"/>
          </w:tcPr>
          <w:p w14:paraId="71C9CA24"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655CCB66" w14:textId="77777777" w:rsidR="00CB38C9" w:rsidRPr="00547A10" w:rsidRDefault="00581406" w:rsidP="00033F8C">
            <w:pPr>
              <w:spacing w:after="160" w:line="360" w:lineRule="auto"/>
              <w:ind w:left="26"/>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33F3FFDE"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32ABAC22"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E76CCA9" w14:textId="77777777" w:rsidTr="00F0176A">
        <w:tblPrEx>
          <w:tblCellMar>
            <w:right w:w="59" w:type="dxa"/>
          </w:tblCellMar>
        </w:tblPrEx>
        <w:trPr>
          <w:gridAfter w:val="1"/>
          <w:wAfter w:w="25" w:type="pct"/>
          <w:trHeight w:val="20"/>
        </w:trPr>
        <w:tc>
          <w:tcPr>
            <w:tcW w:w="312" w:type="pct"/>
            <w:shd w:val="clear" w:color="auto" w:fill="DBDBDB"/>
            <w:vAlign w:val="center"/>
          </w:tcPr>
          <w:p w14:paraId="7567DE2D" w14:textId="77777777" w:rsidR="00CB38C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1.14.6</w:t>
            </w:r>
          </w:p>
        </w:tc>
        <w:tc>
          <w:tcPr>
            <w:tcW w:w="4663" w:type="pct"/>
            <w:gridSpan w:val="14"/>
            <w:shd w:val="clear" w:color="auto" w:fill="DBDBDB"/>
            <w:vAlign w:val="center"/>
          </w:tcPr>
          <w:p w14:paraId="2CC36141"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 păşunatului, a focului precum si abandonarea deşeurilor de orice naturã în habitat</w:t>
            </w:r>
          </w:p>
        </w:tc>
      </w:tr>
      <w:tr w:rsidR="00E635E9" w:rsidRPr="00081469" w14:paraId="41E1F783"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0E964544" w14:textId="77777777" w:rsidR="00CB38C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Interzicerea păşunatului, a focului precum si abandonarea deşeurilor de orice naturã în habitat</w:t>
            </w:r>
          </w:p>
        </w:tc>
        <w:tc>
          <w:tcPr>
            <w:tcW w:w="402" w:type="pct"/>
            <w:shd w:val="clear" w:color="auto" w:fill="CFCFCF"/>
            <w:vAlign w:val="center"/>
          </w:tcPr>
          <w:p w14:paraId="35EBFB53"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39156CC7" w14:textId="77777777" w:rsidR="00CB38C9"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05FAEF07"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06B0A621"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6F9DFE0" w14:textId="77777777" w:rsidTr="00F0176A">
        <w:tblPrEx>
          <w:tblCellMar>
            <w:right w:w="59" w:type="dxa"/>
          </w:tblCellMar>
        </w:tblPrEx>
        <w:trPr>
          <w:gridAfter w:val="1"/>
          <w:wAfter w:w="25" w:type="pct"/>
          <w:trHeight w:val="20"/>
        </w:trPr>
        <w:tc>
          <w:tcPr>
            <w:tcW w:w="312" w:type="pct"/>
            <w:shd w:val="clear" w:color="auto" w:fill="DBDBDB"/>
            <w:vAlign w:val="center"/>
          </w:tcPr>
          <w:p w14:paraId="14E126EC" w14:textId="77777777" w:rsidR="00CB38C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1.14.7</w:t>
            </w:r>
          </w:p>
        </w:tc>
        <w:tc>
          <w:tcPr>
            <w:tcW w:w="4663" w:type="pct"/>
            <w:gridSpan w:val="14"/>
            <w:shd w:val="clear" w:color="auto" w:fill="DBDBDB"/>
            <w:vAlign w:val="center"/>
          </w:tcPr>
          <w:p w14:paraId="1C9EE668"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Limitarea/reglementarea exploatării depunerilor de nisip şi pietriş din albia râurilor</w:t>
            </w:r>
          </w:p>
        </w:tc>
      </w:tr>
      <w:tr w:rsidR="00E635E9" w:rsidRPr="00081469" w14:paraId="1A7DBC81" w14:textId="77777777" w:rsidTr="00F0176A">
        <w:tblPrEx>
          <w:tblCellMar>
            <w:right w:w="59" w:type="dxa"/>
          </w:tblCellMar>
        </w:tblPrEx>
        <w:trPr>
          <w:gridAfter w:val="1"/>
          <w:wAfter w:w="25" w:type="pct"/>
          <w:trHeight w:val="20"/>
        </w:trPr>
        <w:tc>
          <w:tcPr>
            <w:tcW w:w="312" w:type="pct"/>
            <w:vAlign w:val="center"/>
          </w:tcPr>
          <w:p w14:paraId="0B0E61C8" w14:textId="77777777" w:rsidR="00CB38C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1.14.7.1</w:t>
            </w:r>
          </w:p>
        </w:tc>
        <w:tc>
          <w:tcPr>
            <w:tcW w:w="1052" w:type="pct"/>
            <w:gridSpan w:val="2"/>
            <w:vAlign w:val="center"/>
          </w:tcPr>
          <w:p w14:paraId="41C9DB1F" w14:textId="77777777" w:rsidR="00CB38C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Limitarea/regle mentarea exploatării depunerilor de nisip şi pietriş din albia râurilor - 91E0</w:t>
            </w:r>
          </w:p>
        </w:tc>
        <w:tc>
          <w:tcPr>
            <w:tcW w:w="402" w:type="pct"/>
            <w:vAlign w:val="center"/>
          </w:tcPr>
          <w:p w14:paraId="77E80734" w14:textId="77777777" w:rsidR="00CB38C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1B695905" w14:textId="77777777" w:rsidR="00CB38C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3388C37F" w14:textId="77777777" w:rsidR="00CB38C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20C0BF32" w14:textId="77777777" w:rsidR="00CB38C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1D73B5C3" w14:textId="77777777" w:rsidR="00CB38C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7B10B016"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4A402950" w14:textId="77777777" w:rsidR="00CB38C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766F1309"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64B55D8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Limitarea/reglementarea exploatării depunerilor de nisip şi pietriş din albia râurilor</w:t>
            </w:r>
          </w:p>
        </w:tc>
        <w:tc>
          <w:tcPr>
            <w:tcW w:w="402" w:type="pct"/>
            <w:shd w:val="clear" w:color="auto" w:fill="CFCFCF"/>
            <w:vAlign w:val="center"/>
          </w:tcPr>
          <w:p w14:paraId="1CD2EF5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6335E0B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4FB623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5AF4A51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31FA045" w14:textId="77777777" w:rsidTr="00F0176A">
        <w:tblPrEx>
          <w:tblCellMar>
            <w:left w:w="89" w:type="dxa"/>
            <w:right w:w="100" w:type="dxa"/>
          </w:tblCellMar>
        </w:tblPrEx>
        <w:trPr>
          <w:gridAfter w:val="1"/>
          <w:wAfter w:w="25" w:type="pct"/>
          <w:trHeight w:val="20"/>
        </w:trPr>
        <w:tc>
          <w:tcPr>
            <w:tcW w:w="312" w:type="pct"/>
            <w:shd w:val="clear" w:color="auto" w:fill="9C9C9C"/>
            <w:vAlign w:val="center"/>
          </w:tcPr>
          <w:p w14:paraId="1E3A47B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1.15</w:t>
            </w:r>
          </w:p>
        </w:tc>
        <w:tc>
          <w:tcPr>
            <w:tcW w:w="4663" w:type="pct"/>
            <w:gridSpan w:val="14"/>
            <w:shd w:val="clear" w:color="auto" w:fill="9C9C9C"/>
            <w:vAlign w:val="center"/>
          </w:tcPr>
          <w:p w14:paraId="3CDF071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Asigurarea conservării conservării habitatului 91V0 Păduri dacice de fag (Symphyto-fagion), în sensul menţinerii stării de conservare favorabilă a acestuia</w:t>
            </w:r>
          </w:p>
        </w:tc>
      </w:tr>
      <w:tr w:rsidR="00E635E9" w:rsidRPr="00081469" w14:paraId="1A9FDAF4"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7F5469A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1.15.1</w:t>
            </w:r>
          </w:p>
        </w:tc>
        <w:tc>
          <w:tcPr>
            <w:tcW w:w="4663" w:type="pct"/>
            <w:gridSpan w:val="14"/>
            <w:shd w:val="clear" w:color="auto" w:fill="DBDBDB"/>
            <w:vAlign w:val="center"/>
          </w:tcPr>
          <w:p w14:paraId="64653B4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Promovarea regenerării naturale a pădurii</w:t>
            </w:r>
          </w:p>
        </w:tc>
      </w:tr>
      <w:tr w:rsidR="00E635E9" w:rsidRPr="00081469" w14:paraId="2ED2E8E3"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019F730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Promovarea regenerării naturale a pădurii</w:t>
            </w:r>
          </w:p>
        </w:tc>
        <w:tc>
          <w:tcPr>
            <w:tcW w:w="402" w:type="pct"/>
            <w:shd w:val="clear" w:color="auto" w:fill="CFCFCF"/>
            <w:vAlign w:val="center"/>
          </w:tcPr>
          <w:p w14:paraId="5D0D53D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63577AE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E132D5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30BF1D4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FA88C45"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6C3D19D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1.15.2</w:t>
            </w:r>
          </w:p>
        </w:tc>
        <w:tc>
          <w:tcPr>
            <w:tcW w:w="4663" w:type="pct"/>
            <w:gridSpan w:val="14"/>
            <w:shd w:val="clear" w:color="auto" w:fill="DBDBDB"/>
            <w:vAlign w:val="center"/>
          </w:tcPr>
          <w:p w14:paraId="7F16257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 plantării/împăduririi cu alte specii decât cele specifice habitatului</w:t>
            </w:r>
          </w:p>
        </w:tc>
      </w:tr>
      <w:tr w:rsidR="00E635E9" w:rsidRPr="00081469" w14:paraId="5818EBF2"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5019E98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Interzicerea plantării/împăduririi cu alte specii decât cele specifice habitatului</w:t>
            </w:r>
          </w:p>
        </w:tc>
        <w:tc>
          <w:tcPr>
            <w:tcW w:w="402" w:type="pct"/>
            <w:shd w:val="clear" w:color="auto" w:fill="CFCFCF"/>
            <w:vAlign w:val="center"/>
          </w:tcPr>
          <w:p w14:paraId="0D212F0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4D14BAA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F48DC6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193D19F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72B0F1C1"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4F2081F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1.15.3</w:t>
            </w:r>
          </w:p>
        </w:tc>
        <w:tc>
          <w:tcPr>
            <w:tcW w:w="4663" w:type="pct"/>
            <w:gridSpan w:val="14"/>
            <w:shd w:val="clear" w:color="auto" w:fill="DBDBDB"/>
            <w:vAlign w:val="center"/>
          </w:tcPr>
          <w:p w14:paraId="2D2800B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Menţinerea/restaurarea unei structuri verticale şi orizontale complexe prin evitarea înfiinţării de monoculturi echiene</w:t>
            </w:r>
          </w:p>
        </w:tc>
      </w:tr>
      <w:tr w:rsidR="00E635E9" w:rsidRPr="00081469" w14:paraId="0F7D9664"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0937619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Menţinerea/restaurarea unei structuri verticale şi orizontale complexe prin evitarea înfiinţării de monoculturi echiene</w:t>
            </w:r>
          </w:p>
        </w:tc>
        <w:tc>
          <w:tcPr>
            <w:tcW w:w="402" w:type="pct"/>
            <w:shd w:val="clear" w:color="auto" w:fill="CFCFCF"/>
            <w:vAlign w:val="center"/>
          </w:tcPr>
          <w:p w14:paraId="2CA6B33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12373AE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6BDA65A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347BE14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6F8A344C"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5FFF460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1.15.4</w:t>
            </w:r>
          </w:p>
        </w:tc>
        <w:tc>
          <w:tcPr>
            <w:tcW w:w="4663" w:type="pct"/>
            <w:gridSpan w:val="14"/>
            <w:shd w:val="clear" w:color="auto" w:fill="DBDBDB"/>
            <w:vAlign w:val="center"/>
          </w:tcPr>
          <w:p w14:paraId="5F2D7FB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Menţinerea de arbori bătrâni, scorburoşi şi morţi pe picior în arborete (conform cu prevederilor privind certificarea pădurilor)</w:t>
            </w:r>
          </w:p>
        </w:tc>
      </w:tr>
      <w:tr w:rsidR="00E635E9" w:rsidRPr="00081469" w14:paraId="1B30DEB4"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2405421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Menţinerea de arbori bătrâni, scorburoşi şi morţi pe picior în arborete (conform cu prevederilor privind certificarea pădurilor)</w:t>
            </w:r>
          </w:p>
        </w:tc>
        <w:tc>
          <w:tcPr>
            <w:tcW w:w="402" w:type="pct"/>
            <w:shd w:val="clear" w:color="auto" w:fill="CFCFCF"/>
            <w:vAlign w:val="center"/>
          </w:tcPr>
          <w:p w14:paraId="78C6522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6B49EF5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0E70BD4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161ABF7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82D3FB5"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3CDC4D0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1.15.5</w:t>
            </w:r>
          </w:p>
        </w:tc>
        <w:tc>
          <w:tcPr>
            <w:tcW w:w="4663" w:type="pct"/>
            <w:gridSpan w:val="14"/>
            <w:shd w:val="clear" w:color="auto" w:fill="DBDBDB"/>
            <w:vAlign w:val="center"/>
          </w:tcPr>
          <w:p w14:paraId="6A83AA6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Menţinerea în ecosistem a crengilor moarte căzute pe sol</w:t>
            </w:r>
          </w:p>
        </w:tc>
      </w:tr>
      <w:tr w:rsidR="00E635E9" w:rsidRPr="00081469" w14:paraId="5F662DCF"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5AF1DA1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Menţinerea în ecosistem a crengilor moarte căzute pe sol</w:t>
            </w:r>
          </w:p>
        </w:tc>
        <w:tc>
          <w:tcPr>
            <w:tcW w:w="402" w:type="pct"/>
            <w:shd w:val="clear" w:color="auto" w:fill="CFCFCF"/>
            <w:vAlign w:val="center"/>
          </w:tcPr>
          <w:p w14:paraId="0B49A92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23EB51D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15AEF3E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73CECB9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56B8A95"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6DF84E1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1.15.6</w:t>
            </w:r>
          </w:p>
        </w:tc>
        <w:tc>
          <w:tcPr>
            <w:tcW w:w="4663" w:type="pct"/>
            <w:gridSpan w:val="14"/>
            <w:shd w:val="clear" w:color="auto" w:fill="DBDBDB"/>
            <w:vAlign w:val="center"/>
          </w:tcPr>
          <w:p w14:paraId="69D7C34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Protejarea startului ierbos prin interzicerea păşunatului în pădure</w:t>
            </w:r>
          </w:p>
        </w:tc>
      </w:tr>
      <w:tr w:rsidR="00E635E9" w:rsidRPr="00081469" w14:paraId="32985B47"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59B03F6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Protejarea startului ierbos prin interzicerea păşunatului în pădure</w:t>
            </w:r>
          </w:p>
        </w:tc>
        <w:tc>
          <w:tcPr>
            <w:tcW w:w="402" w:type="pct"/>
            <w:shd w:val="clear" w:color="auto" w:fill="CFCFCF"/>
            <w:vAlign w:val="center"/>
          </w:tcPr>
          <w:p w14:paraId="597D6B5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3B8C04C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059F4EA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4B98739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666BEE12"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19F2755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1.15.7</w:t>
            </w:r>
          </w:p>
        </w:tc>
        <w:tc>
          <w:tcPr>
            <w:tcW w:w="4663" w:type="pct"/>
            <w:gridSpan w:val="14"/>
            <w:shd w:val="clear" w:color="auto" w:fill="DBDBDB"/>
            <w:vAlign w:val="center"/>
          </w:tcPr>
          <w:p w14:paraId="058BFCB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Evitarea pe cât posibil a utilizării insecticidelor în păduri</w:t>
            </w:r>
          </w:p>
        </w:tc>
      </w:tr>
      <w:tr w:rsidR="00E635E9" w:rsidRPr="00081469" w14:paraId="3DFB2513"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55991BB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Evitarea pe cât posibil a utilizării insecticidelor în păduri</w:t>
            </w:r>
          </w:p>
        </w:tc>
        <w:tc>
          <w:tcPr>
            <w:tcW w:w="402" w:type="pct"/>
            <w:shd w:val="clear" w:color="auto" w:fill="CFCFCF"/>
            <w:vAlign w:val="center"/>
          </w:tcPr>
          <w:p w14:paraId="6DC8A93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460FD71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68BAF41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6733817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630DC600" w14:textId="77777777" w:rsidTr="00F0176A">
        <w:tblPrEx>
          <w:tblCellMar>
            <w:right w:w="26" w:type="dxa"/>
          </w:tblCellMar>
        </w:tblPrEx>
        <w:trPr>
          <w:gridAfter w:val="1"/>
          <w:wAfter w:w="25" w:type="pct"/>
          <w:trHeight w:val="20"/>
        </w:trPr>
        <w:tc>
          <w:tcPr>
            <w:tcW w:w="312" w:type="pct"/>
            <w:shd w:val="clear" w:color="auto" w:fill="DBDBDB"/>
            <w:vAlign w:val="center"/>
          </w:tcPr>
          <w:p w14:paraId="66CA1820" w14:textId="77777777" w:rsidR="00CB38C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1.15.8</w:t>
            </w:r>
          </w:p>
        </w:tc>
        <w:tc>
          <w:tcPr>
            <w:tcW w:w="4663" w:type="pct"/>
            <w:gridSpan w:val="14"/>
            <w:shd w:val="clear" w:color="auto" w:fill="DBDBDB"/>
            <w:vAlign w:val="center"/>
          </w:tcPr>
          <w:p w14:paraId="720C75BD"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Reglementarea/controlul strict al activităţilor turistice (vetre de foc, crearea de noi poteci)</w:t>
            </w:r>
          </w:p>
        </w:tc>
      </w:tr>
      <w:tr w:rsidR="00E635E9" w:rsidRPr="00081469" w14:paraId="64610E80" w14:textId="77777777" w:rsidTr="00F0176A">
        <w:tblPrEx>
          <w:tblCellMar>
            <w:right w:w="26" w:type="dxa"/>
          </w:tblCellMar>
        </w:tblPrEx>
        <w:trPr>
          <w:gridAfter w:val="1"/>
          <w:wAfter w:w="25" w:type="pct"/>
          <w:trHeight w:val="20"/>
        </w:trPr>
        <w:tc>
          <w:tcPr>
            <w:tcW w:w="1364" w:type="pct"/>
            <w:gridSpan w:val="3"/>
            <w:shd w:val="clear" w:color="auto" w:fill="CFCFCF"/>
            <w:vAlign w:val="center"/>
          </w:tcPr>
          <w:p w14:paraId="2271CF09" w14:textId="77777777" w:rsidR="00CB38C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Reglementarea/controlul strict al activităţilor turistice (vetre de foc, crearea de noi poteci)</w:t>
            </w:r>
          </w:p>
        </w:tc>
        <w:tc>
          <w:tcPr>
            <w:tcW w:w="402" w:type="pct"/>
            <w:shd w:val="clear" w:color="auto" w:fill="CFCFCF"/>
            <w:vAlign w:val="center"/>
          </w:tcPr>
          <w:p w14:paraId="0320485E"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0884E531" w14:textId="77777777" w:rsidR="00CB38C9" w:rsidRPr="00547A10" w:rsidRDefault="00581406" w:rsidP="00033F8C">
            <w:pPr>
              <w:spacing w:after="160" w:line="360" w:lineRule="auto"/>
              <w:ind w:left="26"/>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6D592E44"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1150D0A5"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653634FE" w14:textId="77777777" w:rsidTr="00F0176A">
        <w:tblPrEx>
          <w:tblCellMar>
            <w:right w:w="26" w:type="dxa"/>
          </w:tblCellMar>
        </w:tblPrEx>
        <w:trPr>
          <w:gridAfter w:val="1"/>
          <w:wAfter w:w="25" w:type="pct"/>
          <w:trHeight w:val="20"/>
        </w:trPr>
        <w:tc>
          <w:tcPr>
            <w:tcW w:w="312" w:type="pct"/>
            <w:shd w:val="clear" w:color="auto" w:fill="DBDBDB"/>
            <w:vAlign w:val="center"/>
          </w:tcPr>
          <w:p w14:paraId="7A76260E" w14:textId="77777777" w:rsidR="00CB38C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1.15.9</w:t>
            </w:r>
          </w:p>
        </w:tc>
        <w:tc>
          <w:tcPr>
            <w:tcW w:w="4663" w:type="pct"/>
            <w:gridSpan w:val="14"/>
            <w:shd w:val="clear" w:color="auto" w:fill="DBDBDB"/>
            <w:vAlign w:val="center"/>
          </w:tcPr>
          <w:p w14:paraId="219ED3F5"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Limitarea construirii de noi drumuri forestiere şi de noi drumuri de exploatare</w:t>
            </w:r>
          </w:p>
        </w:tc>
      </w:tr>
      <w:tr w:rsidR="00E635E9" w:rsidRPr="00081469" w14:paraId="7CEDC6AB" w14:textId="77777777" w:rsidTr="00F0176A">
        <w:tblPrEx>
          <w:tblCellMar>
            <w:right w:w="26" w:type="dxa"/>
          </w:tblCellMar>
        </w:tblPrEx>
        <w:trPr>
          <w:gridAfter w:val="1"/>
          <w:wAfter w:w="25" w:type="pct"/>
          <w:trHeight w:val="20"/>
        </w:trPr>
        <w:tc>
          <w:tcPr>
            <w:tcW w:w="1364" w:type="pct"/>
            <w:gridSpan w:val="3"/>
            <w:shd w:val="clear" w:color="auto" w:fill="CFCFCF"/>
            <w:vAlign w:val="center"/>
          </w:tcPr>
          <w:p w14:paraId="6B9BF00D" w14:textId="77777777" w:rsidR="00CB38C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Limitarea construirii de noi drumuri forestiere şi de noi drumuri de exploatare</w:t>
            </w:r>
          </w:p>
        </w:tc>
        <w:tc>
          <w:tcPr>
            <w:tcW w:w="402" w:type="pct"/>
            <w:shd w:val="clear" w:color="auto" w:fill="CFCFCF"/>
            <w:vAlign w:val="center"/>
          </w:tcPr>
          <w:p w14:paraId="5855259F"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55912B30" w14:textId="77777777" w:rsidR="00CB38C9" w:rsidRPr="00547A10" w:rsidRDefault="00581406" w:rsidP="00033F8C">
            <w:pPr>
              <w:spacing w:after="160" w:line="360" w:lineRule="auto"/>
              <w:ind w:left="26"/>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3D32B5E4"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5D78C36B"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37F1F1A" w14:textId="77777777" w:rsidTr="00F0176A">
        <w:tblPrEx>
          <w:tblCellMar>
            <w:right w:w="26" w:type="dxa"/>
          </w:tblCellMar>
        </w:tblPrEx>
        <w:trPr>
          <w:gridAfter w:val="1"/>
          <w:wAfter w:w="25" w:type="pct"/>
          <w:trHeight w:val="20"/>
        </w:trPr>
        <w:tc>
          <w:tcPr>
            <w:tcW w:w="312" w:type="pct"/>
            <w:shd w:val="clear" w:color="auto" w:fill="DBDBDB"/>
            <w:vAlign w:val="center"/>
          </w:tcPr>
          <w:p w14:paraId="48EB966A" w14:textId="77777777" w:rsidR="00CB38C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1.15.10</w:t>
            </w:r>
          </w:p>
        </w:tc>
        <w:tc>
          <w:tcPr>
            <w:tcW w:w="4663" w:type="pct"/>
            <w:gridSpan w:val="14"/>
            <w:shd w:val="clear" w:color="auto" w:fill="DBDBDB"/>
            <w:vAlign w:val="center"/>
          </w:tcPr>
          <w:p w14:paraId="10F649EF"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Interzicerea arderii vegetaţiei</w:t>
            </w:r>
          </w:p>
        </w:tc>
      </w:tr>
      <w:tr w:rsidR="00E635E9" w:rsidRPr="00081469" w14:paraId="12A757C1" w14:textId="77777777" w:rsidTr="00F0176A">
        <w:tblPrEx>
          <w:tblCellMar>
            <w:right w:w="26" w:type="dxa"/>
          </w:tblCellMar>
        </w:tblPrEx>
        <w:trPr>
          <w:gridAfter w:val="1"/>
          <w:wAfter w:w="25" w:type="pct"/>
          <w:trHeight w:val="20"/>
        </w:trPr>
        <w:tc>
          <w:tcPr>
            <w:tcW w:w="1364" w:type="pct"/>
            <w:gridSpan w:val="3"/>
            <w:shd w:val="clear" w:color="auto" w:fill="CFCFCF"/>
            <w:vAlign w:val="center"/>
          </w:tcPr>
          <w:p w14:paraId="4ED91B03" w14:textId="77777777" w:rsidR="00CB38C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Interzicerea arderii vegetaţiei</w:t>
            </w:r>
          </w:p>
        </w:tc>
        <w:tc>
          <w:tcPr>
            <w:tcW w:w="402" w:type="pct"/>
            <w:shd w:val="clear" w:color="auto" w:fill="CFCFCF"/>
            <w:vAlign w:val="center"/>
          </w:tcPr>
          <w:p w14:paraId="79EE1183"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3D22BD1C" w14:textId="77777777" w:rsidR="00CB38C9" w:rsidRPr="00547A10" w:rsidRDefault="00581406" w:rsidP="00033F8C">
            <w:pPr>
              <w:spacing w:after="160" w:line="360" w:lineRule="auto"/>
              <w:ind w:left="26"/>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8BDB203"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20630AF0"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7792E8ED" w14:textId="77777777" w:rsidTr="00F0176A">
        <w:tblPrEx>
          <w:tblCellMar>
            <w:right w:w="26" w:type="dxa"/>
          </w:tblCellMar>
        </w:tblPrEx>
        <w:trPr>
          <w:gridAfter w:val="1"/>
          <w:wAfter w:w="25" w:type="pct"/>
          <w:trHeight w:val="20"/>
        </w:trPr>
        <w:tc>
          <w:tcPr>
            <w:tcW w:w="312" w:type="pct"/>
            <w:shd w:val="clear" w:color="auto" w:fill="DBDBDB"/>
            <w:vAlign w:val="center"/>
          </w:tcPr>
          <w:p w14:paraId="38DE544A" w14:textId="77777777" w:rsidR="00CB38C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1.15.11</w:t>
            </w:r>
          </w:p>
        </w:tc>
        <w:tc>
          <w:tcPr>
            <w:tcW w:w="4663" w:type="pct"/>
            <w:gridSpan w:val="14"/>
            <w:shd w:val="clear" w:color="auto" w:fill="DBDBDB"/>
            <w:vAlign w:val="center"/>
          </w:tcPr>
          <w:p w14:paraId="4454782B"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Reglementarea activităţilor de colectare de plante medicinale, ciuperci, fructe de pădure sau alte activităţi similare</w:t>
            </w:r>
          </w:p>
        </w:tc>
      </w:tr>
      <w:tr w:rsidR="00E635E9" w:rsidRPr="00081469" w14:paraId="05D4C16B" w14:textId="77777777" w:rsidTr="00F0176A">
        <w:tblPrEx>
          <w:tblCellMar>
            <w:right w:w="26" w:type="dxa"/>
          </w:tblCellMar>
        </w:tblPrEx>
        <w:trPr>
          <w:gridAfter w:val="1"/>
          <w:wAfter w:w="25" w:type="pct"/>
          <w:trHeight w:val="20"/>
        </w:trPr>
        <w:tc>
          <w:tcPr>
            <w:tcW w:w="1364" w:type="pct"/>
            <w:gridSpan w:val="3"/>
            <w:shd w:val="clear" w:color="auto" w:fill="CFCFCF"/>
            <w:vAlign w:val="center"/>
          </w:tcPr>
          <w:p w14:paraId="59FECE19" w14:textId="77777777" w:rsidR="00CB38C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Reglementarea activităţilor de colectare de plante medicinale, ciuperci, fructe de pădure sau alte activităţi similare</w:t>
            </w:r>
          </w:p>
        </w:tc>
        <w:tc>
          <w:tcPr>
            <w:tcW w:w="402" w:type="pct"/>
            <w:shd w:val="clear" w:color="auto" w:fill="CFCFCF"/>
            <w:vAlign w:val="center"/>
          </w:tcPr>
          <w:p w14:paraId="1F35749E"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60C79B93" w14:textId="77777777" w:rsidR="00CB38C9" w:rsidRPr="00547A10" w:rsidRDefault="00581406" w:rsidP="00033F8C">
            <w:pPr>
              <w:spacing w:after="160" w:line="360" w:lineRule="auto"/>
              <w:ind w:left="26"/>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64A84FDC"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280C959F"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713470EB"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4E0CD26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1.15.12</w:t>
            </w:r>
          </w:p>
        </w:tc>
        <w:tc>
          <w:tcPr>
            <w:tcW w:w="4663" w:type="pct"/>
            <w:gridSpan w:val="14"/>
            <w:shd w:val="clear" w:color="auto" w:fill="DBDBDB"/>
            <w:vAlign w:val="center"/>
          </w:tcPr>
          <w:p w14:paraId="5CEFA90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Efectuarea lucrărilor de îngrijire şi conducere a arboretelor (degajări, curăţiri, rărituri, tăieri specifice) conform planurilor prevăzute în amenajamentele silvice aprobate şi aflate în vigoare</w:t>
            </w:r>
          </w:p>
        </w:tc>
      </w:tr>
      <w:tr w:rsidR="00E635E9" w:rsidRPr="00081469" w14:paraId="5F54E991"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03DCDF7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Efectuarea lucrărilor de îngrijire şi conducere a arboretelor (degajări, curăţiri, rărituri, tăieri specifice) conform planurilor prevăzute în amenajamentele silvice aprobate şi aflate în vigoare</w:t>
            </w:r>
          </w:p>
        </w:tc>
        <w:tc>
          <w:tcPr>
            <w:tcW w:w="402" w:type="pct"/>
            <w:shd w:val="clear" w:color="auto" w:fill="CFCFCF"/>
            <w:vAlign w:val="center"/>
          </w:tcPr>
          <w:p w14:paraId="4B76521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153919F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4AA62D7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642AF70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2562AA2"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579147D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1.15.13</w:t>
            </w:r>
          </w:p>
        </w:tc>
        <w:tc>
          <w:tcPr>
            <w:tcW w:w="4663" w:type="pct"/>
            <w:gridSpan w:val="14"/>
            <w:shd w:val="clear" w:color="auto" w:fill="DBDBDB"/>
            <w:vAlign w:val="center"/>
          </w:tcPr>
          <w:p w14:paraId="7B7D55E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Evitarea tăierilor rase în cazul exploatărilor forestiere</w:t>
            </w:r>
          </w:p>
        </w:tc>
      </w:tr>
      <w:tr w:rsidR="00E635E9" w:rsidRPr="00081469" w14:paraId="311AC3D4"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0EAE51E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Evitarea tăierilor rase în cazul exploatărilor forestiere</w:t>
            </w:r>
          </w:p>
        </w:tc>
        <w:tc>
          <w:tcPr>
            <w:tcW w:w="402" w:type="pct"/>
            <w:shd w:val="clear" w:color="auto" w:fill="CFCFCF"/>
            <w:vAlign w:val="center"/>
          </w:tcPr>
          <w:p w14:paraId="50890EF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350F0F5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1DCC43A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404BA58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D0A02DE" w14:textId="77777777" w:rsidTr="00F0176A">
        <w:tblPrEx>
          <w:tblCellMar>
            <w:left w:w="89" w:type="dxa"/>
            <w:right w:w="100" w:type="dxa"/>
          </w:tblCellMar>
        </w:tblPrEx>
        <w:trPr>
          <w:gridAfter w:val="1"/>
          <w:wAfter w:w="25" w:type="pct"/>
          <w:trHeight w:val="20"/>
        </w:trPr>
        <w:tc>
          <w:tcPr>
            <w:tcW w:w="1364" w:type="pct"/>
            <w:gridSpan w:val="3"/>
            <w:shd w:val="clear" w:color="auto" w:fill="787878"/>
            <w:vAlign w:val="center"/>
          </w:tcPr>
          <w:p w14:paraId="6AD758E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4.2.1Asigurarea conservării speciilor şi habitatelor pentru care a fost declarată aria naturală protejată, în sensul menţinerii stării de conservare favorabilă a acestora</w:t>
            </w:r>
          </w:p>
        </w:tc>
        <w:tc>
          <w:tcPr>
            <w:tcW w:w="402" w:type="pct"/>
            <w:shd w:val="clear" w:color="auto" w:fill="787878"/>
            <w:vAlign w:val="center"/>
          </w:tcPr>
          <w:p w14:paraId="627B962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7.975,00</w:t>
            </w:r>
          </w:p>
        </w:tc>
        <w:tc>
          <w:tcPr>
            <w:tcW w:w="1207" w:type="pct"/>
            <w:gridSpan w:val="6"/>
            <w:shd w:val="clear" w:color="auto" w:fill="787878"/>
            <w:vAlign w:val="center"/>
          </w:tcPr>
          <w:p w14:paraId="3A3C1B0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787878"/>
            <w:vAlign w:val="center"/>
          </w:tcPr>
          <w:p w14:paraId="2EE5B29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2.164.485,00</w:t>
            </w:r>
          </w:p>
        </w:tc>
        <w:tc>
          <w:tcPr>
            <w:tcW w:w="1430" w:type="pct"/>
            <w:gridSpan w:val="4"/>
            <w:shd w:val="clear" w:color="auto" w:fill="787878"/>
            <w:vAlign w:val="center"/>
          </w:tcPr>
          <w:p w14:paraId="3D01E70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2D0D2D32" w14:textId="77777777" w:rsidTr="00F0176A">
        <w:tblPrEx>
          <w:tblCellMar>
            <w:left w:w="89" w:type="dxa"/>
            <w:right w:w="100" w:type="dxa"/>
          </w:tblCellMar>
        </w:tblPrEx>
        <w:trPr>
          <w:gridAfter w:val="1"/>
          <w:wAfter w:w="25" w:type="pct"/>
          <w:trHeight w:val="20"/>
        </w:trPr>
        <w:tc>
          <w:tcPr>
            <w:tcW w:w="312" w:type="pct"/>
            <w:shd w:val="clear" w:color="auto" w:fill="919191"/>
            <w:vAlign w:val="center"/>
          </w:tcPr>
          <w:p w14:paraId="541CBF0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w:t>
            </w:r>
          </w:p>
        </w:tc>
        <w:tc>
          <w:tcPr>
            <w:tcW w:w="4663" w:type="pct"/>
            <w:gridSpan w:val="14"/>
            <w:shd w:val="clear" w:color="auto" w:fill="919191"/>
            <w:vAlign w:val="center"/>
          </w:tcPr>
          <w:p w14:paraId="6DD8B10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u w:color="000000"/>
                <w:lang w:val="ro-RO"/>
              </w:rPr>
              <w:t>Asigurarea bazei de informaţii/ date referitoare la speciile şi habitatele pentru care a fost declarată aria naturală protejată (inclusiv starea de conservare a acestora) cu scopul de a oferi suportul necesar pentru managementul conservării biodiversităţii şi evaluarea eficienţei managementului.</w:t>
            </w:r>
          </w:p>
        </w:tc>
      </w:tr>
      <w:tr w:rsidR="00E635E9" w:rsidRPr="00081469" w14:paraId="1377BA6E" w14:textId="77777777" w:rsidTr="00F0176A">
        <w:tblPrEx>
          <w:tblCellMar>
            <w:left w:w="89" w:type="dxa"/>
            <w:right w:w="100" w:type="dxa"/>
          </w:tblCellMar>
        </w:tblPrEx>
        <w:trPr>
          <w:gridAfter w:val="1"/>
          <w:wAfter w:w="25" w:type="pct"/>
          <w:trHeight w:val="20"/>
        </w:trPr>
        <w:tc>
          <w:tcPr>
            <w:tcW w:w="312" w:type="pct"/>
            <w:shd w:val="clear" w:color="auto" w:fill="9C9C9C"/>
            <w:vAlign w:val="center"/>
          </w:tcPr>
          <w:p w14:paraId="6D8B992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2.1</w:t>
            </w:r>
          </w:p>
        </w:tc>
        <w:tc>
          <w:tcPr>
            <w:tcW w:w="4663" w:type="pct"/>
            <w:gridSpan w:val="14"/>
            <w:shd w:val="clear" w:color="auto" w:fill="9C9C9C"/>
            <w:vAlign w:val="center"/>
          </w:tcPr>
          <w:p w14:paraId="1F802E2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Realizarea/actualizarea inventarelor (evaluarea detaliată) pentru speciile şi habitatele de interes conservativ</w:t>
            </w:r>
          </w:p>
        </w:tc>
      </w:tr>
      <w:tr w:rsidR="00E635E9" w:rsidRPr="00081469" w14:paraId="7E5272C1"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7337D82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2.1.1</w:t>
            </w:r>
          </w:p>
        </w:tc>
        <w:tc>
          <w:tcPr>
            <w:tcW w:w="4663" w:type="pct"/>
            <w:gridSpan w:val="14"/>
            <w:shd w:val="clear" w:color="auto" w:fill="DBDBDB"/>
            <w:vAlign w:val="center"/>
          </w:tcPr>
          <w:p w14:paraId="406BB02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Realizarea/actualizarea inventarelor (evaluarea detaliată) pentru speciile de plante de interes conservativ</w:t>
            </w:r>
          </w:p>
        </w:tc>
      </w:tr>
      <w:tr w:rsidR="00E635E9" w:rsidRPr="00081469" w14:paraId="4AD8B9A0" w14:textId="77777777" w:rsidTr="00F0176A">
        <w:tblPrEx>
          <w:tblCellMar>
            <w:left w:w="89" w:type="dxa"/>
            <w:right w:w="100" w:type="dxa"/>
          </w:tblCellMar>
        </w:tblPrEx>
        <w:trPr>
          <w:gridAfter w:val="1"/>
          <w:wAfter w:w="25" w:type="pct"/>
          <w:trHeight w:val="20"/>
        </w:trPr>
        <w:tc>
          <w:tcPr>
            <w:tcW w:w="312" w:type="pct"/>
            <w:vAlign w:val="center"/>
          </w:tcPr>
          <w:p w14:paraId="3C09501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2.1.1.1</w:t>
            </w:r>
          </w:p>
        </w:tc>
        <w:tc>
          <w:tcPr>
            <w:tcW w:w="1052" w:type="pct"/>
            <w:gridSpan w:val="2"/>
            <w:vAlign w:val="center"/>
          </w:tcPr>
          <w:p w14:paraId="4C529DD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Realizarea/actu alizarea inventarelor (evaluarea detaliată) pentru speciile de plante de interes conservativ ac</w:t>
            </w:r>
          </w:p>
        </w:tc>
        <w:tc>
          <w:tcPr>
            <w:tcW w:w="402" w:type="pct"/>
            <w:vAlign w:val="center"/>
          </w:tcPr>
          <w:p w14:paraId="187DCA8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w:t>
            </w:r>
          </w:p>
        </w:tc>
        <w:tc>
          <w:tcPr>
            <w:tcW w:w="392" w:type="pct"/>
            <w:gridSpan w:val="2"/>
            <w:vAlign w:val="center"/>
          </w:tcPr>
          <w:p w14:paraId="2CD0325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4A288A3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104AA8C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1B38F95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75.000,00</w:t>
            </w:r>
          </w:p>
        </w:tc>
        <w:tc>
          <w:tcPr>
            <w:tcW w:w="572" w:type="pct"/>
            <w:gridSpan w:val="2"/>
            <w:vAlign w:val="center"/>
          </w:tcPr>
          <w:p w14:paraId="73C2306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w:t>
            </w:r>
          </w:p>
          <w:p w14:paraId="7BC8E42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Alte surse</w:t>
            </w:r>
          </w:p>
        </w:tc>
        <w:tc>
          <w:tcPr>
            <w:tcW w:w="858" w:type="pct"/>
            <w:gridSpan w:val="2"/>
            <w:vAlign w:val="center"/>
          </w:tcPr>
          <w:p w14:paraId="64E546C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Inventariere si cartare</w:t>
            </w:r>
          </w:p>
        </w:tc>
      </w:tr>
      <w:tr w:rsidR="00E635E9" w:rsidRPr="00081469" w14:paraId="4ED1BED4"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7756029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Realizarea/actualizarea inventarelor (evaluarea detaliată) pentru speciile de plante de interes conservativ</w:t>
            </w:r>
          </w:p>
        </w:tc>
        <w:tc>
          <w:tcPr>
            <w:tcW w:w="402" w:type="pct"/>
            <w:shd w:val="clear" w:color="auto" w:fill="CFCFCF"/>
            <w:vAlign w:val="center"/>
          </w:tcPr>
          <w:p w14:paraId="39AE686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w:t>
            </w:r>
          </w:p>
        </w:tc>
        <w:tc>
          <w:tcPr>
            <w:tcW w:w="1207" w:type="pct"/>
            <w:gridSpan w:val="6"/>
            <w:shd w:val="clear" w:color="auto" w:fill="CFCFCF"/>
            <w:vAlign w:val="center"/>
          </w:tcPr>
          <w:p w14:paraId="72E7C92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411D9F0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75.000,00</w:t>
            </w:r>
          </w:p>
        </w:tc>
        <w:tc>
          <w:tcPr>
            <w:tcW w:w="1430" w:type="pct"/>
            <w:gridSpan w:val="4"/>
            <w:shd w:val="clear" w:color="auto" w:fill="CFCFCF"/>
            <w:vAlign w:val="center"/>
          </w:tcPr>
          <w:p w14:paraId="286BE8E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7DD2431A" w14:textId="77777777" w:rsidTr="00F0176A">
        <w:tblPrEx>
          <w:tblCellMar>
            <w:right w:w="26" w:type="dxa"/>
          </w:tblCellMar>
        </w:tblPrEx>
        <w:trPr>
          <w:gridAfter w:val="1"/>
          <w:wAfter w:w="25" w:type="pct"/>
          <w:trHeight w:val="20"/>
        </w:trPr>
        <w:tc>
          <w:tcPr>
            <w:tcW w:w="312" w:type="pct"/>
            <w:shd w:val="clear" w:color="auto" w:fill="DBDBDB"/>
            <w:vAlign w:val="center"/>
          </w:tcPr>
          <w:p w14:paraId="5F92A29B" w14:textId="77777777" w:rsidR="00CB38C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2.1.2</w:t>
            </w:r>
          </w:p>
        </w:tc>
        <w:tc>
          <w:tcPr>
            <w:tcW w:w="4663" w:type="pct"/>
            <w:gridSpan w:val="14"/>
            <w:shd w:val="clear" w:color="auto" w:fill="DBDBDB"/>
            <w:vAlign w:val="center"/>
          </w:tcPr>
          <w:p w14:paraId="1774FB1D"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Realizarea/actualizarea inventarelor (evaluarea detaliată) pentru speciile de animale de interes conservativ</w:t>
            </w:r>
          </w:p>
        </w:tc>
      </w:tr>
      <w:tr w:rsidR="00E635E9" w:rsidRPr="00081469" w14:paraId="653630A2" w14:textId="77777777" w:rsidTr="00F0176A">
        <w:tblPrEx>
          <w:tblCellMar>
            <w:right w:w="26" w:type="dxa"/>
          </w:tblCellMar>
        </w:tblPrEx>
        <w:trPr>
          <w:gridAfter w:val="1"/>
          <w:wAfter w:w="25" w:type="pct"/>
          <w:trHeight w:val="20"/>
        </w:trPr>
        <w:tc>
          <w:tcPr>
            <w:tcW w:w="312" w:type="pct"/>
            <w:vAlign w:val="center"/>
          </w:tcPr>
          <w:p w14:paraId="066525CC"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2.1.2.1</w:t>
            </w:r>
          </w:p>
        </w:tc>
        <w:tc>
          <w:tcPr>
            <w:tcW w:w="1052" w:type="pct"/>
            <w:gridSpan w:val="2"/>
            <w:vAlign w:val="center"/>
          </w:tcPr>
          <w:p w14:paraId="7167C591"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Realizarea/actu alizarea inventarelor (evaluarea detaliată) pentru speciile de animale de interes conservativ ac</w:t>
            </w:r>
          </w:p>
        </w:tc>
        <w:tc>
          <w:tcPr>
            <w:tcW w:w="402" w:type="pct"/>
            <w:vAlign w:val="center"/>
          </w:tcPr>
          <w:p w14:paraId="3513504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w:t>
            </w:r>
          </w:p>
        </w:tc>
        <w:tc>
          <w:tcPr>
            <w:tcW w:w="392" w:type="pct"/>
            <w:gridSpan w:val="2"/>
            <w:vAlign w:val="center"/>
          </w:tcPr>
          <w:p w14:paraId="40FC60EE"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2D1F64D3"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286BCEBE"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4AE70B9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75.000,00</w:t>
            </w:r>
          </w:p>
        </w:tc>
        <w:tc>
          <w:tcPr>
            <w:tcW w:w="572" w:type="pct"/>
            <w:gridSpan w:val="2"/>
            <w:vAlign w:val="center"/>
          </w:tcPr>
          <w:p w14:paraId="1CB38A87"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58" w:type="pct"/>
            <w:gridSpan w:val="2"/>
            <w:vAlign w:val="center"/>
          </w:tcPr>
          <w:p w14:paraId="2ED61025"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Inventariere si cartare</w:t>
            </w:r>
          </w:p>
        </w:tc>
      </w:tr>
      <w:tr w:rsidR="00E635E9" w:rsidRPr="00081469" w14:paraId="5C1682E7" w14:textId="77777777" w:rsidTr="00F0176A">
        <w:tblPrEx>
          <w:tblCellMar>
            <w:right w:w="26" w:type="dxa"/>
          </w:tblCellMar>
        </w:tblPrEx>
        <w:trPr>
          <w:gridAfter w:val="1"/>
          <w:wAfter w:w="25" w:type="pct"/>
          <w:trHeight w:val="20"/>
        </w:trPr>
        <w:tc>
          <w:tcPr>
            <w:tcW w:w="1364" w:type="pct"/>
            <w:gridSpan w:val="3"/>
            <w:shd w:val="clear" w:color="auto" w:fill="CFCFCF"/>
            <w:vAlign w:val="center"/>
          </w:tcPr>
          <w:p w14:paraId="6AF4A4D8" w14:textId="77777777" w:rsidR="00CB38C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Realizarea/actualizarea inventarelor (evaluarea detaliată) pentru speciile de animale de interes conservativ</w:t>
            </w:r>
          </w:p>
        </w:tc>
        <w:tc>
          <w:tcPr>
            <w:tcW w:w="402" w:type="pct"/>
            <w:shd w:val="clear" w:color="auto" w:fill="CFCFCF"/>
            <w:vAlign w:val="center"/>
          </w:tcPr>
          <w:p w14:paraId="4664E52F"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w:t>
            </w:r>
          </w:p>
        </w:tc>
        <w:tc>
          <w:tcPr>
            <w:tcW w:w="1207" w:type="pct"/>
            <w:gridSpan w:val="6"/>
            <w:shd w:val="clear" w:color="auto" w:fill="CFCFCF"/>
            <w:vAlign w:val="center"/>
          </w:tcPr>
          <w:p w14:paraId="27B91983" w14:textId="77777777" w:rsidR="00CB38C9" w:rsidRPr="00547A10" w:rsidRDefault="00581406" w:rsidP="00033F8C">
            <w:pPr>
              <w:spacing w:after="160" w:line="360" w:lineRule="auto"/>
              <w:ind w:left="26"/>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03147D7A"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75.000,00</w:t>
            </w:r>
          </w:p>
        </w:tc>
        <w:tc>
          <w:tcPr>
            <w:tcW w:w="1430" w:type="pct"/>
            <w:gridSpan w:val="4"/>
            <w:shd w:val="clear" w:color="auto" w:fill="CFCFCF"/>
            <w:vAlign w:val="center"/>
          </w:tcPr>
          <w:p w14:paraId="441E5E5A"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B9B4FF2" w14:textId="77777777" w:rsidTr="00F0176A">
        <w:tblPrEx>
          <w:tblCellMar>
            <w:right w:w="26" w:type="dxa"/>
          </w:tblCellMar>
        </w:tblPrEx>
        <w:trPr>
          <w:gridAfter w:val="1"/>
          <w:wAfter w:w="25" w:type="pct"/>
          <w:trHeight w:val="20"/>
        </w:trPr>
        <w:tc>
          <w:tcPr>
            <w:tcW w:w="312" w:type="pct"/>
            <w:shd w:val="clear" w:color="auto" w:fill="DBDBDB"/>
            <w:vAlign w:val="center"/>
          </w:tcPr>
          <w:p w14:paraId="66A8D173" w14:textId="77777777" w:rsidR="00CB38C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2.1.3</w:t>
            </w:r>
          </w:p>
        </w:tc>
        <w:tc>
          <w:tcPr>
            <w:tcW w:w="4663" w:type="pct"/>
            <w:gridSpan w:val="14"/>
            <w:shd w:val="clear" w:color="auto" w:fill="DBDBDB"/>
            <w:vAlign w:val="center"/>
          </w:tcPr>
          <w:p w14:paraId="75781A71"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Realizarea/actualizarea inventarelor (evaluarea detaliată) pentru habitatele de interes conservativ</w:t>
            </w:r>
          </w:p>
        </w:tc>
      </w:tr>
      <w:tr w:rsidR="00E635E9" w:rsidRPr="00081469" w14:paraId="02F19115" w14:textId="77777777" w:rsidTr="00F0176A">
        <w:tblPrEx>
          <w:tblCellMar>
            <w:left w:w="89" w:type="dxa"/>
            <w:right w:w="100" w:type="dxa"/>
          </w:tblCellMar>
        </w:tblPrEx>
        <w:trPr>
          <w:gridAfter w:val="1"/>
          <w:wAfter w:w="25" w:type="pct"/>
          <w:trHeight w:val="20"/>
        </w:trPr>
        <w:tc>
          <w:tcPr>
            <w:tcW w:w="312" w:type="pct"/>
            <w:vAlign w:val="center"/>
          </w:tcPr>
          <w:p w14:paraId="3056CA2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2.1.3.1</w:t>
            </w:r>
          </w:p>
        </w:tc>
        <w:tc>
          <w:tcPr>
            <w:tcW w:w="1052" w:type="pct"/>
            <w:gridSpan w:val="2"/>
            <w:vAlign w:val="center"/>
          </w:tcPr>
          <w:p w14:paraId="0C96592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Realizarea/actu alizarea inventarelor (evaluarea detaliată) pentru habitatele de interes conservativ ac</w:t>
            </w:r>
          </w:p>
        </w:tc>
        <w:tc>
          <w:tcPr>
            <w:tcW w:w="402" w:type="pct"/>
            <w:vAlign w:val="center"/>
          </w:tcPr>
          <w:p w14:paraId="7EE78B0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w:t>
            </w:r>
          </w:p>
        </w:tc>
        <w:tc>
          <w:tcPr>
            <w:tcW w:w="392" w:type="pct"/>
            <w:gridSpan w:val="2"/>
            <w:vAlign w:val="center"/>
          </w:tcPr>
          <w:p w14:paraId="13CD8587" w14:textId="77777777" w:rsidR="00471A60" w:rsidRPr="00547A10" w:rsidRDefault="00581406" w:rsidP="00033F8C">
            <w:pPr>
              <w:tabs>
                <w:tab w:val="left" w:pos="811"/>
              </w:tabs>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4E885AC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600FF3E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5F0D2D8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75.000,00</w:t>
            </w:r>
          </w:p>
        </w:tc>
        <w:tc>
          <w:tcPr>
            <w:tcW w:w="572" w:type="pct"/>
            <w:gridSpan w:val="2"/>
            <w:vAlign w:val="center"/>
          </w:tcPr>
          <w:p w14:paraId="17976B0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58" w:type="pct"/>
            <w:gridSpan w:val="2"/>
            <w:vAlign w:val="center"/>
          </w:tcPr>
          <w:p w14:paraId="26F0E79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Inventariere si cartare</w:t>
            </w:r>
          </w:p>
        </w:tc>
      </w:tr>
      <w:tr w:rsidR="00E635E9" w:rsidRPr="00081469" w14:paraId="5752A18E"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0857847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Realizarea/actualizarea inventarelor (evaluarea detaliată) pentru habitatele de interes conservativ</w:t>
            </w:r>
          </w:p>
        </w:tc>
        <w:tc>
          <w:tcPr>
            <w:tcW w:w="402" w:type="pct"/>
            <w:shd w:val="clear" w:color="auto" w:fill="CFCFCF"/>
            <w:vAlign w:val="center"/>
          </w:tcPr>
          <w:p w14:paraId="20814E5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w:t>
            </w:r>
          </w:p>
        </w:tc>
        <w:tc>
          <w:tcPr>
            <w:tcW w:w="1207" w:type="pct"/>
            <w:gridSpan w:val="6"/>
            <w:shd w:val="clear" w:color="auto" w:fill="CFCFCF"/>
            <w:vAlign w:val="center"/>
          </w:tcPr>
          <w:p w14:paraId="1BA6C47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67CC29F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75.000,00</w:t>
            </w:r>
          </w:p>
        </w:tc>
        <w:tc>
          <w:tcPr>
            <w:tcW w:w="1430" w:type="pct"/>
            <w:gridSpan w:val="4"/>
            <w:shd w:val="clear" w:color="auto" w:fill="CFCFCF"/>
            <w:vAlign w:val="center"/>
          </w:tcPr>
          <w:p w14:paraId="1E73B0C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7D6EBB8" w14:textId="77777777" w:rsidTr="00F0176A">
        <w:tblPrEx>
          <w:tblCellMar>
            <w:left w:w="89" w:type="dxa"/>
            <w:right w:w="100" w:type="dxa"/>
          </w:tblCellMar>
        </w:tblPrEx>
        <w:trPr>
          <w:gridAfter w:val="1"/>
          <w:wAfter w:w="25" w:type="pct"/>
          <w:trHeight w:val="20"/>
        </w:trPr>
        <w:tc>
          <w:tcPr>
            <w:tcW w:w="312" w:type="pct"/>
            <w:shd w:val="clear" w:color="auto" w:fill="9C9C9C"/>
            <w:vAlign w:val="center"/>
          </w:tcPr>
          <w:p w14:paraId="180CB2C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2.2</w:t>
            </w:r>
          </w:p>
        </w:tc>
        <w:tc>
          <w:tcPr>
            <w:tcW w:w="4663" w:type="pct"/>
            <w:gridSpan w:val="14"/>
            <w:shd w:val="clear" w:color="auto" w:fill="9C9C9C"/>
            <w:vAlign w:val="center"/>
          </w:tcPr>
          <w:p w14:paraId="3A346A1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Realizarea/actualizarea inventarelor (evaluarea detaliată) a elementelor abiotice de interes pentru conservarea biodiversităţii în aria naturală protejată</w:t>
            </w:r>
          </w:p>
        </w:tc>
      </w:tr>
      <w:tr w:rsidR="00E635E9" w:rsidRPr="00081469" w14:paraId="2D1FC278"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5B1DB2E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2.2.1</w:t>
            </w:r>
          </w:p>
        </w:tc>
        <w:tc>
          <w:tcPr>
            <w:tcW w:w="4663" w:type="pct"/>
            <w:gridSpan w:val="14"/>
            <w:shd w:val="clear" w:color="auto" w:fill="DBDBDB"/>
            <w:vAlign w:val="center"/>
          </w:tcPr>
          <w:p w14:paraId="1D64550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 evaluării detaliate a geologiei ariei naturale protejate.</w:t>
            </w:r>
          </w:p>
        </w:tc>
      </w:tr>
      <w:tr w:rsidR="00E635E9" w:rsidRPr="00081469" w14:paraId="043DCC77" w14:textId="77777777" w:rsidTr="00F0176A">
        <w:tblPrEx>
          <w:tblCellMar>
            <w:left w:w="89" w:type="dxa"/>
            <w:right w:w="100" w:type="dxa"/>
          </w:tblCellMar>
        </w:tblPrEx>
        <w:trPr>
          <w:gridAfter w:val="1"/>
          <w:wAfter w:w="25" w:type="pct"/>
          <w:trHeight w:val="20"/>
        </w:trPr>
        <w:tc>
          <w:tcPr>
            <w:tcW w:w="312" w:type="pct"/>
            <w:vAlign w:val="center"/>
          </w:tcPr>
          <w:p w14:paraId="36743AE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2.2.1.1</w:t>
            </w:r>
          </w:p>
        </w:tc>
        <w:tc>
          <w:tcPr>
            <w:tcW w:w="1052" w:type="pct"/>
            <w:gridSpan w:val="2"/>
            <w:vAlign w:val="center"/>
          </w:tcPr>
          <w:p w14:paraId="24048A6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Realizarea evaluării detaliate a geologiei ariei naturale protejate - ac</w:t>
            </w:r>
          </w:p>
        </w:tc>
        <w:tc>
          <w:tcPr>
            <w:tcW w:w="402" w:type="pct"/>
            <w:vAlign w:val="center"/>
          </w:tcPr>
          <w:p w14:paraId="5D3F87F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30,00</w:t>
            </w:r>
          </w:p>
        </w:tc>
        <w:tc>
          <w:tcPr>
            <w:tcW w:w="392" w:type="pct"/>
            <w:gridSpan w:val="2"/>
            <w:vAlign w:val="center"/>
          </w:tcPr>
          <w:p w14:paraId="6950A93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56784E3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605D666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7A2E4FC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25.000,00</w:t>
            </w:r>
          </w:p>
        </w:tc>
        <w:tc>
          <w:tcPr>
            <w:tcW w:w="572" w:type="pct"/>
            <w:gridSpan w:val="2"/>
            <w:vAlign w:val="center"/>
          </w:tcPr>
          <w:p w14:paraId="5DB6DD94" w14:textId="77777777" w:rsidR="00471A60" w:rsidRPr="00547A10" w:rsidRDefault="00581406" w:rsidP="00033F8C">
            <w:pPr>
              <w:spacing w:after="60" w:line="360" w:lineRule="auto"/>
              <w:ind w:left="11"/>
              <w:rPr>
                <w:rFonts w:cs="Times New Roman"/>
                <w:color w:val="auto"/>
                <w:sz w:val="22"/>
                <w:szCs w:val="24"/>
                <w:lang w:val="ro-RO"/>
              </w:rPr>
            </w:pPr>
            <w:r w:rsidRPr="00547A10">
              <w:rPr>
                <w:rFonts w:eastAsia="Times New Roman" w:cs="Times New Roman"/>
                <w:color w:val="auto"/>
                <w:szCs w:val="24"/>
                <w:lang w:val="ro-RO"/>
              </w:rPr>
              <w:t>Buget propriu,</w:t>
            </w:r>
          </w:p>
          <w:p w14:paraId="4B5F6CC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Fonduri publice, Finantari-Cofinantari, Alte surse</w:t>
            </w:r>
          </w:p>
        </w:tc>
        <w:tc>
          <w:tcPr>
            <w:tcW w:w="858" w:type="pct"/>
            <w:gridSpan w:val="2"/>
            <w:vAlign w:val="center"/>
          </w:tcPr>
          <w:p w14:paraId="26DCEB5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Inventariere si cartare</w:t>
            </w:r>
          </w:p>
        </w:tc>
      </w:tr>
      <w:tr w:rsidR="00E635E9" w:rsidRPr="00081469" w14:paraId="5453C1E3"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51D9B2D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Realizarea evaluării detaliate a geologiei ariei naturale protejate.</w:t>
            </w:r>
          </w:p>
        </w:tc>
        <w:tc>
          <w:tcPr>
            <w:tcW w:w="402" w:type="pct"/>
            <w:shd w:val="clear" w:color="auto" w:fill="CFCFCF"/>
            <w:vAlign w:val="center"/>
          </w:tcPr>
          <w:p w14:paraId="27AFCCF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30,00</w:t>
            </w:r>
          </w:p>
        </w:tc>
        <w:tc>
          <w:tcPr>
            <w:tcW w:w="1207" w:type="pct"/>
            <w:gridSpan w:val="6"/>
            <w:shd w:val="clear" w:color="auto" w:fill="CFCFCF"/>
            <w:vAlign w:val="center"/>
          </w:tcPr>
          <w:p w14:paraId="1E57AD5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4A1117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25.000,00</w:t>
            </w:r>
          </w:p>
        </w:tc>
        <w:tc>
          <w:tcPr>
            <w:tcW w:w="1430" w:type="pct"/>
            <w:gridSpan w:val="4"/>
            <w:shd w:val="clear" w:color="auto" w:fill="CFCFCF"/>
            <w:vAlign w:val="center"/>
          </w:tcPr>
          <w:p w14:paraId="52279A3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3566BA0C"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2C420B1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2.2.2</w:t>
            </w:r>
          </w:p>
        </w:tc>
        <w:tc>
          <w:tcPr>
            <w:tcW w:w="4663" w:type="pct"/>
            <w:gridSpan w:val="14"/>
            <w:shd w:val="clear" w:color="auto" w:fill="DBDBDB"/>
            <w:vAlign w:val="center"/>
          </w:tcPr>
          <w:p w14:paraId="7CB135B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 evaluării detaliate a hidrologiei/hidrografiei ariei naturale protejate.</w:t>
            </w:r>
          </w:p>
        </w:tc>
      </w:tr>
      <w:tr w:rsidR="00E635E9" w:rsidRPr="00081469" w14:paraId="379E02B4" w14:textId="77777777" w:rsidTr="00F0176A">
        <w:tblPrEx>
          <w:tblCellMar>
            <w:left w:w="89" w:type="dxa"/>
            <w:right w:w="100" w:type="dxa"/>
          </w:tblCellMar>
        </w:tblPrEx>
        <w:trPr>
          <w:gridAfter w:val="1"/>
          <w:wAfter w:w="25" w:type="pct"/>
          <w:trHeight w:val="20"/>
        </w:trPr>
        <w:tc>
          <w:tcPr>
            <w:tcW w:w="312" w:type="pct"/>
            <w:vAlign w:val="center"/>
          </w:tcPr>
          <w:p w14:paraId="40FC2EE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2.2.2.1</w:t>
            </w:r>
          </w:p>
        </w:tc>
        <w:tc>
          <w:tcPr>
            <w:tcW w:w="1052" w:type="pct"/>
            <w:gridSpan w:val="2"/>
            <w:vAlign w:val="center"/>
          </w:tcPr>
          <w:p w14:paraId="25A05E3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Realizarea evaluării detaliate a hidrologiei/hidr ografiei ariei naturale protejate - ac</w:t>
            </w:r>
          </w:p>
        </w:tc>
        <w:tc>
          <w:tcPr>
            <w:tcW w:w="402" w:type="pct"/>
            <w:vAlign w:val="center"/>
          </w:tcPr>
          <w:p w14:paraId="144C097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60,00</w:t>
            </w:r>
          </w:p>
        </w:tc>
        <w:tc>
          <w:tcPr>
            <w:tcW w:w="392" w:type="pct"/>
            <w:gridSpan w:val="2"/>
            <w:vAlign w:val="center"/>
          </w:tcPr>
          <w:p w14:paraId="4414537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5AD2639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544307D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2A8FE21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50.000,00</w:t>
            </w:r>
          </w:p>
        </w:tc>
        <w:tc>
          <w:tcPr>
            <w:tcW w:w="572" w:type="pct"/>
            <w:gridSpan w:val="2"/>
            <w:vAlign w:val="center"/>
          </w:tcPr>
          <w:p w14:paraId="6CE0C41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58" w:type="pct"/>
            <w:gridSpan w:val="2"/>
            <w:vAlign w:val="center"/>
          </w:tcPr>
          <w:p w14:paraId="05D0D59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Inventariere si cartare</w:t>
            </w:r>
          </w:p>
        </w:tc>
      </w:tr>
      <w:tr w:rsidR="00E635E9" w:rsidRPr="00081469" w14:paraId="4D935D78"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43DA83D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Realizarea evaluării detaliate a hidrologiei/hidrografiei ariei naturale protejate.</w:t>
            </w:r>
          </w:p>
        </w:tc>
        <w:tc>
          <w:tcPr>
            <w:tcW w:w="402" w:type="pct"/>
            <w:shd w:val="clear" w:color="auto" w:fill="CFCFCF"/>
            <w:vAlign w:val="center"/>
          </w:tcPr>
          <w:p w14:paraId="3101924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60,00</w:t>
            </w:r>
          </w:p>
        </w:tc>
        <w:tc>
          <w:tcPr>
            <w:tcW w:w="1207" w:type="pct"/>
            <w:gridSpan w:val="6"/>
            <w:shd w:val="clear" w:color="auto" w:fill="CFCFCF"/>
            <w:vAlign w:val="center"/>
          </w:tcPr>
          <w:p w14:paraId="24554AD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725EC6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50.000,00</w:t>
            </w:r>
          </w:p>
        </w:tc>
        <w:tc>
          <w:tcPr>
            <w:tcW w:w="1430" w:type="pct"/>
            <w:gridSpan w:val="4"/>
            <w:shd w:val="clear" w:color="auto" w:fill="CFCFCF"/>
            <w:vAlign w:val="center"/>
          </w:tcPr>
          <w:p w14:paraId="04EB2FB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3F6829CC" w14:textId="77777777" w:rsidTr="00F0176A">
        <w:tblPrEx>
          <w:tblCellMar>
            <w:left w:w="89" w:type="dxa"/>
            <w:right w:w="100" w:type="dxa"/>
          </w:tblCellMar>
        </w:tblPrEx>
        <w:trPr>
          <w:gridAfter w:val="1"/>
          <w:wAfter w:w="25" w:type="pct"/>
          <w:trHeight w:val="20"/>
        </w:trPr>
        <w:tc>
          <w:tcPr>
            <w:tcW w:w="312" w:type="pct"/>
            <w:shd w:val="clear" w:color="auto" w:fill="9C9C9C"/>
            <w:vAlign w:val="center"/>
          </w:tcPr>
          <w:p w14:paraId="2975AF7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2.3</w:t>
            </w:r>
          </w:p>
        </w:tc>
        <w:tc>
          <w:tcPr>
            <w:tcW w:w="2660" w:type="pct"/>
            <w:gridSpan w:val="9"/>
            <w:shd w:val="clear" w:color="auto" w:fill="9C9C9C"/>
            <w:vAlign w:val="center"/>
          </w:tcPr>
          <w:p w14:paraId="22D85CA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Realizarea monitorizarii starii de conservare a speciilor de interes conservativ</w:t>
            </w:r>
          </w:p>
        </w:tc>
        <w:tc>
          <w:tcPr>
            <w:tcW w:w="2002" w:type="pct"/>
            <w:gridSpan w:val="5"/>
            <w:shd w:val="clear" w:color="auto" w:fill="9C9C9C"/>
            <w:vAlign w:val="center"/>
          </w:tcPr>
          <w:p w14:paraId="6166CA34" w14:textId="77777777" w:rsidR="00471A60" w:rsidRPr="00547A10" w:rsidRDefault="00471A60" w:rsidP="00033F8C">
            <w:pPr>
              <w:spacing w:after="160" w:line="360" w:lineRule="auto"/>
              <w:rPr>
                <w:rFonts w:cs="Times New Roman"/>
                <w:color w:val="auto"/>
                <w:sz w:val="22"/>
                <w:szCs w:val="24"/>
                <w:lang w:val="ro-RO"/>
              </w:rPr>
            </w:pPr>
          </w:p>
        </w:tc>
      </w:tr>
      <w:tr w:rsidR="00E635E9" w:rsidRPr="00081469" w14:paraId="19E0C30F"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1A18491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2.3.1</w:t>
            </w:r>
          </w:p>
        </w:tc>
        <w:tc>
          <w:tcPr>
            <w:tcW w:w="2660" w:type="pct"/>
            <w:gridSpan w:val="9"/>
            <w:shd w:val="clear" w:color="auto" w:fill="DBDBDB"/>
            <w:vAlign w:val="center"/>
          </w:tcPr>
          <w:p w14:paraId="30B8798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 monitorizării pentru specia Ursus arctos</w:t>
            </w:r>
          </w:p>
        </w:tc>
        <w:tc>
          <w:tcPr>
            <w:tcW w:w="2002" w:type="pct"/>
            <w:gridSpan w:val="5"/>
            <w:shd w:val="clear" w:color="auto" w:fill="DBDBDB"/>
            <w:vAlign w:val="center"/>
          </w:tcPr>
          <w:p w14:paraId="301B1426" w14:textId="77777777" w:rsidR="00471A60" w:rsidRPr="00547A10" w:rsidRDefault="00471A60" w:rsidP="00033F8C">
            <w:pPr>
              <w:spacing w:after="160" w:line="360" w:lineRule="auto"/>
              <w:rPr>
                <w:rFonts w:cs="Times New Roman"/>
                <w:color w:val="auto"/>
                <w:sz w:val="22"/>
                <w:szCs w:val="24"/>
                <w:lang w:val="ro-RO"/>
              </w:rPr>
            </w:pPr>
          </w:p>
        </w:tc>
      </w:tr>
      <w:tr w:rsidR="00E635E9" w:rsidRPr="00081469" w14:paraId="53CA6593" w14:textId="77777777" w:rsidTr="00F0176A">
        <w:tblPrEx>
          <w:tblCellMar>
            <w:left w:w="89" w:type="dxa"/>
            <w:right w:w="100" w:type="dxa"/>
          </w:tblCellMar>
        </w:tblPrEx>
        <w:trPr>
          <w:gridAfter w:val="1"/>
          <w:wAfter w:w="25" w:type="pct"/>
          <w:trHeight w:val="20"/>
        </w:trPr>
        <w:tc>
          <w:tcPr>
            <w:tcW w:w="312" w:type="pct"/>
            <w:vAlign w:val="center"/>
          </w:tcPr>
          <w:p w14:paraId="5EA7D45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2.3.1.1</w:t>
            </w:r>
          </w:p>
        </w:tc>
        <w:tc>
          <w:tcPr>
            <w:tcW w:w="1052" w:type="pct"/>
            <w:gridSpan w:val="2"/>
            <w:vAlign w:val="center"/>
          </w:tcPr>
          <w:p w14:paraId="6789E8C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Realizarea monitorizării pentru specia Ursus arctos ac</w:t>
            </w:r>
          </w:p>
        </w:tc>
        <w:tc>
          <w:tcPr>
            <w:tcW w:w="402" w:type="pct"/>
            <w:vAlign w:val="center"/>
          </w:tcPr>
          <w:p w14:paraId="30B48FC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392" w:type="pct"/>
            <w:gridSpan w:val="2"/>
            <w:vAlign w:val="center"/>
          </w:tcPr>
          <w:p w14:paraId="19FBE16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6F03747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7298456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56ABA5E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572" w:type="pct"/>
            <w:gridSpan w:val="2"/>
            <w:vAlign w:val="center"/>
          </w:tcPr>
          <w:p w14:paraId="1209A51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58" w:type="pct"/>
            <w:gridSpan w:val="2"/>
            <w:vAlign w:val="center"/>
          </w:tcPr>
          <w:p w14:paraId="170FCA2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Monitorizare starii de conservare</w:t>
            </w:r>
          </w:p>
        </w:tc>
      </w:tr>
      <w:tr w:rsidR="00E635E9" w:rsidRPr="00081469" w14:paraId="134034DE"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16A78F7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Realizarea monitorizării pentru specia Ursus arctos</w:t>
            </w:r>
          </w:p>
        </w:tc>
        <w:tc>
          <w:tcPr>
            <w:tcW w:w="402" w:type="pct"/>
            <w:shd w:val="clear" w:color="auto" w:fill="CFCFCF"/>
            <w:vAlign w:val="center"/>
          </w:tcPr>
          <w:p w14:paraId="3537CAF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1207" w:type="pct"/>
            <w:gridSpan w:val="6"/>
            <w:shd w:val="clear" w:color="auto" w:fill="CFCFCF"/>
            <w:vAlign w:val="center"/>
          </w:tcPr>
          <w:p w14:paraId="3872D79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8C5EF4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1430" w:type="pct"/>
            <w:gridSpan w:val="4"/>
            <w:shd w:val="clear" w:color="auto" w:fill="CFCFCF"/>
            <w:vAlign w:val="center"/>
          </w:tcPr>
          <w:p w14:paraId="4C7A84A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64F2D6E5"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2138EA96" w14:textId="77777777" w:rsidR="00CB38C9"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2.3.2</w:t>
            </w:r>
          </w:p>
        </w:tc>
        <w:tc>
          <w:tcPr>
            <w:tcW w:w="4663" w:type="pct"/>
            <w:gridSpan w:val="14"/>
            <w:shd w:val="clear" w:color="auto" w:fill="DBDBDB"/>
            <w:vAlign w:val="center"/>
          </w:tcPr>
          <w:p w14:paraId="1F8C5057"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 monitorizării pentru specia Canis lupus</w:t>
            </w:r>
          </w:p>
        </w:tc>
      </w:tr>
      <w:tr w:rsidR="00E635E9" w:rsidRPr="00081469" w14:paraId="13A2E342" w14:textId="77777777" w:rsidTr="00F0176A">
        <w:tblPrEx>
          <w:tblCellMar>
            <w:left w:w="89" w:type="dxa"/>
            <w:right w:w="100" w:type="dxa"/>
          </w:tblCellMar>
        </w:tblPrEx>
        <w:trPr>
          <w:gridAfter w:val="1"/>
          <w:wAfter w:w="25" w:type="pct"/>
          <w:trHeight w:val="20"/>
        </w:trPr>
        <w:tc>
          <w:tcPr>
            <w:tcW w:w="312" w:type="pct"/>
            <w:vAlign w:val="center"/>
          </w:tcPr>
          <w:p w14:paraId="532AFF5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2.3.2.1</w:t>
            </w:r>
          </w:p>
        </w:tc>
        <w:tc>
          <w:tcPr>
            <w:tcW w:w="1052" w:type="pct"/>
            <w:gridSpan w:val="2"/>
            <w:vAlign w:val="center"/>
          </w:tcPr>
          <w:p w14:paraId="3393430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Realizarea monitorizării pentru specia Canis lupus ac</w:t>
            </w:r>
          </w:p>
        </w:tc>
        <w:tc>
          <w:tcPr>
            <w:tcW w:w="402" w:type="pct"/>
            <w:vAlign w:val="center"/>
          </w:tcPr>
          <w:p w14:paraId="337FAF9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392" w:type="pct"/>
            <w:gridSpan w:val="2"/>
            <w:vAlign w:val="center"/>
          </w:tcPr>
          <w:p w14:paraId="447F652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66597A3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11B1738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5FA9F80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572" w:type="pct"/>
            <w:gridSpan w:val="2"/>
            <w:vAlign w:val="center"/>
          </w:tcPr>
          <w:p w14:paraId="169E0E2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58" w:type="pct"/>
            <w:gridSpan w:val="2"/>
            <w:vAlign w:val="center"/>
          </w:tcPr>
          <w:p w14:paraId="4891923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Monitorizare starii de conservare</w:t>
            </w:r>
          </w:p>
        </w:tc>
      </w:tr>
      <w:tr w:rsidR="00E635E9" w:rsidRPr="00081469" w14:paraId="1E3FD544"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6AF512F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Realizarea monitorizării pentru specia Canis lupus</w:t>
            </w:r>
          </w:p>
        </w:tc>
        <w:tc>
          <w:tcPr>
            <w:tcW w:w="402" w:type="pct"/>
            <w:shd w:val="clear" w:color="auto" w:fill="CFCFCF"/>
            <w:vAlign w:val="center"/>
          </w:tcPr>
          <w:p w14:paraId="56E4C20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1207" w:type="pct"/>
            <w:gridSpan w:val="6"/>
            <w:shd w:val="clear" w:color="auto" w:fill="CFCFCF"/>
            <w:vAlign w:val="center"/>
          </w:tcPr>
          <w:p w14:paraId="20F55B8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FC5AFC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1430" w:type="pct"/>
            <w:gridSpan w:val="4"/>
            <w:shd w:val="clear" w:color="auto" w:fill="CFCFCF"/>
            <w:vAlign w:val="center"/>
          </w:tcPr>
          <w:p w14:paraId="5DF5155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369B610F"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11E5497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2.3.3</w:t>
            </w:r>
          </w:p>
        </w:tc>
        <w:tc>
          <w:tcPr>
            <w:tcW w:w="2660" w:type="pct"/>
            <w:gridSpan w:val="9"/>
            <w:shd w:val="clear" w:color="auto" w:fill="DBDBDB"/>
            <w:vAlign w:val="center"/>
          </w:tcPr>
          <w:p w14:paraId="243FA00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 monitorizării pentru specia Lynx lynx</w:t>
            </w:r>
          </w:p>
        </w:tc>
        <w:tc>
          <w:tcPr>
            <w:tcW w:w="2002" w:type="pct"/>
            <w:gridSpan w:val="5"/>
            <w:shd w:val="clear" w:color="auto" w:fill="DBDBDB"/>
            <w:vAlign w:val="center"/>
          </w:tcPr>
          <w:p w14:paraId="37EA67C2" w14:textId="77777777" w:rsidR="00471A60" w:rsidRPr="00547A10" w:rsidRDefault="00471A60" w:rsidP="00033F8C">
            <w:pPr>
              <w:spacing w:after="160" w:line="360" w:lineRule="auto"/>
              <w:rPr>
                <w:rFonts w:cs="Times New Roman"/>
                <w:color w:val="auto"/>
                <w:sz w:val="22"/>
                <w:szCs w:val="24"/>
                <w:lang w:val="ro-RO"/>
              </w:rPr>
            </w:pPr>
          </w:p>
        </w:tc>
      </w:tr>
      <w:tr w:rsidR="00E635E9" w:rsidRPr="00081469" w14:paraId="5E968FB2" w14:textId="77777777" w:rsidTr="00F0176A">
        <w:tblPrEx>
          <w:tblCellMar>
            <w:left w:w="89" w:type="dxa"/>
            <w:right w:w="100" w:type="dxa"/>
          </w:tblCellMar>
        </w:tblPrEx>
        <w:trPr>
          <w:gridAfter w:val="1"/>
          <w:wAfter w:w="25" w:type="pct"/>
          <w:trHeight w:val="20"/>
        </w:trPr>
        <w:tc>
          <w:tcPr>
            <w:tcW w:w="312" w:type="pct"/>
            <w:vAlign w:val="center"/>
          </w:tcPr>
          <w:p w14:paraId="01E73F4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2.3.3.1</w:t>
            </w:r>
          </w:p>
        </w:tc>
        <w:tc>
          <w:tcPr>
            <w:tcW w:w="1052" w:type="pct"/>
            <w:gridSpan w:val="2"/>
            <w:vAlign w:val="center"/>
          </w:tcPr>
          <w:p w14:paraId="1F73AE4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Realizarea monitorizării pentru specia Lynx lynx - ac</w:t>
            </w:r>
          </w:p>
        </w:tc>
        <w:tc>
          <w:tcPr>
            <w:tcW w:w="402" w:type="pct"/>
            <w:vAlign w:val="center"/>
          </w:tcPr>
          <w:p w14:paraId="33F0F28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392" w:type="pct"/>
            <w:gridSpan w:val="2"/>
            <w:vAlign w:val="center"/>
          </w:tcPr>
          <w:p w14:paraId="3D95A3C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30B9B92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5FFFEFA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789A544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572" w:type="pct"/>
            <w:gridSpan w:val="2"/>
            <w:vAlign w:val="center"/>
          </w:tcPr>
          <w:p w14:paraId="53A0FE5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w:t>
            </w:r>
          </w:p>
          <w:p w14:paraId="624B214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Alte surse</w:t>
            </w:r>
          </w:p>
        </w:tc>
        <w:tc>
          <w:tcPr>
            <w:tcW w:w="858" w:type="pct"/>
            <w:gridSpan w:val="2"/>
            <w:vAlign w:val="center"/>
          </w:tcPr>
          <w:p w14:paraId="7749A04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Monitorizare starii de conservare</w:t>
            </w:r>
          </w:p>
        </w:tc>
      </w:tr>
      <w:tr w:rsidR="00E635E9" w:rsidRPr="00081469" w14:paraId="0F5F1D23"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511379A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Realizarea monitorizării pentru specia Lynx lynx</w:t>
            </w:r>
          </w:p>
        </w:tc>
        <w:tc>
          <w:tcPr>
            <w:tcW w:w="402" w:type="pct"/>
            <w:shd w:val="clear" w:color="auto" w:fill="CFCFCF"/>
            <w:vAlign w:val="center"/>
          </w:tcPr>
          <w:p w14:paraId="732EDB4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1207" w:type="pct"/>
            <w:gridSpan w:val="6"/>
            <w:shd w:val="clear" w:color="auto" w:fill="CFCFCF"/>
            <w:vAlign w:val="center"/>
          </w:tcPr>
          <w:p w14:paraId="679F03F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5A67039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1430" w:type="pct"/>
            <w:gridSpan w:val="4"/>
            <w:shd w:val="clear" w:color="auto" w:fill="CFCFCF"/>
            <w:vAlign w:val="center"/>
          </w:tcPr>
          <w:p w14:paraId="3D01F6A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2FC8150E"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4EED865B" w14:textId="77777777" w:rsidR="00CB38C9"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2.3.4</w:t>
            </w:r>
          </w:p>
        </w:tc>
        <w:tc>
          <w:tcPr>
            <w:tcW w:w="4663" w:type="pct"/>
            <w:gridSpan w:val="14"/>
            <w:shd w:val="clear" w:color="auto" w:fill="DBDBDB"/>
            <w:vAlign w:val="center"/>
          </w:tcPr>
          <w:p w14:paraId="09482535"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 monitorizării pentru specia Lutra lutra</w:t>
            </w:r>
          </w:p>
        </w:tc>
      </w:tr>
      <w:tr w:rsidR="00E635E9" w:rsidRPr="00081469" w14:paraId="158E947C" w14:textId="77777777" w:rsidTr="00F0176A">
        <w:tblPrEx>
          <w:tblCellMar>
            <w:left w:w="89" w:type="dxa"/>
            <w:right w:w="100" w:type="dxa"/>
          </w:tblCellMar>
        </w:tblPrEx>
        <w:trPr>
          <w:gridAfter w:val="1"/>
          <w:wAfter w:w="25" w:type="pct"/>
          <w:trHeight w:val="20"/>
        </w:trPr>
        <w:tc>
          <w:tcPr>
            <w:tcW w:w="312" w:type="pct"/>
            <w:vAlign w:val="center"/>
          </w:tcPr>
          <w:p w14:paraId="29DC99C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2.3.4.1</w:t>
            </w:r>
          </w:p>
        </w:tc>
        <w:tc>
          <w:tcPr>
            <w:tcW w:w="1052" w:type="pct"/>
            <w:gridSpan w:val="2"/>
            <w:vAlign w:val="center"/>
          </w:tcPr>
          <w:p w14:paraId="0F03F2A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Realizarea monitorizării pentru specia Lutra lutra - ac</w:t>
            </w:r>
          </w:p>
        </w:tc>
        <w:tc>
          <w:tcPr>
            <w:tcW w:w="402" w:type="pct"/>
            <w:vAlign w:val="center"/>
          </w:tcPr>
          <w:p w14:paraId="2581EE6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392" w:type="pct"/>
            <w:gridSpan w:val="2"/>
            <w:vAlign w:val="center"/>
          </w:tcPr>
          <w:p w14:paraId="04A4B70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3E0F0CF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6271561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3101967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572" w:type="pct"/>
            <w:gridSpan w:val="2"/>
            <w:vAlign w:val="center"/>
          </w:tcPr>
          <w:p w14:paraId="24F522D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58" w:type="pct"/>
            <w:gridSpan w:val="2"/>
            <w:vAlign w:val="center"/>
          </w:tcPr>
          <w:p w14:paraId="6B46C8B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Monitorizare starii de conservare</w:t>
            </w:r>
          </w:p>
        </w:tc>
      </w:tr>
      <w:tr w:rsidR="00E635E9" w:rsidRPr="00081469" w14:paraId="1AD4F510"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19E30C8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Realizarea monitorizării pentru specia Lutra lutra</w:t>
            </w:r>
          </w:p>
        </w:tc>
        <w:tc>
          <w:tcPr>
            <w:tcW w:w="402" w:type="pct"/>
            <w:shd w:val="clear" w:color="auto" w:fill="CFCFCF"/>
            <w:vAlign w:val="center"/>
          </w:tcPr>
          <w:p w14:paraId="3664425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1207" w:type="pct"/>
            <w:gridSpan w:val="6"/>
            <w:shd w:val="clear" w:color="auto" w:fill="CFCFCF"/>
            <w:vAlign w:val="center"/>
          </w:tcPr>
          <w:p w14:paraId="3F52501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53D72A3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1430" w:type="pct"/>
            <w:gridSpan w:val="4"/>
            <w:shd w:val="clear" w:color="auto" w:fill="CFCFCF"/>
            <w:vAlign w:val="center"/>
          </w:tcPr>
          <w:p w14:paraId="007B721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4E6F043"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76CA215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2.3.5</w:t>
            </w:r>
          </w:p>
        </w:tc>
        <w:tc>
          <w:tcPr>
            <w:tcW w:w="2660" w:type="pct"/>
            <w:gridSpan w:val="9"/>
            <w:shd w:val="clear" w:color="auto" w:fill="DBDBDB"/>
            <w:vAlign w:val="center"/>
          </w:tcPr>
          <w:p w14:paraId="436D99E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 monitorizării pentru specia Bombina variegata</w:t>
            </w:r>
          </w:p>
        </w:tc>
        <w:tc>
          <w:tcPr>
            <w:tcW w:w="2002" w:type="pct"/>
            <w:gridSpan w:val="5"/>
            <w:shd w:val="clear" w:color="auto" w:fill="DBDBDB"/>
            <w:vAlign w:val="center"/>
          </w:tcPr>
          <w:p w14:paraId="5EB5F0E2" w14:textId="77777777" w:rsidR="00471A60" w:rsidRPr="00547A10" w:rsidRDefault="00471A60" w:rsidP="00033F8C">
            <w:pPr>
              <w:spacing w:after="160" w:line="360" w:lineRule="auto"/>
              <w:rPr>
                <w:rFonts w:cs="Times New Roman"/>
                <w:color w:val="auto"/>
                <w:sz w:val="22"/>
                <w:szCs w:val="24"/>
                <w:lang w:val="ro-RO"/>
              </w:rPr>
            </w:pPr>
          </w:p>
        </w:tc>
      </w:tr>
      <w:tr w:rsidR="00E635E9" w:rsidRPr="00081469" w14:paraId="117E9EBD" w14:textId="77777777" w:rsidTr="00F0176A">
        <w:tblPrEx>
          <w:tblCellMar>
            <w:left w:w="89" w:type="dxa"/>
            <w:right w:w="100" w:type="dxa"/>
          </w:tblCellMar>
        </w:tblPrEx>
        <w:trPr>
          <w:gridAfter w:val="1"/>
          <w:wAfter w:w="25" w:type="pct"/>
          <w:trHeight w:val="20"/>
        </w:trPr>
        <w:tc>
          <w:tcPr>
            <w:tcW w:w="312" w:type="pct"/>
            <w:vAlign w:val="center"/>
          </w:tcPr>
          <w:p w14:paraId="2A9BEBD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2.3.5.1</w:t>
            </w:r>
          </w:p>
        </w:tc>
        <w:tc>
          <w:tcPr>
            <w:tcW w:w="1052" w:type="pct"/>
            <w:gridSpan w:val="2"/>
            <w:vAlign w:val="center"/>
          </w:tcPr>
          <w:p w14:paraId="3AB47FF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Realizarea monitorizării pentru specia Bombinavariegata - ac</w:t>
            </w:r>
          </w:p>
        </w:tc>
        <w:tc>
          <w:tcPr>
            <w:tcW w:w="402" w:type="pct"/>
            <w:vAlign w:val="center"/>
          </w:tcPr>
          <w:p w14:paraId="399DD1D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20,00</w:t>
            </w:r>
          </w:p>
        </w:tc>
        <w:tc>
          <w:tcPr>
            <w:tcW w:w="392" w:type="pct"/>
            <w:gridSpan w:val="2"/>
            <w:vAlign w:val="center"/>
          </w:tcPr>
          <w:p w14:paraId="7687036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349AADB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2D07D00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1FC36D8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5.000,00</w:t>
            </w:r>
          </w:p>
        </w:tc>
        <w:tc>
          <w:tcPr>
            <w:tcW w:w="572" w:type="pct"/>
            <w:gridSpan w:val="2"/>
            <w:vAlign w:val="center"/>
          </w:tcPr>
          <w:p w14:paraId="274D087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58" w:type="pct"/>
            <w:gridSpan w:val="2"/>
            <w:vAlign w:val="center"/>
          </w:tcPr>
          <w:p w14:paraId="5149A65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Monitorizare starii de conservare</w:t>
            </w:r>
          </w:p>
        </w:tc>
      </w:tr>
      <w:tr w:rsidR="00E635E9" w:rsidRPr="00081469" w14:paraId="60F2ADE5"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419C714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Realizarea monitorizării pentru specia Bombina variegata</w:t>
            </w:r>
          </w:p>
        </w:tc>
        <w:tc>
          <w:tcPr>
            <w:tcW w:w="402" w:type="pct"/>
            <w:shd w:val="clear" w:color="auto" w:fill="CFCFCF"/>
            <w:vAlign w:val="center"/>
          </w:tcPr>
          <w:p w14:paraId="29B3A37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20,00</w:t>
            </w:r>
          </w:p>
        </w:tc>
        <w:tc>
          <w:tcPr>
            <w:tcW w:w="1207" w:type="pct"/>
            <w:gridSpan w:val="6"/>
            <w:shd w:val="clear" w:color="auto" w:fill="CFCFCF"/>
            <w:vAlign w:val="center"/>
          </w:tcPr>
          <w:p w14:paraId="6B92D5C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B214E4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5.000,00</w:t>
            </w:r>
          </w:p>
        </w:tc>
        <w:tc>
          <w:tcPr>
            <w:tcW w:w="1430" w:type="pct"/>
            <w:gridSpan w:val="4"/>
            <w:shd w:val="clear" w:color="auto" w:fill="CFCFCF"/>
            <w:vAlign w:val="center"/>
          </w:tcPr>
          <w:p w14:paraId="47C4B8C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CCA660F"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59061C15" w14:textId="77777777" w:rsidR="00CB38C9"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2.3.6</w:t>
            </w:r>
          </w:p>
        </w:tc>
        <w:tc>
          <w:tcPr>
            <w:tcW w:w="4663" w:type="pct"/>
            <w:gridSpan w:val="14"/>
            <w:shd w:val="clear" w:color="auto" w:fill="DBDBDB"/>
            <w:vAlign w:val="center"/>
          </w:tcPr>
          <w:p w14:paraId="5A702F10" w14:textId="77777777" w:rsidR="00CB38C9"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 monitorizării pentru specia Triturus vulgaris ampelensis</w:t>
            </w:r>
          </w:p>
        </w:tc>
      </w:tr>
      <w:tr w:rsidR="00E635E9" w:rsidRPr="00081469" w14:paraId="552EC2EC" w14:textId="77777777" w:rsidTr="00F0176A">
        <w:tblPrEx>
          <w:tblCellMar>
            <w:left w:w="89" w:type="dxa"/>
            <w:right w:w="100" w:type="dxa"/>
          </w:tblCellMar>
        </w:tblPrEx>
        <w:trPr>
          <w:gridAfter w:val="1"/>
          <w:wAfter w:w="25" w:type="pct"/>
          <w:trHeight w:val="20"/>
        </w:trPr>
        <w:tc>
          <w:tcPr>
            <w:tcW w:w="312" w:type="pct"/>
            <w:vAlign w:val="center"/>
          </w:tcPr>
          <w:p w14:paraId="1BBA20D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2.3.6.1</w:t>
            </w:r>
          </w:p>
        </w:tc>
        <w:tc>
          <w:tcPr>
            <w:tcW w:w="1052" w:type="pct"/>
            <w:gridSpan w:val="2"/>
            <w:vAlign w:val="center"/>
          </w:tcPr>
          <w:p w14:paraId="4E8ADEA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Realizarea monitorizării pentru specia Triturus vulgaris ampelensis - ac</w:t>
            </w:r>
          </w:p>
        </w:tc>
        <w:tc>
          <w:tcPr>
            <w:tcW w:w="402" w:type="pct"/>
            <w:vAlign w:val="center"/>
          </w:tcPr>
          <w:p w14:paraId="408D756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20,00</w:t>
            </w:r>
          </w:p>
        </w:tc>
        <w:tc>
          <w:tcPr>
            <w:tcW w:w="392" w:type="pct"/>
            <w:gridSpan w:val="2"/>
            <w:vAlign w:val="center"/>
          </w:tcPr>
          <w:p w14:paraId="0DDCDE9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6D54CE6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697E328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2966713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5.000,00</w:t>
            </w:r>
          </w:p>
        </w:tc>
        <w:tc>
          <w:tcPr>
            <w:tcW w:w="572" w:type="pct"/>
            <w:gridSpan w:val="2"/>
            <w:vAlign w:val="center"/>
          </w:tcPr>
          <w:p w14:paraId="5A11251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58" w:type="pct"/>
            <w:gridSpan w:val="2"/>
            <w:vAlign w:val="center"/>
          </w:tcPr>
          <w:p w14:paraId="5EC8B75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Monitorizare starii de conservare</w:t>
            </w:r>
          </w:p>
        </w:tc>
      </w:tr>
      <w:tr w:rsidR="00E635E9" w:rsidRPr="00081469" w14:paraId="559C10E9"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7DF8BFA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Realizarea monitorizării pentru specia Triturus vulgaris ampelensis</w:t>
            </w:r>
          </w:p>
        </w:tc>
        <w:tc>
          <w:tcPr>
            <w:tcW w:w="402" w:type="pct"/>
            <w:shd w:val="clear" w:color="auto" w:fill="CFCFCF"/>
            <w:vAlign w:val="center"/>
          </w:tcPr>
          <w:p w14:paraId="4ADD8DC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20,00</w:t>
            </w:r>
          </w:p>
        </w:tc>
        <w:tc>
          <w:tcPr>
            <w:tcW w:w="1207" w:type="pct"/>
            <w:gridSpan w:val="6"/>
            <w:shd w:val="clear" w:color="auto" w:fill="CFCFCF"/>
            <w:vAlign w:val="center"/>
          </w:tcPr>
          <w:p w14:paraId="309443E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42FD315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5.000,00</w:t>
            </w:r>
          </w:p>
        </w:tc>
        <w:tc>
          <w:tcPr>
            <w:tcW w:w="1430" w:type="pct"/>
            <w:gridSpan w:val="4"/>
            <w:shd w:val="clear" w:color="auto" w:fill="CFCFCF"/>
            <w:vAlign w:val="center"/>
          </w:tcPr>
          <w:p w14:paraId="065A69D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6ECB1C1" w14:textId="77777777" w:rsidTr="00F0176A">
        <w:tblPrEx>
          <w:tblCellMar>
            <w:right w:w="59" w:type="dxa"/>
          </w:tblCellMar>
        </w:tblPrEx>
        <w:trPr>
          <w:gridAfter w:val="1"/>
          <w:wAfter w:w="25" w:type="pct"/>
          <w:trHeight w:val="20"/>
        </w:trPr>
        <w:tc>
          <w:tcPr>
            <w:tcW w:w="312" w:type="pct"/>
            <w:shd w:val="clear" w:color="auto" w:fill="DBDBDB"/>
            <w:vAlign w:val="center"/>
          </w:tcPr>
          <w:p w14:paraId="5F419B60"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2.3.7</w:t>
            </w:r>
          </w:p>
        </w:tc>
        <w:tc>
          <w:tcPr>
            <w:tcW w:w="2660" w:type="pct"/>
            <w:gridSpan w:val="9"/>
            <w:shd w:val="clear" w:color="auto" w:fill="DBDBDB"/>
            <w:vAlign w:val="center"/>
          </w:tcPr>
          <w:p w14:paraId="72F29ED1" w14:textId="77777777" w:rsidR="00471A60" w:rsidRPr="00547A10" w:rsidRDefault="00581406" w:rsidP="00033F8C">
            <w:pPr>
              <w:spacing w:after="160" w:line="360" w:lineRule="auto"/>
              <w:ind w:left="89"/>
              <w:rPr>
                <w:rFonts w:cs="Times New Roman"/>
                <w:color w:val="auto"/>
                <w:sz w:val="22"/>
                <w:szCs w:val="24"/>
                <w:lang w:val="ro-RO"/>
              </w:rPr>
            </w:pPr>
            <w:r w:rsidRPr="00547A10">
              <w:rPr>
                <w:rFonts w:eastAsia="Times New Roman" w:cs="Times New Roman"/>
                <w:i/>
                <w:color w:val="auto"/>
                <w:szCs w:val="24"/>
                <w:lang w:val="ro-RO"/>
              </w:rPr>
              <w:t>Realizarea monitorizării pentru specia Cottus gobio</w:t>
            </w:r>
          </w:p>
        </w:tc>
        <w:tc>
          <w:tcPr>
            <w:tcW w:w="1144" w:type="pct"/>
            <w:gridSpan w:val="3"/>
            <w:shd w:val="clear" w:color="auto" w:fill="DBDBDB"/>
            <w:vAlign w:val="center"/>
          </w:tcPr>
          <w:p w14:paraId="60C3BC2C" w14:textId="77777777" w:rsidR="00471A60" w:rsidRPr="00547A10" w:rsidRDefault="00471A60" w:rsidP="00033F8C">
            <w:pPr>
              <w:spacing w:after="160" w:line="360" w:lineRule="auto"/>
              <w:rPr>
                <w:rFonts w:cs="Times New Roman"/>
                <w:color w:val="auto"/>
                <w:sz w:val="22"/>
                <w:szCs w:val="24"/>
                <w:lang w:val="ro-RO"/>
              </w:rPr>
            </w:pPr>
          </w:p>
        </w:tc>
        <w:tc>
          <w:tcPr>
            <w:tcW w:w="858" w:type="pct"/>
            <w:gridSpan w:val="2"/>
            <w:shd w:val="clear" w:color="auto" w:fill="DBDBDB"/>
            <w:vAlign w:val="center"/>
          </w:tcPr>
          <w:p w14:paraId="5016D4C0" w14:textId="77777777" w:rsidR="00471A60" w:rsidRPr="00547A10" w:rsidRDefault="00471A60" w:rsidP="00033F8C">
            <w:pPr>
              <w:spacing w:after="160" w:line="360" w:lineRule="auto"/>
              <w:rPr>
                <w:rFonts w:cs="Times New Roman"/>
                <w:color w:val="auto"/>
                <w:sz w:val="22"/>
                <w:szCs w:val="24"/>
                <w:lang w:val="ro-RO"/>
              </w:rPr>
            </w:pPr>
          </w:p>
        </w:tc>
      </w:tr>
      <w:tr w:rsidR="00E635E9" w:rsidRPr="00081469" w14:paraId="57C0E68A" w14:textId="77777777" w:rsidTr="00F0176A">
        <w:tblPrEx>
          <w:tblCellMar>
            <w:right w:w="59" w:type="dxa"/>
          </w:tblCellMar>
        </w:tblPrEx>
        <w:trPr>
          <w:gridAfter w:val="1"/>
          <w:wAfter w:w="25" w:type="pct"/>
          <w:trHeight w:val="20"/>
        </w:trPr>
        <w:tc>
          <w:tcPr>
            <w:tcW w:w="312" w:type="pct"/>
            <w:vAlign w:val="center"/>
          </w:tcPr>
          <w:p w14:paraId="116BF116" w14:textId="77777777" w:rsidR="000671B7"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2.3.7.1</w:t>
            </w:r>
          </w:p>
        </w:tc>
        <w:tc>
          <w:tcPr>
            <w:tcW w:w="1052" w:type="pct"/>
            <w:gridSpan w:val="2"/>
            <w:vAlign w:val="center"/>
          </w:tcPr>
          <w:p w14:paraId="750CA6C4" w14:textId="77777777" w:rsidR="000671B7"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Realizarea monitorizării pentru specia Cottus gobio ac</w:t>
            </w:r>
          </w:p>
        </w:tc>
        <w:tc>
          <w:tcPr>
            <w:tcW w:w="402" w:type="pct"/>
            <w:vAlign w:val="center"/>
          </w:tcPr>
          <w:p w14:paraId="01669BE0" w14:textId="77777777" w:rsidR="000671B7"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30,00</w:t>
            </w:r>
          </w:p>
        </w:tc>
        <w:tc>
          <w:tcPr>
            <w:tcW w:w="392" w:type="pct"/>
            <w:gridSpan w:val="2"/>
            <w:vAlign w:val="center"/>
          </w:tcPr>
          <w:p w14:paraId="58769ECA" w14:textId="77777777" w:rsidR="000671B7"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59B690FC" w14:textId="77777777" w:rsidR="000671B7"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4BE5048A" w14:textId="77777777" w:rsidR="000671B7"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2BEBF8AD" w14:textId="77777777" w:rsidR="000671B7"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15.000,00</w:t>
            </w:r>
          </w:p>
        </w:tc>
        <w:tc>
          <w:tcPr>
            <w:tcW w:w="572" w:type="pct"/>
            <w:gridSpan w:val="2"/>
            <w:vAlign w:val="center"/>
          </w:tcPr>
          <w:p w14:paraId="16AFD6D2" w14:textId="77777777" w:rsidR="000671B7"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58" w:type="pct"/>
            <w:gridSpan w:val="2"/>
            <w:vAlign w:val="center"/>
          </w:tcPr>
          <w:p w14:paraId="72D10530" w14:textId="77777777" w:rsidR="000671B7"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Monitorizare starii de conservare</w:t>
            </w:r>
          </w:p>
        </w:tc>
      </w:tr>
      <w:tr w:rsidR="00E635E9" w:rsidRPr="00081469" w14:paraId="53A01057"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1E592FC0" w14:textId="77777777" w:rsidR="00BE7C6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Realizarea monitorizării pentru specia Cottus gobio</w:t>
            </w:r>
          </w:p>
        </w:tc>
        <w:tc>
          <w:tcPr>
            <w:tcW w:w="402" w:type="pct"/>
            <w:shd w:val="clear" w:color="auto" w:fill="CFCFCF"/>
            <w:vAlign w:val="center"/>
          </w:tcPr>
          <w:p w14:paraId="5E8996A4" w14:textId="77777777" w:rsidR="00BE7C6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30,00</w:t>
            </w:r>
          </w:p>
        </w:tc>
        <w:tc>
          <w:tcPr>
            <w:tcW w:w="1207" w:type="pct"/>
            <w:gridSpan w:val="6"/>
            <w:shd w:val="clear" w:color="auto" w:fill="CFCFCF"/>
            <w:vAlign w:val="center"/>
          </w:tcPr>
          <w:p w14:paraId="5F64ECC4" w14:textId="77777777" w:rsidR="00BE7C69"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3DDBF737" w14:textId="77777777" w:rsidR="00BE7C6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15.000,00</w:t>
            </w:r>
          </w:p>
        </w:tc>
        <w:tc>
          <w:tcPr>
            <w:tcW w:w="1430" w:type="pct"/>
            <w:gridSpan w:val="4"/>
            <w:shd w:val="clear" w:color="auto" w:fill="CFCFCF"/>
            <w:vAlign w:val="center"/>
          </w:tcPr>
          <w:p w14:paraId="3AA7D4EB" w14:textId="77777777" w:rsidR="00BE7C6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3601787A" w14:textId="77777777" w:rsidTr="00F0176A">
        <w:tblPrEx>
          <w:tblCellMar>
            <w:right w:w="59" w:type="dxa"/>
          </w:tblCellMar>
        </w:tblPrEx>
        <w:trPr>
          <w:gridAfter w:val="1"/>
          <w:wAfter w:w="25" w:type="pct"/>
          <w:trHeight w:val="20"/>
        </w:trPr>
        <w:tc>
          <w:tcPr>
            <w:tcW w:w="312" w:type="pct"/>
            <w:shd w:val="clear" w:color="auto" w:fill="DBDBDB"/>
            <w:vAlign w:val="center"/>
          </w:tcPr>
          <w:p w14:paraId="3E9FB2B2" w14:textId="77777777" w:rsidR="00BE7C6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2.3.8</w:t>
            </w:r>
          </w:p>
        </w:tc>
        <w:tc>
          <w:tcPr>
            <w:tcW w:w="4663" w:type="pct"/>
            <w:gridSpan w:val="14"/>
            <w:shd w:val="clear" w:color="auto" w:fill="DBDBDB"/>
            <w:vAlign w:val="center"/>
          </w:tcPr>
          <w:p w14:paraId="0F972F62" w14:textId="77777777" w:rsidR="00BE7C69"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 monitorizării pentru specia Lucanus cervus</w:t>
            </w:r>
          </w:p>
        </w:tc>
      </w:tr>
      <w:tr w:rsidR="00E635E9" w:rsidRPr="00081469" w14:paraId="7FAC823B" w14:textId="77777777" w:rsidTr="00F0176A">
        <w:tblPrEx>
          <w:tblCellMar>
            <w:right w:w="59" w:type="dxa"/>
          </w:tblCellMar>
        </w:tblPrEx>
        <w:trPr>
          <w:gridAfter w:val="1"/>
          <w:wAfter w:w="25" w:type="pct"/>
          <w:trHeight w:val="20"/>
        </w:trPr>
        <w:tc>
          <w:tcPr>
            <w:tcW w:w="312" w:type="pct"/>
            <w:vAlign w:val="center"/>
          </w:tcPr>
          <w:p w14:paraId="7177AACC" w14:textId="77777777" w:rsidR="00BE7C6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2.3.8.1</w:t>
            </w:r>
          </w:p>
        </w:tc>
        <w:tc>
          <w:tcPr>
            <w:tcW w:w="1052" w:type="pct"/>
            <w:gridSpan w:val="2"/>
            <w:vAlign w:val="center"/>
          </w:tcPr>
          <w:p w14:paraId="16E04315" w14:textId="77777777" w:rsidR="00BE7C6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Realizarea monitorizării pentru specia Lucanus cervus - ac</w:t>
            </w:r>
          </w:p>
        </w:tc>
        <w:tc>
          <w:tcPr>
            <w:tcW w:w="402" w:type="pct"/>
            <w:vAlign w:val="center"/>
          </w:tcPr>
          <w:p w14:paraId="347A308E" w14:textId="77777777" w:rsidR="00BE7C6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20,00</w:t>
            </w:r>
          </w:p>
        </w:tc>
        <w:tc>
          <w:tcPr>
            <w:tcW w:w="392" w:type="pct"/>
            <w:gridSpan w:val="2"/>
            <w:vAlign w:val="center"/>
          </w:tcPr>
          <w:p w14:paraId="4EA58CB4" w14:textId="77777777" w:rsidR="00BE7C6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4013BC6B" w14:textId="77777777" w:rsidR="00BE7C6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50302558" w14:textId="77777777" w:rsidR="00BE7C6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62157DF4" w14:textId="77777777" w:rsidR="00BE7C69"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5.000,00</w:t>
            </w:r>
          </w:p>
        </w:tc>
        <w:tc>
          <w:tcPr>
            <w:tcW w:w="572" w:type="pct"/>
            <w:gridSpan w:val="2"/>
            <w:vAlign w:val="center"/>
          </w:tcPr>
          <w:p w14:paraId="6D8DE370" w14:textId="77777777" w:rsidR="00BE7C6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Buget propriu, Fonduri publice, Finantari-Cofinantari, Alte surse</w:t>
            </w:r>
          </w:p>
        </w:tc>
        <w:tc>
          <w:tcPr>
            <w:tcW w:w="858" w:type="pct"/>
            <w:gridSpan w:val="2"/>
            <w:vAlign w:val="center"/>
          </w:tcPr>
          <w:p w14:paraId="775B2BCE" w14:textId="77777777" w:rsidR="00BE7C69"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Monitorizare starii de conservare</w:t>
            </w:r>
          </w:p>
        </w:tc>
      </w:tr>
      <w:tr w:rsidR="00E635E9" w:rsidRPr="00081469" w14:paraId="78D69A25" w14:textId="77777777" w:rsidTr="00F0176A">
        <w:tblPrEx>
          <w:tblCellMar>
            <w:left w:w="89" w:type="dxa"/>
            <w:right w:w="57" w:type="dxa"/>
          </w:tblCellMar>
        </w:tblPrEx>
        <w:trPr>
          <w:gridAfter w:val="1"/>
          <w:wAfter w:w="25" w:type="pct"/>
          <w:trHeight w:val="20"/>
        </w:trPr>
        <w:tc>
          <w:tcPr>
            <w:tcW w:w="1364" w:type="pct"/>
            <w:gridSpan w:val="3"/>
            <w:shd w:val="clear" w:color="auto" w:fill="CFCFCF"/>
            <w:vAlign w:val="center"/>
          </w:tcPr>
          <w:p w14:paraId="180D102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Realizarea monitorizării pentru specia Lucanus cervus</w:t>
            </w:r>
          </w:p>
        </w:tc>
        <w:tc>
          <w:tcPr>
            <w:tcW w:w="402" w:type="pct"/>
            <w:shd w:val="clear" w:color="auto" w:fill="CFCFCF"/>
            <w:vAlign w:val="center"/>
          </w:tcPr>
          <w:p w14:paraId="4830EE8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20,00</w:t>
            </w:r>
          </w:p>
        </w:tc>
        <w:tc>
          <w:tcPr>
            <w:tcW w:w="1207" w:type="pct"/>
            <w:gridSpan w:val="6"/>
            <w:shd w:val="clear" w:color="auto" w:fill="CFCFCF"/>
            <w:vAlign w:val="center"/>
          </w:tcPr>
          <w:p w14:paraId="183C56E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5DDF119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5.000,00</w:t>
            </w:r>
          </w:p>
        </w:tc>
        <w:tc>
          <w:tcPr>
            <w:tcW w:w="1430" w:type="pct"/>
            <w:gridSpan w:val="4"/>
            <w:shd w:val="clear" w:color="auto" w:fill="CFCFCF"/>
            <w:vAlign w:val="center"/>
          </w:tcPr>
          <w:p w14:paraId="51B3C69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DF77957" w14:textId="77777777" w:rsidTr="00F0176A">
        <w:tblPrEx>
          <w:tblCellMar>
            <w:left w:w="89" w:type="dxa"/>
            <w:right w:w="57" w:type="dxa"/>
          </w:tblCellMar>
        </w:tblPrEx>
        <w:trPr>
          <w:gridAfter w:val="1"/>
          <w:wAfter w:w="25" w:type="pct"/>
          <w:trHeight w:val="20"/>
        </w:trPr>
        <w:tc>
          <w:tcPr>
            <w:tcW w:w="312" w:type="pct"/>
            <w:shd w:val="clear" w:color="auto" w:fill="9C9C9C"/>
            <w:vAlign w:val="center"/>
          </w:tcPr>
          <w:p w14:paraId="5BE470F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2.4</w:t>
            </w:r>
          </w:p>
        </w:tc>
        <w:tc>
          <w:tcPr>
            <w:tcW w:w="2660" w:type="pct"/>
            <w:gridSpan w:val="9"/>
            <w:shd w:val="clear" w:color="auto" w:fill="9C9C9C"/>
            <w:vAlign w:val="center"/>
          </w:tcPr>
          <w:p w14:paraId="65CF2A9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Realizarea monitorizarii starii de conservare a habitatelor de interes conservativ</w:t>
            </w:r>
          </w:p>
        </w:tc>
        <w:tc>
          <w:tcPr>
            <w:tcW w:w="2002" w:type="pct"/>
            <w:gridSpan w:val="5"/>
            <w:shd w:val="clear" w:color="auto" w:fill="9C9C9C"/>
            <w:vAlign w:val="center"/>
          </w:tcPr>
          <w:p w14:paraId="57A2DCA5" w14:textId="77777777" w:rsidR="00471A60" w:rsidRPr="00547A10" w:rsidRDefault="00471A60" w:rsidP="00033F8C">
            <w:pPr>
              <w:spacing w:after="160" w:line="360" w:lineRule="auto"/>
              <w:rPr>
                <w:rFonts w:cs="Times New Roman"/>
                <w:color w:val="auto"/>
                <w:sz w:val="22"/>
                <w:szCs w:val="24"/>
                <w:lang w:val="ro-RO"/>
              </w:rPr>
            </w:pPr>
          </w:p>
        </w:tc>
      </w:tr>
      <w:tr w:rsidR="00E635E9" w:rsidRPr="00081469" w14:paraId="5E0C0911" w14:textId="77777777" w:rsidTr="00F0176A">
        <w:tblPrEx>
          <w:tblCellMar>
            <w:left w:w="89" w:type="dxa"/>
            <w:right w:w="57" w:type="dxa"/>
          </w:tblCellMar>
        </w:tblPrEx>
        <w:trPr>
          <w:gridAfter w:val="1"/>
          <w:wAfter w:w="25" w:type="pct"/>
          <w:trHeight w:val="20"/>
        </w:trPr>
        <w:tc>
          <w:tcPr>
            <w:tcW w:w="312" w:type="pct"/>
            <w:shd w:val="clear" w:color="auto" w:fill="DBDBDB"/>
            <w:vAlign w:val="center"/>
          </w:tcPr>
          <w:p w14:paraId="39F6B873" w14:textId="77777777" w:rsidR="00BE7C69"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2.4.1</w:t>
            </w:r>
          </w:p>
        </w:tc>
        <w:tc>
          <w:tcPr>
            <w:tcW w:w="4663" w:type="pct"/>
            <w:gridSpan w:val="14"/>
            <w:shd w:val="clear" w:color="auto" w:fill="DBDBDB"/>
            <w:vAlign w:val="center"/>
          </w:tcPr>
          <w:p w14:paraId="490EF64F" w14:textId="77777777" w:rsidR="00BE7C69"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 monitorizării pentru habitatul 9110 Păduri de fag de tip Luzulo-Fagetum</w:t>
            </w:r>
          </w:p>
        </w:tc>
      </w:tr>
      <w:tr w:rsidR="00E635E9" w:rsidRPr="00081469" w14:paraId="7BADDDFD" w14:textId="77777777" w:rsidTr="00F0176A">
        <w:tblPrEx>
          <w:tblCellMar>
            <w:left w:w="89" w:type="dxa"/>
            <w:right w:w="57" w:type="dxa"/>
          </w:tblCellMar>
        </w:tblPrEx>
        <w:trPr>
          <w:gridAfter w:val="1"/>
          <w:wAfter w:w="25" w:type="pct"/>
          <w:trHeight w:val="20"/>
        </w:trPr>
        <w:tc>
          <w:tcPr>
            <w:tcW w:w="312" w:type="pct"/>
            <w:vAlign w:val="center"/>
          </w:tcPr>
          <w:p w14:paraId="0EC4BF4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2.4.1.1</w:t>
            </w:r>
          </w:p>
        </w:tc>
        <w:tc>
          <w:tcPr>
            <w:tcW w:w="1052" w:type="pct"/>
            <w:gridSpan w:val="2"/>
            <w:vAlign w:val="center"/>
          </w:tcPr>
          <w:p w14:paraId="2CE9A73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Realizarea monitorizării pentru habitatul 9110 Păduri de fag de tip LuzuloFagetum - ac</w:t>
            </w:r>
          </w:p>
        </w:tc>
        <w:tc>
          <w:tcPr>
            <w:tcW w:w="402" w:type="pct"/>
            <w:vAlign w:val="center"/>
          </w:tcPr>
          <w:p w14:paraId="1AC0757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30,00</w:t>
            </w:r>
          </w:p>
        </w:tc>
        <w:tc>
          <w:tcPr>
            <w:tcW w:w="401" w:type="pct"/>
            <w:gridSpan w:val="3"/>
            <w:vAlign w:val="center"/>
          </w:tcPr>
          <w:p w14:paraId="6468496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4" w:type="pct"/>
            <w:vAlign w:val="center"/>
          </w:tcPr>
          <w:p w14:paraId="0FD5AE9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1397C87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40F1A55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7.500,00</w:t>
            </w:r>
          </w:p>
        </w:tc>
        <w:tc>
          <w:tcPr>
            <w:tcW w:w="572" w:type="pct"/>
            <w:gridSpan w:val="2"/>
            <w:vAlign w:val="center"/>
          </w:tcPr>
          <w:p w14:paraId="1160D1F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58" w:type="pct"/>
            <w:gridSpan w:val="2"/>
            <w:vAlign w:val="center"/>
          </w:tcPr>
          <w:p w14:paraId="4A640F5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Monitorizare starii de conservare</w:t>
            </w:r>
          </w:p>
        </w:tc>
      </w:tr>
      <w:tr w:rsidR="00E635E9" w:rsidRPr="00081469" w14:paraId="1B79C82A" w14:textId="77777777" w:rsidTr="00F0176A">
        <w:tblPrEx>
          <w:tblCellMar>
            <w:left w:w="89" w:type="dxa"/>
            <w:right w:w="57" w:type="dxa"/>
          </w:tblCellMar>
        </w:tblPrEx>
        <w:trPr>
          <w:gridAfter w:val="1"/>
          <w:wAfter w:w="25" w:type="pct"/>
          <w:trHeight w:val="20"/>
        </w:trPr>
        <w:tc>
          <w:tcPr>
            <w:tcW w:w="1364" w:type="pct"/>
            <w:gridSpan w:val="3"/>
            <w:shd w:val="clear" w:color="auto" w:fill="CFCFCF"/>
            <w:vAlign w:val="center"/>
          </w:tcPr>
          <w:p w14:paraId="582A1B2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Realizarea monitorizării pentru habitatul 9110 Păduri de fag de tip Luzulo-Fagetum</w:t>
            </w:r>
          </w:p>
        </w:tc>
        <w:tc>
          <w:tcPr>
            <w:tcW w:w="402" w:type="pct"/>
            <w:shd w:val="clear" w:color="auto" w:fill="CFCFCF"/>
            <w:vAlign w:val="center"/>
          </w:tcPr>
          <w:p w14:paraId="625FDAA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30,00</w:t>
            </w:r>
          </w:p>
        </w:tc>
        <w:tc>
          <w:tcPr>
            <w:tcW w:w="1207" w:type="pct"/>
            <w:gridSpan w:val="6"/>
            <w:shd w:val="clear" w:color="auto" w:fill="CFCFCF"/>
            <w:vAlign w:val="center"/>
          </w:tcPr>
          <w:p w14:paraId="12549A8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52B80C2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7.500,00</w:t>
            </w:r>
          </w:p>
        </w:tc>
        <w:tc>
          <w:tcPr>
            <w:tcW w:w="1430" w:type="pct"/>
            <w:gridSpan w:val="4"/>
            <w:shd w:val="clear" w:color="auto" w:fill="CFCFCF"/>
            <w:vAlign w:val="center"/>
          </w:tcPr>
          <w:p w14:paraId="79B7CE7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901392D" w14:textId="77777777" w:rsidTr="00F0176A">
        <w:tblPrEx>
          <w:tblCellMar>
            <w:left w:w="89" w:type="dxa"/>
            <w:right w:w="57" w:type="dxa"/>
          </w:tblCellMar>
        </w:tblPrEx>
        <w:trPr>
          <w:gridAfter w:val="1"/>
          <w:wAfter w:w="25" w:type="pct"/>
          <w:trHeight w:val="20"/>
        </w:trPr>
        <w:tc>
          <w:tcPr>
            <w:tcW w:w="312" w:type="pct"/>
            <w:shd w:val="clear" w:color="auto" w:fill="DBDBDB"/>
            <w:vAlign w:val="center"/>
          </w:tcPr>
          <w:p w14:paraId="2A00A7A2" w14:textId="77777777" w:rsidR="00BE7C69"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2.4.2</w:t>
            </w:r>
          </w:p>
        </w:tc>
        <w:tc>
          <w:tcPr>
            <w:tcW w:w="4663" w:type="pct"/>
            <w:gridSpan w:val="14"/>
            <w:shd w:val="clear" w:color="auto" w:fill="DBDBDB"/>
            <w:vAlign w:val="center"/>
          </w:tcPr>
          <w:p w14:paraId="762BCA6A" w14:textId="77777777" w:rsidR="00BE7C69"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 monitorizării pentru habitatul 9130 Păduri de fag de tip Asperulo-Fagetum</w:t>
            </w:r>
          </w:p>
        </w:tc>
      </w:tr>
      <w:tr w:rsidR="00E635E9" w:rsidRPr="00081469" w14:paraId="64EDD1CD" w14:textId="77777777" w:rsidTr="00F0176A">
        <w:tblPrEx>
          <w:tblCellMar>
            <w:left w:w="89" w:type="dxa"/>
            <w:right w:w="57" w:type="dxa"/>
          </w:tblCellMar>
        </w:tblPrEx>
        <w:trPr>
          <w:gridAfter w:val="1"/>
          <w:wAfter w:w="25" w:type="pct"/>
          <w:trHeight w:val="20"/>
        </w:trPr>
        <w:tc>
          <w:tcPr>
            <w:tcW w:w="312" w:type="pct"/>
            <w:vAlign w:val="center"/>
          </w:tcPr>
          <w:p w14:paraId="0EFB1FC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2.4.2.1</w:t>
            </w:r>
          </w:p>
        </w:tc>
        <w:tc>
          <w:tcPr>
            <w:tcW w:w="1052" w:type="pct"/>
            <w:gridSpan w:val="2"/>
            <w:vAlign w:val="center"/>
          </w:tcPr>
          <w:p w14:paraId="52FF0A7B" w14:textId="77777777" w:rsidR="00BE7C69"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Realizarea monitorizării pentru habitatul 9130 Păduri de fag de tip</w:t>
            </w:r>
          </w:p>
          <w:p w14:paraId="1D41EDD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AsperuloFagetum - ac</w:t>
            </w:r>
          </w:p>
        </w:tc>
        <w:tc>
          <w:tcPr>
            <w:tcW w:w="402" w:type="pct"/>
            <w:vAlign w:val="center"/>
          </w:tcPr>
          <w:p w14:paraId="054D62A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30,00</w:t>
            </w:r>
          </w:p>
        </w:tc>
        <w:tc>
          <w:tcPr>
            <w:tcW w:w="401" w:type="pct"/>
            <w:gridSpan w:val="3"/>
            <w:vAlign w:val="center"/>
          </w:tcPr>
          <w:p w14:paraId="04CED14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32" w:type="pct"/>
            <w:gridSpan w:val="2"/>
            <w:vAlign w:val="center"/>
          </w:tcPr>
          <w:p w14:paraId="0D3F492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74" w:type="pct"/>
            <w:vAlign w:val="center"/>
          </w:tcPr>
          <w:p w14:paraId="4FE5B45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3A43FAF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7.500,00</w:t>
            </w:r>
          </w:p>
        </w:tc>
        <w:tc>
          <w:tcPr>
            <w:tcW w:w="572" w:type="pct"/>
            <w:gridSpan w:val="2"/>
            <w:vAlign w:val="center"/>
          </w:tcPr>
          <w:p w14:paraId="5CFED62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 Alte surse</w:t>
            </w:r>
          </w:p>
        </w:tc>
        <w:tc>
          <w:tcPr>
            <w:tcW w:w="858" w:type="pct"/>
            <w:gridSpan w:val="2"/>
            <w:vAlign w:val="center"/>
          </w:tcPr>
          <w:p w14:paraId="37697D0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Monitorizare starii de conservare</w:t>
            </w:r>
          </w:p>
        </w:tc>
      </w:tr>
      <w:tr w:rsidR="00E635E9" w:rsidRPr="00081469" w14:paraId="31AB45D1"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12968D0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Realizarea monitorizării pentru habitatul 9130 Păduri de fag de tip Asperulo-Fagetum</w:t>
            </w:r>
          </w:p>
        </w:tc>
        <w:tc>
          <w:tcPr>
            <w:tcW w:w="402" w:type="pct"/>
            <w:shd w:val="clear" w:color="auto" w:fill="CFCFCF"/>
            <w:vAlign w:val="center"/>
          </w:tcPr>
          <w:p w14:paraId="34ACFA1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30,00</w:t>
            </w:r>
          </w:p>
        </w:tc>
        <w:tc>
          <w:tcPr>
            <w:tcW w:w="1207" w:type="pct"/>
            <w:gridSpan w:val="6"/>
            <w:shd w:val="clear" w:color="auto" w:fill="CFCFCF"/>
            <w:vAlign w:val="center"/>
          </w:tcPr>
          <w:p w14:paraId="6B0244A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51118D4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7.500,00</w:t>
            </w:r>
          </w:p>
        </w:tc>
        <w:tc>
          <w:tcPr>
            <w:tcW w:w="1430" w:type="pct"/>
            <w:gridSpan w:val="4"/>
            <w:shd w:val="clear" w:color="auto" w:fill="CFCFCF"/>
            <w:vAlign w:val="center"/>
          </w:tcPr>
          <w:p w14:paraId="2965639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7DF5721B"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12A23D3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2.4.3</w:t>
            </w:r>
          </w:p>
        </w:tc>
        <w:tc>
          <w:tcPr>
            <w:tcW w:w="4663" w:type="pct"/>
            <w:gridSpan w:val="14"/>
            <w:shd w:val="clear" w:color="auto" w:fill="DBDBDB"/>
            <w:vAlign w:val="center"/>
          </w:tcPr>
          <w:p w14:paraId="75133C1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 monitorizării pentru habitatul 9170 Păduri de stejar cu carpen de tip Galio-Carpinetum</w:t>
            </w:r>
          </w:p>
        </w:tc>
      </w:tr>
      <w:tr w:rsidR="00E635E9" w:rsidRPr="00081469" w14:paraId="433DCEB7" w14:textId="77777777" w:rsidTr="00F0176A">
        <w:tblPrEx>
          <w:tblCellMar>
            <w:left w:w="89" w:type="dxa"/>
            <w:right w:w="100" w:type="dxa"/>
          </w:tblCellMar>
        </w:tblPrEx>
        <w:trPr>
          <w:gridAfter w:val="1"/>
          <w:wAfter w:w="25" w:type="pct"/>
          <w:trHeight w:val="20"/>
        </w:trPr>
        <w:tc>
          <w:tcPr>
            <w:tcW w:w="312" w:type="pct"/>
            <w:vAlign w:val="center"/>
          </w:tcPr>
          <w:p w14:paraId="4C276CB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2.4.3.1</w:t>
            </w:r>
          </w:p>
        </w:tc>
        <w:tc>
          <w:tcPr>
            <w:tcW w:w="1052" w:type="pct"/>
            <w:gridSpan w:val="2"/>
            <w:vAlign w:val="center"/>
          </w:tcPr>
          <w:p w14:paraId="1F82B2E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Realizarea monitorizării pentru habitatul 9170 Păduri de stejar cu carpen de tip Galio-</w:t>
            </w:r>
          </w:p>
          <w:p w14:paraId="741501A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Carpinetum ac</w:t>
            </w:r>
          </w:p>
        </w:tc>
        <w:tc>
          <w:tcPr>
            <w:tcW w:w="402" w:type="pct"/>
            <w:vAlign w:val="center"/>
          </w:tcPr>
          <w:p w14:paraId="64ED726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30,00</w:t>
            </w:r>
          </w:p>
        </w:tc>
        <w:tc>
          <w:tcPr>
            <w:tcW w:w="392" w:type="pct"/>
            <w:gridSpan w:val="2"/>
            <w:vAlign w:val="center"/>
          </w:tcPr>
          <w:p w14:paraId="044ADAA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46B3B89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77BE982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65E1168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7.500,00</w:t>
            </w:r>
          </w:p>
        </w:tc>
        <w:tc>
          <w:tcPr>
            <w:tcW w:w="572" w:type="pct"/>
            <w:gridSpan w:val="2"/>
            <w:vAlign w:val="center"/>
          </w:tcPr>
          <w:p w14:paraId="072AB9D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58" w:type="pct"/>
            <w:gridSpan w:val="2"/>
            <w:vAlign w:val="center"/>
          </w:tcPr>
          <w:p w14:paraId="0D2799A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Monitorizare starii de conservare</w:t>
            </w:r>
          </w:p>
        </w:tc>
      </w:tr>
      <w:tr w:rsidR="00E635E9" w:rsidRPr="00081469" w14:paraId="66814A1E"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35302DC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Realizarea monitorizării pentru habitatul 9170 Păduri de stejar cu carpen de tip GalioCarpinetum</w:t>
            </w:r>
          </w:p>
        </w:tc>
        <w:tc>
          <w:tcPr>
            <w:tcW w:w="402" w:type="pct"/>
            <w:shd w:val="clear" w:color="auto" w:fill="CFCFCF"/>
            <w:vAlign w:val="center"/>
          </w:tcPr>
          <w:p w14:paraId="1459095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30,00</w:t>
            </w:r>
          </w:p>
        </w:tc>
        <w:tc>
          <w:tcPr>
            <w:tcW w:w="1207" w:type="pct"/>
            <w:gridSpan w:val="6"/>
            <w:shd w:val="clear" w:color="auto" w:fill="CFCFCF"/>
            <w:vAlign w:val="center"/>
          </w:tcPr>
          <w:p w14:paraId="36C7B3C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648D87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7.500,00</w:t>
            </w:r>
          </w:p>
        </w:tc>
        <w:tc>
          <w:tcPr>
            <w:tcW w:w="1430" w:type="pct"/>
            <w:gridSpan w:val="4"/>
            <w:shd w:val="clear" w:color="auto" w:fill="CFCFCF"/>
            <w:vAlign w:val="center"/>
          </w:tcPr>
          <w:p w14:paraId="53A4709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17FF37D"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0905503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2.4.4</w:t>
            </w:r>
          </w:p>
        </w:tc>
        <w:tc>
          <w:tcPr>
            <w:tcW w:w="4663" w:type="pct"/>
            <w:gridSpan w:val="14"/>
            <w:shd w:val="clear" w:color="auto" w:fill="DBDBDB"/>
            <w:vAlign w:val="center"/>
          </w:tcPr>
          <w:p w14:paraId="2BE43138" w14:textId="77777777" w:rsidR="00471A60" w:rsidRPr="00547A10" w:rsidRDefault="00581406" w:rsidP="00033F8C">
            <w:pPr>
              <w:spacing w:after="53" w:line="360" w:lineRule="auto"/>
              <w:rPr>
                <w:rFonts w:cs="Times New Roman"/>
                <w:color w:val="auto"/>
                <w:sz w:val="22"/>
                <w:szCs w:val="24"/>
                <w:lang w:val="ro-RO"/>
              </w:rPr>
            </w:pPr>
            <w:r w:rsidRPr="00547A10">
              <w:rPr>
                <w:rFonts w:eastAsia="Times New Roman" w:cs="Times New Roman"/>
                <w:i/>
                <w:color w:val="auto"/>
                <w:szCs w:val="24"/>
                <w:lang w:val="ro-RO"/>
              </w:rPr>
              <w:t>Realizarea monitorizării pentru habitatul 91E0* Păduri aluviale cu Alnus glutinosa şi Fraxinus excelsior (Alno-Padion, Alnion incanae,</w:t>
            </w:r>
          </w:p>
          <w:p w14:paraId="6C40EAE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Salicion albae)</w:t>
            </w:r>
          </w:p>
        </w:tc>
      </w:tr>
      <w:tr w:rsidR="00E635E9" w:rsidRPr="00081469" w14:paraId="4467992F" w14:textId="77777777" w:rsidTr="00F0176A">
        <w:tblPrEx>
          <w:tblCellMar>
            <w:left w:w="89" w:type="dxa"/>
            <w:right w:w="100" w:type="dxa"/>
          </w:tblCellMar>
        </w:tblPrEx>
        <w:trPr>
          <w:gridAfter w:val="1"/>
          <w:wAfter w:w="25" w:type="pct"/>
          <w:trHeight w:val="20"/>
        </w:trPr>
        <w:tc>
          <w:tcPr>
            <w:tcW w:w="312" w:type="pct"/>
            <w:vAlign w:val="center"/>
          </w:tcPr>
          <w:p w14:paraId="74ACC0F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2.4.4.1</w:t>
            </w:r>
          </w:p>
        </w:tc>
        <w:tc>
          <w:tcPr>
            <w:tcW w:w="1052" w:type="pct"/>
            <w:gridSpan w:val="2"/>
            <w:vAlign w:val="center"/>
          </w:tcPr>
          <w:p w14:paraId="2274040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Realizarea monitorizării pentru habitatul91E0* Păduri aluviale cu Alnusglutinosa şi Fraxinus excelsior(Alno-Padion, Alnion incanae,Salicion albae)- ac</w:t>
            </w:r>
          </w:p>
        </w:tc>
        <w:tc>
          <w:tcPr>
            <w:tcW w:w="402" w:type="pct"/>
            <w:vAlign w:val="center"/>
          </w:tcPr>
          <w:p w14:paraId="57CA2B1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30,00</w:t>
            </w:r>
          </w:p>
        </w:tc>
        <w:tc>
          <w:tcPr>
            <w:tcW w:w="392" w:type="pct"/>
            <w:gridSpan w:val="2"/>
            <w:vAlign w:val="center"/>
          </w:tcPr>
          <w:p w14:paraId="01E33EC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05EC786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5BD45AB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7CA9180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7.500,00</w:t>
            </w:r>
          </w:p>
        </w:tc>
        <w:tc>
          <w:tcPr>
            <w:tcW w:w="572" w:type="pct"/>
            <w:gridSpan w:val="2"/>
            <w:vAlign w:val="center"/>
          </w:tcPr>
          <w:p w14:paraId="7E0AC0B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58" w:type="pct"/>
            <w:gridSpan w:val="2"/>
            <w:vAlign w:val="center"/>
          </w:tcPr>
          <w:p w14:paraId="7D9125E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Monitorizare starii de conservare</w:t>
            </w:r>
          </w:p>
        </w:tc>
      </w:tr>
      <w:tr w:rsidR="00E635E9" w:rsidRPr="00081469" w14:paraId="125A6703"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556C759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Realizarea monitorizării pentru habitatul 91E0* Păduri aluviale cu Alnus glutinosa şi Fraxinus excelsior (Alno-Padion,</w:t>
            </w:r>
          </w:p>
          <w:p w14:paraId="3CE71F2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Alnion incanae, Salicion albae)</w:t>
            </w:r>
          </w:p>
        </w:tc>
        <w:tc>
          <w:tcPr>
            <w:tcW w:w="402" w:type="pct"/>
            <w:shd w:val="clear" w:color="auto" w:fill="CFCFCF"/>
            <w:vAlign w:val="center"/>
          </w:tcPr>
          <w:p w14:paraId="09A409F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30,00</w:t>
            </w:r>
          </w:p>
        </w:tc>
        <w:tc>
          <w:tcPr>
            <w:tcW w:w="1207" w:type="pct"/>
            <w:gridSpan w:val="6"/>
            <w:shd w:val="clear" w:color="auto" w:fill="CFCFCF"/>
            <w:vAlign w:val="center"/>
          </w:tcPr>
          <w:p w14:paraId="751E416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4C0315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7.500,00</w:t>
            </w:r>
          </w:p>
        </w:tc>
        <w:tc>
          <w:tcPr>
            <w:tcW w:w="1430" w:type="pct"/>
            <w:gridSpan w:val="4"/>
            <w:shd w:val="clear" w:color="auto" w:fill="CFCFCF"/>
            <w:vAlign w:val="center"/>
          </w:tcPr>
          <w:p w14:paraId="7C31822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79DB4FBA"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312E9FF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2.4.5</w:t>
            </w:r>
          </w:p>
        </w:tc>
        <w:tc>
          <w:tcPr>
            <w:tcW w:w="4663" w:type="pct"/>
            <w:gridSpan w:val="14"/>
            <w:shd w:val="clear" w:color="auto" w:fill="DBDBDB"/>
            <w:vAlign w:val="center"/>
          </w:tcPr>
          <w:p w14:paraId="64BB208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 monitorizării pentru habitatul 9410 Păduri acidofile de Picea abies din regiunea montana (Vaccinio-Piceetea)</w:t>
            </w:r>
          </w:p>
        </w:tc>
      </w:tr>
      <w:tr w:rsidR="00E635E9" w:rsidRPr="00081469" w14:paraId="6AF10FE7" w14:textId="77777777" w:rsidTr="00F0176A">
        <w:tblPrEx>
          <w:tblCellMar>
            <w:left w:w="89" w:type="dxa"/>
            <w:right w:w="100" w:type="dxa"/>
          </w:tblCellMar>
        </w:tblPrEx>
        <w:trPr>
          <w:gridAfter w:val="1"/>
          <w:wAfter w:w="25" w:type="pct"/>
          <w:trHeight w:val="20"/>
        </w:trPr>
        <w:tc>
          <w:tcPr>
            <w:tcW w:w="312" w:type="pct"/>
            <w:vAlign w:val="center"/>
          </w:tcPr>
          <w:p w14:paraId="6D8E825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2.4.5.1</w:t>
            </w:r>
          </w:p>
        </w:tc>
        <w:tc>
          <w:tcPr>
            <w:tcW w:w="1052" w:type="pct"/>
            <w:gridSpan w:val="2"/>
            <w:vAlign w:val="center"/>
          </w:tcPr>
          <w:p w14:paraId="0F2C03E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Realizarea monitorizării pentruhabitatul 9410 Păduri acidofile de Picea abies din regiunea montana(Vaccinio-Piceetea) - ac</w:t>
            </w:r>
          </w:p>
        </w:tc>
        <w:tc>
          <w:tcPr>
            <w:tcW w:w="402" w:type="pct"/>
            <w:vAlign w:val="center"/>
          </w:tcPr>
          <w:p w14:paraId="269F625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30,00</w:t>
            </w:r>
          </w:p>
        </w:tc>
        <w:tc>
          <w:tcPr>
            <w:tcW w:w="392" w:type="pct"/>
            <w:gridSpan w:val="2"/>
            <w:vAlign w:val="center"/>
          </w:tcPr>
          <w:p w14:paraId="4B8D0CE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7D35F86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1A88520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7ABEB31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7.500,00</w:t>
            </w:r>
          </w:p>
        </w:tc>
        <w:tc>
          <w:tcPr>
            <w:tcW w:w="572" w:type="pct"/>
            <w:gridSpan w:val="2"/>
            <w:vAlign w:val="center"/>
          </w:tcPr>
          <w:p w14:paraId="00EAA66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58" w:type="pct"/>
            <w:gridSpan w:val="2"/>
            <w:vAlign w:val="center"/>
          </w:tcPr>
          <w:p w14:paraId="44FE4D8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Monitorizare starii de conservare</w:t>
            </w:r>
          </w:p>
        </w:tc>
      </w:tr>
      <w:tr w:rsidR="00E635E9" w:rsidRPr="00081469" w14:paraId="30D9A951"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3CFC10BF" w14:textId="77777777" w:rsidR="00BE7C69" w:rsidRPr="00547A10" w:rsidRDefault="00581406" w:rsidP="00033F8C">
            <w:pPr>
              <w:spacing w:after="60" w:line="360" w:lineRule="auto"/>
              <w:ind w:left="11"/>
              <w:rPr>
                <w:rFonts w:cs="Times New Roman"/>
                <w:color w:val="auto"/>
                <w:sz w:val="22"/>
                <w:szCs w:val="24"/>
                <w:lang w:val="ro-RO"/>
              </w:rPr>
            </w:pPr>
            <w:r w:rsidRPr="00547A10">
              <w:rPr>
                <w:rFonts w:eastAsia="Times New Roman" w:cs="Times New Roman"/>
                <w:color w:val="auto"/>
                <w:szCs w:val="24"/>
                <w:lang w:val="ro-RO"/>
              </w:rPr>
              <w:t>Total Realizarea monitorizării pentru habitatul 9410 Păduri acidofile de Picea abies din regiunea montana (Vaccinio-</w:t>
            </w:r>
          </w:p>
          <w:p w14:paraId="2D1B44B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Piceetea)</w:t>
            </w:r>
          </w:p>
        </w:tc>
        <w:tc>
          <w:tcPr>
            <w:tcW w:w="402" w:type="pct"/>
            <w:shd w:val="clear" w:color="auto" w:fill="CFCFCF"/>
            <w:vAlign w:val="center"/>
          </w:tcPr>
          <w:p w14:paraId="0A288F8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30,00</w:t>
            </w:r>
          </w:p>
        </w:tc>
        <w:tc>
          <w:tcPr>
            <w:tcW w:w="1207" w:type="pct"/>
            <w:gridSpan w:val="6"/>
            <w:shd w:val="clear" w:color="auto" w:fill="CFCFCF"/>
            <w:vAlign w:val="center"/>
          </w:tcPr>
          <w:p w14:paraId="51160BF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55D62D9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7.500,00</w:t>
            </w:r>
          </w:p>
        </w:tc>
        <w:tc>
          <w:tcPr>
            <w:tcW w:w="1430" w:type="pct"/>
            <w:gridSpan w:val="4"/>
            <w:shd w:val="clear" w:color="auto" w:fill="CFCFCF"/>
            <w:vAlign w:val="center"/>
          </w:tcPr>
          <w:p w14:paraId="149EF2E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760E609"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294145A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2.4.6</w:t>
            </w:r>
          </w:p>
        </w:tc>
        <w:tc>
          <w:tcPr>
            <w:tcW w:w="4663" w:type="pct"/>
            <w:gridSpan w:val="14"/>
            <w:shd w:val="clear" w:color="auto" w:fill="DBDBDB"/>
            <w:vAlign w:val="center"/>
          </w:tcPr>
          <w:p w14:paraId="48198DC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 monitorizării pentru habitatul 6520 Fâneţe montane</w:t>
            </w:r>
          </w:p>
        </w:tc>
      </w:tr>
      <w:tr w:rsidR="00E635E9" w:rsidRPr="00081469" w14:paraId="19645AA0"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7B65997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Realizarea monitorizării pentru habitatul 6520 Fâneţe montane</w:t>
            </w:r>
          </w:p>
        </w:tc>
        <w:tc>
          <w:tcPr>
            <w:tcW w:w="402" w:type="pct"/>
            <w:shd w:val="clear" w:color="auto" w:fill="CFCFCF"/>
            <w:vAlign w:val="center"/>
          </w:tcPr>
          <w:p w14:paraId="03BD854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18AE07C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676D05C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5C829A3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DD2BC24"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39F569A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2.4.7</w:t>
            </w:r>
          </w:p>
        </w:tc>
        <w:tc>
          <w:tcPr>
            <w:tcW w:w="4663" w:type="pct"/>
            <w:gridSpan w:val="14"/>
            <w:shd w:val="clear" w:color="auto" w:fill="DBDBDB"/>
            <w:vAlign w:val="center"/>
          </w:tcPr>
          <w:p w14:paraId="16E2974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 monitorizării pentru habitatul 91V10 Păduri dacice de fag (Symphyto-fagion)</w:t>
            </w:r>
          </w:p>
        </w:tc>
      </w:tr>
      <w:tr w:rsidR="00E635E9" w:rsidRPr="00081469" w14:paraId="0D301D31"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688864C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Realizarea monitorizării pentru habitatul 91V10 Păduri dacice de fag (Symphyto-fagion)</w:t>
            </w:r>
          </w:p>
        </w:tc>
        <w:tc>
          <w:tcPr>
            <w:tcW w:w="402" w:type="pct"/>
            <w:shd w:val="clear" w:color="auto" w:fill="CFCFCF"/>
            <w:vAlign w:val="center"/>
          </w:tcPr>
          <w:p w14:paraId="538F0CD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31ED940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025512F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14C60EB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A9F3FF1" w14:textId="77777777" w:rsidTr="00F0176A">
        <w:tblPrEx>
          <w:tblCellMar>
            <w:left w:w="89" w:type="dxa"/>
            <w:right w:w="100" w:type="dxa"/>
          </w:tblCellMar>
        </w:tblPrEx>
        <w:trPr>
          <w:gridAfter w:val="1"/>
          <w:wAfter w:w="25" w:type="pct"/>
          <w:trHeight w:val="20"/>
        </w:trPr>
        <w:tc>
          <w:tcPr>
            <w:tcW w:w="1364" w:type="pct"/>
            <w:gridSpan w:val="3"/>
            <w:shd w:val="clear" w:color="auto" w:fill="787878"/>
            <w:vAlign w:val="center"/>
          </w:tcPr>
          <w:p w14:paraId="09DC919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Asigurarea bazei de informaţii/ date referitoare la speciile şi habitatele pentru care a fost declarată aria naturală protejată (inclusiv starea de conservare a acestora) cu scopul de a oferi suportul necesar pentru managementul conservării biodiversităţii şi evaluarea eficienţei managementului.</w:t>
            </w:r>
          </w:p>
        </w:tc>
        <w:tc>
          <w:tcPr>
            <w:tcW w:w="402" w:type="pct"/>
            <w:shd w:val="clear" w:color="auto" w:fill="787878"/>
            <w:vAlign w:val="center"/>
          </w:tcPr>
          <w:p w14:paraId="6DC9BE1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790,00</w:t>
            </w:r>
          </w:p>
        </w:tc>
        <w:tc>
          <w:tcPr>
            <w:tcW w:w="1207" w:type="pct"/>
            <w:gridSpan w:val="6"/>
            <w:shd w:val="clear" w:color="auto" w:fill="787878"/>
            <w:vAlign w:val="center"/>
          </w:tcPr>
          <w:p w14:paraId="6F8F7F8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787878"/>
            <w:vAlign w:val="center"/>
          </w:tcPr>
          <w:p w14:paraId="6F1D51C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407.500,00</w:t>
            </w:r>
          </w:p>
        </w:tc>
        <w:tc>
          <w:tcPr>
            <w:tcW w:w="1430" w:type="pct"/>
            <w:gridSpan w:val="4"/>
            <w:shd w:val="clear" w:color="auto" w:fill="787878"/>
            <w:vAlign w:val="center"/>
          </w:tcPr>
          <w:p w14:paraId="52D6845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49D206D5" w14:textId="77777777" w:rsidTr="00F0176A">
        <w:tblPrEx>
          <w:tblCellMar>
            <w:left w:w="89" w:type="dxa"/>
            <w:right w:w="100" w:type="dxa"/>
          </w:tblCellMar>
        </w:tblPrEx>
        <w:trPr>
          <w:gridAfter w:val="1"/>
          <w:wAfter w:w="25" w:type="pct"/>
          <w:trHeight w:val="20"/>
        </w:trPr>
        <w:tc>
          <w:tcPr>
            <w:tcW w:w="312" w:type="pct"/>
            <w:shd w:val="clear" w:color="auto" w:fill="919191"/>
            <w:vAlign w:val="center"/>
          </w:tcPr>
          <w:p w14:paraId="1A64C79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3</w:t>
            </w:r>
          </w:p>
        </w:tc>
        <w:tc>
          <w:tcPr>
            <w:tcW w:w="4663" w:type="pct"/>
            <w:gridSpan w:val="14"/>
            <w:shd w:val="clear" w:color="auto" w:fill="919191"/>
            <w:vAlign w:val="center"/>
          </w:tcPr>
          <w:p w14:paraId="2749807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u w:color="000000"/>
                <w:lang w:val="ro-RO"/>
              </w:rPr>
              <w:t>Asigurarea managementului eficient al ariei naturale protejate cu scopul menţinerii starii de conservare favorabila a speciilor şi habitatelor de interes conservativ</w:t>
            </w:r>
          </w:p>
        </w:tc>
      </w:tr>
      <w:tr w:rsidR="00E635E9" w:rsidRPr="00081469" w14:paraId="34CFFA11" w14:textId="77777777" w:rsidTr="00F0176A">
        <w:tblPrEx>
          <w:tblCellMar>
            <w:left w:w="89" w:type="dxa"/>
            <w:right w:w="100" w:type="dxa"/>
          </w:tblCellMar>
        </w:tblPrEx>
        <w:trPr>
          <w:gridAfter w:val="1"/>
          <w:wAfter w:w="25" w:type="pct"/>
          <w:trHeight w:val="20"/>
        </w:trPr>
        <w:tc>
          <w:tcPr>
            <w:tcW w:w="312" w:type="pct"/>
            <w:shd w:val="clear" w:color="auto" w:fill="9C9C9C"/>
            <w:vAlign w:val="center"/>
          </w:tcPr>
          <w:p w14:paraId="195CFCA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3.1</w:t>
            </w:r>
          </w:p>
        </w:tc>
        <w:tc>
          <w:tcPr>
            <w:tcW w:w="4663" w:type="pct"/>
            <w:gridSpan w:val="14"/>
            <w:shd w:val="clear" w:color="auto" w:fill="9C9C9C"/>
            <w:vAlign w:val="center"/>
          </w:tcPr>
          <w:p w14:paraId="1F55ACB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Funcţionarea mecanismului participativ de management al sitului</w:t>
            </w:r>
          </w:p>
        </w:tc>
      </w:tr>
      <w:tr w:rsidR="00E635E9" w:rsidRPr="00081469" w14:paraId="456B2E0F"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29B9353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3.1.1</w:t>
            </w:r>
          </w:p>
        </w:tc>
        <w:tc>
          <w:tcPr>
            <w:tcW w:w="4663" w:type="pct"/>
            <w:gridSpan w:val="14"/>
            <w:shd w:val="clear" w:color="auto" w:fill="DBDBDB"/>
            <w:vAlign w:val="center"/>
          </w:tcPr>
          <w:p w14:paraId="413C67E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Asigurarea mecanismului participativ de management al sitului</w:t>
            </w:r>
          </w:p>
        </w:tc>
      </w:tr>
      <w:tr w:rsidR="00E635E9" w:rsidRPr="00081469" w14:paraId="007CDD95" w14:textId="77777777" w:rsidTr="00F0176A">
        <w:tblPrEx>
          <w:tblCellMar>
            <w:left w:w="89" w:type="dxa"/>
            <w:right w:w="100" w:type="dxa"/>
          </w:tblCellMar>
        </w:tblPrEx>
        <w:trPr>
          <w:gridAfter w:val="1"/>
          <w:wAfter w:w="25" w:type="pct"/>
          <w:trHeight w:val="20"/>
        </w:trPr>
        <w:tc>
          <w:tcPr>
            <w:tcW w:w="312" w:type="pct"/>
            <w:vAlign w:val="center"/>
          </w:tcPr>
          <w:p w14:paraId="3BD2DC2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3.1.1.1</w:t>
            </w:r>
          </w:p>
        </w:tc>
        <w:tc>
          <w:tcPr>
            <w:tcW w:w="1052" w:type="pct"/>
            <w:gridSpan w:val="2"/>
            <w:vAlign w:val="center"/>
          </w:tcPr>
          <w:p w14:paraId="2355855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Asigurarea mecanismuluiparticipativ de management alsitului - ac</w:t>
            </w:r>
          </w:p>
        </w:tc>
        <w:tc>
          <w:tcPr>
            <w:tcW w:w="402" w:type="pct"/>
            <w:vAlign w:val="center"/>
          </w:tcPr>
          <w:p w14:paraId="22E8152C" w14:textId="77777777" w:rsidR="00471A60" w:rsidRPr="00547A10" w:rsidRDefault="00581406" w:rsidP="00033F8C">
            <w:pPr>
              <w:tabs>
                <w:tab w:val="left" w:pos="912"/>
              </w:tabs>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3C80FAE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Motorina, proiectorsala</w:t>
            </w:r>
          </w:p>
        </w:tc>
        <w:tc>
          <w:tcPr>
            <w:tcW w:w="413" w:type="pct"/>
            <w:gridSpan w:val="2"/>
            <w:vAlign w:val="center"/>
          </w:tcPr>
          <w:p w14:paraId="3B270394" w14:textId="77777777" w:rsidR="00471A60" w:rsidRPr="00547A10" w:rsidRDefault="00581406" w:rsidP="00033F8C">
            <w:pPr>
              <w:spacing w:after="160" w:line="360" w:lineRule="auto"/>
              <w:ind w:left="111"/>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62C1286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w:t>
            </w:r>
          </w:p>
        </w:tc>
        <w:tc>
          <w:tcPr>
            <w:tcW w:w="572" w:type="pct"/>
            <w:vAlign w:val="center"/>
          </w:tcPr>
          <w:p w14:paraId="2738810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2.500,00</w:t>
            </w:r>
          </w:p>
        </w:tc>
        <w:tc>
          <w:tcPr>
            <w:tcW w:w="572" w:type="pct"/>
            <w:gridSpan w:val="2"/>
            <w:vAlign w:val="center"/>
          </w:tcPr>
          <w:p w14:paraId="3DBB334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58" w:type="pct"/>
            <w:gridSpan w:val="2"/>
            <w:vAlign w:val="center"/>
          </w:tcPr>
          <w:p w14:paraId="51A9F73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Personal conducere,coor donare, administrare</w:t>
            </w:r>
          </w:p>
        </w:tc>
      </w:tr>
      <w:tr w:rsidR="00E635E9" w:rsidRPr="00081469" w14:paraId="2ED0743D"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514D5B3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Asigurarea mecanismului participativ de management al sitului</w:t>
            </w:r>
          </w:p>
        </w:tc>
        <w:tc>
          <w:tcPr>
            <w:tcW w:w="402" w:type="pct"/>
            <w:shd w:val="clear" w:color="auto" w:fill="CFCFCF"/>
            <w:vAlign w:val="center"/>
          </w:tcPr>
          <w:p w14:paraId="1FB2499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15BF0D8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5D762FA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2.500,00</w:t>
            </w:r>
          </w:p>
        </w:tc>
        <w:tc>
          <w:tcPr>
            <w:tcW w:w="1430" w:type="pct"/>
            <w:gridSpan w:val="4"/>
            <w:shd w:val="clear" w:color="auto" w:fill="CFCFCF"/>
            <w:vAlign w:val="center"/>
          </w:tcPr>
          <w:p w14:paraId="1A0E39E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297E8CD4"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0E0824C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3.1.2</w:t>
            </w:r>
          </w:p>
        </w:tc>
        <w:tc>
          <w:tcPr>
            <w:tcW w:w="4663" w:type="pct"/>
            <w:gridSpan w:val="14"/>
            <w:shd w:val="clear" w:color="auto" w:fill="DBDBDB"/>
            <w:vAlign w:val="center"/>
          </w:tcPr>
          <w:p w14:paraId="697786E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Asigurarea personalului necesar administrării ariei protejate</w:t>
            </w:r>
          </w:p>
        </w:tc>
      </w:tr>
      <w:tr w:rsidR="00E635E9" w:rsidRPr="00081469" w14:paraId="11B6C544" w14:textId="77777777" w:rsidTr="00F0176A">
        <w:tblPrEx>
          <w:tblCellMar>
            <w:left w:w="89" w:type="dxa"/>
            <w:right w:w="100" w:type="dxa"/>
          </w:tblCellMar>
        </w:tblPrEx>
        <w:trPr>
          <w:gridAfter w:val="1"/>
          <w:wAfter w:w="25" w:type="pct"/>
          <w:trHeight w:val="20"/>
        </w:trPr>
        <w:tc>
          <w:tcPr>
            <w:tcW w:w="312" w:type="pct"/>
            <w:vAlign w:val="center"/>
          </w:tcPr>
          <w:p w14:paraId="76ED7D1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3.1.2.1</w:t>
            </w:r>
          </w:p>
        </w:tc>
        <w:tc>
          <w:tcPr>
            <w:tcW w:w="1052" w:type="pct"/>
            <w:gridSpan w:val="2"/>
            <w:vAlign w:val="center"/>
          </w:tcPr>
          <w:p w14:paraId="0FE5315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Asigurarea personalului necesar administrării ariei protejate ac</w:t>
            </w:r>
          </w:p>
        </w:tc>
        <w:tc>
          <w:tcPr>
            <w:tcW w:w="402" w:type="pct"/>
            <w:vAlign w:val="center"/>
          </w:tcPr>
          <w:p w14:paraId="66A31A8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2.000,00</w:t>
            </w:r>
          </w:p>
        </w:tc>
        <w:tc>
          <w:tcPr>
            <w:tcW w:w="392" w:type="pct"/>
            <w:gridSpan w:val="2"/>
            <w:vAlign w:val="center"/>
          </w:tcPr>
          <w:p w14:paraId="1A3E1FF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5C5CF58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75455CF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010B7C4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300.000,00</w:t>
            </w:r>
          </w:p>
        </w:tc>
        <w:tc>
          <w:tcPr>
            <w:tcW w:w="572" w:type="pct"/>
            <w:gridSpan w:val="2"/>
            <w:vAlign w:val="center"/>
          </w:tcPr>
          <w:p w14:paraId="30AB1A2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 Alte surse</w:t>
            </w:r>
          </w:p>
        </w:tc>
        <w:tc>
          <w:tcPr>
            <w:tcW w:w="858" w:type="pct"/>
            <w:gridSpan w:val="2"/>
            <w:vAlign w:val="center"/>
          </w:tcPr>
          <w:p w14:paraId="2F169DF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Personal conducere,coor donare, administrare</w:t>
            </w:r>
          </w:p>
        </w:tc>
      </w:tr>
      <w:tr w:rsidR="00E635E9" w:rsidRPr="00081469" w14:paraId="6E5CD7BA"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2BBA8A3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Asigurarea personalului necesar administrării ariei protejate</w:t>
            </w:r>
          </w:p>
        </w:tc>
        <w:tc>
          <w:tcPr>
            <w:tcW w:w="402" w:type="pct"/>
            <w:shd w:val="clear" w:color="auto" w:fill="CFCFCF"/>
            <w:vAlign w:val="center"/>
          </w:tcPr>
          <w:p w14:paraId="2E54831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2.000,00</w:t>
            </w:r>
          </w:p>
        </w:tc>
        <w:tc>
          <w:tcPr>
            <w:tcW w:w="1207" w:type="pct"/>
            <w:gridSpan w:val="6"/>
            <w:shd w:val="clear" w:color="auto" w:fill="CFCFCF"/>
            <w:vAlign w:val="center"/>
          </w:tcPr>
          <w:p w14:paraId="7B368A5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665565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300.000,00</w:t>
            </w:r>
          </w:p>
        </w:tc>
        <w:tc>
          <w:tcPr>
            <w:tcW w:w="1430" w:type="pct"/>
            <w:gridSpan w:val="4"/>
            <w:shd w:val="clear" w:color="auto" w:fill="CFCFCF"/>
            <w:vAlign w:val="center"/>
          </w:tcPr>
          <w:p w14:paraId="28AF765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4F32A3FA"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7ACCE3C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3.1.3</w:t>
            </w:r>
          </w:p>
        </w:tc>
        <w:tc>
          <w:tcPr>
            <w:tcW w:w="4663" w:type="pct"/>
            <w:gridSpan w:val="14"/>
            <w:shd w:val="clear" w:color="auto" w:fill="DBDBDB"/>
            <w:vAlign w:val="center"/>
          </w:tcPr>
          <w:p w14:paraId="214AD74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Organizarea de întâlniri pentru funcţionarea structurii de implementare a planului de management.</w:t>
            </w:r>
          </w:p>
        </w:tc>
      </w:tr>
      <w:tr w:rsidR="00E635E9" w:rsidRPr="00081469" w14:paraId="7F6972C7" w14:textId="77777777" w:rsidTr="00F0176A">
        <w:tblPrEx>
          <w:tblCellMar>
            <w:left w:w="89" w:type="dxa"/>
            <w:right w:w="100" w:type="dxa"/>
          </w:tblCellMar>
        </w:tblPrEx>
        <w:trPr>
          <w:gridAfter w:val="1"/>
          <w:wAfter w:w="25" w:type="pct"/>
          <w:trHeight w:val="20"/>
        </w:trPr>
        <w:tc>
          <w:tcPr>
            <w:tcW w:w="312" w:type="pct"/>
            <w:vAlign w:val="center"/>
          </w:tcPr>
          <w:p w14:paraId="64C9831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3.1.3.1</w:t>
            </w:r>
          </w:p>
        </w:tc>
        <w:tc>
          <w:tcPr>
            <w:tcW w:w="1052" w:type="pct"/>
            <w:gridSpan w:val="2"/>
            <w:vAlign w:val="center"/>
          </w:tcPr>
          <w:p w14:paraId="21B6D7F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Organizarea de întâlniri pentru funcţionarea structurii de implementare a planului de management ac</w:t>
            </w:r>
          </w:p>
        </w:tc>
        <w:tc>
          <w:tcPr>
            <w:tcW w:w="402" w:type="pct"/>
            <w:vAlign w:val="center"/>
          </w:tcPr>
          <w:p w14:paraId="7E879A3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3334CD89" w14:textId="77777777" w:rsidR="002E7DC4" w:rsidRPr="00547A10" w:rsidRDefault="00581406" w:rsidP="00033F8C">
            <w:pPr>
              <w:spacing w:after="160" w:line="360" w:lineRule="auto"/>
              <w:rPr>
                <w:rFonts w:eastAsia="Times New Roman" w:cs="Times New Roman"/>
                <w:color w:val="auto"/>
                <w:sz w:val="22"/>
                <w:szCs w:val="24"/>
                <w:lang w:val="ro-RO"/>
              </w:rPr>
            </w:pPr>
            <w:r w:rsidRPr="00547A10">
              <w:rPr>
                <w:rFonts w:eastAsia="Times New Roman" w:cs="Times New Roman"/>
                <w:color w:val="auto"/>
                <w:szCs w:val="24"/>
                <w:lang w:val="ro-RO"/>
              </w:rPr>
              <w:t xml:space="preserve">Motorina, proiector, </w:t>
            </w:r>
          </w:p>
          <w:p w14:paraId="0BBDBD3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sala</w:t>
            </w:r>
          </w:p>
        </w:tc>
        <w:tc>
          <w:tcPr>
            <w:tcW w:w="413" w:type="pct"/>
            <w:gridSpan w:val="2"/>
            <w:vAlign w:val="center"/>
          </w:tcPr>
          <w:p w14:paraId="0911970B" w14:textId="77777777" w:rsidR="00471A60" w:rsidRPr="00547A10" w:rsidRDefault="00581406" w:rsidP="00033F8C">
            <w:pPr>
              <w:spacing w:after="160" w:line="360" w:lineRule="auto"/>
              <w:ind w:left="111"/>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02DC383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w:t>
            </w:r>
          </w:p>
        </w:tc>
        <w:tc>
          <w:tcPr>
            <w:tcW w:w="572" w:type="pct"/>
            <w:vAlign w:val="center"/>
          </w:tcPr>
          <w:p w14:paraId="5565912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7.500,00</w:t>
            </w:r>
          </w:p>
        </w:tc>
        <w:tc>
          <w:tcPr>
            <w:tcW w:w="572" w:type="pct"/>
            <w:gridSpan w:val="2"/>
            <w:vAlign w:val="center"/>
          </w:tcPr>
          <w:p w14:paraId="347EC36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w:t>
            </w:r>
          </w:p>
          <w:p w14:paraId="7E1B8B1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Alte surse</w:t>
            </w:r>
          </w:p>
        </w:tc>
        <w:tc>
          <w:tcPr>
            <w:tcW w:w="858" w:type="pct"/>
            <w:gridSpan w:val="2"/>
            <w:vAlign w:val="center"/>
          </w:tcPr>
          <w:p w14:paraId="01B45D3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Personal conducere,coor donare, administrare</w:t>
            </w:r>
          </w:p>
        </w:tc>
      </w:tr>
      <w:tr w:rsidR="00E635E9" w:rsidRPr="00081469" w14:paraId="043EE74A"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0B652E0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Organizarea de întâlniri pentru funcţionarea structurii de implementare a planului de management.</w:t>
            </w:r>
          </w:p>
        </w:tc>
        <w:tc>
          <w:tcPr>
            <w:tcW w:w="402" w:type="pct"/>
            <w:shd w:val="clear" w:color="auto" w:fill="CFCFCF"/>
            <w:vAlign w:val="center"/>
          </w:tcPr>
          <w:p w14:paraId="43A3F5D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041B52D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746914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7.500,00</w:t>
            </w:r>
          </w:p>
        </w:tc>
        <w:tc>
          <w:tcPr>
            <w:tcW w:w="1430" w:type="pct"/>
            <w:gridSpan w:val="4"/>
            <w:shd w:val="clear" w:color="auto" w:fill="CFCFCF"/>
            <w:vAlign w:val="center"/>
          </w:tcPr>
          <w:p w14:paraId="593FEB9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DBAC5B4" w14:textId="77777777" w:rsidTr="00F0176A">
        <w:tblPrEx>
          <w:tblCellMar>
            <w:right w:w="26" w:type="dxa"/>
          </w:tblCellMar>
        </w:tblPrEx>
        <w:trPr>
          <w:gridAfter w:val="1"/>
          <w:wAfter w:w="25" w:type="pct"/>
          <w:trHeight w:val="20"/>
        </w:trPr>
        <w:tc>
          <w:tcPr>
            <w:tcW w:w="312" w:type="pct"/>
            <w:shd w:val="clear" w:color="auto" w:fill="9C9C9C"/>
            <w:vAlign w:val="center"/>
          </w:tcPr>
          <w:p w14:paraId="7C3BC205"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3.2</w:t>
            </w:r>
          </w:p>
        </w:tc>
        <w:tc>
          <w:tcPr>
            <w:tcW w:w="4663" w:type="pct"/>
            <w:gridSpan w:val="14"/>
            <w:shd w:val="clear" w:color="auto" w:fill="9C9C9C"/>
            <w:vAlign w:val="center"/>
          </w:tcPr>
          <w:p w14:paraId="1B8F263D" w14:textId="77777777" w:rsidR="00E5240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Materializarea limitelor pe teren si mentinerea acestora</w:t>
            </w:r>
          </w:p>
        </w:tc>
      </w:tr>
      <w:tr w:rsidR="00E635E9" w:rsidRPr="00081469" w14:paraId="2928E692" w14:textId="77777777" w:rsidTr="00F0176A">
        <w:tblPrEx>
          <w:tblCellMar>
            <w:right w:w="26" w:type="dxa"/>
          </w:tblCellMar>
        </w:tblPrEx>
        <w:trPr>
          <w:gridAfter w:val="1"/>
          <w:wAfter w:w="25" w:type="pct"/>
          <w:trHeight w:val="20"/>
        </w:trPr>
        <w:tc>
          <w:tcPr>
            <w:tcW w:w="312" w:type="pct"/>
            <w:shd w:val="clear" w:color="auto" w:fill="DBDBDB"/>
            <w:vAlign w:val="center"/>
          </w:tcPr>
          <w:p w14:paraId="613F7889"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3.2.1</w:t>
            </w:r>
          </w:p>
        </w:tc>
        <w:tc>
          <w:tcPr>
            <w:tcW w:w="4663" w:type="pct"/>
            <w:gridSpan w:val="14"/>
            <w:shd w:val="clear" w:color="auto" w:fill="DBDBDB"/>
            <w:vAlign w:val="center"/>
          </w:tcPr>
          <w:p w14:paraId="5AFFFA0F" w14:textId="77777777" w:rsidR="00E52405"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 şi instalarea bornelor, panourilor şi indicatoarelor, pentru evidenţierea limitelor sitului</w:t>
            </w:r>
          </w:p>
        </w:tc>
      </w:tr>
      <w:tr w:rsidR="00E635E9" w:rsidRPr="00081469" w14:paraId="0A1022CE" w14:textId="77777777" w:rsidTr="00F0176A">
        <w:tblPrEx>
          <w:tblCellMar>
            <w:right w:w="26" w:type="dxa"/>
          </w:tblCellMar>
        </w:tblPrEx>
        <w:trPr>
          <w:gridAfter w:val="1"/>
          <w:wAfter w:w="25" w:type="pct"/>
          <w:trHeight w:val="20"/>
        </w:trPr>
        <w:tc>
          <w:tcPr>
            <w:tcW w:w="312" w:type="pct"/>
            <w:vAlign w:val="center"/>
          </w:tcPr>
          <w:p w14:paraId="21222FB4"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3.2.1.1</w:t>
            </w:r>
          </w:p>
        </w:tc>
        <w:tc>
          <w:tcPr>
            <w:tcW w:w="1052" w:type="pct"/>
            <w:gridSpan w:val="2"/>
            <w:vAlign w:val="center"/>
          </w:tcPr>
          <w:p w14:paraId="378CDCDD"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Realizarea şi instalarea bornelor, panourilor şi indicatoarelor, pentru evidenţierea limitelor sitului- ac</w:t>
            </w:r>
          </w:p>
        </w:tc>
        <w:tc>
          <w:tcPr>
            <w:tcW w:w="402" w:type="pct"/>
            <w:vAlign w:val="center"/>
          </w:tcPr>
          <w:p w14:paraId="3201E74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392" w:type="pct"/>
            <w:gridSpan w:val="2"/>
            <w:vAlign w:val="center"/>
          </w:tcPr>
          <w:p w14:paraId="0E122BD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Lemn,Borne, Vopsea,impri mate,</w:t>
            </w:r>
          </w:p>
        </w:tc>
        <w:tc>
          <w:tcPr>
            <w:tcW w:w="413" w:type="pct"/>
            <w:gridSpan w:val="2"/>
            <w:vAlign w:val="center"/>
          </w:tcPr>
          <w:p w14:paraId="6A29A968" w14:textId="77777777" w:rsidR="00471A60" w:rsidRPr="00547A10" w:rsidRDefault="00581406" w:rsidP="00033F8C">
            <w:pPr>
              <w:spacing w:after="160" w:line="360" w:lineRule="auto"/>
              <w:ind w:left="200"/>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5B54D8B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w:t>
            </w:r>
          </w:p>
        </w:tc>
        <w:tc>
          <w:tcPr>
            <w:tcW w:w="572" w:type="pct"/>
            <w:vAlign w:val="center"/>
          </w:tcPr>
          <w:p w14:paraId="610BC25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15.000,00</w:t>
            </w:r>
          </w:p>
        </w:tc>
        <w:tc>
          <w:tcPr>
            <w:tcW w:w="572" w:type="pct"/>
            <w:gridSpan w:val="2"/>
            <w:vAlign w:val="center"/>
          </w:tcPr>
          <w:p w14:paraId="1B2AA0B4"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58" w:type="pct"/>
            <w:gridSpan w:val="2"/>
            <w:vAlign w:val="center"/>
          </w:tcPr>
          <w:p w14:paraId="4D63D5DB"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Echipament si structura de functionare</w:t>
            </w:r>
          </w:p>
        </w:tc>
      </w:tr>
      <w:tr w:rsidR="00E635E9" w:rsidRPr="00081469" w14:paraId="2BB74C22" w14:textId="77777777" w:rsidTr="00F0176A">
        <w:tblPrEx>
          <w:tblCellMar>
            <w:right w:w="26" w:type="dxa"/>
          </w:tblCellMar>
        </w:tblPrEx>
        <w:trPr>
          <w:gridAfter w:val="1"/>
          <w:wAfter w:w="25" w:type="pct"/>
          <w:trHeight w:val="20"/>
        </w:trPr>
        <w:tc>
          <w:tcPr>
            <w:tcW w:w="1364" w:type="pct"/>
            <w:gridSpan w:val="3"/>
            <w:shd w:val="clear" w:color="auto" w:fill="CFCFCF"/>
            <w:vAlign w:val="center"/>
          </w:tcPr>
          <w:p w14:paraId="2813F00F"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Realizarea şi instalarea bornelor, panourilor şi indicatoarelor, pentru evidenţierea limitelor sitului</w:t>
            </w:r>
          </w:p>
        </w:tc>
        <w:tc>
          <w:tcPr>
            <w:tcW w:w="402" w:type="pct"/>
            <w:shd w:val="clear" w:color="auto" w:fill="CFCFCF"/>
            <w:vAlign w:val="center"/>
          </w:tcPr>
          <w:p w14:paraId="1FED4445" w14:textId="77777777" w:rsidR="00E5240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1207" w:type="pct"/>
            <w:gridSpan w:val="6"/>
            <w:shd w:val="clear" w:color="auto" w:fill="CFCFCF"/>
            <w:vAlign w:val="center"/>
          </w:tcPr>
          <w:p w14:paraId="6C60D638" w14:textId="77777777" w:rsidR="00E52405" w:rsidRPr="00547A10" w:rsidRDefault="00581406" w:rsidP="00033F8C">
            <w:pPr>
              <w:spacing w:after="160" w:line="360" w:lineRule="auto"/>
              <w:ind w:left="26"/>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5A07034D" w14:textId="77777777" w:rsidR="00E5240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15.000,00</w:t>
            </w:r>
          </w:p>
        </w:tc>
        <w:tc>
          <w:tcPr>
            <w:tcW w:w="1430" w:type="pct"/>
            <w:gridSpan w:val="4"/>
            <w:shd w:val="clear" w:color="auto" w:fill="CFCFCF"/>
            <w:vAlign w:val="center"/>
          </w:tcPr>
          <w:p w14:paraId="5A167C9C" w14:textId="77777777" w:rsidR="00E5240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92C735E" w14:textId="77777777" w:rsidTr="00F0176A">
        <w:tblPrEx>
          <w:tblCellMar>
            <w:right w:w="26" w:type="dxa"/>
          </w:tblCellMar>
        </w:tblPrEx>
        <w:trPr>
          <w:gridAfter w:val="1"/>
          <w:wAfter w:w="25" w:type="pct"/>
          <w:trHeight w:val="20"/>
        </w:trPr>
        <w:tc>
          <w:tcPr>
            <w:tcW w:w="312" w:type="pct"/>
            <w:shd w:val="clear" w:color="auto" w:fill="DBDBDB"/>
            <w:vAlign w:val="center"/>
          </w:tcPr>
          <w:p w14:paraId="31F07790"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3.2.2</w:t>
            </w:r>
          </w:p>
        </w:tc>
        <w:tc>
          <w:tcPr>
            <w:tcW w:w="4663" w:type="pct"/>
            <w:gridSpan w:val="14"/>
            <w:shd w:val="clear" w:color="auto" w:fill="DBDBDB"/>
            <w:vAlign w:val="center"/>
          </w:tcPr>
          <w:p w14:paraId="7127A687" w14:textId="77777777" w:rsidR="00E52405"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Întreţinerea mijloacelor de semnalizare a limitelor ariei naturale protejate</w:t>
            </w:r>
          </w:p>
        </w:tc>
      </w:tr>
      <w:tr w:rsidR="00E635E9" w:rsidRPr="00081469" w14:paraId="69E0A95B" w14:textId="77777777" w:rsidTr="00F0176A">
        <w:tblPrEx>
          <w:tblCellMar>
            <w:left w:w="89" w:type="dxa"/>
            <w:right w:w="100" w:type="dxa"/>
          </w:tblCellMar>
        </w:tblPrEx>
        <w:trPr>
          <w:gridAfter w:val="1"/>
          <w:wAfter w:w="25" w:type="pct"/>
          <w:trHeight w:val="20"/>
        </w:trPr>
        <w:tc>
          <w:tcPr>
            <w:tcW w:w="312" w:type="pct"/>
            <w:vAlign w:val="center"/>
          </w:tcPr>
          <w:p w14:paraId="5952AD6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3.2.2.1</w:t>
            </w:r>
          </w:p>
        </w:tc>
        <w:tc>
          <w:tcPr>
            <w:tcW w:w="1052" w:type="pct"/>
            <w:gridSpan w:val="2"/>
            <w:vAlign w:val="center"/>
          </w:tcPr>
          <w:p w14:paraId="53D2EA2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Întreţinerea mijloacelor de semnalizare a limitelor ariei naturale protejate - ac</w:t>
            </w:r>
          </w:p>
        </w:tc>
        <w:tc>
          <w:tcPr>
            <w:tcW w:w="402" w:type="pct"/>
            <w:vAlign w:val="center"/>
          </w:tcPr>
          <w:p w14:paraId="5D6D108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392" w:type="pct"/>
            <w:gridSpan w:val="2"/>
            <w:vAlign w:val="center"/>
          </w:tcPr>
          <w:p w14:paraId="3C1F5C9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LemnBorne Vopseaimpri mate</w:t>
            </w:r>
          </w:p>
        </w:tc>
        <w:tc>
          <w:tcPr>
            <w:tcW w:w="413" w:type="pct"/>
            <w:gridSpan w:val="2"/>
            <w:vAlign w:val="center"/>
          </w:tcPr>
          <w:p w14:paraId="1A2FCF05" w14:textId="77777777" w:rsidR="00471A60" w:rsidRPr="00547A10" w:rsidRDefault="00581406" w:rsidP="00033F8C">
            <w:pPr>
              <w:spacing w:after="160" w:line="360" w:lineRule="auto"/>
              <w:ind w:left="111"/>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3725B53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w:t>
            </w:r>
          </w:p>
        </w:tc>
        <w:tc>
          <w:tcPr>
            <w:tcW w:w="572" w:type="pct"/>
            <w:vAlign w:val="center"/>
          </w:tcPr>
          <w:p w14:paraId="3CA5632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5.000,00</w:t>
            </w:r>
          </w:p>
        </w:tc>
        <w:tc>
          <w:tcPr>
            <w:tcW w:w="572" w:type="pct"/>
            <w:gridSpan w:val="2"/>
            <w:vAlign w:val="center"/>
          </w:tcPr>
          <w:p w14:paraId="2FDACD0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58" w:type="pct"/>
            <w:gridSpan w:val="2"/>
            <w:vAlign w:val="center"/>
          </w:tcPr>
          <w:p w14:paraId="77F76B6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Echipament si structura de functionare</w:t>
            </w:r>
          </w:p>
        </w:tc>
      </w:tr>
      <w:tr w:rsidR="00E635E9" w:rsidRPr="00081469" w14:paraId="100B70EF"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6ACDFEF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Întreţinerea mijloacelor de semnalizare a limitelor ariei naturale protejate</w:t>
            </w:r>
          </w:p>
        </w:tc>
        <w:tc>
          <w:tcPr>
            <w:tcW w:w="402" w:type="pct"/>
            <w:shd w:val="clear" w:color="auto" w:fill="CFCFCF"/>
            <w:vAlign w:val="center"/>
          </w:tcPr>
          <w:p w14:paraId="7BBB540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1207" w:type="pct"/>
            <w:gridSpan w:val="6"/>
            <w:shd w:val="clear" w:color="auto" w:fill="CFCFCF"/>
            <w:vAlign w:val="center"/>
          </w:tcPr>
          <w:p w14:paraId="5C94362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3CEFA39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5.000,00</w:t>
            </w:r>
          </w:p>
        </w:tc>
        <w:tc>
          <w:tcPr>
            <w:tcW w:w="1430" w:type="pct"/>
            <w:gridSpan w:val="4"/>
            <w:shd w:val="clear" w:color="auto" w:fill="CFCFCF"/>
            <w:vAlign w:val="center"/>
          </w:tcPr>
          <w:p w14:paraId="5063644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E71F2D8" w14:textId="77777777" w:rsidTr="00F0176A">
        <w:tblPrEx>
          <w:tblCellMar>
            <w:left w:w="89" w:type="dxa"/>
            <w:right w:w="100" w:type="dxa"/>
          </w:tblCellMar>
        </w:tblPrEx>
        <w:trPr>
          <w:gridAfter w:val="1"/>
          <w:wAfter w:w="25" w:type="pct"/>
          <w:trHeight w:val="20"/>
        </w:trPr>
        <w:tc>
          <w:tcPr>
            <w:tcW w:w="312" w:type="pct"/>
            <w:shd w:val="clear" w:color="auto" w:fill="9C9C9C"/>
            <w:vAlign w:val="center"/>
          </w:tcPr>
          <w:p w14:paraId="21F83294" w14:textId="77777777" w:rsidR="00E52405"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3.3</w:t>
            </w:r>
          </w:p>
        </w:tc>
        <w:tc>
          <w:tcPr>
            <w:tcW w:w="4663" w:type="pct"/>
            <w:gridSpan w:val="14"/>
            <w:shd w:val="clear" w:color="auto" w:fill="9C9C9C"/>
            <w:vAlign w:val="center"/>
          </w:tcPr>
          <w:p w14:paraId="49B9229E" w14:textId="77777777" w:rsidR="00E5240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Urmarirea respectarii regulamentului şi a prevederilor planului de management</w:t>
            </w:r>
          </w:p>
        </w:tc>
      </w:tr>
      <w:tr w:rsidR="00E635E9" w:rsidRPr="00081469" w14:paraId="2EB2E971"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547E3471" w14:textId="77777777" w:rsidR="00E52405"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3.3.1</w:t>
            </w:r>
          </w:p>
        </w:tc>
        <w:tc>
          <w:tcPr>
            <w:tcW w:w="4663" w:type="pct"/>
            <w:gridSpan w:val="14"/>
            <w:shd w:val="clear" w:color="auto" w:fill="DBDBDB"/>
            <w:vAlign w:val="center"/>
          </w:tcPr>
          <w:p w14:paraId="08AEA314" w14:textId="77777777" w:rsidR="00E52405"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 de patrule periodice pe teritoriul ariei naturale protejate .</w:t>
            </w:r>
          </w:p>
        </w:tc>
      </w:tr>
      <w:tr w:rsidR="00E635E9" w:rsidRPr="00081469" w14:paraId="255A67EA" w14:textId="77777777" w:rsidTr="00F0176A">
        <w:tblPrEx>
          <w:tblCellMar>
            <w:left w:w="89" w:type="dxa"/>
            <w:right w:w="100" w:type="dxa"/>
          </w:tblCellMar>
        </w:tblPrEx>
        <w:trPr>
          <w:gridAfter w:val="1"/>
          <w:wAfter w:w="25" w:type="pct"/>
          <w:trHeight w:val="20"/>
        </w:trPr>
        <w:tc>
          <w:tcPr>
            <w:tcW w:w="312" w:type="pct"/>
            <w:vAlign w:val="center"/>
          </w:tcPr>
          <w:p w14:paraId="20B2703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3.3.1.1</w:t>
            </w:r>
          </w:p>
        </w:tc>
        <w:tc>
          <w:tcPr>
            <w:tcW w:w="1052" w:type="pct"/>
            <w:gridSpan w:val="2"/>
            <w:vAlign w:val="center"/>
          </w:tcPr>
          <w:p w14:paraId="7887B17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Realizarea de patrule periodice pe teritoriul ariei naturale protejate. - ac</w:t>
            </w:r>
          </w:p>
        </w:tc>
        <w:tc>
          <w:tcPr>
            <w:tcW w:w="402" w:type="pct"/>
            <w:vAlign w:val="center"/>
          </w:tcPr>
          <w:p w14:paraId="08B0FB8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500,00</w:t>
            </w:r>
          </w:p>
        </w:tc>
        <w:tc>
          <w:tcPr>
            <w:tcW w:w="392" w:type="pct"/>
            <w:gridSpan w:val="2"/>
            <w:vAlign w:val="center"/>
          </w:tcPr>
          <w:p w14:paraId="08AD375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Echipament terenCombus</w:t>
            </w:r>
          </w:p>
          <w:p w14:paraId="7830D646" w14:textId="77777777" w:rsidR="00471A60" w:rsidRPr="00547A10" w:rsidRDefault="00581406" w:rsidP="00033F8C">
            <w:pPr>
              <w:spacing w:after="160" w:line="360" w:lineRule="auto"/>
              <w:ind w:left="111"/>
              <w:rPr>
                <w:rFonts w:cs="Times New Roman"/>
                <w:color w:val="auto"/>
                <w:sz w:val="22"/>
                <w:szCs w:val="24"/>
                <w:lang w:val="ro-RO"/>
              </w:rPr>
            </w:pPr>
            <w:r w:rsidRPr="00547A10">
              <w:rPr>
                <w:rFonts w:eastAsia="Times New Roman" w:cs="Times New Roman"/>
                <w:color w:val="auto"/>
                <w:szCs w:val="24"/>
                <w:lang w:val="ro-RO"/>
              </w:rPr>
              <w:t>tibil auto</w:t>
            </w:r>
          </w:p>
        </w:tc>
        <w:tc>
          <w:tcPr>
            <w:tcW w:w="413" w:type="pct"/>
            <w:gridSpan w:val="2"/>
            <w:vAlign w:val="center"/>
          </w:tcPr>
          <w:p w14:paraId="04993B30" w14:textId="77777777" w:rsidR="00471A60" w:rsidRPr="00547A10" w:rsidRDefault="00581406" w:rsidP="00033F8C">
            <w:pPr>
              <w:spacing w:after="160" w:line="360" w:lineRule="auto"/>
              <w:ind w:left="111"/>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0580486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w:t>
            </w:r>
          </w:p>
        </w:tc>
        <w:tc>
          <w:tcPr>
            <w:tcW w:w="572" w:type="pct"/>
            <w:vAlign w:val="center"/>
          </w:tcPr>
          <w:p w14:paraId="25655D9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572" w:type="pct"/>
            <w:gridSpan w:val="2"/>
            <w:vAlign w:val="center"/>
          </w:tcPr>
          <w:p w14:paraId="3CC47E7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58" w:type="pct"/>
            <w:gridSpan w:val="2"/>
            <w:vAlign w:val="center"/>
          </w:tcPr>
          <w:p w14:paraId="59336FF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Personal conducere,coor donare, administrare</w:t>
            </w:r>
          </w:p>
        </w:tc>
      </w:tr>
      <w:tr w:rsidR="00E635E9" w:rsidRPr="00081469" w14:paraId="4E861CA6"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18513D0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Realizarea de patrule periodice pe teritoriul ariei naturale protejate .</w:t>
            </w:r>
          </w:p>
        </w:tc>
        <w:tc>
          <w:tcPr>
            <w:tcW w:w="402" w:type="pct"/>
            <w:shd w:val="clear" w:color="auto" w:fill="CFCFCF"/>
            <w:vAlign w:val="center"/>
          </w:tcPr>
          <w:p w14:paraId="7F9FC24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500,00</w:t>
            </w:r>
          </w:p>
        </w:tc>
        <w:tc>
          <w:tcPr>
            <w:tcW w:w="1207" w:type="pct"/>
            <w:gridSpan w:val="6"/>
            <w:shd w:val="clear" w:color="auto" w:fill="CFCFCF"/>
            <w:vAlign w:val="center"/>
          </w:tcPr>
          <w:p w14:paraId="2EEE3F7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0504BDE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w:t>
            </w:r>
          </w:p>
        </w:tc>
        <w:tc>
          <w:tcPr>
            <w:tcW w:w="1430" w:type="pct"/>
            <w:gridSpan w:val="4"/>
            <w:shd w:val="clear" w:color="auto" w:fill="CFCFCF"/>
            <w:vAlign w:val="center"/>
          </w:tcPr>
          <w:p w14:paraId="21F4FC7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9C140A2" w14:textId="77777777" w:rsidTr="00F0176A">
        <w:tblPrEx>
          <w:tblCellMar>
            <w:right w:w="26" w:type="dxa"/>
          </w:tblCellMar>
        </w:tblPrEx>
        <w:trPr>
          <w:gridAfter w:val="1"/>
          <w:wAfter w:w="25" w:type="pct"/>
          <w:trHeight w:val="20"/>
        </w:trPr>
        <w:tc>
          <w:tcPr>
            <w:tcW w:w="312" w:type="pct"/>
            <w:shd w:val="clear" w:color="auto" w:fill="DBDBDB"/>
            <w:vAlign w:val="center"/>
          </w:tcPr>
          <w:p w14:paraId="0A05E7B9"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3.3.2</w:t>
            </w:r>
          </w:p>
        </w:tc>
        <w:tc>
          <w:tcPr>
            <w:tcW w:w="4663" w:type="pct"/>
            <w:gridSpan w:val="14"/>
            <w:shd w:val="clear" w:color="auto" w:fill="DBDBDB"/>
            <w:vAlign w:val="center"/>
          </w:tcPr>
          <w:p w14:paraId="1F974866" w14:textId="77777777" w:rsidR="00E52405"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Eliberarea de avize pentru proiectele şi planurile/programele care se realizează pe teritoriul ariei naturale protejate</w:t>
            </w:r>
          </w:p>
        </w:tc>
      </w:tr>
      <w:tr w:rsidR="00E635E9" w:rsidRPr="00081469" w14:paraId="077FBFED" w14:textId="77777777" w:rsidTr="00F0176A">
        <w:tblPrEx>
          <w:tblCellMar>
            <w:right w:w="26" w:type="dxa"/>
          </w:tblCellMar>
        </w:tblPrEx>
        <w:trPr>
          <w:gridAfter w:val="1"/>
          <w:wAfter w:w="25" w:type="pct"/>
          <w:trHeight w:val="20"/>
        </w:trPr>
        <w:tc>
          <w:tcPr>
            <w:tcW w:w="312" w:type="pct"/>
            <w:vAlign w:val="center"/>
          </w:tcPr>
          <w:p w14:paraId="55D93694"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3.3.2.1</w:t>
            </w:r>
          </w:p>
        </w:tc>
        <w:tc>
          <w:tcPr>
            <w:tcW w:w="1052" w:type="pct"/>
            <w:gridSpan w:val="2"/>
            <w:vAlign w:val="center"/>
          </w:tcPr>
          <w:p w14:paraId="090FC0A8"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Eliberarea de avize pentru proiectele şi planurile/progr amele care se realizează pe teritoriul ariei naturale protejate. - ac</w:t>
            </w:r>
          </w:p>
        </w:tc>
        <w:tc>
          <w:tcPr>
            <w:tcW w:w="402" w:type="pct"/>
            <w:vAlign w:val="center"/>
          </w:tcPr>
          <w:p w14:paraId="3C5EAE4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w:t>
            </w:r>
          </w:p>
        </w:tc>
        <w:tc>
          <w:tcPr>
            <w:tcW w:w="392" w:type="pct"/>
            <w:gridSpan w:val="2"/>
            <w:vAlign w:val="center"/>
          </w:tcPr>
          <w:p w14:paraId="1751551B"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263AA8D4"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336B9373"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410472B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12.500,00</w:t>
            </w:r>
          </w:p>
        </w:tc>
        <w:tc>
          <w:tcPr>
            <w:tcW w:w="572" w:type="pct"/>
            <w:gridSpan w:val="2"/>
            <w:vAlign w:val="center"/>
          </w:tcPr>
          <w:p w14:paraId="62B21C24"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Buget propriu</w:t>
            </w:r>
          </w:p>
        </w:tc>
        <w:tc>
          <w:tcPr>
            <w:tcW w:w="858" w:type="pct"/>
            <w:gridSpan w:val="2"/>
            <w:vAlign w:val="center"/>
          </w:tcPr>
          <w:p w14:paraId="65EE715C"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Personal conducere,coor donare, administrare</w:t>
            </w:r>
          </w:p>
        </w:tc>
      </w:tr>
      <w:tr w:rsidR="00E635E9" w:rsidRPr="00081469" w14:paraId="19418F26" w14:textId="77777777" w:rsidTr="00F0176A">
        <w:tblPrEx>
          <w:tblCellMar>
            <w:right w:w="26" w:type="dxa"/>
          </w:tblCellMar>
        </w:tblPrEx>
        <w:trPr>
          <w:gridAfter w:val="1"/>
          <w:wAfter w:w="25" w:type="pct"/>
          <w:trHeight w:val="20"/>
        </w:trPr>
        <w:tc>
          <w:tcPr>
            <w:tcW w:w="1364" w:type="pct"/>
            <w:gridSpan w:val="3"/>
            <w:shd w:val="clear" w:color="auto" w:fill="CFCFCF"/>
            <w:vAlign w:val="center"/>
          </w:tcPr>
          <w:p w14:paraId="4AF290FB"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Eliberarea de avize pentru proiectele şi planurile/programele care se realizează pe teritoriul ariei naturale protejate</w:t>
            </w:r>
          </w:p>
        </w:tc>
        <w:tc>
          <w:tcPr>
            <w:tcW w:w="402" w:type="pct"/>
            <w:shd w:val="clear" w:color="auto" w:fill="CFCFCF"/>
            <w:vAlign w:val="center"/>
          </w:tcPr>
          <w:p w14:paraId="56B0DBA0" w14:textId="77777777" w:rsidR="00E5240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w:t>
            </w:r>
          </w:p>
        </w:tc>
        <w:tc>
          <w:tcPr>
            <w:tcW w:w="1207" w:type="pct"/>
            <w:gridSpan w:val="6"/>
            <w:shd w:val="clear" w:color="auto" w:fill="CFCFCF"/>
            <w:vAlign w:val="center"/>
          </w:tcPr>
          <w:p w14:paraId="59E67F49" w14:textId="77777777" w:rsidR="00E52405" w:rsidRPr="00547A10" w:rsidRDefault="00581406" w:rsidP="00033F8C">
            <w:pPr>
              <w:spacing w:after="160" w:line="360" w:lineRule="auto"/>
              <w:ind w:left="26"/>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AADFE84" w14:textId="77777777" w:rsidR="00E5240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12.500,00</w:t>
            </w:r>
          </w:p>
        </w:tc>
        <w:tc>
          <w:tcPr>
            <w:tcW w:w="1430" w:type="pct"/>
            <w:gridSpan w:val="4"/>
            <w:shd w:val="clear" w:color="auto" w:fill="CFCFCF"/>
            <w:vAlign w:val="center"/>
          </w:tcPr>
          <w:p w14:paraId="0009F67B" w14:textId="77777777" w:rsidR="00E52405" w:rsidRPr="00547A10" w:rsidRDefault="00581406" w:rsidP="00033F8C">
            <w:pPr>
              <w:tabs>
                <w:tab w:val="left" w:pos="3778"/>
              </w:tabs>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240A4D64" w14:textId="77777777" w:rsidTr="00F0176A">
        <w:tblPrEx>
          <w:tblCellMar>
            <w:right w:w="26" w:type="dxa"/>
          </w:tblCellMar>
        </w:tblPrEx>
        <w:trPr>
          <w:gridAfter w:val="1"/>
          <w:wAfter w:w="25" w:type="pct"/>
          <w:trHeight w:val="20"/>
        </w:trPr>
        <w:tc>
          <w:tcPr>
            <w:tcW w:w="312" w:type="pct"/>
            <w:shd w:val="clear" w:color="auto" w:fill="9C9C9C"/>
            <w:vAlign w:val="center"/>
          </w:tcPr>
          <w:p w14:paraId="031D5CB5"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3.4</w:t>
            </w:r>
          </w:p>
        </w:tc>
        <w:tc>
          <w:tcPr>
            <w:tcW w:w="4663" w:type="pct"/>
            <w:gridSpan w:val="14"/>
            <w:shd w:val="clear" w:color="auto" w:fill="9C9C9C"/>
            <w:vAlign w:val="center"/>
          </w:tcPr>
          <w:p w14:paraId="187A39DB" w14:textId="77777777" w:rsidR="00E5240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Asigurarea finanţarii/bugetului necesar pentru implementarea planului de management</w:t>
            </w:r>
          </w:p>
        </w:tc>
      </w:tr>
      <w:tr w:rsidR="00E635E9" w:rsidRPr="00081469" w14:paraId="7B4E929A" w14:textId="77777777" w:rsidTr="00F0176A">
        <w:tblPrEx>
          <w:tblCellMar>
            <w:right w:w="59" w:type="dxa"/>
          </w:tblCellMar>
        </w:tblPrEx>
        <w:trPr>
          <w:gridAfter w:val="1"/>
          <w:wAfter w:w="25" w:type="pct"/>
          <w:trHeight w:val="20"/>
        </w:trPr>
        <w:tc>
          <w:tcPr>
            <w:tcW w:w="312" w:type="pct"/>
            <w:shd w:val="clear" w:color="auto" w:fill="DBDBDB"/>
            <w:vAlign w:val="center"/>
          </w:tcPr>
          <w:p w14:paraId="3A47AA8C"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3.4.1</w:t>
            </w:r>
          </w:p>
        </w:tc>
        <w:tc>
          <w:tcPr>
            <w:tcW w:w="4663" w:type="pct"/>
            <w:gridSpan w:val="14"/>
            <w:shd w:val="clear" w:color="auto" w:fill="DBDBDB"/>
            <w:vAlign w:val="center"/>
          </w:tcPr>
          <w:p w14:paraId="6A668D7B" w14:textId="77777777" w:rsidR="00E52405"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Identificarea surselor de finanţare</w:t>
            </w:r>
          </w:p>
        </w:tc>
      </w:tr>
      <w:tr w:rsidR="00E635E9" w:rsidRPr="00081469" w14:paraId="40CDADCB" w14:textId="77777777" w:rsidTr="00F0176A">
        <w:tblPrEx>
          <w:tblCellMar>
            <w:right w:w="59" w:type="dxa"/>
          </w:tblCellMar>
        </w:tblPrEx>
        <w:trPr>
          <w:gridAfter w:val="1"/>
          <w:wAfter w:w="25" w:type="pct"/>
          <w:trHeight w:val="20"/>
        </w:trPr>
        <w:tc>
          <w:tcPr>
            <w:tcW w:w="312" w:type="pct"/>
            <w:vAlign w:val="center"/>
          </w:tcPr>
          <w:p w14:paraId="105B25DE"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3.4.1.1</w:t>
            </w:r>
          </w:p>
        </w:tc>
        <w:tc>
          <w:tcPr>
            <w:tcW w:w="1052" w:type="pct"/>
            <w:gridSpan w:val="2"/>
            <w:vAlign w:val="center"/>
          </w:tcPr>
          <w:p w14:paraId="13C87C4F"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Identificarea surselor de finanţare - ac</w:t>
            </w:r>
          </w:p>
        </w:tc>
        <w:tc>
          <w:tcPr>
            <w:tcW w:w="402" w:type="pct"/>
            <w:vAlign w:val="center"/>
          </w:tcPr>
          <w:p w14:paraId="0D55A131"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29159B03"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3CE87D22"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3E156049"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551BAFAD"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222F73EA" w14:textId="77777777" w:rsidR="00E5240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117E9959"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Personal conducere,coor donare, administrare</w:t>
            </w:r>
          </w:p>
        </w:tc>
      </w:tr>
      <w:tr w:rsidR="00E635E9" w:rsidRPr="00081469" w14:paraId="2EB0D95A"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2D912302"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Identificarea surselor de finanţare</w:t>
            </w:r>
          </w:p>
        </w:tc>
        <w:tc>
          <w:tcPr>
            <w:tcW w:w="402" w:type="pct"/>
            <w:shd w:val="clear" w:color="auto" w:fill="CFCFCF"/>
            <w:vAlign w:val="center"/>
          </w:tcPr>
          <w:p w14:paraId="33F8CA89" w14:textId="77777777" w:rsidR="00E5240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6A7EB632" w14:textId="77777777" w:rsidR="00E52405"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1A20807F" w14:textId="77777777" w:rsidR="00E5240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6BEE43ED" w14:textId="77777777" w:rsidR="00E5240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FF2F0B9" w14:textId="77777777" w:rsidTr="00F0176A">
        <w:tblPrEx>
          <w:tblCellMar>
            <w:right w:w="59" w:type="dxa"/>
          </w:tblCellMar>
        </w:tblPrEx>
        <w:trPr>
          <w:gridAfter w:val="1"/>
          <w:wAfter w:w="25" w:type="pct"/>
          <w:trHeight w:val="20"/>
        </w:trPr>
        <w:tc>
          <w:tcPr>
            <w:tcW w:w="312" w:type="pct"/>
            <w:shd w:val="clear" w:color="auto" w:fill="DBDBDB"/>
            <w:vAlign w:val="center"/>
          </w:tcPr>
          <w:p w14:paraId="518F2E15"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3.4.2</w:t>
            </w:r>
          </w:p>
        </w:tc>
        <w:tc>
          <w:tcPr>
            <w:tcW w:w="4663" w:type="pct"/>
            <w:gridSpan w:val="14"/>
            <w:shd w:val="clear" w:color="auto" w:fill="DBDBDB"/>
            <w:vAlign w:val="center"/>
          </w:tcPr>
          <w:p w14:paraId="7CE7B40A" w14:textId="77777777" w:rsidR="00E52405"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Elaborarea de cereri de finanţare pentru diferite fonduri şi programe de finanţare.</w:t>
            </w:r>
          </w:p>
        </w:tc>
      </w:tr>
      <w:tr w:rsidR="00E635E9" w:rsidRPr="00081469" w14:paraId="7E62CD76" w14:textId="77777777" w:rsidTr="00F0176A">
        <w:tblPrEx>
          <w:tblCellMar>
            <w:right w:w="59" w:type="dxa"/>
          </w:tblCellMar>
        </w:tblPrEx>
        <w:trPr>
          <w:gridAfter w:val="1"/>
          <w:wAfter w:w="25" w:type="pct"/>
          <w:trHeight w:val="20"/>
        </w:trPr>
        <w:tc>
          <w:tcPr>
            <w:tcW w:w="312" w:type="pct"/>
            <w:vAlign w:val="center"/>
          </w:tcPr>
          <w:p w14:paraId="0609C440"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3.4.2.1</w:t>
            </w:r>
          </w:p>
        </w:tc>
        <w:tc>
          <w:tcPr>
            <w:tcW w:w="1052" w:type="pct"/>
            <w:gridSpan w:val="2"/>
            <w:vAlign w:val="center"/>
          </w:tcPr>
          <w:p w14:paraId="3FBA72F6"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Elaborarea de cereri de finanţare pentru diferite fonduri şi programe de</w:t>
            </w:r>
          </w:p>
          <w:p w14:paraId="6ED92B8B"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finanţare. - ac</w:t>
            </w:r>
          </w:p>
        </w:tc>
        <w:tc>
          <w:tcPr>
            <w:tcW w:w="402" w:type="pct"/>
            <w:vAlign w:val="center"/>
          </w:tcPr>
          <w:p w14:paraId="1C686E15"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6D53D565"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442E859E"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47C8D70A"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7EEE6FE6"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1C47BF85" w14:textId="77777777" w:rsidR="00E5240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078B19A0"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Personal conducere,coor donare, administrare</w:t>
            </w:r>
          </w:p>
        </w:tc>
      </w:tr>
      <w:tr w:rsidR="00E635E9" w:rsidRPr="00081469" w14:paraId="50FBB6EB"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2F712CDE"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Elaborarea de cereri de finanţare pentru diferite fonduri şi programe de finanţare.</w:t>
            </w:r>
          </w:p>
        </w:tc>
        <w:tc>
          <w:tcPr>
            <w:tcW w:w="402" w:type="pct"/>
            <w:shd w:val="clear" w:color="auto" w:fill="CFCFCF"/>
            <w:vAlign w:val="center"/>
          </w:tcPr>
          <w:p w14:paraId="23D30403" w14:textId="77777777" w:rsidR="00E5240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714DA5E1" w14:textId="77777777" w:rsidR="00E52405"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4AE18AD2" w14:textId="77777777" w:rsidR="00E5240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49976B49" w14:textId="77777777" w:rsidR="00E5240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4F8C9D3E" w14:textId="77777777" w:rsidTr="00F0176A">
        <w:tblPrEx>
          <w:tblCellMar>
            <w:right w:w="59" w:type="dxa"/>
          </w:tblCellMar>
        </w:tblPrEx>
        <w:trPr>
          <w:trHeight w:val="20"/>
        </w:trPr>
        <w:tc>
          <w:tcPr>
            <w:tcW w:w="312" w:type="pct"/>
            <w:shd w:val="clear" w:color="auto" w:fill="DBDBDB"/>
            <w:vAlign w:val="center"/>
          </w:tcPr>
          <w:p w14:paraId="63A548AF"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3.4.3</w:t>
            </w:r>
          </w:p>
        </w:tc>
        <w:tc>
          <w:tcPr>
            <w:tcW w:w="2660" w:type="pct"/>
            <w:gridSpan w:val="9"/>
            <w:shd w:val="clear" w:color="auto" w:fill="DBDBDB"/>
            <w:vAlign w:val="center"/>
          </w:tcPr>
          <w:p w14:paraId="56E25051" w14:textId="77777777" w:rsidR="00471A60" w:rsidRPr="00547A10" w:rsidRDefault="00581406" w:rsidP="00033F8C">
            <w:pPr>
              <w:spacing w:after="160" w:line="360" w:lineRule="auto"/>
              <w:ind w:left="89"/>
              <w:rPr>
                <w:rFonts w:cs="Times New Roman"/>
                <w:color w:val="auto"/>
                <w:sz w:val="22"/>
                <w:szCs w:val="24"/>
                <w:lang w:val="ro-RO"/>
              </w:rPr>
            </w:pPr>
            <w:r w:rsidRPr="00547A10">
              <w:rPr>
                <w:rFonts w:eastAsia="Times New Roman" w:cs="Times New Roman"/>
                <w:i/>
                <w:color w:val="auto"/>
                <w:szCs w:val="24"/>
                <w:lang w:val="ro-RO"/>
              </w:rPr>
              <w:t>Desfăşurarea de activităţi de autofinanţare.</w:t>
            </w:r>
          </w:p>
        </w:tc>
        <w:tc>
          <w:tcPr>
            <w:tcW w:w="2002" w:type="pct"/>
            <w:gridSpan w:val="5"/>
            <w:shd w:val="clear" w:color="auto" w:fill="DBDBDB"/>
            <w:vAlign w:val="center"/>
          </w:tcPr>
          <w:p w14:paraId="43301F19" w14:textId="77777777" w:rsidR="00471A60" w:rsidRPr="00547A10" w:rsidRDefault="00471A60" w:rsidP="00033F8C">
            <w:pPr>
              <w:spacing w:after="160" w:line="360" w:lineRule="auto"/>
              <w:rPr>
                <w:rFonts w:cs="Times New Roman"/>
                <w:color w:val="auto"/>
                <w:sz w:val="22"/>
                <w:szCs w:val="24"/>
                <w:lang w:val="ro-RO"/>
              </w:rPr>
            </w:pPr>
          </w:p>
        </w:tc>
        <w:tc>
          <w:tcPr>
            <w:tcW w:w="25" w:type="pct"/>
            <w:shd w:val="clear" w:color="auto" w:fill="DBDBDB"/>
            <w:vAlign w:val="center"/>
          </w:tcPr>
          <w:p w14:paraId="2825DC99" w14:textId="77777777" w:rsidR="00471A60" w:rsidRPr="00547A10" w:rsidRDefault="00471A60" w:rsidP="00033F8C">
            <w:pPr>
              <w:spacing w:after="160" w:line="360" w:lineRule="auto"/>
              <w:rPr>
                <w:rFonts w:cs="Times New Roman"/>
                <w:color w:val="auto"/>
                <w:sz w:val="22"/>
                <w:szCs w:val="24"/>
                <w:lang w:val="ro-RO"/>
              </w:rPr>
            </w:pPr>
          </w:p>
        </w:tc>
      </w:tr>
      <w:tr w:rsidR="00E635E9" w:rsidRPr="00081469" w14:paraId="436E1F72" w14:textId="77777777" w:rsidTr="00F0176A">
        <w:tblPrEx>
          <w:tblCellMar>
            <w:right w:w="59" w:type="dxa"/>
          </w:tblCellMar>
        </w:tblPrEx>
        <w:trPr>
          <w:gridAfter w:val="1"/>
          <w:wAfter w:w="25" w:type="pct"/>
          <w:trHeight w:val="20"/>
        </w:trPr>
        <w:tc>
          <w:tcPr>
            <w:tcW w:w="312" w:type="pct"/>
            <w:vAlign w:val="center"/>
          </w:tcPr>
          <w:p w14:paraId="60792E2F"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3.4.3.1</w:t>
            </w:r>
          </w:p>
        </w:tc>
        <w:tc>
          <w:tcPr>
            <w:tcW w:w="1052" w:type="pct"/>
            <w:gridSpan w:val="2"/>
            <w:vAlign w:val="center"/>
          </w:tcPr>
          <w:p w14:paraId="23EDB909"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Desfăşurarea de activităţi de autofinanţare. ac</w:t>
            </w:r>
          </w:p>
        </w:tc>
        <w:tc>
          <w:tcPr>
            <w:tcW w:w="402" w:type="pct"/>
            <w:vAlign w:val="center"/>
          </w:tcPr>
          <w:p w14:paraId="71E060B0"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47EA38A6"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7F8C03C1"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3978FFF2"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71FFB210"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795F1721" w14:textId="77777777" w:rsidR="00E52405"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50074EFD" w14:textId="77777777" w:rsidR="00E52405"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Personal conducere,coor donare, administrare</w:t>
            </w:r>
          </w:p>
        </w:tc>
      </w:tr>
      <w:tr w:rsidR="00E635E9" w:rsidRPr="00081469" w14:paraId="24B4E7F0"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72B92297" w14:textId="77777777" w:rsidR="00652E67"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Desfăşurarea de activităţi de autofinanţare.</w:t>
            </w:r>
          </w:p>
        </w:tc>
        <w:tc>
          <w:tcPr>
            <w:tcW w:w="402" w:type="pct"/>
            <w:shd w:val="clear" w:color="auto" w:fill="CFCFCF"/>
            <w:vAlign w:val="center"/>
          </w:tcPr>
          <w:p w14:paraId="4370F450" w14:textId="77777777" w:rsidR="00652E67"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5F598BD5" w14:textId="77777777" w:rsidR="00652E67"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0956645E" w14:textId="77777777" w:rsidR="00652E67"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52551289" w14:textId="77777777" w:rsidR="00652E67"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45C05BB6" w14:textId="77777777" w:rsidTr="00F0176A">
        <w:tblPrEx>
          <w:tblCellMar>
            <w:right w:w="59" w:type="dxa"/>
          </w:tblCellMar>
        </w:tblPrEx>
        <w:trPr>
          <w:gridAfter w:val="1"/>
          <w:wAfter w:w="25" w:type="pct"/>
          <w:trHeight w:val="20"/>
        </w:trPr>
        <w:tc>
          <w:tcPr>
            <w:tcW w:w="312" w:type="pct"/>
            <w:shd w:val="clear" w:color="auto" w:fill="DBDBDB"/>
            <w:vAlign w:val="center"/>
          </w:tcPr>
          <w:p w14:paraId="4B32B7AE" w14:textId="77777777" w:rsidR="00652E67"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3.4.4</w:t>
            </w:r>
          </w:p>
        </w:tc>
        <w:tc>
          <w:tcPr>
            <w:tcW w:w="4663" w:type="pct"/>
            <w:gridSpan w:val="14"/>
            <w:shd w:val="clear" w:color="auto" w:fill="DBDBDB"/>
            <w:vAlign w:val="center"/>
          </w:tcPr>
          <w:p w14:paraId="73BD71B6" w14:textId="77777777" w:rsidR="00652E67"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 de campanii de strângere de fonduri (inclusiv 2%).</w:t>
            </w:r>
          </w:p>
        </w:tc>
      </w:tr>
      <w:tr w:rsidR="00E635E9" w:rsidRPr="00081469" w14:paraId="7EBE648D" w14:textId="77777777" w:rsidTr="00F0176A">
        <w:tblPrEx>
          <w:tblCellMar>
            <w:right w:w="59" w:type="dxa"/>
          </w:tblCellMar>
        </w:tblPrEx>
        <w:trPr>
          <w:gridAfter w:val="1"/>
          <w:wAfter w:w="25" w:type="pct"/>
          <w:trHeight w:val="20"/>
        </w:trPr>
        <w:tc>
          <w:tcPr>
            <w:tcW w:w="312" w:type="pct"/>
            <w:vAlign w:val="center"/>
          </w:tcPr>
          <w:p w14:paraId="7F8B340C" w14:textId="77777777" w:rsidR="00652E67"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3.4.4.1</w:t>
            </w:r>
          </w:p>
        </w:tc>
        <w:tc>
          <w:tcPr>
            <w:tcW w:w="1052" w:type="pct"/>
            <w:gridSpan w:val="2"/>
            <w:vAlign w:val="center"/>
          </w:tcPr>
          <w:p w14:paraId="1A58B5E2" w14:textId="77777777" w:rsidR="00652E67"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Realizarea de campanii de strângere de fonduri (inclusiv 2%). ac</w:t>
            </w:r>
          </w:p>
        </w:tc>
        <w:tc>
          <w:tcPr>
            <w:tcW w:w="402" w:type="pct"/>
            <w:vAlign w:val="center"/>
          </w:tcPr>
          <w:p w14:paraId="58466CF3" w14:textId="77777777" w:rsidR="00652E67"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20CE9BEB" w14:textId="77777777" w:rsidR="00652E67"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31404097" w14:textId="77777777" w:rsidR="00652E67"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08FABFDE" w14:textId="77777777" w:rsidR="00652E67"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169F676A" w14:textId="77777777" w:rsidR="00652E67"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7C4F1716" w14:textId="77777777" w:rsidR="00652E67"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01358F12" w14:textId="77777777" w:rsidR="00652E67"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Personal conducere,coor donare, administrare</w:t>
            </w:r>
          </w:p>
        </w:tc>
      </w:tr>
      <w:tr w:rsidR="00E635E9" w:rsidRPr="00081469" w14:paraId="2B0E2040"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69246C35" w14:textId="77777777" w:rsidR="00652E67"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Realizarea de campanii de strângere de fonduri (inclusiv 2%).</w:t>
            </w:r>
          </w:p>
        </w:tc>
        <w:tc>
          <w:tcPr>
            <w:tcW w:w="402" w:type="pct"/>
            <w:shd w:val="clear" w:color="auto" w:fill="CFCFCF"/>
            <w:vAlign w:val="center"/>
          </w:tcPr>
          <w:p w14:paraId="355823B7" w14:textId="77777777" w:rsidR="00652E67"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115F03FE" w14:textId="77777777" w:rsidR="00652E67"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0528D8F4" w14:textId="77777777" w:rsidR="00652E67"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0B17CC87" w14:textId="77777777" w:rsidR="00652E67"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49BD3300" w14:textId="77777777" w:rsidTr="00F0176A">
        <w:tblPrEx>
          <w:tblCellMar>
            <w:right w:w="59" w:type="dxa"/>
          </w:tblCellMar>
        </w:tblPrEx>
        <w:trPr>
          <w:gridAfter w:val="1"/>
          <w:wAfter w:w="25" w:type="pct"/>
          <w:trHeight w:val="20"/>
        </w:trPr>
        <w:tc>
          <w:tcPr>
            <w:tcW w:w="312" w:type="pct"/>
            <w:shd w:val="clear" w:color="auto" w:fill="DBDBDB"/>
            <w:vAlign w:val="center"/>
          </w:tcPr>
          <w:p w14:paraId="57F7FC7C" w14:textId="77777777" w:rsidR="00652E67"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3.4.5</w:t>
            </w:r>
          </w:p>
        </w:tc>
        <w:tc>
          <w:tcPr>
            <w:tcW w:w="4663" w:type="pct"/>
            <w:gridSpan w:val="14"/>
            <w:shd w:val="clear" w:color="auto" w:fill="DBDBDB"/>
            <w:vAlign w:val="center"/>
          </w:tcPr>
          <w:p w14:paraId="5F9DF497" w14:textId="77777777" w:rsidR="00652E67"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Perceperea de tarife pentru avizele acordate</w:t>
            </w:r>
          </w:p>
        </w:tc>
      </w:tr>
      <w:tr w:rsidR="00E635E9" w:rsidRPr="00081469" w14:paraId="1177D0AB" w14:textId="77777777" w:rsidTr="00F0176A">
        <w:tblPrEx>
          <w:tblCellMar>
            <w:left w:w="89" w:type="dxa"/>
            <w:right w:w="100" w:type="dxa"/>
          </w:tblCellMar>
        </w:tblPrEx>
        <w:trPr>
          <w:gridAfter w:val="1"/>
          <w:wAfter w:w="25" w:type="pct"/>
          <w:trHeight w:val="20"/>
        </w:trPr>
        <w:tc>
          <w:tcPr>
            <w:tcW w:w="312" w:type="pct"/>
            <w:vAlign w:val="center"/>
          </w:tcPr>
          <w:p w14:paraId="7A5A614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3.4.5.1</w:t>
            </w:r>
          </w:p>
        </w:tc>
        <w:tc>
          <w:tcPr>
            <w:tcW w:w="1052" w:type="pct"/>
            <w:gridSpan w:val="2"/>
            <w:vAlign w:val="center"/>
          </w:tcPr>
          <w:p w14:paraId="7853290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Perceperea de tarife pentru avizele acordate - ac</w:t>
            </w:r>
          </w:p>
        </w:tc>
        <w:tc>
          <w:tcPr>
            <w:tcW w:w="402" w:type="pct"/>
            <w:vAlign w:val="center"/>
          </w:tcPr>
          <w:p w14:paraId="2958CC0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4E97F91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373BCB5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0BF37B6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16D0FE6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6ABB5CF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30E9B95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Personal conducere,coor donare, administrare</w:t>
            </w:r>
          </w:p>
        </w:tc>
      </w:tr>
      <w:tr w:rsidR="00E635E9" w:rsidRPr="00081469" w14:paraId="6B6F6FB4"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3C8CDAF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Perceperea de tarife pentru avizele acordate</w:t>
            </w:r>
          </w:p>
        </w:tc>
        <w:tc>
          <w:tcPr>
            <w:tcW w:w="402" w:type="pct"/>
            <w:shd w:val="clear" w:color="auto" w:fill="CFCFCF"/>
            <w:vAlign w:val="center"/>
          </w:tcPr>
          <w:p w14:paraId="02B9A52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2700A39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5E902E4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5C4C052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68B19E2" w14:textId="77777777" w:rsidTr="00F0176A">
        <w:tblPrEx>
          <w:tblCellMar>
            <w:left w:w="89" w:type="dxa"/>
            <w:right w:w="100" w:type="dxa"/>
          </w:tblCellMar>
        </w:tblPrEx>
        <w:trPr>
          <w:gridAfter w:val="1"/>
          <w:wAfter w:w="25" w:type="pct"/>
          <w:trHeight w:val="20"/>
        </w:trPr>
        <w:tc>
          <w:tcPr>
            <w:tcW w:w="312" w:type="pct"/>
            <w:shd w:val="clear" w:color="auto" w:fill="9C9C9C"/>
            <w:vAlign w:val="center"/>
          </w:tcPr>
          <w:p w14:paraId="2D1D3CD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3.5</w:t>
            </w:r>
          </w:p>
        </w:tc>
        <w:tc>
          <w:tcPr>
            <w:tcW w:w="2660" w:type="pct"/>
            <w:gridSpan w:val="9"/>
            <w:shd w:val="clear" w:color="auto" w:fill="9C9C9C"/>
            <w:vAlign w:val="center"/>
          </w:tcPr>
          <w:p w14:paraId="55B4901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Asigurarea logisticii necesare pentru administrarea eficienta a ariei naturale protejate</w:t>
            </w:r>
          </w:p>
        </w:tc>
        <w:tc>
          <w:tcPr>
            <w:tcW w:w="2002" w:type="pct"/>
            <w:gridSpan w:val="5"/>
            <w:shd w:val="clear" w:color="auto" w:fill="9C9C9C"/>
            <w:vAlign w:val="center"/>
          </w:tcPr>
          <w:p w14:paraId="0B09EB0D" w14:textId="77777777" w:rsidR="00471A60" w:rsidRPr="00547A10" w:rsidRDefault="00471A60" w:rsidP="00033F8C">
            <w:pPr>
              <w:spacing w:after="160" w:line="360" w:lineRule="auto"/>
              <w:rPr>
                <w:rFonts w:cs="Times New Roman"/>
                <w:color w:val="auto"/>
                <w:sz w:val="22"/>
                <w:szCs w:val="24"/>
                <w:lang w:val="ro-RO"/>
              </w:rPr>
            </w:pPr>
          </w:p>
        </w:tc>
      </w:tr>
      <w:tr w:rsidR="00E635E9" w:rsidRPr="00081469" w14:paraId="24362420"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716CA38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3.5.1</w:t>
            </w:r>
          </w:p>
        </w:tc>
        <w:tc>
          <w:tcPr>
            <w:tcW w:w="2660" w:type="pct"/>
            <w:gridSpan w:val="9"/>
            <w:shd w:val="clear" w:color="auto" w:fill="DBDBDB"/>
            <w:vAlign w:val="center"/>
          </w:tcPr>
          <w:p w14:paraId="6FC972B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Asigurarea elementelor de logistică necesare (sediu, maşină, echipamente de teren)</w:t>
            </w:r>
          </w:p>
        </w:tc>
        <w:tc>
          <w:tcPr>
            <w:tcW w:w="2002" w:type="pct"/>
            <w:gridSpan w:val="5"/>
            <w:shd w:val="clear" w:color="auto" w:fill="DBDBDB"/>
            <w:vAlign w:val="center"/>
          </w:tcPr>
          <w:p w14:paraId="1E43A5A3" w14:textId="77777777" w:rsidR="00471A60" w:rsidRPr="00547A10" w:rsidRDefault="00471A60" w:rsidP="00033F8C">
            <w:pPr>
              <w:spacing w:after="160" w:line="360" w:lineRule="auto"/>
              <w:rPr>
                <w:rFonts w:cs="Times New Roman"/>
                <w:color w:val="auto"/>
                <w:sz w:val="22"/>
                <w:szCs w:val="24"/>
                <w:lang w:val="ro-RO"/>
              </w:rPr>
            </w:pPr>
          </w:p>
        </w:tc>
      </w:tr>
      <w:tr w:rsidR="00E635E9" w:rsidRPr="00081469" w14:paraId="6D7C18FA" w14:textId="77777777" w:rsidTr="00F0176A">
        <w:tblPrEx>
          <w:tblCellMar>
            <w:left w:w="89" w:type="dxa"/>
            <w:right w:w="100" w:type="dxa"/>
          </w:tblCellMar>
        </w:tblPrEx>
        <w:trPr>
          <w:gridAfter w:val="1"/>
          <w:wAfter w:w="25" w:type="pct"/>
          <w:trHeight w:val="20"/>
        </w:trPr>
        <w:tc>
          <w:tcPr>
            <w:tcW w:w="312" w:type="pct"/>
            <w:vAlign w:val="center"/>
          </w:tcPr>
          <w:p w14:paraId="4C14A52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3.5.1.1</w:t>
            </w:r>
          </w:p>
        </w:tc>
        <w:tc>
          <w:tcPr>
            <w:tcW w:w="1052" w:type="pct"/>
            <w:gridSpan w:val="2"/>
            <w:vAlign w:val="center"/>
          </w:tcPr>
          <w:p w14:paraId="4F10DEF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Asigurarea elementelor de logistică necesare (sediu, maşină, echipamente de teren) - ac</w:t>
            </w:r>
          </w:p>
        </w:tc>
        <w:tc>
          <w:tcPr>
            <w:tcW w:w="402" w:type="pct"/>
            <w:vAlign w:val="center"/>
          </w:tcPr>
          <w:p w14:paraId="5545EDF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76C5EBF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Autoturism terenCalculat orGPSAparat fotoEchipam ent teren</w:t>
            </w:r>
          </w:p>
        </w:tc>
        <w:tc>
          <w:tcPr>
            <w:tcW w:w="413" w:type="pct"/>
            <w:gridSpan w:val="2"/>
            <w:vAlign w:val="center"/>
          </w:tcPr>
          <w:p w14:paraId="21FA9CDB" w14:textId="77777777" w:rsidR="00471A60" w:rsidRPr="00547A10" w:rsidRDefault="00581406" w:rsidP="00033F8C">
            <w:pPr>
              <w:spacing w:after="160" w:line="360" w:lineRule="auto"/>
              <w:ind w:left="111"/>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2660388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w:t>
            </w:r>
          </w:p>
        </w:tc>
        <w:tc>
          <w:tcPr>
            <w:tcW w:w="572" w:type="pct"/>
            <w:vAlign w:val="center"/>
          </w:tcPr>
          <w:p w14:paraId="54656B0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100.000,00</w:t>
            </w:r>
          </w:p>
        </w:tc>
        <w:tc>
          <w:tcPr>
            <w:tcW w:w="572" w:type="pct"/>
            <w:gridSpan w:val="2"/>
            <w:vAlign w:val="center"/>
          </w:tcPr>
          <w:p w14:paraId="51C70F0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w:t>
            </w:r>
          </w:p>
          <w:p w14:paraId="5C978D0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Alte surse</w:t>
            </w:r>
          </w:p>
        </w:tc>
        <w:tc>
          <w:tcPr>
            <w:tcW w:w="858" w:type="pct"/>
            <w:gridSpan w:val="2"/>
            <w:vAlign w:val="center"/>
          </w:tcPr>
          <w:p w14:paraId="3D0B16F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Echipament si structura de functionare</w:t>
            </w:r>
          </w:p>
        </w:tc>
      </w:tr>
      <w:tr w:rsidR="00E635E9" w:rsidRPr="00081469" w14:paraId="5A5147FD"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4CD7319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Asigurarea elementelor de logistică necesare (sediu, maşină,</w:t>
            </w:r>
          </w:p>
          <w:p w14:paraId="7695868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echipamente de teren)</w:t>
            </w:r>
          </w:p>
        </w:tc>
        <w:tc>
          <w:tcPr>
            <w:tcW w:w="402" w:type="pct"/>
            <w:shd w:val="clear" w:color="auto" w:fill="CFCFCF"/>
            <w:vAlign w:val="center"/>
          </w:tcPr>
          <w:p w14:paraId="6156D6B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5B78E78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4856075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100.000,00</w:t>
            </w:r>
          </w:p>
        </w:tc>
        <w:tc>
          <w:tcPr>
            <w:tcW w:w="1430" w:type="pct"/>
            <w:gridSpan w:val="4"/>
            <w:shd w:val="clear" w:color="auto" w:fill="CFCFCF"/>
            <w:vAlign w:val="center"/>
          </w:tcPr>
          <w:p w14:paraId="27649FC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726BE8B7"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7B439A6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3.5.2</w:t>
            </w:r>
          </w:p>
        </w:tc>
        <w:tc>
          <w:tcPr>
            <w:tcW w:w="4663" w:type="pct"/>
            <w:gridSpan w:val="14"/>
            <w:shd w:val="clear" w:color="auto" w:fill="DBDBDB"/>
            <w:vAlign w:val="center"/>
          </w:tcPr>
          <w:p w14:paraId="6B88993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Întreţinerea elementelor de logistică necesare (sediu, maşină, echipamente de teren)</w:t>
            </w:r>
          </w:p>
        </w:tc>
      </w:tr>
      <w:tr w:rsidR="00E635E9" w:rsidRPr="00081469" w14:paraId="4FA6B415" w14:textId="77777777" w:rsidTr="00F0176A">
        <w:tblPrEx>
          <w:tblCellMar>
            <w:left w:w="89" w:type="dxa"/>
            <w:right w:w="100" w:type="dxa"/>
          </w:tblCellMar>
        </w:tblPrEx>
        <w:trPr>
          <w:gridAfter w:val="2"/>
          <w:wAfter w:w="52" w:type="pct"/>
          <w:trHeight w:val="20"/>
        </w:trPr>
        <w:tc>
          <w:tcPr>
            <w:tcW w:w="312" w:type="pct"/>
            <w:vAlign w:val="center"/>
          </w:tcPr>
          <w:p w14:paraId="30CBA4C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3.5.2.1</w:t>
            </w:r>
          </w:p>
        </w:tc>
        <w:tc>
          <w:tcPr>
            <w:tcW w:w="1052" w:type="pct"/>
            <w:gridSpan w:val="2"/>
            <w:vAlign w:val="center"/>
          </w:tcPr>
          <w:p w14:paraId="0F7E0AB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Întreţinerea elementelor de logistică necesare (sediu, maşină, echipamente de teren) - ac</w:t>
            </w:r>
          </w:p>
        </w:tc>
        <w:tc>
          <w:tcPr>
            <w:tcW w:w="402" w:type="pct"/>
            <w:vAlign w:val="center"/>
          </w:tcPr>
          <w:p w14:paraId="716ECC5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1" w:type="pct"/>
            <w:gridSpan w:val="3"/>
            <w:vAlign w:val="center"/>
          </w:tcPr>
          <w:p w14:paraId="42A179E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4" w:type="pct"/>
            <w:vAlign w:val="center"/>
          </w:tcPr>
          <w:p w14:paraId="47CF309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72890E1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0EEE696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85.000,00</w:t>
            </w:r>
          </w:p>
        </w:tc>
        <w:tc>
          <w:tcPr>
            <w:tcW w:w="572" w:type="pct"/>
            <w:gridSpan w:val="2"/>
            <w:vAlign w:val="center"/>
          </w:tcPr>
          <w:p w14:paraId="6B4DDD7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31" w:type="pct"/>
            <w:vAlign w:val="center"/>
          </w:tcPr>
          <w:p w14:paraId="2537258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Echipament si structura de functionare</w:t>
            </w:r>
          </w:p>
        </w:tc>
      </w:tr>
      <w:tr w:rsidR="00E635E9" w:rsidRPr="00081469" w14:paraId="3C914DFF"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49576AE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Întreţinerea elementelor de logistică necesare (sediu, maşină,</w:t>
            </w:r>
          </w:p>
          <w:p w14:paraId="39AC577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echipamente de teren)</w:t>
            </w:r>
          </w:p>
        </w:tc>
        <w:tc>
          <w:tcPr>
            <w:tcW w:w="402" w:type="pct"/>
            <w:shd w:val="clear" w:color="auto" w:fill="CFCFCF"/>
            <w:vAlign w:val="center"/>
          </w:tcPr>
          <w:p w14:paraId="23A4314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6D02F10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4E5153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85.000,00</w:t>
            </w:r>
          </w:p>
        </w:tc>
        <w:tc>
          <w:tcPr>
            <w:tcW w:w="1430" w:type="pct"/>
            <w:gridSpan w:val="4"/>
            <w:shd w:val="clear" w:color="auto" w:fill="CFCFCF"/>
            <w:vAlign w:val="center"/>
          </w:tcPr>
          <w:p w14:paraId="036B0AF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6442E812" w14:textId="77777777" w:rsidTr="00F0176A">
        <w:tblPrEx>
          <w:tblCellMar>
            <w:left w:w="89" w:type="dxa"/>
            <w:right w:w="100" w:type="dxa"/>
          </w:tblCellMar>
        </w:tblPrEx>
        <w:trPr>
          <w:gridAfter w:val="1"/>
          <w:wAfter w:w="25" w:type="pct"/>
          <w:trHeight w:val="20"/>
        </w:trPr>
        <w:tc>
          <w:tcPr>
            <w:tcW w:w="312" w:type="pct"/>
            <w:shd w:val="clear" w:color="auto" w:fill="9C9C9C"/>
            <w:vAlign w:val="center"/>
          </w:tcPr>
          <w:p w14:paraId="2D6A116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3.6</w:t>
            </w:r>
          </w:p>
        </w:tc>
        <w:tc>
          <w:tcPr>
            <w:tcW w:w="4663" w:type="pct"/>
            <w:gridSpan w:val="14"/>
            <w:shd w:val="clear" w:color="auto" w:fill="9C9C9C"/>
            <w:vAlign w:val="center"/>
          </w:tcPr>
          <w:p w14:paraId="592B114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Realizarea raportărilor necesare către autorităţi (Garda de Mediu, Ministerul Mediului, Agenţia Naţională pentru Protecţia Mediului şi alte asemenea)</w:t>
            </w:r>
          </w:p>
        </w:tc>
      </w:tr>
      <w:tr w:rsidR="00E635E9" w:rsidRPr="00081469" w14:paraId="2CC0071C"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75CDF07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3.6.1</w:t>
            </w:r>
          </w:p>
        </w:tc>
        <w:tc>
          <w:tcPr>
            <w:tcW w:w="4663" w:type="pct"/>
            <w:gridSpan w:val="14"/>
            <w:shd w:val="clear" w:color="auto" w:fill="DBDBDB"/>
            <w:vAlign w:val="center"/>
          </w:tcPr>
          <w:p w14:paraId="788F4E6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Elaborarea rapoartelor de activitate şi financiare, necesare.</w:t>
            </w:r>
          </w:p>
        </w:tc>
      </w:tr>
      <w:tr w:rsidR="00E635E9" w:rsidRPr="00081469" w14:paraId="3872F1E5" w14:textId="77777777" w:rsidTr="00F0176A">
        <w:tblPrEx>
          <w:tblCellMar>
            <w:left w:w="89" w:type="dxa"/>
            <w:right w:w="100" w:type="dxa"/>
          </w:tblCellMar>
        </w:tblPrEx>
        <w:trPr>
          <w:gridAfter w:val="2"/>
          <w:wAfter w:w="52" w:type="pct"/>
          <w:trHeight w:val="20"/>
        </w:trPr>
        <w:tc>
          <w:tcPr>
            <w:tcW w:w="312" w:type="pct"/>
            <w:vAlign w:val="center"/>
          </w:tcPr>
          <w:p w14:paraId="5DDD857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3.6.1.1</w:t>
            </w:r>
          </w:p>
        </w:tc>
        <w:tc>
          <w:tcPr>
            <w:tcW w:w="1052" w:type="pct"/>
            <w:gridSpan w:val="2"/>
            <w:vAlign w:val="center"/>
          </w:tcPr>
          <w:p w14:paraId="16567E0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Elaborarea rapoartelor de activitate şi financiare, necesare. - ac</w:t>
            </w:r>
          </w:p>
        </w:tc>
        <w:tc>
          <w:tcPr>
            <w:tcW w:w="402" w:type="pct"/>
            <w:vAlign w:val="center"/>
          </w:tcPr>
          <w:p w14:paraId="0F2D8AD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w:t>
            </w:r>
          </w:p>
        </w:tc>
        <w:tc>
          <w:tcPr>
            <w:tcW w:w="401" w:type="pct"/>
            <w:gridSpan w:val="3"/>
            <w:vAlign w:val="center"/>
          </w:tcPr>
          <w:p w14:paraId="61333736" w14:textId="77777777" w:rsidR="00471A60" w:rsidRPr="00547A10" w:rsidRDefault="00581406" w:rsidP="00033F8C">
            <w:pPr>
              <w:tabs>
                <w:tab w:val="left" w:pos="910"/>
              </w:tabs>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4" w:type="pct"/>
            <w:vAlign w:val="center"/>
          </w:tcPr>
          <w:p w14:paraId="04D9F0CE" w14:textId="77777777" w:rsidR="00471A60" w:rsidRPr="00547A10" w:rsidRDefault="00581406" w:rsidP="00033F8C">
            <w:pPr>
              <w:tabs>
                <w:tab w:val="left" w:pos="907"/>
              </w:tabs>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37F7CEA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38C0936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4EE36DA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31" w:type="pct"/>
            <w:vAlign w:val="center"/>
          </w:tcPr>
          <w:p w14:paraId="05F2389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Personal conducere,coor donare, administrare</w:t>
            </w:r>
          </w:p>
        </w:tc>
      </w:tr>
      <w:tr w:rsidR="00E635E9" w:rsidRPr="00081469" w14:paraId="4092B58E"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2CB6B8A2"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Elaborarea rapoartelor de activitate şi financiare, necesare.</w:t>
            </w:r>
          </w:p>
        </w:tc>
        <w:tc>
          <w:tcPr>
            <w:tcW w:w="402" w:type="pct"/>
            <w:shd w:val="clear" w:color="auto" w:fill="CFCFCF"/>
            <w:vAlign w:val="center"/>
          </w:tcPr>
          <w:p w14:paraId="78D5DB8A" w14:textId="77777777" w:rsidR="005A6E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w:t>
            </w:r>
          </w:p>
        </w:tc>
        <w:tc>
          <w:tcPr>
            <w:tcW w:w="1207" w:type="pct"/>
            <w:gridSpan w:val="6"/>
            <w:shd w:val="clear" w:color="auto" w:fill="CFCFCF"/>
            <w:vAlign w:val="center"/>
          </w:tcPr>
          <w:p w14:paraId="3F544248" w14:textId="77777777" w:rsidR="005A6E02"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1E7F9575" w14:textId="77777777" w:rsidR="005A6E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1F95600E" w14:textId="77777777" w:rsidR="005A6E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0E6148A" w14:textId="77777777" w:rsidTr="00F0176A">
        <w:tblPrEx>
          <w:tblCellMar>
            <w:right w:w="59" w:type="dxa"/>
          </w:tblCellMar>
        </w:tblPrEx>
        <w:trPr>
          <w:gridAfter w:val="1"/>
          <w:wAfter w:w="25" w:type="pct"/>
          <w:trHeight w:val="20"/>
        </w:trPr>
        <w:tc>
          <w:tcPr>
            <w:tcW w:w="312" w:type="pct"/>
            <w:shd w:val="clear" w:color="auto" w:fill="DBDBDB"/>
            <w:vAlign w:val="center"/>
          </w:tcPr>
          <w:p w14:paraId="574BD277" w14:textId="77777777" w:rsidR="006B0E13"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3.6.2</w:t>
            </w:r>
          </w:p>
        </w:tc>
        <w:tc>
          <w:tcPr>
            <w:tcW w:w="2660" w:type="pct"/>
            <w:gridSpan w:val="9"/>
            <w:shd w:val="clear" w:color="auto" w:fill="DBDBDB"/>
            <w:vAlign w:val="center"/>
          </w:tcPr>
          <w:p w14:paraId="12D5FCD2" w14:textId="77777777" w:rsidR="006B0E13" w:rsidRPr="00547A10" w:rsidRDefault="00581406" w:rsidP="00033F8C">
            <w:pPr>
              <w:spacing w:after="160" w:line="360" w:lineRule="auto"/>
              <w:ind w:left="89"/>
              <w:rPr>
                <w:rFonts w:cs="Times New Roman"/>
                <w:color w:val="auto"/>
                <w:sz w:val="22"/>
                <w:szCs w:val="24"/>
                <w:lang w:val="ro-RO"/>
              </w:rPr>
            </w:pPr>
            <w:r w:rsidRPr="00547A10">
              <w:rPr>
                <w:rFonts w:eastAsia="Times New Roman" w:cs="Times New Roman"/>
                <w:i/>
                <w:color w:val="auto"/>
                <w:szCs w:val="24"/>
                <w:lang w:val="ro-RO"/>
              </w:rPr>
              <w:t>Trimiterea şi completarea acestora funcţie de solicitările autorităţilor.</w:t>
            </w:r>
          </w:p>
        </w:tc>
        <w:tc>
          <w:tcPr>
            <w:tcW w:w="2002" w:type="pct"/>
            <w:gridSpan w:val="5"/>
            <w:shd w:val="clear" w:color="auto" w:fill="DBDBDB"/>
            <w:vAlign w:val="center"/>
          </w:tcPr>
          <w:p w14:paraId="3650B2BF" w14:textId="77777777" w:rsidR="006B0E13" w:rsidRPr="00547A10" w:rsidRDefault="006B0E13" w:rsidP="00033F8C">
            <w:pPr>
              <w:spacing w:after="160" w:line="360" w:lineRule="auto"/>
              <w:rPr>
                <w:rFonts w:cs="Times New Roman"/>
                <w:color w:val="auto"/>
                <w:sz w:val="22"/>
                <w:szCs w:val="24"/>
                <w:lang w:val="ro-RO"/>
              </w:rPr>
            </w:pPr>
          </w:p>
        </w:tc>
      </w:tr>
      <w:tr w:rsidR="00E635E9" w:rsidRPr="00081469" w14:paraId="0C13329A" w14:textId="77777777" w:rsidTr="00F0176A">
        <w:tblPrEx>
          <w:tblCellMar>
            <w:right w:w="59" w:type="dxa"/>
          </w:tblCellMar>
        </w:tblPrEx>
        <w:trPr>
          <w:gridAfter w:val="1"/>
          <w:wAfter w:w="25" w:type="pct"/>
          <w:trHeight w:val="20"/>
        </w:trPr>
        <w:tc>
          <w:tcPr>
            <w:tcW w:w="312" w:type="pct"/>
            <w:vAlign w:val="center"/>
          </w:tcPr>
          <w:p w14:paraId="25AED318"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3.6.2.1</w:t>
            </w:r>
          </w:p>
        </w:tc>
        <w:tc>
          <w:tcPr>
            <w:tcW w:w="1052" w:type="pct"/>
            <w:gridSpan w:val="2"/>
            <w:vAlign w:val="center"/>
          </w:tcPr>
          <w:p w14:paraId="3EE4F4D8"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Trimiterea şi completarea acestora funcţie de solicitările autorităţilor. ac</w:t>
            </w:r>
          </w:p>
        </w:tc>
        <w:tc>
          <w:tcPr>
            <w:tcW w:w="402" w:type="pct"/>
            <w:vAlign w:val="center"/>
          </w:tcPr>
          <w:p w14:paraId="7091D3FD" w14:textId="77777777" w:rsidR="005A6E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w:t>
            </w:r>
          </w:p>
        </w:tc>
        <w:tc>
          <w:tcPr>
            <w:tcW w:w="392" w:type="pct"/>
            <w:gridSpan w:val="2"/>
            <w:vAlign w:val="center"/>
          </w:tcPr>
          <w:p w14:paraId="257E82BA"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0169F01E"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582D5A81"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5EF5FC20"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1DD64732" w14:textId="77777777" w:rsidR="005A6E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40760E66"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Personal conducere,coor donare, administrare</w:t>
            </w:r>
          </w:p>
        </w:tc>
      </w:tr>
      <w:tr w:rsidR="00E635E9" w:rsidRPr="00081469" w14:paraId="201799A3"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578905BA"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Trimiterea şi completarea acestora funcţie de solicitările autorităţilor.</w:t>
            </w:r>
          </w:p>
        </w:tc>
        <w:tc>
          <w:tcPr>
            <w:tcW w:w="402" w:type="pct"/>
            <w:shd w:val="clear" w:color="auto" w:fill="CFCFCF"/>
            <w:vAlign w:val="center"/>
          </w:tcPr>
          <w:p w14:paraId="3EAD8ADC" w14:textId="77777777" w:rsidR="005A6E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w:t>
            </w:r>
          </w:p>
        </w:tc>
        <w:tc>
          <w:tcPr>
            <w:tcW w:w="1207" w:type="pct"/>
            <w:gridSpan w:val="6"/>
            <w:shd w:val="clear" w:color="auto" w:fill="CFCFCF"/>
            <w:vAlign w:val="center"/>
          </w:tcPr>
          <w:p w14:paraId="22B4EF0B" w14:textId="77777777" w:rsidR="005A6E02"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124339AA" w14:textId="77777777" w:rsidR="005A6E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3807D8DE" w14:textId="77777777" w:rsidR="005A6E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3C0FC8F" w14:textId="77777777" w:rsidTr="00F0176A">
        <w:tblPrEx>
          <w:tblCellMar>
            <w:right w:w="59" w:type="dxa"/>
          </w:tblCellMar>
        </w:tblPrEx>
        <w:trPr>
          <w:gridAfter w:val="1"/>
          <w:wAfter w:w="25" w:type="pct"/>
          <w:trHeight w:val="20"/>
        </w:trPr>
        <w:tc>
          <w:tcPr>
            <w:tcW w:w="312" w:type="pct"/>
            <w:shd w:val="clear" w:color="auto" w:fill="9C9C9C"/>
            <w:vAlign w:val="center"/>
          </w:tcPr>
          <w:p w14:paraId="446DC5A6"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3.7</w:t>
            </w:r>
          </w:p>
        </w:tc>
        <w:tc>
          <w:tcPr>
            <w:tcW w:w="4663" w:type="pct"/>
            <w:gridSpan w:val="14"/>
            <w:shd w:val="clear" w:color="auto" w:fill="9C9C9C"/>
            <w:vAlign w:val="center"/>
          </w:tcPr>
          <w:p w14:paraId="42445D6D" w14:textId="77777777" w:rsidR="005A6E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Monitorizarea implementarii planului de management</w:t>
            </w:r>
          </w:p>
        </w:tc>
      </w:tr>
      <w:tr w:rsidR="00E635E9" w:rsidRPr="00081469" w14:paraId="74BED0F0" w14:textId="77777777" w:rsidTr="00F0176A">
        <w:tblPrEx>
          <w:tblCellMar>
            <w:right w:w="59" w:type="dxa"/>
          </w:tblCellMar>
        </w:tblPrEx>
        <w:trPr>
          <w:gridAfter w:val="1"/>
          <w:wAfter w:w="25" w:type="pct"/>
          <w:trHeight w:val="20"/>
        </w:trPr>
        <w:tc>
          <w:tcPr>
            <w:tcW w:w="312" w:type="pct"/>
            <w:shd w:val="clear" w:color="auto" w:fill="DBDBDB"/>
            <w:vAlign w:val="center"/>
          </w:tcPr>
          <w:p w14:paraId="2DA5CB3F"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3.7.1</w:t>
            </w:r>
          </w:p>
        </w:tc>
        <w:tc>
          <w:tcPr>
            <w:tcW w:w="4663" w:type="pct"/>
            <w:gridSpan w:val="14"/>
            <w:shd w:val="clear" w:color="auto" w:fill="DBDBDB"/>
            <w:vAlign w:val="center"/>
          </w:tcPr>
          <w:p w14:paraId="4C730CCC" w14:textId="77777777" w:rsidR="005A6E02"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Urmărirea realizării indicatorilor de monitorizare (calitativi şi cantitativi)</w:t>
            </w:r>
          </w:p>
        </w:tc>
      </w:tr>
      <w:tr w:rsidR="00E635E9" w:rsidRPr="00081469" w14:paraId="01E9760A" w14:textId="77777777" w:rsidTr="00F0176A">
        <w:tblPrEx>
          <w:tblCellMar>
            <w:right w:w="59" w:type="dxa"/>
          </w:tblCellMar>
        </w:tblPrEx>
        <w:trPr>
          <w:gridAfter w:val="1"/>
          <w:wAfter w:w="25" w:type="pct"/>
          <w:trHeight w:val="20"/>
        </w:trPr>
        <w:tc>
          <w:tcPr>
            <w:tcW w:w="312" w:type="pct"/>
            <w:vAlign w:val="center"/>
          </w:tcPr>
          <w:p w14:paraId="5762776E"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3.7.1.1</w:t>
            </w:r>
          </w:p>
        </w:tc>
        <w:tc>
          <w:tcPr>
            <w:tcW w:w="1052" w:type="pct"/>
            <w:gridSpan w:val="2"/>
            <w:vAlign w:val="center"/>
          </w:tcPr>
          <w:p w14:paraId="778C94B1" w14:textId="77777777" w:rsidR="005A6E02" w:rsidRPr="00547A10" w:rsidRDefault="00581406" w:rsidP="00033F8C">
            <w:pPr>
              <w:spacing w:after="60" w:line="360" w:lineRule="auto"/>
              <w:ind w:left="100"/>
              <w:rPr>
                <w:rFonts w:cs="Times New Roman"/>
                <w:color w:val="auto"/>
                <w:sz w:val="22"/>
                <w:szCs w:val="24"/>
                <w:lang w:val="ro-RO"/>
              </w:rPr>
            </w:pPr>
            <w:r w:rsidRPr="00547A10">
              <w:rPr>
                <w:rFonts w:eastAsia="Times New Roman" w:cs="Times New Roman"/>
                <w:color w:val="auto"/>
                <w:szCs w:val="24"/>
                <w:lang w:val="ro-RO"/>
              </w:rPr>
              <w:t>Urmărirea</w:t>
            </w:r>
          </w:p>
          <w:p w14:paraId="6731536B"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realizării indicatorilor de monitorizare</w:t>
            </w:r>
          </w:p>
          <w:p w14:paraId="6A5A194B"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(calitativi şi cantitativi) - ac</w:t>
            </w:r>
          </w:p>
        </w:tc>
        <w:tc>
          <w:tcPr>
            <w:tcW w:w="402" w:type="pct"/>
            <w:vAlign w:val="center"/>
          </w:tcPr>
          <w:p w14:paraId="1D8941E4" w14:textId="77777777" w:rsidR="005A6E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w:t>
            </w:r>
          </w:p>
        </w:tc>
        <w:tc>
          <w:tcPr>
            <w:tcW w:w="392" w:type="pct"/>
            <w:gridSpan w:val="2"/>
            <w:vAlign w:val="center"/>
          </w:tcPr>
          <w:p w14:paraId="35B19408"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7888C654"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322D7309"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14A2F71D"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4AEEDB04" w14:textId="77777777" w:rsidR="005A6E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48550D3B"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Personal conducere,coordonare, administrare</w:t>
            </w:r>
          </w:p>
        </w:tc>
      </w:tr>
      <w:tr w:rsidR="00E635E9" w:rsidRPr="00081469" w14:paraId="622609AC"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74621CCB"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Urmărirea realizării indicatorilor de monitorizare (calitativi şi cantitativi)</w:t>
            </w:r>
          </w:p>
        </w:tc>
        <w:tc>
          <w:tcPr>
            <w:tcW w:w="402" w:type="pct"/>
            <w:shd w:val="clear" w:color="auto" w:fill="CFCFCF"/>
            <w:vAlign w:val="center"/>
          </w:tcPr>
          <w:p w14:paraId="72F79CAB" w14:textId="77777777" w:rsidR="005A6E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w:t>
            </w:r>
          </w:p>
        </w:tc>
        <w:tc>
          <w:tcPr>
            <w:tcW w:w="1207" w:type="pct"/>
            <w:gridSpan w:val="6"/>
            <w:shd w:val="clear" w:color="auto" w:fill="CFCFCF"/>
            <w:vAlign w:val="center"/>
          </w:tcPr>
          <w:p w14:paraId="204245E2" w14:textId="77777777" w:rsidR="005A6E02"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97FA906" w14:textId="77777777" w:rsidR="005A6E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21840E51" w14:textId="77777777" w:rsidR="005A6E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6ADCA1F9" w14:textId="77777777" w:rsidTr="00F0176A">
        <w:tblPrEx>
          <w:tblCellMar>
            <w:right w:w="59" w:type="dxa"/>
          </w:tblCellMar>
        </w:tblPrEx>
        <w:trPr>
          <w:gridAfter w:val="1"/>
          <w:wAfter w:w="25" w:type="pct"/>
          <w:trHeight w:val="20"/>
        </w:trPr>
        <w:tc>
          <w:tcPr>
            <w:tcW w:w="312" w:type="pct"/>
            <w:shd w:val="clear" w:color="auto" w:fill="DBDBDB"/>
            <w:vAlign w:val="center"/>
          </w:tcPr>
          <w:p w14:paraId="684DF9ED"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3.7.2</w:t>
            </w:r>
          </w:p>
        </w:tc>
        <w:tc>
          <w:tcPr>
            <w:tcW w:w="4663" w:type="pct"/>
            <w:gridSpan w:val="14"/>
            <w:shd w:val="clear" w:color="auto" w:fill="DBDBDB"/>
            <w:vAlign w:val="center"/>
          </w:tcPr>
          <w:p w14:paraId="1279EF43" w14:textId="77777777" w:rsidR="005A6E02"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Ajustarea/modificarea indicatorilor funcţie de modificarea implementării planului de management.1</w:t>
            </w:r>
          </w:p>
        </w:tc>
      </w:tr>
      <w:tr w:rsidR="00E635E9" w:rsidRPr="00081469" w14:paraId="1AF777A3" w14:textId="77777777" w:rsidTr="00F0176A">
        <w:tblPrEx>
          <w:tblCellMar>
            <w:right w:w="59" w:type="dxa"/>
          </w:tblCellMar>
        </w:tblPrEx>
        <w:trPr>
          <w:gridAfter w:val="1"/>
          <w:wAfter w:w="25" w:type="pct"/>
          <w:trHeight w:val="20"/>
        </w:trPr>
        <w:tc>
          <w:tcPr>
            <w:tcW w:w="312" w:type="pct"/>
            <w:vAlign w:val="center"/>
          </w:tcPr>
          <w:p w14:paraId="2D3EB5FC"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3.7.2.1</w:t>
            </w:r>
          </w:p>
        </w:tc>
        <w:tc>
          <w:tcPr>
            <w:tcW w:w="1052" w:type="pct"/>
            <w:gridSpan w:val="2"/>
            <w:vAlign w:val="center"/>
          </w:tcPr>
          <w:p w14:paraId="59D84702"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Ajustarea/modi ficarea indicatorilor funcţie de modificarea implementării planului de management. ac</w:t>
            </w:r>
          </w:p>
        </w:tc>
        <w:tc>
          <w:tcPr>
            <w:tcW w:w="402" w:type="pct"/>
            <w:vAlign w:val="center"/>
          </w:tcPr>
          <w:p w14:paraId="5928F5FC" w14:textId="77777777" w:rsidR="005A6E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w:t>
            </w:r>
          </w:p>
        </w:tc>
        <w:tc>
          <w:tcPr>
            <w:tcW w:w="392" w:type="pct"/>
            <w:gridSpan w:val="2"/>
            <w:vAlign w:val="center"/>
          </w:tcPr>
          <w:p w14:paraId="1371B1B8"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0BBBAC46"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39CCB765"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7DA47FD8"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2AC97FB9" w14:textId="77777777" w:rsidR="005A6E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0F35B899"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Personal conducere,coor donare, administrare</w:t>
            </w:r>
          </w:p>
        </w:tc>
      </w:tr>
      <w:tr w:rsidR="00E635E9" w:rsidRPr="00081469" w14:paraId="169AC7C7"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22B56895"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Ajustarea/modificarea indicatorilor funcţie de modificarea implementării planului de management.1</w:t>
            </w:r>
          </w:p>
        </w:tc>
        <w:tc>
          <w:tcPr>
            <w:tcW w:w="402" w:type="pct"/>
            <w:shd w:val="clear" w:color="auto" w:fill="CFCFCF"/>
            <w:vAlign w:val="center"/>
          </w:tcPr>
          <w:p w14:paraId="2479D0BB" w14:textId="77777777" w:rsidR="005A6E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w:t>
            </w:r>
          </w:p>
        </w:tc>
        <w:tc>
          <w:tcPr>
            <w:tcW w:w="1207" w:type="pct"/>
            <w:gridSpan w:val="6"/>
            <w:shd w:val="clear" w:color="auto" w:fill="CFCFCF"/>
            <w:vAlign w:val="center"/>
          </w:tcPr>
          <w:p w14:paraId="70495D0A" w14:textId="77777777" w:rsidR="005A6E02"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498330EF" w14:textId="77777777" w:rsidR="005A6E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48F914AB" w14:textId="77777777" w:rsidR="005A6E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756A2BF7" w14:textId="77777777" w:rsidTr="00F0176A">
        <w:tblPrEx>
          <w:tblCellMar>
            <w:right w:w="26" w:type="dxa"/>
          </w:tblCellMar>
        </w:tblPrEx>
        <w:trPr>
          <w:gridAfter w:val="1"/>
          <w:wAfter w:w="25" w:type="pct"/>
          <w:trHeight w:val="20"/>
        </w:trPr>
        <w:tc>
          <w:tcPr>
            <w:tcW w:w="312" w:type="pct"/>
            <w:shd w:val="clear" w:color="auto" w:fill="9C9C9C"/>
            <w:vAlign w:val="center"/>
          </w:tcPr>
          <w:p w14:paraId="4AEEE719" w14:textId="77777777" w:rsidR="006B0E13"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3.8</w:t>
            </w:r>
          </w:p>
        </w:tc>
        <w:tc>
          <w:tcPr>
            <w:tcW w:w="4663" w:type="pct"/>
            <w:gridSpan w:val="14"/>
            <w:shd w:val="clear" w:color="auto" w:fill="9C9C9C"/>
            <w:vAlign w:val="center"/>
          </w:tcPr>
          <w:p w14:paraId="4A2480B3" w14:textId="77777777" w:rsidR="006B0E13"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Dezvoltarea capacităţii personalului implicat în administrarea/ managementul ariei naturale protejate</w:t>
            </w:r>
          </w:p>
        </w:tc>
      </w:tr>
      <w:tr w:rsidR="00E635E9" w:rsidRPr="00081469" w14:paraId="4FB9893E" w14:textId="77777777" w:rsidTr="00F0176A">
        <w:tblPrEx>
          <w:tblCellMar>
            <w:right w:w="26" w:type="dxa"/>
          </w:tblCellMar>
        </w:tblPrEx>
        <w:trPr>
          <w:gridAfter w:val="1"/>
          <w:wAfter w:w="25" w:type="pct"/>
          <w:trHeight w:val="20"/>
        </w:trPr>
        <w:tc>
          <w:tcPr>
            <w:tcW w:w="312" w:type="pct"/>
            <w:shd w:val="clear" w:color="auto" w:fill="DBDBDB"/>
            <w:vAlign w:val="center"/>
          </w:tcPr>
          <w:p w14:paraId="052593E0" w14:textId="77777777" w:rsidR="006B0E13"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3.8.1</w:t>
            </w:r>
          </w:p>
        </w:tc>
        <w:tc>
          <w:tcPr>
            <w:tcW w:w="4663" w:type="pct"/>
            <w:gridSpan w:val="14"/>
            <w:shd w:val="clear" w:color="auto" w:fill="DBDBDB"/>
            <w:vAlign w:val="center"/>
          </w:tcPr>
          <w:p w14:paraId="0DA6B6A5" w14:textId="77777777" w:rsidR="006B0E13"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Evaluarea nevoilor de formare a personalului implicat în managementul ariei naturale protejate .</w:t>
            </w:r>
          </w:p>
        </w:tc>
      </w:tr>
      <w:tr w:rsidR="00E635E9" w:rsidRPr="00081469" w14:paraId="30CD7EB6" w14:textId="77777777" w:rsidTr="00F0176A">
        <w:tblPrEx>
          <w:tblCellMar>
            <w:right w:w="26" w:type="dxa"/>
          </w:tblCellMar>
        </w:tblPrEx>
        <w:trPr>
          <w:gridAfter w:val="1"/>
          <w:wAfter w:w="25" w:type="pct"/>
          <w:trHeight w:val="20"/>
        </w:trPr>
        <w:tc>
          <w:tcPr>
            <w:tcW w:w="312" w:type="pct"/>
            <w:vAlign w:val="center"/>
          </w:tcPr>
          <w:p w14:paraId="1BD2FD4C"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3.8.1.1</w:t>
            </w:r>
          </w:p>
        </w:tc>
        <w:tc>
          <w:tcPr>
            <w:tcW w:w="1052" w:type="pct"/>
            <w:gridSpan w:val="2"/>
            <w:vAlign w:val="center"/>
          </w:tcPr>
          <w:p w14:paraId="084C040F"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Evaluarea nevoilor de formare a personalului implicat în administrarea/ managementul</w:t>
            </w:r>
          </w:p>
          <w:p w14:paraId="674476CF"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ariei naturale protejate. - ac</w:t>
            </w:r>
          </w:p>
        </w:tc>
        <w:tc>
          <w:tcPr>
            <w:tcW w:w="402" w:type="pct"/>
            <w:vAlign w:val="center"/>
          </w:tcPr>
          <w:p w14:paraId="488EC85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20,00</w:t>
            </w:r>
          </w:p>
        </w:tc>
        <w:tc>
          <w:tcPr>
            <w:tcW w:w="392" w:type="pct"/>
            <w:gridSpan w:val="2"/>
            <w:vAlign w:val="center"/>
          </w:tcPr>
          <w:p w14:paraId="28A906C7"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7775D136"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7DE80B69"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4A0AB2A8"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1774A615"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71143F4E"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Personal conducere,coor donare, administrare</w:t>
            </w:r>
          </w:p>
        </w:tc>
      </w:tr>
      <w:tr w:rsidR="00E635E9" w:rsidRPr="00081469" w14:paraId="249C9295" w14:textId="77777777" w:rsidTr="00F0176A">
        <w:tblPrEx>
          <w:tblCellMar>
            <w:right w:w="26" w:type="dxa"/>
          </w:tblCellMar>
        </w:tblPrEx>
        <w:trPr>
          <w:gridAfter w:val="1"/>
          <w:wAfter w:w="25" w:type="pct"/>
          <w:trHeight w:val="20"/>
        </w:trPr>
        <w:tc>
          <w:tcPr>
            <w:tcW w:w="1364" w:type="pct"/>
            <w:gridSpan w:val="3"/>
            <w:shd w:val="clear" w:color="auto" w:fill="CFCFCF"/>
            <w:vAlign w:val="center"/>
          </w:tcPr>
          <w:p w14:paraId="5682CAD5"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Evaluarea nevoilor de formare a personalului implicat în managementul ariei naturale protejate .</w:t>
            </w:r>
          </w:p>
        </w:tc>
        <w:tc>
          <w:tcPr>
            <w:tcW w:w="402" w:type="pct"/>
            <w:shd w:val="clear" w:color="auto" w:fill="CFCFCF"/>
            <w:vAlign w:val="center"/>
          </w:tcPr>
          <w:p w14:paraId="72AC287D" w14:textId="77777777" w:rsidR="005A6E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20,00</w:t>
            </w:r>
          </w:p>
        </w:tc>
        <w:tc>
          <w:tcPr>
            <w:tcW w:w="1207" w:type="pct"/>
            <w:gridSpan w:val="6"/>
            <w:shd w:val="clear" w:color="auto" w:fill="CFCFCF"/>
            <w:vAlign w:val="center"/>
          </w:tcPr>
          <w:p w14:paraId="519A3ED1" w14:textId="77777777" w:rsidR="005A6E02" w:rsidRPr="00547A10" w:rsidRDefault="00581406" w:rsidP="00033F8C">
            <w:pPr>
              <w:spacing w:after="160" w:line="360" w:lineRule="auto"/>
              <w:ind w:left="26"/>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568B810" w14:textId="77777777" w:rsidR="005A6E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3D69F303" w14:textId="77777777" w:rsidR="005A6E02"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3A9A6B99" w14:textId="77777777" w:rsidTr="00F0176A">
        <w:tblPrEx>
          <w:tblCellMar>
            <w:right w:w="26" w:type="dxa"/>
          </w:tblCellMar>
        </w:tblPrEx>
        <w:trPr>
          <w:gridAfter w:val="1"/>
          <w:wAfter w:w="25" w:type="pct"/>
          <w:trHeight w:val="20"/>
        </w:trPr>
        <w:tc>
          <w:tcPr>
            <w:tcW w:w="312" w:type="pct"/>
            <w:shd w:val="clear" w:color="auto" w:fill="DBDBDB"/>
            <w:vAlign w:val="center"/>
          </w:tcPr>
          <w:p w14:paraId="25B02576" w14:textId="77777777" w:rsidR="005A6E02"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3.8.2</w:t>
            </w:r>
          </w:p>
        </w:tc>
        <w:tc>
          <w:tcPr>
            <w:tcW w:w="4663" w:type="pct"/>
            <w:gridSpan w:val="14"/>
            <w:shd w:val="clear" w:color="auto" w:fill="DBDBDB"/>
            <w:vAlign w:val="center"/>
          </w:tcPr>
          <w:p w14:paraId="7199F6B5" w14:textId="77777777" w:rsidR="005A6E02"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Desfăşurarea cursurilor de instruire necesare.</w:t>
            </w:r>
          </w:p>
        </w:tc>
      </w:tr>
      <w:tr w:rsidR="00E635E9" w:rsidRPr="00081469" w14:paraId="2D0139D8" w14:textId="77777777" w:rsidTr="00F0176A">
        <w:tblPrEx>
          <w:tblCellMar>
            <w:left w:w="89" w:type="dxa"/>
            <w:right w:w="100" w:type="dxa"/>
          </w:tblCellMar>
        </w:tblPrEx>
        <w:trPr>
          <w:gridAfter w:val="1"/>
          <w:wAfter w:w="25" w:type="pct"/>
          <w:trHeight w:val="20"/>
        </w:trPr>
        <w:tc>
          <w:tcPr>
            <w:tcW w:w="312" w:type="pct"/>
            <w:vAlign w:val="center"/>
          </w:tcPr>
          <w:p w14:paraId="511EB18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3.8.2.1</w:t>
            </w:r>
          </w:p>
        </w:tc>
        <w:tc>
          <w:tcPr>
            <w:tcW w:w="1052" w:type="pct"/>
            <w:gridSpan w:val="2"/>
            <w:vAlign w:val="center"/>
          </w:tcPr>
          <w:p w14:paraId="218CBBC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Desfăşurarea cursurilor de instruire necesare. - ac</w:t>
            </w:r>
          </w:p>
        </w:tc>
        <w:tc>
          <w:tcPr>
            <w:tcW w:w="402" w:type="pct"/>
            <w:vAlign w:val="center"/>
          </w:tcPr>
          <w:p w14:paraId="2F0C2B7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00ED39B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27CC237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5D7A052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2D242B2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15.000,00</w:t>
            </w:r>
          </w:p>
        </w:tc>
        <w:tc>
          <w:tcPr>
            <w:tcW w:w="572" w:type="pct"/>
            <w:gridSpan w:val="2"/>
            <w:vAlign w:val="center"/>
          </w:tcPr>
          <w:p w14:paraId="5F985D1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58" w:type="pct"/>
            <w:gridSpan w:val="2"/>
            <w:vAlign w:val="center"/>
          </w:tcPr>
          <w:p w14:paraId="7337569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Instruire personal</w:t>
            </w:r>
          </w:p>
        </w:tc>
      </w:tr>
      <w:tr w:rsidR="00E635E9" w:rsidRPr="00081469" w14:paraId="4A60DBD6"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2314D17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Desfăşurarea cursurilor de instruire necesare.</w:t>
            </w:r>
          </w:p>
        </w:tc>
        <w:tc>
          <w:tcPr>
            <w:tcW w:w="402" w:type="pct"/>
            <w:shd w:val="clear" w:color="auto" w:fill="CFCFCF"/>
            <w:vAlign w:val="center"/>
          </w:tcPr>
          <w:p w14:paraId="70B3717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2F15539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60340AC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15.000,00</w:t>
            </w:r>
          </w:p>
        </w:tc>
        <w:tc>
          <w:tcPr>
            <w:tcW w:w="1430" w:type="pct"/>
            <w:gridSpan w:val="4"/>
            <w:shd w:val="clear" w:color="auto" w:fill="CFCFCF"/>
            <w:vAlign w:val="center"/>
          </w:tcPr>
          <w:p w14:paraId="478EBFC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47F87BB4" w14:textId="77777777" w:rsidTr="00F0176A">
        <w:tblPrEx>
          <w:tblCellMar>
            <w:left w:w="89" w:type="dxa"/>
            <w:right w:w="100" w:type="dxa"/>
          </w:tblCellMar>
        </w:tblPrEx>
        <w:trPr>
          <w:gridAfter w:val="1"/>
          <w:wAfter w:w="25" w:type="pct"/>
          <w:trHeight w:val="20"/>
        </w:trPr>
        <w:tc>
          <w:tcPr>
            <w:tcW w:w="1364" w:type="pct"/>
            <w:gridSpan w:val="3"/>
            <w:shd w:val="clear" w:color="auto" w:fill="787878"/>
            <w:vAlign w:val="center"/>
          </w:tcPr>
          <w:p w14:paraId="00DE7BB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Asigurarea managementului eficient al ariei naturale protejate cu scopul menţinerii starii de conservare favorabila a speciilor şi habitatelor de interes conservativ</w:t>
            </w:r>
          </w:p>
        </w:tc>
        <w:tc>
          <w:tcPr>
            <w:tcW w:w="402" w:type="pct"/>
            <w:shd w:val="clear" w:color="auto" w:fill="787878"/>
            <w:vAlign w:val="center"/>
          </w:tcPr>
          <w:p w14:paraId="723C95D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2.765,00</w:t>
            </w:r>
          </w:p>
        </w:tc>
        <w:tc>
          <w:tcPr>
            <w:tcW w:w="1207" w:type="pct"/>
            <w:gridSpan w:val="6"/>
            <w:shd w:val="clear" w:color="auto" w:fill="787878"/>
            <w:vAlign w:val="center"/>
          </w:tcPr>
          <w:p w14:paraId="194E013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787878"/>
            <w:vAlign w:val="center"/>
          </w:tcPr>
          <w:p w14:paraId="6091C71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552.500,00</w:t>
            </w:r>
          </w:p>
        </w:tc>
        <w:tc>
          <w:tcPr>
            <w:tcW w:w="1430" w:type="pct"/>
            <w:gridSpan w:val="4"/>
            <w:shd w:val="clear" w:color="auto" w:fill="787878"/>
            <w:vAlign w:val="center"/>
          </w:tcPr>
          <w:p w14:paraId="538F9FF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5264AB1" w14:textId="77777777" w:rsidTr="00F0176A">
        <w:tblPrEx>
          <w:tblCellMar>
            <w:left w:w="89" w:type="dxa"/>
            <w:right w:w="100" w:type="dxa"/>
          </w:tblCellMar>
        </w:tblPrEx>
        <w:trPr>
          <w:gridAfter w:val="1"/>
          <w:wAfter w:w="25" w:type="pct"/>
          <w:trHeight w:val="20"/>
        </w:trPr>
        <w:tc>
          <w:tcPr>
            <w:tcW w:w="312" w:type="pct"/>
            <w:shd w:val="clear" w:color="auto" w:fill="919191"/>
            <w:vAlign w:val="center"/>
          </w:tcPr>
          <w:p w14:paraId="22AE925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4</w:t>
            </w:r>
          </w:p>
        </w:tc>
        <w:tc>
          <w:tcPr>
            <w:tcW w:w="4663" w:type="pct"/>
            <w:gridSpan w:val="14"/>
            <w:shd w:val="clear" w:color="auto" w:fill="919191"/>
            <w:vAlign w:val="center"/>
          </w:tcPr>
          <w:p w14:paraId="1E30E74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u w:color="000000"/>
                <w:lang w:val="ro-RO"/>
              </w:rPr>
              <w:t>Creşterea nivelului de conştientizare (îmbunătăţirea cunoştinţelor şi schimbarea atitudinii şi comportamentului) pentru grupurile interesate care au impact asupra conservării biodiversităţii</w:t>
            </w:r>
          </w:p>
        </w:tc>
      </w:tr>
      <w:tr w:rsidR="00E635E9" w:rsidRPr="00081469" w14:paraId="6D8A0A82" w14:textId="77777777" w:rsidTr="00F0176A">
        <w:tblPrEx>
          <w:tblCellMar>
            <w:left w:w="89" w:type="dxa"/>
            <w:right w:w="100" w:type="dxa"/>
          </w:tblCellMar>
        </w:tblPrEx>
        <w:trPr>
          <w:gridAfter w:val="1"/>
          <w:wAfter w:w="25" w:type="pct"/>
          <w:trHeight w:val="20"/>
        </w:trPr>
        <w:tc>
          <w:tcPr>
            <w:tcW w:w="312" w:type="pct"/>
            <w:shd w:val="clear" w:color="auto" w:fill="9C9C9C"/>
            <w:vAlign w:val="center"/>
          </w:tcPr>
          <w:p w14:paraId="390C3A5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4.1</w:t>
            </w:r>
          </w:p>
        </w:tc>
        <w:tc>
          <w:tcPr>
            <w:tcW w:w="4663" w:type="pct"/>
            <w:gridSpan w:val="14"/>
            <w:shd w:val="clear" w:color="auto" w:fill="9C9C9C"/>
            <w:vAlign w:val="center"/>
          </w:tcPr>
          <w:p w14:paraId="25273E3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Implementarea activităţilor privind conştientizarea publicului</w:t>
            </w:r>
          </w:p>
        </w:tc>
      </w:tr>
      <w:tr w:rsidR="00E635E9" w:rsidRPr="00081469" w14:paraId="5D347210"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63C2113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4.1.1</w:t>
            </w:r>
          </w:p>
        </w:tc>
        <w:tc>
          <w:tcPr>
            <w:tcW w:w="4663" w:type="pct"/>
            <w:gridSpan w:val="14"/>
            <w:shd w:val="clear" w:color="auto" w:fill="DBDBDB"/>
            <w:vAlign w:val="center"/>
          </w:tcPr>
          <w:p w14:paraId="271B4BB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 de actiuni cu caracter educativ si de învăţare activă în colaborare cu şcolile din zona ariei protejate şi din apropiere</w:t>
            </w:r>
          </w:p>
        </w:tc>
      </w:tr>
      <w:tr w:rsidR="00E635E9" w:rsidRPr="00081469" w14:paraId="4C24DEC8" w14:textId="77777777" w:rsidTr="00F0176A">
        <w:tblPrEx>
          <w:tblCellMar>
            <w:left w:w="89" w:type="dxa"/>
            <w:right w:w="100" w:type="dxa"/>
          </w:tblCellMar>
        </w:tblPrEx>
        <w:trPr>
          <w:gridAfter w:val="1"/>
          <w:wAfter w:w="25" w:type="pct"/>
          <w:trHeight w:val="20"/>
        </w:trPr>
        <w:tc>
          <w:tcPr>
            <w:tcW w:w="312" w:type="pct"/>
            <w:vAlign w:val="center"/>
          </w:tcPr>
          <w:p w14:paraId="4008ADB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4.1.1.1</w:t>
            </w:r>
          </w:p>
        </w:tc>
        <w:tc>
          <w:tcPr>
            <w:tcW w:w="1052" w:type="pct"/>
            <w:gridSpan w:val="2"/>
            <w:vAlign w:val="center"/>
          </w:tcPr>
          <w:p w14:paraId="27FC765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Realizarea de actiuni cu caracter educativ si de învăţare activă în colaborare cu şcolile din zona ariei protejate şi din apropiere - ac</w:t>
            </w:r>
          </w:p>
        </w:tc>
        <w:tc>
          <w:tcPr>
            <w:tcW w:w="402" w:type="pct"/>
            <w:vAlign w:val="center"/>
          </w:tcPr>
          <w:p w14:paraId="1B55621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35,00</w:t>
            </w:r>
          </w:p>
        </w:tc>
        <w:tc>
          <w:tcPr>
            <w:tcW w:w="392" w:type="pct"/>
            <w:gridSpan w:val="2"/>
            <w:vAlign w:val="center"/>
          </w:tcPr>
          <w:p w14:paraId="35A0EED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79F66EF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7E0BC58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24A6D1E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2ECF1B0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5A4CB76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Educatie ecologica</w:t>
            </w:r>
          </w:p>
        </w:tc>
      </w:tr>
      <w:tr w:rsidR="00E635E9" w:rsidRPr="00081469" w14:paraId="186B3D06"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3D837BD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Realizarea de actiuni cu caracter educativ si de învăţare activă în colaborare cu şcolile din zona ariei protejate şi din apropiere</w:t>
            </w:r>
          </w:p>
        </w:tc>
        <w:tc>
          <w:tcPr>
            <w:tcW w:w="402" w:type="pct"/>
            <w:shd w:val="clear" w:color="auto" w:fill="CFCFCF"/>
            <w:vAlign w:val="center"/>
          </w:tcPr>
          <w:p w14:paraId="7833CBF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35,00</w:t>
            </w:r>
          </w:p>
        </w:tc>
        <w:tc>
          <w:tcPr>
            <w:tcW w:w="1207" w:type="pct"/>
            <w:gridSpan w:val="6"/>
            <w:shd w:val="clear" w:color="auto" w:fill="CFCFCF"/>
            <w:vAlign w:val="center"/>
          </w:tcPr>
          <w:p w14:paraId="762588A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18F8E75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1FD062C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304D7661"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6510CDE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4.1.2</w:t>
            </w:r>
          </w:p>
        </w:tc>
        <w:tc>
          <w:tcPr>
            <w:tcW w:w="4663" w:type="pct"/>
            <w:gridSpan w:val="14"/>
            <w:shd w:val="clear" w:color="auto" w:fill="DBDBDB"/>
            <w:vAlign w:val="center"/>
          </w:tcPr>
          <w:p w14:paraId="50B7A54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 de materiale informative referitoare la aria naturală protejată (broşuri, pliante, postere, cărţi, şi alte asemenea)</w:t>
            </w:r>
          </w:p>
        </w:tc>
      </w:tr>
      <w:tr w:rsidR="00E635E9" w:rsidRPr="00081469" w14:paraId="3F04D3A0" w14:textId="77777777" w:rsidTr="00F0176A">
        <w:tblPrEx>
          <w:tblCellMar>
            <w:left w:w="89" w:type="dxa"/>
            <w:right w:w="100" w:type="dxa"/>
          </w:tblCellMar>
        </w:tblPrEx>
        <w:trPr>
          <w:gridAfter w:val="1"/>
          <w:wAfter w:w="25" w:type="pct"/>
          <w:trHeight w:val="20"/>
        </w:trPr>
        <w:tc>
          <w:tcPr>
            <w:tcW w:w="312" w:type="pct"/>
            <w:vAlign w:val="center"/>
          </w:tcPr>
          <w:p w14:paraId="26C3474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4.1.2.1</w:t>
            </w:r>
          </w:p>
        </w:tc>
        <w:tc>
          <w:tcPr>
            <w:tcW w:w="1052" w:type="pct"/>
            <w:gridSpan w:val="2"/>
            <w:vAlign w:val="center"/>
          </w:tcPr>
          <w:p w14:paraId="2C93033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Realizarea de materiale informative referitoare la aria naturală protejată (broşuri, pliante, postere, cărţi, şi alte asemenea) - ac</w:t>
            </w:r>
          </w:p>
        </w:tc>
        <w:tc>
          <w:tcPr>
            <w:tcW w:w="402" w:type="pct"/>
            <w:vAlign w:val="center"/>
          </w:tcPr>
          <w:p w14:paraId="1EEEBE8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480F21D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07914FA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6CA995C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40E2F00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25.000,00</w:t>
            </w:r>
          </w:p>
        </w:tc>
        <w:tc>
          <w:tcPr>
            <w:tcW w:w="572" w:type="pct"/>
            <w:gridSpan w:val="2"/>
            <w:vAlign w:val="center"/>
          </w:tcPr>
          <w:p w14:paraId="5D1EC0AA" w14:textId="77777777" w:rsidR="005A6E02" w:rsidRPr="00547A10" w:rsidRDefault="00581406" w:rsidP="00033F8C">
            <w:pPr>
              <w:spacing w:after="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 Cofinantari,</w:t>
            </w:r>
          </w:p>
          <w:p w14:paraId="7FD2133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Alte surse</w:t>
            </w:r>
          </w:p>
        </w:tc>
        <w:tc>
          <w:tcPr>
            <w:tcW w:w="858" w:type="pct"/>
            <w:gridSpan w:val="2"/>
            <w:vAlign w:val="center"/>
          </w:tcPr>
          <w:p w14:paraId="393846E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Constientizare si comunicare</w:t>
            </w:r>
          </w:p>
        </w:tc>
      </w:tr>
      <w:tr w:rsidR="00E635E9" w:rsidRPr="00081469" w14:paraId="6A2772CF"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3737747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Realizarea de materiale informative referitoare la aria naturală protejată (broşuri, pliante, postere, cărţi, şi alte asemenea)</w:t>
            </w:r>
          </w:p>
        </w:tc>
        <w:tc>
          <w:tcPr>
            <w:tcW w:w="402" w:type="pct"/>
            <w:shd w:val="clear" w:color="auto" w:fill="CFCFCF"/>
            <w:vAlign w:val="center"/>
          </w:tcPr>
          <w:p w14:paraId="657B12A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3D87775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10F958C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25.000,00</w:t>
            </w:r>
          </w:p>
        </w:tc>
        <w:tc>
          <w:tcPr>
            <w:tcW w:w="1430" w:type="pct"/>
            <w:gridSpan w:val="4"/>
            <w:shd w:val="clear" w:color="auto" w:fill="CFCFCF"/>
            <w:vAlign w:val="center"/>
          </w:tcPr>
          <w:p w14:paraId="48CFE23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8FC695A"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066C6CE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4.1.3</w:t>
            </w:r>
          </w:p>
        </w:tc>
        <w:tc>
          <w:tcPr>
            <w:tcW w:w="4663" w:type="pct"/>
            <w:gridSpan w:val="14"/>
            <w:shd w:val="clear" w:color="auto" w:fill="DBDBDB"/>
            <w:vAlign w:val="center"/>
          </w:tcPr>
          <w:p w14:paraId="089BB85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Realizarea/actualizarea site-ului web al custodelui ariei naturale protejate</w:t>
            </w:r>
          </w:p>
        </w:tc>
      </w:tr>
      <w:tr w:rsidR="00E635E9" w:rsidRPr="00081469" w14:paraId="4B263447" w14:textId="77777777" w:rsidTr="00F0176A">
        <w:tblPrEx>
          <w:tblCellMar>
            <w:left w:w="89" w:type="dxa"/>
            <w:right w:w="100" w:type="dxa"/>
          </w:tblCellMar>
        </w:tblPrEx>
        <w:trPr>
          <w:gridAfter w:val="1"/>
          <w:wAfter w:w="25" w:type="pct"/>
          <w:trHeight w:val="20"/>
        </w:trPr>
        <w:tc>
          <w:tcPr>
            <w:tcW w:w="312" w:type="pct"/>
            <w:vAlign w:val="center"/>
          </w:tcPr>
          <w:p w14:paraId="666289E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4.1.3.1</w:t>
            </w:r>
          </w:p>
        </w:tc>
        <w:tc>
          <w:tcPr>
            <w:tcW w:w="1052" w:type="pct"/>
            <w:gridSpan w:val="2"/>
            <w:vAlign w:val="center"/>
          </w:tcPr>
          <w:p w14:paraId="6D51EF9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Realizarea/actu alizarea siteului web al custodelui ariei naturale protejate - ac</w:t>
            </w:r>
          </w:p>
        </w:tc>
        <w:tc>
          <w:tcPr>
            <w:tcW w:w="402" w:type="pct"/>
            <w:vAlign w:val="center"/>
          </w:tcPr>
          <w:p w14:paraId="7B621B7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7DC3D44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5CB3AF5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745A66B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4B23203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17.500,00</w:t>
            </w:r>
          </w:p>
        </w:tc>
        <w:tc>
          <w:tcPr>
            <w:tcW w:w="572" w:type="pct"/>
            <w:gridSpan w:val="2"/>
            <w:vAlign w:val="center"/>
          </w:tcPr>
          <w:p w14:paraId="1D98D95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58" w:type="pct"/>
            <w:gridSpan w:val="2"/>
            <w:vAlign w:val="center"/>
          </w:tcPr>
          <w:p w14:paraId="0BD6D14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Constientizare si comunicare</w:t>
            </w:r>
          </w:p>
        </w:tc>
      </w:tr>
      <w:tr w:rsidR="00E635E9" w:rsidRPr="00081469" w14:paraId="7A49E63C" w14:textId="77777777" w:rsidTr="00F0176A">
        <w:tblPrEx>
          <w:tblCellMar>
            <w:left w:w="89" w:type="dxa"/>
            <w:right w:w="0" w:type="dxa"/>
          </w:tblCellMar>
        </w:tblPrEx>
        <w:trPr>
          <w:gridAfter w:val="1"/>
          <w:wAfter w:w="25" w:type="pct"/>
          <w:trHeight w:val="20"/>
        </w:trPr>
        <w:tc>
          <w:tcPr>
            <w:tcW w:w="1364" w:type="pct"/>
            <w:gridSpan w:val="3"/>
            <w:shd w:val="clear" w:color="auto" w:fill="CFCFCF"/>
            <w:vAlign w:val="center"/>
          </w:tcPr>
          <w:p w14:paraId="13B0723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Realizarea/actualizarea site-ului web al custodelui ariei naturale protejate</w:t>
            </w:r>
          </w:p>
        </w:tc>
        <w:tc>
          <w:tcPr>
            <w:tcW w:w="402" w:type="pct"/>
            <w:shd w:val="clear" w:color="auto" w:fill="CFCFCF"/>
            <w:vAlign w:val="center"/>
          </w:tcPr>
          <w:p w14:paraId="731998F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380D38E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6E4CF0B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17.500,00</w:t>
            </w:r>
          </w:p>
        </w:tc>
        <w:tc>
          <w:tcPr>
            <w:tcW w:w="1430" w:type="pct"/>
            <w:gridSpan w:val="4"/>
            <w:shd w:val="clear" w:color="auto" w:fill="CFCFCF"/>
            <w:vAlign w:val="center"/>
          </w:tcPr>
          <w:p w14:paraId="18BBDE3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1482296" w14:textId="77777777" w:rsidTr="00F0176A">
        <w:tblPrEx>
          <w:tblCellMar>
            <w:left w:w="89" w:type="dxa"/>
            <w:right w:w="0" w:type="dxa"/>
          </w:tblCellMar>
        </w:tblPrEx>
        <w:trPr>
          <w:gridAfter w:val="1"/>
          <w:wAfter w:w="25" w:type="pct"/>
          <w:trHeight w:val="20"/>
        </w:trPr>
        <w:tc>
          <w:tcPr>
            <w:tcW w:w="312" w:type="pct"/>
            <w:shd w:val="clear" w:color="auto" w:fill="DBDBDB"/>
            <w:vAlign w:val="center"/>
          </w:tcPr>
          <w:p w14:paraId="0012735A" w14:textId="77777777" w:rsidR="005A6E02"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4.1.4</w:t>
            </w:r>
          </w:p>
        </w:tc>
        <w:tc>
          <w:tcPr>
            <w:tcW w:w="4663" w:type="pct"/>
            <w:gridSpan w:val="14"/>
            <w:shd w:val="clear" w:color="auto" w:fill="DBDBDB"/>
            <w:vAlign w:val="center"/>
          </w:tcPr>
          <w:p w14:paraId="5EDFF85E" w14:textId="77777777" w:rsidR="005A6E02"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 unor trasee de interpretare a valorilor naturale ale ariei naturale protejate .</w:t>
            </w:r>
          </w:p>
        </w:tc>
      </w:tr>
      <w:tr w:rsidR="00E635E9" w:rsidRPr="00081469" w14:paraId="18A7BCAB" w14:textId="77777777" w:rsidTr="00F0176A">
        <w:tblPrEx>
          <w:tblCellMar>
            <w:left w:w="89" w:type="dxa"/>
            <w:right w:w="0" w:type="dxa"/>
          </w:tblCellMar>
        </w:tblPrEx>
        <w:trPr>
          <w:gridAfter w:val="1"/>
          <w:wAfter w:w="25" w:type="pct"/>
          <w:trHeight w:val="20"/>
        </w:trPr>
        <w:tc>
          <w:tcPr>
            <w:tcW w:w="312" w:type="pct"/>
            <w:vAlign w:val="center"/>
          </w:tcPr>
          <w:p w14:paraId="5763C64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4.1.4.1</w:t>
            </w:r>
          </w:p>
        </w:tc>
        <w:tc>
          <w:tcPr>
            <w:tcW w:w="1052" w:type="pct"/>
            <w:gridSpan w:val="2"/>
            <w:vAlign w:val="center"/>
          </w:tcPr>
          <w:p w14:paraId="29BB9B2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Realizarea unor trasee de interpretare a valorilor naturale ale ariei naturale protejate. - ac</w:t>
            </w:r>
          </w:p>
        </w:tc>
        <w:tc>
          <w:tcPr>
            <w:tcW w:w="402" w:type="pct"/>
            <w:vAlign w:val="center"/>
          </w:tcPr>
          <w:p w14:paraId="1D3C8BA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30,00</w:t>
            </w:r>
          </w:p>
        </w:tc>
        <w:tc>
          <w:tcPr>
            <w:tcW w:w="392" w:type="pct"/>
            <w:gridSpan w:val="2"/>
            <w:vAlign w:val="center"/>
          </w:tcPr>
          <w:p w14:paraId="36C54C2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4A070B2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0B4467C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5A4D4FF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15.000,00</w:t>
            </w:r>
          </w:p>
        </w:tc>
        <w:tc>
          <w:tcPr>
            <w:tcW w:w="572" w:type="pct"/>
            <w:gridSpan w:val="2"/>
            <w:vAlign w:val="center"/>
          </w:tcPr>
          <w:p w14:paraId="6301DCC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w:t>
            </w:r>
          </w:p>
          <w:p w14:paraId="597F5F2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Alte surse</w:t>
            </w:r>
          </w:p>
        </w:tc>
        <w:tc>
          <w:tcPr>
            <w:tcW w:w="858" w:type="pct"/>
            <w:gridSpan w:val="2"/>
            <w:vAlign w:val="center"/>
          </w:tcPr>
          <w:p w14:paraId="0673845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Infrastructura de vizitare</w:t>
            </w:r>
          </w:p>
        </w:tc>
      </w:tr>
      <w:tr w:rsidR="00E635E9" w:rsidRPr="00081469" w14:paraId="10FA3BAA" w14:textId="77777777" w:rsidTr="00F0176A">
        <w:tblPrEx>
          <w:tblCellMar>
            <w:left w:w="89" w:type="dxa"/>
            <w:right w:w="0" w:type="dxa"/>
          </w:tblCellMar>
        </w:tblPrEx>
        <w:trPr>
          <w:gridAfter w:val="1"/>
          <w:wAfter w:w="25" w:type="pct"/>
          <w:trHeight w:val="20"/>
        </w:trPr>
        <w:tc>
          <w:tcPr>
            <w:tcW w:w="1364" w:type="pct"/>
            <w:gridSpan w:val="3"/>
            <w:shd w:val="clear" w:color="auto" w:fill="CFCFCF"/>
            <w:vAlign w:val="center"/>
          </w:tcPr>
          <w:p w14:paraId="75FDAA2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Realizarea unor trasee de interpretare a valorilor naturale ale ariei naturale protejate .</w:t>
            </w:r>
          </w:p>
        </w:tc>
        <w:tc>
          <w:tcPr>
            <w:tcW w:w="402" w:type="pct"/>
            <w:shd w:val="clear" w:color="auto" w:fill="CFCFCF"/>
            <w:vAlign w:val="center"/>
          </w:tcPr>
          <w:p w14:paraId="1F75D00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30,00</w:t>
            </w:r>
          </w:p>
        </w:tc>
        <w:tc>
          <w:tcPr>
            <w:tcW w:w="1207" w:type="pct"/>
            <w:gridSpan w:val="6"/>
            <w:shd w:val="clear" w:color="auto" w:fill="CFCFCF"/>
            <w:vAlign w:val="center"/>
          </w:tcPr>
          <w:p w14:paraId="05BA23A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50F6EE0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15.000,00</w:t>
            </w:r>
          </w:p>
        </w:tc>
        <w:tc>
          <w:tcPr>
            <w:tcW w:w="1430" w:type="pct"/>
            <w:gridSpan w:val="4"/>
            <w:shd w:val="clear" w:color="auto" w:fill="CFCFCF"/>
            <w:vAlign w:val="center"/>
          </w:tcPr>
          <w:p w14:paraId="2C17328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AA58D73" w14:textId="77777777" w:rsidTr="00F0176A">
        <w:tblPrEx>
          <w:tblCellMar>
            <w:left w:w="89" w:type="dxa"/>
            <w:right w:w="0" w:type="dxa"/>
          </w:tblCellMar>
        </w:tblPrEx>
        <w:trPr>
          <w:gridAfter w:val="1"/>
          <w:wAfter w:w="25" w:type="pct"/>
          <w:trHeight w:val="20"/>
        </w:trPr>
        <w:tc>
          <w:tcPr>
            <w:tcW w:w="312" w:type="pct"/>
            <w:shd w:val="clear" w:color="auto" w:fill="DBDBDB"/>
            <w:vAlign w:val="center"/>
          </w:tcPr>
          <w:p w14:paraId="6ACF9B55" w14:textId="77777777" w:rsidR="005A6E02"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4.1.5</w:t>
            </w:r>
          </w:p>
        </w:tc>
        <w:tc>
          <w:tcPr>
            <w:tcW w:w="4663" w:type="pct"/>
            <w:gridSpan w:val="14"/>
            <w:shd w:val="clear" w:color="auto" w:fill="DBDBDB"/>
            <w:vAlign w:val="center"/>
          </w:tcPr>
          <w:p w14:paraId="3986FD05" w14:textId="77777777" w:rsidR="005A6E02"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 de panouri educative</w:t>
            </w:r>
          </w:p>
        </w:tc>
      </w:tr>
      <w:tr w:rsidR="00E635E9" w:rsidRPr="00081469" w14:paraId="1179BAD5" w14:textId="77777777" w:rsidTr="00F0176A">
        <w:tblPrEx>
          <w:tblCellMar>
            <w:left w:w="89" w:type="dxa"/>
            <w:right w:w="0" w:type="dxa"/>
          </w:tblCellMar>
        </w:tblPrEx>
        <w:trPr>
          <w:gridAfter w:val="1"/>
          <w:wAfter w:w="25" w:type="pct"/>
          <w:trHeight w:val="20"/>
        </w:trPr>
        <w:tc>
          <w:tcPr>
            <w:tcW w:w="312" w:type="pct"/>
            <w:vAlign w:val="center"/>
          </w:tcPr>
          <w:p w14:paraId="0C30261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4.1.5.1</w:t>
            </w:r>
          </w:p>
        </w:tc>
        <w:tc>
          <w:tcPr>
            <w:tcW w:w="1052" w:type="pct"/>
            <w:gridSpan w:val="2"/>
            <w:vAlign w:val="center"/>
          </w:tcPr>
          <w:p w14:paraId="2E31BB0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Realizarea de panouri educative - ac</w:t>
            </w:r>
          </w:p>
        </w:tc>
        <w:tc>
          <w:tcPr>
            <w:tcW w:w="402" w:type="pct"/>
            <w:vAlign w:val="center"/>
          </w:tcPr>
          <w:p w14:paraId="44E1261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w:t>
            </w:r>
          </w:p>
        </w:tc>
        <w:tc>
          <w:tcPr>
            <w:tcW w:w="392" w:type="pct"/>
            <w:gridSpan w:val="2"/>
            <w:vAlign w:val="center"/>
          </w:tcPr>
          <w:p w14:paraId="0C7EB6F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743EED0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2D1960E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41A7023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5.000,00</w:t>
            </w:r>
          </w:p>
        </w:tc>
        <w:tc>
          <w:tcPr>
            <w:tcW w:w="572" w:type="pct"/>
            <w:gridSpan w:val="2"/>
            <w:vAlign w:val="center"/>
          </w:tcPr>
          <w:p w14:paraId="3F0BD2D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 Alte surse</w:t>
            </w:r>
          </w:p>
        </w:tc>
        <w:tc>
          <w:tcPr>
            <w:tcW w:w="858" w:type="pct"/>
            <w:gridSpan w:val="2"/>
            <w:vAlign w:val="center"/>
          </w:tcPr>
          <w:p w14:paraId="43A44F0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Educatie ecologica</w:t>
            </w:r>
          </w:p>
        </w:tc>
      </w:tr>
      <w:tr w:rsidR="00E635E9" w:rsidRPr="00081469" w14:paraId="5989A186"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060142B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Realizarea de panouri educative</w:t>
            </w:r>
          </w:p>
        </w:tc>
        <w:tc>
          <w:tcPr>
            <w:tcW w:w="402" w:type="pct"/>
            <w:shd w:val="clear" w:color="auto" w:fill="CFCFCF"/>
            <w:vAlign w:val="center"/>
          </w:tcPr>
          <w:p w14:paraId="7968347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w:t>
            </w:r>
          </w:p>
        </w:tc>
        <w:tc>
          <w:tcPr>
            <w:tcW w:w="1207" w:type="pct"/>
            <w:gridSpan w:val="6"/>
            <w:shd w:val="clear" w:color="auto" w:fill="CFCFCF"/>
            <w:vAlign w:val="center"/>
          </w:tcPr>
          <w:p w14:paraId="2DB109C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BD1D83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5.000,00</w:t>
            </w:r>
          </w:p>
        </w:tc>
        <w:tc>
          <w:tcPr>
            <w:tcW w:w="1430" w:type="pct"/>
            <w:gridSpan w:val="4"/>
            <w:shd w:val="clear" w:color="auto" w:fill="CFCFCF"/>
            <w:vAlign w:val="center"/>
          </w:tcPr>
          <w:p w14:paraId="3C60682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2C82CD5A" w14:textId="77777777" w:rsidTr="00F0176A">
        <w:tblPrEx>
          <w:tblCellMar>
            <w:left w:w="89" w:type="dxa"/>
            <w:right w:w="100" w:type="dxa"/>
          </w:tblCellMar>
        </w:tblPrEx>
        <w:trPr>
          <w:gridAfter w:val="3"/>
          <w:wAfter w:w="883" w:type="pct"/>
          <w:trHeight w:val="20"/>
        </w:trPr>
        <w:tc>
          <w:tcPr>
            <w:tcW w:w="312" w:type="pct"/>
            <w:shd w:val="clear" w:color="auto" w:fill="DBDBDB"/>
            <w:vAlign w:val="center"/>
          </w:tcPr>
          <w:p w14:paraId="1006725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4.1.6</w:t>
            </w:r>
          </w:p>
        </w:tc>
        <w:tc>
          <w:tcPr>
            <w:tcW w:w="3805" w:type="pct"/>
            <w:gridSpan w:val="12"/>
            <w:shd w:val="clear" w:color="auto" w:fill="DBDBDB"/>
            <w:vAlign w:val="center"/>
          </w:tcPr>
          <w:p w14:paraId="625D333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 unui Centru de Informare/Vizitare</w:t>
            </w:r>
          </w:p>
        </w:tc>
      </w:tr>
      <w:tr w:rsidR="00E635E9" w:rsidRPr="00081469" w14:paraId="749235FF" w14:textId="77777777" w:rsidTr="00F0176A">
        <w:tblPrEx>
          <w:tblCellMar>
            <w:left w:w="89" w:type="dxa"/>
            <w:right w:w="100" w:type="dxa"/>
          </w:tblCellMar>
        </w:tblPrEx>
        <w:trPr>
          <w:gridAfter w:val="1"/>
          <w:wAfter w:w="25" w:type="pct"/>
          <w:trHeight w:val="20"/>
        </w:trPr>
        <w:tc>
          <w:tcPr>
            <w:tcW w:w="312" w:type="pct"/>
            <w:vAlign w:val="center"/>
          </w:tcPr>
          <w:p w14:paraId="310CBFA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4.1.6.1</w:t>
            </w:r>
          </w:p>
        </w:tc>
        <w:tc>
          <w:tcPr>
            <w:tcW w:w="1052" w:type="pct"/>
            <w:gridSpan w:val="2"/>
            <w:vAlign w:val="center"/>
          </w:tcPr>
          <w:p w14:paraId="512127DC" w14:textId="77777777" w:rsidR="00471A60" w:rsidRPr="00547A10" w:rsidRDefault="00581406" w:rsidP="00033F8C">
            <w:pPr>
              <w:spacing w:after="60" w:line="360" w:lineRule="auto"/>
              <w:ind w:left="11"/>
              <w:rPr>
                <w:rFonts w:cs="Times New Roman"/>
                <w:color w:val="auto"/>
                <w:sz w:val="22"/>
                <w:szCs w:val="24"/>
                <w:lang w:val="ro-RO"/>
              </w:rPr>
            </w:pPr>
            <w:r w:rsidRPr="00547A10">
              <w:rPr>
                <w:rFonts w:eastAsia="Times New Roman" w:cs="Times New Roman"/>
                <w:color w:val="auto"/>
                <w:szCs w:val="24"/>
                <w:lang w:val="ro-RO"/>
              </w:rPr>
              <w:t>Realizarea unuiCentru deInformare/Vizit are - ac</w:t>
            </w:r>
          </w:p>
        </w:tc>
        <w:tc>
          <w:tcPr>
            <w:tcW w:w="402" w:type="pct"/>
            <w:vAlign w:val="center"/>
          </w:tcPr>
          <w:p w14:paraId="0002F3A0" w14:textId="77777777" w:rsidR="00471A60" w:rsidRPr="00547A10" w:rsidRDefault="00581406" w:rsidP="00033F8C">
            <w:pPr>
              <w:tabs>
                <w:tab w:val="left" w:pos="737"/>
              </w:tabs>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0C48E64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63B7825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120F588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71C32FFE"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100.000,00</w:t>
            </w:r>
          </w:p>
        </w:tc>
        <w:tc>
          <w:tcPr>
            <w:tcW w:w="572" w:type="pct"/>
            <w:gridSpan w:val="2"/>
            <w:vAlign w:val="center"/>
          </w:tcPr>
          <w:p w14:paraId="6815090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58" w:type="pct"/>
            <w:gridSpan w:val="2"/>
            <w:vAlign w:val="center"/>
          </w:tcPr>
          <w:p w14:paraId="0A081EC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Infrastructura de vizitare</w:t>
            </w:r>
          </w:p>
        </w:tc>
      </w:tr>
      <w:tr w:rsidR="00E635E9" w:rsidRPr="00081469" w14:paraId="604FF1AB"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282E7931" w14:textId="77777777" w:rsidR="00471A60" w:rsidRPr="00547A10" w:rsidRDefault="00581406" w:rsidP="00033F8C">
            <w:pPr>
              <w:spacing w:after="60" w:line="360" w:lineRule="auto"/>
              <w:ind w:left="11"/>
              <w:rPr>
                <w:rFonts w:cs="Times New Roman"/>
                <w:color w:val="auto"/>
                <w:sz w:val="22"/>
                <w:szCs w:val="24"/>
                <w:lang w:val="ro-RO"/>
              </w:rPr>
            </w:pPr>
            <w:r w:rsidRPr="00547A10">
              <w:rPr>
                <w:rFonts w:eastAsia="Times New Roman" w:cs="Times New Roman"/>
                <w:color w:val="auto"/>
                <w:szCs w:val="24"/>
                <w:lang w:val="ro-RO"/>
              </w:rPr>
              <w:t>Total Realizarea unui Centru de</w:t>
            </w:r>
          </w:p>
          <w:p w14:paraId="19EC028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Informare/Vizitare</w:t>
            </w:r>
          </w:p>
        </w:tc>
        <w:tc>
          <w:tcPr>
            <w:tcW w:w="402" w:type="pct"/>
            <w:shd w:val="clear" w:color="auto" w:fill="CFCFCF"/>
            <w:vAlign w:val="center"/>
          </w:tcPr>
          <w:p w14:paraId="0E29B19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708E985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9771B12"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100.000,00</w:t>
            </w:r>
          </w:p>
        </w:tc>
        <w:tc>
          <w:tcPr>
            <w:tcW w:w="1430" w:type="pct"/>
            <w:gridSpan w:val="4"/>
            <w:shd w:val="clear" w:color="auto" w:fill="CFCFCF"/>
            <w:vAlign w:val="center"/>
          </w:tcPr>
          <w:p w14:paraId="595656E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7611D3B7" w14:textId="77777777" w:rsidTr="00F0176A">
        <w:tblPrEx>
          <w:tblCellMar>
            <w:left w:w="89" w:type="dxa"/>
            <w:right w:w="100" w:type="dxa"/>
          </w:tblCellMar>
        </w:tblPrEx>
        <w:trPr>
          <w:gridAfter w:val="1"/>
          <w:wAfter w:w="25" w:type="pct"/>
          <w:trHeight w:val="20"/>
        </w:trPr>
        <w:tc>
          <w:tcPr>
            <w:tcW w:w="1364" w:type="pct"/>
            <w:gridSpan w:val="3"/>
            <w:shd w:val="clear" w:color="auto" w:fill="787878"/>
            <w:vAlign w:val="center"/>
          </w:tcPr>
          <w:p w14:paraId="75F7179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Creşterea nivelului de conştientizare (îmbunătăţirea cunoştinţelor şi schimbarea atitudinii şi comportamentului) pentru grupurile interesate care au impact asupra conservării biodiversităţii</w:t>
            </w:r>
          </w:p>
        </w:tc>
        <w:tc>
          <w:tcPr>
            <w:tcW w:w="402" w:type="pct"/>
            <w:shd w:val="clear" w:color="auto" w:fill="787878"/>
            <w:vAlign w:val="center"/>
          </w:tcPr>
          <w:p w14:paraId="2351005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75,00</w:t>
            </w:r>
          </w:p>
        </w:tc>
        <w:tc>
          <w:tcPr>
            <w:tcW w:w="1207" w:type="pct"/>
            <w:gridSpan w:val="6"/>
            <w:shd w:val="clear" w:color="auto" w:fill="787878"/>
            <w:vAlign w:val="center"/>
          </w:tcPr>
          <w:p w14:paraId="758675B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787878"/>
            <w:vAlign w:val="center"/>
          </w:tcPr>
          <w:p w14:paraId="42601B6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162.500,00</w:t>
            </w:r>
          </w:p>
        </w:tc>
        <w:tc>
          <w:tcPr>
            <w:tcW w:w="1430" w:type="pct"/>
            <w:gridSpan w:val="4"/>
            <w:shd w:val="clear" w:color="auto" w:fill="787878"/>
            <w:vAlign w:val="center"/>
          </w:tcPr>
          <w:p w14:paraId="7C08BB9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4C2C5EA5" w14:textId="77777777" w:rsidTr="00F0176A">
        <w:tblPrEx>
          <w:tblCellMar>
            <w:left w:w="89" w:type="dxa"/>
            <w:right w:w="113" w:type="dxa"/>
          </w:tblCellMar>
        </w:tblPrEx>
        <w:trPr>
          <w:gridAfter w:val="1"/>
          <w:wAfter w:w="25" w:type="pct"/>
          <w:trHeight w:val="20"/>
        </w:trPr>
        <w:tc>
          <w:tcPr>
            <w:tcW w:w="312" w:type="pct"/>
            <w:shd w:val="clear" w:color="auto" w:fill="919191"/>
            <w:vAlign w:val="center"/>
          </w:tcPr>
          <w:p w14:paraId="24F40C7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5</w:t>
            </w:r>
          </w:p>
        </w:tc>
        <w:tc>
          <w:tcPr>
            <w:tcW w:w="4663" w:type="pct"/>
            <w:gridSpan w:val="14"/>
            <w:shd w:val="clear" w:color="auto" w:fill="919191"/>
            <w:vAlign w:val="center"/>
          </w:tcPr>
          <w:p w14:paraId="418FFEB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u w:color="000000"/>
                <w:lang w:val="ro-RO"/>
              </w:rPr>
              <w:t>Promovarea utilizării durabile a resurselor naturale, ce asigură suportul pentru speciile şi habitatele de interes conservative</w:t>
            </w:r>
          </w:p>
        </w:tc>
      </w:tr>
      <w:tr w:rsidR="00E635E9" w:rsidRPr="00081469" w14:paraId="0200725F" w14:textId="77777777" w:rsidTr="00F0176A">
        <w:tblPrEx>
          <w:tblCellMar>
            <w:left w:w="89" w:type="dxa"/>
            <w:right w:w="113" w:type="dxa"/>
          </w:tblCellMar>
        </w:tblPrEx>
        <w:trPr>
          <w:gridAfter w:val="1"/>
          <w:wAfter w:w="25" w:type="pct"/>
          <w:trHeight w:val="20"/>
        </w:trPr>
        <w:tc>
          <w:tcPr>
            <w:tcW w:w="312" w:type="pct"/>
            <w:shd w:val="clear" w:color="auto" w:fill="9C9C9C"/>
            <w:vAlign w:val="center"/>
          </w:tcPr>
          <w:p w14:paraId="5D37AC7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5.1</w:t>
            </w:r>
          </w:p>
        </w:tc>
        <w:tc>
          <w:tcPr>
            <w:tcW w:w="4663" w:type="pct"/>
            <w:gridSpan w:val="14"/>
            <w:shd w:val="clear" w:color="auto" w:fill="9C9C9C"/>
            <w:vAlign w:val="center"/>
          </w:tcPr>
          <w:p w14:paraId="3BDF565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Utilizarea durabilă a resurselor forestiere</w:t>
            </w:r>
          </w:p>
        </w:tc>
      </w:tr>
      <w:tr w:rsidR="00E635E9" w:rsidRPr="00081469" w14:paraId="4D3764D1" w14:textId="77777777" w:rsidTr="00F0176A">
        <w:tblPrEx>
          <w:tblCellMar>
            <w:left w:w="89" w:type="dxa"/>
            <w:right w:w="113" w:type="dxa"/>
          </w:tblCellMar>
        </w:tblPrEx>
        <w:trPr>
          <w:gridAfter w:val="1"/>
          <w:wAfter w:w="25" w:type="pct"/>
          <w:trHeight w:val="20"/>
        </w:trPr>
        <w:tc>
          <w:tcPr>
            <w:tcW w:w="312" w:type="pct"/>
            <w:shd w:val="clear" w:color="auto" w:fill="DBDBDB"/>
            <w:vAlign w:val="center"/>
          </w:tcPr>
          <w:p w14:paraId="6630586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5.1.1</w:t>
            </w:r>
          </w:p>
        </w:tc>
        <w:tc>
          <w:tcPr>
            <w:tcW w:w="4663" w:type="pct"/>
            <w:gridSpan w:val="14"/>
            <w:shd w:val="clear" w:color="auto" w:fill="DBDBDB"/>
            <w:vAlign w:val="center"/>
          </w:tcPr>
          <w:p w14:paraId="67BCB34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Includerea prevederilor Planului de management al ariei naturale protejate (măsurile referitoare la habitatele forestiere) în amenajamentul silvic.</w:t>
            </w:r>
          </w:p>
        </w:tc>
      </w:tr>
      <w:tr w:rsidR="00E635E9" w:rsidRPr="00081469" w14:paraId="4451C72C" w14:textId="77777777" w:rsidTr="00F0176A">
        <w:tblPrEx>
          <w:tblCellMar>
            <w:left w:w="89" w:type="dxa"/>
            <w:right w:w="113" w:type="dxa"/>
          </w:tblCellMar>
        </w:tblPrEx>
        <w:trPr>
          <w:gridAfter w:val="1"/>
          <w:wAfter w:w="25" w:type="pct"/>
          <w:trHeight w:val="20"/>
        </w:trPr>
        <w:tc>
          <w:tcPr>
            <w:tcW w:w="312" w:type="pct"/>
            <w:vAlign w:val="center"/>
          </w:tcPr>
          <w:p w14:paraId="6123899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5.1.1.1</w:t>
            </w:r>
          </w:p>
        </w:tc>
        <w:tc>
          <w:tcPr>
            <w:tcW w:w="1052" w:type="pct"/>
            <w:gridSpan w:val="2"/>
            <w:vAlign w:val="center"/>
          </w:tcPr>
          <w:p w14:paraId="2B61E2E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Includerea prevederilor Planului de management al ariei naturale protejate (măsurile referitoare la habitatele forestiere) în</w:t>
            </w:r>
          </w:p>
          <w:p w14:paraId="654BC170" w14:textId="77777777" w:rsidR="00471A60" w:rsidRPr="00547A10" w:rsidRDefault="00581406" w:rsidP="00033F8C">
            <w:pPr>
              <w:spacing w:after="60" w:line="360" w:lineRule="auto"/>
              <w:ind w:left="11"/>
              <w:rPr>
                <w:rFonts w:cs="Times New Roman"/>
                <w:color w:val="auto"/>
                <w:sz w:val="22"/>
                <w:szCs w:val="24"/>
                <w:lang w:val="ro-RO"/>
              </w:rPr>
            </w:pPr>
            <w:r w:rsidRPr="00547A10">
              <w:rPr>
                <w:rFonts w:eastAsia="Times New Roman" w:cs="Times New Roman"/>
                <w:color w:val="auto"/>
                <w:szCs w:val="24"/>
                <w:lang w:val="ro-RO"/>
              </w:rPr>
              <w:t>amenajamentul</w:t>
            </w:r>
          </w:p>
          <w:p w14:paraId="2648E4F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silvic. - ac</w:t>
            </w:r>
          </w:p>
        </w:tc>
        <w:tc>
          <w:tcPr>
            <w:tcW w:w="402" w:type="pct"/>
            <w:vAlign w:val="center"/>
          </w:tcPr>
          <w:p w14:paraId="5585AF0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04996A3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0C8C16A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754CA16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17D9163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7E35B9C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6E2609C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556B20FA"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1052BF8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Includerea prevederilor Planului de management al ariei naturale protejate (măsurile referitoare la habitatele forestiere) în amenajamentul silvic.</w:t>
            </w:r>
          </w:p>
        </w:tc>
        <w:tc>
          <w:tcPr>
            <w:tcW w:w="402" w:type="pct"/>
            <w:shd w:val="clear" w:color="auto" w:fill="CFCFCF"/>
            <w:vAlign w:val="center"/>
          </w:tcPr>
          <w:p w14:paraId="518A37A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3E86799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47F40B0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7857A53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7D5DB1A0"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09DCEE9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5.1.2</w:t>
            </w:r>
          </w:p>
        </w:tc>
        <w:tc>
          <w:tcPr>
            <w:tcW w:w="4663" w:type="pct"/>
            <w:gridSpan w:val="14"/>
            <w:shd w:val="clear" w:color="auto" w:fill="DBDBDB"/>
            <w:vAlign w:val="center"/>
          </w:tcPr>
          <w:p w14:paraId="7BB8D8A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Promovarea recoltării şi valorificării produselor nelemnoase ale pădurii (fructe de pădure, ciuperci, plante medicinale şi alte asemenea)</w:t>
            </w:r>
          </w:p>
        </w:tc>
      </w:tr>
      <w:tr w:rsidR="00E635E9" w:rsidRPr="00081469" w14:paraId="74CDFA96" w14:textId="77777777" w:rsidTr="00F0176A">
        <w:tblPrEx>
          <w:tblCellMar>
            <w:left w:w="89" w:type="dxa"/>
            <w:right w:w="100" w:type="dxa"/>
          </w:tblCellMar>
        </w:tblPrEx>
        <w:trPr>
          <w:gridAfter w:val="1"/>
          <w:wAfter w:w="25" w:type="pct"/>
          <w:trHeight w:val="20"/>
        </w:trPr>
        <w:tc>
          <w:tcPr>
            <w:tcW w:w="312" w:type="pct"/>
            <w:vAlign w:val="center"/>
          </w:tcPr>
          <w:p w14:paraId="0E74314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5.1.2.1</w:t>
            </w:r>
          </w:p>
        </w:tc>
        <w:tc>
          <w:tcPr>
            <w:tcW w:w="1052" w:type="pct"/>
            <w:gridSpan w:val="2"/>
            <w:vAlign w:val="center"/>
          </w:tcPr>
          <w:p w14:paraId="1A941949" w14:textId="77777777" w:rsidR="00471A60" w:rsidRPr="00547A10" w:rsidRDefault="00581406" w:rsidP="00033F8C">
            <w:pPr>
              <w:spacing w:after="60" w:line="360" w:lineRule="auto"/>
              <w:ind w:left="11"/>
              <w:rPr>
                <w:rFonts w:cs="Times New Roman"/>
                <w:color w:val="auto"/>
                <w:sz w:val="22"/>
                <w:szCs w:val="24"/>
                <w:lang w:val="ro-RO"/>
              </w:rPr>
            </w:pPr>
            <w:r w:rsidRPr="00547A10">
              <w:rPr>
                <w:rFonts w:eastAsia="Times New Roman" w:cs="Times New Roman"/>
                <w:color w:val="auto"/>
                <w:szCs w:val="24"/>
                <w:lang w:val="ro-RO"/>
              </w:rPr>
              <w:t>Promovarearecoltării şi valorificării produselor nelemnoase ale pădurii (fructe de pădure, ciuperci, plante medicinale şi alte asemenea)- ac</w:t>
            </w:r>
          </w:p>
        </w:tc>
        <w:tc>
          <w:tcPr>
            <w:tcW w:w="402" w:type="pct"/>
            <w:vAlign w:val="center"/>
          </w:tcPr>
          <w:p w14:paraId="3E9AD5D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550A8E8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110A4FF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53ABAEA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7C57D4F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50911C0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69EE44B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Constientizare si comunicare</w:t>
            </w:r>
          </w:p>
        </w:tc>
      </w:tr>
      <w:tr w:rsidR="00E635E9" w:rsidRPr="00081469" w14:paraId="3F01398A"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1D1346D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Promovarea recoltării şi valorificării produselor nelemnoase ale pădurii (fructe de pădure, ciuperci, plante medicinale şi alte asemenea)</w:t>
            </w:r>
          </w:p>
        </w:tc>
        <w:tc>
          <w:tcPr>
            <w:tcW w:w="402" w:type="pct"/>
            <w:shd w:val="clear" w:color="auto" w:fill="CFCFCF"/>
            <w:vAlign w:val="center"/>
          </w:tcPr>
          <w:p w14:paraId="0791E48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02F7CB0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734C52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3E7C3B7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E585784" w14:textId="77777777" w:rsidTr="00F0176A">
        <w:tblPrEx>
          <w:tblCellMar>
            <w:right w:w="59" w:type="dxa"/>
          </w:tblCellMar>
        </w:tblPrEx>
        <w:trPr>
          <w:gridAfter w:val="1"/>
          <w:wAfter w:w="25" w:type="pct"/>
          <w:trHeight w:val="20"/>
        </w:trPr>
        <w:tc>
          <w:tcPr>
            <w:tcW w:w="312" w:type="pct"/>
            <w:shd w:val="clear" w:color="auto" w:fill="DBDBDB"/>
            <w:vAlign w:val="center"/>
          </w:tcPr>
          <w:p w14:paraId="2D0934A8"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5.1.3</w:t>
            </w:r>
          </w:p>
        </w:tc>
        <w:tc>
          <w:tcPr>
            <w:tcW w:w="4663" w:type="pct"/>
            <w:gridSpan w:val="14"/>
            <w:shd w:val="clear" w:color="auto" w:fill="DBDBDB"/>
            <w:vAlign w:val="center"/>
          </w:tcPr>
          <w:p w14:paraId="5535DC7C"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Avizarea construirii de drumuri forestiere şi de exploatare</w:t>
            </w:r>
          </w:p>
        </w:tc>
      </w:tr>
      <w:tr w:rsidR="00E635E9" w:rsidRPr="00081469" w14:paraId="74E765AA" w14:textId="77777777" w:rsidTr="00F0176A">
        <w:tblPrEx>
          <w:tblCellMar>
            <w:right w:w="59" w:type="dxa"/>
          </w:tblCellMar>
        </w:tblPrEx>
        <w:trPr>
          <w:gridAfter w:val="1"/>
          <w:wAfter w:w="25" w:type="pct"/>
          <w:trHeight w:val="20"/>
        </w:trPr>
        <w:tc>
          <w:tcPr>
            <w:tcW w:w="312" w:type="pct"/>
            <w:vAlign w:val="center"/>
          </w:tcPr>
          <w:p w14:paraId="6E222DF4"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5.1.3.1</w:t>
            </w:r>
          </w:p>
        </w:tc>
        <w:tc>
          <w:tcPr>
            <w:tcW w:w="1052" w:type="pct"/>
            <w:gridSpan w:val="2"/>
            <w:vAlign w:val="center"/>
          </w:tcPr>
          <w:p w14:paraId="3049E307"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Avizarea construirii de drumuri forestiere şi de exploatare - ac</w:t>
            </w:r>
          </w:p>
        </w:tc>
        <w:tc>
          <w:tcPr>
            <w:tcW w:w="402" w:type="pct"/>
            <w:vAlign w:val="center"/>
          </w:tcPr>
          <w:p w14:paraId="1D9740E9"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20,00</w:t>
            </w:r>
          </w:p>
        </w:tc>
        <w:tc>
          <w:tcPr>
            <w:tcW w:w="392" w:type="pct"/>
            <w:gridSpan w:val="2"/>
            <w:vAlign w:val="center"/>
          </w:tcPr>
          <w:p w14:paraId="4EA1FB6B"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37370A5E"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55959176"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65FA497C"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4DE21048"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74978C1F"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Personal conducere,coor donare, administrare</w:t>
            </w:r>
          </w:p>
        </w:tc>
      </w:tr>
      <w:tr w:rsidR="00E635E9" w:rsidRPr="00081469" w14:paraId="103DD8C2"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6C3413E1"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Avizarea construirii de drumuri forestiere şi de</w:t>
            </w:r>
          </w:p>
          <w:p w14:paraId="24EB98F3"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exploatare</w:t>
            </w:r>
          </w:p>
        </w:tc>
        <w:tc>
          <w:tcPr>
            <w:tcW w:w="402" w:type="pct"/>
            <w:shd w:val="clear" w:color="auto" w:fill="CFCFCF"/>
            <w:vAlign w:val="center"/>
          </w:tcPr>
          <w:p w14:paraId="7D575FA4"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20,00</w:t>
            </w:r>
          </w:p>
        </w:tc>
        <w:tc>
          <w:tcPr>
            <w:tcW w:w="1207" w:type="pct"/>
            <w:gridSpan w:val="6"/>
            <w:shd w:val="clear" w:color="auto" w:fill="CFCFCF"/>
            <w:vAlign w:val="center"/>
          </w:tcPr>
          <w:p w14:paraId="1BFD0DB7" w14:textId="77777777" w:rsidR="00405A98"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5603F820"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7152CAE0"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238DECB" w14:textId="77777777" w:rsidTr="00F0176A">
        <w:tblPrEx>
          <w:tblCellMar>
            <w:right w:w="59" w:type="dxa"/>
          </w:tblCellMar>
        </w:tblPrEx>
        <w:trPr>
          <w:gridAfter w:val="1"/>
          <w:wAfter w:w="25" w:type="pct"/>
          <w:trHeight w:val="20"/>
        </w:trPr>
        <w:tc>
          <w:tcPr>
            <w:tcW w:w="312" w:type="pct"/>
            <w:shd w:val="clear" w:color="auto" w:fill="DBDBDB"/>
            <w:vAlign w:val="center"/>
          </w:tcPr>
          <w:p w14:paraId="2FB134D0"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5.1.4</w:t>
            </w:r>
          </w:p>
        </w:tc>
        <w:tc>
          <w:tcPr>
            <w:tcW w:w="4663" w:type="pct"/>
            <w:gridSpan w:val="14"/>
            <w:shd w:val="clear" w:color="auto" w:fill="DBDBDB"/>
            <w:vAlign w:val="center"/>
          </w:tcPr>
          <w:p w14:paraId="3C43DB17"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Avizarea exploatărilor forestiere</w:t>
            </w:r>
          </w:p>
        </w:tc>
      </w:tr>
      <w:tr w:rsidR="00E635E9" w:rsidRPr="00081469" w14:paraId="0B5658A5" w14:textId="77777777" w:rsidTr="00F0176A">
        <w:tblPrEx>
          <w:tblCellMar>
            <w:right w:w="59" w:type="dxa"/>
          </w:tblCellMar>
        </w:tblPrEx>
        <w:trPr>
          <w:gridAfter w:val="1"/>
          <w:wAfter w:w="25" w:type="pct"/>
          <w:trHeight w:val="20"/>
        </w:trPr>
        <w:tc>
          <w:tcPr>
            <w:tcW w:w="312" w:type="pct"/>
            <w:vAlign w:val="center"/>
          </w:tcPr>
          <w:p w14:paraId="2AC7D8A1"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5.1.4.1</w:t>
            </w:r>
          </w:p>
        </w:tc>
        <w:tc>
          <w:tcPr>
            <w:tcW w:w="1052" w:type="pct"/>
            <w:gridSpan w:val="2"/>
            <w:vAlign w:val="center"/>
          </w:tcPr>
          <w:p w14:paraId="4FCE6BE2"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Avizarea exploatărilor forestiere - ac</w:t>
            </w:r>
          </w:p>
        </w:tc>
        <w:tc>
          <w:tcPr>
            <w:tcW w:w="402" w:type="pct"/>
            <w:vAlign w:val="center"/>
          </w:tcPr>
          <w:p w14:paraId="3D0D9D4F"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20,00</w:t>
            </w:r>
          </w:p>
        </w:tc>
        <w:tc>
          <w:tcPr>
            <w:tcW w:w="392" w:type="pct"/>
            <w:gridSpan w:val="2"/>
            <w:vAlign w:val="center"/>
          </w:tcPr>
          <w:p w14:paraId="4E58C23B"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3E2025CE"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7257178A"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122F02D2"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308BE52B"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01E362EA"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Personal conducere,coor donare, administrare</w:t>
            </w:r>
          </w:p>
        </w:tc>
      </w:tr>
      <w:tr w:rsidR="00E635E9" w:rsidRPr="00081469" w14:paraId="79F76F0D"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0A9356D0"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Avizarea exploatărilor forestiere</w:t>
            </w:r>
          </w:p>
        </w:tc>
        <w:tc>
          <w:tcPr>
            <w:tcW w:w="402" w:type="pct"/>
            <w:shd w:val="clear" w:color="auto" w:fill="CFCFCF"/>
            <w:vAlign w:val="center"/>
          </w:tcPr>
          <w:p w14:paraId="51761BC1"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20,00</w:t>
            </w:r>
          </w:p>
        </w:tc>
        <w:tc>
          <w:tcPr>
            <w:tcW w:w="1207" w:type="pct"/>
            <w:gridSpan w:val="6"/>
            <w:shd w:val="clear" w:color="auto" w:fill="CFCFCF"/>
            <w:vAlign w:val="center"/>
          </w:tcPr>
          <w:p w14:paraId="3B13A085" w14:textId="77777777" w:rsidR="00405A98"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B01E65B"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12EF1B4F"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4D55C6D"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246C3F4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5.1.5</w:t>
            </w:r>
          </w:p>
        </w:tc>
        <w:tc>
          <w:tcPr>
            <w:tcW w:w="4663" w:type="pct"/>
            <w:gridSpan w:val="14"/>
            <w:shd w:val="clear" w:color="auto" w:fill="DBDBDB"/>
            <w:vAlign w:val="center"/>
          </w:tcPr>
          <w:p w14:paraId="67C3926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Avizarea recoltarii produselor pădurii, altele decât cele lemnoase</w:t>
            </w:r>
          </w:p>
        </w:tc>
      </w:tr>
      <w:tr w:rsidR="00E635E9" w:rsidRPr="00081469" w14:paraId="3AC887A5" w14:textId="77777777" w:rsidTr="00F0176A">
        <w:tblPrEx>
          <w:tblCellMar>
            <w:left w:w="89" w:type="dxa"/>
            <w:right w:w="100" w:type="dxa"/>
          </w:tblCellMar>
        </w:tblPrEx>
        <w:trPr>
          <w:gridAfter w:val="1"/>
          <w:wAfter w:w="25" w:type="pct"/>
          <w:trHeight w:val="20"/>
        </w:trPr>
        <w:tc>
          <w:tcPr>
            <w:tcW w:w="312" w:type="pct"/>
            <w:vAlign w:val="center"/>
          </w:tcPr>
          <w:p w14:paraId="1847B2F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5.1.5.1</w:t>
            </w:r>
          </w:p>
        </w:tc>
        <w:tc>
          <w:tcPr>
            <w:tcW w:w="1052" w:type="pct"/>
            <w:gridSpan w:val="2"/>
            <w:vAlign w:val="center"/>
          </w:tcPr>
          <w:p w14:paraId="11A980C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Avizarea recoltarii produselor pădurii, altele decât cele lemnoase - ac</w:t>
            </w:r>
          </w:p>
        </w:tc>
        <w:tc>
          <w:tcPr>
            <w:tcW w:w="402" w:type="pct"/>
            <w:vAlign w:val="center"/>
          </w:tcPr>
          <w:p w14:paraId="2EBD297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20,00</w:t>
            </w:r>
          </w:p>
        </w:tc>
        <w:tc>
          <w:tcPr>
            <w:tcW w:w="392" w:type="pct"/>
            <w:gridSpan w:val="2"/>
            <w:vAlign w:val="center"/>
          </w:tcPr>
          <w:p w14:paraId="29ED247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099C6F01"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515B2C5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31BFE6A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2A01977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1A1BE26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Personal conducere,coor donare, administrare</w:t>
            </w:r>
          </w:p>
        </w:tc>
      </w:tr>
      <w:tr w:rsidR="00E635E9" w:rsidRPr="00081469" w14:paraId="73229ED0"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3A0887B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Avizarea recoltarii produselor pădurii, altele decât cele lemnoase</w:t>
            </w:r>
          </w:p>
        </w:tc>
        <w:tc>
          <w:tcPr>
            <w:tcW w:w="402" w:type="pct"/>
            <w:shd w:val="clear" w:color="auto" w:fill="CFCFCF"/>
            <w:vAlign w:val="center"/>
          </w:tcPr>
          <w:p w14:paraId="744AD82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20,00</w:t>
            </w:r>
          </w:p>
        </w:tc>
        <w:tc>
          <w:tcPr>
            <w:tcW w:w="1207" w:type="pct"/>
            <w:gridSpan w:val="6"/>
            <w:shd w:val="clear" w:color="auto" w:fill="CFCFCF"/>
            <w:vAlign w:val="center"/>
          </w:tcPr>
          <w:p w14:paraId="7653799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B6C172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7CC02A4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FCF9AB8" w14:textId="77777777" w:rsidTr="00F0176A">
        <w:tblPrEx>
          <w:tblCellMar>
            <w:left w:w="89" w:type="dxa"/>
            <w:right w:w="100" w:type="dxa"/>
          </w:tblCellMar>
        </w:tblPrEx>
        <w:trPr>
          <w:gridAfter w:val="1"/>
          <w:wAfter w:w="25" w:type="pct"/>
          <w:trHeight w:val="20"/>
        </w:trPr>
        <w:tc>
          <w:tcPr>
            <w:tcW w:w="312" w:type="pct"/>
            <w:shd w:val="clear" w:color="auto" w:fill="9C9C9C"/>
            <w:vAlign w:val="center"/>
          </w:tcPr>
          <w:p w14:paraId="1233743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5.2</w:t>
            </w:r>
          </w:p>
        </w:tc>
        <w:tc>
          <w:tcPr>
            <w:tcW w:w="4663" w:type="pct"/>
            <w:gridSpan w:val="14"/>
            <w:shd w:val="clear" w:color="auto" w:fill="9C9C9C"/>
            <w:vAlign w:val="center"/>
          </w:tcPr>
          <w:p w14:paraId="5AFF50E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Utilizarea durabilă a apei</w:t>
            </w:r>
          </w:p>
        </w:tc>
      </w:tr>
      <w:tr w:rsidR="00E635E9" w:rsidRPr="00081469" w14:paraId="069BB5B1"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2A6F2E6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5.2.1</w:t>
            </w:r>
          </w:p>
        </w:tc>
        <w:tc>
          <w:tcPr>
            <w:tcW w:w="4663" w:type="pct"/>
            <w:gridSpan w:val="14"/>
            <w:shd w:val="clear" w:color="auto" w:fill="DBDBDB"/>
            <w:vAlign w:val="center"/>
          </w:tcPr>
          <w:p w14:paraId="0655048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 unui acord de reglementare a utilizării şi consumului de apă astfel încât să se asigure o stare bună a corpurilor de apă în aval de captările pentru reţeaua hidroenergetica.</w:t>
            </w:r>
          </w:p>
        </w:tc>
      </w:tr>
      <w:tr w:rsidR="00E635E9" w:rsidRPr="00081469" w14:paraId="1D4CAA19" w14:textId="77777777" w:rsidTr="00F0176A">
        <w:tblPrEx>
          <w:tblCellMar>
            <w:left w:w="89" w:type="dxa"/>
            <w:right w:w="100" w:type="dxa"/>
          </w:tblCellMar>
        </w:tblPrEx>
        <w:trPr>
          <w:gridAfter w:val="1"/>
          <w:wAfter w:w="25" w:type="pct"/>
          <w:trHeight w:val="20"/>
        </w:trPr>
        <w:tc>
          <w:tcPr>
            <w:tcW w:w="312" w:type="pct"/>
            <w:vAlign w:val="center"/>
          </w:tcPr>
          <w:p w14:paraId="1E960A7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5.2.1.1</w:t>
            </w:r>
          </w:p>
        </w:tc>
        <w:tc>
          <w:tcPr>
            <w:tcW w:w="1052" w:type="pct"/>
            <w:gridSpan w:val="2"/>
            <w:vAlign w:val="center"/>
          </w:tcPr>
          <w:p w14:paraId="7D1B3AE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Realizarea unui acord de reglementare a</w:t>
            </w:r>
          </w:p>
          <w:p w14:paraId="18B0D145"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utilizării şi consumului de apă astfel încât să se asigure o stare bună a corpurilor de apă în aval de captările pentru reţeaua</w:t>
            </w:r>
          </w:p>
          <w:p w14:paraId="52591404" w14:textId="77777777" w:rsidR="00405A98" w:rsidRPr="00547A10" w:rsidRDefault="00581406" w:rsidP="00033F8C">
            <w:pPr>
              <w:spacing w:after="60" w:line="360" w:lineRule="auto"/>
              <w:ind w:left="100"/>
              <w:rPr>
                <w:rFonts w:cs="Times New Roman"/>
                <w:color w:val="auto"/>
                <w:sz w:val="22"/>
                <w:szCs w:val="24"/>
                <w:lang w:val="ro-RO"/>
              </w:rPr>
            </w:pPr>
            <w:r w:rsidRPr="00547A10">
              <w:rPr>
                <w:rFonts w:eastAsia="Times New Roman" w:cs="Times New Roman"/>
                <w:color w:val="auto"/>
                <w:szCs w:val="24"/>
                <w:lang w:val="ro-RO"/>
              </w:rPr>
              <w:t>hidroenergetica</w:t>
            </w:r>
          </w:p>
          <w:p w14:paraId="3E61B00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 - ac</w:t>
            </w:r>
          </w:p>
        </w:tc>
        <w:tc>
          <w:tcPr>
            <w:tcW w:w="402" w:type="pct"/>
            <w:vAlign w:val="center"/>
          </w:tcPr>
          <w:p w14:paraId="44AAB67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w:t>
            </w:r>
          </w:p>
        </w:tc>
        <w:tc>
          <w:tcPr>
            <w:tcW w:w="392" w:type="pct"/>
            <w:gridSpan w:val="2"/>
            <w:vAlign w:val="center"/>
          </w:tcPr>
          <w:p w14:paraId="6426B65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3C2F046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72C8852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11A85F8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03650FA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5716B5E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70F00D40"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21263263"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Realizarea unui acord de reglementare a utilizării şi consumului de apă astfel încât să se asigure o stare bună a corpurilor de apă în aval de captările pentru reţeaua hidroenergetica.</w:t>
            </w:r>
          </w:p>
        </w:tc>
        <w:tc>
          <w:tcPr>
            <w:tcW w:w="402" w:type="pct"/>
            <w:shd w:val="clear" w:color="auto" w:fill="CFCFCF"/>
            <w:vAlign w:val="center"/>
          </w:tcPr>
          <w:p w14:paraId="5167C75F"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w:t>
            </w:r>
          </w:p>
        </w:tc>
        <w:tc>
          <w:tcPr>
            <w:tcW w:w="1207" w:type="pct"/>
            <w:gridSpan w:val="6"/>
            <w:shd w:val="clear" w:color="auto" w:fill="CFCFCF"/>
            <w:vAlign w:val="center"/>
          </w:tcPr>
          <w:p w14:paraId="15586553" w14:textId="77777777" w:rsidR="00405A98"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B33E482"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10D25ABF"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E39D25E" w14:textId="77777777" w:rsidTr="00F0176A">
        <w:tblPrEx>
          <w:tblCellMar>
            <w:right w:w="59" w:type="dxa"/>
          </w:tblCellMar>
        </w:tblPrEx>
        <w:trPr>
          <w:gridAfter w:val="1"/>
          <w:wAfter w:w="25" w:type="pct"/>
          <w:trHeight w:val="20"/>
        </w:trPr>
        <w:tc>
          <w:tcPr>
            <w:tcW w:w="312" w:type="pct"/>
            <w:shd w:val="clear" w:color="auto" w:fill="DBDBDB"/>
            <w:vAlign w:val="center"/>
          </w:tcPr>
          <w:p w14:paraId="44395579"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5.2.2</w:t>
            </w:r>
          </w:p>
        </w:tc>
        <w:tc>
          <w:tcPr>
            <w:tcW w:w="4663" w:type="pct"/>
            <w:gridSpan w:val="14"/>
            <w:shd w:val="clear" w:color="auto" w:fill="DBDBDB"/>
            <w:vAlign w:val="center"/>
          </w:tcPr>
          <w:p w14:paraId="6690DB4C"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Supravegherea atentă a surselor de poluare a apei</w:t>
            </w:r>
          </w:p>
        </w:tc>
      </w:tr>
      <w:tr w:rsidR="00E635E9" w:rsidRPr="00081469" w14:paraId="1189C691" w14:textId="77777777" w:rsidTr="00F0176A">
        <w:tblPrEx>
          <w:tblCellMar>
            <w:right w:w="59" w:type="dxa"/>
          </w:tblCellMar>
        </w:tblPrEx>
        <w:trPr>
          <w:gridAfter w:val="1"/>
          <w:wAfter w:w="25" w:type="pct"/>
          <w:trHeight w:val="20"/>
        </w:trPr>
        <w:tc>
          <w:tcPr>
            <w:tcW w:w="312" w:type="pct"/>
            <w:vAlign w:val="center"/>
          </w:tcPr>
          <w:p w14:paraId="6B483F3B"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5.2.2.1</w:t>
            </w:r>
          </w:p>
        </w:tc>
        <w:tc>
          <w:tcPr>
            <w:tcW w:w="1052" w:type="pct"/>
            <w:gridSpan w:val="2"/>
            <w:vAlign w:val="center"/>
          </w:tcPr>
          <w:p w14:paraId="4DAEA787"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Supravegherea atentă a surselor de poluare a apei ac</w:t>
            </w:r>
          </w:p>
        </w:tc>
        <w:tc>
          <w:tcPr>
            <w:tcW w:w="402" w:type="pct"/>
            <w:vAlign w:val="center"/>
          </w:tcPr>
          <w:p w14:paraId="405DD1DD"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150,00</w:t>
            </w:r>
          </w:p>
        </w:tc>
        <w:tc>
          <w:tcPr>
            <w:tcW w:w="392" w:type="pct"/>
            <w:gridSpan w:val="2"/>
            <w:vAlign w:val="center"/>
          </w:tcPr>
          <w:p w14:paraId="6A48F3BC"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0BBB5515"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2CBBBBAE"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391BCCC4"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7A8B4AC6"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4CC08A63"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Monitorizare starii de conservare</w:t>
            </w:r>
          </w:p>
        </w:tc>
      </w:tr>
      <w:tr w:rsidR="00E635E9" w:rsidRPr="00081469" w14:paraId="69EF5E36"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6D9370E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Supravegherea atentă a surselor de poluare a apei</w:t>
            </w:r>
          </w:p>
        </w:tc>
        <w:tc>
          <w:tcPr>
            <w:tcW w:w="402" w:type="pct"/>
            <w:shd w:val="clear" w:color="auto" w:fill="CFCFCF"/>
            <w:vAlign w:val="center"/>
          </w:tcPr>
          <w:p w14:paraId="4C5F520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150,00</w:t>
            </w:r>
          </w:p>
        </w:tc>
        <w:tc>
          <w:tcPr>
            <w:tcW w:w="1207" w:type="pct"/>
            <w:gridSpan w:val="6"/>
            <w:shd w:val="clear" w:color="auto" w:fill="CFCFCF"/>
            <w:vAlign w:val="center"/>
          </w:tcPr>
          <w:p w14:paraId="7FDA464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3C72865"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3A65AEC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82F060B"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1EFE2DD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5.2.3</w:t>
            </w:r>
          </w:p>
        </w:tc>
        <w:tc>
          <w:tcPr>
            <w:tcW w:w="4663" w:type="pct"/>
            <w:gridSpan w:val="14"/>
            <w:shd w:val="clear" w:color="auto" w:fill="DBDBDB"/>
            <w:vAlign w:val="center"/>
          </w:tcPr>
          <w:p w14:paraId="18322E83"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Monitorizarea debitelor şi consumului de apa</w:t>
            </w:r>
          </w:p>
        </w:tc>
      </w:tr>
      <w:tr w:rsidR="00E635E9" w:rsidRPr="00081469" w14:paraId="2CB04CCE" w14:textId="77777777" w:rsidTr="00F0176A">
        <w:tblPrEx>
          <w:tblCellMar>
            <w:left w:w="89" w:type="dxa"/>
            <w:right w:w="100" w:type="dxa"/>
          </w:tblCellMar>
        </w:tblPrEx>
        <w:trPr>
          <w:gridAfter w:val="1"/>
          <w:wAfter w:w="25" w:type="pct"/>
          <w:trHeight w:val="20"/>
        </w:trPr>
        <w:tc>
          <w:tcPr>
            <w:tcW w:w="312" w:type="pct"/>
            <w:vAlign w:val="center"/>
          </w:tcPr>
          <w:p w14:paraId="1F07C58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5.2.3.1</w:t>
            </w:r>
          </w:p>
        </w:tc>
        <w:tc>
          <w:tcPr>
            <w:tcW w:w="1052" w:type="pct"/>
            <w:gridSpan w:val="2"/>
            <w:vAlign w:val="center"/>
          </w:tcPr>
          <w:p w14:paraId="0831138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Monitorizarea debitelor şi consumului de apa - ac</w:t>
            </w:r>
          </w:p>
        </w:tc>
        <w:tc>
          <w:tcPr>
            <w:tcW w:w="402" w:type="pct"/>
            <w:vAlign w:val="center"/>
          </w:tcPr>
          <w:p w14:paraId="5DC7BD58"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150,00</w:t>
            </w:r>
          </w:p>
        </w:tc>
        <w:tc>
          <w:tcPr>
            <w:tcW w:w="392" w:type="pct"/>
            <w:gridSpan w:val="2"/>
            <w:vAlign w:val="center"/>
          </w:tcPr>
          <w:p w14:paraId="52B7D0DA" w14:textId="77777777" w:rsidR="00471A60" w:rsidRPr="00547A10" w:rsidRDefault="00581406" w:rsidP="00033F8C">
            <w:pPr>
              <w:spacing w:after="160" w:line="360" w:lineRule="auto"/>
              <w:ind w:left="10"/>
              <w:rPr>
                <w:rFonts w:cs="Times New Roman"/>
                <w:color w:val="auto"/>
                <w:sz w:val="22"/>
                <w:szCs w:val="24"/>
                <w:lang w:val="ro-RO"/>
              </w:rPr>
            </w:pPr>
            <w:r w:rsidRPr="00547A10">
              <w:rPr>
                <w:rFonts w:eastAsia="Times New Roman" w:cs="Times New Roman"/>
                <w:color w:val="auto"/>
                <w:szCs w:val="24"/>
                <w:lang w:val="ro-RO"/>
              </w:rPr>
              <w:t xml:space="preserve"> Limnimetre, dataloggere</w:t>
            </w:r>
          </w:p>
        </w:tc>
        <w:tc>
          <w:tcPr>
            <w:tcW w:w="413" w:type="pct"/>
            <w:gridSpan w:val="2"/>
            <w:vAlign w:val="center"/>
          </w:tcPr>
          <w:p w14:paraId="70D42D02" w14:textId="77777777" w:rsidR="00471A60" w:rsidRPr="00547A10" w:rsidRDefault="00581406" w:rsidP="00033F8C">
            <w:pPr>
              <w:spacing w:after="160" w:line="360" w:lineRule="auto"/>
              <w:ind w:left="111"/>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16CFA28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w:t>
            </w:r>
          </w:p>
        </w:tc>
        <w:tc>
          <w:tcPr>
            <w:tcW w:w="572" w:type="pct"/>
            <w:vAlign w:val="center"/>
          </w:tcPr>
          <w:p w14:paraId="369C131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25.000,00</w:t>
            </w:r>
          </w:p>
        </w:tc>
        <w:tc>
          <w:tcPr>
            <w:tcW w:w="572" w:type="pct"/>
            <w:gridSpan w:val="2"/>
            <w:vAlign w:val="center"/>
          </w:tcPr>
          <w:p w14:paraId="1C95AD6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58" w:type="pct"/>
            <w:gridSpan w:val="2"/>
            <w:vAlign w:val="center"/>
          </w:tcPr>
          <w:p w14:paraId="352A23E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Monitorizare starii de conservare</w:t>
            </w:r>
          </w:p>
        </w:tc>
      </w:tr>
      <w:tr w:rsidR="00E635E9" w:rsidRPr="00081469" w14:paraId="1BC13390"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027F464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Monitorizarea debitelor şi consumului de apa</w:t>
            </w:r>
          </w:p>
        </w:tc>
        <w:tc>
          <w:tcPr>
            <w:tcW w:w="402" w:type="pct"/>
            <w:shd w:val="clear" w:color="auto" w:fill="CFCFCF"/>
            <w:vAlign w:val="center"/>
          </w:tcPr>
          <w:p w14:paraId="67B85B5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150,00</w:t>
            </w:r>
          </w:p>
        </w:tc>
        <w:tc>
          <w:tcPr>
            <w:tcW w:w="1207" w:type="pct"/>
            <w:gridSpan w:val="6"/>
            <w:shd w:val="clear" w:color="auto" w:fill="CFCFCF"/>
            <w:vAlign w:val="center"/>
          </w:tcPr>
          <w:p w14:paraId="269556B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4A2BFB0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25.000,00</w:t>
            </w:r>
          </w:p>
        </w:tc>
        <w:tc>
          <w:tcPr>
            <w:tcW w:w="1430" w:type="pct"/>
            <w:gridSpan w:val="4"/>
            <w:shd w:val="clear" w:color="auto" w:fill="CFCFCF"/>
            <w:vAlign w:val="center"/>
          </w:tcPr>
          <w:p w14:paraId="144AFC6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FABE051"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5DE3EDB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5.2.4</w:t>
            </w:r>
          </w:p>
        </w:tc>
        <w:tc>
          <w:tcPr>
            <w:tcW w:w="4663" w:type="pct"/>
            <w:gridSpan w:val="14"/>
            <w:shd w:val="clear" w:color="auto" w:fill="DBDBDB"/>
            <w:vAlign w:val="center"/>
          </w:tcPr>
          <w:p w14:paraId="0C2417A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Avizarea lunară a cantităţilor de apă transferată prin captări de apă în alt bazin hidrografic</w:t>
            </w:r>
          </w:p>
        </w:tc>
      </w:tr>
      <w:tr w:rsidR="00E635E9" w:rsidRPr="00081469" w14:paraId="7ED9F8AE" w14:textId="77777777" w:rsidTr="00F0176A">
        <w:tblPrEx>
          <w:tblCellMar>
            <w:left w:w="89" w:type="dxa"/>
            <w:right w:w="100" w:type="dxa"/>
          </w:tblCellMar>
        </w:tblPrEx>
        <w:trPr>
          <w:gridAfter w:val="1"/>
          <w:wAfter w:w="25" w:type="pct"/>
          <w:trHeight w:val="20"/>
        </w:trPr>
        <w:tc>
          <w:tcPr>
            <w:tcW w:w="312" w:type="pct"/>
            <w:vAlign w:val="center"/>
          </w:tcPr>
          <w:p w14:paraId="5FC9794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5.2.4.1</w:t>
            </w:r>
          </w:p>
        </w:tc>
        <w:tc>
          <w:tcPr>
            <w:tcW w:w="1052" w:type="pct"/>
            <w:gridSpan w:val="2"/>
            <w:vAlign w:val="center"/>
          </w:tcPr>
          <w:p w14:paraId="4F3EDB02"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Avizarea lunară a cantităţilor de apă transferată prin captări de apă în alt bazin hidrografic - ac</w:t>
            </w:r>
          </w:p>
        </w:tc>
        <w:tc>
          <w:tcPr>
            <w:tcW w:w="402" w:type="pct"/>
            <w:vAlign w:val="center"/>
          </w:tcPr>
          <w:p w14:paraId="3964AE60"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30,00</w:t>
            </w:r>
          </w:p>
        </w:tc>
        <w:tc>
          <w:tcPr>
            <w:tcW w:w="392" w:type="pct"/>
            <w:gridSpan w:val="2"/>
            <w:vAlign w:val="center"/>
          </w:tcPr>
          <w:p w14:paraId="668259C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31BA733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58E2FBF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16E91DA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0823713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52BB849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Personal conducere,coor donare, administrare</w:t>
            </w:r>
          </w:p>
        </w:tc>
      </w:tr>
      <w:tr w:rsidR="00E635E9" w:rsidRPr="00081469" w14:paraId="7FF99106"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0B262007"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Avizarea lunară a cantităţilor de apă transferată prin captări de apă în alt bazin</w:t>
            </w:r>
          </w:p>
          <w:p w14:paraId="50A766E9"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hidrografic</w:t>
            </w:r>
          </w:p>
        </w:tc>
        <w:tc>
          <w:tcPr>
            <w:tcW w:w="402" w:type="pct"/>
            <w:shd w:val="clear" w:color="auto" w:fill="CFCFCF"/>
            <w:vAlign w:val="center"/>
          </w:tcPr>
          <w:p w14:paraId="4123E597"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30,00</w:t>
            </w:r>
          </w:p>
        </w:tc>
        <w:tc>
          <w:tcPr>
            <w:tcW w:w="1207" w:type="pct"/>
            <w:gridSpan w:val="6"/>
            <w:shd w:val="clear" w:color="auto" w:fill="CFCFCF"/>
            <w:vAlign w:val="center"/>
          </w:tcPr>
          <w:p w14:paraId="192BAFBE" w14:textId="77777777" w:rsidR="00405A98"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3C01D65A"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2D891BBB"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1E74D4D8" w14:textId="77777777" w:rsidTr="00F0176A">
        <w:tblPrEx>
          <w:tblCellMar>
            <w:right w:w="59" w:type="dxa"/>
          </w:tblCellMar>
        </w:tblPrEx>
        <w:trPr>
          <w:gridAfter w:val="1"/>
          <w:wAfter w:w="25" w:type="pct"/>
          <w:trHeight w:val="20"/>
        </w:trPr>
        <w:tc>
          <w:tcPr>
            <w:tcW w:w="312" w:type="pct"/>
            <w:shd w:val="clear" w:color="auto" w:fill="9C9C9C"/>
            <w:vAlign w:val="center"/>
          </w:tcPr>
          <w:p w14:paraId="243D86F2"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5.3</w:t>
            </w:r>
          </w:p>
        </w:tc>
        <w:tc>
          <w:tcPr>
            <w:tcW w:w="4663" w:type="pct"/>
            <w:gridSpan w:val="14"/>
            <w:shd w:val="clear" w:color="auto" w:fill="9C9C9C"/>
            <w:vAlign w:val="center"/>
          </w:tcPr>
          <w:p w14:paraId="676EBDD0"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Utilizarea durabilă a terenurilor agricole (pajiştilor - păşunilor, fâneţe şi terenuri arabile)</w:t>
            </w:r>
          </w:p>
        </w:tc>
      </w:tr>
      <w:tr w:rsidR="00E635E9" w:rsidRPr="00081469" w14:paraId="4586D3A2" w14:textId="77777777" w:rsidTr="00F0176A">
        <w:tblPrEx>
          <w:tblCellMar>
            <w:right w:w="59" w:type="dxa"/>
          </w:tblCellMar>
        </w:tblPrEx>
        <w:trPr>
          <w:gridAfter w:val="1"/>
          <w:wAfter w:w="25" w:type="pct"/>
          <w:trHeight w:val="20"/>
        </w:trPr>
        <w:tc>
          <w:tcPr>
            <w:tcW w:w="312" w:type="pct"/>
            <w:shd w:val="clear" w:color="auto" w:fill="DBDBDB"/>
            <w:vAlign w:val="center"/>
          </w:tcPr>
          <w:p w14:paraId="031614C0"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5.3.1</w:t>
            </w:r>
          </w:p>
        </w:tc>
        <w:tc>
          <w:tcPr>
            <w:tcW w:w="4663" w:type="pct"/>
            <w:gridSpan w:val="14"/>
            <w:shd w:val="clear" w:color="auto" w:fill="DBDBDB"/>
            <w:vAlign w:val="center"/>
          </w:tcPr>
          <w:p w14:paraId="0126B8A9"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Includerea măsurilor şi regulilor de gestionare durabilă a pajiştilor în contractele de închiriere a suprafeţelor de pajişte</w:t>
            </w:r>
          </w:p>
        </w:tc>
      </w:tr>
      <w:tr w:rsidR="00E635E9" w:rsidRPr="00081469" w14:paraId="7681F41E" w14:textId="77777777" w:rsidTr="00F0176A">
        <w:tblPrEx>
          <w:tblCellMar>
            <w:right w:w="59" w:type="dxa"/>
          </w:tblCellMar>
        </w:tblPrEx>
        <w:trPr>
          <w:gridAfter w:val="1"/>
          <w:wAfter w:w="25" w:type="pct"/>
          <w:trHeight w:val="20"/>
        </w:trPr>
        <w:tc>
          <w:tcPr>
            <w:tcW w:w="312" w:type="pct"/>
            <w:vAlign w:val="center"/>
          </w:tcPr>
          <w:p w14:paraId="6071CD14"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5.3.1.1</w:t>
            </w:r>
          </w:p>
        </w:tc>
        <w:tc>
          <w:tcPr>
            <w:tcW w:w="1052" w:type="pct"/>
            <w:gridSpan w:val="2"/>
            <w:vAlign w:val="center"/>
          </w:tcPr>
          <w:p w14:paraId="08D56032"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Includerea măsurilor şi regulilor de gestionare durabilă a pajiştilor în contractele de închiriere a suprafeţelor de pajişte - ac</w:t>
            </w:r>
          </w:p>
        </w:tc>
        <w:tc>
          <w:tcPr>
            <w:tcW w:w="402" w:type="pct"/>
            <w:vAlign w:val="center"/>
          </w:tcPr>
          <w:p w14:paraId="7CD80F2A"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25,00</w:t>
            </w:r>
          </w:p>
        </w:tc>
        <w:tc>
          <w:tcPr>
            <w:tcW w:w="392" w:type="pct"/>
            <w:gridSpan w:val="2"/>
            <w:vAlign w:val="center"/>
          </w:tcPr>
          <w:p w14:paraId="07CAB685" w14:textId="77777777" w:rsidR="00405A98" w:rsidRPr="00547A10" w:rsidRDefault="00581406" w:rsidP="00033F8C">
            <w:pPr>
              <w:spacing w:after="160" w:line="360" w:lineRule="auto"/>
              <w:ind w:left="99"/>
              <w:rPr>
                <w:rFonts w:cs="Times New Roman"/>
                <w:color w:val="auto"/>
                <w:sz w:val="22"/>
                <w:szCs w:val="24"/>
                <w:lang w:val="ro-RO"/>
              </w:rPr>
            </w:pPr>
            <w:r w:rsidRPr="00547A10">
              <w:rPr>
                <w:rFonts w:eastAsia="Times New Roman" w:cs="Times New Roman"/>
                <w:color w:val="auto"/>
                <w:szCs w:val="24"/>
                <w:lang w:val="ro-RO"/>
              </w:rPr>
              <w:t>combustibil</w:t>
            </w:r>
          </w:p>
        </w:tc>
        <w:tc>
          <w:tcPr>
            <w:tcW w:w="413" w:type="pct"/>
            <w:gridSpan w:val="2"/>
            <w:vAlign w:val="center"/>
          </w:tcPr>
          <w:p w14:paraId="06C8D454" w14:textId="77777777" w:rsidR="00405A98" w:rsidRPr="00547A10" w:rsidRDefault="00581406" w:rsidP="00033F8C">
            <w:pPr>
              <w:spacing w:after="160" w:line="360" w:lineRule="auto"/>
              <w:ind w:left="200"/>
              <w:rPr>
                <w:rFonts w:cs="Times New Roman"/>
                <w:color w:val="auto"/>
                <w:sz w:val="22"/>
                <w:szCs w:val="24"/>
                <w:lang w:val="ro-RO"/>
              </w:rPr>
            </w:pPr>
            <w:r w:rsidRPr="00547A10">
              <w:rPr>
                <w:rFonts w:eastAsia="Times New Roman" w:cs="Times New Roman"/>
                <w:color w:val="auto"/>
                <w:szCs w:val="24"/>
                <w:lang w:val="ro-RO"/>
              </w:rPr>
              <w:t>Litri</w:t>
            </w:r>
          </w:p>
        </w:tc>
        <w:tc>
          <w:tcPr>
            <w:tcW w:w="402" w:type="pct"/>
            <w:gridSpan w:val="2"/>
            <w:vAlign w:val="center"/>
          </w:tcPr>
          <w:p w14:paraId="61863CFB" w14:textId="77777777" w:rsidR="00405A98" w:rsidRPr="00547A10" w:rsidRDefault="00581406" w:rsidP="00033F8C">
            <w:pPr>
              <w:spacing w:after="160" w:line="360" w:lineRule="auto"/>
              <w:ind w:left="96"/>
              <w:rPr>
                <w:rFonts w:cs="Times New Roman"/>
                <w:color w:val="auto"/>
                <w:sz w:val="22"/>
                <w:szCs w:val="24"/>
                <w:lang w:val="ro-RO"/>
              </w:rPr>
            </w:pPr>
            <w:r w:rsidRPr="00547A10">
              <w:rPr>
                <w:rFonts w:eastAsia="Times New Roman" w:cs="Times New Roman"/>
                <w:color w:val="auto"/>
                <w:szCs w:val="24"/>
                <w:lang w:val="ro-RO"/>
              </w:rPr>
              <w:t>160.0</w:t>
            </w:r>
          </w:p>
        </w:tc>
        <w:tc>
          <w:tcPr>
            <w:tcW w:w="572" w:type="pct"/>
            <w:vAlign w:val="center"/>
          </w:tcPr>
          <w:p w14:paraId="75DE584D"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w:t>
            </w:r>
          </w:p>
        </w:tc>
        <w:tc>
          <w:tcPr>
            <w:tcW w:w="572" w:type="pct"/>
            <w:gridSpan w:val="2"/>
            <w:vAlign w:val="center"/>
          </w:tcPr>
          <w:p w14:paraId="6DEE6A1F"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58" w:type="pct"/>
            <w:gridSpan w:val="2"/>
            <w:vAlign w:val="center"/>
          </w:tcPr>
          <w:p w14:paraId="6E6A13AE"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Paza, implementare reglementari si masuri specifice de protectie</w:t>
            </w:r>
          </w:p>
        </w:tc>
      </w:tr>
      <w:tr w:rsidR="00E635E9" w:rsidRPr="00081469" w14:paraId="5A90FA1A"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727F111D"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Includerea măsurilor şi regulilor de gestionare durabilă a pajiştilor în contractele de închiriere a suprafeţelor de pajişte</w:t>
            </w:r>
          </w:p>
        </w:tc>
        <w:tc>
          <w:tcPr>
            <w:tcW w:w="402" w:type="pct"/>
            <w:shd w:val="clear" w:color="auto" w:fill="CFCFCF"/>
            <w:vAlign w:val="center"/>
          </w:tcPr>
          <w:p w14:paraId="0FC08D3C"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25,00</w:t>
            </w:r>
          </w:p>
        </w:tc>
        <w:tc>
          <w:tcPr>
            <w:tcW w:w="1207" w:type="pct"/>
            <w:gridSpan w:val="6"/>
            <w:shd w:val="clear" w:color="auto" w:fill="CFCFCF"/>
            <w:vAlign w:val="center"/>
          </w:tcPr>
          <w:p w14:paraId="68F6E879" w14:textId="77777777" w:rsidR="00405A98"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63415434"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w:t>
            </w:r>
          </w:p>
        </w:tc>
        <w:tc>
          <w:tcPr>
            <w:tcW w:w="1430" w:type="pct"/>
            <w:gridSpan w:val="4"/>
            <w:shd w:val="clear" w:color="auto" w:fill="CFCFCF"/>
            <w:vAlign w:val="center"/>
          </w:tcPr>
          <w:p w14:paraId="5C483E75"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7EB4C55F" w14:textId="77777777" w:rsidTr="00F0176A">
        <w:tblPrEx>
          <w:tblCellMar>
            <w:right w:w="59" w:type="dxa"/>
          </w:tblCellMar>
        </w:tblPrEx>
        <w:trPr>
          <w:gridAfter w:val="1"/>
          <w:wAfter w:w="25" w:type="pct"/>
          <w:trHeight w:val="20"/>
        </w:trPr>
        <w:tc>
          <w:tcPr>
            <w:tcW w:w="312" w:type="pct"/>
            <w:shd w:val="clear" w:color="auto" w:fill="DBDBDB"/>
            <w:vAlign w:val="center"/>
          </w:tcPr>
          <w:p w14:paraId="06D78AFF"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5.3.2</w:t>
            </w:r>
          </w:p>
        </w:tc>
        <w:tc>
          <w:tcPr>
            <w:tcW w:w="4663" w:type="pct"/>
            <w:gridSpan w:val="14"/>
            <w:shd w:val="clear" w:color="auto" w:fill="DBDBDB"/>
            <w:vAlign w:val="center"/>
          </w:tcPr>
          <w:p w14:paraId="15FBFA0F"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Accesarea de fonduri europene pentru administrarea durabilă a pajiştilor (ex.: Planul Naţional de Dezvoltare Rurală).</w:t>
            </w:r>
          </w:p>
        </w:tc>
      </w:tr>
      <w:tr w:rsidR="00E635E9" w:rsidRPr="00081469" w14:paraId="67F733E4" w14:textId="77777777" w:rsidTr="00F0176A">
        <w:tblPrEx>
          <w:tblCellMar>
            <w:right w:w="59" w:type="dxa"/>
          </w:tblCellMar>
        </w:tblPrEx>
        <w:trPr>
          <w:gridAfter w:val="1"/>
          <w:wAfter w:w="25" w:type="pct"/>
          <w:trHeight w:val="20"/>
        </w:trPr>
        <w:tc>
          <w:tcPr>
            <w:tcW w:w="312" w:type="pct"/>
            <w:vAlign w:val="center"/>
          </w:tcPr>
          <w:p w14:paraId="7804C8FE"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5.3.2.1</w:t>
            </w:r>
          </w:p>
        </w:tc>
        <w:tc>
          <w:tcPr>
            <w:tcW w:w="1052" w:type="pct"/>
            <w:gridSpan w:val="2"/>
            <w:vAlign w:val="center"/>
          </w:tcPr>
          <w:p w14:paraId="6A9F9F4C"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Accesarea de fonduri europene pentru administrarea durabilă a pajiştilor (ex.: Planul Naţional de Dezvoltare Rurală). - ac</w:t>
            </w:r>
          </w:p>
        </w:tc>
        <w:tc>
          <w:tcPr>
            <w:tcW w:w="402" w:type="pct"/>
            <w:vAlign w:val="center"/>
          </w:tcPr>
          <w:p w14:paraId="08AF1D86"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410C5B45"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12164BBF"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7C64A484"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3C085CC1"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27DB3B3F"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207C9F47" w14:textId="77777777" w:rsidR="00405A98" w:rsidRPr="00547A10" w:rsidRDefault="00581406" w:rsidP="00033F8C">
            <w:pPr>
              <w:tabs>
                <w:tab w:val="left" w:pos="1262"/>
              </w:tabs>
              <w:spacing w:after="160" w:line="360" w:lineRule="auto"/>
              <w:ind w:left="92"/>
              <w:rPr>
                <w:rFonts w:cs="Times New Roman"/>
                <w:color w:val="auto"/>
                <w:sz w:val="22"/>
                <w:szCs w:val="24"/>
                <w:lang w:val="ro-RO"/>
              </w:rPr>
            </w:pPr>
            <w:r w:rsidRPr="00547A10">
              <w:rPr>
                <w:rFonts w:eastAsia="Times New Roman" w:cs="Times New Roman"/>
                <w:color w:val="auto"/>
                <w:szCs w:val="24"/>
                <w:lang w:val="ro-RO"/>
              </w:rPr>
              <w:t>Personal conducere,coor donare, administrare</w:t>
            </w:r>
          </w:p>
        </w:tc>
      </w:tr>
      <w:tr w:rsidR="00E635E9" w:rsidRPr="00081469" w14:paraId="27DE5DCF"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118EAE83"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Accesarea de fonduri europene pentru administrarea durabilă a pajiştilor (ex.: Planul Naţional de Dezvoltare Rurală).</w:t>
            </w:r>
          </w:p>
        </w:tc>
        <w:tc>
          <w:tcPr>
            <w:tcW w:w="402" w:type="pct"/>
            <w:shd w:val="clear" w:color="auto" w:fill="CFCFCF"/>
            <w:vAlign w:val="center"/>
          </w:tcPr>
          <w:p w14:paraId="29C994A8"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3558CC4B" w14:textId="77777777" w:rsidR="00405A98"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AA23C3A"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2CED54E3"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42B94AF5" w14:textId="77777777" w:rsidTr="00F0176A">
        <w:tblPrEx>
          <w:tblCellMar>
            <w:left w:w="89" w:type="dxa"/>
            <w:right w:w="100" w:type="dxa"/>
          </w:tblCellMar>
        </w:tblPrEx>
        <w:trPr>
          <w:gridAfter w:val="1"/>
          <w:wAfter w:w="25" w:type="pct"/>
          <w:trHeight w:val="20"/>
        </w:trPr>
        <w:tc>
          <w:tcPr>
            <w:tcW w:w="312" w:type="pct"/>
            <w:shd w:val="clear" w:color="auto" w:fill="DBDBDB"/>
            <w:vAlign w:val="center"/>
          </w:tcPr>
          <w:p w14:paraId="18C1A3C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5.3.3</w:t>
            </w:r>
          </w:p>
        </w:tc>
        <w:tc>
          <w:tcPr>
            <w:tcW w:w="4663" w:type="pct"/>
            <w:gridSpan w:val="14"/>
            <w:shd w:val="clear" w:color="auto" w:fill="DBDBDB"/>
            <w:vAlign w:val="center"/>
          </w:tcPr>
          <w:p w14:paraId="57B480A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Promovarea Ghidului privind cele mai bune practici agricole şi a Codului pentru bune conditii agricole si de mediu (GAEC) în rândul agricultorilor de pe teritoriul ariei naturale protejate.</w:t>
            </w:r>
          </w:p>
        </w:tc>
      </w:tr>
      <w:tr w:rsidR="00E635E9" w:rsidRPr="00081469" w14:paraId="1BA92A60" w14:textId="77777777" w:rsidTr="00F0176A">
        <w:tblPrEx>
          <w:tblCellMar>
            <w:left w:w="89" w:type="dxa"/>
            <w:right w:w="100" w:type="dxa"/>
          </w:tblCellMar>
        </w:tblPrEx>
        <w:trPr>
          <w:gridAfter w:val="1"/>
          <w:wAfter w:w="25" w:type="pct"/>
          <w:trHeight w:val="20"/>
        </w:trPr>
        <w:tc>
          <w:tcPr>
            <w:tcW w:w="312" w:type="pct"/>
            <w:vAlign w:val="center"/>
          </w:tcPr>
          <w:p w14:paraId="597D783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5.3.3.1</w:t>
            </w:r>
          </w:p>
        </w:tc>
        <w:tc>
          <w:tcPr>
            <w:tcW w:w="1052" w:type="pct"/>
            <w:gridSpan w:val="2"/>
            <w:vAlign w:val="center"/>
          </w:tcPr>
          <w:p w14:paraId="3D7A90D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Promovarea Ghidului privind cele mai bune practici agricole şi aCodului pentru bune conditii agricole si demediu (GAEC)în rândul agricultorilor de pe teritoriul ariei naturale protejate. - ac</w:t>
            </w:r>
          </w:p>
        </w:tc>
        <w:tc>
          <w:tcPr>
            <w:tcW w:w="402" w:type="pct"/>
            <w:vAlign w:val="center"/>
          </w:tcPr>
          <w:p w14:paraId="2212F899"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25,00</w:t>
            </w:r>
          </w:p>
        </w:tc>
        <w:tc>
          <w:tcPr>
            <w:tcW w:w="401" w:type="pct"/>
            <w:gridSpan w:val="3"/>
            <w:vAlign w:val="center"/>
          </w:tcPr>
          <w:p w14:paraId="4CD7C86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4" w:type="pct"/>
            <w:vAlign w:val="center"/>
          </w:tcPr>
          <w:p w14:paraId="0D308B9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1A68B83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3E70CA76"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w:t>
            </w:r>
          </w:p>
        </w:tc>
        <w:tc>
          <w:tcPr>
            <w:tcW w:w="572" w:type="pct"/>
            <w:gridSpan w:val="2"/>
            <w:vAlign w:val="center"/>
          </w:tcPr>
          <w:p w14:paraId="0813E39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Finantari-Cofinantari,Alte surse</w:t>
            </w:r>
          </w:p>
        </w:tc>
        <w:tc>
          <w:tcPr>
            <w:tcW w:w="858" w:type="pct"/>
            <w:gridSpan w:val="2"/>
            <w:vAlign w:val="center"/>
          </w:tcPr>
          <w:p w14:paraId="7E0EDFB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Constientizare si comunicare</w:t>
            </w:r>
          </w:p>
        </w:tc>
      </w:tr>
      <w:tr w:rsidR="00E635E9" w:rsidRPr="00081469" w14:paraId="4923A109" w14:textId="77777777" w:rsidTr="00F0176A">
        <w:tblPrEx>
          <w:tblCellMar>
            <w:left w:w="89" w:type="dxa"/>
            <w:right w:w="100" w:type="dxa"/>
          </w:tblCellMar>
        </w:tblPrEx>
        <w:trPr>
          <w:gridAfter w:val="1"/>
          <w:wAfter w:w="25" w:type="pct"/>
          <w:trHeight w:val="20"/>
        </w:trPr>
        <w:tc>
          <w:tcPr>
            <w:tcW w:w="1364" w:type="pct"/>
            <w:gridSpan w:val="3"/>
            <w:shd w:val="clear" w:color="auto" w:fill="CFCFCF"/>
            <w:vAlign w:val="center"/>
          </w:tcPr>
          <w:p w14:paraId="43CB760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Promovarea Ghidului</w:t>
            </w:r>
          </w:p>
        </w:tc>
        <w:tc>
          <w:tcPr>
            <w:tcW w:w="402" w:type="pct"/>
            <w:shd w:val="clear" w:color="auto" w:fill="CFCFCF"/>
            <w:vAlign w:val="center"/>
          </w:tcPr>
          <w:p w14:paraId="6F7B932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25,00</w:t>
            </w:r>
          </w:p>
        </w:tc>
        <w:tc>
          <w:tcPr>
            <w:tcW w:w="1207" w:type="pct"/>
            <w:gridSpan w:val="6"/>
            <w:shd w:val="clear" w:color="auto" w:fill="CFCFCF"/>
            <w:vAlign w:val="center"/>
          </w:tcPr>
          <w:p w14:paraId="72C92A3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A6655BB"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1.000,00</w:t>
            </w:r>
          </w:p>
        </w:tc>
        <w:tc>
          <w:tcPr>
            <w:tcW w:w="1430" w:type="pct"/>
            <w:gridSpan w:val="4"/>
            <w:shd w:val="clear" w:color="auto" w:fill="CFCFCF"/>
            <w:vAlign w:val="center"/>
          </w:tcPr>
          <w:p w14:paraId="32F3AC3E"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93DA320" w14:textId="77777777" w:rsidTr="00F0176A">
        <w:tblPrEx>
          <w:tblCellMar>
            <w:left w:w="89" w:type="dxa"/>
            <w:right w:w="113" w:type="dxa"/>
          </w:tblCellMar>
        </w:tblPrEx>
        <w:trPr>
          <w:gridAfter w:val="1"/>
          <w:wAfter w:w="25" w:type="pct"/>
          <w:trHeight w:val="20"/>
        </w:trPr>
        <w:tc>
          <w:tcPr>
            <w:tcW w:w="1364" w:type="pct"/>
            <w:gridSpan w:val="3"/>
            <w:shd w:val="clear" w:color="auto" w:fill="CFCFCF"/>
            <w:vAlign w:val="center"/>
          </w:tcPr>
          <w:p w14:paraId="76E5C04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privind cele mai bune practici agricole şi a Codului pentru bune conditii agricole si de mediu (GAEC) în rândul agricultorilor de pe teritoriul ariei naturale protejate.</w:t>
            </w:r>
          </w:p>
        </w:tc>
        <w:tc>
          <w:tcPr>
            <w:tcW w:w="402" w:type="pct"/>
            <w:shd w:val="clear" w:color="auto" w:fill="CFCFCF"/>
            <w:vAlign w:val="center"/>
          </w:tcPr>
          <w:p w14:paraId="670ED7E8" w14:textId="77777777" w:rsidR="00471A60" w:rsidRPr="00547A10" w:rsidRDefault="00471A60" w:rsidP="00033F8C">
            <w:pPr>
              <w:spacing w:after="160" w:line="360" w:lineRule="auto"/>
              <w:rPr>
                <w:rFonts w:cs="Times New Roman"/>
                <w:color w:val="auto"/>
                <w:sz w:val="22"/>
                <w:szCs w:val="24"/>
                <w:lang w:val="ro-RO"/>
              </w:rPr>
            </w:pPr>
          </w:p>
        </w:tc>
        <w:tc>
          <w:tcPr>
            <w:tcW w:w="1207" w:type="pct"/>
            <w:gridSpan w:val="6"/>
            <w:shd w:val="clear" w:color="auto" w:fill="CFCFCF"/>
            <w:vAlign w:val="center"/>
          </w:tcPr>
          <w:p w14:paraId="3F7DD764" w14:textId="77777777" w:rsidR="00471A60" w:rsidRPr="00547A10" w:rsidRDefault="00471A60" w:rsidP="00033F8C">
            <w:pPr>
              <w:spacing w:after="160" w:line="360" w:lineRule="auto"/>
              <w:rPr>
                <w:rFonts w:cs="Times New Roman"/>
                <w:color w:val="auto"/>
                <w:sz w:val="22"/>
                <w:szCs w:val="24"/>
                <w:lang w:val="ro-RO"/>
              </w:rPr>
            </w:pPr>
          </w:p>
        </w:tc>
        <w:tc>
          <w:tcPr>
            <w:tcW w:w="572" w:type="pct"/>
            <w:shd w:val="clear" w:color="auto" w:fill="CFCFCF"/>
            <w:vAlign w:val="center"/>
          </w:tcPr>
          <w:p w14:paraId="59BCF7AF" w14:textId="77777777" w:rsidR="00471A60" w:rsidRPr="00547A10" w:rsidRDefault="00471A60" w:rsidP="00033F8C">
            <w:pPr>
              <w:spacing w:after="160" w:line="360" w:lineRule="auto"/>
              <w:rPr>
                <w:rFonts w:cs="Times New Roman"/>
                <w:color w:val="auto"/>
                <w:sz w:val="22"/>
                <w:szCs w:val="24"/>
                <w:lang w:val="ro-RO"/>
              </w:rPr>
            </w:pPr>
          </w:p>
        </w:tc>
        <w:tc>
          <w:tcPr>
            <w:tcW w:w="1430" w:type="pct"/>
            <w:gridSpan w:val="4"/>
            <w:shd w:val="clear" w:color="auto" w:fill="CFCFCF"/>
            <w:vAlign w:val="center"/>
          </w:tcPr>
          <w:p w14:paraId="4176E50B" w14:textId="77777777" w:rsidR="00471A60" w:rsidRPr="00547A10" w:rsidRDefault="00471A60" w:rsidP="00033F8C">
            <w:pPr>
              <w:spacing w:after="160" w:line="360" w:lineRule="auto"/>
              <w:rPr>
                <w:rFonts w:cs="Times New Roman"/>
                <w:color w:val="auto"/>
                <w:sz w:val="22"/>
                <w:szCs w:val="24"/>
                <w:lang w:val="ro-RO"/>
              </w:rPr>
            </w:pPr>
          </w:p>
        </w:tc>
      </w:tr>
      <w:tr w:rsidR="00E635E9" w:rsidRPr="00081469" w14:paraId="235D8AAD" w14:textId="77777777" w:rsidTr="00F0176A">
        <w:tblPrEx>
          <w:tblCellMar>
            <w:left w:w="89" w:type="dxa"/>
            <w:right w:w="113" w:type="dxa"/>
          </w:tblCellMar>
        </w:tblPrEx>
        <w:trPr>
          <w:gridAfter w:val="1"/>
          <w:wAfter w:w="25" w:type="pct"/>
          <w:trHeight w:val="20"/>
        </w:trPr>
        <w:tc>
          <w:tcPr>
            <w:tcW w:w="312" w:type="pct"/>
            <w:shd w:val="clear" w:color="auto" w:fill="9C9C9C"/>
            <w:vAlign w:val="center"/>
          </w:tcPr>
          <w:p w14:paraId="1CA7CB1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5.4</w:t>
            </w:r>
          </w:p>
        </w:tc>
        <w:tc>
          <w:tcPr>
            <w:tcW w:w="4663" w:type="pct"/>
            <w:gridSpan w:val="14"/>
            <w:shd w:val="clear" w:color="auto" w:fill="9C9C9C"/>
            <w:vAlign w:val="center"/>
          </w:tcPr>
          <w:p w14:paraId="6C26B0E7"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Promovarea unei dezvoltari urbane durabile a localitaţilor aflate pe teritoriul sau în vecinatatea ariei naturale protejate</w:t>
            </w:r>
          </w:p>
        </w:tc>
      </w:tr>
      <w:tr w:rsidR="00E635E9" w:rsidRPr="00081469" w14:paraId="0C263AC6" w14:textId="77777777" w:rsidTr="00F0176A">
        <w:tblPrEx>
          <w:tblCellMar>
            <w:left w:w="89" w:type="dxa"/>
            <w:right w:w="113" w:type="dxa"/>
          </w:tblCellMar>
        </w:tblPrEx>
        <w:trPr>
          <w:gridAfter w:val="1"/>
          <w:wAfter w:w="25" w:type="pct"/>
          <w:trHeight w:val="20"/>
        </w:trPr>
        <w:tc>
          <w:tcPr>
            <w:tcW w:w="312" w:type="pct"/>
            <w:shd w:val="clear" w:color="auto" w:fill="DBDBDB"/>
            <w:vAlign w:val="center"/>
          </w:tcPr>
          <w:p w14:paraId="569DD2F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5.4.1</w:t>
            </w:r>
          </w:p>
        </w:tc>
        <w:tc>
          <w:tcPr>
            <w:tcW w:w="4663" w:type="pct"/>
            <w:gridSpan w:val="14"/>
            <w:shd w:val="clear" w:color="auto" w:fill="DBDBDB"/>
            <w:vAlign w:val="center"/>
          </w:tcPr>
          <w:p w14:paraId="7FB2DF1C"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Promovarea includerii prevederilor Planului de management şi a Planului de management bazinal Mureş în procesul de elaborare a planurilor de urbanism (PUG, PUZ).</w:t>
            </w:r>
          </w:p>
        </w:tc>
      </w:tr>
      <w:tr w:rsidR="00E635E9" w:rsidRPr="00081469" w14:paraId="18462422" w14:textId="77777777" w:rsidTr="00F0176A">
        <w:tblPrEx>
          <w:tblCellMar>
            <w:left w:w="89" w:type="dxa"/>
            <w:right w:w="113" w:type="dxa"/>
          </w:tblCellMar>
        </w:tblPrEx>
        <w:trPr>
          <w:gridAfter w:val="1"/>
          <w:wAfter w:w="25" w:type="pct"/>
          <w:trHeight w:val="20"/>
        </w:trPr>
        <w:tc>
          <w:tcPr>
            <w:tcW w:w="312" w:type="pct"/>
            <w:vAlign w:val="center"/>
          </w:tcPr>
          <w:p w14:paraId="31A96C50"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5.4.1.1</w:t>
            </w:r>
          </w:p>
        </w:tc>
        <w:tc>
          <w:tcPr>
            <w:tcW w:w="1052" w:type="pct"/>
            <w:gridSpan w:val="2"/>
            <w:vAlign w:val="center"/>
          </w:tcPr>
          <w:p w14:paraId="4BACFD3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Promovarea includerii prevederilor Planului de management şi a Planului de management bazinal Mureş în procesul de elaborare a planurilor de urbanism (PUG, PUZ). ac</w:t>
            </w:r>
          </w:p>
        </w:tc>
        <w:tc>
          <w:tcPr>
            <w:tcW w:w="402" w:type="pct"/>
            <w:vAlign w:val="center"/>
          </w:tcPr>
          <w:p w14:paraId="467C3EF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278864D8"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3691878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08088CA7"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4B0890E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22ABA42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2DC5CC9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Constientizare si comunicare</w:t>
            </w:r>
          </w:p>
        </w:tc>
      </w:tr>
      <w:tr w:rsidR="00E635E9" w:rsidRPr="00081469" w14:paraId="68B2B376"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55E4E213"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Promovarea includerii prevederilor Planului de management şi a Planului de management bazinal Mureş în procesul de elaborare a planurilor de urbanism (PUG, PUZ).</w:t>
            </w:r>
          </w:p>
        </w:tc>
        <w:tc>
          <w:tcPr>
            <w:tcW w:w="402" w:type="pct"/>
            <w:shd w:val="clear" w:color="auto" w:fill="CFCFCF"/>
            <w:vAlign w:val="center"/>
          </w:tcPr>
          <w:p w14:paraId="48C1D5CF"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4F34370C" w14:textId="77777777" w:rsidR="00405A98"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130A0D3"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619693D8"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676D56AF" w14:textId="77777777" w:rsidTr="00F0176A">
        <w:tblPrEx>
          <w:tblCellMar>
            <w:right w:w="59" w:type="dxa"/>
          </w:tblCellMar>
        </w:tblPrEx>
        <w:trPr>
          <w:gridAfter w:val="1"/>
          <w:wAfter w:w="25" w:type="pct"/>
          <w:trHeight w:val="20"/>
        </w:trPr>
        <w:tc>
          <w:tcPr>
            <w:tcW w:w="312" w:type="pct"/>
            <w:shd w:val="clear" w:color="auto" w:fill="DBDBDB"/>
            <w:vAlign w:val="center"/>
          </w:tcPr>
          <w:p w14:paraId="2A9BA896"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5.4.2</w:t>
            </w:r>
          </w:p>
        </w:tc>
        <w:tc>
          <w:tcPr>
            <w:tcW w:w="4663" w:type="pct"/>
            <w:gridSpan w:val="14"/>
            <w:shd w:val="clear" w:color="auto" w:fill="DBDBDB"/>
            <w:vAlign w:val="center"/>
          </w:tcPr>
          <w:p w14:paraId="309F397E"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Promovarea construirii de locuinţe cu păstrarea stilului arhitectonic şi a materialelor tradiţionale</w:t>
            </w:r>
          </w:p>
        </w:tc>
      </w:tr>
      <w:tr w:rsidR="00E635E9" w:rsidRPr="00081469" w14:paraId="18EA29C0" w14:textId="77777777" w:rsidTr="00F0176A">
        <w:tblPrEx>
          <w:tblCellMar>
            <w:right w:w="59" w:type="dxa"/>
          </w:tblCellMar>
        </w:tblPrEx>
        <w:trPr>
          <w:gridAfter w:val="1"/>
          <w:wAfter w:w="25" w:type="pct"/>
          <w:trHeight w:val="20"/>
        </w:trPr>
        <w:tc>
          <w:tcPr>
            <w:tcW w:w="312" w:type="pct"/>
            <w:vAlign w:val="center"/>
          </w:tcPr>
          <w:p w14:paraId="68A37574"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5.4.2.1</w:t>
            </w:r>
          </w:p>
        </w:tc>
        <w:tc>
          <w:tcPr>
            <w:tcW w:w="1052" w:type="pct"/>
            <w:gridSpan w:val="2"/>
            <w:vAlign w:val="center"/>
          </w:tcPr>
          <w:p w14:paraId="61DDC2F9" w14:textId="77777777" w:rsidR="00405A98" w:rsidRPr="00547A10" w:rsidRDefault="00581406" w:rsidP="00033F8C">
            <w:pPr>
              <w:spacing w:after="60" w:line="360" w:lineRule="auto"/>
              <w:ind w:left="100"/>
              <w:rPr>
                <w:rFonts w:cs="Times New Roman"/>
                <w:color w:val="auto"/>
                <w:sz w:val="22"/>
                <w:szCs w:val="24"/>
                <w:lang w:val="ro-RO"/>
              </w:rPr>
            </w:pPr>
            <w:r w:rsidRPr="00547A10">
              <w:rPr>
                <w:rFonts w:eastAsia="Times New Roman" w:cs="Times New Roman"/>
                <w:color w:val="auto"/>
                <w:szCs w:val="24"/>
                <w:lang w:val="ro-RO"/>
              </w:rPr>
              <w:t>Promovarea</w:t>
            </w:r>
          </w:p>
          <w:p w14:paraId="138DB083"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construirii de locuinţe cu păstrarea stilului arhitectonic şi a materialelor tradiţionale - ac</w:t>
            </w:r>
          </w:p>
        </w:tc>
        <w:tc>
          <w:tcPr>
            <w:tcW w:w="402" w:type="pct"/>
            <w:vAlign w:val="center"/>
          </w:tcPr>
          <w:p w14:paraId="3DB95434"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09E014BA"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7487E222"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1BFB25E5"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0CE97944"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73DDEC95"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23CA09E4"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Traditii si comunitati</w:t>
            </w:r>
          </w:p>
        </w:tc>
      </w:tr>
      <w:tr w:rsidR="00E635E9" w:rsidRPr="00081469" w14:paraId="2FDE6826"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6A506DE2" w14:textId="77777777" w:rsidR="00405A98"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Promovarea construirii de locuinţe cu păstrarea stilului arhitectonic şi a materialelor tradiţionale</w:t>
            </w:r>
          </w:p>
        </w:tc>
        <w:tc>
          <w:tcPr>
            <w:tcW w:w="402" w:type="pct"/>
            <w:shd w:val="clear" w:color="auto" w:fill="CFCFCF"/>
            <w:vAlign w:val="center"/>
          </w:tcPr>
          <w:p w14:paraId="2A946DB7"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1B41CD90" w14:textId="77777777" w:rsidR="00405A98"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4677DD1C"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7F6A662A" w14:textId="77777777" w:rsidR="00405A98"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345EFC8B" w14:textId="77777777" w:rsidTr="00F0176A">
        <w:tblPrEx>
          <w:tblCellMar>
            <w:right w:w="59" w:type="dxa"/>
          </w:tblCellMar>
        </w:tblPrEx>
        <w:trPr>
          <w:gridAfter w:val="1"/>
          <w:wAfter w:w="25" w:type="pct"/>
          <w:trHeight w:val="20"/>
        </w:trPr>
        <w:tc>
          <w:tcPr>
            <w:tcW w:w="312" w:type="pct"/>
            <w:shd w:val="clear" w:color="auto" w:fill="9C9C9C"/>
            <w:vAlign w:val="center"/>
          </w:tcPr>
          <w:p w14:paraId="024E3C45" w14:textId="77777777" w:rsidR="00D473B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5.5</w:t>
            </w:r>
          </w:p>
        </w:tc>
        <w:tc>
          <w:tcPr>
            <w:tcW w:w="4663" w:type="pct"/>
            <w:gridSpan w:val="14"/>
            <w:shd w:val="clear" w:color="auto" w:fill="9C9C9C"/>
            <w:vAlign w:val="center"/>
          </w:tcPr>
          <w:p w14:paraId="0E6ADAF7" w14:textId="77777777" w:rsidR="00D473B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Susţinerea şi promovarea realizării şi comercializării de produse tradiţionale, etichetate cu sigla sitului</w:t>
            </w:r>
          </w:p>
        </w:tc>
      </w:tr>
      <w:tr w:rsidR="00E635E9" w:rsidRPr="00081469" w14:paraId="46420262" w14:textId="77777777" w:rsidTr="00F0176A">
        <w:tblPrEx>
          <w:tblCellMar>
            <w:right w:w="59" w:type="dxa"/>
          </w:tblCellMar>
        </w:tblPrEx>
        <w:trPr>
          <w:gridAfter w:val="1"/>
          <w:wAfter w:w="25" w:type="pct"/>
          <w:trHeight w:val="20"/>
        </w:trPr>
        <w:tc>
          <w:tcPr>
            <w:tcW w:w="312" w:type="pct"/>
            <w:shd w:val="clear" w:color="auto" w:fill="DBDBDB"/>
            <w:vAlign w:val="center"/>
          </w:tcPr>
          <w:p w14:paraId="3B0B1D90" w14:textId="77777777" w:rsidR="00D473B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5.5.1</w:t>
            </w:r>
          </w:p>
        </w:tc>
        <w:tc>
          <w:tcPr>
            <w:tcW w:w="4663" w:type="pct"/>
            <w:gridSpan w:val="14"/>
            <w:shd w:val="clear" w:color="auto" w:fill="DBDBDB"/>
            <w:vAlign w:val="center"/>
          </w:tcPr>
          <w:p w14:paraId="3479F894" w14:textId="77777777" w:rsidR="00D473BA"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 siglei ariei naturale şi a unui regulament de utilizare a acesteia</w:t>
            </w:r>
          </w:p>
        </w:tc>
      </w:tr>
      <w:tr w:rsidR="00E635E9" w:rsidRPr="00081469" w14:paraId="1401874D" w14:textId="77777777" w:rsidTr="00F0176A">
        <w:tblPrEx>
          <w:tblCellMar>
            <w:right w:w="59" w:type="dxa"/>
          </w:tblCellMar>
        </w:tblPrEx>
        <w:trPr>
          <w:gridAfter w:val="1"/>
          <w:wAfter w:w="25" w:type="pct"/>
          <w:trHeight w:val="20"/>
        </w:trPr>
        <w:tc>
          <w:tcPr>
            <w:tcW w:w="312" w:type="pct"/>
            <w:vAlign w:val="center"/>
          </w:tcPr>
          <w:p w14:paraId="6D62416A"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5.5.1.1</w:t>
            </w:r>
          </w:p>
        </w:tc>
        <w:tc>
          <w:tcPr>
            <w:tcW w:w="1052" w:type="pct"/>
            <w:gridSpan w:val="2"/>
            <w:vAlign w:val="center"/>
          </w:tcPr>
          <w:p w14:paraId="6D747B36"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Realizarea siglei ariei naturale şi a unui regulament de utilizare a acesteia - ac</w:t>
            </w:r>
          </w:p>
        </w:tc>
        <w:tc>
          <w:tcPr>
            <w:tcW w:w="402" w:type="pct"/>
            <w:vAlign w:val="center"/>
          </w:tcPr>
          <w:p w14:paraId="28A7C2A0" w14:textId="77777777" w:rsidR="00BB2DF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w:t>
            </w:r>
          </w:p>
        </w:tc>
        <w:tc>
          <w:tcPr>
            <w:tcW w:w="392" w:type="pct"/>
            <w:gridSpan w:val="2"/>
            <w:vAlign w:val="center"/>
          </w:tcPr>
          <w:p w14:paraId="46E23F47"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70A267BF"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21730C3D"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55A951C2"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5BB251E5" w14:textId="77777777" w:rsidR="00BB2DF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62FCB6E6"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Traditii si comunitati</w:t>
            </w:r>
          </w:p>
        </w:tc>
      </w:tr>
      <w:tr w:rsidR="00E635E9" w:rsidRPr="00081469" w14:paraId="04CD75D9"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19B03E1C"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Realizarea siglei ariei naturale şi a unui regulament de utilizare a acesteia</w:t>
            </w:r>
          </w:p>
        </w:tc>
        <w:tc>
          <w:tcPr>
            <w:tcW w:w="402" w:type="pct"/>
            <w:shd w:val="clear" w:color="auto" w:fill="CFCFCF"/>
            <w:vAlign w:val="center"/>
          </w:tcPr>
          <w:p w14:paraId="194B874D" w14:textId="77777777" w:rsidR="00BB2DF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w:t>
            </w:r>
          </w:p>
        </w:tc>
        <w:tc>
          <w:tcPr>
            <w:tcW w:w="1207" w:type="pct"/>
            <w:gridSpan w:val="6"/>
            <w:shd w:val="clear" w:color="auto" w:fill="CFCFCF"/>
            <w:vAlign w:val="center"/>
          </w:tcPr>
          <w:p w14:paraId="01924142" w14:textId="77777777" w:rsidR="00BB2DFC"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62DE41DD" w14:textId="77777777" w:rsidR="00BB2DF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0391A0AB" w14:textId="77777777" w:rsidR="00BB2DF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468C6BAC" w14:textId="77777777" w:rsidTr="00F0176A">
        <w:tblPrEx>
          <w:tblCellMar>
            <w:right w:w="59" w:type="dxa"/>
          </w:tblCellMar>
        </w:tblPrEx>
        <w:trPr>
          <w:gridAfter w:val="1"/>
          <w:wAfter w:w="25" w:type="pct"/>
          <w:trHeight w:val="20"/>
        </w:trPr>
        <w:tc>
          <w:tcPr>
            <w:tcW w:w="312" w:type="pct"/>
            <w:shd w:val="clear" w:color="auto" w:fill="DBDBDB"/>
            <w:vAlign w:val="center"/>
          </w:tcPr>
          <w:p w14:paraId="592EC25F"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5.5.2</w:t>
            </w:r>
          </w:p>
        </w:tc>
        <w:tc>
          <w:tcPr>
            <w:tcW w:w="4663" w:type="pct"/>
            <w:gridSpan w:val="14"/>
            <w:shd w:val="clear" w:color="auto" w:fill="DBDBDB"/>
            <w:vAlign w:val="center"/>
          </w:tcPr>
          <w:p w14:paraId="71E3ADB8" w14:textId="77777777" w:rsidR="00BB2DFC"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Acordarea dreptului de utilizare a siglei sitului prin incheierea de contracte</w:t>
            </w:r>
          </w:p>
        </w:tc>
      </w:tr>
      <w:tr w:rsidR="00E635E9" w:rsidRPr="00081469" w14:paraId="5FACF461" w14:textId="77777777" w:rsidTr="00F0176A">
        <w:tblPrEx>
          <w:tblCellMar>
            <w:right w:w="59" w:type="dxa"/>
          </w:tblCellMar>
        </w:tblPrEx>
        <w:trPr>
          <w:gridAfter w:val="1"/>
          <w:wAfter w:w="25" w:type="pct"/>
          <w:trHeight w:val="20"/>
        </w:trPr>
        <w:tc>
          <w:tcPr>
            <w:tcW w:w="312" w:type="pct"/>
            <w:vAlign w:val="center"/>
          </w:tcPr>
          <w:p w14:paraId="140B7AD5"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5.5.2.1</w:t>
            </w:r>
          </w:p>
        </w:tc>
        <w:tc>
          <w:tcPr>
            <w:tcW w:w="1052" w:type="pct"/>
            <w:gridSpan w:val="2"/>
            <w:vAlign w:val="center"/>
          </w:tcPr>
          <w:p w14:paraId="1773EC96"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Acordarea dreptului de utilizare a siglei sitului prin incheierea de contracte ac</w:t>
            </w:r>
          </w:p>
        </w:tc>
        <w:tc>
          <w:tcPr>
            <w:tcW w:w="402" w:type="pct"/>
            <w:vAlign w:val="center"/>
          </w:tcPr>
          <w:p w14:paraId="5547FA9A" w14:textId="77777777" w:rsidR="00BB2DF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w:t>
            </w:r>
          </w:p>
        </w:tc>
        <w:tc>
          <w:tcPr>
            <w:tcW w:w="392" w:type="pct"/>
            <w:gridSpan w:val="2"/>
            <w:vAlign w:val="center"/>
          </w:tcPr>
          <w:p w14:paraId="4565C40E"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6C1F2C51"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02F41A76"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69A7DE3B"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68057492" w14:textId="77777777" w:rsidR="00BB2DF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3455EE8A"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Traditii si comunitati</w:t>
            </w:r>
          </w:p>
        </w:tc>
      </w:tr>
      <w:tr w:rsidR="00E635E9" w:rsidRPr="00081469" w14:paraId="6B2A63AC"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09281BB0" w14:textId="77777777" w:rsidR="00471A60"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Acordarea dreptului de utilizare a siglei sitului prin incheierea de contracte</w:t>
            </w:r>
          </w:p>
        </w:tc>
        <w:tc>
          <w:tcPr>
            <w:tcW w:w="402" w:type="pct"/>
            <w:shd w:val="clear" w:color="auto" w:fill="CFCFCF"/>
            <w:vAlign w:val="center"/>
          </w:tcPr>
          <w:p w14:paraId="62BAD85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w:t>
            </w:r>
          </w:p>
        </w:tc>
        <w:tc>
          <w:tcPr>
            <w:tcW w:w="1207" w:type="pct"/>
            <w:gridSpan w:val="6"/>
            <w:shd w:val="clear" w:color="auto" w:fill="CFCFCF"/>
            <w:vAlign w:val="center"/>
          </w:tcPr>
          <w:p w14:paraId="350B9F83" w14:textId="77777777" w:rsidR="00471A60"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19F326C1"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572" w:type="pct"/>
            <w:gridSpan w:val="2"/>
            <w:shd w:val="clear" w:color="auto" w:fill="CFCFCF"/>
            <w:vAlign w:val="center"/>
          </w:tcPr>
          <w:p w14:paraId="20227C81" w14:textId="77777777" w:rsidR="00471A60" w:rsidRPr="00547A10" w:rsidRDefault="00471A60" w:rsidP="00033F8C">
            <w:pPr>
              <w:spacing w:after="160" w:line="360" w:lineRule="auto"/>
              <w:rPr>
                <w:rFonts w:cs="Times New Roman"/>
                <w:color w:val="auto"/>
                <w:sz w:val="22"/>
                <w:szCs w:val="24"/>
                <w:lang w:val="ro-RO"/>
              </w:rPr>
            </w:pPr>
          </w:p>
        </w:tc>
        <w:tc>
          <w:tcPr>
            <w:tcW w:w="858" w:type="pct"/>
            <w:gridSpan w:val="2"/>
            <w:shd w:val="clear" w:color="auto" w:fill="CFCFCF"/>
            <w:vAlign w:val="center"/>
          </w:tcPr>
          <w:p w14:paraId="660F11CA"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0D9300E" w14:textId="77777777" w:rsidTr="00F0176A">
        <w:tblPrEx>
          <w:tblCellMar>
            <w:right w:w="59" w:type="dxa"/>
          </w:tblCellMar>
        </w:tblPrEx>
        <w:trPr>
          <w:gridAfter w:val="1"/>
          <w:wAfter w:w="25" w:type="pct"/>
          <w:trHeight w:val="20"/>
        </w:trPr>
        <w:tc>
          <w:tcPr>
            <w:tcW w:w="312" w:type="pct"/>
            <w:shd w:val="clear" w:color="auto" w:fill="DBDBDB"/>
            <w:vAlign w:val="center"/>
          </w:tcPr>
          <w:p w14:paraId="543EAFE6"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5.5.3</w:t>
            </w:r>
          </w:p>
        </w:tc>
        <w:tc>
          <w:tcPr>
            <w:tcW w:w="4663" w:type="pct"/>
            <w:gridSpan w:val="14"/>
            <w:shd w:val="clear" w:color="auto" w:fill="DBDBDB"/>
            <w:vAlign w:val="center"/>
          </w:tcPr>
          <w:p w14:paraId="03EEF27C" w14:textId="77777777" w:rsidR="00BB2DFC"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Verificarea respectarii regulamentului de utilizare a siglei ariei naturale</w:t>
            </w:r>
          </w:p>
        </w:tc>
      </w:tr>
      <w:tr w:rsidR="00E635E9" w:rsidRPr="00081469" w14:paraId="2466BB43" w14:textId="77777777" w:rsidTr="00F0176A">
        <w:tblPrEx>
          <w:tblCellMar>
            <w:right w:w="59" w:type="dxa"/>
          </w:tblCellMar>
        </w:tblPrEx>
        <w:trPr>
          <w:gridAfter w:val="1"/>
          <w:wAfter w:w="25" w:type="pct"/>
          <w:trHeight w:val="20"/>
        </w:trPr>
        <w:tc>
          <w:tcPr>
            <w:tcW w:w="312" w:type="pct"/>
            <w:vAlign w:val="center"/>
          </w:tcPr>
          <w:p w14:paraId="2715349F"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5.5.3.1</w:t>
            </w:r>
          </w:p>
        </w:tc>
        <w:tc>
          <w:tcPr>
            <w:tcW w:w="1052" w:type="pct"/>
            <w:gridSpan w:val="2"/>
            <w:vAlign w:val="center"/>
          </w:tcPr>
          <w:p w14:paraId="73907FB1"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Verificarea respectarii regulamentului de utilizare a siglei arieie nautrale protejate - ac</w:t>
            </w:r>
          </w:p>
        </w:tc>
        <w:tc>
          <w:tcPr>
            <w:tcW w:w="402" w:type="pct"/>
            <w:vAlign w:val="center"/>
          </w:tcPr>
          <w:p w14:paraId="097F9D08" w14:textId="77777777" w:rsidR="00BB2DF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w:t>
            </w:r>
          </w:p>
        </w:tc>
        <w:tc>
          <w:tcPr>
            <w:tcW w:w="392" w:type="pct"/>
            <w:gridSpan w:val="2"/>
            <w:vAlign w:val="center"/>
          </w:tcPr>
          <w:p w14:paraId="7FB7F12D"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4EAC512B"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43B2C858"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3CBCBD1F"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2FB03058"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153B70E5"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Traditii si comunitati</w:t>
            </w:r>
          </w:p>
        </w:tc>
      </w:tr>
      <w:tr w:rsidR="00E635E9" w:rsidRPr="00081469" w14:paraId="1C9EAA8A"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142ACA6A"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Verificarea respectarii regulamentului de utilizare a siglei ariei naturale</w:t>
            </w:r>
          </w:p>
        </w:tc>
        <w:tc>
          <w:tcPr>
            <w:tcW w:w="402" w:type="pct"/>
            <w:shd w:val="clear" w:color="auto" w:fill="CFCFCF"/>
            <w:vAlign w:val="center"/>
          </w:tcPr>
          <w:p w14:paraId="48A40C84" w14:textId="77777777" w:rsidR="00BB2DF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10,00</w:t>
            </w:r>
          </w:p>
        </w:tc>
        <w:tc>
          <w:tcPr>
            <w:tcW w:w="1207" w:type="pct"/>
            <w:gridSpan w:val="6"/>
            <w:shd w:val="clear" w:color="auto" w:fill="CFCFCF"/>
            <w:vAlign w:val="center"/>
          </w:tcPr>
          <w:p w14:paraId="5880ECC8" w14:textId="77777777" w:rsidR="00BB2DFC"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6508A3C6" w14:textId="77777777" w:rsidR="00BB2DF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177FCB15" w14:textId="77777777" w:rsidR="00BB2DF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22DD78E1" w14:textId="77777777" w:rsidTr="00F0176A">
        <w:tblPrEx>
          <w:tblCellMar>
            <w:left w:w="89" w:type="dxa"/>
            <w:right w:w="100" w:type="dxa"/>
          </w:tblCellMar>
        </w:tblPrEx>
        <w:trPr>
          <w:gridAfter w:val="1"/>
          <w:wAfter w:w="25" w:type="pct"/>
          <w:trHeight w:val="20"/>
        </w:trPr>
        <w:tc>
          <w:tcPr>
            <w:tcW w:w="1364" w:type="pct"/>
            <w:gridSpan w:val="3"/>
            <w:shd w:val="clear" w:color="auto" w:fill="787878"/>
            <w:vAlign w:val="center"/>
          </w:tcPr>
          <w:p w14:paraId="0E0135A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Total Promovarea utilizării durabile a resurselor naturale, ce asigură suportul pentru speciile şi habitatele de interes conservative</w:t>
            </w:r>
          </w:p>
        </w:tc>
        <w:tc>
          <w:tcPr>
            <w:tcW w:w="402" w:type="pct"/>
            <w:shd w:val="clear" w:color="auto" w:fill="787878"/>
            <w:vAlign w:val="center"/>
          </w:tcPr>
          <w:p w14:paraId="5F74AA2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475,00</w:t>
            </w:r>
          </w:p>
        </w:tc>
        <w:tc>
          <w:tcPr>
            <w:tcW w:w="1207" w:type="pct"/>
            <w:gridSpan w:val="6"/>
            <w:shd w:val="clear" w:color="auto" w:fill="787878"/>
            <w:vAlign w:val="center"/>
          </w:tcPr>
          <w:p w14:paraId="19B15E0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787878"/>
            <w:vAlign w:val="center"/>
          </w:tcPr>
          <w:p w14:paraId="44704E84"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27.000,00</w:t>
            </w:r>
          </w:p>
        </w:tc>
        <w:tc>
          <w:tcPr>
            <w:tcW w:w="1430" w:type="pct"/>
            <w:gridSpan w:val="4"/>
            <w:shd w:val="clear" w:color="auto" w:fill="787878"/>
            <w:vAlign w:val="center"/>
          </w:tcPr>
          <w:p w14:paraId="2380E4FD"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677E1ECF" w14:textId="77777777" w:rsidTr="00F0176A">
        <w:tblPrEx>
          <w:tblCellMar>
            <w:left w:w="89" w:type="dxa"/>
            <w:right w:w="100" w:type="dxa"/>
          </w:tblCellMar>
        </w:tblPrEx>
        <w:trPr>
          <w:gridAfter w:val="1"/>
          <w:wAfter w:w="25" w:type="pct"/>
          <w:trHeight w:val="20"/>
        </w:trPr>
        <w:tc>
          <w:tcPr>
            <w:tcW w:w="421" w:type="pct"/>
            <w:gridSpan w:val="2"/>
            <w:shd w:val="clear" w:color="auto" w:fill="919191"/>
            <w:vAlign w:val="center"/>
          </w:tcPr>
          <w:p w14:paraId="257327B5"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6</w:t>
            </w:r>
          </w:p>
        </w:tc>
        <w:tc>
          <w:tcPr>
            <w:tcW w:w="4554" w:type="pct"/>
            <w:gridSpan w:val="13"/>
            <w:shd w:val="clear" w:color="auto" w:fill="919191"/>
            <w:vAlign w:val="center"/>
          </w:tcPr>
          <w:p w14:paraId="4DC707AC"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u w:color="000000"/>
                <w:lang w:val="ro-RO"/>
              </w:rPr>
              <w:t>Crearea de oportunitati pentru desfasurarea unui turism durabil (prin intermediul valorilor naturale si culturale) cu scopul limitarii impactului asupra mediului</w:t>
            </w:r>
          </w:p>
        </w:tc>
      </w:tr>
      <w:tr w:rsidR="00E635E9" w:rsidRPr="00081469" w14:paraId="601D9A82" w14:textId="77777777" w:rsidTr="00F0176A">
        <w:tblPrEx>
          <w:tblCellMar>
            <w:left w:w="89" w:type="dxa"/>
            <w:right w:w="100" w:type="dxa"/>
          </w:tblCellMar>
        </w:tblPrEx>
        <w:trPr>
          <w:gridAfter w:val="1"/>
          <w:wAfter w:w="25" w:type="pct"/>
          <w:trHeight w:val="20"/>
        </w:trPr>
        <w:tc>
          <w:tcPr>
            <w:tcW w:w="421" w:type="pct"/>
            <w:gridSpan w:val="2"/>
            <w:shd w:val="clear" w:color="auto" w:fill="9C9C9C"/>
            <w:vAlign w:val="center"/>
          </w:tcPr>
          <w:p w14:paraId="6C70D66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6.1</w:t>
            </w:r>
          </w:p>
        </w:tc>
        <w:tc>
          <w:tcPr>
            <w:tcW w:w="4554" w:type="pct"/>
            <w:gridSpan w:val="13"/>
            <w:shd w:val="clear" w:color="auto" w:fill="9C9C9C"/>
            <w:vAlign w:val="center"/>
          </w:tcPr>
          <w:p w14:paraId="3FDEC44D"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u w:color="000000"/>
                <w:lang w:val="ro-RO"/>
              </w:rPr>
              <w:t>Implementarea managementului vizitatorilor</w:t>
            </w:r>
          </w:p>
        </w:tc>
      </w:tr>
      <w:tr w:rsidR="00E635E9" w:rsidRPr="00081469" w14:paraId="2C86F9F7" w14:textId="77777777" w:rsidTr="00F0176A">
        <w:tblPrEx>
          <w:tblCellMar>
            <w:left w:w="89" w:type="dxa"/>
            <w:right w:w="100" w:type="dxa"/>
          </w:tblCellMar>
        </w:tblPrEx>
        <w:trPr>
          <w:gridAfter w:val="1"/>
          <w:wAfter w:w="25" w:type="pct"/>
          <w:trHeight w:val="20"/>
        </w:trPr>
        <w:tc>
          <w:tcPr>
            <w:tcW w:w="421" w:type="pct"/>
            <w:gridSpan w:val="2"/>
            <w:shd w:val="clear" w:color="auto" w:fill="DBDBDB"/>
            <w:vAlign w:val="center"/>
          </w:tcPr>
          <w:p w14:paraId="6ABD539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6.1.1</w:t>
            </w:r>
          </w:p>
        </w:tc>
        <w:tc>
          <w:tcPr>
            <w:tcW w:w="4554" w:type="pct"/>
            <w:gridSpan w:val="13"/>
            <w:shd w:val="clear" w:color="auto" w:fill="DBDBDB"/>
            <w:vAlign w:val="center"/>
          </w:tcPr>
          <w:p w14:paraId="7C3C333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 de publicaţii de promovare a valorilor naturale şi culturale (broşuri, pliante, postere, cărţi)</w:t>
            </w:r>
          </w:p>
        </w:tc>
      </w:tr>
      <w:tr w:rsidR="00E635E9" w:rsidRPr="00081469" w14:paraId="3E6EFC51" w14:textId="77777777" w:rsidTr="00F0176A">
        <w:tblPrEx>
          <w:tblCellMar>
            <w:left w:w="89" w:type="dxa"/>
            <w:right w:w="100" w:type="dxa"/>
          </w:tblCellMar>
        </w:tblPrEx>
        <w:trPr>
          <w:gridAfter w:val="1"/>
          <w:wAfter w:w="25" w:type="pct"/>
          <w:trHeight w:val="20"/>
        </w:trPr>
        <w:tc>
          <w:tcPr>
            <w:tcW w:w="421" w:type="pct"/>
            <w:gridSpan w:val="2"/>
            <w:vAlign w:val="center"/>
          </w:tcPr>
          <w:p w14:paraId="513038CB"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6.1.1.1</w:t>
            </w:r>
          </w:p>
        </w:tc>
        <w:tc>
          <w:tcPr>
            <w:tcW w:w="943" w:type="pct"/>
            <w:vAlign w:val="center"/>
          </w:tcPr>
          <w:p w14:paraId="41FFA933"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Realizarea de publicaţii de promovare a valorilor naturale şi culturale (broşuri, pliante, postere, cărţi) ac</w:t>
            </w:r>
          </w:p>
        </w:tc>
        <w:tc>
          <w:tcPr>
            <w:tcW w:w="402" w:type="pct"/>
            <w:vAlign w:val="center"/>
          </w:tcPr>
          <w:p w14:paraId="080AE11F"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246B22B4"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3D1F0EF6"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6B8DB65A"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3699835F" w14:textId="77777777" w:rsidR="00471A60"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5.000,00</w:t>
            </w:r>
          </w:p>
        </w:tc>
        <w:tc>
          <w:tcPr>
            <w:tcW w:w="572" w:type="pct"/>
            <w:gridSpan w:val="2"/>
            <w:vAlign w:val="center"/>
          </w:tcPr>
          <w:p w14:paraId="3A51A3E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Buget propriu, Fonduri publice, FinantariCofinantari Alte surse</w:t>
            </w:r>
          </w:p>
        </w:tc>
        <w:tc>
          <w:tcPr>
            <w:tcW w:w="858" w:type="pct"/>
            <w:gridSpan w:val="2"/>
            <w:vAlign w:val="center"/>
          </w:tcPr>
          <w:p w14:paraId="6909F7A9" w14:textId="77777777" w:rsidR="00471A60" w:rsidRPr="00547A10" w:rsidRDefault="00581406" w:rsidP="00033F8C">
            <w:pPr>
              <w:spacing w:after="160" w:line="360" w:lineRule="auto"/>
              <w:ind w:left="11"/>
              <w:rPr>
                <w:rFonts w:cs="Times New Roman"/>
                <w:color w:val="auto"/>
                <w:sz w:val="22"/>
                <w:szCs w:val="24"/>
                <w:lang w:val="ro-RO"/>
              </w:rPr>
            </w:pPr>
            <w:r w:rsidRPr="00547A10">
              <w:rPr>
                <w:rFonts w:eastAsia="Times New Roman" w:cs="Times New Roman"/>
                <w:color w:val="auto"/>
                <w:szCs w:val="24"/>
                <w:lang w:val="ro-RO"/>
              </w:rPr>
              <w:t>Constientizare si comunicare</w:t>
            </w:r>
          </w:p>
        </w:tc>
      </w:tr>
      <w:tr w:rsidR="00E635E9" w:rsidRPr="00081469" w14:paraId="323D9FA7"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42D274CF" w14:textId="77777777" w:rsidR="006B0E13"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Realizarea de publicaţii de promovare a valorilor naturale şi culturale (broşuri, pliante, postere, cărţi)</w:t>
            </w:r>
          </w:p>
        </w:tc>
        <w:tc>
          <w:tcPr>
            <w:tcW w:w="402" w:type="pct"/>
            <w:shd w:val="clear" w:color="auto" w:fill="CFCFCF"/>
            <w:vAlign w:val="center"/>
          </w:tcPr>
          <w:p w14:paraId="1ED80AAF" w14:textId="77777777" w:rsidR="006B0E13"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611E9B1D" w14:textId="77777777" w:rsidR="006B0E13"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6E318292" w14:textId="77777777" w:rsidR="006B0E13"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5.000,00</w:t>
            </w:r>
          </w:p>
        </w:tc>
        <w:tc>
          <w:tcPr>
            <w:tcW w:w="1430" w:type="pct"/>
            <w:gridSpan w:val="4"/>
            <w:shd w:val="clear" w:color="auto" w:fill="CFCFCF"/>
            <w:vAlign w:val="center"/>
          </w:tcPr>
          <w:p w14:paraId="7C6B0F79" w14:textId="77777777" w:rsidR="006B0E13"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6B673AF" w14:textId="77777777" w:rsidTr="00F0176A">
        <w:tblPrEx>
          <w:tblCellMar>
            <w:right w:w="59" w:type="dxa"/>
          </w:tblCellMar>
        </w:tblPrEx>
        <w:trPr>
          <w:gridAfter w:val="1"/>
          <w:wAfter w:w="25" w:type="pct"/>
          <w:trHeight w:val="20"/>
        </w:trPr>
        <w:tc>
          <w:tcPr>
            <w:tcW w:w="312" w:type="pct"/>
            <w:shd w:val="clear" w:color="auto" w:fill="DBDBDB"/>
            <w:vAlign w:val="center"/>
          </w:tcPr>
          <w:p w14:paraId="0122858A"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6.1.2</w:t>
            </w:r>
          </w:p>
        </w:tc>
        <w:tc>
          <w:tcPr>
            <w:tcW w:w="4663" w:type="pct"/>
            <w:gridSpan w:val="14"/>
            <w:shd w:val="clear" w:color="auto" w:fill="DBDBDB"/>
            <w:vAlign w:val="center"/>
          </w:tcPr>
          <w:p w14:paraId="2469B7A1" w14:textId="77777777" w:rsidR="00BB2DFC"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Promovarea realizării de eco-pensiuni</w:t>
            </w:r>
          </w:p>
        </w:tc>
      </w:tr>
      <w:tr w:rsidR="00E635E9" w:rsidRPr="00081469" w14:paraId="6683260E" w14:textId="77777777" w:rsidTr="00F0176A">
        <w:tblPrEx>
          <w:tblCellMar>
            <w:right w:w="59" w:type="dxa"/>
          </w:tblCellMar>
        </w:tblPrEx>
        <w:trPr>
          <w:gridAfter w:val="1"/>
          <w:wAfter w:w="25" w:type="pct"/>
          <w:trHeight w:val="20"/>
        </w:trPr>
        <w:tc>
          <w:tcPr>
            <w:tcW w:w="312" w:type="pct"/>
            <w:vAlign w:val="center"/>
          </w:tcPr>
          <w:p w14:paraId="2080B789"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6.1.2.1</w:t>
            </w:r>
          </w:p>
        </w:tc>
        <w:tc>
          <w:tcPr>
            <w:tcW w:w="1052" w:type="pct"/>
            <w:gridSpan w:val="2"/>
            <w:vAlign w:val="center"/>
          </w:tcPr>
          <w:p w14:paraId="050DD263" w14:textId="77777777" w:rsidR="00BB2DFC" w:rsidRPr="00547A10" w:rsidRDefault="00581406" w:rsidP="00033F8C">
            <w:pPr>
              <w:spacing w:after="60" w:line="360" w:lineRule="auto"/>
              <w:ind w:left="100"/>
              <w:rPr>
                <w:rFonts w:cs="Times New Roman"/>
                <w:color w:val="auto"/>
                <w:sz w:val="22"/>
                <w:szCs w:val="24"/>
                <w:lang w:val="ro-RO"/>
              </w:rPr>
            </w:pPr>
            <w:r w:rsidRPr="00547A10">
              <w:rPr>
                <w:rFonts w:eastAsia="Times New Roman" w:cs="Times New Roman"/>
                <w:color w:val="auto"/>
                <w:szCs w:val="24"/>
                <w:lang w:val="ro-RO"/>
              </w:rPr>
              <w:t>Promovarea</w:t>
            </w:r>
          </w:p>
          <w:p w14:paraId="7E4CBFFE"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realizării de eco-pensiuni ac</w:t>
            </w:r>
          </w:p>
        </w:tc>
        <w:tc>
          <w:tcPr>
            <w:tcW w:w="402" w:type="pct"/>
            <w:vAlign w:val="center"/>
          </w:tcPr>
          <w:p w14:paraId="616E7948"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92" w:type="pct"/>
            <w:gridSpan w:val="2"/>
            <w:vAlign w:val="center"/>
          </w:tcPr>
          <w:p w14:paraId="662FA714"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13" w:type="pct"/>
            <w:gridSpan w:val="2"/>
            <w:vAlign w:val="center"/>
          </w:tcPr>
          <w:p w14:paraId="4D29A7FF"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521EB388"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7EDA56B2"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193CF941"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5332FF90"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Constientizare si comunicare</w:t>
            </w:r>
          </w:p>
        </w:tc>
      </w:tr>
      <w:tr w:rsidR="00E635E9" w:rsidRPr="00081469" w14:paraId="4D6FD026"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5057D2C2"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Promovarea realizării de eco-pensiuni</w:t>
            </w:r>
          </w:p>
        </w:tc>
        <w:tc>
          <w:tcPr>
            <w:tcW w:w="402" w:type="pct"/>
            <w:shd w:val="clear" w:color="auto" w:fill="CFCFCF"/>
            <w:vAlign w:val="center"/>
          </w:tcPr>
          <w:p w14:paraId="543D36FD" w14:textId="77777777" w:rsidR="00BB2DF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4B7371EF" w14:textId="77777777" w:rsidR="00BB2DFC"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26E6B87D" w14:textId="77777777" w:rsidR="00BB2DF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7C406501" w14:textId="77777777" w:rsidR="00BB2DF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6BC5B55B" w14:textId="77777777" w:rsidTr="00F0176A">
        <w:tblPrEx>
          <w:tblCellMar>
            <w:right w:w="59" w:type="dxa"/>
          </w:tblCellMar>
        </w:tblPrEx>
        <w:trPr>
          <w:gridAfter w:val="1"/>
          <w:wAfter w:w="25" w:type="pct"/>
          <w:trHeight w:val="20"/>
        </w:trPr>
        <w:tc>
          <w:tcPr>
            <w:tcW w:w="312" w:type="pct"/>
            <w:shd w:val="clear" w:color="auto" w:fill="DBDBDB"/>
            <w:vAlign w:val="center"/>
          </w:tcPr>
          <w:p w14:paraId="55911426"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6.1.3</w:t>
            </w:r>
          </w:p>
        </w:tc>
        <w:tc>
          <w:tcPr>
            <w:tcW w:w="4663" w:type="pct"/>
            <w:gridSpan w:val="14"/>
            <w:shd w:val="clear" w:color="auto" w:fill="DBDBDB"/>
            <w:vAlign w:val="center"/>
          </w:tcPr>
          <w:p w14:paraId="39BEE78C" w14:textId="77777777" w:rsidR="00BB2DFC"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Realizarea infrastructurii de vizitare (trasee, zone de popas şi picnic).</w:t>
            </w:r>
          </w:p>
        </w:tc>
      </w:tr>
      <w:tr w:rsidR="00E635E9" w:rsidRPr="00081469" w14:paraId="49DEEDD1" w14:textId="77777777" w:rsidTr="00F0176A">
        <w:tblPrEx>
          <w:tblCellMar>
            <w:right w:w="59" w:type="dxa"/>
          </w:tblCellMar>
        </w:tblPrEx>
        <w:trPr>
          <w:gridAfter w:val="1"/>
          <w:wAfter w:w="25" w:type="pct"/>
          <w:trHeight w:val="20"/>
        </w:trPr>
        <w:tc>
          <w:tcPr>
            <w:tcW w:w="312" w:type="pct"/>
            <w:vAlign w:val="center"/>
          </w:tcPr>
          <w:p w14:paraId="1ACB598C"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6.1.3.1</w:t>
            </w:r>
          </w:p>
        </w:tc>
        <w:tc>
          <w:tcPr>
            <w:tcW w:w="1052" w:type="pct"/>
            <w:gridSpan w:val="2"/>
            <w:vAlign w:val="center"/>
          </w:tcPr>
          <w:p w14:paraId="06372282"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Realizarea infrastructurii de vizitare (trasee, zone de popas şi picnic). - ac</w:t>
            </w:r>
          </w:p>
        </w:tc>
        <w:tc>
          <w:tcPr>
            <w:tcW w:w="402" w:type="pct"/>
            <w:vAlign w:val="center"/>
          </w:tcPr>
          <w:p w14:paraId="0C33961E" w14:textId="77777777" w:rsidR="00BB2DF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392" w:type="pct"/>
            <w:gridSpan w:val="2"/>
            <w:vAlign w:val="center"/>
          </w:tcPr>
          <w:p w14:paraId="3212BBEA" w14:textId="77777777" w:rsidR="00BB2DFC" w:rsidRPr="00547A10" w:rsidRDefault="00581406" w:rsidP="00033F8C">
            <w:pPr>
              <w:spacing w:after="60" w:line="360" w:lineRule="auto"/>
              <w:ind w:left="200"/>
              <w:rPr>
                <w:rFonts w:cs="Times New Roman"/>
                <w:color w:val="auto"/>
                <w:sz w:val="22"/>
                <w:szCs w:val="24"/>
                <w:lang w:val="ro-RO"/>
              </w:rPr>
            </w:pPr>
            <w:r w:rsidRPr="00547A10">
              <w:rPr>
                <w:rFonts w:eastAsia="Times New Roman" w:cs="Times New Roman"/>
                <w:color w:val="auto"/>
                <w:szCs w:val="24"/>
                <w:lang w:val="ro-RO"/>
              </w:rPr>
              <w:t>Lemn,</w:t>
            </w:r>
          </w:p>
          <w:p w14:paraId="13BFD0A2" w14:textId="77777777" w:rsidR="00BB2DFC" w:rsidRPr="00547A10" w:rsidRDefault="00581406" w:rsidP="00033F8C">
            <w:pPr>
              <w:spacing w:after="160" w:line="360" w:lineRule="auto"/>
              <w:ind w:left="200"/>
              <w:rPr>
                <w:rFonts w:cs="Times New Roman"/>
                <w:color w:val="auto"/>
                <w:sz w:val="22"/>
                <w:szCs w:val="24"/>
                <w:lang w:val="ro-RO"/>
              </w:rPr>
            </w:pPr>
            <w:r w:rsidRPr="00547A10">
              <w:rPr>
                <w:rFonts w:eastAsia="Times New Roman" w:cs="Times New Roman"/>
                <w:color w:val="auto"/>
                <w:szCs w:val="24"/>
                <w:lang w:val="ro-RO"/>
              </w:rPr>
              <w:t>materiale de constructii vopsea</w:t>
            </w:r>
          </w:p>
        </w:tc>
        <w:tc>
          <w:tcPr>
            <w:tcW w:w="413" w:type="pct"/>
            <w:gridSpan w:val="2"/>
            <w:vAlign w:val="center"/>
          </w:tcPr>
          <w:p w14:paraId="40B39B69" w14:textId="77777777" w:rsidR="00BB2DFC" w:rsidRPr="00547A10" w:rsidRDefault="00581406" w:rsidP="00033F8C">
            <w:pPr>
              <w:spacing w:after="160" w:line="360" w:lineRule="auto"/>
              <w:ind w:left="200"/>
              <w:rPr>
                <w:rFonts w:cs="Times New Roman"/>
                <w:color w:val="auto"/>
                <w:sz w:val="22"/>
                <w:szCs w:val="24"/>
                <w:lang w:val="ro-RO"/>
              </w:rPr>
            </w:pPr>
            <w:r w:rsidRPr="00547A10">
              <w:rPr>
                <w:rFonts w:eastAsia="Times New Roman" w:cs="Times New Roman"/>
                <w:color w:val="auto"/>
                <w:szCs w:val="24"/>
                <w:lang w:val="ro-RO"/>
              </w:rPr>
              <w:t>bucati</w:t>
            </w:r>
          </w:p>
        </w:tc>
        <w:tc>
          <w:tcPr>
            <w:tcW w:w="402" w:type="pct"/>
            <w:gridSpan w:val="2"/>
            <w:vAlign w:val="center"/>
          </w:tcPr>
          <w:p w14:paraId="455DECB3" w14:textId="77777777" w:rsidR="00BB2DF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1.0</w:t>
            </w:r>
          </w:p>
        </w:tc>
        <w:tc>
          <w:tcPr>
            <w:tcW w:w="572" w:type="pct"/>
            <w:vAlign w:val="center"/>
          </w:tcPr>
          <w:p w14:paraId="3F4E7BE6" w14:textId="77777777" w:rsidR="00BB2DFC"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5.000,00</w:t>
            </w:r>
          </w:p>
        </w:tc>
        <w:tc>
          <w:tcPr>
            <w:tcW w:w="572" w:type="pct"/>
            <w:gridSpan w:val="2"/>
            <w:vAlign w:val="center"/>
          </w:tcPr>
          <w:p w14:paraId="40F3FD79" w14:textId="77777777" w:rsidR="00BB2DFC" w:rsidRPr="00547A10" w:rsidRDefault="00581406" w:rsidP="00033F8C">
            <w:pPr>
              <w:spacing w:after="60" w:line="360" w:lineRule="auto"/>
              <w:ind w:left="100"/>
              <w:rPr>
                <w:rFonts w:cs="Times New Roman"/>
                <w:color w:val="auto"/>
                <w:sz w:val="22"/>
                <w:szCs w:val="24"/>
                <w:lang w:val="ro-RO"/>
              </w:rPr>
            </w:pPr>
            <w:r w:rsidRPr="00547A10">
              <w:rPr>
                <w:rFonts w:eastAsia="Times New Roman" w:cs="Times New Roman"/>
                <w:color w:val="auto"/>
                <w:szCs w:val="24"/>
                <w:lang w:val="ro-RO"/>
              </w:rPr>
              <w:t>Buget propriu, Fonduri publice, Finantari- Cofinantari,</w:t>
            </w:r>
          </w:p>
          <w:p w14:paraId="6B4FD968"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Alte surse</w:t>
            </w:r>
          </w:p>
        </w:tc>
        <w:tc>
          <w:tcPr>
            <w:tcW w:w="858" w:type="pct"/>
            <w:gridSpan w:val="2"/>
            <w:vAlign w:val="center"/>
          </w:tcPr>
          <w:p w14:paraId="71544B70" w14:textId="77777777" w:rsidR="00BB2DFC"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Echipament si structura de functionare</w:t>
            </w:r>
          </w:p>
        </w:tc>
      </w:tr>
      <w:tr w:rsidR="00E635E9" w:rsidRPr="00081469" w14:paraId="48EF848F"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08563496" w14:textId="77777777" w:rsidR="00675ADE"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Realizarea infrastructurii de vizitare (trasee, zone de popas şi picnic).</w:t>
            </w:r>
          </w:p>
        </w:tc>
        <w:tc>
          <w:tcPr>
            <w:tcW w:w="402" w:type="pct"/>
            <w:shd w:val="clear" w:color="auto" w:fill="CFCFCF"/>
            <w:vAlign w:val="center"/>
          </w:tcPr>
          <w:p w14:paraId="6E2C00CF" w14:textId="77777777" w:rsidR="00675ADE"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1207" w:type="pct"/>
            <w:gridSpan w:val="6"/>
            <w:shd w:val="clear" w:color="auto" w:fill="CFCFCF"/>
            <w:vAlign w:val="center"/>
          </w:tcPr>
          <w:p w14:paraId="2927E662" w14:textId="77777777" w:rsidR="00675ADE"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ABE07B4" w14:textId="77777777" w:rsidR="00675ADE"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5.000,0</w:t>
            </w:r>
          </w:p>
        </w:tc>
        <w:tc>
          <w:tcPr>
            <w:tcW w:w="1430" w:type="pct"/>
            <w:gridSpan w:val="4"/>
            <w:shd w:val="clear" w:color="auto" w:fill="CFCFCF"/>
            <w:vAlign w:val="center"/>
          </w:tcPr>
          <w:p w14:paraId="673A76E1" w14:textId="77777777" w:rsidR="00675ADE"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5479C244" w14:textId="77777777" w:rsidTr="00F0176A">
        <w:tblPrEx>
          <w:tblCellMar>
            <w:right w:w="59" w:type="dxa"/>
          </w:tblCellMar>
        </w:tblPrEx>
        <w:trPr>
          <w:gridAfter w:val="1"/>
          <w:wAfter w:w="25" w:type="pct"/>
          <w:trHeight w:val="20"/>
        </w:trPr>
        <w:tc>
          <w:tcPr>
            <w:tcW w:w="312" w:type="pct"/>
            <w:shd w:val="clear" w:color="auto" w:fill="DBDBDB"/>
            <w:vAlign w:val="center"/>
          </w:tcPr>
          <w:p w14:paraId="27BD2E3A" w14:textId="77777777" w:rsidR="00675ADE"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6.1.4</w:t>
            </w:r>
          </w:p>
        </w:tc>
        <w:tc>
          <w:tcPr>
            <w:tcW w:w="4663" w:type="pct"/>
            <w:gridSpan w:val="14"/>
            <w:shd w:val="clear" w:color="auto" w:fill="DBDBDB"/>
            <w:vAlign w:val="center"/>
          </w:tcPr>
          <w:p w14:paraId="1FA33D77" w14:textId="77777777" w:rsidR="00675ADE" w:rsidRPr="00547A10" w:rsidRDefault="00581406" w:rsidP="00033F8C">
            <w:pPr>
              <w:spacing w:after="160" w:line="360" w:lineRule="auto"/>
              <w:rPr>
                <w:rFonts w:cs="Times New Roman"/>
                <w:color w:val="auto"/>
                <w:sz w:val="22"/>
                <w:szCs w:val="24"/>
                <w:lang w:val="ro-RO"/>
              </w:rPr>
            </w:pPr>
            <w:r w:rsidRPr="00547A10">
              <w:rPr>
                <w:rFonts w:eastAsia="Times New Roman" w:cs="Times New Roman"/>
                <w:i/>
                <w:color w:val="auto"/>
                <w:szCs w:val="24"/>
                <w:lang w:val="ro-RO"/>
              </w:rPr>
              <w:t>Promovarea ecoturismului</w:t>
            </w:r>
          </w:p>
        </w:tc>
      </w:tr>
      <w:tr w:rsidR="00E635E9" w:rsidRPr="00081469" w14:paraId="7B49F47F" w14:textId="77777777" w:rsidTr="00F0176A">
        <w:tblPrEx>
          <w:tblCellMar>
            <w:right w:w="59" w:type="dxa"/>
          </w:tblCellMar>
        </w:tblPrEx>
        <w:trPr>
          <w:gridAfter w:val="1"/>
          <w:wAfter w:w="25" w:type="pct"/>
          <w:trHeight w:val="20"/>
        </w:trPr>
        <w:tc>
          <w:tcPr>
            <w:tcW w:w="312" w:type="pct"/>
            <w:vAlign w:val="center"/>
          </w:tcPr>
          <w:p w14:paraId="5E1E81D8" w14:textId="77777777" w:rsidR="006B0E13"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6.1.4.1</w:t>
            </w:r>
          </w:p>
        </w:tc>
        <w:tc>
          <w:tcPr>
            <w:tcW w:w="1052" w:type="pct"/>
            <w:gridSpan w:val="2"/>
            <w:vAlign w:val="center"/>
          </w:tcPr>
          <w:p w14:paraId="53681ED3" w14:textId="77777777" w:rsidR="006B0E13"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Promovarea ecoturismului ac</w:t>
            </w:r>
          </w:p>
        </w:tc>
        <w:tc>
          <w:tcPr>
            <w:tcW w:w="402" w:type="pct"/>
            <w:vAlign w:val="center"/>
          </w:tcPr>
          <w:p w14:paraId="5C7358F2" w14:textId="77777777" w:rsidR="006B0E13"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378" w:type="pct"/>
            <w:vAlign w:val="center"/>
          </w:tcPr>
          <w:p w14:paraId="50282304" w14:textId="77777777" w:rsidR="006B0E13"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27" w:type="pct"/>
            <w:gridSpan w:val="3"/>
            <w:vAlign w:val="center"/>
          </w:tcPr>
          <w:p w14:paraId="2ED427E5" w14:textId="77777777" w:rsidR="006B0E13"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402" w:type="pct"/>
            <w:gridSpan w:val="2"/>
            <w:vAlign w:val="center"/>
          </w:tcPr>
          <w:p w14:paraId="1C0B550F" w14:textId="77777777" w:rsidR="006B0E13"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vAlign w:val="center"/>
          </w:tcPr>
          <w:p w14:paraId="79CAE442" w14:textId="77777777" w:rsidR="006B0E13"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572" w:type="pct"/>
            <w:gridSpan w:val="2"/>
            <w:vAlign w:val="center"/>
          </w:tcPr>
          <w:p w14:paraId="77A3A093" w14:textId="77777777" w:rsidR="006B0E13"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nu este cazul</w:t>
            </w:r>
          </w:p>
        </w:tc>
        <w:tc>
          <w:tcPr>
            <w:tcW w:w="858" w:type="pct"/>
            <w:gridSpan w:val="2"/>
            <w:vAlign w:val="center"/>
          </w:tcPr>
          <w:p w14:paraId="5B54171E" w14:textId="77777777" w:rsidR="006B0E13" w:rsidRPr="00547A10" w:rsidRDefault="00581406" w:rsidP="00033F8C">
            <w:pPr>
              <w:spacing w:after="160" w:line="360" w:lineRule="auto"/>
              <w:ind w:left="100"/>
              <w:rPr>
                <w:rFonts w:eastAsia="Times New Roman" w:cs="Times New Roman"/>
                <w:color w:val="auto"/>
                <w:sz w:val="22"/>
                <w:szCs w:val="24"/>
                <w:lang w:val="ro-RO"/>
              </w:rPr>
            </w:pPr>
            <w:r w:rsidRPr="00547A10">
              <w:rPr>
                <w:rFonts w:eastAsia="Times New Roman" w:cs="Times New Roman"/>
                <w:color w:val="auto"/>
                <w:szCs w:val="24"/>
                <w:lang w:val="ro-RO"/>
              </w:rPr>
              <w:t>Constientizare</w:t>
            </w:r>
          </w:p>
          <w:p w14:paraId="4407D382" w14:textId="77777777" w:rsidR="006B0E13" w:rsidRPr="00547A10" w:rsidRDefault="00581406" w:rsidP="00033F8C">
            <w:pPr>
              <w:spacing w:after="160" w:line="360" w:lineRule="auto"/>
              <w:ind w:left="100"/>
              <w:rPr>
                <w:rFonts w:cs="Times New Roman"/>
                <w:b/>
                <w:color w:val="auto"/>
                <w:sz w:val="22"/>
                <w:szCs w:val="24"/>
                <w:lang w:val="ro-RO"/>
              </w:rPr>
            </w:pPr>
            <w:r w:rsidRPr="00547A10">
              <w:rPr>
                <w:rFonts w:eastAsia="Times New Roman" w:cs="Times New Roman"/>
                <w:color w:val="auto"/>
                <w:szCs w:val="24"/>
                <w:lang w:val="ro-RO"/>
              </w:rPr>
              <w:t>si comunicare</w:t>
            </w:r>
          </w:p>
        </w:tc>
      </w:tr>
      <w:tr w:rsidR="00E635E9" w:rsidRPr="00081469" w14:paraId="4B207DD3" w14:textId="77777777" w:rsidTr="00F0176A">
        <w:tblPrEx>
          <w:tblCellMar>
            <w:right w:w="59" w:type="dxa"/>
          </w:tblCellMar>
        </w:tblPrEx>
        <w:trPr>
          <w:gridAfter w:val="1"/>
          <w:wAfter w:w="25" w:type="pct"/>
          <w:trHeight w:val="20"/>
        </w:trPr>
        <w:tc>
          <w:tcPr>
            <w:tcW w:w="1364" w:type="pct"/>
            <w:gridSpan w:val="3"/>
            <w:shd w:val="clear" w:color="auto" w:fill="CFCFCF"/>
            <w:vAlign w:val="center"/>
          </w:tcPr>
          <w:p w14:paraId="5F3596E8" w14:textId="77777777" w:rsidR="00F0176A"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Promovarea ecoturismului</w:t>
            </w:r>
          </w:p>
        </w:tc>
        <w:tc>
          <w:tcPr>
            <w:tcW w:w="402" w:type="pct"/>
            <w:shd w:val="clear" w:color="auto" w:fill="CFCFCF"/>
            <w:vAlign w:val="center"/>
          </w:tcPr>
          <w:p w14:paraId="25EB3C57" w14:textId="77777777" w:rsidR="00F0176A"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0,00</w:t>
            </w:r>
          </w:p>
        </w:tc>
        <w:tc>
          <w:tcPr>
            <w:tcW w:w="1207" w:type="pct"/>
            <w:gridSpan w:val="6"/>
            <w:shd w:val="clear" w:color="auto" w:fill="CFCFCF"/>
            <w:vAlign w:val="center"/>
          </w:tcPr>
          <w:p w14:paraId="4C76AB53" w14:textId="77777777" w:rsidR="00F0176A"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CFCFCF"/>
            <w:vAlign w:val="center"/>
          </w:tcPr>
          <w:p w14:paraId="7F976132" w14:textId="77777777" w:rsidR="00F0176A"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0,00</w:t>
            </w:r>
          </w:p>
        </w:tc>
        <w:tc>
          <w:tcPr>
            <w:tcW w:w="1430" w:type="pct"/>
            <w:gridSpan w:val="4"/>
            <w:shd w:val="clear" w:color="auto" w:fill="CFCFCF"/>
            <w:vAlign w:val="center"/>
          </w:tcPr>
          <w:p w14:paraId="6D78B765" w14:textId="77777777" w:rsidR="00F0176A"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07FA8469" w14:textId="77777777" w:rsidTr="00F0176A">
        <w:tblPrEx>
          <w:tblCellMar>
            <w:right w:w="59" w:type="dxa"/>
          </w:tblCellMar>
        </w:tblPrEx>
        <w:trPr>
          <w:gridAfter w:val="1"/>
          <w:wAfter w:w="25" w:type="pct"/>
          <w:trHeight w:val="20"/>
        </w:trPr>
        <w:tc>
          <w:tcPr>
            <w:tcW w:w="1364" w:type="pct"/>
            <w:gridSpan w:val="3"/>
            <w:shd w:val="clear" w:color="auto" w:fill="787878"/>
            <w:vAlign w:val="center"/>
          </w:tcPr>
          <w:p w14:paraId="3887E34A" w14:textId="77777777" w:rsidR="006B0E13"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 Crearea de oportunitati pentru desfasurarea unui turism durabil (prin intermediul valorilor naturale si culturale) cu scopul limitarii impactului asupra mediului</w:t>
            </w:r>
          </w:p>
        </w:tc>
        <w:tc>
          <w:tcPr>
            <w:tcW w:w="402" w:type="pct"/>
            <w:shd w:val="clear" w:color="auto" w:fill="787878"/>
            <w:vAlign w:val="center"/>
          </w:tcPr>
          <w:p w14:paraId="50276D57" w14:textId="77777777" w:rsidR="006B0E13"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40,00</w:t>
            </w:r>
          </w:p>
        </w:tc>
        <w:tc>
          <w:tcPr>
            <w:tcW w:w="1207" w:type="pct"/>
            <w:gridSpan w:val="6"/>
            <w:shd w:val="clear" w:color="auto" w:fill="787878"/>
            <w:vAlign w:val="center"/>
          </w:tcPr>
          <w:p w14:paraId="139A8C2F" w14:textId="77777777" w:rsidR="006B0E13"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787878"/>
            <w:vAlign w:val="center"/>
          </w:tcPr>
          <w:p w14:paraId="2B0097EE" w14:textId="77777777" w:rsidR="006B0E13"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10.000,00</w:t>
            </w:r>
          </w:p>
        </w:tc>
        <w:tc>
          <w:tcPr>
            <w:tcW w:w="1430" w:type="pct"/>
            <w:gridSpan w:val="4"/>
            <w:shd w:val="clear" w:color="auto" w:fill="787878"/>
            <w:vAlign w:val="center"/>
          </w:tcPr>
          <w:p w14:paraId="50D1496C" w14:textId="77777777" w:rsidR="006B0E13"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r>
      <w:tr w:rsidR="00E635E9" w:rsidRPr="00081469" w14:paraId="7524842C" w14:textId="77777777" w:rsidTr="00F0176A">
        <w:tblPrEx>
          <w:tblCellMar>
            <w:right w:w="59" w:type="dxa"/>
          </w:tblCellMar>
        </w:tblPrEx>
        <w:trPr>
          <w:gridAfter w:val="1"/>
          <w:wAfter w:w="25" w:type="pct"/>
          <w:trHeight w:val="20"/>
        </w:trPr>
        <w:tc>
          <w:tcPr>
            <w:tcW w:w="1364" w:type="pct"/>
            <w:gridSpan w:val="3"/>
            <w:shd w:val="clear" w:color="auto" w:fill="5E5E5E"/>
            <w:vAlign w:val="center"/>
          </w:tcPr>
          <w:p w14:paraId="30B67142" w14:textId="77777777" w:rsidR="006B0E13" w:rsidRPr="00547A10" w:rsidRDefault="00581406" w:rsidP="00033F8C">
            <w:pPr>
              <w:spacing w:after="160" w:line="360" w:lineRule="auto"/>
              <w:ind w:left="100"/>
              <w:rPr>
                <w:rFonts w:cs="Times New Roman"/>
                <w:color w:val="auto"/>
                <w:sz w:val="22"/>
                <w:szCs w:val="24"/>
                <w:lang w:val="ro-RO"/>
              </w:rPr>
            </w:pPr>
            <w:r w:rsidRPr="00547A10">
              <w:rPr>
                <w:rFonts w:eastAsia="Times New Roman" w:cs="Times New Roman"/>
                <w:color w:val="auto"/>
                <w:szCs w:val="24"/>
                <w:lang w:val="ro-RO"/>
              </w:rPr>
              <w:t>TOTAL</w:t>
            </w:r>
          </w:p>
        </w:tc>
        <w:tc>
          <w:tcPr>
            <w:tcW w:w="402" w:type="pct"/>
            <w:shd w:val="clear" w:color="auto" w:fill="5E5E5E"/>
            <w:vAlign w:val="center"/>
          </w:tcPr>
          <w:p w14:paraId="6223C4E5" w14:textId="77777777" w:rsidR="006B0E13" w:rsidRPr="00547A10" w:rsidRDefault="00581406" w:rsidP="00033F8C">
            <w:pPr>
              <w:spacing w:after="160" w:line="360" w:lineRule="auto"/>
              <w:rPr>
                <w:rFonts w:cs="Times New Roman"/>
                <w:color w:val="auto"/>
                <w:sz w:val="22"/>
                <w:szCs w:val="24"/>
                <w:lang w:val="ro-RO"/>
              </w:rPr>
            </w:pPr>
            <w:r w:rsidRPr="00547A10">
              <w:rPr>
                <w:rFonts w:eastAsia="Times New Roman" w:cs="Times New Roman"/>
                <w:color w:val="auto"/>
                <w:szCs w:val="24"/>
                <w:lang w:val="ro-RO"/>
              </w:rPr>
              <w:t>12.120,00</w:t>
            </w:r>
          </w:p>
        </w:tc>
        <w:tc>
          <w:tcPr>
            <w:tcW w:w="1207" w:type="pct"/>
            <w:gridSpan w:val="6"/>
            <w:shd w:val="clear" w:color="auto" w:fill="5E5E5E"/>
            <w:vAlign w:val="center"/>
          </w:tcPr>
          <w:p w14:paraId="11456FD1" w14:textId="77777777" w:rsidR="006B0E13"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c>
          <w:tcPr>
            <w:tcW w:w="572" w:type="pct"/>
            <w:shd w:val="clear" w:color="auto" w:fill="5E5E5E"/>
            <w:vAlign w:val="center"/>
          </w:tcPr>
          <w:p w14:paraId="2FDF6A9C" w14:textId="77777777" w:rsidR="006B0E13"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3.323.985,00</w:t>
            </w:r>
          </w:p>
        </w:tc>
        <w:tc>
          <w:tcPr>
            <w:tcW w:w="1430" w:type="pct"/>
            <w:gridSpan w:val="4"/>
            <w:shd w:val="clear" w:color="auto" w:fill="5E5E5E"/>
            <w:vAlign w:val="center"/>
          </w:tcPr>
          <w:p w14:paraId="2909B9AA" w14:textId="77777777" w:rsidR="006B0E13" w:rsidRPr="00547A10" w:rsidRDefault="00581406" w:rsidP="00033F8C">
            <w:pPr>
              <w:spacing w:after="160" w:line="360" w:lineRule="auto"/>
              <w:ind w:left="59"/>
              <w:rPr>
                <w:rFonts w:cs="Times New Roman"/>
                <w:color w:val="auto"/>
                <w:sz w:val="22"/>
                <w:szCs w:val="24"/>
                <w:lang w:val="ro-RO"/>
              </w:rPr>
            </w:pPr>
            <w:r w:rsidRPr="00547A10">
              <w:rPr>
                <w:rFonts w:eastAsia="Times New Roman" w:cs="Times New Roman"/>
                <w:color w:val="auto"/>
                <w:szCs w:val="24"/>
                <w:lang w:val="ro-RO"/>
              </w:rPr>
              <w:t>n/a</w:t>
            </w:r>
          </w:p>
        </w:tc>
      </w:tr>
    </w:tbl>
    <w:p w14:paraId="14EF8EE3" w14:textId="77777777" w:rsidR="00471A60" w:rsidRPr="00547A10" w:rsidRDefault="00581406" w:rsidP="00033F8C">
      <w:pPr>
        <w:spacing w:line="360" w:lineRule="auto"/>
        <w:jc w:val="center"/>
        <w:rPr>
          <w:rFonts w:cs="Times New Roman"/>
          <w:b/>
          <w:color w:val="auto"/>
          <w:szCs w:val="24"/>
          <w:lang w:val="ro-RO"/>
        </w:rPr>
      </w:pPr>
      <w:bookmarkStart w:id="468" w:name="_Toc426636514"/>
      <w:r w:rsidRPr="00547A10">
        <w:rPr>
          <w:rFonts w:cs="Times New Roman"/>
          <w:b/>
          <w:color w:val="auto"/>
          <w:szCs w:val="24"/>
          <w:lang w:val="ro-RO"/>
        </w:rPr>
        <w:t>Estimarea resurselor necesare activităţilor</w:t>
      </w:r>
      <w:bookmarkEnd w:id="468"/>
    </w:p>
    <w:p w14:paraId="45495A87" w14:textId="77777777" w:rsidR="00471A60" w:rsidRPr="00547A10" w:rsidRDefault="00471A60" w:rsidP="00033F8C">
      <w:pPr>
        <w:spacing w:after="60" w:line="360" w:lineRule="auto"/>
        <w:ind w:left="11"/>
        <w:jc w:val="both"/>
        <w:rPr>
          <w:rFonts w:cs="Times New Roman"/>
          <w:color w:val="auto"/>
          <w:szCs w:val="24"/>
          <w:lang w:val="ro-RO"/>
        </w:rPr>
      </w:pPr>
    </w:p>
    <w:p w14:paraId="2A22D27F" w14:textId="77777777" w:rsidR="00471A60" w:rsidRPr="00547A10" w:rsidRDefault="00581406" w:rsidP="00033F8C">
      <w:pPr>
        <w:spacing w:after="4" w:line="360" w:lineRule="auto"/>
        <w:ind w:left="-4"/>
        <w:jc w:val="both"/>
        <w:rPr>
          <w:rFonts w:cs="Times New Roman"/>
          <w:color w:val="auto"/>
          <w:szCs w:val="24"/>
          <w:lang w:val="ro-RO"/>
        </w:rPr>
      </w:pPr>
      <w:r w:rsidRPr="00547A10">
        <w:rPr>
          <w:rFonts w:eastAsia="Times New Roman" w:cs="Times New Roman"/>
          <w:color w:val="auto"/>
          <w:szCs w:val="24"/>
          <w:u w:color="000000"/>
          <w:lang w:val="ro-RO"/>
        </w:rPr>
        <w:t>NOTĂ</w:t>
      </w:r>
      <w:r w:rsidRPr="00547A10">
        <w:rPr>
          <w:rFonts w:eastAsia="Times New Roman" w:cs="Times New Roman"/>
          <w:color w:val="auto"/>
          <w:szCs w:val="24"/>
          <w:lang w:val="ro-RO"/>
        </w:rPr>
        <w:t xml:space="preserve">:acestea sunt doar </w:t>
      </w:r>
      <w:r w:rsidRPr="00547A10">
        <w:rPr>
          <w:rFonts w:eastAsia="Times New Roman" w:cs="Times New Roman"/>
          <w:color w:val="auto"/>
          <w:szCs w:val="24"/>
          <w:u w:color="000000"/>
          <w:lang w:val="ro-RO"/>
        </w:rPr>
        <w:t>estimări</w:t>
      </w:r>
      <w:r w:rsidRPr="00547A10">
        <w:rPr>
          <w:rFonts w:eastAsia="Times New Roman" w:cs="Times New Roman"/>
          <w:color w:val="auto"/>
          <w:szCs w:val="24"/>
          <w:lang w:val="ro-RO"/>
        </w:rPr>
        <w:t xml:space="preserve"> ale necesarului de resurse umane şi materiale de care adminstratorul/custodele ariei naturale protejate are nevoie pentru</w:t>
      </w:r>
    </w:p>
    <w:p w14:paraId="14F229BB" w14:textId="77777777" w:rsidR="00F0176A" w:rsidRPr="00547A10" w:rsidRDefault="00581406" w:rsidP="00033F8C">
      <w:pPr>
        <w:spacing w:after="4" w:line="360" w:lineRule="auto"/>
        <w:ind w:left="-4"/>
        <w:jc w:val="both"/>
        <w:rPr>
          <w:rFonts w:eastAsia="Times New Roman" w:cs="Times New Roman"/>
          <w:color w:val="auto"/>
          <w:szCs w:val="24"/>
          <w:lang w:val="ro-RO"/>
        </w:rPr>
        <w:sectPr w:rsidR="00F0176A" w:rsidRPr="00547A10" w:rsidSect="00B24D78">
          <w:pgSz w:w="16840" w:h="11900" w:orient="landscape"/>
          <w:pgMar w:top="1440" w:right="1440" w:bottom="1440" w:left="1440" w:header="0" w:footer="720" w:gutter="0"/>
          <w:cols w:space="720"/>
          <w:titlePg/>
          <w:docGrid w:linePitch="299"/>
        </w:sectPr>
      </w:pPr>
      <w:r w:rsidRPr="00547A10">
        <w:rPr>
          <w:rFonts w:eastAsia="Times New Roman" w:cs="Times New Roman"/>
          <w:color w:val="auto"/>
          <w:szCs w:val="24"/>
          <w:lang w:val="ro-RO"/>
        </w:rPr>
        <w:t>îndeplinirea tuturor activităţilor enunţate mai sus.</w:t>
      </w:r>
    </w:p>
    <w:p w14:paraId="2937AB60" w14:textId="77777777" w:rsidR="00471A60" w:rsidRPr="00547A10" w:rsidRDefault="00581406" w:rsidP="00033F8C">
      <w:pPr>
        <w:pStyle w:val="Heading1"/>
        <w:spacing w:line="360" w:lineRule="auto"/>
        <w:rPr>
          <w:color w:val="auto"/>
          <w:szCs w:val="24"/>
          <w:lang w:val="ro-RO"/>
        </w:rPr>
      </w:pPr>
      <w:bookmarkStart w:id="469" w:name="_Toc432505892"/>
      <w:r w:rsidRPr="00547A10">
        <w:rPr>
          <w:color w:val="auto"/>
          <w:szCs w:val="24"/>
          <w:lang w:val="ro-RO"/>
        </w:rPr>
        <w:t xml:space="preserve">6 </w:t>
      </w:r>
      <w:r w:rsidRPr="00547A10">
        <w:rPr>
          <w:caps/>
          <w:color w:val="auto"/>
          <w:szCs w:val="24"/>
          <w:lang w:val="ro-RO"/>
        </w:rPr>
        <w:t>Bibliografie şi referinţe</w:t>
      </w:r>
      <w:bookmarkEnd w:id="469"/>
    </w:p>
    <w:p w14:paraId="57B63D71" w14:textId="77777777" w:rsidR="00471A60" w:rsidRPr="00547A10" w:rsidRDefault="00471A60" w:rsidP="00033F8C">
      <w:pPr>
        <w:spacing w:after="62" w:line="360" w:lineRule="auto"/>
        <w:ind w:left="11"/>
        <w:jc w:val="both"/>
        <w:rPr>
          <w:rFonts w:cs="Times New Roman"/>
          <w:color w:val="auto"/>
          <w:szCs w:val="24"/>
          <w:lang w:val="ro-RO"/>
        </w:rPr>
      </w:pPr>
    </w:p>
    <w:p w14:paraId="05600167" w14:textId="77777777" w:rsidR="00471A60" w:rsidRPr="00547A10" w:rsidRDefault="00581406" w:rsidP="00033F8C">
      <w:pPr>
        <w:spacing w:after="110" w:line="360" w:lineRule="auto"/>
        <w:ind w:left="90" w:hanging="10"/>
        <w:jc w:val="both"/>
        <w:rPr>
          <w:rFonts w:cs="Times New Roman"/>
          <w:color w:val="auto"/>
          <w:szCs w:val="24"/>
          <w:lang w:val="ro-RO"/>
        </w:rPr>
      </w:pPr>
      <w:r w:rsidRPr="00547A10">
        <w:rPr>
          <w:rFonts w:eastAsia="Times New Roman" w:cs="Times New Roman"/>
          <w:b/>
          <w:color w:val="auto"/>
          <w:szCs w:val="24"/>
          <w:lang w:val="ro-RO"/>
        </w:rPr>
        <w:t>BIBLIOGRAFIE</w:t>
      </w:r>
    </w:p>
    <w:p w14:paraId="4F228EBB"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b/>
          <w:color w:val="auto"/>
          <w:szCs w:val="24"/>
          <w:lang w:val="ro-RO"/>
        </w:rPr>
        <w:t>ARGHIUŞ V., (2006)</w:t>
      </w:r>
      <w:r w:rsidRPr="00547A10">
        <w:rPr>
          <w:rFonts w:eastAsia="Times New Roman" w:cs="Times New Roman"/>
          <w:color w:val="auto"/>
          <w:szCs w:val="24"/>
          <w:lang w:val="ro-RO"/>
        </w:rPr>
        <w:t xml:space="preserve">, Analiza statistică a debitelor maxime anuale în bazinul hidrografic montan al Arieşului, Riscuri şi Catastrofe an V nr. 3/2006, Casa Cărţii de Ştiinţă, Cluj-Napoca </w:t>
      </w:r>
      <w:r w:rsidRPr="00547A10">
        <w:rPr>
          <w:rFonts w:eastAsia="Times New Roman" w:cs="Times New Roman"/>
          <w:b/>
          <w:color w:val="auto"/>
          <w:szCs w:val="24"/>
          <w:lang w:val="ro-RO"/>
        </w:rPr>
        <w:t>ARSENE G.-G. 1998</w:t>
      </w:r>
      <w:r w:rsidRPr="00547A10">
        <w:rPr>
          <w:rFonts w:eastAsia="Times New Roman" w:cs="Times New Roman"/>
          <w:color w:val="auto"/>
          <w:szCs w:val="24"/>
          <w:lang w:val="ro-RO"/>
        </w:rPr>
        <w:t>. Studiul ecologic şi fitocenologic al vegetaţiei ierboase de pajişti din Munşii Poiana Ruscă, Teză de doctorat, Universitatea de Ştiinţe Agricole şi Medicină Veterinară a Banatului –Timişoara.</w:t>
      </w:r>
    </w:p>
    <w:p w14:paraId="7BCA6C41"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BĂNĂRESCU P. (1969</w:t>
      </w:r>
      <w:r w:rsidRPr="00547A10">
        <w:rPr>
          <w:rFonts w:eastAsia="Times New Roman" w:cs="Times New Roman"/>
          <w:color w:val="auto"/>
          <w:szCs w:val="24"/>
          <w:lang w:val="ro-RO"/>
        </w:rPr>
        <w:t>). Cyclostomata-Chondrichthyes. Fauna R.P.R. XII. Editura Acad. R.P.R. Bucureşti. pp. 30-54.</w:t>
      </w:r>
    </w:p>
    <w:p w14:paraId="1FA7EF07"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BĂNĂRESCU P. (1964</w:t>
      </w:r>
      <w:r w:rsidRPr="00547A10">
        <w:rPr>
          <w:rFonts w:eastAsia="Times New Roman" w:cs="Times New Roman"/>
          <w:color w:val="auto"/>
          <w:szCs w:val="24"/>
          <w:lang w:val="ro-RO"/>
        </w:rPr>
        <w:t>). Pisces-Osteichthyes. Fauna R.P.R. XIII. Editura Acad. R.P.R. Bucureşti.</w:t>
      </w:r>
    </w:p>
    <w:p w14:paraId="0889AB4D"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BĂTINAŞ R.H., (2003)</w:t>
      </w:r>
      <w:r w:rsidRPr="00547A10">
        <w:rPr>
          <w:rFonts w:eastAsia="Times New Roman" w:cs="Times New Roman"/>
          <w:color w:val="auto"/>
          <w:szCs w:val="24"/>
          <w:lang w:val="ro-RO"/>
        </w:rPr>
        <w:t>, Riscurile generate de poluarea accidentală a apei râului Arieş, Riscuri şi Catastrofe, vol II, Cartea Cărţii de Ştiinţă, Cluj-Napoca</w:t>
      </w:r>
    </w:p>
    <w:p w14:paraId="247D4E97"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b/>
          <w:color w:val="auto"/>
          <w:szCs w:val="24"/>
          <w:lang w:val="ro-RO"/>
        </w:rPr>
        <w:t>BLEAHU M., BORDEA S., (1967)</w:t>
      </w:r>
      <w:r w:rsidRPr="00547A10">
        <w:rPr>
          <w:rFonts w:eastAsia="Times New Roman" w:cs="Times New Roman"/>
          <w:color w:val="auto"/>
          <w:szCs w:val="24"/>
          <w:lang w:val="ro-RO"/>
        </w:rPr>
        <w:t xml:space="preserve">, Munţii Apuseni, Bihor-Vlădeasa, Editura Uniunii de Cultură Fizică şi Sport, Bucureşti </w:t>
      </w:r>
      <w:r w:rsidRPr="00547A10">
        <w:rPr>
          <w:rFonts w:eastAsia="Times New Roman" w:cs="Times New Roman"/>
          <w:b/>
          <w:color w:val="auto"/>
          <w:szCs w:val="24"/>
          <w:lang w:val="ro-RO"/>
        </w:rPr>
        <w:t>BELDIE Al. 1977-1979</w:t>
      </w:r>
      <w:r w:rsidRPr="00547A10">
        <w:rPr>
          <w:rFonts w:eastAsia="Times New Roman" w:cs="Times New Roman"/>
          <w:color w:val="auto"/>
          <w:szCs w:val="24"/>
          <w:lang w:val="ro-RO"/>
        </w:rPr>
        <w:t>. Flora României, Determinator ilustrat al plantelor vasculare. I-II. Bucureşti: Edit. Acad. Române.</w:t>
      </w:r>
    </w:p>
    <w:p w14:paraId="763CB15F"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BORZA AL. &amp; BOŞCAIU N. 1965</w:t>
      </w:r>
      <w:r w:rsidRPr="00547A10">
        <w:rPr>
          <w:rFonts w:eastAsia="Times New Roman" w:cs="Times New Roman"/>
          <w:color w:val="auto"/>
          <w:szCs w:val="24"/>
          <w:lang w:val="ro-RO"/>
        </w:rPr>
        <w:t>. Introducere în studiul covorului vegetal. Edit. Academiei R. P. R. 340 p.</w:t>
      </w:r>
    </w:p>
    <w:p w14:paraId="116D8466"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BOTNARIUC N. &amp; TATOLE V. (2005</w:t>
      </w:r>
      <w:r w:rsidRPr="00547A10">
        <w:rPr>
          <w:rFonts w:eastAsia="Times New Roman" w:cs="Times New Roman"/>
          <w:color w:val="auto"/>
          <w:szCs w:val="24"/>
          <w:lang w:val="ro-RO"/>
        </w:rPr>
        <w:t>). Cartea roşie a Vertebratelor din România. Muzeul Naţional de Istorie Naturală “Grigore Antipa”, Academia Română. Bucureşti.</w:t>
      </w:r>
    </w:p>
    <w:p w14:paraId="317CEC56"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BOŞCAIU N. &amp; colab. 1980-1981</w:t>
      </w:r>
      <w:r w:rsidRPr="00547A10">
        <w:rPr>
          <w:rFonts w:eastAsia="Times New Roman" w:cs="Times New Roman"/>
          <w:color w:val="auto"/>
          <w:szCs w:val="24"/>
          <w:lang w:val="ro-RO"/>
        </w:rPr>
        <w:t>. Interferenţe fitogeografice din Munţii Apuseni. Nymphaea, Oradea, VIII-IX: 395-400.</w:t>
      </w:r>
    </w:p>
    <w:p w14:paraId="20836A53"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b/>
          <w:color w:val="auto"/>
          <w:szCs w:val="24"/>
          <w:lang w:val="ro-RO"/>
        </w:rPr>
        <w:t>BUZA, M., FLOREA, N. (1978)</w:t>
      </w:r>
      <w:r w:rsidRPr="00547A10">
        <w:rPr>
          <w:rFonts w:eastAsia="Times New Roman" w:cs="Times New Roman"/>
          <w:color w:val="auto"/>
          <w:szCs w:val="24"/>
          <w:lang w:val="ro-RO"/>
        </w:rPr>
        <w:t xml:space="preserve">, Regiunile pedogeografice, în Atlas R. S. România, sc. 1: 3 000 000, pl. VI/5, Edit. Acad. Rom., Bucureşti. </w:t>
      </w:r>
      <w:r w:rsidRPr="00547A10">
        <w:rPr>
          <w:rFonts w:eastAsia="Times New Roman" w:cs="Times New Roman"/>
          <w:b/>
          <w:color w:val="auto"/>
          <w:szCs w:val="24"/>
          <w:lang w:val="ro-RO"/>
        </w:rPr>
        <w:t>CÂRDEI, F. BULIMAR, F., 1965</w:t>
      </w:r>
      <w:r w:rsidRPr="00547A10">
        <w:rPr>
          <w:rFonts w:eastAsia="Times New Roman" w:cs="Times New Roman"/>
          <w:color w:val="auto"/>
          <w:szCs w:val="24"/>
          <w:lang w:val="ro-RO"/>
        </w:rPr>
        <w:t>. Odonata. Fauna RPR, Vol. VII, Fasc. 5.</w:t>
      </w:r>
    </w:p>
    <w:p w14:paraId="6C92A5C7"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b/>
          <w:color w:val="auto"/>
          <w:szCs w:val="24"/>
          <w:lang w:val="ro-RO"/>
        </w:rPr>
        <w:t>CĂLINESCU, R., 1931</w:t>
      </w:r>
      <w:r w:rsidRPr="00547A10">
        <w:rPr>
          <w:rFonts w:eastAsia="Times New Roman" w:cs="Times New Roman"/>
          <w:color w:val="auto"/>
          <w:szCs w:val="24"/>
          <w:lang w:val="ro-RO"/>
        </w:rPr>
        <w:t xml:space="preserve">. Mamiferele României. Repartiţia şi problemele lor biogeografice–economice. Bul. Min. Agric. Domen, 251: 1–103 </w:t>
      </w:r>
      <w:r w:rsidRPr="00547A10">
        <w:rPr>
          <w:rFonts w:eastAsia="Times New Roman" w:cs="Times New Roman"/>
          <w:b/>
          <w:color w:val="auto"/>
          <w:szCs w:val="24"/>
          <w:lang w:val="ro-RO"/>
        </w:rPr>
        <w:t>CHIRIŢĂ, C. D., PĂUNESCU, C., TEACI, D. (1967)</w:t>
      </w:r>
      <w:r w:rsidRPr="00547A10">
        <w:rPr>
          <w:rFonts w:eastAsia="Times New Roman" w:cs="Times New Roman"/>
          <w:color w:val="auto"/>
          <w:szCs w:val="24"/>
          <w:lang w:val="ro-RO"/>
        </w:rPr>
        <w:t>, Solurile României, Edit. Agrosilv., Bucureşti.</w:t>
      </w:r>
    </w:p>
    <w:p w14:paraId="50EEA2E7"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CHIŢU, C. (1975)</w:t>
      </w:r>
      <w:r w:rsidRPr="00547A10">
        <w:rPr>
          <w:rFonts w:eastAsia="Times New Roman" w:cs="Times New Roman"/>
          <w:color w:val="auto"/>
          <w:szCs w:val="24"/>
          <w:lang w:val="ro-RO"/>
        </w:rPr>
        <w:t>, Relieful şi solurile României, Edit. Scrisul Românesc, Craiova.</w:t>
      </w:r>
    </w:p>
    <w:p w14:paraId="6DEC4910"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CIUPAGEA  D., PAUCĂ M., ICHIM T. (1970)</w:t>
      </w:r>
      <w:r w:rsidRPr="00547A10">
        <w:rPr>
          <w:rFonts w:eastAsia="Times New Roman" w:cs="Times New Roman"/>
          <w:color w:val="auto"/>
          <w:szCs w:val="24"/>
          <w:lang w:val="ro-RO"/>
        </w:rPr>
        <w:t>, Geologia Depresiunii Transilvania, Editura Academiei R.S.R., Bucureşti</w:t>
      </w:r>
    </w:p>
    <w:p w14:paraId="1CBBE027"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CIOCÂRLAN V. 2000.</w:t>
      </w:r>
      <w:r w:rsidRPr="00547A10">
        <w:rPr>
          <w:rFonts w:eastAsia="Times New Roman" w:cs="Times New Roman"/>
          <w:color w:val="auto"/>
          <w:szCs w:val="24"/>
          <w:lang w:val="ro-RO"/>
        </w:rPr>
        <w:t>Flora ilustrată a României, Pteridophyta et Spermatophyta, ed. a 2a. Bucureşti: Edit. Ceres, 1138 pp.</w:t>
      </w:r>
    </w:p>
    <w:p w14:paraId="6E92FD06"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b/>
          <w:color w:val="auto"/>
          <w:szCs w:val="24"/>
          <w:lang w:val="ro-RO"/>
        </w:rPr>
        <w:t>COLDEA G. &amp; CRISTEA V. 1998</w:t>
      </w:r>
      <w:r w:rsidRPr="00547A10">
        <w:rPr>
          <w:rFonts w:eastAsia="Times New Roman" w:cs="Times New Roman"/>
          <w:color w:val="auto"/>
          <w:szCs w:val="24"/>
          <w:lang w:val="ro-RO"/>
        </w:rPr>
        <w:t xml:space="preserve">. Floristic and community diversity of sub-alpine and alpine grasslands and grazed dwarf-shrub heaths in the Romanian Carpathians. Pirineos, 82: 151-152. </w:t>
      </w:r>
      <w:r w:rsidRPr="00547A10">
        <w:rPr>
          <w:rFonts w:eastAsia="Times New Roman" w:cs="Times New Roman"/>
          <w:b/>
          <w:color w:val="auto"/>
          <w:szCs w:val="24"/>
          <w:lang w:val="ro-RO"/>
        </w:rPr>
        <w:t>COLDEA G., FILIPAŞ L., FĂRCAŞ S., STOICA A., URSU T. &amp; POP A.-M. 2008</w:t>
      </w:r>
      <w:r w:rsidRPr="00547A10">
        <w:rPr>
          <w:rFonts w:eastAsia="Times New Roman" w:cs="Times New Roman"/>
          <w:color w:val="auto"/>
          <w:szCs w:val="24"/>
          <w:lang w:val="ro-RO"/>
        </w:rPr>
        <w:t>. The relationship between the structure of grasslands from the north-eastern slope of the Vlădeasa massif and socio-economic activities. Contrib. Bot. XLIII: 53-65.</w:t>
      </w:r>
    </w:p>
    <w:p w14:paraId="1801CC9D"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COLDEA Gh. 1991</w:t>
      </w:r>
      <w:r w:rsidRPr="00547A10">
        <w:rPr>
          <w:rFonts w:eastAsia="Times New Roman" w:cs="Times New Roman"/>
          <w:color w:val="auto"/>
          <w:szCs w:val="24"/>
          <w:lang w:val="ro-RO"/>
        </w:rPr>
        <w:t>. Prodrome des associations végétales des Carpates du sud-est (Carpates Roumaines). Camerino: Docum. Phytosoc. Nouv. Sér. 13: 317-539.</w:t>
      </w:r>
    </w:p>
    <w:p w14:paraId="18135936"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COLDEA Gh. 1995-1996</w:t>
      </w:r>
      <w:r w:rsidRPr="00547A10">
        <w:rPr>
          <w:rFonts w:eastAsia="Times New Roman" w:cs="Times New Roman"/>
          <w:color w:val="auto"/>
          <w:szCs w:val="24"/>
          <w:lang w:val="ro-RO"/>
        </w:rPr>
        <w:t>. Contribuţii la studiul vegetaţiei României (I). Cluj-Napoca: Contrib. Bot.: 1-8.</w:t>
      </w:r>
    </w:p>
    <w:p w14:paraId="39522C9B"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COGĂLNICEANU, D., AIOANEI, F., MATEI, B., 2000</w:t>
      </w:r>
      <w:r w:rsidRPr="00547A10">
        <w:rPr>
          <w:rFonts w:eastAsia="Times New Roman" w:cs="Times New Roman"/>
          <w:color w:val="auto"/>
          <w:szCs w:val="24"/>
          <w:lang w:val="ro-RO"/>
        </w:rPr>
        <w:t>. Amfibienii din România – determinator. Ed. Ars Docendi, Bucureşti.</w:t>
      </w:r>
    </w:p>
    <w:p w14:paraId="208614CC"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COTEŢ, P. (1973)</w:t>
      </w:r>
      <w:r w:rsidRPr="00547A10">
        <w:rPr>
          <w:rFonts w:eastAsia="Times New Roman" w:cs="Times New Roman"/>
          <w:color w:val="auto"/>
          <w:szCs w:val="24"/>
          <w:lang w:val="ro-RO"/>
        </w:rPr>
        <w:t>, Geomorfologia României, Edit. Tehn., Bucureşti, 414 p.</w:t>
      </w:r>
    </w:p>
    <w:p w14:paraId="52D88B75"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b/>
          <w:color w:val="auto"/>
          <w:szCs w:val="24"/>
          <w:lang w:val="ro-RO"/>
        </w:rPr>
        <w:t>CRĂCIUN AUGUSTIN IONUŢ, (2011)</w:t>
      </w:r>
      <w:r w:rsidRPr="00547A10">
        <w:rPr>
          <w:rFonts w:eastAsia="Times New Roman" w:cs="Times New Roman"/>
          <w:color w:val="auto"/>
          <w:szCs w:val="24"/>
          <w:lang w:val="ro-RO"/>
        </w:rPr>
        <w:t>, Estimarea indirectă, cu ajutorul GIS, a umezelii solului în scopul modelării viiturilor pluviale. Aplicaţii în Munţii Apuseni, Universitatea “BabeşBolyai”, Cluj-Napoca Facultatea de Geografie Catedra de Geografie Fizică şi Tehnică.</w:t>
      </w:r>
    </w:p>
    <w:p w14:paraId="586AEDEE"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b/>
          <w:color w:val="auto"/>
          <w:szCs w:val="24"/>
          <w:lang w:val="ro-RO"/>
        </w:rPr>
        <w:t>CRISTEA I. T. (2004</w:t>
      </w:r>
      <w:r w:rsidRPr="00547A10">
        <w:rPr>
          <w:rFonts w:eastAsia="Times New Roman" w:cs="Times New Roman"/>
          <w:color w:val="auto"/>
          <w:szCs w:val="24"/>
          <w:lang w:val="ro-RO"/>
        </w:rPr>
        <w:t>): Evaluarea ariei de repartiţie a cleanului mare (Leuciscus cephalus Linnaeus, 1758) şi a unor specii (Leuciscus borysthenicus Kessler, Leuciscus souffia Risso, Leuciscus leuciscus Linnaeus, Leuciscus idus Linnaeus) din subgenuri înrudite în România. Anale ICAS 47, 275-284.</w:t>
      </w:r>
    </w:p>
    <w:p w14:paraId="1936A8EB"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CSŰRÖS-KAPTALAN M. &amp; CSŰRÖS Şt. 1968</w:t>
      </w:r>
      <w:r w:rsidRPr="00547A10">
        <w:rPr>
          <w:rFonts w:eastAsia="Times New Roman" w:cs="Times New Roman"/>
          <w:color w:val="auto"/>
          <w:szCs w:val="24"/>
          <w:lang w:val="ro-RO"/>
        </w:rPr>
        <w:t>. Cercetări de vegetaţie în împrejurimile cabanei Băişoara. Contrib. Bot. 8: 313-325.</w:t>
      </w:r>
    </w:p>
    <w:p w14:paraId="60FAF099" w14:textId="77777777" w:rsidR="00471A60" w:rsidRPr="00547A10" w:rsidRDefault="00581406" w:rsidP="00033F8C">
      <w:pPr>
        <w:spacing w:after="107" w:line="360" w:lineRule="auto"/>
        <w:ind w:hanging="1"/>
        <w:jc w:val="both"/>
        <w:rPr>
          <w:rFonts w:eastAsia="Times New Roman" w:cs="Times New Roman"/>
          <w:color w:val="auto"/>
          <w:szCs w:val="24"/>
          <w:lang w:val="ro-RO"/>
        </w:rPr>
      </w:pPr>
      <w:r w:rsidRPr="00547A10">
        <w:rPr>
          <w:rFonts w:eastAsia="Times New Roman" w:cs="Times New Roman"/>
          <w:b/>
          <w:color w:val="auto"/>
          <w:szCs w:val="24"/>
          <w:lang w:val="ro-RO"/>
        </w:rPr>
        <w:t>DIACONU C., ŞERBAN P., (1994)</w:t>
      </w:r>
      <w:r w:rsidRPr="00547A10">
        <w:rPr>
          <w:rFonts w:eastAsia="Times New Roman" w:cs="Times New Roman"/>
          <w:color w:val="auto"/>
          <w:szCs w:val="24"/>
          <w:lang w:val="ro-RO"/>
        </w:rPr>
        <w:t>, Sinteze şi regionalizări hidrologice, Ed. tehnică, Bucureşti, p. 184; 251</w:t>
      </w:r>
    </w:p>
    <w:p w14:paraId="15ED0463"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DIACONU, C., STĂNCULESCU, S., (1971)</w:t>
      </w:r>
      <w:r w:rsidRPr="00547A10">
        <w:rPr>
          <w:rFonts w:eastAsia="Times New Roman" w:cs="Times New Roman"/>
          <w:color w:val="auto"/>
          <w:szCs w:val="24"/>
          <w:lang w:val="ro-RO"/>
        </w:rPr>
        <w:t>,  Râurile României.  Monografie hidrologică, Bucureşti, 752 p</w:t>
      </w:r>
    </w:p>
    <w:p w14:paraId="40CE0588"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b/>
          <w:color w:val="auto"/>
          <w:szCs w:val="24"/>
          <w:lang w:val="ro-RO"/>
        </w:rPr>
        <w:t>DRAGOTĂ, CARMEN (1999),</w:t>
      </w:r>
      <w:r w:rsidRPr="00547A10">
        <w:rPr>
          <w:rFonts w:eastAsia="Times New Roman" w:cs="Times New Roman"/>
          <w:color w:val="auto"/>
          <w:szCs w:val="24"/>
          <w:lang w:val="ro-RO"/>
        </w:rPr>
        <w:t xml:space="preserve">Precipitaţiile atmosferice excedentare în România şi influenţa lor asupra mediului, Teză de doctorat, Institutul de Geografie, Bucureşti. </w:t>
      </w:r>
      <w:r w:rsidRPr="00547A10">
        <w:rPr>
          <w:rFonts w:eastAsia="Times New Roman" w:cs="Times New Roman"/>
          <w:b/>
          <w:color w:val="auto"/>
          <w:szCs w:val="24"/>
          <w:lang w:val="ro-RO"/>
        </w:rPr>
        <w:t>DECU, V., MURARIU, D., GHEORGHIU, V., 2003</w:t>
      </w:r>
      <w:r w:rsidRPr="00547A10">
        <w:rPr>
          <w:rFonts w:eastAsia="Times New Roman" w:cs="Times New Roman"/>
          <w:color w:val="auto"/>
          <w:szCs w:val="24"/>
          <w:lang w:val="ro-RO"/>
        </w:rPr>
        <w:t>. Chiroptere din România. Publ. ISER şi MNINGA, Bucureşti;</w:t>
      </w:r>
    </w:p>
    <w:p w14:paraId="3AB71BC2" w14:textId="77777777" w:rsidR="00471A60" w:rsidRPr="00547A10" w:rsidRDefault="00581406" w:rsidP="00033F8C">
      <w:pPr>
        <w:spacing w:after="107" w:line="360" w:lineRule="auto"/>
        <w:ind w:left="6" w:hanging="10"/>
        <w:jc w:val="both"/>
        <w:rPr>
          <w:rFonts w:cs="Times New Roman"/>
          <w:color w:val="auto"/>
          <w:szCs w:val="24"/>
          <w:lang w:val="ro-RO"/>
        </w:rPr>
      </w:pPr>
      <w:r w:rsidRPr="00547A10">
        <w:rPr>
          <w:rFonts w:eastAsia="Times New Roman" w:cs="Times New Roman"/>
          <w:b/>
          <w:color w:val="auto"/>
          <w:szCs w:val="24"/>
          <w:lang w:val="ro-RO"/>
        </w:rPr>
        <w:t>DONIŢĂ N., POPESCU A., PAUCĂ-COMĂNESCU M., MIHĂILESCU S. &amp; BIRIŞ I. A. 2005</w:t>
      </w:r>
      <w:r w:rsidRPr="00547A10">
        <w:rPr>
          <w:rFonts w:eastAsia="Times New Roman" w:cs="Times New Roman"/>
          <w:color w:val="auto"/>
          <w:szCs w:val="24"/>
          <w:lang w:val="ro-RO"/>
        </w:rPr>
        <w:t>. Habitatele din România. Bucureşti: Edit. Tehnică Silvică, 496 pp.</w:t>
      </w:r>
    </w:p>
    <w:p w14:paraId="1DB0A3CA"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b/>
          <w:color w:val="auto"/>
          <w:szCs w:val="24"/>
          <w:lang w:val="ro-RO"/>
        </w:rPr>
        <w:t>DONIŢĂ N., POPESCU A., PAUCĂ-COMĂNESCU M., MIHĂILESCU S. &amp; BIRIŞ I. A. 2005</w:t>
      </w:r>
      <w:r w:rsidRPr="00547A10">
        <w:rPr>
          <w:rFonts w:eastAsia="Times New Roman" w:cs="Times New Roman"/>
          <w:color w:val="auto"/>
          <w:szCs w:val="24"/>
          <w:lang w:val="ro-RO"/>
        </w:rPr>
        <w:t>. Habitatele din România. Modificări conform amendamentelor propuse de România şi Bulgaria la Directiva Habitate (92/43/EEC). Bucureşti: Edit. Tehnică Silvică, 95 pp.</w:t>
      </w:r>
    </w:p>
    <w:p w14:paraId="1C884CB5"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DUMITRESCU, M., TANASACHI, J., ORGHIDAN, TR. 1962–1963</w:t>
      </w:r>
      <w:r w:rsidRPr="00547A10">
        <w:rPr>
          <w:rFonts w:eastAsia="Times New Roman" w:cs="Times New Roman"/>
          <w:color w:val="auto"/>
          <w:szCs w:val="24"/>
          <w:lang w:val="ro-RO"/>
        </w:rPr>
        <w:t>. Răspân¬direa chiropterelor în R. S. Română. Lucr. Inst. Speol. “Emil Racoviţă”, 1–2: 509–575.</w:t>
      </w:r>
    </w:p>
    <w:p w14:paraId="33F38ACE"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EUROPEAN COMMISSION, 2007</w:t>
      </w:r>
      <w:r w:rsidRPr="00547A10">
        <w:rPr>
          <w:rFonts w:eastAsia="Times New Roman" w:cs="Times New Roman"/>
          <w:color w:val="auto"/>
          <w:szCs w:val="24"/>
          <w:lang w:val="ro-RO"/>
        </w:rPr>
        <w:t>– Interpretation Manual of European Union Habitats - EUR27. DG Environment - Nature and Biodiversity. 142 p.</w:t>
      </w:r>
    </w:p>
    <w:p w14:paraId="2120CC84"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FLOREA, N., BUZA, M., CHIŢU, C. (1983)</w:t>
      </w:r>
      <w:r w:rsidRPr="00547A10">
        <w:rPr>
          <w:rFonts w:eastAsia="Times New Roman" w:cs="Times New Roman"/>
          <w:color w:val="auto"/>
          <w:szCs w:val="24"/>
          <w:lang w:val="ro-RO"/>
        </w:rPr>
        <w:t>, Solurile, în Geografia României, I, Geografia Fizică, Edit. Acad. Rom., Bucureşti, pp. 494-448.</w:t>
      </w:r>
    </w:p>
    <w:p w14:paraId="0252A8F7"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FLOREA, N., MUNTEANU, I. (2003)</w:t>
      </w:r>
      <w:r w:rsidRPr="00547A10">
        <w:rPr>
          <w:rFonts w:eastAsia="Times New Roman" w:cs="Times New Roman"/>
          <w:color w:val="auto"/>
          <w:szCs w:val="24"/>
          <w:lang w:val="ro-RO"/>
        </w:rPr>
        <w:t>, Sistemul român de taxonomie a solurilor (SRTS), Institutul de Cercetări pentru Pedologie şi Agrochimie, Edit. Estfalia, Bucureşti, 182 p.</w:t>
      </w:r>
    </w:p>
    <w:p w14:paraId="3828CA5F"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FLOREA, N., MUNTEANU, I., DUMITRU, SORINA (2004)</w:t>
      </w:r>
      <w:r w:rsidRPr="00547A10">
        <w:rPr>
          <w:rFonts w:eastAsia="Times New Roman" w:cs="Times New Roman"/>
          <w:color w:val="auto"/>
          <w:szCs w:val="24"/>
          <w:lang w:val="ro-RO"/>
        </w:rPr>
        <w:t>, Tipurile de sol, în România. Calitatea solurilor şi Reţeaua Electrică de Transport. Atlas Geografic, pl. X, Edit. Acad. Rom., Bucureşti.</w:t>
      </w:r>
    </w:p>
    <w:p w14:paraId="0FE872A9" w14:textId="77777777" w:rsidR="00471A60" w:rsidRPr="00547A10" w:rsidRDefault="00581406" w:rsidP="00033F8C">
      <w:pPr>
        <w:spacing w:after="107" w:line="360" w:lineRule="auto"/>
        <w:ind w:left="6" w:hanging="10"/>
        <w:jc w:val="both"/>
        <w:rPr>
          <w:rFonts w:cs="Times New Roman"/>
          <w:color w:val="auto"/>
          <w:szCs w:val="24"/>
          <w:lang w:val="ro-RO"/>
        </w:rPr>
      </w:pPr>
      <w:r w:rsidRPr="00547A10">
        <w:rPr>
          <w:rFonts w:eastAsia="Times New Roman" w:cs="Times New Roman"/>
          <w:b/>
          <w:color w:val="auto"/>
          <w:szCs w:val="24"/>
          <w:lang w:val="ro-RO"/>
        </w:rPr>
        <w:t>FLOREA, N., MUNTEANU, I., RAPAPORT, CAMELIA, CHIŢU, C., OPRIŞ, M. (1968)</w:t>
      </w:r>
      <w:r w:rsidRPr="00547A10">
        <w:rPr>
          <w:rFonts w:eastAsia="Times New Roman" w:cs="Times New Roman"/>
          <w:color w:val="auto"/>
          <w:szCs w:val="24"/>
          <w:lang w:val="ro-RO"/>
        </w:rPr>
        <w:t>, Geografia solurilor României, Edit. Şt., Bucureşti, 510 p.</w:t>
      </w:r>
    </w:p>
    <w:p w14:paraId="63838732"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FORRAY F.L., (2001)</w:t>
      </w:r>
      <w:r w:rsidRPr="00547A10">
        <w:rPr>
          <w:rFonts w:eastAsia="Times New Roman" w:cs="Times New Roman"/>
          <w:color w:val="auto"/>
          <w:szCs w:val="24"/>
          <w:lang w:val="ro-RO"/>
        </w:rPr>
        <w:t>, Utilizarea indicelui de poluare pentru stabilirea gradului de contaminare a râului Arieş (Munţii Apuseni), Studia Universitatis Babeş-Bolyai, Geologia, XLVI 1,  p 153-</w:t>
      </w:r>
    </w:p>
    <w:p w14:paraId="47E68625"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159, Cluj-Napoca</w:t>
      </w:r>
    </w:p>
    <w:p w14:paraId="71B51261"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FUHN, I., 1960, FAUNA R.P.R. – VOL. XIV</w:t>
      </w:r>
      <w:r w:rsidRPr="00547A10">
        <w:rPr>
          <w:rFonts w:eastAsia="Times New Roman" w:cs="Times New Roman"/>
          <w:color w:val="auto"/>
          <w:szCs w:val="24"/>
          <w:lang w:val="ro-RO"/>
        </w:rPr>
        <w:t>, fasc. I: Amphibia. Editura Academiei Romane, Bucuresti.</w:t>
      </w:r>
    </w:p>
    <w:p w14:paraId="4A8F0461"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FUHN, I., VANCEA, ŞT.,  1961</w:t>
      </w:r>
      <w:r w:rsidRPr="00547A10">
        <w:rPr>
          <w:rFonts w:eastAsia="Times New Roman" w:cs="Times New Roman"/>
          <w:color w:val="auto"/>
          <w:szCs w:val="24"/>
          <w:lang w:val="ro-RO"/>
        </w:rPr>
        <w:t>. Fauna R.P.R. – vol. XIV, fasc. II: Reptilia. Ed. Acad. Rom., Bucureşti.</w:t>
      </w:r>
    </w:p>
    <w:p w14:paraId="6BA7E1DD"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GAFTA, D., MOUNTFORD, O., 2008</w:t>
      </w:r>
      <w:r w:rsidRPr="00547A10">
        <w:rPr>
          <w:rFonts w:eastAsia="Times New Roman" w:cs="Times New Roman"/>
          <w:color w:val="auto"/>
          <w:szCs w:val="24"/>
          <w:lang w:val="ro-RO"/>
        </w:rPr>
        <w:t>, Manual de interpretare a habitatelor din Romania. Editura Risoprint. Cluj Napoca.101 p.</w:t>
      </w:r>
    </w:p>
    <w:p w14:paraId="2290D951" w14:textId="77777777" w:rsidR="00471A60" w:rsidRPr="00547A10" w:rsidRDefault="00581406" w:rsidP="00033F8C">
      <w:pPr>
        <w:spacing w:line="360" w:lineRule="auto"/>
        <w:rPr>
          <w:rFonts w:cs="Times New Roman"/>
          <w:color w:val="auto"/>
          <w:szCs w:val="24"/>
          <w:lang w:val="ro-RO"/>
        </w:rPr>
      </w:pPr>
      <w:r w:rsidRPr="00547A10">
        <w:rPr>
          <w:rFonts w:cs="Times New Roman"/>
          <w:b/>
          <w:color w:val="auto"/>
          <w:szCs w:val="24"/>
          <w:lang w:val="ro-RO"/>
        </w:rPr>
        <w:t>GHIRA, I., VENCZEL, M., COVACIU-MARCOV, S., MARA G., GHILE P., HARTEL T., TOROK ZS., FARKAS L., RACZ T., FARKAS Z., BRAD T., 2002</w:t>
      </w:r>
      <w:r w:rsidRPr="00547A10">
        <w:rPr>
          <w:rFonts w:cs="Times New Roman"/>
          <w:color w:val="auto"/>
          <w:szCs w:val="24"/>
          <w:lang w:val="ro-RO"/>
        </w:rPr>
        <w:t>.</w:t>
      </w:r>
      <w:r w:rsidRPr="00547A10">
        <w:rPr>
          <w:rFonts w:cs="Times New Roman"/>
          <w:b/>
          <w:color w:val="auto"/>
          <w:szCs w:val="24"/>
          <w:lang w:val="ro-RO"/>
        </w:rPr>
        <w:t>Mapping of Transsylvanian Herpetofauna. Nymphaea – Folia naturae Bihariae, 29: 145-201, Oradea</w:t>
      </w:r>
    </w:p>
    <w:p w14:paraId="29EDBFFC"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b/>
          <w:color w:val="auto"/>
          <w:szCs w:val="24"/>
          <w:lang w:val="ro-RO"/>
        </w:rPr>
        <w:t>GROSSU, AL., 1993A</w:t>
      </w:r>
      <w:r w:rsidRPr="00547A10">
        <w:rPr>
          <w:rFonts w:eastAsia="Times New Roman" w:cs="Times New Roman"/>
          <w:color w:val="auto"/>
          <w:szCs w:val="24"/>
          <w:lang w:val="ro-RO"/>
        </w:rPr>
        <w:t xml:space="preserve">. The catalogue of molluscs from Romania. Travaux du Museum National d’Histoire naturelle “Grigore Antipa” 33: 291-366. </w:t>
      </w:r>
      <w:r w:rsidRPr="00547A10">
        <w:rPr>
          <w:rFonts w:eastAsia="Times New Roman" w:cs="Times New Roman"/>
          <w:b/>
          <w:color w:val="auto"/>
          <w:szCs w:val="24"/>
          <w:lang w:val="ro-RO"/>
        </w:rPr>
        <w:t>GROSSU, AL., 1993B.</w:t>
      </w:r>
      <w:r w:rsidRPr="00547A10">
        <w:rPr>
          <w:rFonts w:eastAsia="Times New Roman" w:cs="Times New Roman"/>
          <w:color w:val="auto"/>
          <w:szCs w:val="24"/>
          <w:lang w:val="ro-RO"/>
        </w:rPr>
        <w:t xml:space="preserve">Gasteropodele din Romînia. Compendiu, Bucureşti </w:t>
      </w:r>
      <w:r w:rsidRPr="00547A10">
        <w:rPr>
          <w:rFonts w:eastAsia="Times New Roman" w:cs="Times New Roman"/>
          <w:b/>
          <w:color w:val="auto"/>
          <w:szCs w:val="24"/>
          <w:lang w:val="ro-RO"/>
        </w:rPr>
        <w:t>GYURKÓ I. (1973</w:t>
      </w:r>
      <w:r w:rsidRPr="00547A10">
        <w:rPr>
          <w:rFonts w:eastAsia="Times New Roman" w:cs="Times New Roman"/>
          <w:color w:val="auto"/>
          <w:szCs w:val="24"/>
          <w:lang w:val="ro-RO"/>
        </w:rPr>
        <w:t>): Édesvízi halaink. Ceres Könyvkiadó. Bukarest.</w:t>
      </w:r>
    </w:p>
    <w:p w14:paraId="20EAEBEF"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HODISAN I. &amp; POP I. 1970</w:t>
      </w:r>
      <w:r w:rsidRPr="00547A10">
        <w:rPr>
          <w:rFonts w:eastAsia="Times New Roman" w:cs="Times New Roman"/>
          <w:color w:val="auto"/>
          <w:szCs w:val="24"/>
          <w:lang w:val="ro-RO"/>
        </w:rPr>
        <w:t>. Aspecte de vegetaţie de pe Valea Someşului Rece (Munţii Gilău). Contrib. Bot. 10: 207–219.</w:t>
      </w:r>
    </w:p>
    <w:p w14:paraId="6F69EAF1" w14:textId="77777777" w:rsidR="00471A60" w:rsidRPr="00547A10" w:rsidRDefault="00581406" w:rsidP="00033F8C">
      <w:pPr>
        <w:spacing w:after="107" w:line="360" w:lineRule="auto"/>
        <w:ind w:left="6" w:hanging="10"/>
        <w:jc w:val="both"/>
        <w:rPr>
          <w:rFonts w:cs="Times New Roman"/>
          <w:color w:val="auto"/>
          <w:szCs w:val="24"/>
          <w:lang w:val="ro-RO"/>
        </w:rPr>
      </w:pPr>
      <w:r w:rsidRPr="00547A10">
        <w:rPr>
          <w:rFonts w:eastAsia="Times New Roman" w:cs="Times New Roman"/>
          <w:b/>
          <w:color w:val="auto"/>
          <w:szCs w:val="24"/>
          <w:lang w:val="ro-RO"/>
        </w:rPr>
        <w:t>IANOVICI, V., BORCOŞ, M., BLEAHU, M., PATRULIUS, D., LUPU, M., DIMITRESCU, R., SAVU, H., (1976)</w:t>
      </w:r>
      <w:r w:rsidRPr="00547A10">
        <w:rPr>
          <w:rFonts w:eastAsia="Times New Roman" w:cs="Times New Roman"/>
          <w:color w:val="auto"/>
          <w:szCs w:val="24"/>
          <w:lang w:val="ro-RO"/>
        </w:rPr>
        <w:t>, Geologia Munţilor Apuseni, Ed. Acad. Rom., 631 p., Bucureşti.</w:t>
      </w:r>
    </w:p>
    <w:p w14:paraId="4D670574"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IFTIME, A., 2001</w:t>
      </w:r>
      <w:r w:rsidRPr="00547A10">
        <w:rPr>
          <w:rFonts w:eastAsia="Times New Roman" w:cs="Times New Roman"/>
          <w:color w:val="auto"/>
          <w:szCs w:val="24"/>
          <w:lang w:val="ro-RO"/>
        </w:rPr>
        <w:t>. Lista Roşie comentată a amfibienilor şi reptilelor din România, Ocrotirea Naturii, nr. 44 – 45: 39-49.</w:t>
      </w:r>
    </w:p>
    <w:p w14:paraId="04490E2F"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IFTIME, A., 2005</w:t>
      </w:r>
      <w:r w:rsidRPr="00547A10">
        <w:rPr>
          <w:rFonts w:eastAsia="Times New Roman" w:cs="Times New Roman"/>
          <w:color w:val="auto"/>
          <w:szCs w:val="24"/>
          <w:lang w:val="ro-RO"/>
        </w:rPr>
        <w:t>. Amphibia. Reptilia. In: Botnariuc, N., Tatole, V. (ed.): Cartea Roşie a vertebratelor României, Ed. Curtea Veche, Bucureşti.</w:t>
      </w:r>
    </w:p>
    <w:p w14:paraId="01B1C8CA"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IORGU, I. Ş. &amp; IORGU, E. I., 2008</w:t>
      </w:r>
      <w:r w:rsidRPr="00547A10">
        <w:rPr>
          <w:rFonts w:eastAsia="Times New Roman" w:cs="Times New Roman"/>
          <w:color w:val="auto"/>
          <w:szCs w:val="24"/>
          <w:lang w:val="ro-RO"/>
        </w:rPr>
        <w:t>. Bush-crickets, crickets and grasshoppers from Moldavia (Romania). Editura Pim, Iaşi, 294pp.</w:t>
      </w:r>
    </w:p>
    <w:p w14:paraId="1C70AB33"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b/>
          <w:color w:val="auto"/>
          <w:szCs w:val="24"/>
          <w:lang w:val="ro-RO"/>
        </w:rPr>
        <w:t>IORGU, I., PISICĂ, E., PĂIŞ, L., LUPU, G. &amp; IUŞAN, C., 2008</w:t>
      </w:r>
      <w:r w:rsidRPr="00547A10">
        <w:rPr>
          <w:rFonts w:eastAsia="Times New Roman" w:cs="Times New Roman"/>
          <w:color w:val="auto"/>
          <w:szCs w:val="24"/>
          <w:lang w:val="ro-RO"/>
        </w:rPr>
        <w:t>. Checklist of Romanian Orthoptera (Insecta: Orthoptera) and their distribution by ecoregions. Travaux du Museum National d’Histoire Naturelle “Gr. Antipa”, LI: 119-135</w:t>
      </w:r>
    </w:p>
    <w:p w14:paraId="296497C0"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IVAN D. (coord.). 1992</w:t>
      </w:r>
      <w:r w:rsidRPr="00547A10">
        <w:rPr>
          <w:rFonts w:eastAsia="Times New Roman" w:cs="Times New Roman"/>
          <w:color w:val="auto"/>
          <w:szCs w:val="24"/>
          <w:lang w:val="ro-RO"/>
        </w:rPr>
        <w:t>. Vegetaţia României. Bucureşti: Edit. Tehnică Agricolă, 407 pp.</w:t>
      </w:r>
    </w:p>
    <w:p w14:paraId="131E7187"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KÁSZONI Z. (1981</w:t>
      </w:r>
      <w:r w:rsidRPr="00547A10">
        <w:rPr>
          <w:rFonts w:eastAsia="Times New Roman" w:cs="Times New Roman"/>
          <w:color w:val="auto"/>
          <w:szCs w:val="24"/>
          <w:lang w:val="ro-RO"/>
        </w:rPr>
        <w:t>): Pescuitul sportiv. Editura Sport – Turism, Bucureşti</w:t>
      </w:r>
    </w:p>
    <w:p w14:paraId="11F5F42E"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KÁSZONI Z. (2001</w:t>
      </w:r>
      <w:r w:rsidRPr="00547A10">
        <w:rPr>
          <w:rFonts w:eastAsia="Times New Roman" w:cs="Times New Roman"/>
          <w:color w:val="auto"/>
          <w:szCs w:val="24"/>
          <w:lang w:val="ro-RO"/>
        </w:rPr>
        <w:t>): Hal és horgászat Erdélyben. Editura Lyra, Târgu Mureş.</w:t>
      </w:r>
    </w:p>
    <w:p w14:paraId="23A53BAA"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KERESZTESSY, K. (2007</w:t>
      </w:r>
      <w:r w:rsidRPr="00547A10">
        <w:rPr>
          <w:rFonts w:eastAsia="Times New Roman" w:cs="Times New Roman"/>
          <w:color w:val="auto"/>
          <w:szCs w:val="24"/>
          <w:lang w:val="ro-RO"/>
        </w:rPr>
        <w:t>): Halfaunisztikai kutatások a Rábában. Pisces Hungarici, I., 19-26.</w:t>
      </w:r>
    </w:p>
    <w:p w14:paraId="14EEB004"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KIS, B., 1967A</w:t>
      </w:r>
      <w:r w:rsidRPr="00547A10">
        <w:rPr>
          <w:rFonts w:eastAsia="Times New Roman" w:cs="Times New Roman"/>
          <w:color w:val="auto"/>
          <w:szCs w:val="24"/>
          <w:lang w:val="ro-RO"/>
        </w:rPr>
        <w:t>. Studiul Ortopterelor din R.S.Romania (sistematic, faunistic, zoogeographic si ecologic). Teza de doctorat. Universitatea “Babes-Bolyai”, Cluj, pp: 428-429</w:t>
      </w:r>
    </w:p>
    <w:p w14:paraId="23E35954"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KIS, B., 1970</w:t>
      </w:r>
      <w:r w:rsidRPr="00547A10">
        <w:rPr>
          <w:rFonts w:eastAsia="Times New Roman" w:cs="Times New Roman"/>
          <w:color w:val="auto"/>
          <w:szCs w:val="24"/>
          <w:lang w:val="ro-RO"/>
        </w:rPr>
        <w:t>. Raionarea zoogeografică a României pe baza faunei de ortoptere, Studia Universitatis Babeş-Bolyai, Serias Biologia, fasc. 1, Cluj</w:t>
      </w:r>
    </w:p>
    <w:p w14:paraId="63E6B71E"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KIS, B., 1976</w:t>
      </w:r>
      <w:r w:rsidRPr="00547A10">
        <w:rPr>
          <w:rFonts w:eastAsia="Times New Roman" w:cs="Times New Roman"/>
          <w:color w:val="auto"/>
          <w:szCs w:val="24"/>
          <w:lang w:val="ro-RO"/>
        </w:rPr>
        <w:t>. Cheie pentru determinarea ortopterelor din România. Partea I Subord. Ensifera, Muzeul Brukenthal Şt. Nat. Stud. şi Com. Vol. XX, p. 123 - 166, Sibiu.</w:t>
      </w:r>
    </w:p>
    <w:p w14:paraId="250BDE4E"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KIS, B., 1978A</w:t>
      </w:r>
      <w:r w:rsidRPr="00547A10">
        <w:rPr>
          <w:rFonts w:eastAsia="Times New Roman" w:cs="Times New Roman"/>
          <w:color w:val="auto"/>
          <w:szCs w:val="24"/>
          <w:lang w:val="ro-RO"/>
        </w:rPr>
        <w:t xml:space="preserve">. Cheie pentru determinarea ortopterelor din România. Partea II Subord. Caelifera, Muzeul Brukenthal Ştiinţe Naturale - Studii şi Comunicări, vol. XXII, p. 233 –276, Sibiu </w:t>
      </w:r>
      <w:r w:rsidRPr="00547A10">
        <w:rPr>
          <w:rFonts w:eastAsia="Times New Roman" w:cs="Times New Roman"/>
          <w:b/>
          <w:color w:val="auto"/>
          <w:szCs w:val="24"/>
          <w:lang w:val="ro-RO"/>
        </w:rPr>
        <w:t>KOTTELAT, M. &amp; FREYHOF, J. (2007</w:t>
      </w:r>
      <w:r w:rsidRPr="00547A10">
        <w:rPr>
          <w:rFonts w:eastAsia="Times New Roman" w:cs="Times New Roman"/>
          <w:color w:val="auto"/>
          <w:szCs w:val="24"/>
          <w:lang w:val="ro-RO"/>
        </w:rPr>
        <w:t>): Handbook of European freshwater fishes. Kottelat, Cornol, Switzerland and Freyhof, Berlin, Germany.</w:t>
      </w:r>
    </w:p>
    <w:p w14:paraId="535C1919"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LOCKWOOD, R. N., SCHNEIDER, J. C. (2000</w:t>
      </w:r>
      <w:r w:rsidRPr="00547A10">
        <w:rPr>
          <w:rFonts w:eastAsia="Times New Roman" w:cs="Times New Roman"/>
          <w:color w:val="auto"/>
          <w:szCs w:val="24"/>
          <w:lang w:val="ro-RO"/>
        </w:rPr>
        <w:t>): Manual of Fisheries Survey Methods II. Chapter 7: Stream Fish Population Estimates by Mark-and-Recapture and Depletion Methods.</w:t>
      </w:r>
    </w:p>
    <w:p w14:paraId="0F3BA7DB"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Michigan Department of Natural Resources.</w:t>
      </w:r>
    </w:p>
    <w:p w14:paraId="7EA332E1"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MACOVEI GH., (1958)</w:t>
      </w:r>
      <w:r w:rsidRPr="00547A10">
        <w:rPr>
          <w:rFonts w:eastAsia="Times New Roman" w:cs="Times New Roman"/>
          <w:color w:val="auto"/>
          <w:szCs w:val="24"/>
          <w:lang w:val="ro-RO"/>
        </w:rPr>
        <w:t>, Geologia stratigrafică, Ed. Tehnică Buucreşti</w:t>
      </w:r>
    </w:p>
    <w:p w14:paraId="55E3D607"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MÂCIU, M., CHIOREANU, A., VĂCARU, V. (ED.), 1982</w:t>
      </w:r>
      <w:r w:rsidRPr="00547A10">
        <w:rPr>
          <w:rFonts w:eastAsia="Times New Roman" w:cs="Times New Roman"/>
          <w:color w:val="auto"/>
          <w:szCs w:val="24"/>
          <w:lang w:val="ro-RO"/>
        </w:rPr>
        <w:t>. Enciclopedia geografică a României. Ed. Ştiinţifică şi Enciclopedică, Bucureşti, 847 pp.</w:t>
      </w:r>
    </w:p>
    <w:p w14:paraId="2096A0CA"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MERTENS, A., IONESCU, O., 2000</w:t>
      </w:r>
      <w:r w:rsidRPr="00547A10">
        <w:rPr>
          <w:rFonts w:eastAsia="Times New Roman" w:cs="Times New Roman"/>
          <w:color w:val="auto"/>
          <w:szCs w:val="24"/>
          <w:lang w:val="ro-RO"/>
        </w:rPr>
        <w:t>. Ursul–Biologie, ecologie şi management; Evaluarea efectivelor speciilor de interes cinegetic. Raport Corine Biotopes.</w:t>
      </w:r>
    </w:p>
    <w:p w14:paraId="4DA31B7B"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MURARIU, D., 1995</w:t>
      </w:r>
      <w:r w:rsidRPr="00547A10">
        <w:rPr>
          <w:rFonts w:eastAsia="Times New Roman" w:cs="Times New Roman"/>
          <w:color w:val="auto"/>
          <w:szCs w:val="24"/>
          <w:lang w:val="ro-RO"/>
        </w:rPr>
        <w:t>. Mammal Species from Romania. Categories of Conser¬vation. Trav. Mus. Hist. nat. “Grigore Antipa”, 35: 549–566.</w:t>
      </w:r>
    </w:p>
    <w:p w14:paraId="05621D12"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MURARIU, D., 2005</w:t>
      </w:r>
      <w:r w:rsidRPr="00547A10">
        <w:rPr>
          <w:rFonts w:eastAsia="Times New Roman" w:cs="Times New Roman"/>
          <w:color w:val="auto"/>
          <w:szCs w:val="24"/>
          <w:lang w:val="ro-RO"/>
        </w:rPr>
        <w:t>. Mammalia (Mamifere). În Botnariuc, N., Tatole, V., (eds), Cartea Roşie a Vertebratelor din România, Bucureşti, 260 pp.</w:t>
      </w:r>
    </w:p>
    <w:p w14:paraId="2001F7C9"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MURARIU, D., MUNTEANU, D., 2005</w:t>
      </w:r>
      <w:r w:rsidRPr="00547A10">
        <w:rPr>
          <w:rFonts w:eastAsia="Times New Roman" w:cs="Times New Roman"/>
          <w:color w:val="auto"/>
          <w:szCs w:val="24"/>
          <w:lang w:val="ro-RO"/>
        </w:rPr>
        <w:t>. Mammalia–Carnivora. Fauna României, vol. XVI, fasc. 5, Edit. Academiei, Bucureşti, 223 pp.</w:t>
      </w:r>
    </w:p>
    <w:p w14:paraId="068B8EFF"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MUTIHAC V., IONESI L., (1974)</w:t>
      </w:r>
      <w:r w:rsidRPr="00547A10">
        <w:rPr>
          <w:rFonts w:eastAsia="Times New Roman" w:cs="Times New Roman"/>
          <w:color w:val="auto"/>
          <w:szCs w:val="24"/>
          <w:lang w:val="ro-RO"/>
        </w:rPr>
        <w:t>, Geologia României, Ed. Tehnică, Bucureşti</w:t>
      </w:r>
    </w:p>
    <w:p w14:paraId="32F99039"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MUTIHAC, V. (1982)</w:t>
      </w:r>
      <w:r w:rsidRPr="00547A10">
        <w:rPr>
          <w:rFonts w:eastAsia="Times New Roman" w:cs="Times New Roman"/>
          <w:color w:val="auto"/>
          <w:szCs w:val="24"/>
          <w:lang w:val="ro-RO"/>
        </w:rPr>
        <w:t>, Unităţile geologice structurale şi distribuţia substanţelor minerale utile în România, Edit. Did. Pedag., Bucureşti, 199 p.</w:t>
      </w:r>
    </w:p>
    <w:p w14:paraId="2B1EAE67"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MUTIHAC, V., MUTIHAC, G., (2010)</w:t>
      </w:r>
      <w:r w:rsidRPr="00547A10">
        <w:rPr>
          <w:rFonts w:eastAsia="Times New Roman" w:cs="Times New Roman"/>
          <w:color w:val="auto"/>
          <w:szCs w:val="24"/>
          <w:lang w:val="ro-RO"/>
        </w:rPr>
        <w:t>, Geologia României în contextul geostructural central-est-european, Editura Didactică şi Pedagogică, Bucureşti, 648 p.</w:t>
      </w:r>
    </w:p>
    <w:p w14:paraId="53157B23"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MUTIHAC, V., STRATULAT M., FECHET R., (2004)</w:t>
      </w:r>
      <w:r w:rsidRPr="00547A10">
        <w:rPr>
          <w:rFonts w:eastAsia="Times New Roman" w:cs="Times New Roman"/>
          <w:color w:val="auto"/>
          <w:szCs w:val="24"/>
          <w:lang w:val="ro-RO"/>
        </w:rPr>
        <w:t>, Geologia României, Editura Didactică şi Pedagogică, Bucureşti, 250 p.</w:t>
      </w:r>
    </w:p>
    <w:p w14:paraId="7A21BFC2"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b/>
          <w:color w:val="auto"/>
          <w:szCs w:val="24"/>
          <w:lang w:val="ro-RO"/>
        </w:rPr>
        <w:t>NAGY, Z. L., BARTI, L.. DÓCZY, A., JÉRE. CS., POSTAWA, T., SZÁNTÓ, L., SZODORAY–PARÁDI, A., SZODORAY–PARÁDI, F., 2006</w:t>
      </w:r>
      <w:r w:rsidRPr="00547A10">
        <w:rPr>
          <w:rFonts w:eastAsia="Times New Roman" w:cs="Times New Roman"/>
          <w:color w:val="auto"/>
          <w:szCs w:val="24"/>
          <w:lang w:val="ro-RO"/>
        </w:rPr>
        <w:t>. Survey of Romania’s Underground Bat Habitats. Status and distribution of cave dwelling bats. Report for BP Conservation Programme.</w:t>
      </w:r>
    </w:p>
    <w:p w14:paraId="7BC671B4"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b/>
          <w:color w:val="auto"/>
          <w:szCs w:val="24"/>
          <w:lang w:val="ro-RO"/>
        </w:rPr>
        <w:t>NEGREA, ALEXANDRINA 1994</w:t>
      </w:r>
      <w:r w:rsidRPr="00547A10">
        <w:rPr>
          <w:rFonts w:eastAsia="Times New Roman" w:cs="Times New Roman"/>
          <w:color w:val="auto"/>
          <w:szCs w:val="24"/>
          <w:lang w:val="ro-RO"/>
        </w:rPr>
        <w:t>. Gasteropodes (Gastropoda) connus jusqu’a present des provinces biospeologique de Roumanie. Travaux du Museum d’Histoire naturelle “Grigore Antipa” 34: 227-264</w:t>
      </w:r>
    </w:p>
    <w:p w14:paraId="07050CE4"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OLARU C. 1980</w:t>
      </w:r>
      <w:r w:rsidRPr="00547A10">
        <w:rPr>
          <w:rFonts w:eastAsia="Times New Roman" w:cs="Times New Roman"/>
          <w:color w:val="auto"/>
          <w:szCs w:val="24"/>
          <w:lang w:val="ro-RO"/>
        </w:rPr>
        <w:t>. Aspecte floristice din cursul superior al văii Arieşului. Acta Musei Porolissensis, Muzeul de istorie şi artă Zalău, IV: 807-811.</w:t>
      </w:r>
    </w:p>
    <w:p w14:paraId="67CC3C1A"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b/>
          <w:color w:val="auto"/>
          <w:szCs w:val="24"/>
          <w:lang w:val="ro-RO"/>
        </w:rPr>
        <w:t>OLTEAN M., NEGREAN G., POPESCU A., ROMAN N., DIHORU G., SANDA V. &amp; MIHĂILESCU Simona. 1994</w:t>
      </w:r>
      <w:r w:rsidRPr="00547A10">
        <w:rPr>
          <w:rFonts w:eastAsia="Times New Roman" w:cs="Times New Roman"/>
          <w:color w:val="auto"/>
          <w:szCs w:val="24"/>
          <w:lang w:val="ro-RO"/>
        </w:rPr>
        <w:t>. Lista roşie a plantelor superioare din România. Bucureşti: Stud., Sint., Doc. Ecol. Acad. Română, Inst. Biol. I., 52 pp.</w:t>
      </w:r>
    </w:p>
    <w:p w14:paraId="212A90E8"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PANIN S. ŞI N. SĂVULESCU, 1961</w:t>
      </w:r>
      <w:r w:rsidRPr="00547A10">
        <w:rPr>
          <w:rFonts w:eastAsia="Times New Roman" w:cs="Times New Roman"/>
          <w:color w:val="auto"/>
          <w:szCs w:val="24"/>
          <w:lang w:val="ro-RO"/>
        </w:rPr>
        <w:t>. Fauna României, Coleoptera, Cerambycidae, vol. X Insecta (IV), fasc. 5, 526</w:t>
      </w:r>
    </w:p>
    <w:p w14:paraId="7905D77D" w14:textId="77777777" w:rsidR="00471A60" w:rsidRPr="00547A10" w:rsidRDefault="00581406" w:rsidP="00033F8C">
      <w:pPr>
        <w:spacing w:after="0" w:line="360" w:lineRule="auto"/>
        <w:ind w:hanging="1"/>
        <w:jc w:val="both"/>
        <w:rPr>
          <w:rFonts w:eastAsia="Times New Roman" w:cs="Times New Roman"/>
          <w:color w:val="auto"/>
          <w:szCs w:val="24"/>
          <w:lang w:val="ro-RO"/>
        </w:rPr>
      </w:pPr>
      <w:r w:rsidRPr="00547A10">
        <w:rPr>
          <w:rFonts w:eastAsia="Times New Roman" w:cs="Times New Roman"/>
          <w:b/>
          <w:color w:val="auto"/>
          <w:szCs w:val="24"/>
          <w:lang w:val="ro-RO"/>
        </w:rPr>
        <w:t>PANIN, S. 1955</w:t>
      </w:r>
      <w:r w:rsidRPr="00547A10">
        <w:rPr>
          <w:rFonts w:eastAsia="Times New Roman" w:cs="Times New Roman"/>
          <w:color w:val="auto"/>
          <w:szCs w:val="24"/>
          <w:lang w:val="ro-RO"/>
        </w:rPr>
        <w:t xml:space="preserve">. Coleoptera, Carabidae (gen. Cychrus Fabricius şi gen. Carabus Linne). In: Fauna Republicii Populare Române Insecta, 10 Insecta ( 2). </w:t>
      </w:r>
      <w:r w:rsidRPr="00547A10">
        <w:rPr>
          <w:rFonts w:eastAsia="Times New Roman" w:cs="Times New Roman"/>
          <w:b/>
          <w:color w:val="auto"/>
          <w:szCs w:val="24"/>
          <w:lang w:val="ro-RO"/>
        </w:rPr>
        <w:t>PANIN, S. 1957</w:t>
      </w:r>
      <w:r w:rsidRPr="00547A10">
        <w:rPr>
          <w:rFonts w:eastAsia="Times New Roman" w:cs="Times New Roman"/>
          <w:color w:val="auto"/>
          <w:szCs w:val="24"/>
          <w:lang w:val="ro-RO"/>
        </w:rPr>
        <w:t xml:space="preserve">. Coleoptera, Scarabaeidae. Fauna României, vol. X Insecta (IV), fasc. 4, 319 p </w:t>
      </w:r>
      <w:r w:rsidRPr="00547A10">
        <w:rPr>
          <w:rFonts w:eastAsia="Times New Roman" w:cs="Times New Roman"/>
          <w:b/>
          <w:color w:val="auto"/>
          <w:szCs w:val="24"/>
          <w:lang w:val="ro-RO"/>
        </w:rPr>
        <w:t>PINTÉR, K. (1989</w:t>
      </w:r>
      <w:r w:rsidRPr="00547A10">
        <w:rPr>
          <w:rFonts w:eastAsia="Times New Roman" w:cs="Times New Roman"/>
          <w:color w:val="auto"/>
          <w:szCs w:val="24"/>
          <w:lang w:val="ro-RO"/>
        </w:rPr>
        <w:t>): Halhatározó. Mezőgazdasági kiadó, Budapest.</w:t>
      </w:r>
    </w:p>
    <w:p w14:paraId="7028D3FD"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PINTÉR K. (2002</w:t>
      </w:r>
      <w:r w:rsidRPr="00547A10">
        <w:rPr>
          <w:rFonts w:eastAsia="Times New Roman" w:cs="Times New Roman"/>
          <w:color w:val="auto"/>
          <w:szCs w:val="24"/>
          <w:lang w:val="ro-RO"/>
        </w:rPr>
        <w:t>): Magyarország halai. Akadémiai Kiadó, Budapest.</w:t>
      </w:r>
    </w:p>
    <w:p w14:paraId="69597B3B"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POP I., CRISTEA V. &amp; HODIŞAN I. 1999-2000</w:t>
      </w:r>
      <w:r w:rsidRPr="00547A10">
        <w:rPr>
          <w:rFonts w:eastAsia="Times New Roman" w:cs="Times New Roman"/>
          <w:color w:val="auto"/>
          <w:szCs w:val="24"/>
          <w:lang w:val="ro-RO"/>
        </w:rPr>
        <w:t>. Vegetaţia judeţului Cluj (Studiu fitocenologic, ecologic, bioeconomic şi eco-protectiv), Contrib. Bot. XXXV(2): 5-254.</w:t>
      </w:r>
    </w:p>
    <w:p w14:paraId="28D97D0C"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POP, GH. (1957)</w:t>
      </w:r>
      <w:r w:rsidRPr="00547A10">
        <w:rPr>
          <w:rFonts w:eastAsia="Times New Roman" w:cs="Times New Roman"/>
          <w:color w:val="auto"/>
          <w:szCs w:val="24"/>
          <w:lang w:val="ro-RO"/>
        </w:rPr>
        <w:t>, Contribuţii la stabilirea vârstei şi a condiţiilor morfoclimatice în geneza suprafeţei de eroziune Mărişel din Munţii Gilăului, Stud. Cerc. Geol. – Geogr., VIII, 3-4, Acad. R. P.</w:t>
      </w:r>
    </w:p>
    <w:p w14:paraId="3A9EFD71"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Română, Filiala Cluj-Napoca.</w:t>
      </w:r>
    </w:p>
    <w:p w14:paraId="006DA7DB"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POP, GH. (1962)</w:t>
      </w:r>
      <w:r w:rsidRPr="00547A10">
        <w:rPr>
          <w:rFonts w:eastAsia="Times New Roman" w:cs="Times New Roman"/>
          <w:color w:val="auto"/>
          <w:szCs w:val="24"/>
          <w:lang w:val="ro-RO"/>
        </w:rPr>
        <w:t>, Istoria morfogenetică a vechii suprafeţe de eroziune Fărcaş, din Munţii Gilăului (Munţii Apuseni), SUBB – GG, VII, 1.</w:t>
      </w:r>
    </w:p>
    <w:p w14:paraId="09CD1AD5"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POSEA, GR., BADEA, L. (1984)</w:t>
      </w:r>
      <w:r w:rsidRPr="00547A10">
        <w:rPr>
          <w:rFonts w:eastAsia="Times New Roman" w:cs="Times New Roman"/>
          <w:color w:val="auto"/>
          <w:szCs w:val="24"/>
          <w:lang w:val="ro-RO"/>
        </w:rPr>
        <w:t>, România. Unităţile de relief (Regionarea geomorfologică), hartă, scara 1: 800 000, Edit. Şt. Enciclop., Bucureşti.</w:t>
      </w:r>
    </w:p>
    <w:p w14:paraId="1C8B1F8B"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POSEA, GR., POPESCU, N., IELENICZ, M. (1974),</w:t>
      </w:r>
      <w:r w:rsidRPr="00547A10">
        <w:rPr>
          <w:rFonts w:eastAsia="Times New Roman" w:cs="Times New Roman"/>
          <w:color w:val="auto"/>
          <w:szCs w:val="24"/>
          <w:lang w:val="ro-RO"/>
        </w:rPr>
        <w:t>Relieful României, Edit. Şt., Bucureşti, 484 p.</w:t>
      </w:r>
    </w:p>
    <w:p w14:paraId="2045E563"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PRICĂJAN, A. (1972)</w:t>
      </w:r>
      <w:r w:rsidRPr="00547A10">
        <w:rPr>
          <w:rFonts w:eastAsia="Times New Roman" w:cs="Times New Roman"/>
          <w:color w:val="auto"/>
          <w:szCs w:val="24"/>
          <w:lang w:val="ro-RO"/>
        </w:rPr>
        <w:t>, Apele minerale şi termale din România, Edit. Tehn., Bucureşti, 296 p.</w:t>
      </w:r>
    </w:p>
    <w:p w14:paraId="347DC68B"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PROMBERGER, C., IONESCU, O., 2000</w:t>
      </w:r>
      <w:r w:rsidRPr="00547A10">
        <w:rPr>
          <w:rFonts w:eastAsia="Times New Roman" w:cs="Times New Roman"/>
          <w:color w:val="auto"/>
          <w:szCs w:val="24"/>
          <w:lang w:val="ro-RO"/>
        </w:rPr>
        <w:t>. Lupul–Biologie, ecologie şi management Evaluarea efectivelor speciilor de interes cinegetic. Raport Corine Biotopes.</w:t>
      </w:r>
    </w:p>
    <w:p w14:paraId="58368DD6"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RAŢIU Fl. 1981</w:t>
      </w:r>
      <w:r w:rsidRPr="00547A10">
        <w:rPr>
          <w:rFonts w:eastAsia="Times New Roman" w:cs="Times New Roman"/>
          <w:color w:val="auto"/>
          <w:szCs w:val="24"/>
          <w:lang w:val="ro-RO"/>
        </w:rPr>
        <w:t>. Corologia speciei Carex pauciflora Lightf. în România. Stud. cerc. Biol., Ser. biol. veget. 33(2): 141-148.</w:t>
      </w:r>
    </w:p>
    <w:p w14:paraId="3FEC29F0"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RAKOSY L., GOIA M., KOVÀCS Z., 2003</w:t>
      </w:r>
      <w:r w:rsidRPr="00547A10">
        <w:rPr>
          <w:rFonts w:eastAsia="Times New Roman" w:cs="Times New Roman"/>
          <w:color w:val="auto"/>
          <w:szCs w:val="24"/>
          <w:lang w:val="ro-RO"/>
        </w:rPr>
        <w:t>. Catalogul lepidopterelor României - Verzeichnis der Schmetterlinge Rumäniens. Soc. Lepid. Rom., Cluj-Napoca, 446 pp.</w:t>
      </w:r>
    </w:p>
    <w:p w14:paraId="6211C097"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RESMERIŢĂ I. 1985</w:t>
      </w:r>
      <w:r w:rsidRPr="00547A10">
        <w:rPr>
          <w:rFonts w:eastAsia="Times New Roman" w:cs="Times New Roman"/>
          <w:color w:val="auto"/>
          <w:szCs w:val="24"/>
          <w:lang w:val="ro-RO"/>
        </w:rPr>
        <w:t>. Cercetări ecologice, fitocenotice şi agrotehnice privind nardetele de pe Muntele Mare. Cluj-Napoca, Actualitate şi persp. în biol.: 59-64.</w:t>
      </w:r>
    </w:p>
    <w:p w14:paraId="5E1649FA"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b/>
          <w:color w:val="auto"/>
          <w:szCs w:val="24"/>
          <w:lang w:val="ro-RO"/>
        </w:rPr>
        <w:t>SANDA V., POPESCU A. &amp; BARABAŞ N. 1997</w:t>
      </w:r>
      <w:r w:rsidRPr="00547A10">
        <w:rPr>
          <w:rFonts w:eastAsia="Times New Roman" w:cs="Times New Roman"/>
          <w:color w:val="auto"/>
          <w:szCs w:val="24"/>
          <w:lang w:val="ro-RO"/>
        </w:rPr>
        <w:t xml:space="preserve">. Cenotaxonomia şi caracterizarea grupărilor vegetale din România. Sibiu, Stud. Com., Muz. Brukenthal, 14: 1-366. </w:t>
      </w:r>
      <w:r w:rsidRPr="00547A10">
        <w:rPr>
          <w:rFonts w:eastAsia="Times New Roman" w:cs="Times New Roman"/>
          <w:b/>
          <w:color w:val="auto"/>
          <w:szCs w:val="24"/>
          <w:lang w:val="ro-RO"/>
        </w:rPr>
        <w:t>SANDU I., PESCARU V., POIANĂ I., GEICU A. CÂNDEA I. AND ŢÂŞTEA D. (EDS.) (2008)</w:t>
      </w:r>
      <w:r w:rsidRPr="00547A10">
        <w:rPr>
          <w:rFonts w:eastAsia="Times New Roman" w:cs="Times New Roman"/>
          <w:color w:val="auto"/>
          <w:szCs w:val="24"/>
          <w:lang w:val="ro-RO"/>
        </w:rPr>
        <w:t xml:space="preserve">, Clima României, Editura Academiei Române, Bucureşti, 365 </w:t>
      </w:r>
      <w:r w:rsidRPr="00547A10">
        <w:rPr>
          <w:rFonts w:eastAsia="Times New Roman" w:cs="Times New Roman"/>
          <w:b/>
          <w:color w:val="auto"/>
          <w:szCs w:val="24"/>
          <w:lang w:val="ro-RO"/>
        </w:rPr>
        <w:t>SĂVULESCU Tr. (ed.). 1952–1976</w:t>
      </w:r>
      <w:r w:rsidRPr="00547A10">
        <w:rPr>
          <w:rFonts w:eastAsia="Times New Roman" w:cs="Times New Roman"/>
          <w:color w:val="auto"/>
          <w:szCs w:val="24"/>
          <w:lang w:val="ro-RO"/>
        </w:rPr>
        <w:t>. Flora României ●Flora Romaniae. Bucureşti: Edit. Acad. Române. 1-13.</w:t>
      </w:r>
    </w:p>
    <w:p w14:paraId="1820F5F5"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SEBER, G. A. F., LE CREN, E. D. (1967</w:t>
      </w:r>
      <w:r w:rsidRPr="00547A10">
        <w:rPr>
          <w:rFonts w:eastAsia="Times New Roman" w:cs="Times New Roman"/>
          <w:color w:val="auto"/>
          <w:szCs w:val="24"/>
          <w:lang w:val="ro-RO"/>
        </w:rPr>
        <w:t>): Estimating population parameters from catches large relative to the population. Journal of Animal Ecology 36: 631-643.</w:t>
      </w:r>
    </w:p>
    <w:p w14:paraId="43886E54"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b/>
          <w:color w:val="auto"/>
          <w:szCs w:val="24"/>
          <w:lang w:val="ro-RO"/>
        </w:rPr>
        <w:t>STOICA I.-A. 2011</w:t>
      </w:r>
      <w:r w:rsidRPr="00547A10">
        <w:rPr>
          <w:rFonts w:eastAsia="Times New Roman" w:cs="Times New Roman"/>
          <w:color w:val="auto"/>
          <w:szCs w:val="24"/>
          <w:lang w:val="ro-RO"/>
        </w:rPr>
        <w:t>. Diversitatea floristică şi fitosociologică din bazinul superior al Văii Ierii, între Valea Ierii şi Vârful Muntele Mare (Masivul Gilău – Muntele Mare)/The floristic and phytosociologic diversity of the upper basin of Iara valley, between Iara valley and Muntele Mare Peak (Gilău-Muntele Mare Massif). Summary of PhD thesis. “Babeş-Bolyai” University, Cluj-Napoca, 27 pp.</w:t>
      </w:r>
    </w:p>
    <w:p w14:paraId="63FD5A70"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STOICA I.-A. 2011</w:t>
      </w:r>
      <w:r w:rsidRPr="00547A10">
        <w:rPr>
          <w:rFonts w:eastAsia="Times New Roman" w:cs="Times New Roman"/>
          <w:color w:val="auto"/>
          <w:szCs w:val="24"/>
          <w:lang w:val="ro-RO"/>
        </w:rPr>
        <w:t>. Forest vegetation in the upper Iara basin. Consideration on plant diversity. AES Bioflux, 3: 4-11.</w:t>
      </w:r>
    </w:p>
    <w:p w14:paraId="0983774C"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SZEKELY L., 2008</w:t>
      </w:r>
      <w:r w:rsidRPr="00547A10">
        <w:rPr>
          <w:rFonts w:eastAsia="Times New Roman" w:cs="Times New Roman"/>
          <w:color w:val="auto"/>
          <w:szCs w:val="24"/>
          <w:lang w:val="ro-RO"/>
        </w:rPr>
        <w:t>. The butterflies of Romania - Fluturii de zi din România, Brastar Print, Braşov, 305 pp.</w:t>
      </w:r>
    </w:p>
    <w:p w14:paraId="138454B6"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TATOLE, V. (ED.):</w:t>
      </w:r>
      <w:r w:rsidRPr="00547A10">
        <w:rPr>
          <w:rFonts w:eastAsia="Times New Roman" w:cs="Times New Roman"/>
          <w:color w:val="auto"/>
          <w:szCs w:val="24"/>
          <w:lang w:val="ro-RO"/>
        </w:rPr>
        <w:t>Managementul şi monitoringul speciilor de animale Natura 2000 din România. Ghid metodologic. Bucureşti, editat de MNINGA/A.S.A. S.C.</w:t>
      </w:r>
    </w:p>
    <w:p w14:paraId="56B28323"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TATOLE, V., IFTIME, A., STAN, M., IORGU, E.-I., IORGU, I., OŢEL, V., 2009</w:t>
      </w:r>
      <w:r w:rsidRPr="00547A10">
        <w:rPr>
          <w:rFonts w:eastAsia="Times New Roman" w:cs="Times New Roman"/>
          <w:color w:val="auto"/>
          <w:szCs w:val="24"/>
          <w:lang w:val="ro-RO"/>
        </w:rPr>
        <w:t>. Speciile de animale Natura 2000 din România. Bucureşti, editat de MNINGA/A.S.A. S.C.</w:t>
      </w:r>
    </w:p>
    <w:p w14:paraId="195DB853"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TELCEAN, I., BĂNĂRESCU, P. (2002</w:t>
      </w:r>
      <w:r w:rsidRPr="00547A10">
        <w:rPr>
          <w:rFonts w:eastAsia="Times New Roman" w:cs="Times New Roman"/>
          <w:color w:val="auto"/>
          <w:szCs w:val="24"/>
          <w:lang w:val="ro-RO"/>
        </w:rPr>
        <w:t>): Modifications of the fish fauna in the upper Tisa River and its southern and eastern tributaries. Ecological aspects of the Tisa River Basin. (eds.</w:t>
      </w:r>
    </w:p>
    <w:p w14:paraId="3B74FD21"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Sárkány-Kiss, E., Hamar, J.), pp. 179-185, TISCIA Monograph Series 6, Târgu-Mureş-Szeged-Szolnok.</w:t>
      </w:r>
    </w:p>
    <w:p w14:paraId="121F9E94"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UJVARI, I., 1959</w:t>
      </w:r>
      <w:r w:rsidRPr="00547A10">
        <w:rPr>
          <w:rFonts w:eastAsia="Times New Roman" w:cs="Times New Roman"/>
          <w:color w:val="auto"/>
          <w:szCs w:val="24"/>
          <w:lang w:val="ro-RO"/>
        </w:rPr>
        <w:t>. Hidrografia RPR. Ed. Ştiinţifică, Bucureşti.</w:t>
      </w:r>
    </w:p>
    <w:p w14:paraId="62134118"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UJVÁRI, I. (1972)</w:t>
      </w:r>
      <w:r w:rsidRPr="00547A10">
        <w:rPr>
          <w:rFonts w:eastAsia="Times New Roman" w:cs="Times New Roman"/>
          <w:color w:val="auto"/>
          <w:szCs w:val="24"/>
          <w:lang w:val="ro-RO"/>
        </w:rPr>
        <w:t>, Geografia apelor României, Edit. Şt., Bucureşti, 592 p.</w:t>
      </w:r>
    </w:p>
    <w:p w14:paraId="17B531CE"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VALENCIUC, N., 2002</w:t>
      </w:r>
      <w:r w:rsidRPr="00547A10">
        <w:rPr>
          <w:rFonts w:eastAsia="Times New Roman" w:cs="Times New Roman"/>
          <w:color w:val="auto"/>
          <w:szCs w:val="24"/>
          <w:lang w:val="ro-RO"/>
        </w:rPr>
        <w:t>. Mammalia–Chiroptera. Fauna României, vol. XVI, fasc. 3, Edit. Academiei, Bucureşti, 166 pp</w:t>
      </w:r>
    </w:p>
    <w:p w14:paraId="1D445786" w14:textId="77777777" w:rsidR="00471A60" w:rsidRPr="00547A10" w:rsidRDefault="00581406" w:rsidP="00033F8C">
      <w:pPr>
        <w:spacing w:after="0" w:line="360" w:lineRule="auto"/>
        <w:ind w:hanging="1"/>
        <w:jc w:val="both"/>
        <w:rPr>
          <w:rFonts w:eastAsia="Times New Roman" w:cs="Times New Roman"/>
          <w:color w:val="auto"/>
          <w:szCs w:val="24"/>
          <w:lang w:val="ro-RO"/>
        </w:rPr>
      </w:pPr>
      <w:r w:rsidRPr="00547A10">
        <w:rPr>
          <w:rFonts w:eastAsia="Times New Roman" w:cs="Times New Roman"/>
          <w:b/>
          <w:color w:val="auto"/>
          <w:szCs w:val="24"/>
          <w:lang w:val="ro-RO"/>
        </w:rPr>
        <w:t>VAN P. J. HELSDINGEN, L. WILLEMSE, M. C. D. SPEIGHT, 1998</w:t>
      </w:r>
      <w:r w:rsidRPr="00547A10">
        <w:rPr>
          <w:rFonts w:eastAsia="Times New Roman" w:cs="Times New Roman"/>
          <w:color w:val="auto"/>
          <w:szCs w:val="24"/>
          <w:lang w:val="ro-RO"/>
        </w:rPr>
        <w:t>. Background information on invertebrates of the Habitats Directive and the Bern Convention. Part I Crustacea, Coleoptera and Lepidoptera. Nature and Environment, 79, 1 – 217.</w:t>
      </w:r>
    </w:p>
    <w:p w14:paraId="61DE5F2F"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VICOL V., 1995</w:t>
      </w:r>
      <w:r w:rsidRPr="00547A10">
        <w:rPr>
          <w:rFonts w:eastAsia="Times New Roman" w:cs="Times New Roman"/>
          <w:color w:val="auto"/>
          <w:szCs w:val="24"/>
          <w:lang w:val="ro-RO"/>
        </w:rPr>
        <w:t>. Contribuţie la cunoaşterea microlepidopterelor din România. Marisia. Studia Scientarum Naturae, 23-24 (2): 365-371</w:t>
      </w:r>
    </w:p>
    <w:p w14:paraId="2AF66E0F"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b/>
          <w:color w:val="auto"/>
          <w:szCs w:val="24"/>
          <w:lang w:val="ro-RO"/>
        </w:rPr>
        <w:t>ZAMFIRESCU, FL. (1995)</w:t>
      </w:r>
      <w:r w:rsidRPr="00547A10">
        <w:rPr>
          <w:rFonts w:eastAsia="Times New Roman" w:cs="Times New Roman"/>
          <w:color w:val="auto"/>
          <w:szCs w:val="24"/>
          <w:lang w:val="ro-RO"/>
        </w:rPr>
        <w:t>Hidrogeologie. Dinamica apelor subterane. Edit. Univ. Buc., Bucureşti</w:t>
      </w:r>
    </w:p>
    <w:p w14:paraId="4AE90313"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b/>
          <w:color w:val="auto"/>
          <w:szCs w:val="24"/>
          <w:lang w:val="ro-RO"/>
        </w:rPr>
        <w:t>ZIPPIN, C. (1958</w:t>
      </w:r>
      <w:r w:rsidRPr="00547A10">
        <w:rPr>
          <w:rFonts w:eastAsia="Times New Roman" w:cs="Times New Roman"/>
          <w:color w:val="auto"/>
          <w:szCs w:val="24"/>
          <w:lang w:val="ro-RO"/>
        </w:rPr>
        <w:t xml:space="preserve">): The removal method of population estimation. Journal of Wildlife Management 22: 82-90. </w:t>
      </w:r>
      <w:r w:rsidRPr="00547A10">
        <w:rPr>
          <w:rFonts w:eastAsia="Times New Roman" w:cs="Times New Roman"/>
          <w:b/>
          <w:color w:val="auto"/>
          <w:szCs w:val="24"/>
          <w:lang w:val="ro-RO"/>
        </w:rPr>
        <w:t>* * *</w:t>
      </w:r>
      <w:r w:rsidRPr="00547A10">
        <w:rPr>
          <w:rFonts w:eastAsia="Times New Roman" w:cs="Times New Roman"/>
          <w:color w:val="auto"/>
          <w:szCs w:val="24"/>
          <w:lang w:val="ro-RO"/>
        </w:rPr>
        <w:t xml:space="preserve">(1963)  Monografia hidrologică a bazinului hidrografic al râului Mureş. Studii de hidrologie vol VI, Bucureşti </w:t>
      </w:r>
      <w:r w:rsidRPr="00547A10">
        <w:rPr>
          <w:rFonts w:eastAsia="Times New Roman" w:cs="Times New Roman"/>
          <w:b/>
          <w:color w:val="auto"/>
          <w:szCs w:val="24"/>
          <w:lang w:val="ro-RO"/>
        </w:rPr>
        <w:t>* * *</w:t>
      </w:r>
      <w:r w:rsidRPr="00547A10">
        <w:rPr>
          <w:rFonts w:eastAsia="Times New Roman" w:cs="Times New Roman"/>
          <w:color w:val="auto"/>
          <w:szCs w:val="24"/>
          <w:lang w:val="ro-RO"/>
        </w:rPr>
        <w:t>(1962, 1966), Clima R. P. Române/R. S. România, I , II, CSA, IMH, Bucureşti, 285+165 p.</w:t>
      </w:r>
    </w:p>
    <w:p w14:paraId="6827D0A2" w14:textId="77777777" w:rsidR="00471A60" w:rsidRPr="00547A10" w:rsidRDefault="00581406" w:rsidP="00033F8C">
      <w:pPr>
        <w:numPr>
          <w:ilvl w:val="0"/>
          <w:numId w:val="11"/>
        </w:numPr>
        <w:spacing w:after="107" w:line="360" w:lineRule="auto"/>
        <w:ind w:hanging="150"/>
        <w:jc w:val="both"/>
        <w:rPr>
          <w:rFonts w:cs="Times New Roman"/>
          <w:color w:val="auto"/>
          <w:szCs w:val="24"/>
          <w:lang w:val="ro-RO"/>
        </w:rPr>
      </w:pPr>
      <w:r w:rsidRPr="00547A10">
        <w:rPr>
          <w:rFonts w:eastAsia="Times New Roman" w:cs="Times New Roman"/>
          <w:b/>
          <w:color w:val="auto"/>
          <w:szCs w:val="24"/>
          <w:lang w:val="ro-RO"/>
        </w:rPr>
        <w:t>* *</w:t>
      </w:r>
      <w:r w:rsidRPr="00547A10">
        <w:rPr>
          <w:rFonts w:eastAsia="Times New Roman" w:cs="Times New Roman"/>
          <w:color w:val="auto"/>
          <w:szCs w:val="24"/>
          <w:lang w:val="ro-RO"/>
        </w:rPr>
        <w:t>(1972-1979), Atlas R. S. România, Inst. Geogr., Edit. Acad. Rom., Bucureşti.</w:t>
      </w:r>
    </w:p>
    <w:p w14:paraId="5A7BC3CC" w14:textId="77777777" w:rsidR="00471A60" w:rsidRPr="00547A10" w:rsidRDefault="00581406" w:rsidP="00033F8C">
      <w:pPr>
        <w:numPr>
          <w:ilvl w:val="0"/>
          <w:numId w:val="11"/>
        </w:numPr>
        <w:spacing w:after="107" w:line="360" w:lineRule="auto"/>
        <w:ind w:hanging="150"/>
        <w:jc w:val="both"/>
        <w:rPr>
          <w:rFonts w:cs="Times New Roman"/>
          <w:color w:val="auto"/>
          <w:szCs w:val="24"/>
          <w:lang w:val="ro-RO"/>
        </w:rPr>
      </w:pPr>
      <w:r w:rsidRPr="00547A10">
        <w:rPr>
          <w:rFonts w:eastAsia="Times New Roman" w:cs="Times New Roman"/>
          <w:b/>
          <w:color w:val="auto"/>
          <w:szCs w:val="24"/>
          <w:lang w:val="ro-RO"/>
        </w:rPr>
        <w:t>* *</w:t>
      </w:r>
      <w:r w:rsidRPr="00547A10">
        <w:rPr>
          <w:rFonts w:eastAsia="Times New Roman" w:cs="Times New Roman"/>
          <w:color w:val="auto"/>
          <w:szCs w:val="24"/>
          <w:lang w:val="ro-RO"/>
        </w:rPr>
        <w:t>(1983), Geografia României, I, Geografia Fizică, Edit. Acad. Rom., Bucureşti, 663 p.</w:t>
      </w:r>
    </w:p>
    <w:p w14:paraId="591346FE" w14:textId="77777777" w:rsidR="00471A60" w:rsidRPr="00547A10" w:rsidRDefault="00581406" w:rsidP="00033F8C">
      <w:pPr>
        <w:numPr>
          <w:ilvl w:val="0"/>
          <w:numId w:val="11"/>
        </w:numPr>
        <w:spacing w:after="107" w:line="360" w:lineRule="auto"/>
        <w:ind w:hanging="150"/>
        <w:jc w:val="both"/>
        <w:rPr>
          <w:rFonts w:cs="Times New Roman"/>
          <w:color w:val="auto"/>
          <w:szCs w:val="24"/>
          <w:lang w:val="ro-RO"/>
        </w:rPr>
      </w:pPr>
      <w:r w:rsidRPr="00547A10">
        <w:rPr>
          <w:rFonts w:eastAsia="Times New Roman" w:cs="Times New Roman"/>
          <w:b/>
          <w:color w:val="auto"/>
          <w:szCs w:val="24"/>
          <w:lang w:val="ro-RO"/>
        </w:rPr>
        <w:t>* *</w:t>
      </w:r>
      <w:r w:rsidRPr="00547A10">
        <w:rPr>
          <w:rFonts w:eastAsia="Times New Roman" w:cs="Times New Roman"/>
          <w:color w:val="auto"/>
          <w:szCs w:val="24"/>
          <w:lang w:val="ro-RO"/>
        </w:rPr>
        <w:t>(1987), Geografia României, III, Carpaţii Româneşti şi Depresiunea Transilvaniei, Edit. Acad. Rom., Bucureşti, 656 p.</w:t>
      </w:r>
    </w:p>
    <w:p w14:paraId="53976EF7" w14:textId="77777777" w:rsidR="00471A60" w:rsidRPr="00547A10" w:rsidRDefault="00581406" w:rsidP="00033F8C">
      <w:pPr>
        <w:numPr>
          <w:ilvl w:val="0"/>
          <w:numId w:val="11"/>
        </w:numPr>
        <w:spacing w:after="107" w:line="360" w:lineRule="auto"/>
        <w:ind w:hanging="150"/>
        <w:jc w:val="both"/>
        <w:rPr>
          <w:rFonts w:cs="Times New Roman"/>
          <w:color w:val="auto"/>
          <w:szCs w:val="24"/>
          <w:lang w:val="ro-RO"/>
        </w:rPr>
      </w:pPr>
      <w:r w:rsidRPr="00547A10">
        <w:rPr>
          <w:rFonts w:eastAsia="Times New Roman" w:cs="Times New Roman"/>
          <w:b/>
          <w:color w:val="auto"/>
          <w:szCs w:val="24"/>
          <w:lang w:val="ro-RO"/>
        </w:rPr>
        <w:t>* *</w:t>
      </w:r>
      <w:r w:rsidRPr="00547A10">
        <w:rPr>
          <w:rFonts w:eastAsia="Times New Roman" w:cs="Times New Roman"/>
          <w:color w:val="auto"/>
          <w:szCs w:val="24"/>
          <w:lang w:val="ro-RO"/>
        </w:rPr>
        <w:t>(2002), România. Mediul şi Reţeaua Electrică de Transport. Atlas geografic, Edit. Acad. Rom., Bucureşti.</w:t>
      </w:r>
    </w:p>
    <w:p w14:paraId="7388DAC3" w14:textId="77777777" w:rsidR="00471A60" w:rsidRPr="00547A10" w:rsidRDefault="00581406" w:rsidP="00033F8C">
      <w:pPr>
        <w:numPr>
          <w:ilvl w:val="0"/>
          <w:numId w:val="11"/>
        </w:numPr>
        <w:spacing w:after="70" w:line="360" w:lineRule="auto"/>
        <w:ind w:hanging="150"/>
        <w:jc w:val="both"/>
        <w:rPr>
          <w:rFonts w:cs="Times New Roman"/>
          <w:color w:val="auto"/>
          <w:szCs w:val="24"/>
          <w:lang w:val="ro-RO"/>
        </w:rPr>
      </w:pPr>
      <w:r w:rsidRPr="00547A10">
        <w:rPr>
          <w:rFonts w:eastAsia="Times New Roman" w:cs="Times New Roman"/>
          <w:b/>
          <w:color w:val="auto"/>
          <w:szCs w:val="24"/>
          <w:lang w:val="ro-RO"/>
        </w:rPr>
        <w:t>* *</w:t>
      </w:r>
      <w:r w:rsidRPr="00547A10">
        <w:rPr>
          <w:rFonts w:eastAsia="Times New Roman" w:cs="Times New Roman"/>
          <w:color w:val="auto"/>
          <w:szCs w:val="24"/>
          <w:lang w:val="ro-RO"/>
        </w:rPr>
        <w:t>(2004), România. Calitatea solurilor şi Reţeaua Electrică de Transport. Atlas geografic, Edit. Acad. Rom., Bucureşti.</w:t>
      </w:r>
    </w:p>
    <w:p w14:paraId="643D4D4B" w14:textId="77777777" w:rsidR="00157F9B" w:rsidRPr="00547A10" w:rsidRDefault="00157F9B" w:rsidP="00033F8C">
      <w:pPr>
        <w:spacing w:after="50" w:line="360" w:lineRule="auto"/>
        <w:ind w:left="11"/>
        <w:jc w:val="both"/>
        <w:rPr>
          <w:rFonts w:eastAsia="Times New Roman" w:cs="Times New Roman"/>
          <w:b/>
          <w:color w:val="auto"/>
          <w:szCs w:val="24"/>
          <w:lang w:val="ro-RO"/>
        </w:rPr>
      </w:pPr>
    </w:p>
    <w:p w14:paraId="1ECB2A2A" w14:textId="77777777" w:rsidR="00157F9B" w:rsidRPr="00547A10" w:rsidRDefault="00581406" w:rsidP="00033F8C">
      <w:pPr>
        <w:spacing w:line="360" w:lineRule="auto"/>
        <w:rPr>
          <w:rFonts w:eastAsia="Times New Roman" w:cs="Times New Roman"/>
          <w:b/>
          <w:color w:val="auto"/>
          <w:szCs w:val="24"/>
          <w:lang w:val="ro-RO"/>
        </w:rPr>
      </w:pPr>
      <w:r w:rsidRPr="00547A10">
        <w:rPr>
          <w:rFonts w:eastAsia="Times New Roman" w:cs="Times New Roman"/>
          <w:b/>
          <w:color w:val="auto"/>
          <w:szCs w:val="24"/>
          <w:lang w:val="ro-RO"/>
        </w:rPr>
        <w:br w:type="page"/>
      </w:r>
    </w:p>
    <w:p w14:paraId="731D40A8" w14:textId="77777777" w:rsidR="00471A60" w:rsidRPr="00547A10" w:rsidRDefault="00471A60" w:rsidP="00033F8C">
      <w:pPr>
        <w:spacing w:after="0" w:line="360" w:lineRule="auto"/>
        <w:ind w:left="11"/>
        <w:jc w:val="both"/>
        <w:rPr>
          <w:rFonts w:cs="Times New Roman"/>
          <w:color w:val="auto"/>
          <w:szCs w:val="24"/>
          <w:lang w:val="ro-RO"/>
        </w:rPr>
      </w:pPr>
    </w:p>
    <w:p w14:paraId="44465E19" w14:textId="77777777" w:rsidR="00471A60" w:rsidRPr="00547A10" w:rsidRDefault="00581406" w:rsidP="00033F8C">
      <w:pPr>
        <w:pStyle w:val="Heading1"/>
        <w:spacing w:after="0" w:line="360" w:lineRule="auto"/>
        <w:rPr>
          <w:color w:val="auto"/>
          <w:szCs w:val="24"/>
          <w:lang w:val="ro-RO"/>
        </w:rPr>
      </w:pPr>
      <w:bookmarkStart w:id="470" w:name="_Toc432505893"/>
      <w:r w:rsidRPr="00547A10">
        <w:rPr>
          <w:color w:val="auto"/>
          <w:szCs w:val="24"/>
          <w:lang w:val="ro-RO"/>
        </w:rPr>
        <w:t xml:space="preserve">7 </w:t>
      </w:r>
      <w:r w:rsidRPr="00547A10">
        <w:rPr>
          <w:caps/>
          <w:color w:val="auto"/>
          <w:szCs w:val="24"/>
          <w:lang w:val="ro-RO"/>
        </w:rPr>
        <w:t>Anexe</w:t>
      </w:r>
      <w:bookmarkEnd w:id="470"/>
    </w:p>
    <w:p w14:paraId="5A94C2AB" w14:textId="77777777" w:rsidR="00471A60" w:rsidRPr="00547A10" w:rsidRDefault="00581406" w:rsidP="00033F8C">
      <w:pPr>
        <w:pStyle w:val="Heading2"/>
        <w:spacing w:line="360" w:lineRule="auto"/>
        <w:ind w:right="0"/>
        <w:rPr>
          <w:color w:val="auto"/>
          <w:szCs w:val="24"/>
          <w:lang w:val="ro-RO"/>
        </w:rPr>
      </w:pPr>
      <w:bookmarkStart w:id="471" w:name="_Toc432505894"/>
      <w:r w:rsidRPr="00547A10">
        <w:rPr>
          <w:color w:val="auto"/>
          <w:szCs w:val="24"/>
          <w:lang w:val="ro-RO"/>
        </w:rPr>
        <w:t>7.1 Regulamentul ariei naturale protejate</w:t>
      </w:r>
      <w:bookmarkEnd w:id="471"/>
    </w:p>
    <w:p w14:paraId="17FCEEF1" w14:textId="77777777" w:rsidR="00471A60" w:rsidRPr="00547A10" w:rsidRDefault="00581406" w:rsidP="00033F8C">
      <w:pPr>
        <w:spacing w:after="0" w:line="360" w:lineRule="auto"/>
        <w:ind w:hanging="10"/>
        <w:jc w:val="both"/>
        <w:rPr>
          <w:rFonts w:cs="Times New Roman"/>
          <w:color w:val="auto"/>
          <w:szCs w:val="24"/>
          <w:lang w:val="ro-RO"/>
        </w:rPr>
      </w:pPr>
      <w:r w:rsidRPr="00547A10">
        <w:rPr>
          <w:rFonts w:eastAsia="Times New Roman" w:cs="Times New Roman"/>
          <w:b/>
          <w:color w:val="auto"/>
          <w:szCs w:val="24"/>
          <w:lang w:val="ro-RO"/>
        </w:rPr>
        <w:t xml:space="preserve">Regulamentulsitului Natura 2000 ROSCI0263 Valea Ierii </w:t>
      </w:r>
    </w:p>
    <w:p w14:paraId="5D675EB4" w14:textId="77777777" w:rsidR="00471A60" w:rsidRPr="00547A10" w:rsidRDefault="00471A60" w:rsidP="00033F8C">
      <w:pPr>
        <w:spacing w:after="110" w:line="360" w:lineRule="auto"/>
        <w:ind w:left="11"/>
        <w:jc w:val="both"/>
        <w:rPr>
          <w:rFonts w:cs="Times New Roman"/>
          <w:color w:val="auto"/>
          <w:szCs w:val="24"/>
          <w:lang w:val="ro-RO"/>
        </w:rPr>
      </w:pPr>
    </w:p>
    <w:p w14:paraId="61A90059"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Art.1</w:t>
      </w:r>
    </w:p>
    <w:p w14:paraId="2B7F31D2"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Situl Natura 2000 ROSCI 0263 Valea Ierii  este înfiinţat prin Ordinul Ministrului Mediului şi Dezvoltării Durabile nr. 1964 din 13/12/2007 modificat de Ordinul nr. 2387/2011 privind instituirea regimului de arie naturală protejată a siturilor de importanţă comunitară, ca parte integrantă a reţelei ecologice europene Natura 2000 în România.</w:t>
      </w:r>
    </w:p>
    <w:p w14:paraId="49A716D0"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Art.2</w:t>
      </w:r>
    </w:p>
    <w:p w14:paraId="2A22F504"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Prezentul regulament este elaborat în conformitate cu prevederile Ordonanţa de urgenţă a Guvernului nr. 57/2007 privind regimul ariilor naturale protejate, conservarea habitatelor naturale, a florei şi faunei sălbatice, cu modificările şi completările ulterioare, aprobată prin Legea nr. 49/2011.</w:t>
      </w:r>
    </w:p>
    <w:p w14:paraId="1A1E70EC"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 xml:space="preserve"> Art.3</w:t>
      </w:r>
    </w:p>
    <w:p w14:paraId="1CDED8BD"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Regulamentul cuprinde regulile care trebuie respectate pe teritoriul sitului Natura 2000 ROSCI 0263 Valea Ierii, precum şi modul în care se vor desfăşura activităţile în perimetrul sitului.</w:t>
      </w:r>
    </w:p>
    <w:p w14:paraId="2C2D9DAF"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Art.4</w:t>
      </w:r>
    </w:p>
    <w:p w14:paraId="6D06FFF0"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Respectarea prezentului regulament este obligatorie pentru toate persoanele fizice şi juridice care deţin/administrează terenuri sau alte bunuri şi/sau care desfăşoară activităţi în perimetrul sau în vecinătatea sitului Natura 2000 ROSCI 0263 Valea Ierii.</w:t>
      </w:r>
    </w:p>
    <w:p w14:paraId="40959153"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Art.5</w:t>
      </w:r>
    </w:p>
    <w:p w14:paraId="44F4EFCC"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(1)Situl Natura 2000 Valea Ierii este situat în partea nord-estică a Munţilor Apuseni, în Masivul Muntele Mare. Suprafaţa conform limitelor publicate pe siteul Ministerului Mediului este de</w:t>
      </w:r>
    </w:p>
    <w:p w14:paraId="03A04C5D"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6302 ha,aflându-se pe teritoriul administrativ al comunelor: Băişoara (12%) şi Valea Ierii (33%) învecinându-se în partea de Vest cu situl ROSCI 0233 Someşul Rece, la Est cu situl ROSCI 0253 Trascău, iar la Sud cu situl ROSCI 0119 Muntele Mare Harta sitului Natura 2000 Valea Ierii este reprezentată în Anexa nr.8.1.1 care face parte integrantă din prezentul regulament.</w:t>
      </w:r>
    </w:p>
    <w:p w14:paraId="379E4ACD" w14:textId="77777777" w:rsidR="00471A60" w:rsidRPr="00547A10" w:rsidRDefault="00581406" w:rsidP="00033F8C">
      <w:pPr>
        <w:spacing w:after="107" w:line="360" w:lineRule="auto"/>
        <w:ind w:hanging="1"/>
        <w:jc w:val="both"/>
        <w:rPr>
          <w:rFonts w:eastAsia="Times New Roman" w:cs="Times New Roman"/>
          <w:color w:val="auto"/>
          <w:szCs w:val="24"/>
          <w:lang w:val="ro-RO"/>
        </w:rPr>
      </w:pPr>
      <w:r w:rsidRPr="00547A10">
        <w:rPr>
          <w:rFonts w:eastAsia="Times New Roman" w:cs="Times New Roman"/>
          <w:color w:val="auto"/>
          <w:szCs w:val="24"/>
          <w:lang w:val="ro-RO"/>
        </w:rPr>
        <w:t xml:space="preserve">(2)Limitele în format electronic ale sitului Natura 2000 ROSCI 0263 Valea Ierii se regăsesc pe site ul MMP: </w:t>
      </w:r>
      <w:hyperlink r:id="rId22" w:history="1">
        <w:r w:rsidRPr="00547A10">
          <w:rPr>
            <w:rStyle w:val="Hyperlink"/>
            <w:rFonts w:eastAsia="Times New Roman" w:cs="Times New Roman"/>
            <w:color w:val="auto"/>
            <w:szCs w:val="24"/>
            <w:u w:val="none"/>
            <w:lang w:val="ro-RO"/>
          </w:rPr>
          <w:t>http://www.mmediu.ro/protectia_naturii/protectia_naturii.htm</w:t>
        </w:r>
      </w:hyperlink>
      <w:r w:rsidRPr="00547A10">
        <w:rPr>
          <w:rFonts w:eastAsia="Times New Roman" w:cs="Times New Roman"/>
          <w:color w:val="auto"/>
          <w:szCs w:val="24"/>
          <w:lang w:val="ro-RO"/>
        </w:rPr>
        <w:t>.</w:t>
      </w:r>
    </w:p>
    <w:p w14:paraId="4EA86B18"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(3)În situl Natura 2000 ROSCI 0263 Valea Ierii sunt incluse suprafeţe de fond forestier administrate de către patru Ocoale Silvice, respectiv: OS Abrud, OS Muntele Mare, OS Turda (DS Cluj) şi OS Valea Ierii.</w:t>
      </w:r>
    </w:p>
    <w:p w14:paraId="2E2162A5"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(4)În cuprinsul sitului se găsesc următoarele habitate de interes comunitar şi specii pentru care acesta a fost declarat:</w:t>
      </w:r>
    </w:p>
    <w:p w14:paraId="51D20F22"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 9110 - Păduri de fag de tip </w:t>
      </w:r>
      <w:r w:rsidRPr="00547A10">
        <w:rPr>
          <w:rFonts w:eastAsia="Times New Roman" w:cs="Times New Roman"/>
          <w:i/>
          <w:color w:val="auto"/>
          <w:szCs w:val="24"/>
          <w:lang w:val="ro-RO"/>
        </w:rPr>
        <w:t>LuzuloFagetum</w:t>
      </w:r>
      <w:r w:rsidRPr="00547A10">
        <w:rPr>
          <w:rFonts w:eastAsia="Times New Roman" w:cs="Times New Roman"/>
          <w:color w:val="auto"/>
          <w:szCs w:val="24"/>
          <w:lang w:val="ro-RO"/>
        </w:rPr>
        <w:t>;</w:t>
      </w:r>
    </w:p>
    <w:p w14:paraId="029B783A"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 9130 - Păduri de fag de tip </w:t>
      </w:r>
      <w:r w:rsidRPr="00547A10">
        <w:rPr>
          <w:rFonts w:eastAsia="Times New Roman" w:cs="Times New Roman"/>
          <w:i/>
          <w:color w:val="auto"/>
          <w:szCs w:val="24"/>
          <w:lang w:val="ro-RO"/>
        </w:rPr>
        <w:t>Asperulo-Fagetum;</w:t>
      </w:r>
    </w:p>
    <w:p w14:paraId="215FF9A0"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 9170 - Paduri de stejar cu carpen de tip </w:t>
      </w:r>
      <w:r w:rsidRPr="00547A10">
        <w:rPr>
          <w:rFonts w:eastAsia="Times New Roman" w:cs="Times New Roman"/>
          <w:i/>
          <w:color w:val="auto"/>
          <w:szCs w:val="24"/>
          <w:lang w:val="ro-RO"/>
        </w:rPr>
        <w:t>Galio-Carpinetum</w:t>
      </w:r>
      <w:r w:rsidRPr="00547A10">
        <w:rPr>
          <w:rFonts w:eastAsia="Times New Roman" w:cs="Times New Roman"/>
          <w:color w:val="auto"/>
          <w:szCs w:val="24"/>
          <w:lang w:val="ro-RO"/>
        </w:rPr>
        <w:t>;</w:t>
      </w:r>
    </w:p>
    <w:p w14:paraId="79F83D93"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 91E0* - Păduri aluviale cu </w:t>
      </w:r>
      <w:r w:rsidRPr="00547A10">
        <w:rPr>
          <w:rFonts w:eastAsia="Times New Roman" w:cs="Times New Roman"/>
          <w:i/>
          <w:color w:val="auto"/>
          <w:szCs w:val="24"/>
          <w:lang w:val="ro-RO"/>
        </w:rPr>
        <w:t>Alnus glutinosa şi Fraxinus excelsior</w:t>
      </w:r>
      <w:r w:rsidRPr="00547A10">
        <w:rPr>
          <w:rFonts w:eastAsia="Times New Roman" w:cs="Times New Roman"/>
          <w:color w:val="auto"/>
          <w:szCs w:val="24"/>
          <w:lang w:val="ro-RO"/>
        </w:rPr>
        <w:t xml:space="preserve"> (</w:t>
      </w:r>
      <w:r w:rsidRPr="00547A10">
        <w:rPr>
          <w:rFonts w:eastAsia="Times New Roman" w:cs="Times New Roman"/>
          <w:i/>
          <w:color w:val="auto"/>
          <w:szCs w:val="24"/>
          <w:lang w:val="ro-RO"/>
        </w:rPr>
        <w:t>Alno-Padion, Alnion incanae, Salicion albae</w:t>
      </w:r>
      <w:r w:rsidRPr="00547A10">
        <w:rPr>
          <w:rFonts w:eastAsia="Times New Roman" w:cs="Times New Roman"/>
          <w:color w:val="auto"/>
          <w:szCs w:val="24"/>
          <w:lang w:val="ro-RO"/>
        </w:rPr>
        <w:t>);</w:t>
      </w:r>
    </w:p>
    <w:p w14:paraId="435F2810"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 9410 - Păduri acidofile de Picea abies din regiunea montana (Vaccinio-Piceetea)</w:t>
      </w:r>
    </w:p>
    <w:p w14:paraId="3490CACD"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 Specii de mamifere:     1352* - </w:t>
      </w:r>
      <w:r w:rsidRPr="00547A10">
        <w:rPr>
          <w:rFonts w:eastAsia="Times New Roman" w:cs="Times New Roman"/>
          <w:i/>
          <w:color w:val="auto"/>
          <w:szCs w:val="24"/>
          <w:lang w:val="ro-RO"/>
        </w:rPr>
        <w:t>Canis lupus</w:t>
      </w:r>
      <w:r w:rsidRPr="00547A10">
        <w:rPr>
          <w:rFonts w:eastAsia="Times New Roman" w:cs="Times New Roman"/>
          <w:color w:val="auto"/>
          <w:szCs w:val="24"/>
          <w:lang w:val="ro-RO"/>
        </w:rPr>
        <w:t xml:space="preserve"> (Lup), 1355 - </w:t>
      </w:r>
      <w:r w:rsidRPr="00547A10">
        <w:rPr>
          <w:rFonts w:eastAsia="Times New Roman" w:cs="Times New Roman"/>
          <w:i/>
          <w:color w:val="auto"/>
          <w:szCs w:val="24"/>
          <w:lang w:val="ro-RO"/>
        </w:rPr>
        <w:t xml:space="preserve">Lutra lutra </w:t>
      </w:r>
      <w:r w:rsidRPr="00547A10">
        <w:rPr>
          <w:rFonts w:eastAsia="Times New Roman" w:cs="Times New Roman"/>
          <w:color w:val="auto"/>
          <w:szCs w:val="24"/>
          <w:lang w:val="ro-RO"/>
        </w:rPr>
        <w:t xml:space="preserve">(Vidră, Lutră), 1361 - </w:t>
      </w:r>
      <w:r w:rsidRPr="00547A10">
        <w:rPr>
          <w:rFonts w:eastAsia="Times New Roman" w:cs="Times New Roman"/>
          <w:i/>
          <w:color w:val="auto"/>
          <w:szCs w:val="24"/>
          <w:lang w:val="ro-RO"/>
        </w:rPr>
        <w:t xml:space="preserve">Lynxlynx </w:t>
      </w:r>
      <w:r w:rsidRPr="00547A10">
        <w:rPr>
          <w:rFonts w:eastAsia="Times New Roman" w:cs="Times New Roman"/>
          <w:color w:val="auto"/>
          <w:szCs w:val="24"/>
          <w:lang w:val="ro-RO"/>
        </w:rPr>
        <w:t xml:space="preserve">(Râs), 1354* - </w:t>
      </w:r>
      <w:r w:rsidRPr="00547A10">
        <w:rPr>
          <w:rFonts w:eastAsia="Times New Roman" w:cs="Times New Roman"/>
          <w:i/>
          <w:color w:val="auto"/>
          <w:szCs w:val="24"/>
          <w:lang w:val="ro-RO"/>
        </w:rPr>
        <w:t>Ursus arctos</w:t>
      </w:r>
      <w:r w:rsidRPr="00547A10">
        <w:rPr>
          <w:rFonts w:eastAsia="Times New Roman" w:cs="Times New Roman"/>
          <w:color w:val="auto"/>
          <w:szCs w:val="24"/>
          <w:lang w:val="ro-RO"/>
        </w:rPr>
        <w:t xml:space="preserve"> (Urs brun)</w:t>
      </w:r>
    </w:p>
    <w:p w14:paraId="31C0DDE9"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 Specii de amfibieni si reptile: 1193 - </w:t>
      </w:r>
      <w:r w:rsidRPr="00547A10">
        <w:rPr>
          <w:rFonts w:eastAsia="Times New Roman" w:cs="Times New Roman"/>
          <w:i/>
          <w:color w:val="auto"/>
          <w:szCs w:val="24"/>
          <w:lang w:val="ro-RO"/>
        </w:rPr>
        <w:t>Bombina variegata</w:t>
      </w:r>
      <w:r w:rsidRPr="00547A10">
        <w:rPr>
          <w:rFonts w:eastAsia="Times New Roman" w:cs="Times New Roman"/>
          <w:color w:val="auto"/>
          <w:szCs w:val="24"/>
          <w:lang w:val="ro-RO"/>
        </w:rPr>
        <w:t xml:space="preserve"> (Buhai de baltă cu burta galbenă), 4008 - </w:t>
      </w:r>
      <w:r w:rsidRPr="00547A10">
        <w:rPr>
          <w:rFonts w:eastAsia="Times New Roman" w:cs="Times New Roman"/>
          <w:i/>
          <w:color w:val="auto"/>
          <w:szCs w:val="24"/>
          <w:lang w:val="ro-RO"/>
        </w:rPr>
        <w:t>Triturus vulgaris ampelensis</w:t>
      </w:r>
      <w:r w:rsidRPr="00547A10">
        <w:rPr>
          <w:rFonts w:eastAsia="Times New Roman" w:cs="Times New Roman"/>
          <w:color w:val="auto"/>
          <w:szCs w:val="24"/>
          <w:lang w:val="ro-RO"/>
        </w:rPr>
        <w:t xml:space="preserve"> (Triton comun transilvănean)</w:t>
      </w:r>
    </w:p>
    <w:p w14:paraId="4F0DF967"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 Specii de peşti: 1163 - </w:t>
      </w:r>
      <w:r w:rsidRPr="00547A10">
        <w:rPr>
          <w:rFonts w:eastAsia="Times New Roman" w:cs="Times New Roman"/>
          <w:i/>
          <w:color w:val="auto"/>
          <w:szCs w:val="24"/>
          <w:lang w:val="ro-RO"/>
        </w:rPr>
        <w:t>Cottus gobio</w:t>
      </w:r>
      <w:r w:rsidRPr="00547A10">
        <w:rPr>
          <w:rFonts w:eastAsia="Times New Roman" w:cs="Times New Roman"/>
          <w:color w:val="auto"/>
          <w:szCs w:val="24"/>
          <w:lang w:val="ro-RO"/>
        </w:rPr>
        <w:t xml:space="preserve"> (Zglăvoc)</w:t>
      </w:r>
    </w:p>
    <w:p w14:paraId="6625C260"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 Specii de nevertebrate: 1083 - </w:t>
      </w:r>
      <w:r w:rsidRPr="00547A10">
        <w:rPr>
          <w:rFonts w:eastAsia="Times New Roman" w:cs="Times New Roman"/>
          <w:i/>
          <w:color w:val="auto"/>
          <w:szCs w:val="24"/>
          <w:lang w:val="ro-RO"/>
        </w:rPr>
        <w:t>Lucanus cervus</w:t>
      </w:r>
      <w:r w:rsidRPr="00547A10">
        <w:rPr>
          <w:rFonts w:eastAsia="Times New Roman" w:cs="Times New Roman"/>
          <w:color w:val="auto"/>
          <w:szCs w:val="24"/>
          <w:lang w:val="ro-RO"/>
        </w:rPr>
        <w:t xml:space="preserve"> (Rădaşcă, Răgacea)</w:t>
      </w:r>
    </w:p>
    <w:p w14:paraId="519ED489"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 * - habitat/specie prioritară      </w:t>
      </w:r>
    </w:p>
    <w:p w14:paraId="554C68AE" w14:textId="77777777" w:rsidR="00471A60" w:rsidRPr="00547A10" w:rsidRDefault="00581406" w:rsidP="00033F8C">
      <w:pPr>
        <w:spacing w:after="0" w:line="360" w:lineRule="auto"/>
        <w:ind w:left="6" w:hanging="10"/>
        <w:jc w:val="both"/>
        <w:rPr>
          <w:rFonts w:cs="Times New Roman"/>
          <w:color w:val="auto"/>
          <w:szCs w:val="24"/>
          <w:lang w:val="ro-RO"/>
        </w:rPr>
      </w:pPr>
      <w:r w:rsidRPr="00547A10">
        <w:rPr>
          <w:rFonts w:eastAsia="Times New Roman" w:cs="Times New Roman"/>
          <w:color w:val="auto"/>
          <w:szCs w:val="24"/>
          <w:lang w:val="ro-RO"/>
        </w:rPr>
        <w:t xml:space="preserve"> Art.6 </w:t>
      </w:r>
    </w:p>
    <w:p w14:paraId="6F58BE0A"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Managementul sitului Valea Ierii se realizează de către Agenţia pentru Protecţia Mediului Cluj, până la atribuirea în custodie a sitului.</w:t>
      </w:r>
    </w:p>
    <w:p w14:paraId="3A7F75E0" w14:textId="77777777" w:rsidR="00471A60" w:rsidRPr="00547A10" w:rsidRDefault="00581406" w:rsidP="00033F8C">
      <w:pPr>
        <w:spacing w:after="0" w:line="360" w:lineRule="auto"/>
        <w:ind w:left="6" w:hanging="10"/>
        <w:jc w:val="both"/>
        <w:rPr>
          <w:rFonts w:cs="Times New Roman"/>
          <w:color w:val="auto"/>
          <w:szCs w:val="24"/>
          <w:lang w:val="ro-RO"/>
        </w:rPr>
      </w:pPr>
      <w:r w:rsidRPr="00547A10">
        <w:rPr>
          <w:rFonts w:eastAsia="Times New Roman" w:cs="Times New Roman"/>
          <w:color w:val="auto"/>
          <w:szCs w:val="24"/>
          <w:lang w:val="ro-RO"/>
        </w:rPr>
        <w:t xml:space="preserve"> Art.7 </w:t>
      </w:r>
    </w:p>
    <w:p w14:paraId="46D9F01C"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Custodeleare obligaţia punerii în aplicare a prevederilor Planului de Management a Sitului Natura 2000 ROSCI 0263 Valea Ierii şi asigurarea respectării prezentului regulament;</w:t>
      </w:r>
    </w:p>
    <w:p w14:paraId="31DD44EE" w14:textId="77777777" w:rsidR="00471A60" w:rsidRPr="00547A10" w:rsidRDefault="00581406" w:rsidP="00033F8C">
      <w:pPr>
        <w:spacing w:after="0" w:line="360" w:lineRule="auto"/>
        <w:ind w:left="6" w:hanging="10"/>
        <w:jc w:val="both"/>
        <w:rPr>
          <w:rFonts w:cs="Times New Roman"/>
          <w:color w:val="auto"/>
          <w:szCs w:val="24"/>
          <w:lang w:val="ro-RO"/>
        </w:rPr>
      </w:pPr>
      <w:r w:rsidRPr="00547A10">
        <w:rPr>
          <w:rFonts w:eastAsia="Times New Roman" w:cs="Times New Roman"/>
          <w:color w:val="auto"/>
          <w:szCs w:val="24"/>
          <w:lang w:val="ro-RO"/>
        </w:rPr>
        <w:t xml:space="preserve"> Art.8</w:t>
      </w:r>
    </w:p>
    <w:p w14:paraId="10AA2160"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Custodele are obligaţia de a controla şi verifica respectarea prevederilor planului de management şi a regulamentului sitului Natura 2000 ROSCI 0263 Valea Ierii;</w:t>
      </w:r>
    </w:p>
    <w:p w14:paraId="69CF1B37"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Art.9</w:t>
      </w:r>
    </w:p>
    <w:p w14:paraId="495407CA" w14:textId="77777777" w:rsidR="0080049A" w:rsidRPr="00547A10" w:rsidRDefault="00581406" w:rsidP="00033F8C">
      <w:pPr>
        <w:spacing w:after="0" w:line="360" w:lineRule="auto"/>
        <w:ind w:hanging="1"/>
        <w:jc w:val="both"/>
        <w:rPr>
          <w:rFonts w:eastAsia="Times New Roman" w:cs="Times New Roman"/>
          <w:color w:val="auto"/>
          <w:szCs w:val="24"/>
          <w:lang w:val="ro-RO"/>
        </w:rPr>
      </w:pPr>
      <w:r w:rsidRPr="00547A10">
        <w:rPr>
          <w:rFonts w:eastAsia="Times New Roman" w:cs="Times New Roman"/>
          <w:color w:val="auto"/>
          <w:szCs w:val="24"/>
          <w:lang w:val="ro-RO"/>
        </w:rPr>
        <w:t xml:space="preserve">Custodeleare obligatia de a aduce la cunostinta tuturor factorilor interesaţi, proprietari, administratori de terenuri, păduri, fonduri cinegetice, utilizatori de resurse etc.:  </w:t>
      </w:r>
    </w:p>
    <w:p w14:paraId="37BB9F0F"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a)conţinutul planului de management, prezentul regulament, limitele sitului şi să pună la dispoziţie hărţile cuprinzând distribuţia habitatelor şi speciilor;</w:t>
      </w:r>
    </w:p>
    <w:p w14:paraId="33D1D1A6" w14:textId="77777777" w:rsidR="0080049A" w:rsidRPr="00547A10" w:rsidRDefault="00581406" w:rsidP="00033F8C">
      <w:pPr>
        <w:spacing w:after="0" w:line="360" w:lineRule="auto"/>
        <w:ind w:hanging="1"/>
        <w:jc w:val="both"/>
        <w:rPr>
          <w:rFonts w:eastAsia="Times New Roman" w:cs="Times New Roman"/>
          <w:color w:val="auto"/>
          <w:szCs w:val="24"/>
          <w:lang w:val="ro-RO"/>
        </w:rPr>
      </w:pPr>
      <w:r w:rsidRPr="00547A10">
        <w:rPr>
          <w:rFonts w:eastAsia="Times New Roman" w:cs="Times New Roman"/>
          <w:color w:val="auto"/>
          <w:szCs w:val="24"/>
          <w:lang w:val="ro-RO"/>
        </w:rPr>
        <w:t>b</w:t>
      </w:r>
      <w:r w:rsidRPr="00547A10">
        <w:rPr>
          <w:rFonts w:eastAsia="Times New Roman" w:cs="Times New Roman"/>
          <w:b/>
          <w:color w:val="auto"/>
          <w:szCs w:val="24"/>
          <w:lang w:val="ro-RO"/>
        </w:rPr>
        <w:t>)</w:t>
      </w:r>
      <w:r w:rsidRPr="00547A10">
        <w:rPr>
          <w:rFonts w:eastAsia="Times New Roman" w:cs="Times New Roman"/>
          <w:color w:val="auto"/>
          <w:szCs w:val="24"/>
          <w:lang w:val="ro-RO"/>
        </w:rPr>
        <w:t xml:space="preserve">obligaţiile care le revin prin prevederile planului de management, a prezentului regulament şi prin efectul legii în desfăşurarea activităţilor pe teritoriul sitului Natura 2000 Valea Ierii;  </w:t>
      </w:r>
    </w:p>
    <w:p w14:paraId="1364A6EC"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Art.10</w:t>
      </w:r>
    </w:p>
    <w:p w14:paraId="17646881"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Custodele va asigura semnalizarea corespunzătoare şi marcarea limitelor situluiNatura 2000 ROSCI 0263 Valea Ierii.</w:t>
      </w:r>
    </w:p>
    <w:p w14:paraId="0209DC42" w14:textId="77777777" w:rsidR="00471A60" w:rsidRPr="00547A10" w:rsidRDefault="00581406" w:rsidP="00033F8C">
      <w:pPr>
        <w:spacing w:after="0" w:line="360" w:lineRule="auto"/>
        <w:ind w:left="6" w:hanging="10"/>
        <w:jc w:val="both"/>
        <w:rPr>
          <w:rFonts w:cs="Times New Roman"/>
          <w:color w:val="auto"/>
          <w:szCs w:val="24"/>
          <w:lang w:val="ro-RO"/>
        </w:rPr>
      </w:pPr>
      <w:r w:rsidRPr="00547A10">
        <w:rPr>
          <w:rFonts w:eastAsia="Times New Roman" w:cs="Times New Roman"/>
          <w:color w:val="auto"/>
          <w:szCs w:val="24"/>
          <w:lang w:val="ro-RO"/>
        </w:rPr>
        <w:t xml:space="preserve"> Art.11</w:t>
      </w:r>
    </w:p>
    <w:p w14:paraId="4F5376B7"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În îndeplinirea atribuţiilor sale legale şi în funcţie de situaţie, custodele va colabora şi/sau va cere sprijinul autorităţilor administraţiei locale, de mediu, de ordine publică, ISU, salvamont, etc.</w:t>
      </w:r>
    </w:p>
    <w:p w14:paraId="4FFE20CD"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 xml:space="preserve"> Art.12</w:t>
      </w:r>
    </w:p>
    <w:p w14:paraId="633D2C8A"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Emiterea actelor de reglementare pentru proiectele, planurile, programele şi activităţile de pe teritoriul siturilor Natura 2000 ROSCI 0263 Valea Ierii, care pot avea un impact asupra speciilor şi habitatelor, se face numai cu avizul custodelui, în conformitate cu prevederile legale.</w:t>
      </w:r>
    </w:p>
    <w:p w14:paraId="3CE2A2B1"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 xml:space="preserve"> Art.13</w:t>
      </w:r>
    </w:p>
    <w:p w14:paraId="5D88441B" w14:textId="77777777" w:rsidR="00031C32" w:rsidRPr="00547A10" w:rsidRDefault="00581406" w:rsidP="00033F8C">
      <w:pPr>
        <w:spacing w:after="0" w:line="360" w:lineRule="auto"/>
        <w:ind w:hanging="1"/>
        <w:jc w:val="both"/>
        <w:rPr>
          <w:rFonts w:eastAsia="Times New Roman" w:cs="Times New Roman"/>
          <w:color w:val="auto"/>
          <w:szCs w:val="24"/>
          <w:lang w:val="ro-RO"/>
        </w:rPr>
      </w:pPr>
      <w:r w:rsidRPr="00547A10">
        <w:rPr>
          <w:rFonts w:eastAsia="Times New Roman" w:cs="Times New Roman"/>
          <w:color w:val="auto"/>
          <w:szCs w:val="24"/>
          <w:lang w:val="ro-RO"/>
        </w:rPr>
        <w:t xml:space="preserve">Custodele eliberează aviz şi pentru activităţi de exploatare a resurselornaturale, inclusiv  exploatări forestiere, construirea drumurilor auto forestiere şi a celor de scos-apropiat, recoltarea produselor pădurii, altele decât cele forestiere, intervenţii asupra cursurilor de apă, activităţi de construcţii/investiţii, planuri de amenajare a teritoriului, strategii, activităţi organizate, cantitaţile lunare de apă transferate în scop hidroenergetic, prin captări, în alt bazin hidrografic şi debitul minim de apă care trebuie asigurat în aval de captările hidroenergetice şi orice alte activităţi care pot afecta starea de conservare favorabilă a speciilor şi habitatelor de interes comunitar din situl Natura 2000 ROSCI 0263 Valea Ierii.  </w:t>
      </w:r>
    </w:p>
    <w:p w14:paraId="4FA9978D"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Art.14</w:t>
      </w:r>
    </w:p>
    <w:p w14:paraId="3827CA99"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Avizul Custodelui se eliberează conform procedurii standard de emitere a avizelor de către custozi şi administratori elaborată de către Ministerul Mediului şi Pădurilor. Până la emiterea acestei proceduri de către MMP, custodele va stbili o procedură internă de emitere a avizelor pentru ariile naturale protejate din custodia sa.</w:t>
      </w:r>
    </w:p>
    <w:p w14:paraId="69942945"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 xml:space="preserve"> Art.15</w:t>
      </w:r>
    </w:p>
    <w:p w14:paraId="74002629"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Pentru emiterea avizului, custodele poate percepe tarife, în conformitate cu prevederile şi reglementările legale.</w:t>
      </w:r>
    </w:p>
    <w:p w14:paraId="44C4FAE4" w14:textId="77777777" w:rsidR="00471A60"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Art.16</w:t>
      </w:r>
    </w:p>
    <w:p w14:paraId="53D9CA61"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Pe terenurile care fac parte din fondul forestier inclus în situl Natura 2000 Valea Ierii, se execută numai lucrările prevăzute de amenajamentele silvice aprobate şi aflate în vigoare cu respectarea măsurilor de management prevăzute în Planul de Management al Sitului Natura 2000 ROSCI 0263 Valea Ierii, după caz.</w:t>
      </w:r>
    </w:p>
    <w:p w14:paraId="6535C500"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Art.17</w:t>
      </w:r>
    </w:p>
    <w:p w14:paraId="5AD38211"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La aplicarea lucrărilor silvice prevăzute în amenajamentele silvice sunt obligatorii:</w:t>
      </w:r>
    </w:p>
    <w:p w14:paraId="7F31A3AF" w14:textId="77777777" w:rsidR="00031C32" w:rsidRPr="00547A10" w:rsidRDefault="00581406" w:rsidP="00033F8C">
      <w:pPr>
        <w:pStyle w:val="ListParagraph"/>
        <w:numPr>
          <w:ilvl w:val="0"/>
          <w:numId w:val="21"/>
        </w:numPr>
        <w:spacing w:after="0" w:line="360" w:lineRule="auto"/>
        <w:ind w:left="0" w:firstLine="0"/>
        <w:jc w:val="both"/>
        <w:rPr>
          <w:rFonts w:eastAsia="Times New Roman" w:cs="Times New Roman"/>
          <w:color w:val="auto"/>
          <w:szCs w:val="24"/>
          <w:lang w:val="ro-RO"/>
        </w:rPr>
      </w:pPr>
      <w:r w:rsidRPr="00547A10">
        <w:rPr>
          <w:rFonts w:eastAsia="Times New Roman" w:cs="Times New Roman"/>
          <w:color w:val="auto"/>
          <w:szCs w:val="24"/>
          <w:lang w:val="ro-RO"/>
        </w:rPr>
        <w:t xml:space="preserve">În cadrul efectuării lucrărilor silvice (la exploatarea arboretelor) se va urmări menţinerea în padure a minim 5% (12 - 25 mc/ha) dintre arborii parţial uscaţi, bătrâni sau rupţi; </w:t>
      </w:r>
    </w:p>
    <w:p w14:paraId="2E6164CA" w14:textId="77777777" w:rsidR="00471A60" w:rsidRPr="00547A10" w:rsidRDefault="00581406" w:rsidP="00033F8C">
      <w:pPr>
        <w:pStyle w:val="ListParagraph"/>
        <w:numPr>
          <w:ilvl w:val="0"/>
          <w:numId w:val="21"/>
        </w:numPr>
        <w:spacing w:after="0" w:line="360" w:lineRule="auto"/>
        <w:ind w:left="0" w:firstLine="0"/>
        <w:jc w:val="both"/>
        <w:rPr>
          <w:rFonts w:eastAsia="Times New Roman" w:cs="Times New Roman"/>
          <w:color w:val="auto"/>
          <w:szCs w:val="24"/>
          <w:lang w:val="ro-RO"/>
        </w:rPr>
      </w:pPr>
      <w:r w:rsidRPr="00547A10">
        <w:rPr>
          <w:rFonts w:eastAsia="Times New Roman" w:cs="Times New Roman"/>
          <w:color w:val="auto"/>
          <w:szCs w:val="24"/>
          <w:lang w:val="ro-RO"/>
        </w:rPr>
        <w:t>Menţinerea în ecosistem a crengilor moarte căzute pe sol;</w:t>
      </w:r>
    </w:p>
    <w:p w14:paraId="696468BB" w14:textId="77777777" w:rsidR="00471A60" w:rsidRPr="00547A10" w:rsidRDefault="00581406" w:rsidP="00033F8C">
      <w:pPr>
        <w:numPr>
          <w:ilvl w:val="0"/>
          <w:numId w:val="21"/>
        </w:numPr>
        <w:spacing w:after="107" w:line="360" w:lineRule="auto"/>
        <w:ind w:left="0" w:firstLine="0"/>
        <w:jc w:val="both"/>
        <w:rPr>
          <w:rFonts w:cs="Times New Roman"/>
          <w:color w:val="auto"/>
          <w:szCs w:val="24"/>
          <w:lang w:val="ro-RO"/>
        </w:rPr>
      </w:pPr>
      <w:r w:rsidRPr="00547A10">
        <w:rPr>
          <w:rFonts w:eastAsia="Times New Roman" w:cs="Times New Roman"/>
          <w:color w:val="auto"/>
          <w:szCs w:val="24"/>
          <w:lang w:val="ro-RO"/>
        </w:rPr>
        <w:t>Menţinerea/restaurarea unei structuri verticale şi orizontale complexe prin evitarea înfiinţării de monoculturi echiene;</w:t>
      </w:r>
    </w:p>
    <w:p w14:paraId="4C12B57C" w14:textId="77777777" w:rsidR="00031C32" w:rsidRPr="00547A10" w:rsidRDefault="00581406" w:rsidP="00033F8C">
      <w:pPr>
        <w:numPr>
          <w:ilvl w:val="0"/>
          <w:numId w:val="21"/>
        </w:numPr>
        <w:spacing w:after="0" w:line="360" w:lineRule="auto"/>
        <w:ind w:left="0" w:firstLine="0"/>
        <w:jc w:val="both"/>
        <w:rPr>
          <w:rFonts w:cs="Times New Roman"/>
          <w:color w:val="auto"/>
          <w:szCs w:val="24"/>
          <w:lang w:val="ro-RO"/>
        </w:rPr>
      </w:pPr>
      <w:r w:rsidRPr="00547A10">
        <w:rPr>
          <w:rFonts w:eastAsia="Times New Roman" w:cs="Times New Roman"/>
          <w:color w:val="auto"/>
          <w:szCs w:val="24"/>
          <w:lang w:val="ro-RO"/>
        </w:rPr>
        <w:t xml:space="preserve">Pentru zonele care adăpostesc habitatul 9170 Paduri destejar cu carpen de tip </w:t>
      </w:r>
      <w:r w:rsidRPr="00547A10">
        <w:rPr>
          <w:rFonts w:eastAsia="Times New Roman" w:cs="Times New Roman"/>
          <w:i/>
          <w:color w:val="auto"/>
          <w:szCs w:val="24"/>
          <w:lang w:val="ro-RO"/>
        </w:rPr>
        <w:t>Galio-Carpinetum</w:t>
      </w:r>
      <w:r w:rsidRPr="00547A10">
        <w:rPr>
          <w:rFonts w:eastAsia="Times New Roman" w:cs="Times New Roman"/>
          <w:color w:val="auto"/>
          <w:szCs w:val="24"/>
          <w:lang w:val="ro-RO"/>
        </w:rPr>
        <w:t xml:space="preserve">  - menţinerea unei proporţii echilibrate între cele trei specii arborescente dominante (carpen, gorun şi fag), astfel încât să se evite cărpinizarea;  </w:t>
      </w:r>
    </w:p>
    <w:p w14:paraId="04C930F0" w14:textId="77777777" w:rsidR="00471A60" w:rsidRPr="00547A10" w:rsidRDefault="00581406" w:rsidP="00033F8C">
      <w:pPr>
        <w:numPr>
          <w:ilvl w:val="0"/>
          <w:numId w:val="21"/>
        </w:numPr>
        <w:spacing w:after="0" w:line="360" w:lineRule="auto"/>
        <w:ind w:left="0" w:firstLine="0"/>
        <w:jc w:val="both"/>
        <w:rPr>
          <w:rFonts w:cs="Times New Roman"/>
          <w:color w:val="auto"/>
          <w:szCs w:val="24"/>
          <w:lang w:val="ro-RO"/>
        </w:rPr>
      </w:pPr>
      <w:r w:rsidRPr="00547A10">
        <w:rPr>
          <w:rFonts w:eastAsia="Times New Roman" w:cs="Times New Roman"/>
          <w:color w:val="auto"/>
          <w:szCs w:val="24"/>
          <w:lang w:val="ro-RO"/>
        </w:rPr>
        <w:t>Promovarea regenerării naturale a pădurii;</w:t>
      </w:r>
    </w:p>
    <w:p w14:paraId="35672754" w14:textId="77777777" w:rsidR="00471A60" w:rsidRPr="00547A10" w:rsidRDefault="00581406" w:rsidP="00033F8C">
      <w:pPr>
        <w:numPr>
          <w:ilvl w:val="0"/>
          <w:numId w:val="21"/>
        </w:numPr>
        <w:spacing w:after="107" w:line="360" w:lineRule="auto"/>
        <w:ind w:left="0" w:firstLine="0"/>
        <w:jc w:val="both"/>
        <w:rPr>
          <w:rFonts w:cs="Times New Roman"/>
          <w:color w:val="auto"/>
          <w:szCs w:val="24"/>
          <w:lang w:val="ro-RO"/>
        </w:rPr>
      </w:pPr>
      <w:r w:rsidRPr="00547A10">
        <w:rPr>
          <w:rFonts w:eastAsia="Times New Roman" w:cs="Times New Roman"/>
          <w:color w:val="auto"/>
          <w:szCs w:val="24"/>
          <w:lang w:val="ro-RO"/>
        </w:rPr>
        <w:t>Evitarea tăierilor rase în cazul exploatărilor forestiere;</w:t>
      </w:r>
    </w:p>
    <w:p w14:paraId="515C8793" w14:textId="77777777" w:rsidR="00471A60" w:rsidRPr="00547A10" w:rsidRDefault="00581406" w:rsidP="00033F8C">
      <w:pPr>
        <w:pStyle w:val="ListParagraph"/>
        <w:numPr>
          <w:ilvl w:val="0"/>
          <w:numId w:val="21"/>
        </w:numPr>
        <w:spacing w:after="0" w:line="360" w:lineRule="auto"/>
        <w:ind w:left="0" w:firstLine="0"/>
        <w:jc w:val="both"/>
        <w:rPr>
          <w:rFonts w:cs="Times New Roman"/>
          <w:color w:val="auto"/>
          <w:szCs w:val="24"/>
          <w:lang w:val="ro-RO"/>
        </w:rPr>
      </w:pPr>
      <w:r w:rsidRPr="00547A10">
        <w:rPr>
          <w:rFonts w:eastAsia="Times New Roman" w:cs="Times New Roman"/>
          <w:color w:val="auto"/>
          <w:szCs w:val="24"/>
          <w:lang w:val="ro-RO"/>
        </w:rPr>
        <w:t>În cazul tăierilor rase/definitive/de racordare păstrarea pe picior a minim 3 arbori/hectar în special din rândul celor fără importanţă economică dar importanţi pentru biodiversitate : arbori bătrâni, scorburoşi, cu cuiburi de păsări etc.;</w:t>
      </w:r>
    </w:p>
    <w:p w14:paraId="65C9E5DF" w14:textId="77777777" w:rsidR="00031C32" w:rsidRPr="00547A10" w:rsidRDefault="00581406" w:rsidP="00033F8C">
      <w:pPr>
        <w:pStyle w:val="ListParagraph"/>
        <w:numPr>
          <w:ilvl w:val="0"/>
          <w:numId w:val="21"/>
        </w:numPr>
        <w:spacing w:after="0" w:line="360" w:lineRule="auto"/>
        <w:ind w:left="0" w:firstLine="0"/>
        <w:jc w:val="both"/>
        <w:rPr>
          <w:rFonts w:eastAsia="Times New Roman" w:cs="Times New Roman"/>
          <w:color w:val="auto"/>
          <w:szCs w:val="24"/>
          <w:lang w:val="ro-RO"/>
        </w:rPr>
      </w:pPr>
      <w:r w:rsidRPr="00547A10">
        <w:rPr>
          <w:rFonts w:eastAsia="Times New Roman" w:cs="Times New Roman"/>
          <w:color w:val="auto"/>
          <w:szCs w:val="24"/>
          <w:lang w:val="ro-RO"/>
        </w:rPr>
        <w:t xml:space="preserve">Limitarea construirii de noi drumuri forestiere si de noi drumuri de exploatare (de scos-apropiat) - se vor utiliza cele existente;  </w:t>
      </w:r>
    </w:p>
    <w:p w14:paraId="0D848331" w14:textId="77777777" w:rsidR="00471A60" w:rsidRPr="00547A10" w:rsidRDefault="00581406" w:rsidP="00033F8C">
      <w:pPr>
        <w:pStyle w:val="ListParagraph"/>
        <w:numPr>
          <w:ilvl w:val="0"/>
          <w:numId w:val="21"/>
        </w:numPr>
        <w:spacing w:after="0" w:line="360" w:lineRule="auto"/>
        <w:ind w:left="0" w:firstLine="0"/>
        <w:jc w:val="both"/>
        <w:rPr>
          <w:rFonts w:cs="Times New Roman"/>
          <w:color w:val="auto"/>
          <w:szCs w:val="24"/>
          <w:lang w:val="ro-RO"/>
        </w:rPr>
      </w:pPr>
      <w:r w:rsidRPr="00547A10">
        <w:rPr>
          <w:rFonts w:eastAsia="Times New Roman" w:cs="Times New Roman"/>
          <w:color w:val="auto"/>
          <w:szCs w:val="24"/>
          <w:lang w:val="ro-RO"/>
        </w:rPr>
        <w:t>Evitarea pe cât posibil a utilizării insecticidelor în păduri;</w:t>
      </w:r>
    </w:p>
    <w:p w14:paraId="2FA9A6D9" w14:textId="77777777" w:rsidR="00471A60" w:rsidRPr="00547A10" w:rsidRDefault="00581406" w:rsidP="00033F8C">
      <w:pPr>
        <w:pStyle w:val="ListParagraph"/>
        <w:numPr>
          <w:ilvl w:val="0"/>
          <w:numId w:val="21"/>
        </w:numPr>
        <w:spacing w:after="0" w:line="360" w:lineRule="auto"/>
        <w:ind w:left="0" w:firstLine="0"/>
        <w:jc w:val="both"/>
        <w:rPr>
          <w:rFonts w:cs="Times New Roman"/>
          <w:color w:val="auto"/>
          <w:szCs w:val="24"/>
          <w:lang w:val="ro-RO"/>
        </w:rPr>
      </w:pPr>
      <w:r w:rsidRPr="00547A10">
        <w:rPr>
          <w:rFonts w:eastAsia="Times New Roman" w:cs="Times New Roman"/>
          <w:color w:val="auto"/>
          <w:szCs w:val="24"/>
          <w:lang w:val="ro-RO"/>
        </w:rPr>
        <w:t>Tăierea vegetaţiei de pe malul albiilor se va face numai cu avizul custodelui;</w:t>
      </w:r>
    </w:p>
    <w:p w14:paraId="1A72A794" w14:textId="77777777" w:rsidR="00471A60" w:rsidRPr="00547A10" w:rsidRDefault="00581406" w:rsidP="00033F8C">
      <w:pPr>
        <w:pStyle w:val="ListParagraph"/>
        <w:numPr>
          <w:ilvl w:val="0"/>
          <w:numId w:val="21"/>
        </w:numPr>
        <w:spacing w:after="0" w:line="360" w:lineRule="auto"/>
        <w:ind w:left="0" w:firstLine="0"/>
        <w:jc w:val="both"/>
        <w:rPr>
          <w:rFonts w:cs="Times New Roman"/>
          <w:color w:val="auto"/>
          <w:szCs w:val="24"/>
          <w:lang w:val="ro-RO"/>
        </w:rPr>
      </w:pPr>
      <w:r w:rsidRPr="00547A10">
        <w:rPr>
          <w:rFonts w:eastAsia="Times New Roman" w:cs="Times New Roman"/>
          <w:color w:val="auto"/>
          <w:szCs w:val="24"/>
          <w:lang w:val="ro-RO"/>
        </w:rPr>
        <w:t>Interzicerea incendierii vegetaţiei.</w:t>
      </w:r>
    </w:p>
    <w:p w14:paraId="3B939CF3" w14:textId="77777777" w:rsidR="00471A60" w:rsidRPr="00547A10" w:rsidRDefault="00581406" w:rsidP="00033F8C">
      <w:pPr>
        <w:spacing w:after="0" w:line="360" w:lineRule="auto"/>
        <w:ind w:left="6" w:hanging="10"/>
        <w:jc w:val="both"/>
        <w:rPr>
          <w:rFonts w:cs="Times New Roman"/>
          <w:color w:val="auto"/>
          <w:szCs w:val="24"/>
          <w:lang w:val="ro-RO"/>
        </w:rPr>
      </w:pPr>
      <w:r w:rsidRPr="00547A10">
        <w:rPr>
          <w:rFonts w:eastAsia="Times New Roman" w:cs="Times New Roman"/>
          <w:color w:val="auto"/>
          <w:szCs w:val="24"/>
          <w:lang w:val="ro-RO"/>
        </w:rPr>
        <w:t xml:space="preserve"> Art.18</w:t>
      </w:r>
    </w:p>
    <w:p w14:paraId="28F8FB5B"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Este interzisă alăturarea tăierilor rase în cazul proprietăţilor diferite aflate în acelaşi arboret, chiar dacă proprietarii dispun de studii de amenajare, respectiv amenajamente diferite;</w:t>
      </w:r>
    </w:p>
    <w:p w14:paraId="72CFAD2B" w14:textId="77777777" w:rsidR="00471A60" w:rsidRPr="00547A10" w:rsidRDefault="00581406" w:rsidP="00033F8C">
      <w:pPr>
        <w:spacing w:after="0" w:line="360" w:lineRule="auto"/>
        <w:ind w:left="6" w:hanging="10"/>
        <w:jc w:val="both"/>
        <w:rPr>
          <w:rFonts w:cs="Times New Roman"/>
          <w:color w:val="auto"/>
          <w:szCs w:val="24"/>
          <w:lang w:val="ro-RO"/>
        </w:rPr>
      </w:pPr>
      <w:r w:rsidRPr="00547A10">
        <w:rPr>
          <w:rFonts w:eastAsia="Times New Roman" w:cs="Times New Roman"/>
          <w:color w:val="auto"/>
          <w:szCs w:val="24"/>
          <w:lang w:val="ro-RO"/>
        </w:rPr>
        <w:t xml:space="preserve"> Art.19</w:t>
      </w:r>
    </w:p>
    <w:p w14:paraId="24334608"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Este interzisă plantarea/împădurirea cu alte specii decât cele specifice habitatului;</w:t>
      </w:r>
    </w:p>
    <w:p w14:paraId="5E125AAD" w14:textId="77777777" w:rsidR="00471A60"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Art.20</w:t>
      </w:r>
    </w:p>
    <w:p w14:paraId="012D7A6A"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Amenajarea/reamenajarea pădurilor se face conform normelor de amenajare a pădurilor în arii naturale protejate, cu respectarea obiectivelor de conservare a speciilor şi habitatelor de interes conservativ din situl Natura 2000 ROSCI 0263 Valea Ierii, indiferent de forma de proprietate;</w:t>
      </w:r>
    </w:p>
    <w:p w14:paraId="48BDE6A2"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Art.21</w:t>
      </w:r>
    </w:p>
    <w:p w14:paraId="3845C28C"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În cazul apariţiei de produse accidentale a căror extragere necesită modificarea prevederilor amenajamentelor silvice, administratorii fondului forestier au obligaţia de a solicita avizul custodelui.</w:t>
      </w:r>
    </w:p>
    <w:p w14:paraId="6745572A"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Art.22</w:t>
      </w:r>
    </w:p>
    <w:p w14:paraId="6A2DCC15" w14:textId="77777777" w:rsidR="00031C32" w:rsidRPr="00547A10" w:rsidRDefault="00581406" w:rsidP="00033F8C">
      <w:pPr>
        <w:spacing w:after="0" w:line="360" w:lineRule="auto"/>
        <w:ind w:hanging="1"/>
        <w:jc w:val="both"/>
        <w:rPr>
          <w:rFonts w:eastAsia="Times New Roman" w:cs="Times New Roman"/>
          <w:color w:val="auto"/>
          <w:szCs w:val="24"/>
          <w:lang w:val="ro-RO"/>
        </w:rPr>
      </w:pPr>
      <w:r w:rsidRPr="00547A10">
        <w:rPr>
          <w:rFonts w:eastAsia="Times New Roman" w:cs="Times New Roman"/>
          <w:color w:val="auto"/>
          <w:szCs w:val="24"/>
          <w:lang w:val="ro-RO"/>
        </w:rPr>
        <w:t xml:space="preserve">Pentru zonele ocupate de habitatul </w:t>
      </w:r>
      <w:r w:rsidRPr="00547A10">
        <w:rPr>
          <w:rFonts w:eastAsia="Times New Roman" w:cs="Times New Roman"/>
          <w:i/>
          <w:color w:val="auto"/>
          <w:szCs w:val="24"/>
          <w:lang w:val="ro-RO"/>
        </w:rPr>
        <w:t>91E0* Păduri aluviale cu Alnus glutinosa şi Fraxinus excelsior (Alno-Padion, Alnion incanae, Salicion albae)</w:t>
      </w:r>
      <w:r w:rsidRPr="00547A10">
        <w:rPr>
          <w:rFonts w:eastAsia="Times New Roman" w:cs="Times New Roman"/>
          <w:color w:val="auto"/>
          <w:szCs w:val="24"/>
          <w:lang w:val="ro-RO"/>
        </w:rPr>
        <w:t xml:space="preserve"> se vor respecta următoarele:  </w:t>
      </w:r>
    </w:p>
    <w:p w14:paraId="79FB3C0F" w14:textId="77777777" w:rsidR="00471A60" w:rsidRPr="00547A10" w:rsidRDefault="00581406" w:rsidP="00033F8C">
      <w:pPr>
        <w:pStyle w:val="ListParagraph"/>
        <w:numPr>
          <w:ilvl w:val="0"/>
          <w:numId w:val="20"/>
        </w:numPr>
        <w:spacing w:after="0" w:line="360" w:lineRule="auto"/>
        <w:ind w:left="0" w:firstLine="0"/>
        <w:jc w:val="both"/>
        <w:rPr>
          <w:rFonts w:cs="Times New Roman"/>
          <w:color w:val="auto"/>
          <w:szCs w:val="24"/>
          <w:lang w:val="ro-RO"/>
        </w:rPr>
      </w:pPr>
      <w:r w:rsidRPr="00547A10">
        <w:rPr>
          <w:rFonts w:eastAsia="Times New Roman" w:cs="Times New Roman"/>
          <w:color w:val="auto"/>
          <w:szCs w:val="24"/>
          <w:lang w:val="ro-RO"/>
        </w:rPr>
        <w:t>Interzicerea construirii de noi drumuri în habitat;</w:t>
      </w:r>
    </w:p>
    <w:p w14:paraId="363C0403" w14:textId="77777777" w:rsidR="00471A60" w:rsidRPr="00547A10" w:rsidRDefault="00581406" w:rsidP="00033F8C">
      <w:pPr>
        <w:pStyle w:val="ListParagraph"/>
        <w:numPr>
          <w:ilvl w:val="0"/>
          <w:numId w:val="20"/>
        </w:numPr>
        <w:spacing w:after="0" w:line="360" w:lineRule="auto"/>
        <w:ind w:left="0" w:firstLine="0"/>
        <w:jc w:val="both"/>
        <w:rPr>
          <w:rFonts w:cs="Times New Roman"/>
          <w:color w:val="auto"/>
          <w:szCs w:val="24"/>
          <w:lang w:val="ro-RO"/>
        </w:rPr>
      </w:pPr>
      <w:r w:rsidRPr="00547A10">
        <w:rPr>
          <w:rFonts w:eastAsia="Times New Roman" w:cs="Times New Roman"/>
          <w:color w:val="auto"/>
          <w:szCs w:val="24"/>
          <w:lang w:val="ro-RO"/>
        </w:rPr>
        <w:t>Păstrarea drumurilor existente doar în măsura în care acestea nu afectează grav regimul hidrologic al habitatului;</w:t>
      </w:r>
    </w:p>
    <w:p w14:paraId="3772A49B" w14:textId="77777777" w:rsidR="00471A60" w:rsidRPr="00547A10" w:rsidRDefault="00581406" w:rsidP="00033F8C">
      <w:pPr>
        <w:pStyle w:val="ListParagraph"/>
        <w:numPr>
          <w:ilvl w:val="0"/>
          <w:numId w:val="20"/>
        </w:numPr>
        <w:spacing w:after="0" w:line="360" w:lineRule="auto"/>
        <w:ind w:left="0" w:firstLine="0"/>
        <w:jc w:val="both"/>
        <w:rPr>
          <w:rFonts w:cs="Times New Roman"/>
          <w:color w:val="auto"/>
          <w:szCs w:val="24"/>
          <w:lang w:val="ro-RO"/>
        </w:rPr>
      </w:pPr>
      <w:r w:rsidRPr="00547A10">
        <w:rPr>
          <w:rFonts w:eastAsia="Times New Roman" w:cs="Times New Roman"/>
          <w:color w:val="auto"/>
          <w:szCs w:val="24"/>
          <w:lang w:val="ro-RO"/>
        </w:rPr>
        <w:t>Evitarea/ limitarea amplasării platformelor primare ale exploatărilor forestiere în habitat, iar în zona limitrofă a acestuia lucrările de exploatare şi de întreţinere, reparaţie, modernizare, reabilitare a drumurilor se vor face cu maximã precauţie;</w:t>
      </w:r>
    </w:p>
    <w:p w14:paraId="4421AD05" w14:textId="77777777" w:rsidR="00471A60" w:rsidRPr="00547A10" w:rsidRDefault="00581406" w:rsidP="00033F8C">
      <w:pPr>
        <w:pStyle w:val="ListParagraph"/>
        <w:numPr>
          <w:ilvl w:val="0"/>
          <w:numId w:val="20"/>
        </w:numPr>
        <w:spacing w:after="107" w:line="360" w:lineRule="auto"/>
        <w:ind w:left="0" w:firstLine="0"/>
        <w:jc w:val="both"/>
        <w:rPr>
          <w:rFonts w:cs="Times New Roman"/>
          <w:color w:val="auto"/>
          <w:szCs w:val="24"/>
          <w:lang w:val="ro-RO"/>
        </w:rPr>
      </w:pPr>
      <w:r w:rsidRPr="00547A10">
        <w:rPr>
          <w:rFonts w:eastAsia="Times New Roman" w:cs="Times New Roman"/>
          <w:color w:val="auto"/>
          <w:szCs w:val="24"/>
          <w:lang w:val="ro-RO"/>
        </w:rPr>
        <w:t>Limitarea/reglementarea explotării depunerilor de nisip şi pietriş din albia râurilor;</w:t>
      </w:r>
    </w:p>
    <w:p w14:paraId="5AF76312" w14:textId="77777777" w:rsidR="00471A60" w:rsidRPr="00547A10" w:rsidRDefault="00581406" w:rsidP="00033F8C">
      <w:pPr>
        <w:pStyle w:val="ListParagraph"/>
        <w:numPr>
          <w:ilvl w:val="0"/>
          <w:numId w:val="20"/>
        </w:numPr>
        <w:spacing w:after="107" w:line="360" w:lineRule="auto"/>
        <w:ind w:left="0" w:firstLine="0"/>
        <w:jc w:val="both"/>
        <w:rPr>
          <w:rFonts w:cs="Times New Roman"/>
          <w:color w:val="auto"/>
          <w:szCs w:val="24"/>
          <w:lang w:val="ro-RO"/>
        </w:rPr>
      </w:pPr>
      <w:r w:rsidRPr="00547A10">
        <w:rPr>
          <w:rFonts w:eastAsia="Times New Roman" w:cs="Times New Roman"/>
          <w:color w:val="auto"/>
          <w:szCs w:val="24"/>
          <w:lang w:val="ro-RO"/>
        </w:rPr>
        <w:t>Este interzisă tăierea vegetaţiei lemnoase în acest habitat;</w:t>
      </w:r>
    </w:p>
    <w:p w14:paraId="5FA0839A" w14:textId="77777777" w:rsidR="00031C32" w:rsidRPr="00547A10" w:rsidRDefault="00581406" w:rsidP="00033F8C">
      <w:pPr>
        <w:pStyle w:val="ListParagraph"/>
        <w:numPr>
          <w:ilvl w:val="0"/>
          <w:numId w:val="20"/>
        </w:numPr>
        <w:spacing w:after="0" w:line="360" w:lineRule="auto"/>
        <w:ind w:left="0" w:firstLine="0"/>
        <w:jc w:val="both"/>
        <w:rPr>
          <w:rFonts w:eastAsia="Times New Roman" w:cs="Times New Roman"/>
          <w:color w:val="auto"/>
          <w:szCs w:val="24"/>
          <w:lang w:val="ro-RO"/>
        </w:rPr>
      </w:pPr>
      <w:r w:rsidRPr="00547A10">
        <w:rPr>
          <w:rFonts w:eastAsia="Times New Roman" w:cs="Times New Roman"/>
          <w:color w:val="auto"/>
          <w:szCs w:val="24"/>
          <w:lang w:val="ro-RO"/>
        </w:rPr>
        <w:t xml:space="preserve">Păşunatul, facerea focului precum si abandonarea deşeurilor de orice naturã sunt interzise. </w:t>
      </w:r>
    </w:p>
    <w:p w14:paraId="2BE59186"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Art. 23</w:t>
      </w:r>
    </w:p>
    <w:p w14:paraId="210C8EB5"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Pentru conservarea speciei </w:t>
      </w:r>
      <w:r w:rsidRPr="00547A10">
        <w:rPr>
          <w:rFonts w:eastAsia="Times New Roman" w:cs="Times New Roman"/>
          <w:i/>
          <w:color w:val="auto"/>
          <w:szCs w:val="24"/>
          <w:lang w:val="ro-RO"/>
        </w:rPr>
        <w:t>Lucanus cervus</w:t>
      </w:r>
      <w:r w:rsidRPr="00547A10">
        <w:rPr>
          <w:rFonts w:eastAsia="Times New Roman" w:cs="Times New Roman"/>
          <w:color w:val="auto"/>
          <w:szCs w:val="24"/>
          <w:lang w:val="ro-RO"/>
        </w:rPr>
        <w:t>, în zonele în care specia a fost identificată sunt obligatorii:</w:t>
      </w:r>
    </w:p>
    <w:p w14:paraId="79CB851A" w14:textId="77777777" w:rsidR="00471A60" w:rsidRPr="00547A10" w:rsidRDefault="00581406" w:rsidP="00033F8C">
      <w:pPr>
        <w:numPr>
          <w:ilvl w:val="0"/>
          <w:numId w:val="15"/>
        </w:numPr>
        <w:spacing w:after="0" w:line="360" w:lineRule="auto"/>
        <w:ind w:hanging="467"/>
        <w:jc w:val="both"/>
        <w:rPr>
          <w:rFonts w:cs="Times New Roman"/>
          <w:color w:val="auto"/>
          <w:szCs w:val="24"/>
          <w:lang w:val="ro-RO"/>
        </w:rPr>
      </w:pPr>
      <w:r w:rsidRPr="00547A10">
        <w:rPr>
          <w:rFonts w:eastAsia="Times New Roman" w:cs="Times New Roman"/>
          <w:color w:val="auto"/>
          <w:szCs w:val="24"/>
          <w:lang w:val="ro-RO"/>
        </w:rPr>
        <w:t>În cadrul efectuării lucrărilor silvice (la exploatarea arboretelor) se va urmări menţinerea în padure a minim 5% (12 - 25 mc/ha) dintre arborii parţial uscaţi, bătrâni sau rupţi– in specialapartinand genurilor Quercus, Fagus, Salix, Populus, Tilia</w:t>
      </w:r>
    </w:p>
    <w:p w14:paraId="0FBE1E00" w14:textId="77777777" w:rsidR="00471A60" w:rsidRPr="00547A10" w:rsidRDefault="00581406" w:rsidP="00033F8C">
      <w:pPr>
        <w:numPr>
          <w:ilvl w:val="0"/>
          <w:numId w:val="15"/>
        </w:numPr>
        <w:spacing w:after="107" w:line="360" w:lineRule="auto"/>
        <w:ind w:hanging="467"/>
        <w:jc w:val="both"/>
        <w:rPr>
          <w:rFonts w:cs="Times New Roman"/>
          <w:color w:val="auto"/>
          <w:szCs w:val="24"/>
          <w:lang w:val="ro-RO"/>
        </w:rPr>
      </w:pPr>
      <w:r w:rsidRPr="00547A10">
        <w:rPr>
          <w:rFonts w:eastAsia="Times New Roman" w:cs="Times New Roman"/>
          <w:color w:val="auto"/>
          <w:szCs w:val="24"/>
          <w:lang w:val="ro-RO"/>
        </w:rPr>
        <w:t>Interzicerea efectuării lucrărilor de scoatere a lemnului mort din pădure sau de tăiere a pomilor fructiferi din livezi</w:t>
      </w:r>
    </w:p>
    <w:p w14:paraId="0B919AAE" w14:textId="77777777" w:rsidR="00031C32" w:rsidRPr="00547A10" w:rsidRDefault="00581406" w:rsidP="00033F8C">
      <w:pPr>
        <w:numPr>
          <w:ilvl w:val="0"/>
          <w:numId w:val="15"/>
        </w:numPr>
        <w:spacing w:after="0" w:line="360" w:lineRule="auto"/>
        <w:ind w:hanging="467"/>
        <w:jc w:val="both"/>
        <w:rPr>
          <w:rFonts w:cs="Times New Roman"/>
          <w:color w:val="auto"/>
          <w:szCs w:val="24"/>
          <w:lang w:val="ro-RO"/>
        </w:rPr>
      </w:pPr>
      <w:r w:rsidRPr="00547A10">
        <w:rPr>
          <w:rFonts w:eastAsia="Times New Roman" w:cs="Times New Roman"/>
          <w:color w:val="auto"/>
          <w:szCs w:val="24"/>
          <w:lang w:val="ro-RO"/>
        </w:rPr>
        <w:t xml:space="preserve">Limitarea utilizării îngrăşămintelor/ tratamentelor chimice şi utilizarea controlată a îngrăşămintelor organice </w:t>
      </w:r>
    </w:p>
    <w:p w14:paraId="6BE7ACEC" w14:textId="77777777" w:rsidR="00471A60" w:rsidRPr="00547A10" w:rsidRDefault="00581406" w:rsidP="00033F8C">
      <w:pPr>
        <w:spacing w:after="0" w:line="360" w:lineRule="auto"/>
        <w:jc w:val="both"/>
        <w:rPr>
          <w:rFonts w:cs="Times New Roman"/>
          <w:color w:val="auto"/>
          <w:szCs w:val="24"/>
          <w:lang w:val="ro-RO"/>
        </w:rPr>
      </w:pPr>
      <w:r w:rsidRPr="00547A10">
        <w:rPr>
          <w:rFonts w:eastAsia="Times New Roman" w:cs="Times New Roman"/>
          <w:color w:val="auto"/>
          <w:szCs w:val="24"/>
          <w:lang w:val="ro-RO"/>
        </w:rPr>
        <w:t>Art. 24</w:t>
      </w:r>
    </w:p>
    <w:p w14:paraId="31E1BDEA"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 Pentru conservarea speciilor</w:t>
      </w:r>
      <w:r w:rsidRPr="00547A10">
        <w:rPr>
          <w:rFonts w:eastAsia="Times New Roman" w:cs="Times New Roman"/>
          <w:i/>
          <w:color w:val="auto"/>
          <w:szCs w:val="24"/>
          <w:lang w:val="ro-RO"/>
        </w:rPr>
        <w:t xml:space="preserve">Bombina variegate </w:t>
      </w:r>
      <w:r w:rsidRPr="00547A10">
        <w:rPr>
          <w:rFonts w:eastAsia="Times New Roman" w:cs="Times New Roman"/>
          <w:color w:val="auto"/>
          <w:szCs w:val="24"/>
          <w:lang w:val="ro-RO"/>
        </w:rPr>
        <w:t xml:space="preserve">și </w:t>
      </w:r>
      <w:r w:rsidRPr="00547A10">
        <w:rPr>
          <w:rFonts w:eastAsia="Times New Roman" w:cs="Times New Roman"/>
          <w:i/>
          <w:color w:val="auto"/>
          <w:szCs w:val="24"/>
          <w:lang w:val="ro-RO"/>
        </w:rPr>
        <w:t>Triturus vulgaris ampelensis</w:t>
      </w:r>
      <w:r w:rsidRPr="00547A10">
        <w:rPr>
          <w:rFonts w:eastAsia="Times New Roman" w:cs="Times New Roman"/>
          <w:color w:val="auto"/>
          <w:szCs w:val="24"/>
          <w:lang w:val="ro-RO"/>
        </w:rPr>
        <w:t xml:space="preserve"> sunt obligatorii:</w:t>
      </w:r>
    </w:p>
    <w:p w14:paraId="3C3F8E4D" w14:textId="77777777" w:rsidR="00471A60" w:rsidRPr="00547A10" w:rsidRDefault="00581406" w:rsidP="00033F8C">
      <w:pPr>
        <w:numPr>
          <w:ilvl w:val="0"/>
          <w:numId w:val="16"/>
        </w:numPr>
        <w:spacing w:after="107" w:line="360" w:lineRule="auto"/>
        <w:ind w:hanging="455"/>
        <w:jc w:val="both"/>
        <w:rPr>
          <w:rFonts w:cs="Times New Roman"/>
          <w:color w:val="auto"/>
          <w:szCs w:val="24"/>
          <w:lang w:val="ro-RO"/>
        </w:rPr>
      </w:pPr>
      <w:r w:rsidRPr="00547A10">
        <w:rPr>
          <w:rFonts w:eastAsia="Times New Roman" w:cs="Times New Roman"/>
          <w:color w:val="auto"/>
          <w:szCs w:val="24"/>
          <w:lang w:val="ro-RO"/>
        </w:rPr>
        <w:t>Protecţia zonelor umede folosite de aceste specii pentru reproducere (bălţi, pâraie, şanţuri cu apă etc.);</w:t>
      </w:r>
    </w:p>
    <w:p w14:paraId="6D430712" w14:textId="77777777" w:rsidR="00031C32" w:rsidRPr="00547A10" w:rsidRDefault="00581406" w:rsidP="00033F8C">
      <w:pPr>
        <w:numPr>
          <w:ilvl w:val="0"/>
          <w:numId w:val="16"/>
        </w:numPr>
        <w:spacing w:after="0" w:line="360" w:lineRule="auto"/>
        <w:ind w:hanging="455"/>
        <w:jc w:val="both"/>
        <w:rPr>
          <w:rFonts w:cs="Times New Roman"/>
          <w:color w:val="auto"/>
          <w:szCs w:val="24"/>
          <w:lang w:val="ro-RO"/>
        </w:rPr>
      </w:pPr>
      <w:r w:rsidRPr="00547A10">
        <w:rPr>
          <w:rFonts w:eastAsia="Times New Roman" w:cs="Times New Roman"/>
          <w:color w:val="auto"/>
          <w:szCs w:val="24"/>
          <w:lang w:val="ro-RO"/>
        </w:rPr>
        <w:t xml:space="preserve">Pentru păstrarea habitatelor prezente ale speciilor şi evitării înlocuirii lor cu zone construite sau alte habitate improprii, este interzisă  schimbarea destinaţiei terenurilor care le conţin; </w:t>
      </w:r>
    </w:p>
    <w:p w14:paraId="3F733B58" w14:textId="77777777" w:rsidR="00471A60" w:rsidRPr="00547A10" w:rsidRDefault="00581406" w:rsidP="00033F8C">
      <w:pPr>
        <w:numPr>
          <w:ilvl w:val="0"/>
          <w:numId w:val="16"/>
        </w:numPr>
        <w:spacing w:after="0" w:line="360" w:lineRule="auto"/>
        <w:ind w:hanging="455"/>
        <w:jc w:val="both"/>
        <w:rPr>
          <w:rFonts w:cs="Times New Roman"/>
          <w:color w:val="auto"/>
          <w:szCs w:val="24"/>
          <w:lang w:val="ro-RO"/>
        </w:rPr>
      </w:pPr>
      <w:r w:rsidRPr="00547A10">
        <w:rPr>
          <w:rFonts w:eastAsia="Times New Roman" w:cs="Times New Roman"/>
          <w:color w:val="auto"/>
          <w:szCs w:val="24"/>
          <w:lang w:val="ro-RO"/>
        </w:rPr>
        <w:t>Accesul auto în zonele cu bălţi, în perioada de înmulţire ale speciilor se va limita pe cât posibil;</w:t>
      </w:r>
    </w:p>
    <w:p w14:paraId="42B877E9"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Art. 25</w:t>
      </w:r>
    </w:p>
    <w:p w14:paraId="39DCF06C"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 xml:space="preserve"> Capturarea, deţinerea, comercializarea exemplarelor din speciile de interes conservativ sunt interzise, cu excepţia celor în scop ştiinţific, cu cu avizul custodelui şi respectarea prevederilor legale specifice.</w:t>
      </w:r>
    </w:p>
    <w:p w14:paraId="6C0043B6"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 xml:space="preserve">Art. 26 </w:t>
      </w:r>
    </w:p>
    <w:p w14:paraId="61328D35" w14:textId="77777777" w:rsidR="00031C32" w:rsidRPr="00547A10" w:rsidRDefault="00581406" w:rsidP="00033F8C">
      <w:pPr>
        <w:spacing w:after="0" w:line="360" w:lineRule="auto"/>
        <w:ind w:hanging="1"/>
        <w:jc w:val="both"/>
        <w:rPr>
          <w:rFonts w:eastAsia="Times New Roman" w:cs="Times New Roman"/>
          <w:color w:val="auto"/>
          <w:szCs w:val="24"/>
          <w:lang w:val="ro-RO"/>
        </w:rPr>
      </w:pPr>
      <w:r w:rsidRPr="00547A10">
        <w:rPr>
          <w:rFonts w:eastAsia="Times New Roman" w:cs="Times New Roman"/>
          <w:color w:val="auto"/>
          <w:szCs w:val="24"/>
          <w:lang w:val="ro-RO"/>
        </w:rPr>
        <w:t xml:space="preserve"> Pentru asigurarea stării favorabile de conservare a carnivorelor mari sunt obligatorii:  </w:t>
      </w:r>
    </w:p>
    <w:p w14:paraId="6B602043"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a)     Asigurarea zonelor de linişte necesare speciilor în zona Şoimu – Bondureasa;</w:t>
      </w:r>
    </w:p>
    <w:p w14:paraId="61C2ADC3" w14:textId="77777777" w:rsidR="00471A60" w:rsidRPr="00547A10" w:rsidRDefault="00581406" w:rsidP="00033F8C">
      <w:pPr>
        <w:numPr>
          <w:ilvl w:val="0"/>
          <w:numId w:val="17"/>
        </w:numPr>
        <w:spacing w:after="107" w:line="360" w:lineRule="auto"/>
        <w:ind w:hanging="467"/>
        <w:jc w:val="both"/>
        <w:rPr>
          <w:rFonts w:cs="Times New Roman"/>
          <w:color w:val="auto"/>
          <w:szCs w:val="24"/>
          <w:lang w:val="ro-RO"/>
        </w:rPr>
      </w:pPr>
      <w:r w:rsidRPr="00547A10">
        <w:rPr>
          <w:rFonts w:eastAsia="Times New Roman" w:cs="Times New Roman"/>
          <w:color w:val="auto"/>
          <w:szCs w:val="24"/>
          <w:lang w:val="ro-RO"/>
        </w:rPr>
        <w:t>Evitarea fragmentarii habitatelor prin infrastructura;</w:t>
      </w:r>
    </w:p>
    <w:p w14:paraId="049102C3" w14:textId="77777777" w:rsidR="00031C32" w:rsidRPr="00547A10" w:rsidRDefault="00581406" w:rsidP="00033F8C">
      <w:pPr>
        <w:numPr>
          <w:ilvl w:val="0"/>
          <w:numId w:val="17"/>
        </w:numPr>
        <w:spacing w:after="0" w:line="360" w:lineRule="auto"/>
        <w:ind w:hanging="467"/>
        <w:jc w:val="both"/>
        <w:rPr>
          <w:rFonts w:cs="Times New Roman"/>
          <w:color w:val="auto"/>
          <w:szCs w:val="24"/>
          <w:lang w:val="ro-RO"/>
        </w:rPr>
      </w:pPr>
      <w:r w:rsidRPr="00547A10">
        <w:rPr>
          <w:rFonts w:eastAsia="Times New Roman" w:cs="Times New Roman"/>
          <w:color w:val="auto"/>
          <w:szCs w:val="24"/>
          <w:lang w:val="ro-RO"/>
        </w:rPr>
        <w:t xml:space="preserve">Amplasarea masei lemnoase destinate exploatarii tinand cont de concentratiile efectivelor respectiv de zonele de pasaj si adapost ale speciei. Custodele are obligaţia de a comunicaadministratorilor de pădure care sunt aceste zone.  </w:t>
      </w:r>
    </w:p>
    <w:p w14:paraId="4A239C0D" w14:textId="77777777" w:rsidR="00471A60" w:rsidRPr="00547A10" w:rsidRDefault="00581406" w:rsidP="00033F8C">
      <w:pPr>
        <w:numPr>
          <w:ilvl w:val="0"/>
          <w:numId w:val="17"/>
        </w:numPr>
        <w:spacing w:after="0" w:line="360" w:lineRule="auto"/>
        <w:ind w:hanging="467"/>
        <w:jc w:val="both"/>
        <w:rPr>
          <w:rFonts w:cs="Times New Roman"/>
          <w:color w:val="auto"/>
          <w:szCs w:val="24"/>
          <w:lang w:val="ro-RO"/>
        </w:rPr>
      </w:pPr>
      <w:r w:rsidRPr="00547A10">
        <w:rPr>
          <w:rFonts w:eastAsia="Times New Roman" w:cs="Times New Roman"/>
          <w:color w:val="auto"/>
          <w:szCs w:val="24"/>
          <w:lang w:val="ro-RO"/>
        </w:rPr>
        <w:t>Capturarea câinilor hoinari</w:t>
      </w:r>
    </w:p>
    <w:p w14:paraId="532674D0"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Art. 27</w:t>
      </w:r>
    </w:p>
    <w:p w14:paraId="055C4474" w14:textId="77777777" w:rsidR="00471A60" w:rsidRPr="00547A10" w:rsidRDefault="00581406" w:rsidP="00033F8C">
      <w:pPr>
        <w:spacing w:after="0" w:line="360" w:lineRule="auto"/>
        <w:ind w:left="-1"/>
        <w:jc w:val="both"/>
        <w:rPr>
          <w:rFonts w:cs="Times New Roman"/>
          <w:color w:val="auto"/>
          <w:szCs w:val="24"/>
          <w:lang w:val="ro-RO"/>
        </w:rPr>
      </w:pPr>
      <w:r w:rsidRPr="00547A10">
        <w:rPr>
          <w:rFonts w:eastAsia="Times New Roman" w:cs="Times New Roman"/>
          <w:color w:val="auto"/>
          <w:szCs w:val="24"/>
          <w:lang w:val="ro-RO"/>
        </w:rPr>
        <w:t>Custodele participă la monitorizarea şi evaluarea populaţiilor speciilor de faună de interes cinegetic. Gestionarii fondurilor de vânătoare au obligaţia de a invita custodele la acţiunile de evaluare a populaţiilor speciilor de interes cinegetic în vederea avizării studiilor de evaluare a efectivelor speciilor admise la vânătoarecare se întocmesc anual şi a cotelor de recoltă .</w:t>
      </w:r>
    </w:p>
    <w:p w14:paraId="3FBAD767"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Art.28</w:t>
      </w:r>
    </w:p>
    <w:p w14:paraId="7DE66C45"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Managementul speciilor de interes cinegetic din situl Natura 2000 ROSCI 0263 Valea Ierii se face conform prevederilor legislaţiei specifice din domeniu şi ţine cont de măsurile de conservare a speciilor şi habitatelor de interes comunitar.</w:t>
      </w:r>
    </w:p>
    <w:p w14:paraId="0BD49BD0"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Art. 29</w:t>
      </w:r>
    </w:p>
    <w:p w14:paraId="766A4111"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Deţinătorii de stâne şi turme de animale domestice precum şi deţinătorii de ferme din situl Natura 2000 ROSCI 0263 Valea Ierii sunt obligaţi să ia măsuri de prevenire a atacurilor carnivorelor mari inclusiv  prin utilizarea de garduri electrice şi/sau alte mijloace care nu presupun hăituirea acestora.</w:t>
      </w:r>
    </w:p>
    <w:p w14:paraId="654F2674"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Art. 30</w:t>
      </w:r>
    </w:p>
    <w:p w14:paraId="288324F5" w14:textId="77777777" w:rsidR="004E2172" w:rsidRPr="00547A10" w:rsidRDefault="00581406" w:rsidP="00033F8C">
      <w:pPr>
        <w:spacing w:after="0" w:line="360" w:lineRule="auto"/>
        <w:ind w:hanging="1"/>
        <w:jc w:val="both"/>
        <w:rPr>
          <w:rFonts w:eastAsia="Times New Roman" w:cs="Times New Roman"/>
          <w:color w:val="auto"/>
          <w:szCs w:val="24"/>
          <w:lang w:val="ro-RO"/>
        </w:rPr>
      </w:pPr>
      <w:r w:rsidRPr="00547A10">
        <w:rPr>
          <w:rFonts w:eastAsia="Times New Roman" w:cs="Times New Roman"/>
          <w:color w:val="auto"/>
          <w:szCs w:val="24"/>
          <w:lang w:val="ro-RO"/>
        </w:rPr>
        <w:t xml:space="preserve">Gestionarii fondurilor de vânătoare de pe raza sitului precum şi custodele acordă, în măsura posibilităţilor, tot sprijinul necesar în vederea evitării producerii pagubelor şi a evitării uciderii carnivorelor mari.  </w:t>
      </w:r>
    </w:p>
    <w:p w14:paraId="4A2D854C"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Art. 31</w:t>
      </w:r>
    </w:p>
    <w:p w14:paraId="4F5F9A96"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Pentru asigurarea stării favorabile de conservare pentru speciile şi habitatele acvatice sunt obligatorii:</w:t>
      </w:r>
    </w:p>
    <w:p w14:paraId="21BA4E80" w14:textId="77777777" w:rsidR="00471A60" w:rsidRPr="00547A10" w:rsidRDefault="00581406" w:rsidP="00033F8C">
      <w:pPr>
        <w:numPr>
          <w:ilvl w:val="0"/>
          <w:numId w:val="22"/>
        </w:numPr>
        <w:tabs>
          <w:tab w:val="left" w:pos="450"/>
        </w:tabs>
        <w:spacing w:after="0" w:line="360" w:lineRule="auto"/>
        <w:ind w:left="0" w:firstLine="0"/>
        <w:jc w:val="both"/>
        <w:rPr>
          <w:rFonts w:cs="Times New Roman"/>
          <w:color w:val="auto"/>
          <w:szCs w:val="24"/>
          <w:lang w:val="ro-RO"/>
        </w:rPr>
      </w:pPr>
      <w:r w:rsidRPr="00547A10">
        <w:rPr>
          <w:rFonts w:eastAsia="Times New Roman" w:cs="Times New Roman"/>
          <w:color w:val="auto"/>
          <w:szCs w:val="24"/>
          <w:lang w:val="ro-RO"/>
        </w:rPr>
        <w:t>Asigurarea debitului de apă prevăzut în zonele din aval ale captărilor de apă utilizate în sectorul hidroenergetic;</w:t>
      </w:r>
    </w:p>
    <w:p w14:paraId="03624E75" w14:textId="77777777" w:rsidR="00471A60" w:rsidRPr="00547A10" w:rsidRDefault="00581406" w:rsidP="00033F8C">
      <w:pPr>
        <w:numPr>
          <w:ilvl w:val="0"/>
          <w:numId w:val="22"/>
        </w:numPr>
        <w:tabs>
          <w:tab w:val="left" w:pos="0"/>
          <w:tab w:val="left" w:pos="450"/>
        </w:tabs>
        <w:spacing w:after="0" w:line="360" w:lineRule="auto"/>
        <w:ind w:left="0" w:firstLine="0"/>
        <w:jc w:val="both"/>
        <w:rPr>
          <w:rFonts w:cs="Times New Roman"/>
          <w:color w:val="auto"/>
          <w:szCs w:val="24"/>
          <w:lang w:val="ro-RO"/>
        </w:rPr>
      </w:pPr>
      <w:r w:rsidRPr="00547A10">
        <w:rPr>
          <w:rFonts w:eastAsia="Times New Roman" w:cs="Times New Roman"/>
          <w:color w:val="auto"/>
          <w:szCs w:val="24"/>
          <w:lang w:val="ro-RO"/>
        </w:rPr>
        <w:t>Administrarea fondului piscicol se va face în acord cu prevederile planului de management al sitului Natura 2000 ROSCI 0263 Valea Ierii.</w:t>
      </w:r>
    </w:p>
    <w:p w14:paraId="6D689CB1" w14:textId="77777777" w:rsidR="00471A60" w:rsidRPr="00547A10" w:rsidRDefault="00581406" w:rsidP="00033F8C">
      <w:pPr>
        <w:numPr>
          <w:ilvl w:val="0"/>
          <w:numId w:val="22"/>
        </w:numPr>
        <w:tabs>
          <w:tab w:val="left" w:pos="0"/>
          <w:tab w:val="left" w:pos="450"/>
        </w:tabs>
        <w:spacing w:after="0" w:line="360" w:lineRule="auto"/>
        <w:ind w:left="0" w:firstLine="0"/>
        <w:jc w:val="both"/>
        <w:rPr>
          <w:rFonts w:cs="Times New Roman"/>
          <w:color w:val="auto"/>
          <w:szCs w:val="24"/>
          <w:lang w:val="ro-RO"/>
        </w:rPr>
      </w:pPr>
      <w:r w:rsidRPr="00547A10">
        <w:rPr>
          <w:rFonts w:eastAsia="Times New Roman" w:cs="Times New Roman"/>
          <w:color w:val="auto"/>
          <w:szCs w:val="24"/>
          <w:lang w:val="ro-RO"/>
        </w:rPr>
        <w:t>Orice intervenţie asupra cursurilor de apă din sit se va face numai cu avizul custodelui, a administraţiei bazinale de apa Mureş şi în limitele impuse de lege;</w:t>
      </w:r>
    </w:p>
    <w:p w14:paraId="6150295C" w14:textId="77777777" w:rsidR="00471A60" w:rsidRPr="00547A10" w:rsidRDefault="00581406" w:rsidP="00033F8C">
      <w:pPr>
        <w:numPr>
          <w:ilvl w:val="0"/>
          <w:numId w:val="22"/>
        </w:numPr>
        <w:tabs>
          <w:tab w:val="left" w:pos="0"/>
          <w:tab w:val="left" w:pos="450"/>
        </w:tabs>
        <w:spacing w:after="0" w:line="360" w:lineRule="auto"/>
        <w:ind w:left="0" w:firstLine="0"/>
        <w:jc w:val="both"/>
        <w:rPr>
          <w:rFonts w:cs="Times New Roman"/>
          <w:color w:val="auto"/>
          <w:szCs w:val="24"/>
          <w:lang w:val="ro-RO"/>
        </w:rPr>
      </w:pPr>
      <w:r w:rsidRPr="00547A10">
        <w:rPr>
          <w:rFonts w:eastAsia="Times New Roman" w:cs="Times New Roman"/>
          <w:color w:val="auto"/>
          <w:szCs w:val="24"/>
          <w:lang w:val="ro-RO"/>
        </w:rPr>
        <w:t>Orice utilizare a apei din sit se va face numai cu avizul custodelui, a administraţiei bazinale de apa Mureş şi în limitele impuse de lege;</w:t>
      </w:r>
    </w:p>
    <w:p w14:paraId="5B4FA063" w14:textId="77777777" w:rsidR="004E2172" w:rsidRPr="00547A10" w:rsidRDefault="00581406" w:rsidP="00033F8C">
      <w:pPr>
        <w:numPr>
          <w:ilvl w:val="0"/>
          <w:numId w:val="22"/>
        </w:numPr>
        <w:tabs>
          <w:tab w:val="left" w:pos="0"/>
          <w:tab w:val="left" w:pos="450"/>
        </w:tabs>
        <w:spacing w:after="0" w:line="360" w:lineRule="auto"/>
        <w:ind w:left="0" w:firstLine="0"/>
        <w:jc w:val="both"/>
        <w:rPr>
          <w:rFonts w:cs="Times New Roman"/>
          <w:color w:val="auto"/>
          <w:szCs w:val="24"/>
          <w:lang w:val="ro-RO"/>
        </w:rPr>
      </w:pPr>
      <w:r w:rsidRPr="00547A10">
        <w:rPr>
          <w:rFonts w:eastAsia="Times New Roman" w:cs="Times New Roman"/>
          <w:color w:val="auto"/>
          <w:szCs w:val="24"/>
          <w:lang w:val="ro-RO"/>
        </w:rPr>
        <w:t xml:space="preserve">Numărul locurilor de traversare a cursurilor de apă de către utilaje de orice fel şi al materialului lemnos va fi limitat la maximum pe teritoriul sitului Natura 2000 ROSCI0263 Valea Ierii; </w:t>
      </w:r>
    </w:p>
    <w:p w14:paraId="18C8DA5F" w14:textId="77777777" w:rsidR="00471A60" w:rsidRPr="00547A10" w:rsidRDefault="00581406" w:rsidP="00033F8C">
      <w:pPr>
        <w:numPr>
          <w:ilvl w:val="0"/>
          <w:numId w:val="22"/>
        </w:numPr>
        <w:tabs>
          <w:tab w:val="left" w:pos="0"/>
          <w:tab w:val="left" w:pos="450"/>
        </w:tabs>
        <w:spacing w:after="0" w:line="360" w:lineRule="auto"/>
        <w:ind w:left="0" w:firstLine="0"/>
        <w:jc w:val="both"/>
        <w:rPr>
          <w:rFonts w:cs="Times New Roman"/>
          <w:color w:val="auto"/>
          <w:szCs w:val="24"/>
          <w:lang w:val="ro-RO"/>
        </w:rPr>
      </w:pPr>
      <w:r w:rsidRPr="00547A10">
        <w:rPr>
          <w:rFonts w:eastAsia="Times New Roman" w:cs="Times New Roman"/>
          <w:color w:val="auto"/>
          <w:szCs w:val="24"/>
          <w:lang w:val="ro-RO"/>
        </w:rPr>
        <w:t>Este interzisă instituirea depozitelor de materiale temporare sau permanente pe cursurile de apă sau pe malul acestora;</w:t>
      </w:r>
    </w:p>
    <w:p w14:paraId="6C6E3145" w14:textId="77777777" w:rsidR="004E2172" w:rsidRPr="00547A10" w:rsidRDefault="00581406" w:rsidP="00033F8C">
      <w:pPr>
        <w:pStyle w:val="ListParagraph"/>
        <w:numPr>
          <w:ilvl w:val="0"/>
          <w:numId w:val="22"/>
        </w:numPr>
        <w:tabs>
          <w:tab w:val="left" w:pos="0"/>
          <w:tab w:val="left" w:pos="450"/>
        </w:tabs>
        <w:spacing w:after="0" w:line="360" w:lineRule="auto"/>
        <w:ind w:left="0" w:firstLine="0"/>
        <w:jc w:val="both"/>
        <w:rPr>
          <w:rFonts w:eastAsia="Times New Roman" w:cs="Times New Roman"/>
          <w:color w:val="auto"/>
          <w:szCs w:val="24"/>
          <w:lang w:val="ro-RO"/>
        </w:rPr>
      </w:pPr>
      <w:r w:rsidRPr="00547A10">
        <w:rPr>
          <w:rFonts w:eastAsia="Times New Roman" w:cs="Times New Roman"/>
          <w:color w:val="auto"/>
          <w:szCs w:val="24"/>
          <w:lang w:val="ro-RO"/>
        </w:rPr>
        <w:t xml:space="preserve">Este interzisă/se va limita exploatarea de aluviuni (balastiere) în albia minoră a râurilor. Exploatările se vor putea face doar pentru interesul populaţiei locale, cu avizul custodelui;  </w:t>
      </w:r>
    </w:p>
    <w:p w14:paraId="5A651E33" w14:textId="77777777" w:rsidR="004E2172" w:rsidRPr="00547A10" w:rsidRDefault="00581406" w:rsidP="00033F8C">
      <w:pPr>
        <w:pStyle w:val="ListParagraph"/>
        <w:numPr>
          <w:ilvl w:val="0"/>
          <w:numId w:val="22"/>
        </w:numPr>
        <w:tabs>
          <w:tab w:val="left" w:pos="0"/>
          <w:tab w:val="left" w:pos="450"/>
        </w:tabs>
        <w:spacing w:after="0" w:line="360" w:lineRule="auto"/>
        <w:ind w:left="0" w:firstLine="0"/>
        <w:jc w:val="both"/>
        <w:rPr>
          <w:rFonts w:eastAsia="Times New Roman" w:cs="Times New Roman"/>
          <w:color w:val="auto"/>
          <w:szCs w:val="24"/>
          <w:lang w:val="ro-RO"/>
        </w:rPr>
      </w:pPr>
      <w:r w:rsidRPr="00547A10">
        <w:rPr>
          <w:rFonts w:eastAsia="Times New Roman" w:cs="Times New Roman"/>
          <w:color w:val="auto"/>
          <w:szCs w:val="24"/>
          <w:lang w:val="ro-RO"/>
        </w:rPr>
        <w:t xml:space="preserve">Este interzisă amplasarea de microhidrocentrale pe teritoriul sitului Natura 2000 ROSCI0263 Valea Ierii.  </w:t>
      </w:r>
    </w:p>
    <w:p w14:paraId="7444675C" w14:textId="77777777" w:rsidR="00471A60" w:rsidRPr="00547A10" w:rsidRDefault="00581406" w:rsidP="00033F8C">
      <w:pPr>
        <w:pStyle w:val="ListParagraph"/>
        <w:numPr>
          <w:ilvl w:val="0"/>
          <w:numId w:val="22"/>
        </w:numPr>
        <w:tabs>
          <w:tab w:val="left" w:pos="0"/>
          <w:tab w:val="left" w:pos="450"/>
        </w:tabs>
        <w:spacing w:after="0" w:line="360" w:lineRule="auto"/>
        <w:ind w:left="0" w:firstLine="0"/>
        <w:jc w:val="both"/>
        <w:rPr>
          <w:rFonts w:cs="Times New Roman"/>
          <w:color w:val="auto"/>
          <w:szCs w:val="24"/>
          <w:lang w:val="ro-RO"/>
        </w:rPr>
      </w:pPr>
      <w:r w:rsidRPr="00547A10">
        <w:rPr>
          <w:rFonts w:eastAsia="Times New Roman" w:cs="Times New Roman"/>
          <w:color w:val="auto"/>
          <w:szCs w:val="24"/>
          <w:lang w:val="ro-RO"/>
        </w:rPr>
        <w:t>Este interzisă poluarea de orice fel a cursurilor de apă din sit;</w:t>
      </w:r>
    </w:p>
    <w:p w14:paraId="7F3E36A5" w14:textId="77777777" w:rsidR="00471A60" w:rsidRPr="00547A10" w:rsidRDefault="00581406" w:rsidP="00033F8C">
      <w:pPr>
        <w:pStyle w:val="ListParagraph"/>
        <w:numPr>
          <w:ilvl w:val="0"/>
          <w:numId w:val="22"/>
        </w:numPr>
        <w:tabs>
          <w:tab w:val="left" w:pos="0"/>
          <w:tab w:val="left" w:pos="450"/>
        </w:tabs>
        <w:spacing w:after="0" w:line="360" w:lineRule="auto"/>
        <w:ind w:left="0" w:firstLine="0"/>
        <w:jc w:val="both"/>
        <w:rPr>
          <w:rFonts w:cs="Times New Roman"/>
          <w:color w:val="auto"/>
          <w:szCs w:val="24"/>
          <w:lang w:val="ro-RO"/>
        </w:rPr>
      </w:pPr>
      <w:r w:rsidRPr="00547A10">
        <w:rPr>
          <w:rFonts w:eastAsia="Times New Roman" w:cs="Times New Roman"/>
          <w:color w:val="auto"/>
          <w:szCs w:val="24"/>
          <w:lang w:val="ro-RO"/>
        </w:rPr>
        <w:t>Este interzisă uciderea sau capturarea unor exemplare de vidră (</w:t>
      </w:r>
      <w:r w:rsidRPr="00547A10">
        <w:rPr>
          <w:rFonts w:eastAsia="Times New Roman" w:cs="Times New Roman"/>
          <w:i/>
          <w:color w:val="auto"/>
          <w:szCs w:val="24"/>
          <w:lang w:val="ro-RO"/>
        </w:rPr>
        <w:t>Lutra lutra</w:t>
      </w:r>
      <w:r w:rsidRPr="00547A10">
        <w:rPr>
          <w:rFonts w:eastAsia="Times New Roman" w:cs="Times New Roman"/>
          <w:color w:val="auto"/>
          <w:szCs w:val="24"/>
          <w:lang w:val="ro-RO"/>
        </w:rPr>
        <w:t>);</w:t>
      </w:r>
    </w:p>
    <w:p w14:paraId="10C34C75"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Art. 32</w:t>
      </w:r>
    </w:p>
    <w:p w14:paraId="2F58E95D"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Pe teritoriul sitului Natura 2000 ROSCI 0263 Valea Ierii, păşunatul este permis doar pe suprafeţele păşunilor delimitate prin studiile silvopastorale şi cu un număr de animale care să nu depăşească capacitatea de suport a păşunilor. Proprietarii/administratorii de terenuri, în vederea realizării activităţilor pastorale au obligaţia întocmirii studiilor silvopastorale aferente păşunilor pe care le deţin, studii ce vor fi supuse avizării custodelui.</w:t>
      </w:r>
    </w:p>
    <w:p w14:paraId="00FD6BDB" w14:textId="77777777" w:rsidR="00471A60" w:rsidRPr="00547A10" w:rsidRDefault="00581406" w:rsidP="00033F8C">
      <w:pPr>
        <w:spacing w:after="0" w:line="360" w:lineRule="auto"/>
        <w:ind w:left="6" w:hanging="10"/>
        <w:jc w:val="both"/>
        <w:rPr>
          <w:rFonts w:cs="Times New Roman"/>
          <w:color w:val="auto"/>
          <w:szCs w:val="24"/>
          <w:lang w:val="ro-RO"/>
        </w:rPr>
      </w:pPr>
      <w:r w:rsidRPr="00547A10">
        <w:rPr>
          <w:rFonts w:eastAsia="Times New Roman" w:cs="Times New Roman"/>
          <w:color w:val="auto"/>
          <w:szCs w:val="24"/>
          <w:lang w:val="ro-RO"/>
        </w:rPr>
        <w:t xml:space="preserve"> Art. 33</w:t>
      </w:r>
    </w:p>
    <w:p w14:paraId="151F6696"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Amplasarea stânelor precum şi a adăposturilor pastorale noi pe teritoriul sitului Natura 2000 ROSCI 0263 Valea Ieriise va face numai cu avizul custodelui.</w:t>
      </w:r>
    </w:p>
    <w:p w14:paraId="70AF3A8B" w14:textId="77777777" w:rsidR="00471A60"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Art. 34</w:t>
      </w:r>
    </w:p>
    <w:p w14:paraId="0D65D8BA" w14:textId="77777777" w:rsidR="00471A60" w:rsidRPr="00547A10" w:rsidRDefault="00581406" w:rsidP="00033F8C">
      <w:pPr>
        <w:tabs>
          <w:tab w:val="left" w:pos="540"/>
        </w:tabs>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Pe suprafeţele cu pajişti de pe teritoriul sitului Natura 2000 ROSCI 0263 Valea Ierii</w:t>
      </w:r>
      <w:r w:rsidRPr="00547A10">
        <w:rPr>
          <w:rFonts w:eastAsia="Times New Roman" w:cs="Times New Roman"/>
          <w:b/>
          <w:color w:val="auto"/>
          <w:szCs w:val="24"/>
          <w:lang w:val="ro-RO"/>
        </w:rPr>
        <w:t>sunt interzise</w:t>
      </w:r>
      <w:r w:rsidRPr="00547A10">
        <w:rPr>
          <w:rFonts w:eastAsia="Times New Roman" w:cs="Times New Roman"/>
          <w:color w:val="auto"/>
          <w:szCs w:val="24"/>
          <w:lang w:val="ro-RO"/>
        </w:rPr>
        <w:t>:  a) păşunatul în fondul forestier de pe suprafaţa sitului;</w:t>
      </w:r>
    </w:p>
    <w:p w14:paraId="17381AEF" w14:textId="77777777" w:rsidR="00471A60" w:rsidRPr="00547A10" w:rsidRDefault="00581406" w:rsidP="00033F8C">
      <w:pPr>
        <w:numPr>
          <w:ilvl w:val="0"/>
          <w:numId w:val="19"/>
        </w:numPr>
        <w:tabs>
          <w:tab w:val="left" w:pos="540"/>
        </w:tabs>
        <w:spacing w:after="107" w:line="360" w:lineRule="auto"/>
        <w:ind w:left="0"/>
        <w:jc w:val="both"/>
        <w:rPr>
          <w:rFonts w:cs="Times New Roman"/>
          <w:color w:val="auto"/>
          <w:szCs w:val="24"/>
          <w:lang w:val="ro-RO"/>
        </w:rPr>
      </w:pPr>
      <w:r w:rsidRPr="00547A10">
        <w:rPr>
          <w:rFonts w:eastAsia="Times New Roman" w:cs="Times New Roman"/>
          <w:color w:val="auto"/>
          <w:szCs w:val="24"/>
          <w:lang w:val="ro-RO"/>
        </w:rPr>
        <w:t>incendierea vegetatiei  ierboase si arbustive de pe suprafata pajistilor;</w:t>
      </w:r>
    </w:p>
    <w:p w14:paraId="5E6E019D" w14:textId="77777777" w:rsidR="00471A60" w:rsidRPr="00547A10" w:rsidRDefault="00581406" w:rsidP="00033F8C">
      <w:pPr>
        <w:numPr>
          <w:ilvl w:val="0"/>
          <w:numId w:val="19"/>
        </w:numPr>
        <w:tabs>
          <w:tab w:val="left" w:pos="540"/>
        </w:tabs>
        <w:spacing w:after="107" w:line="360" w:lineRule="auto"/>
        <w:ind w:left="0"/>
        <w:jc w:val="both"/>
        <w:rPr>
          <w:rFonts w:cs="Times New Roman"/>
          <w:color w:val="auto"/>
          <w:szCs w:val="24"/>
          <w:lang w:val="ro-RO"/>
        </w:rPr>
      </w:pPr>
      <w:r w:rsidRPr="00547A10">
        <w:rPr>
          <w:rFonts w:eastAsia="Times New Roman" w:cs="Times New Roman"/>
          <w:color w:val="auto"/>
          <w:szCs w:val="24"/>
          <w:lang w:val="ro-RO"/>
        </w:rPr>
        <w:t>realizarea de construcţii agro-pastorale cu fundaţie;</w:t>
      </w:r>
    </w:p>
    <w:p w14:paraId="3D40C61E" w14:textId="77777777" w:rsidR="00471A60" w:rsidRPr="00547A10" w:rsidRDefault="00581406" w:rsidP="00033F8C">
      <w:pPr>
        <w:numPr>
          <w:ilvl w:val="0"/>
          <w:numId w:val="19"/>
        </w:numPr>
        <w:tabs>
          <w:tab w:val="left" w:pos="540"/>
        </w:tabs>
        <w:spacing w:after="107" w:line="360" w:lineRule="auto"/>
        <w:ind w:left="0"/>
        <w:jc w:val="both"/>
        <w:rPr>
          <w:rFonts w:cs="Times New Roman"/>
          <w:color w:val="auto"/>
          <w:szCs w:val="24"/>
          <w:lang w:val="ro-RO"/>
        </w:rPr>
      </w:pPr>
      <w:r w:rsidRPr="00547A10">
        <w:rPr>
          <w:rFonts w:eastAsia="Times New Roman" w:cs="Times New Roman"/>
          <w:color w:val="auto"/>
          <w:szCs w:val="24"/>
          <w:lang w:val="ro-RO"/>
        </w:rPr>
        <w:t>circulaţia cu autovehicule, inclusiv de of road în afara drumurilor publice;</w:t>
      </w:r>
    </w:p>
    <w:p w14:paraId="78FD3DD1" w14:textId="77777777" w:rsidR="00471A60" w:rsidRPr="00547A10" w:rsidRDefault="00581406" w:rsidP="00033F8C">
      <w:pPr>
        <w:numPr>
          <w:ilvl w:val="0"/>
          <w:numId w:val="19"/>
        </w:numPr>
        <w:tabs>
          <w:tab w:val="left" w:pos="540"/>
        </w:tabs>
        <w:spacing w:after="107" w:line="360" w:lineRule="auto"/>
        <w:ind w:left="0"/>
        <w:jc w:val="both"/>
        <w:rPr>
          <w:rFonts w:cs="Times New Roman"/>
          <w:color w:val="auto"/>
          <w:szCs w:val="24"/>
          <w:lang w:val="ro-RO"/>
        </w:rPr>
      </w:pPr>
      <w:r w:rsidRPr="00547A10">
        <w:rPr>
          <w:rFonts w:eastAsia="Times New Roman" w:cs="Times New Roman"/>
          <w:color w:val="auto"/>
          <w:szCs w:val="24"/>
          <w:lang w:val="ro-RO"/>
        </w:rPr>
        <w:t>utilizarea snowmobilelor pe strat de zăpadă mai mic de 25 cm;</w:t>
      </w:r>
    </w:p>
    <w:p w14:paraId="263981B9" w14:textId="77777777" w:rsidR="00E556B0" w:rsidRPr="00547A10" w:rsidRDefault="00581406" w:rsidP="00033F8C">
      <w:pPr>
        <w:numPr>
          <w:ilvl w:val="0"/>
          <w:numId w:val="19"/>
        </w:numPr>
        <w:tabs>
          <w:tab w:val="left" w:pos="540"/>
        </w:tabs>
        <w:spacing w:after="0" w:line="360" w:lineRule="auto"/>
        <w:ind w:left="0"/>
        <w:jc w:val="both"/>
        <w:rPr>
          <w:rFonts w:cs="Times New Roman"/>
          <w:color w:val="auto"/>
          <w:szCs w:val="24"/>
          <w:lang w:val="ro-RO"/>
        </w:rPr>
      </w:pPr>
      <w:r w:rsidRPr="00547A10">
        <w:rPr>
          <w:rFonts w:eastAsia="Times New Roman" w:cs="Times New Roman"/>
          <w:color w:val="auto"/>
          <w:szCs w:val="24"/>
          <w:lang w:val="ro-RO"/>
        </w:rPr>
        <w:t xml:space="preserve">depozitarea de roci şi pământ provenite din excavarea gropilor de fundaţie, materiale de construcţii, rumeguş sau orice alte deşeuri; </w:t>
      </w:r>
    </w:p>
    <w:p w14:paraId="0732675C" w14:textId="77777777" w:rsidR="00471A60" w:rsidRPr="00547A10" w:rsidRDefault="00581406" w:rsidP="00033F8C">
      <w:pPr>
        <w:tabs>
          <w:tab w:val="left" w:pos="540"/>
        </w:tabs>
        <w:spacing w:after="0" w:line="360" w:lineRule="auto"/>
        <w:jc w:val="both"/>
        <w:rPr>
          <w:rFonts w:cs="Times New Roman"/>
          <w:color w:val="auto"/>
          <w:szCs w:val="24"/>
          <w:lang w:val="ro-RO"/>
        </w:rPr>
      </w:pPr>
      <w:r w:rsidRPr="00547A10">
        <w:rPr>
          <w:rFonts w:eastAsia="Times New Roman" w:cs="Times New Roman"/>
          <w:color w:val="auto"/>
          <w:szCs w:val="24"/>
          <w:lang w:val="ro-RO"/>
        </w:rPr>
        <w:t>Art. 35</w:t>
      </w:r>
    </w:p>
    <w:p w14:paraId="33B3DD09" w14:textId="77777777" w:rsidR="00471A60" w:rsidRPr="00547A10" w:rsidRDefault="00581406" w:rsidP="00033F8C">
      <w:pPr>
        <w:spacing w:after="107" w:line="360" w:lineRule="auto"/>
        <w:ind w:hanging="1"/>
        <w:jc w:val="both"/>
        <w:rPr>
          <w:rFonts w:cs="Times New Roman"/>
          <w:color w:val="auto"/>
          <w:szCs w:val="24"/>
          <w:lang w:val="ro-RO"/>
        </w:rPr>
      </w:pPr>
      <w:r w:rsidRPr="00547A10">
        <w:rPr>
          <w:rFonts w:eastAsia="Times New Roman" w:cs="Times New Roman"/>
          <w:color w:val="auto"/>
          <w:szCs w:val="24"/>
          <w:lang w:val="ro-RO"/>
        </w:rPr>
        <w:t>Este interzisă amplasarea locurilor de târlire la o distanţă mai mică de 100 m de cursurile de apă.</w:t>
      </w:r>
    </w:p>
    <w:p w14:paraId="163366FB"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Art. 36</w:t>
      </w:r>
    </w:p>
    <w:p w14:paraId="4D027450"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Autorităţile administraţiei publice locale vor asigura reprezentarea limitelor sitului Natura 2000 ROSCI 0263 Valea Ierii, în planurile de amenajare a teritoriului şi de urbanism. Planurile de urbanism (PUG, PUZ) vor fi armonizate cu prevederile planului de management al sitului Natura 2000 ROSCI0263 Valea Ierii, a prezentului regulament şi a planului de management bazinal Mureş;</w:t>
      </w:r>
    </w:p>
    <w:p w14:paraId="723505B0"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Art. 37</w:t>
      </w:r>
    </w:p>
    <w:p w14:paraId="77282EF7" w14:textId="77777777" w:rsidR="00471A60" w:rsidRPr="00547A10" w:rsidRDefault="00581406" w:rsidP="00033F8C">
      <w:pPr>
        <w:spacing w:after="0" w:line="360" w:lineRule="auto"/>
        <w:ind w:left="-1"/>
        <w:jc w:val="both"/>
        <w:rPr>
          <w:rFonts w:cs="Times New Roman"/>
          <w:color w:val="auto"/>
          <w:szCs w:val="24"/>
          <w:lang w:val="ro-RO"/>
        </w:rPr>
      </w:pPr>
      <w:r w:rsidRPr="00547A10">
        <w:rPr>
          <w:rFonts w:eastAsia="Times New Roman" w:cs="Times New Roman"/>
          <w:color w:val="auto"/>
          <w:szCs w:val="24"/>
          <w:lang w:val="ro-RO"/>
        </w:rPr>
        <w:t>Scoaterea definitivă sau temporară din circuitul agricol sau silvic a terenurilor incluse în sit, se face conform prevederilor Ordonanţei de urgenţă a Guvernului nr. 57/2007 privind regimul ariilor naturale protejate, conservarea habitatelor naturale, a florei şi faunei sălbatice, cu modificările şi completările ulterioare, aprobată prin Legea nr. 49/2011.</w:t>
      </w:r>
    </w:p>
    <w:p w14:paraId="5B9EA7A6"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Art. 38</w:t>
      </w:r>
    </w:p>
    <w:p w14:paraId="70927720"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Realizarea de drumuri noi de orice fel, pârtii de schi sau orice alte amenajări/construcţii care pot fragmenta habitatele naturale şi respectiv pot afecta rolul de coridor ecologic al sitului, se va supune în prealabil procedurii de evaluare a impactului asupra mediului şi a procedurii de evaluare adecvată conform cerinţelor legislative pentru protecţia mediului.</w:t>
      </w:r>
    </w:p>
    <w:p w14:paraId="3DF0EF13"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 xml:space="preserve"> Art. 39</w:t>
      </w:r>
    </w:p>
    <w:p w14:paraId="5F108DD5" w14:textId="77777777" w:rsidR="00471A60" w:rsidRPr="00547A10" w:rsidRDefault="00581406" w:rsidP="00033F8C">
      <w:pPr>
        <w:spacing w:after="0" w:line="360" w:lineRule="auto"/>
        <w:ind w:left="-1"/>
        <w:jc w:val="both"/>
        <w:rPr>
          <w:rFonts w:cs="Times New Roman"/>
          <w:color w:val="auto"/>
          <w:szCs w:val="24"/>
          <w:lang w:val="ro-RO"/>
        </w:rPr>
      </w:pPr>
      <w:r w:rsidRPr="00547A10">
        <w:rPr>
          <w:rFonts w:eastAsia="Times New Roman" w:cs="Times New Roman"/>
          <w:color w:val="auto"/>
          <w:szCs w:val="24"/>
          <w:lang w:val="ro-RO"/>
        </w:rPr>
        <w:t>Vizitarea sitului Valea Ierii se poate face utilizând drumurile existente şi traseele turistice marcate şi omologate.</w:t>
      </w:r>
    </w:p>
    <w:p w14:paraId="191E0DBB"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Art. 40</w:t>
      </w:r>
    </w:p>
    <w:p w14:paraId="3101813F" w14:textId="77777777" w:rsidR="00471A60" w:rsidRPr="00547A10" w:rsidRDefault="00581406" w:rsidP="00033F8C">
      <w:pPr>
        <w:spacing w:after="0" w:line="360" w:lineRule="auto"/>
        <w:ind w:left="-1"/>
        <w:jc w:val="both"/>
        <w:rPr>
          <w:rFonts w:cs="Times New Roman"/>
          <w:color w:val="auto"/>
          <w:szCs w:val="24"/>
          <w:lang w:val="ro-RO"/>
        </w:rPr>
      </w:pPr>
      <w:r w:rsidRPr="00547A10">
        <w:rPr>
          <w:rFonts w:eastAsia="Times New Roman" w:cs="Times New Roman"/>
          <w:color w:val="auto"/>
          <w:szCs w:val="24"/>
          <w:lang w:val="ro-RO"/>
        </w:rPr>
        <w:t>Abaterea de la traseele menţionate la art. 39 este permisă pentru: personalul custodelui, personalul cu atribuţii de control, personalul care îndeplineşte o funcţie ce implică exerciţiul autorităţii publice, personalul Salvamont, în exercitarea atribuţiilor de serviciu, proprietarii, administratorii terenurilor şi /sau împuterniciţi ai acestora în zonele de responsabilitate, gestionarii fondurilor de vânătoare şi împuterniciţi ai acestora, personalul silvic, în exercitarea atribuţiilor de serviciu, specialiştii care desfăşoară activităţi de cercetare ştiinţifică, cu avizul custodelui, personalul care însoţeşte animalele domestice.</w:t>
      </w:r>
    </w:p>
    <w:p w14:paraId="21C81E36"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Art. 41</w:t>
      </w:r>
    </w:p>
    <w:p w14:paraId="153BCCAB" w14:textId="77777777" w:rsidR="00471A60" w:rsidRPr="00547A10" w:rsidRDefault="00581406" w:rsidP="00033F8C">
      <w:pPr>
        <w:spacing w:after="0" w:line="360" w:lineRule="auto"/>
        <w:ind w:left="-1"/>
        <w:jc w:val="both"/>
        <w:rPr>
          <w:rFonts w:cs="Times New Roman"/>
          <w:color w:val="auto"/>
          <w:szCs w:val="24"/>
          <w:lang w:val="ro-RO"/>
        </w:rPr>
      </w:pPr>
      <w:r w:rsidRPr="00547A10">
        <w:rPr>
          <w:rFonts w:eastAsia="Times New Roman" w:cs="Times New Roman"/>
          <w:color w:val="auto"/>
          <w:szCs w:val="24"/>
          <w:lang w:val="ro-RO"/>
        </w:rPr>
        <w:t>Organizarea activităţilor colective - minim 10 persoane - precum şi instalarea de orice fel de tabere/locuri de campare în extravilan în situl Natura 2000 ROSCI 0263 Valea Ierii, se face numai cu avizul custodelui.</w:t>
      </w:r>
    </w:p>
    <w:p w14:paraId="322787CD"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Art. 42</w:t>
      </w:r>
    </w:p>
    <w:p w14:paraId="3191887C" w14:textId="77777777" w:rsidR="00E556B0" w:rsidRPr="00547A10" w:rsidRDefault="00581406" w:rsidP="00033F8C">
      <w:pPr>
        <w:spacing w:after="0" w:line="360" w:lineRule="auto"/>
        <w:ind w:hanging="1"/>
        <w:jc w:val="both"/>
        <w:rPr>
          <w:rFonts w:eastAsia="Times New Roman" w:cs="Times New Roman"/>
          <w:color w:val="auto"/>
          <w:szCs w:val="24"/>
          <w:lang w:val="ro-RO"/>
        </w:rPr>
      </w:pPr>
      <w:r w:rsidRPr="00547A10">
        <w:rPr>
          <w:rFonts w:eastAsia="Times New Roman" w:cs="Times New Roman"/>
          <w:color w:val="auto"/>
          <w:szCs w:val="24"/>
          <w:lang w:val="ro-RO"/>
        </w:rPr>
        <w:t xml:space="preserve">Camparea şi aprinderea focului deschis pe suprafaţa sitului este permisă doar în locurile special amenajate şi semnalizate.  </w:t>
      </w:r>
    </w:p>
    <w:p w14:paraId="372DBBB0"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Art. 43</w:t>
      </w:r>
    </w:p>
    <w:p w14:paraId="70862314" w14:textId="77777777" w:rsidR="00471A60" w:rsidRPr="00547A10" w:rsidRDefault="00581406" w:rsidP="00033F8C">
      <w:pPr>
        <w:spacing w:after="0" w:line="360" w:lineRule="auto"/>
        <w:ind w:left="-1"/>
        <w:jc w:val="both"/>
        <w:rPr>
          <w:rFonts w:cs="Times New Roman"/>
          <w:color w:val="auto"/>
          <w:szCs w:val="24"/>
          <w:lang w:val="ro-RO"/>
        </w:rPr>
      </w:pPr>
      <w:r w:rsidRPr="00547A10">
        <w:rPr>
          <w:rFonts w:eastAsia="Times New Roman" w:cs="Times New Roman"/>
          <w:color w:val="auto"/>
          <w:szCs w:val="24"/>
          <w:lang w:val="ro-RO"/>
        </w:rPr>
        <w:t>Colectarea de plante medicinale, fructe de pădure, ciuperci pentru uz propriu al membrilor comunităţilor locale este permisă, cu respectarea legislaţiei în vigoare.</w:t>
      </w:r>
    </w:p>
    <w:p w14:paraId="64FCB5CB"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Art. 44</w:t>
      </w:r>
    </w:p>
    <w:p w14:paraId="4DD70C94" w14:textId="77777777" w:rsidR="00E556B0" w:rsidRPr="00547A10" w:rsidRDefault="00581406" w:rsidP="00033F8C">
      <w:pPr>
        <w:spacing w:after="0" w:line="360" w:lineRule="auto"/>
        <w:ind w:left="-1"/>
        <w:jc w:val="both"/>
        <w:rPr>
          <w:rFonts w:eastAsia="Times New Roman" w:cs="Times New Roman"/>
          <w:color w:val="auto"/>
          <w:szCs w:val="24"/>
          <w:lang w:val="ro-RO"/>
        </w:rPr>
      </w:pPr>
      <w:r w:rsidRPr="00547A10">
        <w:rPr>
          <w:rFonts w:eastAsia="Times New Roman" w:cs="Times New Roman"/>
          <w:color w:val="auto"/>
          <w:szCs w:val="24"/>
          <w:lang w:val="ro-RO"/>
        </w:rPr>
        <w:t xml:space="preserve">Colectarea de plante medicinale, fructe de pădure, ciuperci, etc. în scop comercial se face cu avizul custodelui, cu garantarea de către beneficiarul avizului a respectării zonei de colectare şi a normelor privind prevenirea poluării de orice fel a acesteia, utilizând pentru recoltarea acestora preponderent membri ai comunităţilor locale din situl Natura 2000 ROSCI 0263 Valea Ierii.  </w:t>
      </w:r>
    </w:p>
    <w:p w14:paraId="4E0A6FD1" w14:textId="77777777" w:rsidR="00471A60" w:rsidRPr="00547A10" w:rsidRDefault="00581406" w:rsidP="00033F8C">
      <w:pPr>
        <w:spacing w:after="0" w:line="360" w:lineRule="auto"/>
        <w:ind w:left="-1"/>
        <w:jc w:val="both"/>
        <w:rPr>
          <w:rFonts w:cs="Times New Roman"/>
          <w:color w:val="auto"/>
          <w:szCs w:val="24"/>
          <w:lang w:val="ro-RO"/>
        </w:rPr>
      </w:pPr>
      <w:r w:rsidRPr="00547A10">
        <w:rPr>
          <w:rFonts w:eastAsia="Times New Roman" w:cs="Times New Roman"/>
          <w:color w:val="auto"/>
          <w:szCs w:val="24"/>
          <w:lang w:val="ro-RO"/>
        </w:rPr>
        <w:t>Art. 45</w:t>
      </w:r>
    </w:p>
    <w:p w14:paraId="01708DE8" w14:textId="77777777" w:rsidR="00471A60" w:rsidRPr="00547A10" w:rsidRDefault="00581406" w:rsidP="00033F8C">
      <w:pPr>
        <w:spacing w:after="0" w:line="360" w:lineRule="auto"/>
        <w:ind w:left="-1"/>
        <w:jc w:val="both"/>
        <w:rPr>
          <w:rFonts w:cs="Times New Roman"/>
          <w:color w:val="auto"/>
          <w:szCs w:val="24"/>
          <w:lang w:val="ro-RO"/>
        </w:rPr>
      </w:pPr>
      <w:r w:rsidRPr="00547A10">
        <w:rPr>
          <w:rFonts w:eastAsia="Times New Roman" w:cs="Times New Roman"/>
          <w:color w:val="auto"/>
          <w:szCs w:val="24"/>
          <w:lang w:val="ro-RO"/>
        </w:rPr>
        <w:t>Realizarea de lucrări de exploatare a resurselor minerale de orice fel pe din situl Natura 2000 ROSCI 0263 Valea Ierii este interzisă, cu excepţia celor prevăzute la Art. 31, g).</w:t>
      </w:r>
    </w:p>
    <w:p w14:paraId="56009CC0" w14:textId="77777777" w:rsidR="00471A60" w:rsidRPr="00547A10" w:rsidRDefault="00581406" w:rsidP="00033F8C">
      <w:pPr>
        <w:spacing w:after="0" w:line="360" w:lineRule="auto"/>
        <w:rPr>
          <w:rFonts w:cs="Times New Roman"/>
          <w:color w:val="auto"/>
          <w:szCs w:val="24"/>
          <w:lang w:val="ro-RO"/>
        </w:rPr>
      </w:pPr>
      <w:r w:rsidRPr="00547A10">
        <w:rPr>
          <w:rFonts w:cs="Times New Roman"/>
          <w:color w:val="auto"/>
          <w:szCs w:val="24"/>
          <w:lang w:val="ro-RO"/>
        </w:rPr>
        <w:t>Art. 46</w:t>
      </w:r>
    </w:p>
    <w:p w14:paraId="708A56AD" w14:textId="77777777" w:rsidR="00471A60" w:rsidRPr="00547A10" w:rsidRDefault="00581406" w:rsidP="00033F8C">
      <w:pPr>
        <w:spacing w:after="0" w:line="360" w:lineRule="auto"/>
        <w:ind w:left="10" w:hanging="10"/>
        <w:jc w:val="both"/>
        <w:rPr>
          <w:rFonts w:cs="Times New Roman"/>
          <w:color w:val="auto"/>
          <w:szCs w:val="24"/>
          <w:lang w:val="ro-RO"/>
        </w:rPr>
      </w:pPr>
      <w:r w:rsidRPr="00547A10">
        <w:rPr>
          <w:rFonts w:eastAsia="Times New Roman" w:cs="Times New Roman"/>
          <w:color w:val="auto"/>
          <w:szCs w:val="24"/>
          <w:lang w:val="ro-RO"/>
        </w:rPr>
        <w:t>Cercetarea ştiinţifică în Natura 2000 ROSCI 0263 Valea Ierii se desfăşoară cu avizul custodelui. Custodele sprijină cercetarea ştiinţifică în sit şi participă, în măsura posibilităţilor, logistic şi cu personal, la activităţile de cercetare. Rezultatele activităţii de cercetare se pun de către autori la dispoziţia custodelui în vederea utilizării de către acesta, strict pentru eficientizarea activităţii de administrare/management.</w:t>
      </w:r>
    </w:p>
    <w:p w14:paraId="062C29DB" w14:textId="77777777" w:rsidR="00471A60" w:rsidRPr="00547A10" w:rsidRDefault="00581406" w:rsidP="00033F8C">
      <w:pPr>
        <w:spacing w:after="0" w:line="360" w:lineRule="auto"/>
        <w:ind w:left="6" w:hanging="10"/>
        <w:jc w:val="both"/>
        <w:rPr>
          <w:rFonts w:cs="Times New Roman"/>
          <w:color w:val="auto"/>
          <w:szCs w:val="24"/>
          <w:lang w:val="ro-RO"/>
        </w:rPr>
      </w:pPr>
      <w:r w:rsidRPr="00547A10">
        <w:rPr>
          <w:rFonts w:eastAsia="Times New Roman" w:cs="Times New Roman"/>
          <w:color w:val="auto"/>
          <w:szCs w:val="24"/>
          <w:lang w:val="ro-RO"/>
        </w:rPr>
        <w:t xml:space="preserve"> Art. 47</w:t>
      </w:r>
    </w:p>
    <w:p w14:paraId="674E6589"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Nerespectarea prevederilor prezentului Regulament atrage, după caz, răspunderea contravenţională, penală, materială sau civilă, conform legislaţiei în vigoare.</w:t>
      </w:r>
    </w:p>
    <w:p w14:paraId="459A34B3" w14:textId="77777777" w:rsidR="00471A60"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 xml:space="preserve"> Art. 48</w:t>
      </w:r>
    </w:p>
    <w:p w14:paraId="47E4A180" w14:textId="77777777" w:rsidR="00E556B0" w:rsidRPr="00547A10" w:rsidRDefault="00581406" w:rsidP="00033F8C">
      <w:pPr>
        <w:spacing w:after="0" w:line="360" w:lineRule="auto"/>
        <w:ind w:hanging="1"/>
        <w:jc w:val="both"/>
        <w:rPr>
          <w:rFonts w:eastAsia="Times New Roman" w:cs="Times New Roman"/>
          <w:color w:val="auto"/>
          <w:szCs w:val="24"/>
          <w:lang w:val="ro-RO"/>
        </w:rPr>
      </w:pPr>
      <w:r w:rsidRPr="00547A10">
        <w:rPr>
          <w:rFonts w:eastAsia="Times New Roman" w:cs="Times New Roman"/>
          <w:color w:val="auto"/>
          <w:szCs w:val="24"/>
          <w:lang w:val="ro-RO"/>
        </w:rPr>
        <w:t xml:space="preserve">În cazul producerii unor fenomene naturale extreme sau de forţă majoră, pentru înlăturarea/limitarea efectelor acestora, autorităţile responsabile vor interveni conform prevederilor legale în vigoare.  </w:t>
      </w:r>
    </w:p>
    <w:p w14:paraId="2914899D"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Art. 49</w:t>
      </w:r>
    </w:p>
    <w:p w14:paraId="13F004E9"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Pe teritoriul Natura 2000 ROSCI 0263 Valea Ierii în cazul nerespectării prevederilor cuprinse în legi şi reglementări legale din domeniile silvic, vânătoare, agricol, al construcţiilor etc., pentru care custodele nu are atribuţii de a le aplica direct, acesta informează autorităţile/entităţile în drept să ia măsurile legale care se impun.</w:t>
      </w:r>
    </w:p>
    <w:p w14:paraId="79F90CF2" w14:textId="77777777" w:rsidR="00471A60" w:rsidRPr="00547A10" w:rsidRDefault="00581406" w:rsidP="00033F8C">
      <w:pPr>
        <w:spacing w:after="0" w:line="360" w:lineRule="auto"/>
        <w:ind w:left="6" w:hanging="10"/>
        <w:jc w:val="both"/>
        <w:rPr>
          <w:rFonts w:cs="Times New Roman"/>
          <w:color w:val="auto"/>
          <w:szCs w:val="24"/>
          <w:lang w:val="ro-RO"/>
        </w:rPr>
      </w:pPr>
      <w:r w:rsidRPr="00547A10">
        <w:rPr>
          <w:rFonts w:eastAsia="Times New Roman" w:cs="Times New Roman"/>
          <w:color w:val="auto"/>
          <w:szCs w:val="24"/>
          <w:lang w:val="ro-RO"/>
        </w:rPr>
        <w:t xml:space="preserve"> Art. 50</w:t>
      </w:r>
    </w:p>
    <w:p w14:paraId="6272A9DB" w14:textId="77777777" w:rsidR="00471A60" w:rsidRPr="00547A10" w:rsidRDefault="00581406" w:rsidP="00033F8C">
      <w:pPr>
        <w:spacing w:after="0" w:line="360" w:lineRule="auto"/>
        <w:ind w:hanging="1"/>
        <w:jc w:val="both"/>
        <w:rPr>
          <w:rFonts w:cs="Times New Roman"/>
          <w:color w:val="auto"/>
          <w:szCs w:val="24"/>
          <w:lang w:val="ro-RO"/>
        </w:rPr>
      </w:pPr>
      <w:r w:rsidRPr="00547A10">
        <w:rPr>
          <w:rFonts w:eastAsia="Times New Roman" w:cs="Times New Roman"/>
          <w:color w:val="auto"/>
          <w:szCs w:val="24"/>
          <w:lang w:val="ro-RO"/>
        </w:rPr>
        <w:t>Prezentul regulament se poate modifica la propunerea custodelui/ autorităţii de implementare, cu aprobarea autorităţii publice centrale pentru protecţia mediului.</w:t>
      </w:r>
    </w:p>
    <w:p w14:paraId="63EB1FD5" w14:textId="77777777" w:rsidR="00471A60" w:rsidRPr="00547A10" w:rsidRDefault="00471A60" w:rsidP="00033F8C">
      <w:pPr>
        <w:spacing w:after="0" w:line="360" w:lineRule="auto"/>
        <w:ind w:left="11"/>
        <w:jc w:val="both"/>
        <w:rPr>
          <w:rFonts w:cs="Times New Roman"/>
          <w:color w:val="auto"/>
          <w:szCs w:val="24"/>
          <w:lang w:val="ro-RO"/>
        </w:rPr>
      </w:pPr>
    </w:p>
    <w:p w14:paraId="4E311016" w14:textId="77777777" w:rsidR="00471A60" w:rsidRPr="00547A10" w:rsidRDefault="00581406" w:rsidP="00033F8C">
      <w:pPr>
        <w:pStyle w:val="Heading2"/>
        <w:spacing w:line="360" w:lineRule="auto"/>
        <w:ind w:right="0"/>
        <w:rPr>
          <w:color w:val="auto"/>
          <w:szCs w:val="24"/>
          <w:lang w:val="ro-RO"/>
        </w:rPr>
      </w:pPr>
      <w:bookmarkStart w:id="472" w:name="_Toc432505895"/>
      <w:r w:rsidRPr="00547A10">
        <w:rPr>
          <w:color w:val="auto"/>
          <w:szCs w:val="24"/>
          <w:lang w:val="ro-RO"/>
        </w:rPr>
        <w:t>7.2 Alte documente şi informaţii relevante</w:t>
      </w:r>
      <w:bookmarkEnd w:id="472"/>
    </w:p>
    <w:p w14:paraId="4B42F070" w14:textId="77777777" w:rsidR="00471A60" w:rsidRPr="00547A10" w:rsidRDefault="00471A60" w:rsidP="00033F8C">
      <w:pPr>
        <w:spacing w:after="22" w:line="360" w:lineRule="auto"/>
        <w:ind w:left="11"/>
        <w:jc w:val="both"/>
        <w:rPr>
          <w:rFonts w:cs="Times New Roman"/>
          <w:color w:val="auto"/>
          <w:szCs w:val="24"/>
          <w:lang w:val="ro-RO"/>
        </w:rPr>
      </w:pPr>
    </w:p>
    <w:p w14:paraId="620EC75C" w14:textId="77777777" w:rsidR="00471A60" w:rsidRPr="00547A10" w:rsidRDefault="00581406" w:rsidP="00033F8C">
      <w:pPr>
        <w:spacing w:line="360" w:lineRule="auto"/>
        <w:rPr>
          <w:rFonts w:cs="Times New Roman"/>
          <w:color w:val="auto"/>
          <w:szCs w:val="24"/>
          <w:lang w:val="ro-RO"/>
        </w:rPr>
      </w:pPr>
      <w:r w:rsidRPr="00547A10">
        <w:rPr>
          <w:rFonts w:cs="Times New Roman"/>
          <w:color w:val="auto"/>
          <w:szCs w:val="24"/>
          <w:lang w:val="ro-RO"/>
        </w:rPr>
        <w:t>Nu este cazul</w:t>
      </w:r>
    </w:p>
    <w:p w14:paraId="6C0309FB" w14:textId="77777777" w:rsidR="0077633E" w:rsidRPr="00547A10" w:rsidRDefault="00581406" w:rsidP="00033F8C">
      <w:pPr>
        <w:pStyle w:val="Heading2"/>
        <w:spacing w:line="360" w:lineRule="auto"/>
        <w:ind w:right="0"/>
        <w:rPr>
          <w:color w:val="auto"/>
          <w:szCs w:val="24"/>
          <w:lang w:val="ro-RO"/>
        </w:rPr>
      </w:pPr>
      <w:bookmarkStart w:id="473" w:name="_Toc432505896"/>
      <w:r w:rsidRPr="00547A10">
        <w:rPr>
          <w:color w:val="auto"/>
          <w:szCs w:val="24"/>
          <w:lang w:val="ro-RO"/>
        </w:rPr>
        <w:t>7.3 Hărți</w:t>
      </w:r>
      <w:bookmarkEnd w:id="473"/>
    </w:p>
    <w:p w14:paraId="4BA2E229" w14:textId="77777777" w:rsidR="00593498" w:rsidRPr="00547A10" w:rsidRDefault="00593498" w:rsidP="00033F8C">
      <w:pPr>
        <w:spacing w:line="360" w:lineRule="auto"/>
        <w:rPr>
          <w:rFonts w:cs="Times New Roman"/>
          <w:color w:val="auto"/>
          <w:szCs w:val="24"/>
          <w:lang w:val="ro-RO"/>
        </w:rPr>
      </w:pPr>
    </w:p>
    <w:p w14:paraId="42CB2206" w14:textId="77777777" w:rsidR="00600BE3" w:rsidRPr="00547A10" w:rsidRDefault="00600BE3" w:rsidP="00033F8C">
      <w:pPr>
        <w:spacing w:line="360" w:lineRule="auto"/>
        <w:rPr>
          <w:rFonts w:cs="Times New Roman"/>
          <w:color w:val="auto"/>
          <w:szCs w:val="24"/>
          <w:lang w:val="ro-RO"/>
        </w:rPr>
      </w:pPr>
    </w:p>
    <w:sectPr w:rsidR="00600BE3" w:rsidRPr="00547A10" w:rsidSect="004559D7">
      <w:type w:val="continuous"/>
      <w:pgSz w:w="11900" w:h="16840"/>
      <w:pgMar w:top="1440" w:right="1100" w:bottom="1440" w:left="1440" w:header="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01C58" w14:textId="77777777" w:rsidR="00033F8C" w:rsidRDefault="00033F8C">
      <w:pPr>
        <w:spacing w:after="0" w:line="240" w:lineRule="auto"/>
      </w:pPr>
      <w:r>
        <w:separator/>
      </w:r>
    </w:p>
  </w:endnote>
  <w:endnote w:type="continuationSeparator" w:id="0">
    <w:p w14:paraId="23E5D254" w14:textId="77777777" w:rsidR="00033F8C" w:rsidRDefault="0003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659258"/>
      <w:docPartObj>
        <w:docPartGallery w:val="Page Numbers (Bottom of Page)"/>
        <w:docPartUnique/>
      </w:docPartObj>
    </w:sdtPr>
    <w:sdtEndPr>
      <w:rPr>
        <w:noProof/>
      </w:rPr>
    </w:sdtEndPr>
    <w:sdtContent>
      <w:p w14:paraId="1ED1A7EF" w14:textId="77777777" w:rsidR="00033F8C" w:rsidRDefault="00033F8C">
        <w:pPr>
          <w:pStyle w:val="Footer"/>
          <w:jc w:val="right"/>
        </w:pPr>
        <w:r>
          <w:fldChar w:fldCharType="begin"/>
        </w:r>
        <w:r>
          <w:instrText xml:space="preserve"> PAGE   \* MERGEFORMAT </w:instrText>
        </w:r>
        <w:r>
          <w:fldChar w:fldCharType="separate"/>
        </w:r>
        <w:r w:rsidR="00E253C7">
          <w:rPr>
            <w:noProof/>
          </w:rPr>
          <w:t>44</w:t>
        </w:r>
        <w:r>
          <w:rPr>
            <w:noProof/>
          </w:rPr>
          <w:fldChar w:fldCharType="end"/>
        </w:r>
      </w:p>
    </w:sdtContent>
  </w:sdt>
  <w:p w14:paraId="6C2433A5" w14:textId="77777777" w:rsidR="00033F8C" w:rsidRDefault="00033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98296"/>
      <w:docPartObj>
        <w:docPartGallery w:val="Page Numbers (Bottom of Page)"/>
        <w:docPartUnique/>
      </w:docPartObj>
    </w:sdtPr>
    <w:sdtEndPr>
      <w:rPr>
        <w:noProof/>
      </w:rPr>
    </w:sdtEndPr>
    <w:sdtContent>
      <w:p w14:paraId="4177B2F7" w14:textId="77777777" w:rsidR="00033F8C" w:rsidRDefault="00033F8C">
        <w:pPr>
          <w:pStyle w:val="Footer"/>
          <w:jc w:val="right"/>
        </w:pPr>
        <w:r>
          <w:fldChar w:fldCharType="begin"/>
        </w:r>
        <w:r>
          <w:instrText xml:space="preserve"> PAGE   \* MERGEFORMAT </w:instrText>
        </w:r>
        <w:r>
          <w:fldChar w:fldCharType="separate"/>
        </w:r>
        <w:r w:rsidR="00E253C7">
          <w:rPr>
            <w:noProof/>
          </w:rPr>
          <w:t>1</w:t>
        </w:r>
        <w:r>
          <w:rPr>
            <w:noProof/>
          </w:rPr>
          <w:fldChar w:fldCharType="end"/>
        </w:r>
      </w:p>
    </w:sdtContent>
  </w:sdt>
  <w:p w14:paraId="281973DD" w14:textId="77777777" w:rsidR="00033F8C" w:rsidRDefault="00033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B56BE" w14:textId="77777777" w:rsidR="00033F8C" w:rsidRDefault="00033F8C">
      <w:pPr>
        <w:spacing w:after="0" w:line="240" w:lineRule="auto"/>
      </w:pPr>
      <w:r>
        <w:separator/>
      </w:r>
    </w:p>
  </w:footnote>
  <w:footnote w:type="continuationSeparator" w:id="0">
    <w:p w14:paraId="20CA518C" w14:textId="77777777" w:rsidR="00033F8C" w:rsidRDefault="00033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364FE" w14:textId="77777777" w:rsidR="00033F8C" w:rsidRDefault="00033F8C">
    <w:pPr>
      <w:pStyle w:val="Header"/>
    </w:pPr>
    <w:r>
      <w:rPr>
        <w:noProof/>
      </w:rPr>
      <w:drawing>
        <wp:anchor distT="0" distB="0" distL="114300" distR="114300" simplePos="0" relativeHeight="251659776" behindDoc="0" locked="0" layoutInCell="1" allowOverlap="0" wp14:anchorId="6F47C68E" wp14:editId="2F991D4A">
          <wp:simplePos x="0" y="0"/>
          <wp:positionH relativeFrom="margin">
            <wp:align>center</wp:align>
          </wp:positionH>
          <wp:positionV relativeFrom="page">
            <wp:align>top</wp:align>
          </wp:positionV>
          <wp:extent cx="1901952" cy="570586"/>
          <wp:effectExtent l="0" t="0" r="3175" b="127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90377" name="Picture 1390377"/>
                  <pic:cNvPicPr/>
                </pic:nvPicPr>
                <pic:blipFill>
                  <a:blip r:embed="rId1"/>
                  <a:stretch>
                    <a:fillRect/>
                  </a:stretch>
                </pic:blipFill>
                <pic:spPr>
                  <a:xfrm>
                    <a:off x="0" y="0"/>
                    <a:ext cx="1901952" cy="570586"/>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086FD" w14:textId="77777777" w:rsidR="00033F8C" w:rsidRDefault="00033F8C">
    <w:pPr>
      <w:spacing w:after="0"/>
      <w:ind w:left="-709" w:right="6215"/>
    </w:pPr>
    <w:r>
      <w:rPr>
        <w:noProof/>
      </w:rPr>
      <w:drawing>
        <wp:anchor distT="0" distB="0" distL="114300" distR="114300" simplePos="0" relativeHeight="251654656" behindDoc="0" locked="0" layoutInCell="1" allowOverlap="0" wp14:anchorId="20056259" wp14:editId="099AA83B">
          <wp:simplePos x="0" y="0"/>
          <wp:positionH relativeFrom="page">
            <wp:posOffset>2985466</wp:posOffset>
          </wp:positionH>
          <wp:positionV relativeFrom="page">
            <wp:posOffset>14631</wp:posOffset>
          </wp:positionV>
          <wp:extent cx="1901952" cy="570586"/>
          <wp:effectExtent l="0" t="0" r="3175" b="127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90377" name="Picture 1390377"/>
                  <pic:cNvPicPr/>
                </pic:nvPicPr>
                <pic:blipFill>
                  <a:blip r:embed="rId1"/>
                  <a:stretch>
                    <a:fillRect/>
                  </a:stretch>
                </pic:blipFill>
                <pic:spPr>
                  <a:xfrm>
                    <a:off x="0" y="0"/>
                    <a:ext cx="1901952" cy="570586"/>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DFF43" w14:textId="77777777" w:rsidR="00033F8C" w:rsidRDefault="00033F8C">
    <w:pPr>
      <w:spacing w:after="0"/>
      <w:ind w:left="-709" w:right="6215"/>
    </w:pPr>
    <w:r>
      <w:rPr>
        <w:noProof/>
      </w:rPr>
      <w:drawing>
        <wp:anchor distT="0" distB="0" distL="114300" distR="114300" simplePos="0" relativeHeight="251664896" behindDoc="0" locked="0" layoutInCell="1" allowOverlap="0" wp14:anchorId="0D34A63F" wp14:editId="37DA64F3">
          <wp:simplePos x="0" y="0"/>
          <wp:positionH relativeFrom="margin">
            <wp:align>center</wp:align>
          </wp:positionH>
          <wp:positionV relativeFrom="page">
            <wp:align>top</wp:align>
          </wp:positionV>
          <wp:extent cx="1901952" cy="570586"/>
          <wp:effectExtent l="0" t="0" r="3175" b="127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390377" name="Picture 1390377"/>
                  <pic:cNvPicPr/>
                </pic:nvPicPr>
                <pic:blipFill>
                  <a:blip r:embed="rId1"/>
                  <a:stretch>
                    <a:fillRect/>
                  </a:stretch>
                </pic:blipFill>
                <pic:spPr>
                  <a:xfrm>
                    <a:off x="0" y="0"/>
                    <a:ext cx="1901952" cy="57058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938"/>
    <w:multiLevelType w:val="hybridMultilevel"/>
    <w:tmpl w:val="675CCD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C71F7"/>
    <w:multiLevelType w:val="hybridMultilevel"/>
    <w:tmpl w:val="1EF88676"/>
    <w:lvl w:ilvl="0" w:tplc="D38C5470">
      <w:start w:val="10"/>
      <w:numFmt w:val="lowerLetter"/>
      <w:lvlText w:val="%1)"/>
      <w:lvlJc w:val="left"/>
      <w:pPr>
        <w:ind w:left="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8AAFE">
      <w:start w:val="1"/>
      <w:numFmt w:val="lowerLetter"/>
      <w:lvlText w:val="%2"/>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7A6450">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68E742">
      <w:start w:val="1"/>
      <w:numFmt w:val="decimal"/>
      <w:lvlText w:val="%4"/>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3E4152">
      <w:start w:val="1"/>
      <w:numFmt w:val="lowerLetter"/>
      <w:lvlText w:val="%5"/>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1051DE">
      <w:start w:val="1"/>
      <w:numFmt w:val="lowerRoman"/>
      <w:lvlText w:val="%6"/>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CC6024">
      <w:start w:val="1"/>
      <w:numFmt w:val="decimal"/>
      <w:lvlText w:val="%7"/>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72351E">
      <w:start w:val="1"/>
      <w:numFmt w:val="lowerLetter"/>
      <w:lvlText w:val="%8"/>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B07164">
      <w:start w:val="1"/>
      <w:numFmt w:val="lowerRoman"/>
      <w:lvlText w:val="%9"/>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A909BF"/>
    <w:multiLevelType w:val="hybridMultilevel"/>
    <w:tmpl w:val="07C20BBC"/>
    <w:lvl w:ilvl="0" w:tplc="A57C2F5C">
      <w:start w:val="2"/>
      <w:numFmt w:val="lowerLetter"/>
      <w:lvlText w:val="%1)"/>
      <w:lvlJc w:val="left"/>
      <w:pPr>
        <w:ind w:left="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A07828">
      <w:start w:val="1"/>
      <w:numFmt w:val="lowerLetter"/>
      <w:lvlText w:val="%2"/>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1E7044">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46AF94">
      <w:start w:val="1"/>
      <w:numFmt w:val="decimal"/>
      <w:lvlText w:val="%4"/>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9C6A86">
      <w:start w:val="1"/>
      <w:numFmt w:val="lowerLetter"/>
      <w:lvlText w:val="%5"/>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628A26">
      <w:start w:val="1"/>
      <w:numFmt w:val="lowerRoman"/>
      <w:lvlText w:val="%6"/>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1E0CEE">
      <w:start w:val="1"/>
      <w:numFmt w:val="decimal"/>
      <w:lvlText w:val="%7"/>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B81486">
      <w:start w:val="1"/>
      <w:numFmt w:val="lowerLetter"/>
      <w:lvlText w:val="%8"/>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6E1B9A">
      <w:start w:val="1"/>
      <w:numFmt w:val="lowerRoman"/>
      <w:lvlText w:val="%9"/>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676B21"/>
    <w:multiLevelType w:val="hybridMultilevel"/>
    <w:tmpl w:val="7CD682B8"/>
    <w:lvl w:ilvl="0" w:tplc="2E2E27BE">
      <w:start w:val="1"/>
      <w:numFmt w:val="lowerLetter"/>
      <w:lvlText w:val="%1)"/>
      <w:lvlJc w:val="left"/>
      <w:pPr>
        <w:ind w:left="217"/>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1" w:tplc="E6DC46BE">
      <w:start w:val="1"/>
      <w:numFmt w:val="lowerLetter"/>
      <w:lvlText w:val="%2"/>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F69E3A">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B05C36">
      <w:start w:val="1"/>
      <w:numFmt w:val="decimal"/>
      <w:lvlText w:val="%4"/>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FCA16A">
      <w:start w:val="1"/>
      <w:numFmt w:val="lowerLetter"/>
      <w:lvlText w:val="%5"/>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D8378E">
      <w:start w:val="1"/>
      <w:numFmt w:val="lowerRoman"/>
      <w:lvlText w:val="%6"/>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C0B12C">
      <w:start w:val="1"/>
      <w:numFmt w:val="decimal"/>
      <w:lvlText w:val="%7"/>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0EF5E4">
      <w:start w:val="1"/>
      <w:numFmt w:val="lowerLetter"/>
      <w:lvlText w:val="%8"/>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7EE5FA">
      <w:start w:val="1"/>
      <w:numFmt w:val="lowerRoman"/>
      <w:lvlText w:val="%9"/>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EF13F2E"/>
    <w:multiLevelType w:val="hybridMultilevel"/>
    <w:tmpl w:val="4C6C206E"/>
    <w:lvl w:ilvl="0" w:tplc="A0C6459A">
      <w:start w:val="2"/>
      <w:numFmt w:val="lowerLetter"/>
      <w:lvlText w:val="%1)"/>
      <w:lvlJc w:val="left"/>
      <w:pPr>
        <w:ind w:left="255"/>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1" w:tplc="D2F22DD4">
      <w:start w:val="1"/>
      <w:numFmt w:val="lowerLetter"/>
      <w:lvlText w:val="%2"/>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021E26">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94BD06">
      <w:start w:val="1"/>
      <w:numFmt w:val="decimal"/>
      <w:lvlText w:val="%4"/>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D2034A">
      <w:start w:val="1"/>
      <w:numFmt w:val="lowerLetter"/>
      <w:lvlText w:val="%5"/>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6AA92E">
      <w:start w:val="1"/>
      <w:numFmt w:val="lowerRoman"/>
      <w:lvlText w:val="%6"/>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FAA676">
      <w:start w:val="1"/>
      <w:numFmt w:val="decimal"/>
      <w:lvlText w:val="%7"/>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A811A2">
      <w:start w:val="1"/>
      <w:numFmt w:val="lowerLetter"/>
      <w:lvlText w:val="%8"/>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ECCE12">
      <w:start w:val="1"/>
      <w:numFmt w:val="lowerRoman"/>
      <w:lvlText w:val="%9"/>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95F65D1"/>
    <w:multiLevelType w:val="hybridMultilevel"/>
    <w:tmpl w:val="AEF46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984926"/>
    <w:multiLevelType w:val="hybridMultilevel"/>
    <w:tmpl w:val="BC00D10A"/>
    <w:lvl w:ilvl="0" w:tplc="1730E21A">
      <w:start w:val="6"/>
      <w:numFmt w:val="lowerLetter"/>
      <w:lvlText w:val="%1)"/>
      <w:lvlJc w:val="left"/>
      <w:pPr>
        <w:ind w:left="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E8BE6">
      <w:start w:val="1"/>
      <w:numFmt w:val="lowerLetter"/>
      <w:lvlText w:val="%2"/>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848D31E">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38369A">
      <w:start w:val="1"/>
      <w:numFmt w:val="decimal"/>
      <w:lvlText w:val="%4"/>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70A546">
      <w:start w:val="1"/>
      <w:numFmt w:val="lowerLetter"/>
      <w:lvlText w:val="%5"/>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F630EE">
      <w:start w:val="1"/>
      <w:numFmt w:val="lowerRoman"/>
      <w:lvlText w:val="%6"/>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BAD576">
      <w:start w:val="1"/>
      <w:numFmt w:val="decimal"/>
      <w:lvlText w:val="%7"/>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824716">
      <w:start w:val="1"/>
      <w:numFmt w:val="lowerLetter"/>
      <w:lvlText w:val="%8"/>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6A9022">
      <w:start w:val="1"/>
      <w:numFmt w:val="lowerRoman"/>
      <w:lvlText w:val="%9"/>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CAB6AA3"/>
    <w:multiLevelType w:val="hybridMultilevel"/>
    <w:tmpl w:val="78E21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B07128"/>
    <w:multiLevelType w:val="hybridMultilevel"/>
    <w:tmpl w:val="21D69312"/>
    <w:lvl w:ilvl="0" w:tplc="A6F46BA0">
      <w:start w:val="3"/>
      <w:numFmt w:val="lowerLetter"/>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4F82A">
      <w:start w:val="1"/>
      <w:numFmt w:val="lowerLetter"/>
      <w:lvlText w:val="%2"/>
      <w:lvlJc w:val="left"/>
      <w:pPr>
        <w:ind w:left="1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E6A31C">
      <w:start w:val="1"/>
      <w:numFmt w:val="lowerRoman"/>
      <w:lvlText w:val="%3"/>
      <w:lvlJc w:val="left"/>
      <w:pPr>
        <w:ind w:left="1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967BEA">
      <w:start w:val="1"/>
      <w:numFmt w:val="decimal"/>
      <w:lvlText w:val="%4"/>
      <w:lvlJc w:val="left"/>
      <w:pPr>
        <w:ind w:left="2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2C79FA">
      <w:start w:val="1"/>
      <w:numFmt w:val="lowerLetter"/>
      <w:lvlText w:val="%5"/>
      <w:lvlJc w:val="left"/>
      <w:pPr>
        <w:ind w:left="3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60A002">
      <w:start w:val="1"/>
      <w:numFmt w:val="lowerRoman"/>
      <w:lvlText w:val="%6"/>
      <w:lvlJc w:val="left"/>
      <w:pPr>
        <w:ind w:left="3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BA843E">
      <w:start w:val="1"/>
      <w:numFmt w:val="decimal"/>
      <w:lvlText w:val="%7"/>
      <w:lvlJc w:val="left"/>
      <w:pPr>
        <w:ind w:left="4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C23654">
      <w:start w:val="1"/>
      <w:numFmt w:val="lowerLetter"/>
      <w:lvlText w:val="%8"/>
      <w:lvlJc w:val="left"/>
      <w:pPr>
        <w:ind w:left="5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46BF1E">
      <w:start w:val="1"/>
      <w:numFmt w:val="lowerRoman"/>
      <w:lvlText w:val="%9"/>
      <w:lvlJc w:val="left"/>
      <w:pPr>
        <w:ind w:left="6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F61357E"/>
    <w:multiLevelType w:val="hybridMultilevel"/>
    <w:tmpl w:val="A904797A"/>
    <w:lvl w:ilvl="0" w:tplc="BD367AD6">
      <w:start w:val="1"/>
      <w:numFmt w:val="lowerLetter"/>
      <w:lvlText w:val="%1)"/>
      <w:lvlJc w:val="left"/>
      <w:pPr>
        <w:ind w:left="467"/>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1" w:tplc="68981D6A">
      <w:start w:val="1"/>
      <w:numFmt w:val="lowerLetter"/>
      <w:lvlText w:val="%2"/>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5E5D82">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F0030E">
      <w:start w:val="1"/>
      <w:numFmt w:val="decimal"/>
      <w:lvlText w:val="%4"/>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22DD52">
      <w:start w:val="1"/>
      <w:numFmt w:val="lowerLetter"/>
      <w:lvlText w:val="%5"/>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2C00E2">
      <w:start w:val="1"/>
      <w:numFmt w:val="lowerRoman"/>
      <w:lvlText w:val="%6"/>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6AAC58">
      <w:start w:val="1"/>
      <w:numFmt w:val="decimal"/>
      <w:lvlText w:val="%7"/>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16B806">
      <w:start w:val="1"/>
      <w:numFmt w:val="lowerLetter"/>
      <w:lvlText w:val="%8"/>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5AA5EC">
      <w:start w:val="1"/>
      <w:numFmt w:val="lowerRoman"/>
      <w:lvlText w:val="%9"/>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EF023DF"/>
    <w:multiLevelType w:val="hybridMultilevel"/>
    <w:tmpl w:val="95DEF75C"/>
    <w:lvl w:ilvl="0" w:tplc="27463666">
      <w:start w:val="1"/>
      <w:numFmt w:val="bullet"/>
      <w:lvlText w:val="-"/>
      <w:lvlJc w:val="left"/>
      <w:pPr>
        <w:ind w:left="1"/>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3C60BC84">
      <w:start w:val="1"/>
      <w:numFmt w:val="bullet"/>
      <w:lvlText w:val="o"/>
      <w:lvlJc w:val="left"/>
      <w:pPr>
        <w:ind w:left="108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CBCCE0B4">
      <w:start w:val="1"/>
      <w:numFmt w:val="bullet"/>
      <w:lvlText w:val="▪"/>
      <w:lvlJc w:val="left"/>
      <w:pPr>
        <w:ind w:left="180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1EFAE7F8">
      <w:start w:val="1"/>
      <w:numFmt w:val="bullet"/>
      <w:lvlText w:val="•"/>
      <w:lvlJc w:val="left"/>
      <w:pPr>
        <w:ind w:left="252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CD3E4684">
      <w:start w:val="1"/>
      <w:numFmt w:val="bullet"/>
      <w:lvlText w:val="o"/>
      <w:lvlJc w:val="left"/>
      <w:pPr>
        <w:ind w:left="324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BFB89DDA">
      <w:start w:val="1"/>
      <w:numFmt w:val="bullet"/>
      <w:lvlText w:val="▪"/>
      <w:lvlJc w:val="left"/>
      <w:pPr>
        <w:ind w:left="396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365E1B56">
      <w:start w:val="1"/>
      <w:numFmt w:val="bullet"/>
      <w:lvlText w:val="•"/>
      <w:lvlJc w:val="left"/>
      <w:pPr>
        <w:ind w:left="468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2AE017DE">
      <w:start w:val="1"/>
      <w:numFmt w:val="bullet"/>
      <w:lvlText w:val="o"/>
      <w:lvlJc w:val="left"/>
      <w:pPr>
        <w:ind w:left="540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160ABDF4">
      <w:start w:val="1"/>
      <w:numFmt w:val="bullet"/>
      <w:lvlText w:val="▪"/>
      <w:lvlJc w:val="left"/>
      <w:pPr>
        <w:ind w:left="612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8C40D6B"/>
    <w:multiLevelType w:val="hybridMultilevel"/>
    <w:tmpl w:val="C400EB94"/>
    <w:lvl w:ilvl="0" w:tplc="551A4B66">
      <w:start w:val="1"/>
      <w:numFmt w:val="bullet"/>
      <w:lvlText w:val="-"/>
      <w:lvlJc w:val="left"/>
      <w:pPr>
        <w:ind w:left="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86152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D0A69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EE01A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1C012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A48A7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FC51B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4EEEB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34E8C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B71369A"/>
    <w:multiLevelType w:val="hybridMultilevel"/>
    <w:tmpl w:val="E28A4C0A"/>
    <w:lvl w:ilvl="0" w:tplc="04090017">
      <w:start w:val="1"/>
      <w:numFmt w:val="lowerLetter"/>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3" w15:restartNumberingAfterBreak="0">
    <w:nsid w:val="5B82423E"/>
    <w:multiLevelType w:val="hybridMultilevel"/>
    <w:tmpl w:val="FA7616D0"/>
    <w:lvl w:ilvl="0" w:tplc="B232D106">
      <w:start w:val="1"/>
      <w:numFmt w:val="decimal"/>
      <w:lvlText w:val="%1)"/>
      <w:lvlJc w:val="left"/>
      <w:pPr>
        <w:ind w:left="366"/>
      </w:pPr>
      <w:rPr>
        <w:rFonts w:ascii="Times New Roman" w:eastAsia="Times New Roman" w:hAnsi="Times New Roman" w:cs="Times New Roman"/>
        <w:b/>
        <w:bCs/>
        <w:i w:val="0"/>
        <w:iCs/>
        <w:strike w:val="0"/>
        <w:dstrike w:val="0"/>
        <w:color w:val="000000"/>
        <w:sz w:val="24"/>
        <w:szCs w:val="24"/>
        <w:u w:val="none" w:color="000000"/>
        <w:bdr w:val="none" w:sz="0" w:space="0" w:color="auto"/>
        <w:shd w:val="clear" w:color="auto" w:fill="auto"/>
        <w:vertAlign w:val="baseline"/>
      </w:rPr>
    </w:lvl>
    <w:lvl w:ilvl="1" w:tplc="DECCF1A8">
      <w:start w:val="1"/>
      <w:numFmt w:val="lowerLetter"/>
      <w:lvlText w:val="%2"/>
      <w:lvlJc w:val="left"/>
      <w:pPr>
        <w:ind w:left="4566"/>
      </w:pPr>
      <w:rPr>
        <w:rFonts w:ascii="Times New Roman" w:eastAsia="Times New Roman" w:hAnsi="Times New Roman" w:cs="Times New Roman"/>
        <w:b/>
        <w:bCs/>
        <w:i/>
        <w:iCs/>
        <w:strike w:val="0"/>
        <w:dstrike w:val="0"/>
        <w:color w:val="000000"/>
        <w:sz w:val="33"/>
        <w:szCs w:val="33"/>
        <w:u w:val="none" w:color="000000"/>
        <w:bdr w:val="none" w:sz="0" w:space="0" w:color="auto"/>
        <w:shd w:val="clear" w:color="auto" w:fill="auto"/>
        <w:vertAlign w:val="baseline"/>
      </w:rPr>
    </w:lvl>
    <w:lvl w:ilvl="2" w:tplc="6A0A8E06">
      <w:start w:val="1"/>
      <w:numFmt w:val="lowerRoman"/>
      <w:lvlText w:val="%3"/>
      <w:lvlJc w:val="left"/>
      <w:pPr>
        <w:ind w:left="5286"/>
      </w:pPr>
      <w:rPr>
        <w:rFonts w:ascii="Times New Roman" w:eastAsia="Times New Roman" w:hAnsi="Times New Roman" w:cs="Times New Roman"/>
        <w:b/>
        <w:bCs/>
        <w:i/>
        <w:iCs/>
        <w:strike w:val="0"/>
        <w:dstrike w:val="0"/>
        <w:color w:val="000000"/>
        <w:sz w:val="33"/>
        <w:szCs w:val="33"/>
        <w:u w:val="none" w:color="000000"/>
        <w:bdr w:val="none" w:sz="0" w:space="0" w:color="auto"/>
        <w:shd w:val="clear" w:color="auto" w:fill="auto"/>
        <w:vertAlign w:val="baseline"/>
      </w:rPr>
    </w:lvl>
    <w:lvl w:ilvl="3" w:tplc="117E5FF0">
      <w:start w:val="1"/>
      <w:numFmt w:val="decimal"/>
      <w:lvlText w:val="%4"/>
      <w:lvlJc w:val="left"/>
      <w:pPr>
        <w:ind w:left="6006"/>
      </w:pPr>
      <w:rPr>
        <w:rFonts w:ascii="Times New Roman" w:eastAsia="Times New Roman" w:hAnsi="Times New Roman" w:cs="Times New Roman"/>
        <w:b/>
        <w:bCs/>
        <w:i/>
        <w:iCs/>
        <w:strike w:val="0"/>
        <w:dstrike w:val="0"/>
        <w:color w:val="000000"/>
        <w:sz w:val="33"/>
        <w:szCs w:val="33"/>
        <w:u w:val="none" w:color="000000"/>
        <w:bdr w:val="none" w:sz="0" w:space="0" w:color="auto"/>
        <w:shd w:val="clear" w:color="auto" w:fill="auto"/>
        <w:vertAlign w:val="baseline"/>
      </w:rPr>
    </w:lvl>
    <w:lvl w:ilvl="4" w:tplc="D0D2A0D4">
      <w:start w:val="1"/>
      <w:numFmt w:val="lowerLetter"/>
      <w:lvlText w:val="%5"/>
      <w:lvlJc w:val="left"/>
      <w:pPr>
        <w:ind w:left="6726"/>
      </w:pPr>
      <w:rPr>
        <w:rFonts w:ascii="Times New Roman" w:eastAsia="Times New Roman" w:hAnsi="Times New Roman" w:cs="Times New Roman"/>
        <w:b/>
        <w:bCs/>
        <w:i/>
        <w:iCs/>
        <w:strike w:val="0"/>
        <w:dstrike w:val="0"/>
        <w:color w:val="000000"/>
        <w:sz w:val="33"/>
        <w:szCs w:val="33"/>
        <w:u w:val="none" w:color="000000"/>
        <w:bdr w:val="none" w:sz="0" w:space="0" w:color="auto"/>
        <w:shd w:val="clear" w:color="auto" w:fill="auto"/>
        <w:vertAlign w:val="baseline"/>
      </w:rPr>
    </w:lvl>
    <w:lvl w:ilvl="5" w:tplc="79647064">
      <w:start w:val="1"/>
      <w:numFmt w:val="lowerRoman"/>
      <w:lvlText w:val="%6"/>
      <w:lvlJc w:val="left"/>
      <w:pPr>
        <w:ind w:left="7446"/>
      </w:pPr>
      <w:rPr>
        <w:rFonts w:ascii="Times New Roman" w:eastAsia="Times New Roman" w:hAnsi="Times New Roman" w:cs="Times New Roman"/>
        <w:b/>
        <w:bCs/>
        <w:i/>
        <w:iCs/>
        <w:strike w:val="0"/>
        <w:dstrike w:val="0"/>
        <w:color w:val="000000"/>
        <w:sz w:val="33"/>
        <w:szCs w:val="33"/>
        <w:u w:val="none" w:color="000000"/>
        <w:bdr w:val="none" w:sz="0" w:space="0" w:color="auto"/>
        <w:shd w:val="clear" w:color="auto" w:fill="auto"/>
        <w:vertAlign w:val="baseline"/>
      </w:rPr>
    </w:lvl>
    <w:lvl w:ilvl="6" w:tplc="2FFE8364">
      <w:start w:val="1"/>
      <w:numFmt w:val="decimal"/>
      <w:lvlText w:val="%7"/>
      <w:lvlJc w:val="left"/>
      <w:pPr>
        <w:ind w:left="8166"/>
      </w:pPr>
      <w:rPr>
        <w:rFonts w:ascii="Times New Roman" w:eastAsia="Times New Roman" w:hAnsi="Times New Roman" w:cs="Times New Roman"/>
        <w:b/>
        <w:bCs/>
        <w:i/>
        <w:iCs/>
        <w:strike w:val="0"/>
        <w:dstrike w:val="0"/>
        <w:color w:val="000000"/>
        <w:sz w:val="33"/>
        <w:szCs w:val="33"/>
        <w:u w:val="none" w:color="000000"/>
        <w:bdr w:val="none" w:sz="0" w:space="0" w:color="auto"/>
        <w:shd w:val="clear" w:color="auto" w:fill="auto"/>
        <w:vertAlign w:val="baseline"/>
      </w:rPr>
    </w:lvl>
    <w:lvl w:ilvl="7" w:tplc="31DAC9FC">
      <w:start w:val="1"/>
      <w:numFmt w:val="lowerLetter"/>
      <w:lvlText w:val="%8"/>
      <w:lvlJc w:val="left"/>
      <w:pPr>
        <w:ind w:left="8886"/>
      </w:pPr>
      <w:rPr>
        <w:rFonts w:ascii="Times New Roman" w:eastAsia="Times New Roman" w:hAnsi="Times New Roman" w:cs="Times New Roman"/>
        <w:b/>
        <w:bCs/>
        <w:i/>
        <w:iCs/>
        <w:strike w:val="0"/>
        <w:dstrike w:val="0"/>
        <w:color w:val="000000"/>
        <w:sz w:val="33"/>
        <w:szCs w:val="33"/>
        <w:u w:val="none" w:color="000000"/>
        <w:bdr w:val="none" w:sz="0" w:space="0" w:color="auto"/>
        <w:shd w:val="clear" w:color="auto" w:fill="auto"/>
        <w:vertAlign w:val="baseline"/>
      </w:rPr>
    </w:lvl>
    <w:lvl w:ilvl="8" w:tplc="6EC4F7B8">
      <w:start w:val="1"/>
      <w:numFmt w:val="lowerRoman"/>
      <w:lvlText w:val="%9"/>
      <w:lvlJc w:val="left"/>
      <w:pPr>
        <w:ind w:left="9606"/>
      </w:pPr>
      <w:rPr>
        <w:rFonts w:ascii="Times New Roman" w:eastAsia="Times New Roman" w:hAnsi="Times New Roman" w:cs="Times New Roman"/>
        <w:b/>
        <w:bCs/>
        <w:i/>
        <w:iCs/>
        <w:strike w:val="0"/>
        <w:dstrike w:val="0"/>
        <w:color w:val="000000"/>
        <w:sz w:val="33"/>
        <w:szCs w:val="33"/>
        <w:u w:val="none" w:color="000000"/>
        <w:bdr w:val="none" w:sz="0" w:space="0" w:color="auto"/>
        <w:shd w:val="clear" w:color="auto" w:fill="auto"/>
        <w:vertAlign w:val="baseline"/>
      </w:rPr>
    </w:lvl>
  </w:abstractNum>
  <w:abstractNum w:abstractNumId="14" w15:restartNumberingAfterBreak="0">
    <w:nsid w:val="5D5B4449"/>
    <w:multiLevelType w:val="hybridMultilevel"/>
    <w:tmpl w:val="37169C4C"/>
    <w:lvl w:ilvl="0" w:tplc="74EE385E">
      <w:start w:val="1"/>
      <w:numFmt w:val="lowerLetter"/>
      <w:lvlText w:val="%1)"/>
      <w:lvlJc w:val="left"/>
      <w:pPr>
        <w:ind w:left="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04E4A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C87F7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02471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E296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B2666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F08B5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F661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1AA7E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FDB1E19"/>
    <w:multiLevelType w:val="hybridMultilevel"/>
    <w:tmpl w:val="C21AD3CC"/>
    <w:lvl w:ilvl="0" w:tplc="EBDC0616">
      <w:start w:val="1"/>
      <w:numFmt w:val="bullet"/>
      <w:lvlText w:val="-"/>
      <w:lvlJc w:val="left"/>
      <w:pPr>
        <w:ind w:left="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5443F6">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FE3DF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C819D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8A6D8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644D1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98B1E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0C2CC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8248E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1472C58"/>
    <w:multiLevelType w:val="multilevel"/>
    <w:tmpl w:val="C500172A"/>
    <w:lvl w:ilvl="0">
      <w:start w:val="1"/>
      <w:numFmt w:val="decimal"/>
      <w:lvlText w:val="%1"/>
      <w:lvlJc w:val="left"/>
      <w:pPr>
        <w:ind w:left="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5466E38"/>
    <w:multiLevelType w:val="hybridMultilevel"/>
    <w:tmpl w:val="30A80750"/>
    <w:lvl w:ilvl="0" w:tplc="ED325DA6">
      <w:start w:val="1"/>
      <w:numFmt w:val="bullet"/>
      <w:lvlText w:val="-"/>
      <w:lvlJc w:val="left"/>
      <w:pPr>
        <w:ind w:left="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CC8FC2">
      <w:start w:val="1"/>
      <w:numFmt w:val="bullet"/>
      <w:lvlText w:val="o"/>
      <w:lvlJc w:val="left"/>
      <w:pPr>
        <w:ind w:left="1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B8384C">
      <w:start w:val="1"/>
      <w:numFmt w:val="bullet"/>
      <w:lvlText w:val="▪"/>
      <w:lvlJc w:val="left"/>
      <w:pPr>
        <w:ind w:left="1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26A712">
      <w:start w:val="1"/>
      <w:numFmt w:val="bullet"/>
      <w:lvlText w:val="•"/>
      <w:lvlJc w:val="left"/>
      <w:pPr>
        <w:ind w:left="2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80354C">
      <w:start w:val="1"/>
      <w:numFmt w:val="bullet"/>
      <w:lvlText w:val="o"/>
      <w:lvlJc w:val="left"/>
      <w:pPr>
        <w:ind w:left="3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78C2FA">
      <w:start w:val="1"/>
      <w:numFmt w:val="bullet"/>
      <w:lvlText w:val="▪"/>
      <w:lvlJc w:val="left"/>
      <w:pPr>
        <w:ind w:left="4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86B31E">
      <w:start w:val="1"/>
      <w:numFmt w:val="bullet"/>
      <w:lvlText w:val="•"/>
      <w:lvlJc w:val="left"/>
      <w:pPr>
        <w:ind w:left="4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D8F906">
      <w:start w:val="1"/>
      <w:numFmt w:val="bullet"/>
      <w:lvlText w:val="o"/>
      <w:lvlJc w:val="left"/>
      <w:pPr>
        <w:ind w:left="54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1AC3E6">
      <w:start w:val="1"/>
      <w:numFmt w:val="bullet"/>
      <w:lvlText w:val="▪"/>
      <w:lvlJc w:val="left"/>
      <w:pPr>
        <w:ind w:left="61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901184E"/>
    <w:multiLevelType w:val="hybridMultilevel"/>
    <w:tmpl w:val="459CE702"/>
    <w:lvl w:ilvl="0" w:tplc="F2984AAC">
      <w:start w:val="1"/>
      <w:numFmt w:val="lowerLetter"/>
      <w:lvlText w:val="%1)"/>
      <w:lvlJc w:val="left"/>
      <w:pPr>
        <w:ind w:left="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821E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A4EC7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AEC9C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12244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ECAD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CEBA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40B10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3E34E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A6A303B"/>
    <w:multiLevelType w:val="hybridMultilevel"/>
    <w:tmpl w:val="FD94C4BE"/>
    <w:lvl w:ilvl="0" w:tplc="5E2E912C">
      <w:start w:val="1"/>
      <w:numFmt w:val="bullet"/>
      <w:lvlText w:val="*"/>
      <w:lvlJc w:val="left"/>
      <w:pPr>
        <w:ind w:left="1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D2ACF3A">
      <w:start w:val="1"/>
      <w:numFmt w:val="bullet"/>
      <w:lvlText w:val="o"/>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EDA1DCC">
      <w:start w:val="1"/>
      <w:numFmt w:val="bullet"/>
      <w:lvlText w:val="▪"/>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C87D66">
      <w:start w:val="1"/>
      <w:numFmt w:val="bullet"/>
      <w:lvlText w:val="•"/>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28F6A0">
      <w:start w:val="1"/>
      <w:numFmt w:val="bullet"/>
      <w:lvlText w:val="o"/>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DE0B5E">
      <w:start w:val="1"/>
      <w:numFmt w:val="bullet"/>
      <w:lvlText w:val="▪"/>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162642">
      <w:start w:val="1"/>
      <w:numFmt w:val="bullet"/>
      <w:lvlText w:val="•"/>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338CFA4">
      <w:start w:val="1"/>
      <w:numFmt w:val="bullet"/>
      <w:lvlText w:val="o"/>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24095C6">
      <w:start w:val="1"/>
      <w:numFmt w:val="bullet"/>
      <w:lvlText w:val="▪"/>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F166B8D"/>
    <w:multiLevelType w:val="hybridMultilevel"/>
    <w:tmpl w:val="4038FFEE"/>
    <w:lvl w:ilvl="0" w:tplc="D0B2E03E">
      <w:start w:val="1"/>
      <w:numFmt w:val="lowerLetter"/>
      <w:lvlText w:val="%1)"/>
      <w:lvlJc w:val="left"/>
      <w:pPr>
        <w:ind w:left="455"/>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1" w:tplc="B96851D2">
      <w:start w:val="1"/>
      <w:numFmt w:val="lowerLetter"/>
      <w:lvlText w:val="%2"/>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68445E">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5E74C2">
      <w:start w:val="1"/>
      <w:numFmt w:val="decimal"/>
      <w:lvlText w:val="%4"/>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C25C3A">
      <w:start w:val="1"/>
      <w:numFmt w:val="lowerLetter"/>
      <w:lvlText w:val="%5"/>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92E03A">
      <w:start w:val="1"/>
      <w:numFmt w:val="lowerRoman"/>
      <w:lvlText w:val="%6"/>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00AD6A">
      <w:start w:val="1"/>
      <w:numFmt w:val="decimal"/>
      <w:lvlText w:val="%7"/>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DA103E">
      <w:start w:val="1"/>
      <w:numFmt w:val="lowerLetter"/>
      <w:lvlText w:val="%8"/>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EC01D2">
      <w:start w:val="1"/>
      <w:numFmt w:val="lowerRoman"/>
      <w:lvlText w:val="%9"/>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10B72F2"/>
    <w:multiLevelType w:val="hybridMultilevel"/>
    <w:tmpl w:val="21F62C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219B4"/>
    <w:multiLevelType w:val="hybridMultilevel"/>
    <w:tmpl w:val="65386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752DA8"/>
    <w:multiLevelType w:val="hybridMultilevel"/>
    <w:tmpl w:val="4C82AA24"/>
    <w:lvl w:ilvl="0" w:tplc="C10C8C28">
      <w:start w:val="7"/>
      <w:numFmt w:val="decimal"/>
      <w:lvlText w:val="%1)"/>
      <w:lvlJc w:val="left"/>
      <w:pPr>
        <w:ind w:left="526"/>
      </w:pPr>
      <w:rPr>
        <w:rFonts w:ascii="Times New Roman" w:eastAsia="Times New Roman" w:hAnsi="Times New Roman" w:cs="Times New Roman"/>
        <w:b/>
        <w:bCs/>
        <w:i w:val="0"/>
        <w:iCs/>
        <w:strike w:val="0"/>
        <w:dstrike w:val="0"/>
        <w:color w:val="000000"/>
        <w:sz w:val="24"/>
        <w:szCs w:val="24"/>
        <w:u w:val="none" w:color="000000"/>
        <w:bdr w:val="none" w:sz="0" w:space="0" w:color="auto"/>
        <w:shd w:val="clear" w:color="auto" w:fill="auto"/>
        <w:vertAlign w:val="baseline"/>
      </w:rPr>
    </w:lvl>
    <w:lvl w:ilvl="1" w:tplc="95C08262">
      <w:start w:val="1"/>
      <w:numFmt w:val="lowerLetter"/>
      <w:lvlText w:val="%2"/>
      <w:lvlJc w:val="left"/>
      <w:pPr>
        <w:ind w:left="1777"/>
      </w:pPr>
      <w:rPr>
        <w:rFonts w:ascii="Times New Roman" w:eastAsia="Times New Roman" w:hAnsi="Times New Roman" w:cs="Times New Roman"/>
        <w:b/>
        <w:bCs/>
        <w:i/>
        <w:iCs/>
        <w:strike w:val="0"/>
        <w:dstrike w:val="0"/>
        <w:color w:val="000000"/>
        <w:sz w:val="33"/>
        <w:szCs w:val="33"/>
        <w:u w:val="none" w:color="000000"/>
        <w:bdr w:val="none" w:sz="0" w:space="0" w:color="auto"/>
        <w:shd w:val="clear" w:color="auto" w:fill="auto"/>
        <w:vertAlign w:val="baseline"/>
      </w:rPr>
    </w:lvl>
    <w:lvl w:ilvl="2" w:tplc="6A9A1A20">
      <w:start w:val="1"/>
      <w:numFmt w:val="lowerRoman"/>
      <w:lvlText w:val="%3"/>
      <w:lvlJc w:val="left"/>
      <w:pPr>
        <w:ind w:left="2497"/>
      </w:pPr>
      <w:rPr>
        <w:rFonts w:ascii="Times New Roman" w:eastAsia="Times New Roman" w:hAnsi="Times New Roman" w:cs="Times New Roman"/>
        <w:b/>
        <w:bCs/>
        <w:i/>
        <w:iCs/>
        <w:strike w:val="0"/>
        <w:dstrike w:val="0"/>
        <w:color w:val="000000"/>
        <w:sz w:val="33"/>
        <w:szCs w:val="33"/>
        <w:u w:val="none" w:color="000000"/>
        <w:bdr w:val="none" w:sz="0" w:space="0" w:color="auto"/>
        <w:shd w:val="clear" w:color="auto" w:fill="auto"/>
        <w:vertAlign w:val="baseline"/>
      </w:rPr>
    </w:lvl>
    <w:lvl w:ilvl="3" w:tplc="BF9EA148">
      <w:start w:val="1"/>
      <w:numFmt w:val="decimal"/>
      <w:lvlText w:val="%4"/>
      <w:lvlJc w:val="left"/>
      <w:pPr>
        <w:ind w:left="3217"/>
      </w:pPr>
      <w:rPr>
        <w:rFonts w:ascii="Times New Roman" w:eastAsia="Times New Roman" w:hAnsi="Times New Roman" w:cs="Times New Roman"/>
        <w:b/>
        <w:bCs/>
        <w:i/>
        <w:iCs/>
        <w:strike w:val="0"/>
        <w:dstrike w:val="0"/>
        <w:color w:val="000000"/>
        <w:sz w:val="33"/>
        <w:szCs w:val="33"/>
        <w:u w:val="none" w:color="000000"/>
        <w:bdr w:val="none" w:sz="0" w:space="0" w:color="auto"/>
        <w:shd w:val="clear" w:color="auto" w:fill="auto"/>
        <w:vertAlign w:val="baseline"/>
      </w:rPr>
    </w:lvl>
    <w:lvl w:ilvl="4" w:tplc="DD50C9C0">
      <w:start w:val="1"/>
      <w:numFmt w:val="lowerLetter"/>
      <w:lvlText w:val="%5"/>
      <w:lvlJc w:val="left"/>
      <w:pPr>
        <w:ind w:left="3937"/>
      </w:pPr>
      <w:rPr>
        <w:rFonts w:ascii="Times New Roman" w:eastAsia="Times New Roman" w:hAnsi="Times New Roman" w:cs="Times New Roman"/>
        <w:b/>
        <w:bCs/>
        <w:i/>
        <w:iCs/>
        <w:strike w:val="0"/>
        <w:dstrike w:val="0"/>
        <w:color w:val="000000"/>
        <w:sz w:val="33"/>
        <w:szCs w:val="33"/>
        <w:u w:val="none" w:color="000000"/>
        <w:bdr w:val="none" w:sz="0" w:space="0" w:color="auto"/>
        <w:shd w:val="clear" w:color="auto" w:fill="auto"/>
        <w:vertAlign w:val="baseline"/>
      </w:rPr>
    </w:lvl>
    <w:lvl w:ilvl="5" w:tplc="74507FE6">
      <w:start w:val="1"/>
      <w:numFmt w:val="lowerRoman"/>
      <w:lvlText w:val="%6"/>
      <w:lvlJc w:val="left"/>
      <w:pPr>
        <w:ind w:left="4657"/>
      </w:pPr>
      <w:rPr>
        <w:rFonts w:ascii="Times New Roman" w:eastAsia="Times New Roman" w:hAnsi="Times New Roman" w:cs="Times New Roman"/>
        <w:b/>
        <w:bCs/>
        <w:i/>
        <w:iCs/>
        <w:strike w:val="0"/>
        <w:dstrike w:val="0"/>
        <w:color w:val="000000"/>
        <w:sz w:val="33"/>
        <w:szCs w:val="33"/>
        <w:u w:val="none" w:color="000000"/>
        <w:bdr w:val="none" w:sz="0" w:space="0" w:color="auto"/>
        <w:shd w:val="clear" w:color="auto" w:fill="auto"/>
        <w:vertAlign w:val="baseline"/>
      </w:rPr>
    </w:lvl>
    <w:lvl w:ilvl="6" w:tplc="0742B21C">
      <w:start w:val="1"/>
      <w:numFmt w:val="decimal"/>
      <w:lvlText w:val="%7"/>
      <w:lvlJc w:val="left"/>
      <w:pPr>
        <w:ind w:left="5377"/>
      </w:pPr>
      <w:rPr>
        <w:rFonts w:ascii="Times New Roman" w:eastAsia="Times New Roman" w:hAnsi="Times New Roman" w:cs="Times New Roman"/>
        <w:b/>
        <w:bCs/>
        <w:i/>
        <w:iCs/>
        <w:strike w:val="0"/>
        <w:dstrike w:val="0"/>
        <w:color w:val="000000"/>
        <w:sz w:val="33"/>
        <w:szCs w:val="33"/>
        <w:u w:val="none" w:color="000000"/>
        <w:bdr w:val="none" w:sz="0" w:space="0" w:color="auto"/>
        <w:shd w:val="clear" w:color="auto" w:fill="auto"/>
        <w:vertAlign w:val="baseline"/>
      </w:rPr>
    </w:lvl>
    <w:lvl w:ilvl="7" w:tplc="8C201A10">
      <w:start w:val="1"/>
      <w:numFmt w:val="lowerLetter"/>
      <w:lvlText w:val="%8"/>
      <w:lvlJc w:val="left"/>
      <w:pPr>
        <w:ind w:left="6097"/>
      </w:pPr>
      <w:rPr>
        <w:rFonts w:ascii="Times New Roman" w:eastAsia="Times New Roman" w:hAnsi="Times New Roman" w:cs="Times New Roman"/>
        <w:b/>
        <w:bCs/>
        <w:i/>
        <w:iCs/>
        <w:strike w:val="0"/>
        <w:dstrike w:val="0"/>
        <w:color w:val="000000"/>
        <w:sz w:val="33"/>
        <w:szCs w:val="33"/>
        <w:u w:val="none" w:color="000000"/>
        <w:bdr w:val="none" w:sz="0" w:space="0" w:color="auto"/>
        <w:shd w:val="clear" w:color="auto" w:fill="auto"/>
        <w:vertAlign w:val="baseline"/>
      </w:rPr>
    </w:lvl>
    <w:lvl w:ilvl="8" w:tplc="53764A38">
      <w:start w:val="1"/>
      <w:numFmt w:val="lowerRoman"/>
      <w:lvlText w:val="%9"/>
      <w:lvlJc w:val="left"/>
      <w:pPr>
        <w:ind w:left="6817"/>
      </w:pPr>
      <w:rPr>
        <w:rFonts w:ascii="Times New Roman" w:eastAsia="Times New Roman" w:hAnsi="Times New Roman" w:cs="Times New Roman"/>
        <w:b/>
        <w:bCs/>
        <w:i/>
        <w:iCs/>
        <w:strike w:val="0"/>
        <w:dstrike w:val="0"/>
        <w:color w:val="000000"/>
        <w:sz w:val="33"/>
        <w:szCs w:val="33"/>
        <w:u w:val="none" w:color="000000"/>
        <w:bdr w:val="none" w:sz="0" w:space="0" w:color="auto"/>
        <w:shd w:val="clear" w:color="auto" w:fill="auto"/>
        <w:vertAlign w:val="baseline"/>
      </w:rPr>
    </w:lvl>
  </w:abstractNum>
  <w:abstractNum w:abstractNumId="24" w15:restartNumberingAfterBreak="0">
    <w:nsid w:val="7543666A"/>
    <w:multiLevelType w:val="hybridMultilevel"/>
    <w:tmpl w:val="491E9230"/>
    <w:lvl w:ilvl="0" w:tplc="C1E648D8">
      <w:start w:val="1"/>
      <w:numFmt w:val="lowerLetter"/>
      <w:lvlText w:val="%1."/>
      <w:lvlJc w:val="left"/>
      <w:pPr>
        <w:ind w:left="211"/>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A83441C2">
      <w:start w:val="1"/>
      <w:numFmt w:val="lowerLetter"/>
      <w:lvlText w:val="%2"/>
      <w:lvlJc w:val="left"/>
      <w:pPr>
        <w:ind w:left="11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AC8252">
      <w:start w:val="1"/>
      <w:numFmt w:val="lowerRoman"/>
      <w:lvlText w:val="%3"/>
      <w:lvlJc w:val="left"/>
      <w:pPr>
        <w:ind w:left="18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E40E3E8">
      <w:start w:val="1"/>
      <w:numFmt w:val="decimal"/>
      <w:lvlText w:val="%4"/>
      <w:lvlJc w:val="left"/>
      <w:pPr>
        <w:ind w:left="25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B9A622C">
      <w:start w:val="1"/>
      <w:numFmt w:val="lowerLetter"/>
      <w:lvlText w:val="%5"/>
      <w:lvlJc w:val="left"/>
      <w:pPr>
        <w:ind w:left="32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9A6FE20">
      <w:start w:val="1"/>
      <w:numFmt w:val="lowerRoman"/>
      <w:lvlText w:val="%6"/>
      <w:lvlJc w:val="left"/>
      <w:pPr>
        <w:ind w:left="39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0DE5C66">
      <w:start w:val="1"/>
      <w:numFmt w:val="decimal"/>
      <w:lvlText w:val="%7"/>
      <w:lvlJc w:val="left"/>
      <w:pPr>
        <w:ind w:left="47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3BACC0C">
      <w:start w:val="1"/>
      <w:numFmt w:val="lowerLetter"/>
      <w:lvlText w:val="%8"/>
      <w:lvlJc w:val="left"/>
      <w:pPr>
        <w:ind w:left="54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042AB70">
      <w:start w:val="1"/>
      <w:numFmt w:val="lowerRoman"/>
      <w:lvlText w:val="%9"/>
      <w:lvlJc w:val="left"/>
      <w:pPr>
        <w:ind w:left="61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24"/>
  </w:num>
  <w:num w:numId="3">
    <w:abstractNumId w:val="10"/>
  </w:num>
  <w:num w:numId="4">
    <w:abstractNumId w:val="15"/>
  </w:num>
  <w:num w:numId="5">
    <w:abstractNumId w:val="17"/>
  </w:num>
  <w:num w:numId="6">
    <w:abstractNumId w:val="18"/>
  </w:num>
  <w:num w:numId="7">
    <w:abstractNumId w:val="14"/>
  </w:num>
  <w:num w:numId="8">
    <w:abstractNumId w:val="11"/>
  </w:num>
  <w:num w:numId="9">
    <w:abstractNumId w:val="13"/>
  </w:num>
  <w:num w:numId="10">
    <w:abstractNumId w:val="23"/>
  </w:num>
  <w:num w:numId="11">
    <w:abstractNumId w:val="19"/>
  </w:num>
  <w:num w:numId="12">
    <w:abstractNumId w:val="8"/>
  </w:num>
  <w:num w:numId="13">
    <w:abstractNumId w:val="6"/>
  </w:num>
  <w:num w:numId="14">
    <w:abstractNumId w:val="1"/>
  </w:num>
  <w:num w:numId="15">
    <w:abstractNumId w:val="9"/>
  </w:num>
  <w:num w:numId="16">
    <w:abstractNumId w:val="20"/>
  </w:num>
  <w:num w:numId="17">
    <w:abstractNumId w:val="2"/>
  </w:num>
  <w:num w:numId="18">
    <w:abstractNumId w:val="3"/>
  </w:num>
  <w:num w:numId="19">
    <w:abstractNumId w:val="4"/>
  </w:num>
  <w:num w:numId="20">
    <w:abstractNumId w:val="12"/>
  </w:num>
  <w:num w:numId="21">
    <w:abstractNumId w:val="22"/>
  </w:num>
  <w:num w:numId="22">
    <w:abstractNumId w:val="21"/>
  </w:num>
  <w:num w:numId="23">
    <w:abstractNumId w:val="7"/>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60"/>
    <w:rsid w:val="00007022"/>
    <w:rsid w:val="00031C32"/>
    <w:rsid w:val="00032003"/>
    <w:rsid w:val="00033F8C"/>
    <w:rsid w:val="00042950"/>
    <w:rsid w:val="000526D2"/>
    <w:rsid w:val="000671B7"/>
    <w:rsid w:val="00074E3C"/>
    <w:rsid w:val="00076FBA"/>
    <w:rsid w:val="00080A53"/>
    <w:rsid w:val="00081469"/>
    <w:rsid w:val="00085794"/>
    <w:rsid w:val="000A7E2C"/>
    <w:rsid w:val="000C0E3C"/>
    <w:rsid w:val="000D44E1"/>
    <w:rsid w:val="000E6B22"/>
    <w:rsid w:val="000F440B"/>
    <w:rsid w:val="001003B1"/>
    <w:rsid w:val="00110765"/>
    <w:rsid w:val="00116D23"/>
    <w:rsid w:val="00122675"/>
    <w:rsid w:val="001311C2"/>
    <w:rsid w:val="00134674"/>
    <w:rsid w:val="00153C0E"/>
    <w:rsid w:val="00157EB2"/>
    <w:rsid w:val="00157F9B"/>
    <w:rsid w:val="0016526D"/>
    <w:rsid w:val="00166834"/>
    <w:rsid w:val="00167365"/>
    <w:rsid w:val="00175208"/>
    <w:rsid w:val="001806CF"/>
    <w:rsid w:val="00185C9E"/>
    <w:rsid w:val="00193D40"/>
    <w:rsid w:val="00193ECF"/>
    <w:rsid w:val="0019453A"/>
    <w:rsid w:val="001952A5"/>
    <w:rsid w:val="00196E7F"/>
    <w:rsid w:val="001C05B1"/>
    <w:rsid w:val="001C25A4"/>
    <w:rsid w:val="001D0B8B"/>
    <w:rsid w:val="001D0F35"/>
    <w:rsid w:val="001D2F01"/>
    <w:rsid w:val="001E6237"/>
    <w:rsid w:val="001F43AB"/>
    <w:rsid w:val="001F54A4"/>
    <w:rsid w:val="002135B4"/>
    <w:rsid w:val="002206DF"/>
    <w:rsid w:val="0024637D"/>
    <w:rsid w:val="00250AA9"/>
    <w:rsid w:val="00251B4C"/>
    <w:rsid w:val="002533F5"/>
    <w:rsid w:val="002542DC"/>
    <w:rsid w:val="002548EE"/>
    <w:rsid w:val="00257908"/>
    <w:rsid w:val="00264A23"/>
    <w:rsid w:val="00274501"/>
    <w:rsid w:val="00290D24"/>
    <w:rsid w:val="002A2372"/>
    <w:rsid w:val="002A3FC9"/>
    <w:rsid w:val="002A761A"/>
    <w:rsid w:val="002B7255"/>
    <w:rsid w:val="002D2C2F"/>
    <w:rsid w:val="002E5D2C"/>
    <w:rsid w:val="002E79EC"/>
    <w:rsid w:val="002E7DC4"/>
    <w:rsid w:val="002F2E64"/>
    <w:rsid w:val="002F377C"/>
    <w:rsid w:val="002F46A1"/>
    <w:rsid w:val="00307CAF"/>
    <w:rsid w:val="003243AF"/>
    <w:rsid w:val="00325923"/>
    <w:rsid w:val="00327E7C"/>
    <w:rsid w:val="00337368"/>
    <w:rsid w:val="00341F50"/>
    <w:rsid w:val="00345575"/>
    <w:rsid w:val="00347EB2"/>
    <w:rsid w:val="00355E36"/>
    <w:rsid w:val="00374F88"/>
    <w:rsid w:val="00375E30"/>
    <w:rsid w:val="00380FC6"/>
    <w:rsid w:val="00387A2E"/>
    <w:rsid w:val="003A48AB"/>
    <w:rsid w:val="003B2F87"/>
    <w:rsid w:val="003B626C"/>
    <w:rsid w:val="003C5BCC"/>
    <w:rsid w:val="003C5FF5"/>
    <w:rsid w:val="003E1B33"/>
    <w:rsid w:val="003E2B73"/>
    <w:rsid w:val="003E43EE"/>
    <w:rsid w:val="003F1F69"/>
    <w:rsid w:val="00405A98"/>
    <w:rsid w:val="00410C08"/>
    <w:rsid w:val="00411ECB"/>
    <w:rsid w:val="00414252"/>
    <w:rsid w:val="004201B1"/>
    <w:rsid w:val="0042581F"/>
    <w:rsid w:val="00427671"/>
    <w:rsid w:val="004400E1"/>
    <w:rsid w:val="0045289C"/>
    <w:rsid w:val="004539EE"/>
    <w:rsid w:val="004559D7"/>
    <w:rsid w:val="00456946"/>
    <w:rsid w:val="004579A8"/>
    <w:rsid w:val="004622A2"/>
    <w:rsid w:val="00465818"/>
    <w:rsid w:val="00471A60"/>
    <w:rsid w:val="0047695B"/>
    <w:rsid w:val="00487CBF"/>
    <w:rsid w:val="0049123E"/>
    <w:rsid w:val="00495764"/>
    <w:rsid w:val="00496EEB"/>
    <w:rsid w:val="004A5F3F"/>
    <w:rsid w:val="004B3D40"/>
    <w:rsid w:val="004B51FA"/>
    <w:rsid w:val="004C136F"/>
    <w:rsid w:val="004D0AF7"/>
    <w:rsid w:val="004D71C8"/>
    <w:rsid w:val="004E2172"/>
    <w:rsid w:val="004E3508"/>
    <w:rsid w:val="004F72F2"/>
    <w:rsid w:val="00504A02"/>
    <w:rsid w:val="005131A1"/>
    <w:rsid w:val="00523733"/>
    <w:rsid w:val="00526523"/>
    <w:rsid w:val="0053084D"/>
    <w:rsid w:val="00546175"/>
    <w:rsid w:val="00547A10"/>
    <w:rsid w:val="0055434A"/>
    <w:rsid w:val="00555101"/>
    <w:rsid w:val="005559E0"/>
    <w:rsid w:val="00561A07"/>
    <w:rsid w:val="005645AD"/>
    <w:rsid w:val="00571991"/>
    <w:rsid w:val="00571EA1"/>
    <w:rsid w:val="0057200F"/>
    <w:rsid w:val="00581406"/>
    <w:rsid w:val="00582EC4"/>
    <w:rsid w:val="00584AC5"/>
    <w:rsid w:val="0058500D"/>
    <w:rsid w:val="00593498"/>
    <w:rsid w:val="005A365C"/>
    <w:rsid w:val="005A40A5"/>
    <w:rsid w:val="005A4FD0"/>
    <w:rsid w:val="005A6E02"/>
    <w:rsid w:val="005A6FD4"/>
    <w:rsid w:val="005B11F3"/>
    <w:rsid w:val="005B13F1"/>
    <w:rsid w:val="005B4D75"/>
    <w:rsid w:val="005C5B44"/>
    <w:rsid w:val="005D051A"/>
    <w:rsid w:val="005D1495"/>
    <w:rsid w:val="005D192C"/>
    <w:rsid w:val="005E042F"/>
    <w:rsid w:val="0060098D"/>
    <w:rsid w:val="00600BE3"/>
    <w:rsid w:val="006056EA"/>
    <w:rsid w:val="00607A4C"/>
    <w:rsid w:val="00613262"/>
    <w:rsid w:val="00614012"/>
    <w:rsid w:val="0061665F"/>
    <w:rsid w:val="0062460D"/>
    <w:rsid w:val="006251AD"/>
    <w:rsid w:val="006302B2"/>
    <w:rsid w:val="0063302A"/>
    <w:rsid w:val="00633AFE"/>
    <w:rsid w:val="0063403B"/>
    <w:rsid w:val="00635748"/>
    <w:rsid w:val="00652193"/>
    <w:rsid w:val="00652E67"/>
    <w:rsid w:val="00654325"/>
    <w:rsid w:val="00655173"/>
    <w:rsid w:val="00656BDA"/>
    <w:rsid w:val="00663A8A"/>
    <w:rsid w:val="006646DA"/>
    <w:rsid w:val="00665B13"/>
    <w:rsid w:val="00675ADE"/>
    <w:rsid w:val="00677E69"/>
    <w:rsid w:val="0068657E"/>
    <w:rsid w:val="0069048A"/>
    <w:rsid w:val="00693662"/>
    <w:rsid w:val="006A4710"/>
    <w:rsid w:val="006B090B"/>
    <w:rsid w:val="006B0E13"/>
    <w:rsid w:val="006B3EE2"/>
    <w:rsid w:val="006B6A54"/>
    <w:rsid w:val="006C58EA"/>
    <w:rsid w:val="006D39F6"/>
    <w:rsid w:val="006D3B68"/>
    <w:rsid w:val="006E0F4F"/>
    <w:rsid w:val="006E33CC"/>
    <w:rsid w:val="006E7987"/>
    <w:rsid w:val="006F2566"/>
    <w:rsid w:val="006F4C0B"/>
    <w:rsid w:val="007040FF"/>
    <w:rsid w:val="00720777"/>
    <w:rsid w:val="00731181"/>
    <w:rsid w:val="00742AE4"/>
    <w:rsid w:val="0074587B"/>
    <w:rsid w:val="00745A9A"/>
    <w:rsid w:val="0077633E"/>
    <w:rsid w:val="00790955"/>
    <w:rsid w:val="0079788F"/>
    <w:rsid w:val="007A152E"/>
    <w:rsid w:val="007A240A"/>
    <w:rsid w:val="007A261D"/>
    <w:rsid w:val="007B542C"/>
    <w:rsid w:val="007C3EF9"/>
    <w:rsid w:val="007D062B"/>
    <w:rsid w:val="007F3E1B"/>
    <w:rsid w:val="007F4BA2"/>
    <w:rsid w:val="007F7598"/>
    <w:rsid w:val="007F7E68"/>
    <w:rsid w:val="0080049A"/>
    <w:rsid w:val="008009CD"/>
    <w:rsid w:val="008067A6"/>
    <w:rsid w:val="00811F95"/>
    <w:rsid w:val="008249EC"/>
    <w:rsid w:val="00827EE4"/>
    <w:rsid w:val="00840A68"/>
    <w:rsid w:val="0084134F"/>
    <w:rsid w:val="0084558B"/>
    <w:rsid w:val="00850260"/>
    <w:rsid w:val="00860544"/>
    <w:rsid w:val="00862818"/>
    <w:rsid w:val="00862C04"/>
    <w:rsid w:val="00866006"/>
    <w:rsid w:val="0086760A"/>
    <w:rsid w:val="00873C18"/>
    <w:rsid w:val="00882C64"/>
    <w:rsid w:val="00890B78"/>
    <w:rsid w:val="00893112"/>
    <w:rsid w:val="00893292"/>
    <w:rsid w:val="008D5154"/>
    <w:rsid w:val="008E6ED2"/>
    <w:rsid w:val="00901286"/>
    <w:rsid w:val="00905279"/>
    <w:rsid w:val="00932674"/>
    <w:rsid w:val="00940C0D"/>
    <w:rsid w:val="00941489"/>
    <w:rsid w:val="00945BD7"/>
    <w:rsid w:val="009464B7"/>
    <w:rsid w:val="0095598E"/>
    <w:rsid w:val="00965392"/>
    <w:rsid w:val="00965F4A"/>
    <w:rsid w:val="00973844"/>
    <w:rsid w:val="009744F2"/>
    <w:rsid w:val="009760BF"/>
    <w:rsid w:val="0098203E"/>
    <w:rsid w:val="009901D2"/>
    <w:rsid w:val="009A33B1"/>
    <w:rsid w:val="009B1A9C"/>
    <w:rsid w:val="009B647C"/>
    <w:rsid w:val="009C1362"/>
    <w:rsid w:val="009C1C42"/>
    <w:rsid w:val="009C5DD9"/>
    <w:rsid w:val="009F4C60"/>
    <w:rsid w:val="009F685C"/>
    <w:rsid w:val="00A126A1"/>
    <w:rsid w:val="00A1785E"/>
    <w:rsid w:val="00A2318C"/>
    <w:rsid w:val="00A30011"/>
    <w:rsid w:val="00A303D7"/>
    <w:rsid w:val="00A34ED8"/>
    <w:rsid w:val="00A3689D"/>
    <w:rsid w:val="00A52056"/>
    <w:rsid w:val="00A55C48"/>
    <w:rsid w:val="00A6388F"/>
    <w:rsid w:val="00A73189"/>
    <w:rsid w:val="00A73DE2"/>
    <w:rsid w:val="00A752D4"/>
    <w:rsid w:val="00A80C87"/>
    <w:rsid w:val="00A85793"/>
    <w:rsid w:val="00A92252"/>
    <w:rsid w:val="00A93D18"/>
    <w:rsid w:val="00A95BEB"/>
    <w:rsid w:val="00AA3829"/>
    <w:rsid w:val="00AA3EE5"/>
    <w:rsid w:val="00AA60C0"/>
    <w:rsid w:val="00AA69B0"/>
    <w:rsid w:val="00AB42B6"/>
    <w:rsid w:val="00AC118A"/>
    <w:rsid w:val="00AC3F59"/>
    <w:rsid w:val="00AD3981"/>
    <w:rsid w:val="00AE6002"/>
    <w:rsid w:val="00AE7EBD"/>
    <w:rsid w:val="00AF2E0A"/>
    <w:rsid w:val="00AF31FE"/>
    <w:rsid w:val="00AF551A"/>
    <w:rsid w:val="00B02074"/>
    <w:rsid w:val="00B1022C"/>
    <w:rsid w:val="00B14BDF"/>
    <w:rsid w:val="00B1568A"/>
    <w:rsid w:val="00B15A7A"/>
    <w:rsid w:val="00B20157"/>
    <w:rsid w:val="00B21FC2"/>
    <w:rsid w:val="00B24D78"/>
    <w:rsid w:val="00B34244"/>
    <w:rsid w:val="00B50770"/>
    <w:rsid w:val="00B6178B"/>
    <w:rsid w:val="00B66431"/>
    <w:rsid w:val="00B67088"/>
    <w:rsid w:val="00B725D0"/>
    <w:rsid w:val="00B778E3"/>
    <w:rsid w:val="00B8199A"/>
    <w:rsid w:val="00B9495D"/>
    <w:rsid w:val="00BA5DB4"/>
    <w:rsid w:val="00BA79C7"/>
    <w:rsid w:val="00BB254C"/>
    <w:rsid w:val="00BB2DFC"/>
    <w:rsid w:val="00BC1EA2"/>
    <w:rsid w:val="00BD00B2"/>
    <w:rsid w:val="00BD03C3"/>
    <w:rsid w:val="00BD270E"/>
    <w:rsid w:val="00BD5EF5"/>
    <w:rsid w:val="00BE0C10"/>
    <w:rsid w:val="00BE7C69"/>
    <w:rsid w:val="00BF68CC"/>
    <w:rsid w:val="00C1076B"/>
    <w:rsid w:val="00C16E0C"/>
    <w:rsid w:val="00C22870"/>
    <w:rsid w:val="00C30F84"/>
    <w:rsid w:val="00C33263"/>
    <w:rsid w:val="00C34AC0"/>
    <w:rsid w:val="00C37245"/>
    <w:rsid w:val="00C458E9"/>
    <w:rsid w:val="00C45A07"/>
    <w:rsid w:val="00C51566"/>
    <w:rsid w:val="00C55CD5"/>
    <w:rsid w:val="00C677B4"/>
    <w:rsid w:val="00C7361C"/>
    <w:rsid w:val="00C75B58"/>
    <w:rsid w:val="00C803EF"/>
    <w:rsid w:val="00C8364C"/>
    <w:rsid w:val="00C934D2"/>
    <w:rsid w:val="00C96E29"/>
    <w:rsid w:val="00CA1161"/>
    <w:rsid w:val="00CB1E5C"/>
    <w:rsid w:val="00CB38C9"/>
    <w:rsid w:val="00CC7E7A"/>
    <w:rsid w:val="00CD74D9"/>
    <w:rsid w:val="00CE2C42"/>
    <w:rsid w:val="00CE60CC"/>
    <w:rsid w:val="00CE6743"/>
    <w:rsid w:val="00D02EB1"/>
    <w:rsid w:val="00D12FE0"/>
    <w:rsid w:val="00D26CBB"/>
    <w:rsid w:val="00D312F3"/>
    <w:rsid w:val="00D3364C"/>
    <w:rsid w:val="00D462DA"/>
    <w:rsid w:val="00D473BA"/>
    <w:rsid w:val="00D53A01"/>
    <w:rsid w:val="00D542F7"/>
    <w:rsid w:val="00D56623"/>
    <w:rsid w:val="00D73135"/>
    <w:rsid w:val="00D75C68"/>
    <w:rsid w:val="00D83E2D"/>
    <w:rsid w:val="00D8449C"/>
    <w:rsid w:val="00D9296A"/>
    <w:rsid w:val="00D9525A"/>
    <w:rsid w:val="00DA456F"/>
    <w:rsid w:val="00DB2C3E"/>
    <w:rsid w:val="00DB3B54"/>
    <w:rsid w:val="00DC3A3C"/>
    <w:rsid w:val="00DD4951"/>
    <w:rsid w:val="00DE798C"/>
    <w:rsid w:val="00E253C7"/>
    <w:rsid w:val="00E36BFE"/>
    <w:rsid w:val="00E3732E"/>
    <w:rsid w:val="00E43528"/>
    <w:rsid w:val="00E52405"/>
    <w:rsid w:val="00E52C01"/>
    <w:rsid w:val="00E556B0"/>
    <w:rsid w:val="00E61985"/>
    <w:rsid w:val="00E6271C"/>
    <w:rsid w:val="00E630AB"/>
    <w:rsid w:val="00E635E9"/>
    <w:rsid w:val="00E76622"/>
    <w:rsid w:val="00E83F70"/>
    <w:rsid w:val="00E853DC"/>
    <w:rsid w:val="00EB71BA"/>
    <w:rsid w:val="00EC15D6"/>
    <w:rsid w:val="00EC3421"/>
    <w:rsid w:val="00EC7650"/>
    <w:rsid w:val="00EE0391"/>
    <w:rsid w:val="00EE42EC"/>
    <w:rsid w:val="00EF455E"/>
    <w:rsid w:val="00F0176A"/>
    <w:rsid w:val="00F037BF"/>
    <w:rsid w:val="00F12377"/>
    <w:rsid w:val="00F12A9A"/>
    <w:rsid w:val="00F1435D"/>
    <w:rsid w:val="00F20F62"/>
    <w:rsid w:val="00F26CD9"/>
    <w:rsid w:val="00F3161E"/>
    <w:rsid w:val="00F31DA5"/>
    <w:rsid w:val="00F3259C"/>
    <w:rsid w:val="00F361EC"/>
    <w:rsid w:val="00F57F16"/>
    <w:rsid w:val="00F635D0"/>
    <w:rsid w:val="00F661B3"/>
    <w:rsid w:val="00F706E2"/>
    <w:rsid w:val="00F80A71"/>
    <w:rsid w:val="00FB397C"/>
    <w:rsid w:val="00FB4DAE"/>
    <w:rsid w:val="00FB57D8"/>
    <w:rsid w:val="00FC1205"/>
    <w:rsid w:val="00FE7A0A"/>
    <w:rsid w:val="00FF141D"/>
    <w:rsid w:val="00FF6B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EDF676"/>
  <w15:docId w15:val="{03F24BED-8D04-4B26-A8D0-B5A21B5E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5A4"/>
    <w:rPr>
      <w:rFonts w:ascii="Times New Roman" w:eastAsia="Calibri" w:hAnsi="Times New Roman" w:cs="Calibri"/>
      <w:color w:val="000000"/>
      <w:sz w:val="24"/>
    </w:rPr>
  </w:style>
  <w:style w:type="paragraph" w:styleId="Heading1">
    <w:name w:val="heading 1"/>
    <w:next w:val="Normal"/>
    <w:link w:val="Heading1Char"/>
    <w:uiPriority w:val="9"/>
    <w:unhideWhenUsed/>
    <w:qFormat/>
    <w:rsid w:val="00347EB2"/>
    <w:pPr>
      <w:keepNext/>
      <w:keepLines/>
      <w:spacing w:after="70"/>
      <w:ind w:left="21"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347EB2"/>
    <w:pPr>
      <w:keepNext/>
      <w:keepLines/>
      <w:spacing w:after="0"/>
      <w:ind w:left="10" w:right="27" w:hanging="10"/>
      <w:outlineLvl w:val="1"/>
    </w:pPr>
    <w:rPr>
      <w:rFonts w:ascii="Times New Roman" w:eastAsia="Times New Roman" w:hAnsi="Times New Roman" w:cs="Times New Roman"/>
      <w:b/>
      <w:color w:val="000000"/>
      <w:sz w:val="24"/>
    </w:rPr>
  </w:style>
  <w:style w:type="paragraph" w:styleId="Heading3">
    <w:name w:val="heading 3"/>
    <w:link w:val="Heading3Char"/>
    <w:uiPriority w:val="9"/>
    <w:unhideWhenUsed/>
    <w:qFormat/>
    <w:rsid w:val="009C1C42"/>
    <w:pPr>
      <w:keepNext/>
      <w:keepLines/>
      <w:spacing w:after="3"/>
      <w:ind w:left="2511"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rsid w:val="00347EB2"/>
    <w:pPr>
      <w:keepNext/>
      <w:keepLines/>
      <w:spacing w:after="77"/>
      <w:ind w:left="421"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rsid w:val="00B50770"/>
    <w:pPr>
      <w:keepNext/>
      <w:keepLines/>
      <w:spacing w:after="107"/>
      <w:ind w:left="21" w:hanging="10"/>
      <w:outlineLvl w:val="4"/>
    </w:pPr>
    <w:rPr>
      <w:rFonts w:ascii="Times New Roman" w:eastAsia="Times New Roman" w:hAnsi="Times New Roman" w:cs="Times New Roman"/>
      <w:b/>
      <w:color w:val="000000"/>
      <w:sz w:val="20"/>
    </w:rPr>
  </w:style>
  <w:style w:type="paragraph" w:styleId="Heading6">
    <w:name w:val="heading 6"/>
    <w:next w:val="Normal"/>
    <w:link w:val="Heading6Char"/>
    <w:uiPriority w:val="9"/>
    <w:unhideWhenUsed/>
    <w:qFormat/>
    <w:rsid w:val="00B50770"/>
    <w:pPr>
      <w:keepNext/>
      <w:keepLines/>
      <w:spacing w:after="60"/>
      <w:ind w:left="21" w:hanging="10"/>
      <w:jc w:val="center"/>
      <w:outlineLvl w:val="5"/>
    </w:pPr>
    <w:rPr>
      <w:rFonts w:ascii="Times New Roman" w:eastAsia="Times New Roman" w:hAnsi="Times New Roman" w:cs="Times New Roman"/>
      <w:b/>
      <w:color w:val="000000"/>
      <w:sz w:val="24"/>
    </w:rPr>
  </w:style>
  <w:style w:type="paragraph" w:styleId="Heading7">
    <w:name w:val="heading 7"/>
    <w:next w:val="Normal"/>
    <w:link w:val="Heading7Char"/>
    <w:uiPriority w:val="9"/>
    <w:unhideWhenUsed/>
    <w:qFormat/>
    <w:rsid w:val="00B50770"/>
    <w:pPr>
      <w:keepNext/>
      <w:keepLines/>
      <w:spacing w:after="107"/>
      <w:ind w:left="21" w:hanging="10"/>
      <w:outlineLvl w:val="6"/>
    </w:pPr>
    <w:rPr>
      <w:rFonts w:ascii="Times New Roman" w:eastAsia="Times New Roman" w:hAnsi="Times New Roman" w:cs="Times New Roman"/>
      <w:b/>
      <w:color w:val="000000"/>
      <w:sz w:val="20"/>
    </w:rPr>
  </w:style>
  <w:style w:type="paragraph" w:styleId="Heading8">
    <w:name w:val="heading 8"/>
    <w:next w:val="Normal"/>
    <w:link w:val="Heading8Char"/>
    <w:uiPriority w:val="9"/>
    <w:unhideWhenUsed/>
    <w:qFormat/>
    <w:rsid w:val="00B50770"/>
    <w:pPr>
      <w:keepNext/>
      <w:keepLines/>
      <w:spacing w:after="0"/>
      <w:ind w:left="21" w:hanging="10"/>
      <w:outlineLvl w:val="7"/>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7EB2"/>
    <w:rPr>
      <w:rFonts w:ascii="Times New Roman" w:eastAsia="Times New Roman" w:hAnsi="Times New Roman" w:cs="Times New Roman"/>
      <w:b/>
      <w:color w:val="000000"/>
      <w:sz w:val="24"/>
    </w:rPr>
  </w:style>
  <w:style w:type="character" w:customStyle="1" w:styleId="Heading2Char">
    <w:name w:val="Heading 2 Char"/>
    <w:link w:val="Heading2"/>
    <w:uiPriority w:val="9"/>
    <w:rsid w:val="00347EB2"/>
    <w:rPr>
      <w:rFonts w:ascii="Times New Roman" w:eastAsia="Times New Roman" w:hAnsi="Times New Roman" w:cs="Times New Roman"/>
      <w:b/>
      <w:color w:val="000000"/>
      <w:sz w:val="24"/>
    </w:rPr>
  </w:style>
  <w:style w:type="character" w:customStyle="1" w:styleId="Heading3Char">
    <w:name w:val="Heading 3 Char"/>
    <w:link w:val="Heading3"/>
    <w:uiPriority w:val="9"/>
    <w:rsid w:val="009C1C42"/>
    <w:rPr>
      <w:rFonts w:ascii="Times New Roman" w:eastAsia="Times New Roman" w:hAnsi="Times New Roman" w:cs="Times New Roman"/>
      <w:b/>
      <w:color w:val="000000"/>
      <w:sz w:val="24"/>
    </w:rPr>
  </w:style>
  <w:style w:type="character" w:customStyle="1" w:styleId="Heading4Char">
    <w:name w:val="Heading 4 Char"/>
    <w:link w:val="Heading4"/>
    <w:uiPriority w:val="9"/>
    <w:rsid w:val="00347EB2"/>
    <w:rPr>
      <w:rFonts w:ascii="Times New Roman" w:eastAsia="Times New Roman" w:hAnsi="Times New Roman" w:cs="Times New Roman"/>
      <w:b/>
      <w:color w:val="000000"/>
      <w:sz w:val="24"/>
    </w:rPr>
  </w:style>
  <w:style w:type="character" w:customStyle="1" w:styleId="Heading5Char">
    <w:name w:val="Heading 5 Char"/>
    <w:link w:val="Heading5"/>
    <w:rsid w:val="00B50770"/>
    <w:rPr>
      <w:rFonts w:ascii="Times New Roman" w:eastAsia="Times New Roman" w:hAnsi="Times New Roman" w:cs="Times New Roman"/>
      <w:b/>
      <w:color w:val="000000"/>
      <w:sz w:val="20"/>
    </w:rPr>
  </w:style>
  <w:style w:type="character" w:customStyle="1" w:styleId="Heading6Char">
    <w:name w:val="Heading 6 Char"/>
    <w:link w:val="Heading6"/>
    <w:rsid w:val="00B50770"/>
    <w:rPr>
      <w:rFonts w:ascii="Times New Roman" w:eastAsia="Times New Roman" w:hAnsi="Times New Roman" w:cs="Times New Roman"/>
      <w:b/>
      <w:color w:val="000000"/>
      <w:sz w:val="24"/>
    </w:rPr>
  </w:style>
  <w:style w:type="character" w:customStyle="1" w:styleId="Heading7Char">
    <w:name w:val="Heading 7 Char"/>
    <w:link w:val="Heading7"/>
    <w:rsid w:val="00B50770"/>
    <w:rPr>
      <w:rFonts w:ascii="Times New Roman" w:eastAsia="Times New Roman" w:hAnsi="Times New Roman" w:cs="Times New Roman"/>
      <w:b/>
      <w:color w:val="000000"/>
      <w:sz w:val="20"/>
    </w:rPr>
  </w:style>
  <w:style w:type="character" w:customStyle="1" w:styleId="Heading8Char">
    <w:name w:val="Heading 8 Char"/>
    <w:link w:val="Heading8"/>
    <w:rsid w:val="00B50770"/>
    <w:rPr>
      <w:rFonts w:ascii="Times New Roman" w:eastAsia="Times New Roman" w:hAnsi="Times New Roman" w:cs="Times New Roman"/>
      <w:b/>
      <w:color w:val="000000"/>
      <w:sz w:val="24"/>
    </w:rPr>
  </w:style>
  <w:style w:type="paragraph" w:styleId="TOC1">
    <w:name w:val="toc 1"/>
    <w:hidden/>
    <w:uiPriority w:val="39"/>
    <w:rsid w:val="00B50770"/>
    <w:pPr>
      <w:ind w:left="15" w:right="15"/>
    </w:pPr>
    <w:rPr>
      <w:rFonts w:ascii="Calibri" w:eastAsia="Calibri" w:hAnsi="Calibri" w:cs="Calibri"/>
      <w:color w:val="000000"/>
    </w:rPr>
  </w:style>
  <w:style w:type="paragraph" w:styleId="TOC2">
    <w:name w:val="toc 2"/>
    <w:hidden/>
    <w:uiPriority w:val="39"/>
    <w:rsid w:val="00B50770"/>
    <w:pPr>
      <w:ind w:left="25" w:right="15" w:hanging="10"/>
    </w:pPr>
    <w:rPr>
      <w:rFonts w:ascii="Calibri" w:eastAsia="Calibri" w:hAnsi="Calibri" w:cs="Calibri"/>
      <w:color w:val="000000"/>
    </w:rPr>
  </w:style>
  <w:style w:type="table" w:customStyle="1" w:styleId="TableGrid">
    <w:name w:val="TableGrid"/>
    <w:rsid w:val="00B50770"/>
    <w:pPr>
      <w:spacing w:after="0" w:line="240" w:lineRule="auto"/>
    </w:pPr>
    <w:tblPr>
      <w:tblCellMar>
        <w:top w:w="0" w:type="dxa"/>
        <w:left w:w="0" w:type="dxa"/>
        <w:bottom w:w="0" w:type="dxa"/>
        <w:right w:w="0" w:type="dxa"/>
      </w:tblCellMar>
    </w:tblPr>
  </w:style>
  <w:style w:type="paragraph" w:styleId="TOC3">
    <w:name w:val="toc 3"/>
    <w:basedOn w:val="Normal"/>
    <w:next w:val="Normal"/>
    <w:autoRedefine/>
    <w:uiPriority w:val="39"/>
    <w:unhideWhenUsed/>
    <w:rsid w:val="00600BE3"/>
    <w:pPr>
      <w:tabs>
        <w:tab w:val="right" w:leader="dot" w:pos="9010"/>
      </w:tabs>
      <w:spacing w:after="100"/>
    </w:pPr>
    <w:rPr>
      <w:rFonts w:asciiTheme="minorHAnsi" w:eastAsiaTheme="minorEastAsia" w:hAnsiTheme="minorHAnsi" w:cstheme="minorBidi"/>
      <w:color w:val="auto"/>
    </w:rPr>
  </w:style>
  <w:style w:type="paragraph" w:styleId="TOC4">
    <w:name w:val="toc 4"/>
    <w:basedOn w:val="Normal"/>
    <w:next w:val="Normal"/>
    <w:autoRedefine/>
    <w:uiPriority w:val="39"/>
    <w:unhideWhenUsed/>
    <w:rsid w:val="0042581F"/>
    <w:pPr>
      <w:spacing w:after="100"/>
      <w:ind w:left="660"/>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42581F"/>
    <w:pPr>
      <w:spacing w:after="100"/>
      <w:ind w:left="88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42581F"/>
    <w:pPr>
      <w:spacing w:after="100"/>
      <w:ind w:left="110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42581F"/>
    <w:pPr>
      <w:spacing w:after="100"/>
      <w:ind w:left="132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42581F"/>
    <w:pPr>
      <w:spacing w:after="100"/>
      <w:ind w:left="154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42581F"/>
    <w:pPr>
      <w:spacing w:after="100"/>
      <w:ind w:left="1760"/>
    </w:pPr>
    <w:rPr>
      <w:rFonts w:asciiTheme="minorHAnsi" w:eastAsiaTheme="minorEastAsia" w:hAnsiTheme="minorHAnsi" w:cstheme="minorBidi"/>
      <w:color w:val="auto"/>
    </w:rPr>
  </w:style>
  <w:style w:type="character" w:styleId="Hyperlink">
    <w:name w:val="Hyperlink"/>
    <w:basedOn w:val="DefaultParagraphFont"/>
    <w:uiPriority w:val="99"/>
    <w:unhideWhenUsed/>
    <w:rsid w:val="0042581F"/>
    <w:rPr>
      <w:color w:val="0563C1" w:themeColor="hyperlink"/>
      <w:u w:val="single"/>
    </w:rPr>
  </w:style>
  <w:style w:type="paragraph" w:styleId="Footer">
    <w:name w:val="footer"/>
    <w:basedOn w:val="Normal"/>
    <w:link w:val="FooterChar"/>
    <w:uiPriority w:val="99"/>
    <w:unhideWhenUsed/>
    <w:rsid w:val="00420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1B1"/>
    <w:rPr>
      <w:rFonts w:ascii="Calibri" w:eastAsia="Calibri" w:hAnsi="Calibri" w:cs="Calibri"/>
      <w:color w:val="000000"/>
    </w:rPr>
  </w:style>
  <w:style w:type="paragraph" w:styleId="Header">
    <w:name w:val="header"/>
    <w:basedOn w:val="Normal"/>
    <w:link w:val="HeaderChar"/>
    <w:uiPriority w:val="99"/>
    <w:unhideWhenUsed/>
    <w:rsid w:val="00882C64"/>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882C64"/>
    <w:rPr>
      <w:rFonts w:cs="Times New Roman"/>
    </w:rPr>
  </w:style>
  <w:style w:type="character" w:styleId="FollowedHyperlink">
    <w:name w:val="FollowedHyperlink"/>
    <w:basedOn w:val="DefaultParagraphFont"/>
    <w:uiPriority w:val="99"/>
    <w:semiHidden/>
    <w:unhideWhenUsed/>
    <w:rsid w:val="00414252"/>
    <w:rPr>
      <w:color w:val="954F72"/>
      <w:u w:val="single"/>
    </w:rPr>
  </w:style>
  <w:style w:type="paragraph" w:customStyle="1" w:styleId="font5">
    <w:name w:val="font5"/>
    <w:basedOn w:val="Normal"/>
    <w:rsid w:val="00414252"/>
    <w:pPr>
      <w:spacing w:before="100" w:beforeAutospacing="1" w:after="100" w:afterAutospacing="1" w:line="240" w:lineRule="auto"/>
    </w:pPr>
    <w:rPr>
      <w:rFonts w:eastAsia="Times New Roman" w:cs="Times New Roman"/>
      <w:sz w:val="16"/>
      <w:szCs w:val="16"/>
    </w:rPr>
  </w:style>
  <w:style w:type="paragraph" w:customStyle="1" w:styleId="font6">
    <w:name w:val="font6"/>
    <w:basedOn w:val="Normal"/>
    <w:rsid w:val="00414252"/>
    <w:pPr>
      <w:spacing w:before="100" w:beforeAutospacing="1" w:after="100" w:afterAutospacing="1" w:line="240" w:lineRule="auto"/>
    </w:pPr>
    <w:rPr>
      <w:rFonts w:eastAsia="Times New Roman" w:cs="Times New Roman"/>
      <w:i/>
      <w:iCs/>
      <w:sz w:val="16"/>
      <w:szCs w:val="16"/>
    </w:rPr>
  </w:style>
  <w:style w:type="paragraph" w:customStyle="1" w:styleId="xl63">
    <w:name w:val="xl63"/>
    <w:basedOn w:val="Normal"/>
    <w:rsid w:val="00414252"/>
    <w:pPr>
      <w:spacing w:before="100" w:beforeAutospacing="1" w:after="100" w:afterAutospacing="1" w:line="240" w:lineRule="auto"/>
    </w:pPr>
    <w:rPr>
      <w:rFonts w:eastAsia="Times New Roman" w:cs="Times New Roman"/>
      <w:color w:val="auto"/>
      <w:szCs w:val="24"/>
    </w:rPr>
  </w:style>
  <w:style w:type="paragraph" w:customStyle="1" w:styleId="xl64">
    <w:name w:val="xl64"/>
    <w:basedOn w:val="Normal"/>
    <w:rsid w:val="004142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auto"/>
      <w:sz w:val="16"/>
      <w:szCs w:val="16"/>
    </w:rPr>
  </w:style>
  <w:style w:type="paragraph" w:customStyle="1" w:styleId="xl65">
    <w:name w:val="xl65"/>
    <w:basedOn w:val="Normal"/>
    <w:rsid w:val="004142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auto"/>
      <w:sz w:val="16"/>
      <w:szCs w:val="16"/>
    </w:rPr>
  </w:style>
  <w:style w:type="paragraph" w:customStyle="1" w:styleId="xl66">
    <w:name w:val="xl66"/>
    <w:basedOn w:val="Normal"/>
    <w:rsid w:val="004142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auto"/>
      <w:sz w:val="16"/>
      <w:szCs w:val="16"/>
    </w:rPr>
  </w:style>
  <w:style w:type="paragraph" w:customStyle="1" w:styleId="xl67">
    <w:name w:val="xl67"/>
    <w:basedOn w:val="Normal"/>
    <w:rsid w:val="004142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auto"/>
      <w:sz w:val="16"/>
      <w:szCs w:val="16"/>
    </w:rPr>
  </w:style>
  <w:style w:type="paragraph" w:customStyle="1" w:styleId="xl68">
    <w:name w:val="xl68"/>
    <w:basedOn w:val="Normal"/>
    <w:rsid w:val="004142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s="Times New Roman"/>
      <w:color w:val="auto"/>
      <w:sz w:val="16"/>
      <w:szCs w:val="16"/>
    </w:rPr>
  </w:style>
  <w:style w:type="paragraph" w:customStyle="1" w:styleId="xl69">
    <w:name w:val="xl69"/>
    <w:basedOn w:val="Normal"/>
    <w:rsid w:val="004142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color w:val="auto"/>
      <w:sz w:val="16"/>
      <w:szCs w:val="16"/>
    </w:rPr>
  </w:style>
  <w:style w:type="paragraph" w:customStyle="1" w:styleId="xl70">
    <w:name w:val="xl70"/>
    <w:basedOn w:val="Normal"/>
    <w:rsid w:val="004142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color w:val="auto"/>
      <w:sz w:val="16"/>
      <w:szCs w:val="16"/>
    </w:rPr>
  </w:style>
  <w:style w:type="paragraph" w:customStyle="1" w:styleId="xl71">
    <w:name w:val="xl71"/>
    <w:basedOn w:val="Normal"/>
    <w:rsid w:val="004142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0000FF"/>
      <w:sz w:val="16"/>
      <w:szCs w:val="16"/>
    </w:rPr>
  </w:style>
  <w:style w:type="paragraph" w:customStyle="1" w:styleId="xl72">
    <w:name w:val="xl72"/>
    <w:basedOn w:val="Normal"/>
    <w:rsid w:val="004142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FF"/>
      <w:sz w:val="16"/>
      <w:szCs w:val="16"/>
    </w:rPr>
  </w:style>
  <w:style w:type="paragraph" w:customStyle="1" w:styleId="xl73">
    <w:name w:val="xl73"/>
    <w:basedOn w:val="Normal"/>
    <w:rsid w:val="004142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FF"/>
      <w:sz w:val="16"/>
      <w:szCs w:val="16"/>
    </w:rPr>
  </w:style>
  <w:style w:type="paragraph" w:customStyle="1" w:styleId="xl74">
    <w:name w:val="xl74"/>
    <w:basedOn w:val="Normal"/>
    <w:rsid w:val="00414252"/>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0000FF"/>
      <w:sz w:val="16"/>
      <w:szCs w:val="16"/>
    </w:rPr>
  </w:style>
  <w:style w:type="paragraph" w:customStyle="1" w:styleId="xl75">
    <w:name w:val="xl75"/>
    <w:basedOn w:val="Normal"/>
    <w:rsid w:val="004142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eastAsia="Times New Roman" w:cs="Times New Roman"/>
      <w:color w:val="auto"/>
      <w:sz w:val="16"/>
      <w:szCs w:val="16"/>
    </w:rPr>
  </w:style>
  <w:style w:type="paragraph" w:customStyle="1" w:styleId="xl76">
    <w:name w:val="xl76"/>
    <w:basedOn w:val="Normal"/>
    <w:rsid w:val="004142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auto"/>
      <w:sz w:val="16"/>
      <w:szCs w:val="16"/>
    </w:rPr>
  </w:style>
  <w:style w:type="paragraph" w:customStyle="1" w:styleId="xl77">
    <w:name w:val="xl77"/>
    <w:basedOn w:val="Normal"/>
    <w:rsid w:val="004142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s="Times New Roman"/>
      <w:color w:val="auto"/>
      <w:sz w:val="16"/>
      <w:szCs w:val="16"/>
    </w:rPr>
  </w:style>
  <w:style w:type="paragraph" w:customStyle="1" w:styleId="xl78">
    <w:name w:val="xl78"/>
    <w:basedOn w:val="Normal"/>
    <w:rsid w:val="004142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eastAsia="Times New Roman" w:cs="Times New Roman"/>
      <w:color w:val="auto"/>
      <w:sz w:val="16"/>
      <w:szCs w:val="16"/>
    </w:rPr>
  </w:style>
  <w:style w:type="paragraph" w:customStyle="1" w:styleId="xl79">
    <w:name w:val="xl79"/>
    <w:basedOn w:val="Normal"/>
    <w:rsid w:val="004142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auto"/>
      <w:sz w:val="16"/>
      <w:szCs w:val="16"/>
    </w:rPr>
  </w:style>
  <w:style w:type="paragraph" w:customStyle="1" w:styleId="xl80">
    <w:name w:val="xl80"/>
    <w:basedOn w:val="Normal"/>
    <w:rsid w:val="004142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6"/>
      <w:szCs w:val="16"/>
    </w:rPr>
  </w:style>
  <w:style w:type="paragraph" w:customStyle="1" w:styleId="xl81">
    <w:name w:val="xl81"/>
    <w:basedOn w:val="Normal"/>
    <w:rsid w:val="004142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6"/>
      <w:szCs w:val="16"/>
    </w:rPr>
  </w:style>
  <w:style w:type="paragraph" w:customStyle="1" w:styleId="xl82">
    <w:name w:val="xl82"/>
    <w:basedOn w:val="Normal"/>
    <w:rsid w:val="00414252"/>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textAlignment w:val="center"/>
    </w:pPr>
    <w:rPr>
      <w:rFonts w:eastAsia="Times New Roman" w:cs="Times New Roman"/>
      <w:color w:val="0000FF"/>
      <w:sz w:val="16"/>
      <w:szCs w:val="16"/>
    </w:rPr>
  </w:style>
  <w:style w:type="paragraph" w:customStyle="1" w:styleId="Style11">
    <w:name w:val="Style11"/>
    <w:basedOn w:val="Normal"/>
    <w:link w:val="Style11Char"/>
    <w:qFormat/>
    <w:rsid w:val="008067A6"/>
    <w:pPr>
      <w:spacing w:after="77"/>
      <w:ind w:left="821" w:right="40"/>
      <w:jc w:val="right"/>
    </w:pPr>
  </w:style>
  <w:style w:type="paragraph" w:styleId="TableofFigures">
    <w:name w:val="table of figures"/>
    <w:basedOn w:val="Normal"/>
    <w:next w:val="Normal"/>
    <w:uiPriority w:val="99"/>
    <w:unhideWhenUsed/>
    <w:rsid w:val="006B090B"/>
    <w:pPr>
      <w:spacing w:after="0"/>
    </w:pPr>
  </w:style>
  <w:style w:type="character" w:customStyle="1" w:styleId="Style11Char">
    <w:name w:val="Style11 Char"/>
    <w:basedOn w:val="Heading3Char"/>
    <w:link w:val="Style11"/>
    <w:rsid w:val="008067A6"/>
    <w:rPr>
      <w:rFonts w:ascii="Times New Roman" w:eastAsia="Calibri" w:hAnsi="Times New Roman" w:cs="Calibri"/>
      <w:b w:val="0"/>
      <w:color w:val="000000"/>
      <w:sz w:val="24"/>
    </w:rPr>
  </w:style>
  <w:style w:type="paragraph" w:styleId="Caption">
    <w:name w:val="caption"/>
    <w:basedOn w:val="Normal"/>
    <w:next w:val="Normal"/>
    <w:uiPriority w:val="35"/>
    <w:unhideWhenUsed/>
    <w:qFormat/>
    <w:rsid w:val="008067A6"/>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355E36"/>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ListParagraph">
    <w:name w:val="List Paragraph"/>
    <w:basedOn w:val="Normal"/>
    <w:uiPriority w:val="34"/>
    <w:qFormat/>
    <w:rsid w:val="00250AA9"/>
    <w:pPr>
      <w:ind w:left="720"/>
      <w:contextualSpacing/>
    </w:pPr>
  </w:style>
  <w:style w:type="character" w:styleId="CommentReference">
    <w:name w:val="annotation reference"/>
    <w:basedOn w:val="DefaultParagraphFont"/>
    <w:uiPriority w:val="99"/>
    <w:semiHidden/>
    <w:unhideWhenUsed/>
    <w:rsid w:val="00FB4DAE"/>
    <w:rPr>
      <w:sz w:val="16"/>
      <w:szCs w:val="16"/>
    </w:rPr>
  </w:style>
  <w:style w:type="paragraph" w:styleId="CommentText">
    <w:name w:val="annotation text"/>
    <w:basedOn w:val="Normal"/>
    <w:link w:val="CommentTextChar"/>
    <w:uiPriority w:val="99"/>
    <w:semiHidden/>
    <w:unhideWhenUsed/>
    <w:rsid w:val="00FB4DAE"/>
    <w:pPr>
      <w:spacing w:line="240" w:lineRule="auto"/>
    </w:pPr>
    <w:rPr>
      <w:sz w:val="20"/>
      <w:szCs w:val="20"/>
    </w:rPr>
  </w:style>
  <w:style w:type="character" w:customStyle="1" w:styleId="CommentTextChar">
    <w:name w:val="Comment Text Char"/>
    <w:basedOn w:val="DefaultParagraphFont"/>
    <w:link w:val="CommentText"/>
    <w:uiPriority w:val="99"/>
    <w:semiHidden/>
    <w:rsid w:val="00FB4DAE"/>
    <w:rPr>
      <w:rFonts w:ascii="Times New Roman" w:eastAsia="Calibri" w:hAnsi="Times New Roman" w:cs="Calibri"/>
      <w:color w:val="000000"/>
      <w:sz w:val="20"/>
      <w:szCs w:val="20"/>
    </w:rPr>
  </w:style>
  <w:style w:type="paragraph" w:styleId="CommentSubject">
    <w:name w:val="annotation subject"/>
    <w:basedOn w:val="CommentText"/>
    <w:next w:val="CommentText"/>
    <w:link w:val="CommentSubjectChar"/>
    <w:uiPriority w:val="99"/>
    <w:semiHidden/>
    <w:unhideWhenUsed/>
    <w:rsid w:val="00FB4DAE"/>
    <w:rPr>
      <w:b/>
      <w:bCs/>
    </w:rPr>
  </w:style>
  <w:style w:type="character" w:customStyle="1" w:styleId="CommentSubjectChar">
    <w:name w:val="Comment Subject Char"/>
    <w:basedOn w:val="CommentTextChar"/>
    <w:link w:val="CommentSubject"/>
    <w:uiPriority w:val="99"/>
    <w:semiHidden/>
    <w:rsid w:val="00FB4DAE"/>
    <w:rPr>
      <w:rFonts w:ascii="Times New Roman" w:eastAsia="Calibri" w:hAnsi="Times New Roman" w:cs="Calibri"/>
      <w:b/>
      <w:bCs/>
      <w:color w:val="000000"/>
      <w:sz w:val="20"/>
      <w:szCs w:val="20"/>
    </w:rPr>
  </w:style>
  <w:style w:type="paragraph" w:styleId="BalloonText">
    <w:name w:val="Balloon Text"/>
    <w:basedOn w:val="Normal"/>
    <w:link w:val="BalloonTextChar"/>
    <w:uiPriority w:val="99"/>
    <w:semiHidden/>
    <w:unhideWhenUsed/>
    <w:rsid w:val="00FB4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DAE"/>
    <w:rPr>
      <w:rFonts w:ascii="Segoe UI" w:eastAsia="Calibri" w:hAnsi="Segoe UI" w:cs="Segoe UI"/>
      <w:color w:val="000000"/>
      <w:sz w:val="18"/>
      <w:szCs w:val="18"/>
    </w:rPr>
  </w:style>
  <w:style w:type="paragraph" w:styleId="DocumentMap">
    <w:name w:val="Document Map"/>
    <w:basedOn w:val="Normal"/>
    <w:link w:val="DocumentMapChar"/>
    <w:uiPriority w:val="99"/>
    <w:semiHidden/>
    <w:unhideWhenUsed/>
    <w:rsid w:val="006056E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056EA"/>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10100">
      <w:bodyDiv w:val="1"/>
      <w:marLeft w:val="0"/>
      <w:marRight w:val="0"/>
      <w:marTop w:val="0"/>
      <w:marBottom w:val="0"/>
      <w:divBdr>
        <w:top w:val="none" w:sz="0" w:space="0" w:color="auto"/>
        <w:left w:val="none" w:sz="0" w:space="0" w:color="auto"/>
        <w:bottom w:val="none" w:sz="0" w:space="0" w:color="auto"/>
        <w:right w:val="none" w:sz="0" w:space="0" w:color="auto"/>
      </w:divBdr>
    </w:div>
    <w:div w:id="766846958">
      <w:bodyDiv w:val="1"/>
      <w:marLeft w:val="0"/>
      <w:marRight w:val="0"/>
      <w:marTop w:val="0"/>
      <w:marBottom w:val="0"/>
      <w:divBdr>
        <w:top w:val="none" w:sz="0" w:space="0" w:color="auto"/>
        <w:left w:val="none" w:sz="0" w:space="0" w:color="auto"/>
        <w:bottom w:val="none" w:sz="0" w:space="0" w:color="auto"/>
        <w:right w:val="none" w:sz="0" w:space="0" w:color="auto"/>
      </w:divBdr>
    </w:div>
    <w:div w:id="1207179765">
      <w:bodyDiv w:val="1"/>
      <w:marLeft w:val="0"/>
      <w:marRight w:val="0"/>
      <w:marTop w:val="0"/>
      <w:marBottom w:val="0"/>
      <w:divBdr>
        <w:top w:val="none" w:sz="0" w:space="0" w:color="auto"/>
        <w:left w:val="none" w:sz="0" w:space="0" w:color="auto"/>
        <w:bottom w:val="none" w:sz="0" w:space="0" w:color="auto"/>
        <w:right w:val="none" w:sz="0" w:space="0" w:color="auto"/>
      </w:divBdr>
    </w:div>
    <w:div w:id="1409301040">
      <w:bodyDiv w:val="1"/>
      <w:marLeft w:val="0"/>
      <w:marRight w:val="0"/>
      <w:marTop w:val="0"/>
      <w:marBottom w:val="0"/>
      <w:divBdr>
        <w:top w:val="none" w:sz="0" w:space="0" w:color="auto"/>
        <w:left w:val="none" w:sz="0" w:space="0" w:color="auto"/>
        <w:bottom w:val="none" w:sz="0" w:space="0" w:color="auto"/>
        <w:right w:val="none" w:sz="0" w:space="0" w:color="auto"/>
      </w:divBdr>
    </w:div>
    <w:div w:id="2097942162">
      <w:bodyDiv w:val="1"/>
      <w:marLeft w:val="0"/>
      <w:marRight w:val="0"/>
      <w:marTop w:val="0"/>
      <w:marBottom w:val="0"/>
      <w:divBdr>
        <w:top w:val="none" w:sz="0" w:space="0" w:color="auto"/>
        <w:left w:val="none" w:sz="0" w:space="0" w:color="auto"/>
        <w:bottom w:val="none" w:sz="0" w:space="0" w:color="auto"/>
        <w:right w:val="none" w:sz="0" w:space="0" w:color="auto"/>
      </w:divBdr>
    </w:div>
    <w:div w:id="2116291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ncron.anpm.ro/sincronweb/pages/masuriRestrictivePage.jsf?nodeId=109"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incron.anpm.ro/sincronweb/pages/activitatiPage.jsf?nodeId=10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mmediu.ro/protectia_naturii/protectia_naturii.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5A193BA107924A8C1FED9FF334B11B" ma:contentTypeVersion="" ma:contentTypeDescription="Create a new document." ma:contentTypeScope="" ma:versionID="17e1769960fe239456c17988e3aee01f">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93A41-4F78-40E5-8A73-BEB02ECF089A}">
  <ds:schemaRefs>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5C05731C-D3D3-4337-B5A0-8C3F06C52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F0259A-12AB-4E29-96D9-3E145E3A2FC8}">
  <ds:schemaRefs>
    <ds:schemaRef ds:uri="http://schemas.microsoft.com/sharepoint/v3/contenttype/forms"/>
  </ds:schemaRefs>
</ds:datastoreItem>
</file>

<file path=customXml/itemProps4.xml><?xml version="1.0" encoding="utf-8"?>
<ds:datastoreItem xmlns:ds="http://schemas.openxmlformats.org/officeDocument/2006/customXml" ds:itemID="{48D76E60-F076-411C-B918-90CAE5C3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666</Pages>
  <Words>116992</Words>
  <Characters>666861</Characters>
  <Application>Microsoft Office Word</Application>
  <DocSecurity>0</DocSecurity>
  <Lines>5557</Lines>
  <Paragraphs>1564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Bogea</dc:creator>
  <cp:keywords/>
  <dc:description/>
  <cp:lastModifiedBy>Loredana Bogea</cp:lastModifiedBy>
  <cp:revision>5</cp:revision>
  <dcterms:created xsi:type="dcterms:W3CDTF">2015-10-13T09:35:00Z</dcterms:created>
  <dcterms:modified xsi:type="dcterms:W3CDTF">2015-10-13T10:50:00Z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0x0101004C5A193BA107924A8C1FED9FF334B11B</vt:lpwstr>
  </property>
</Properties>
</file>