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F4" w:rsidRDefault="006420F4" w:rsidP="0094080F">
      <w:pPr>
        <w:pStyle w:val="Title"/>
        <w:ind w:right="-142"/>
        <w:rPr>
          <w:rFonts w:ascii="Times New Roman" w:hAnsi="Times New Roman" w:cs="Times New Roman"/>
          <w:b/>
          <w:bCs/>
          <w:sz w:val="24"/>
          <w:szCs w:val="24"/>
          <w:lang w:val="pt-BR"/>
        </w:rPr>
      </w:pPr>
    </w:p>
    <w:p w:rsidR="0094080F" w:rsidRPr="00756ADB" w:rsidRDefault="0094080F" w:rsidP="0094080F">
      <w:pPr>
        <w:pStyle w:val="Title"/>
        <w:ind w:right="-142"/>
        <w:rPr>
          <w:rFonts w:ascii="Times New Roman" w:hAnsi="Times New Roman" w:cs="Times New Roman"/>
          <w:b/>
          <w:bCs/>
          <w:sz w:val="24"/>
          <w:szCs w:val="24"/>
          <w:lang w:val="ro-RO"/>
        </w:rPr>
      </w:pPr>
      <w:r w:rsidRPr="00511E51">
        <w:rPr>
          <w:rFonts w:ascii="Times New Roman" w:hAnsi="Times New Roman" w:cs="Times New Roman"/>
          <w:b/>
          <w:bCs/>
          <w:sz w:val="24"/>
          <w:szCs w:val="24"/>
          <w:lang w:val="pt-BR"/>
        </w:rPr>
        <w:t>M</w:t>
      </w:r>
      <w:r>
        <w:rPr>
          <w:rFonts w:ascii="Times New Roman" w:hAnsi="Times New Roman" w:cs="Times New Roman"/>
          <w:b/>
          <w:bCs/>
          <w:sz w:val="24"/>
          <w:szCs w:val="24"/>
          <w:lang w:val="pt-BR"/>
        </w:rPr>
        <w:t>INISTERUL MEDIULUI, APELOR ŞI PĂDURILOR</w:t>
      </w:r>
    </w:p>
    <w:p w:rsidR="0094080F" w:rsidRPr="007A31C7" w:rsidRDefault="006420F4"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pt-B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Stema Romaniei Color" style="position:absolute;margin-left:230.9pt;margin-top:13.75pt;width:53.75pt;height:1in;z-index:251654656;visibility:visible">
            <v:imagedata r:id="rId6" o:title=""/>
            <w10:wrap type="square" side="right"/>
          </v:shape>
        </w:pict>
      </w:r>
      <w:r w:rsidR="0094080F" w:rsidRPr="007A31C7">
        <w:rPr>
          <w:rFonts w:ascii="Times New Roman" w:hAnsi="Times New Roman" w:cs="Times New Roman"/>
          <w:sz w:val="24"/>
          <w:szCs w:val="24"/>
          <w:lang w:val="pt-BR"/>
        </w:rPr>
        <w:tab/>
      </w:r>
      <w:r w:rsidR="0094080F" w:rsidRPr="007A31C7">
        <w:rPr>
          <w:rFonts w:ascii="Times New Roman" w:hAnsi="Times New Roman" w:cs="Times New Roman"/>
          <w:sz w:val="24"/>
          <w:szCs w:val="24"/>
          <w:lang w:val="pt-BR"/>
        </w:rPr>
        <w:tab/>
      </w:r>
      <w:r w:rsidR="0094080F" w:rsidRPr="007A31C7">
        <w:rPr>
          <w:rFonts w:ascii="Times New Roman" w:hAnsi="Times New Roman" w:cs="Times New Roman"/>
          <w:sz w:val="24"/>
          <w:szCs w:val="24"/>
          <w:lang w:val="pt-BR"/>
        </w:rPr>
        <w:tab/>
      </w:r>
      <w:r w:rsidR="0094080F" w:rsidRPr="007A31C7">
        <w:rPr>
          <w:rFonts w:ascii="Times New Roman" w:hAnsi="Times New Roman" w:cs="Times New Roman"/>
          <w:sz w:val="24"/>
          <w:szCs w:val="24"/>
          <w:lang w:val="pt-BR"/>
        </w:rPr>
        <w:tab/>
      </w:r>
      <w:r w:rsidR="0094080F" w:rsidRPr="007A31C7">
        <w:rPr>
          <w:rFonts w:ascii="Times New Roman" w:hAnsi="Times New Roman" w:cs="Times New Roman"/>
          <w:sz w:val="24"/>
          <w:szCs w:val="24"/>
          <w:lang w:val="pt-BR"/>
        </w:rPr>
        <w:tab/>
      </w:r>
      <w:r w:rsidR="0094080F" w:rsidRPr="007A31C7">
        <w:rPr>
          <w:rFonts w:ascii="Times New Roman" w:hAnsi="Times New Roman" w:cs="Times New Roman"/>
          <w:sz w:val="24"/>
          <w:szCs w:val="24"/>
          <w:lang w:val="pt-BR"/>
        </w:rPr>
        <w:tab/>
      </w:r>
      <w:r w:rsidR="0094080F" w:rsidRPr="007A31C7">
        <w:rPr>
          <w:rFonts w:ascii="Times New Roman" w:hAnsi="Times New Roman" w:cs="Times New Roman"/>
          <w:sz w:val="24"/>
          <w:szCs w:val="24"/>
          <w:lang w:val="pt-BR"/>
        </w:rPr>
        <w:tab/>
      </w:r>
    </w:p>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pt-BR"/>
        </w:rPr>
      </w:pPr>
    </w:p>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pt-BR"/>
        </w:rPr>
      </w:pPr>
    </w:p>
    <w:p w:rsidR="0094080F" w:rsidRPr="007A31C7" w:rsidRDefault="0094080F" w:rsidP="0094080F">
      <w:pPr>
        <w:pStyle w:val="Heading1"/>
        <w:jc w:val="center"/>
        <w:rPr>
          <w:rFonts w:ascii="Times New Roman" w:hAnsi="Times New Roman" w:cs="Times New Roman"/>
          <w:color w:val="auto"/>
          <w:sz w:val="24"/>
          <w:szCs w:val="24"/>
          <w:lang w:val="pt-BR"/>
        </w:rPr>
      </w:pPr>
      <w:r w:rsidRPr="007A31C7">
        <w:rPr>
          <w:rFonts w:ascii="Times New Roman" w:hAnsi="Times New Roman" w:cs="Times New Roman"/>
          <w:color w:val="auto"/>
          <w:sz w:val="24"/>
          <w:szCs w:val="24"/>
          <w:lang w:val="pt-BR"/>
        </w:rPr>
        <w:t>O R D I N</w:t>
      </w:r>
    </w:p>
    <w:p w:rsidR="0094080F" w:rsidRPr="00EE4042" w:rsidRDefault="0094080F" w:rsidP="0094080F">
      <w:pPr>
        <w:jc w:val="center"/>
        <w:rPr>
          <w:rFonts w:ascii="Times New Roman" w:hAnsi="Times New Roman" w:cs="Times New Roman"/>
          <w:color w:val="000000" w:themeColor="text1"/>
          <w:sz w:val="24"/>
          <w:szCs w:val="24"/>
          <w:lang w:val="pt-BR"/>
        </w:rPr>
      </w:pPr>
    </w:p>
    <w:p w:rsidR="0094080F" w:rsidRPr="00EE4042" w:rsidRDefault="00311870" w:rsidP="0094080F">
      <w:pPr>
        <w:jc w:val="center"/>
        <w:rPr>
          <w:rFonts w:ascii="Times New Roman" w:hAnsi="Times New Roman" w:cs="Times New Roman"/>
          <w:b/>
          <w:bCs/>
          <w:color w:val="000000" w:themeColor="text1"/>
          <w:sz w:val="24"/>
          <w:szCs w:val="24"/>
          <w:lang w:val="pt-BR"/>
        </w:rPr>
      </w:pPr>
      <w:r w:rsidRPr="00EE4042">
        <w:rPr>
          <w:rFonts w:ascii="Times New Roman" w:hAnsi="Times New Roman" w:cs="Times New Roman"/>
          <w:b/>
          <w:bCs/>
          <w:color w:val="000000" w:themeColor="text1"/>
          <w:sz w:val="24"/>
          <w:szCs w:val="24"/>
          <w:lang w:val="pt-BR"/>
        </w:rPr>
        <w:t>Nr…………../………….2016</w:t>
      </w:r>
    </w:p>
    <w:p w:rsidR="0094080F" w:rsidRPr="00EE4042" w:rsidRDefault="0094080F" w:rsidP="0094080F">
      <w:pPr>
        <w:jc w:val="center"/>
        <w:rPr>
          <w:rFonts w:ascii="Times New Roman" w:hAnsi="Times New Roman" w:cs="Times New Roman"/>
          <w:b/>
          <w:bCs/>
          <w:color w:val="000000" w:themeColor="text1"/>
          <w:sz w:val="24"/>
          <w:szCs w:val="24"/>
          <w:lang w:val="pt-BR"/>
        </w:rPr>
      </w:pPr>
    </w:p>
    <w:p w:rsidR="0094080F" w:rsidRPr="00EE4042" w:rsidRDefault="0094080F" w:rsidP="0094080F">
      <w:pPr>
        <w:autoSpaceDE w:val="0"/>
        <w:autoSpaceDN w:val="0"/>
        <w:spacing w:before="100" w:beforeAutospacing="1" w:after="100" w:afterAutospacing="1" w:line="240" w:lineRule="auto"/>
        <w:jc w:val="center"/>
        <w:outlineLvl w:val="1"/>
        <w:rPr>
          <w:rFonts w:ascii="Times New Roman" w:hAnsi="Times New Roman" w:cs="Times New Roman"/>
          <w:b/>
          <w:bCs/>
          <w:color w:val="000000" w:themeColor="text1"/>
          <w:sz w:val="24"/>
          <w:szCs w:val="24"/>
          <w:lang w:val="ro-RO"/>
        </w:rPr>
      </w:pPr>
      <w:r w:rsidRPr="00EE4042">
        <w:rPr>
          <w:rFonts w:ascii="Times New Roman" w:hAnsi="Times New Roman" w:cs="Times New Roman"/>
          <w:b/>
          <w:bCs/>
          <w:color w:val="000000" w:themeColor="text1"/>
          <w:sz w:val="24"/>
          <w:szCs w:val="24"/>
          <w:lang w:val="pt-BR"/>
        </w:rPr>
        <w:t xml:space="preserve">pentru aprobarea Metodologiei privind scoaterea definitivă, ocuparea temporară şi schimbul de terenuri şi de calcul al obligaţiilor băneşti </w:t>
      </w:r>
    </w:p>
    <w:p w:rsidR="0094080F" w:rsidRPr="00EE4042" w:rsidRDefault="0094080F" w:rsidP="0094080F">
      <w:pPr>
        <w:tabs>
          <w:tab w:val="left" w:pos="4245"/>
        </w:tabs>
        <w:spacing w:after="0" w:line="240" w:lineRule="auto"/>
        <w:rPr>
          <w:rFonts w:ascii="Times New Roman" w:hAnsi="Times New Roman" w:cs="Times New Roman"/>
          <w:color w:val="000000" w:themeColor="text1"/>
          <w:sz w:val="24"/>
          <w:szCs w:val="24"/>
          <w:lang w:val="pt-BR"/>
        </w:rPr>
      </w:pPr>
    </w:p>
    <w:p w:rsidR="0094080F" w:rsidRPr="00EE4042" w:rsidRDefault="0094080F" w:rsidP="00F300EC">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color w:val="000000" w:themeColor="text1"/>
          <w:sz w:val="24"/>
          <w:szCs w:val="24"/>
          <w:lang w:val="it-IT"/>
        </w:rPr>
      </w:pPr>
      <w:r w:rsidRPr="00EE4042">
        <w:rPr>
          <w:rFonts w:ascii="Times New Roman" w:hAnsi="Times New Roman" w:cs="Times New Roman"/>
          <w:color w:val="000000" w:themeColor="text1"/>
          <w:sz w:val="24"/>
          <w:szCs w:val="24"/>
          <w:lang w:val="it-IT"/>
        </w:rPr>
        <w:t xml:space="preserve">Având în vedere Referatul de aprobare nr. </w:t>
      </w:r>
      <w:r w:rsidR="00F300EC" w:rsidRPr="00EE4042">
        <w:rPr>
          <w:rFonts w:ascii="Times New Roman" w:hAnsi="Times New Roman" w:cs="Times New Roman"/>
          <w:color w:val="000000" w:themeColor="text1"/>
          <w:sz w:val="24"/>
          <w:szCs w:val="24"/>
          <w:lang w:val="it-IT"/>
        </w:rPr>
        <w:t>162855/DI/29.02.</w:t>
      </w:r>
      <w:r w:rsidR="005D3954" w:rsidRPr="00EE4042">
        <w:rPr>
          <w:rFonts w:ascii="Times New Roman" w:hAnsi="Times New Roman" w:cs="Times New Roman"/>
          <w:color w:val="000000" w:themeColor="text1"/>
          <w:sz w:val="24"/>
          <w:szCs w:val="24"/>
          <w:lang w:val="it-IT"/>
        </w:rPr>
        <w:t>2016</w:t>
      </w:r>
      <w:r w:rsidRPr="00EE4042">
        <w:rPr>
          <w:rFonts w:ascii="Times New Roman" w:hAnsi="Times New Roman" w:cs="Times New Roman"/>
          <w:color w:val="000000" w:themeColor="text1"/>
          <w:sz w:val="24"/>
          <w:szCs w:val="24"/>
          <w:lang w:val="it-IT"/>
        </w:rPr>
        <w:t xml:space="preserve"> al</w:t>
      </w:r>
      <w:r w:rsidR="000F1EAB">
        <w:rPr>
          <w:rFonts w:ascii="Times New Roman" w:hAnsi="Times New Roman" w:cs="Times New Roman"/>
          <w:color w:val="000000" w:themeColor="text1"/>
          <w:sz w:val="24"/>
          <w:szCs w:val="24"/>
          <w:lang w:val="it-IT"/>
        </w:rPr>
        <w:t xml:space="preserve"> </w:t>
      </w:r>
      <w:r w:rsidRPr="00EE4042">
        <w:rPr>
          <w:rFonts w:ascii="Times New Roman" w:hAnsi="Times New Roman" w:cs="Times New Roman"/>
          <w:color w:val="000000" w:themeColor="text1"/>
          <w:sz w:val="24"/>
          <w:szCs w:val="24"/>
          <w:lang w:val="it-IT"/>
        </w:rPr>
        <w:t xml:space="preserve">Direcţiei </w:t>
      </w:r>
      <w:r w:rsidR="00502AE5" w:rsidRPr="00EE4042">
        <w:rPr>
          <w:rFonts w:ascii="Times New Roman" w:hAnsi="Times New Roman" w:cs="Times New Roman"/>
          <w:color w:val="000000" w:themeColor="text1"/>
          <w:sz w:val="24"/>
          <w:szCs w:val="24"/>
          <w:lang w:val="it-IT"/>
        </w:rPr>
        <w:t>P</w:t>
      </w:r>
      <w:r w:rsidRPr="00EE4042">
        <w:rPr>
          <w:rFonts w:ascii="Times New Roman" w:hAnsi="Times New Roman" w:cs="Times New Roman"/>
          <w:color w:val="000000" w:themeColor="text1"/>
          <w:sz w:val="24"/>
          <w:szCs w:val="24"/>
          <w:lang w:val="it-IT"/>
        </w:rPr>
        <w:t xml:space="preserve">olitici şi </w:t>
      </w:r>
      <w:r w:rsidR="00502AE5" w:rsidRPr="00EE4042">
        <w:rPr>
          <w:rFonts w:ascii="Times New Roman" w:hAnsi="Times New Roman" w:cs="Times New Roman"/>
          <w:color w:val="000000" w:themeColor="text1"/>
          <w:sz w:val="24"/>
          <w:szCs w:val="24"/>
          <w:lang w:val="it-IT"/>
        </w:rPr>
        <w:t>S</w:t>
      </w:r>
      <w:r w:rsidRPr="00EE4042">
        <w:rPr>
          <w:rFonts w:ascii="Times New Roman" w:hAnsi="Times New Roman" w:cs="Times New Roman"/>
          <w:color w:val="000000" w:themeColor="text1"/>
          <w:sz w:val="24"/>
          <w:szCs w:val="24"/>
          <w:lang w:val="it-IT"/>
        </w:rPr>
        <w:t xml:space="preserve">trategii în </w:t>
      </w:r>
      <w:r w:rsidR="00502AE5" w:rsidRPr="00EE4042">
        <w:rPr>
          <w:rFonts w:ascii="Times New Roman" w:hAnsi="Times New Roman" w:cs="Times New Roman"/>
          <w:color w:val="000000" w:themeColor="text1"/>
          <w:sz w:val="24"/>
          <w:szCs w:val="24"/>
          <w:lang w:val="it-IT"/>
        </w:rPr>
        <w:t>S</w:t>
      </w:r>
      <w:r w:rsidRPr="00EE4042">
        <w:rPr>
          <w:rFonts w:ascii="Times New Roman" w:hAnsi="Times New Roman" w:cs="Times New Roman"/>
          <w:color w:val="000000" w:themeColor="text1"/>
          <w:sz w:val="24"/>
          <w:szCs w:val="24"/>
          <w:lang w:val="it-IT"/>
        </w:rPr>
        <w:t>ilvicultură,</w:t>
      </w:r>
    </w:p>
    <w:p w:rsidR="0094080F" w:rsidRPr="007A31C7" w:rsidRDefault="0094080F" w:rsidP="005747F0">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sz w:val="24"/>
          <w:szCs w:val="24"/>
          <w:lang w:val="it-IT"/>
        </w:rPr>
      </w:pPr>
      <w:r w:rsidRPr="00EE4042">
        <w:rPr>
          <w:rFonts w:ascii="Times New Roman" w:hAnsi="Times New Roman" w:cs="Times New Roman"/>
          <w:color w:val="000000" w:themeColor="text1"/>
          <w:sz w:val="24"/>
          <w:szCs w:val="24"/>
          <w:lang w:val="it-IT"/>
        </w:rPr>
        <w:t>în temeiul prevederilor art. 43 din Legea nr. 46/2008 - Codul silvic, republicată</w:t>
      </w:r>
      <w:r w:rsidRPr="007A31C7">
        <w:rPr>
          <w:rFonts w:ascii="Times New Roman" w:hAnsi="Times New Roman" w:cs="Times New Roman"/>
          <w:sz w:val="24"/>
          <w:szCs w:val="24"/>
          <w:lang w:val="it-IT"/>
        </w:rPr>
        <w:t>,</w:t>
      </w:r>
      <w:r>
        <w:rPr>
          <w:rFonts w:ascii="Times New Roman" w:hAnsi="Times New Roman" w:cs="Times New Roman"/>
          <w:sz w:val="24"/>
          <w:szCs w:val="24"/>
          <w:lang w:val="it-IT"/>
        </w:rPr>
        <w:t xml:space="preserve"> cu modificările ulterioare,</w:t>
      </w:r>
      <w:r w:rsidRPr="007A31C7">
        <w:rPr>
          <w:rFonts w:ascii="Times New Roman" w:hAnsi="Times New Roman" w:cs="Times New Roman"/>
          <w:sz w:val="24"/>
          <w:szCs w:val="24"/>
          <w:lang w:val="it-IT"/>
        </w:rPr>
        <w:t xml:space="preserve"> precum şi ale art. 13 alin. (4) din Hotărârea Guvernului nr. 38/2015 privind organizarea şi funcţionarea Ministerului Mediului, Apelor şi Pădurilor,</w:t>
      </w:r>
    </w:p>
    <w:p w:rsidR="00707CA2" w:rsidRDefault="0094080F" w:rsidP="00707CA2">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b/>
          <w:bCs/>
          <w:sz w:val="24"/>
          <w:szCs w:val="24"/>
          <w:lang w:val="pt-BR"/>
        </w:rPr>
        <w:t xml:space="preserve">ministrul mediului, apelor şi pădurilor </w:t>
      </w:r>
      <w:r w:rsidRPr="007A31C7">
        <w:rPr>
          <w:rFonts w:ascii="Times New Roman" w:hAnsi="Times New Roman" w:cs="Times New Roman"/>
          <w:sz w:val="24"/>
          <w:szCs w:val="24"/>
          <w:lang w:val="pt-BR"/>
        </w:rPr>
        <w:t xml:space="preserve">emite următorul </w:t>
      </w:r>
    </w:p>
    <w:p w:rsidR="00707CA2" w:rsidRDefault="00707CA2" w:rsidP="00707CA2">
      <w:pPr>
        <w:shd w:val="clear" w:color="auto" w:fill="FFFFFF"/>
        <w:autoSpaceDE w:val="0"/>
        <w:autoSpaceDN w:val="0"/>
        <w:spacing w:after="0" w:line="240" w:lineRule="auto"/>
        <w:ind w:firstLine="720"/>
        <w:rPr>
          <w:rFonts w:ascii="Times New Roman" w:hAnsi="Times New Roman" w:cs="Times New Roman"/>
          <w:sz w:val="24"/>
          <w:szCs w:val="24"/>
          <w:lang w:val="pt-BR"/>
        </w:rPr>
      </w:pPr>
    </w:p>
    <w:p w:rsidR="0094080F" w:rsidRPr="00707CA2" w:rsidRDefault="00707CA2" w:rsidP="00707CA2">
      <w:pPr>
        <w:shd w:val="clear" w:color="auto" w:fill="FFFFFF"/>
        <w:autoSpaceDE w:val="0"/>
        <w:autoSpaceDN w:val="0"/>
        <w:spacing w:after="0" w:line="240" w:lineRule="auto"/>
        <w:ind w:firstLine="720"/>
        <w:jc w:val="center"/>
        <w:rPr>
          <w:rFonts w:ascii="Times New Roman" w:hAnsi="Times New Roman" w:cs="Times New Roman"/>
          <w:b/>
          <w:sz w:val="24"/>
          <w:szCs w:val="24"/>
          <w:lang w:val="pt-BR"/>
        </w:rPr>
      </w:pPr>
      <w:r w:rsidRPr="00707CA2">
        <w:rPr>
          <w:rFonts w:ascii="Times New Roman" w:hAnsi="Times New Roman" w:cs="Times New Roman"/>
          <w:b/>
          <w:sz w:val="24"/>
          <w:szCs w:val="24"/>
          <w:lang w:val="pt-BR"/>
        </w:rPr>
        <w:t>ORDIN:</w:t>
      </w:r>
    </w:p>
    <w:p w:rsidR="00707CA2" w:rsidRPr="007A31C7" w:rsidRDefault="00707CA2" w:rsidP="00707CA2">
      <w:pPr>
        <w:shd w:val="clear" w:color="auto" w:fill="FFFFFF"/>
        <w:autoSpaceDE w:val="0"/>
        <w:autoSpaceDN w:val="0"/>
        <w:spacing w:after="0" w:line="240" w:lineRule="auto"/>
        <w:ind w:firstLine="720"/>
        <w:rPr>
          <w:rFonts w:ascii="Times New Roman" w:hAnsi="Times New Roman" w:cs="Times New Roman"/>
          <w:sz w:val="24"/>
          <w:szCs w:val="24"/>
          <w:lang w:val="pt-BR"/>
        </w:rPr>
      </w:pPr>
    </w:p>
    <w:p w:rsidR="00707CA2" w:rsidRDefault="0094080F" w:rsidP="00707CA2">
      <w:pPr>
        <w:autoSpaceDE w:val="0"/>
        <w:autoSpaceDN w:val="0"/>
        <w:spacing w:after="0" w:line="240" w:lineRule="auto"/>
        <w:ind w:firstLine="720"/>
        <w:jc w:val="both"/>
        <w:outlineLvl w:val="1"/>
        <w:rPr>
          <w:rFonts w:ascii="Times New Roman" w:hAnsi="Times New Roman" w:cs="Times New Roman"/>
          <w:sz w:val="24"/>
          <w:szCs w:val="24"/>
          <w:lang w:val="pt-BR"/>
        </w:rPr>
      </w:pPr>
      <w:r w:rsidRPr="00433A9C">
        <w:rPr>
          <w:rFonts w:ascii="Times New Roman" w:hAnsi="Times New Roman" w:cs="Times New Roman"/>
          <w:b/>
          <w:bCs/>
          <w:sz w:val="24"/>
          <w:szCs w:val="24"/>
          <w:lang w:val="pt-BR"/>
        </w:rPr>
        <w:t>Art. 1.</w:t>
      </w:r>
      <w:r w:rsidRPr="007A31C7">
        <w:rPr>
          <w:rFonts w:ascii="Times New Roman" w:hAnsi="Times New Roman" w:cs="Times New Roman"/>
          <w:sz w:val="24"/>
          <w:szCs w:val="24"/>
          <w:lang w:val="pt-BR"/>
        </w:rPr>
        <w:t xml:space="preserve"> - Se aprobă </w:t>
      </w:r>
      <w:r w:rsidRPr="00433A9C">
        <w:rPr>
          <w:rFonts w:ascii="Times New Roman" w:hAnsi="Times New Roman" w:cs="Times New Roman"/>
          <w:sz w:val="24"/>
          <w:szCs w:val="24"/>
          <w:lang w:val="pt-BR"/>
        </w:rPr>
        <w:t>Metodologia privind scoaterea definitivă, ocuparea temporară şi schimbul de terenuri şi de</w:t>
      </w:r>
      <w:r>
        <w:rPr>
          <w:rFonts w:ascii="Times New Roman" w:hAnsi="Times New Roman" w:cs="Times New Roman"/>
          <w:sz w:val="24"/>
          <w:szCs w:val="24"/>
          <w:lang w:val="pt-BR"/>
        </w:rPr>
        <w:t xml:space="preserve"> calcul al obligaţiilor băneşti</w:t>
      </w:r>
      <w:r w:rsidRPr="007A31C7">
        <w:rPr>
          <w:rFonts w:ascii="Times New Roman" w:hAnsi="Times New Roman" w:cs="Times New Roman"/>
          <w:sz w:val="24"/>
          <w:szCs w:val="24"/>
          <w:lang w:val="pt-BR"/>
        </w:rPr>
        <w:t>, prevăzută în anexa care face parte integrantă din prezentul ordin.</w:t>
      </w:r>
    </w:p>
    <w:p w:rsidR="0094080F" w:rsidRPr="007A31C7" w:rsidRDefault="0094080F" w:rsidP="00707CA2">
      <w:pPr>
        <w:autoSpaceDE w:val="0"/>
        <w:autoSpaceDN w:val="0"/>
        <w:spacing w:after="0" w:line="240" w:lineRule="auto"/>
        <w:ind w:firstLine="720"/>
        <w:jc w:val="both"/>
        <w:outlineLvl w:val="1"/>
        <w:rPr>
          <w:rFonts w:ascii="Times New Roman" w:hAnsi="Times New Roman" w:cs="Times New Roman"/>
          <w:sz w:val="24"/>
          <w:szCs w:val="24"/>
          <w:lang w:val="pt-BR"/>
        </w:rPr>
      </w:pPr>
      <w:r>
        <w:rPr>
          <w:rFonts w:ascii="Times New Roman" w:hAnsi="Times New Roman" w:cs="Times New Roman"/>
          <w:b/>
          <w:bCs/>
          <w:sz w:val="24"/>
          <w:szCs w:val="24"/>
          <w:lang w:val="pt-BR"/>
        </w:rPr>
        <w:t>Art. 2</w:t>
      </w:r>
      <w:r w:rsidRPr="000A4F4C">
        <w:rPr>
          <w:rFonts w:ascii="Times New Roman" w:hAnsi="Times New Roman" w:cs="Times New Roman"/>
          <w:b/>
          <w:bCs/>
          <w:sz w:val="24"/>
          <w:szCs w:val="24"/>
          <w:lang w:val="pt-BR"/>
        </w:rPr>
        <w:t>.</w:t>
      </w:r>
      <w:r w:rsidRPr="007A31C7">
        <w:rPr>
          <w:rFonts w:ascii="Times New Roman" w:hAnsi="Times New Roman" w:cs="Times New Roman"/>
          <w:sz w:val="24"/>
          <w:szCs w:val="24"/>
          <w:lang w:val="pt-BR"/>
        </w:rPr>
        <w:t xml:space="preserve"> - La data intrării în vigoare a prezentului ordin</w:t>
      </w:r>
      <w:r w:rsidR="00DB73A7">
        <w:rPr>
          <w:rFonts w:ascii="Times New Roman" w:hAnsi="Times New Roman" w:cs="Times New Roman"/>
          <w:sz w:val="24"/>
          <w:szCs w:val="24"/>
          <w:lang w:val="pt-BR"/>
        </w:rPr>
        <w:t>,</w:t>
      </w:r>
      <w:r w:rsidRPr="007A31C7">
        <w:rPr>
          <w:rFonts w:ascii="Times New Roman" w:hAnsi="Times New Roman" w:cs="Times New Roman"/>
          <w:sz w:val="24"/>
          <w:szCs w:val="24"/>
          <w:lang w:val="pt-BR"/>
        </w:rPr>
        <w:t xml:space="preserve"> Ordinul ministrului mediului şi pădurilor nr. 924/2011 pentru aprobarea Metodologiei de stabilire a echivalenţei valorice a terenurilor şi de calcul al obligaţiilor băneşti pentru scoaterea definitivă sau ocupare temporară a terenurilor din fondul forestier naţional, publicat în Monitorul Oficial al României, Partea I, nr. 149 din 1 martie 2011</w:t>
      </w:r>
      <w:r w:rsidR="004C1009">
        <w:rPr>
          <w:rFonts w:ascii="Times New Roman" w:hAnsi="Times New Roman" w:cs="Times New Roman"/>
          <w:sz w:val="24"/>
          <w:szCs w:val="24"/>
          <w:lang w:val="pt-BR"/>
        </w:rPr>
        <w:t xml:space="preserve">, </w:t>
      </w:r>
      <w:r w:rsidR="00DB73A7" w:rsidRPr="007A31C7">
        <w:rPr>
          <w:rFonts w:ascii="Times New Roman" w:hAnsi="Times New Roman" w:cs="Times New Roman"/>
          <w:sz w:val="24"/>
          <w:szCs w:val="24"/>
          <w:lang w:val="pt-BR"/>
        </w:rPr>
        <w:t>se abrogă</w:t>
      </w:r>
      <w:r w:rsidR="00DB73A7">
        <w:rPr>
          <w:rFonts w:ascii="Times New Roman" w:hAnsi="Times New Roman" w:cs="Times New Roman"/>
          <w:sz w:val="24"/>
          <w:szCs w:val="24"/>
          <w:lang w:val="pt-BR"/>
        </w:rPr>
        <w:t>.</w:t>
      </w:r>
    </w:p>
    <w:p w:rsidR="0094080F" w:rsidRPr="007A31C7" w:rsidRDefault="0094080F" w:rsidP="00707CA2">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Pr>
          <w:rFonts w:ascii="Times New Roman" w:hAnsi="Times New Roman" w:cs="Times New Roman"/>
          <w:b/>
          <w:bCs/>
          <w:sz w:val="24"/>
          <w:szCs w:val="24"/>
          <w:lang w:val="it-IT"/>
        </w:rPr>
        <w:t>Art. 3</w:t>
      </w:r>
      <w:r w:rsidRPr="000A4F4C">
        <w:rPr>
          <w:rFonts w:ascii="Times New Roman" w:hAnsi="Times New Roman" w:cs="Times New Roman"/>
          <w:b/>
          <w:bCs/>
          <w:sz w:val="24"/>
          <w:szCs w:val="24"/>
          <w:lang w:val="it-IT"/>
        </w:rPr>
        <w:t>.</w:t>
      </w:r>
      <w:r w:rsidRPr="007A31C7">
        <w:rPr>
          <w:rFonts w:ascii="Times New Roman" w:hAnsi="Times New Roman" w:cs="Times New Roman"/>
          <w:sz w:val="24"/>
          <w:szCs w:val="24"/>
          <w:lang w:val="it-IT"/>
        </w:rPr>
        <w:t xml:space="preserve"> - Prezentul ordin se publică în Monitorul Oficial al României, Partea I.</w:t>
      </w:r>
    </w:p>
    <w:p w:rsidR="0094080F" w:rsidRDefault="0094080F" w:rsidP="00707CA2">
      <w:pPr>
        <w:shd w:val="clear" w:color="auto" w:fill="FFFFFF"/>
        <w:autoSpaceDE w:val="0"/>
        <w:autoSpaceDN w:val="0"/>
        <w:spacing w:after="0" w:line="240" w:lineRule="auto"/>
        <w:ind w:firstLine="720"/>
        <w:jc w:val="center"/>
        <w:rPr>
          <w:rFonts w:ascii="Times New Roman" w:hAnsi="Times New Roman" w:cs="Times New Roman"/>
          <w:b/>
          <w:bCs/>
          <w:sz w:val="24"/>
          <w:szCs w:val="24"/>
          <w:lang w:val="it-IT"/>
        </w:rPr>
      </w:pPr>
    </w:p>
    <w:p w:rsidR="009009B5" w:rsidRDefault="009009B5" w:rsidP="009009B5">
      <w:pPr>
        <w:shd w:val="clear" w:color="auto" w:fill="FFFFFF"/>
        <w:autoSpaceDE w:val="0"/>
        <w:autoSpaceDN w:val="0"/>
        <w:spacing w:before="100" w:beforeAutospacing="1" w:after="100" w:afterAutospacing="1" w:line="240" w:lineRule="auto"/>
        <w:ind w:firstLine="720"/>
        <w:jc w:val="center"/>
        <w:rPr>
          <w:rFonts w:ascii="Times New Roman" w:hAnsi="Times New Roman" w:cs="Times New Roman"/>
          <w:b/>
          <w:bCs/>
          <w:sz w:val="24"/>
          <w:szCs w:val="24"/>
          <w:lang w:val="it-IT"/>
        </w:rPr>
      </w:pPr>
      <w:r w:rsidRPr="007A31C7">
        <w:rPr>
          <w:rFonts w:ascii="Times New Roman" w:hAnsi="Times New Roman" w:cs="Times New Roman"/>
          <w:b/>
          <w:bCs/>
          <w:sz w:val="24"/>
          <w:szCs w:val="24"/>
          <w:lang w:val="it-IT"/>
        </w:rPr>
        <w:t xml:space="preserve">Ministru </w:t>
      </w:r>
    </w:p>
    <w:p w:rsidR="009009B5" w:rsidRPr="007A31C7" w:rsidRDefault="009009B5" w:rsidP="009009B5">
      <w:pPr>
        <w:shd w:val="clear" w:color="auto" w:fill="FFFFFF"/>
        <w:autoSpaceDE w:val="0"/>
        <w:autoSpaceDN w:val="0"/>
        <w:spacing w:before="100" w:beforeAutospacing="1" w:after="100" w:afterAutospacing="1" w:line="240" w:lineRule="auto"/>
        <w:ind w:firstLine="720"/>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Cristiana PAŞCA PALMER</w:t>
      </w:r>
    </w:p>
    <w:p w:rsidR="0068313F" w:rsidRDefault="0068313F" w:rsidP="0094080F">
      <w:pPr>
        <w:shd w:val="clear" w:color="auto" w:fill="FFFFFF"/>
        <w:autoSpaceDE w:val="0"/>
        <w:autoSpaceDN w:val="0"/>
        <w:spacing w:before="100" w:beforeAutospacing="1" w:after="100" w:afterAutospacing="1" w:line="240" w:lineRule="auto"/>
        <w:ind w:firstLine="720"/>
        <w:jc w:val="center"/>
        <w:rPr>
          <w:rFonts w:ascii="Times New Roman" w:hAnsi="Times New Roman" w:cs="Times New Roman"/>
          <w:b/>
          <w:bCs/>
          <w:sz w:val="24"/>
          <w:szCs w:val="24"/>
          <w:lang w:val="it-IT"/>
        </w:rPr>
      </w:pPr>
    </w:p>
    <w:p w:rsidR="0068313F" w:rsidRDefault="0068313F" w:rsidP="0094080F">
      <w:pPr>
        <w:shd w:val="clear" w:color="auto" w:fill="FFFFFF"/>
        <w:autoSpaceDE w:val="0"/>
        <w:autoSpaceDN w:val="0"/>
        <w:spacing w:before="100" w:beforeAutospacing="1" w:after="100" w:afterAutospacing="1" w:line="240" w:lineRule="auto"/>
        <w:ind w:firstLine="720"/>
        <w:jc w:val="center"/>
        <w:rPr>
          <w:rFonts w:ascii="Times New Roman" w:hAnsi="Times New Roman" w:cs="Times New Roman"/>
          <w:b/>
          <w:bCs/>
          <w:sz w:val="24"/>
          <w:szCs w:val="24"/>
          <w:lang w:val="it-IT"/>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it-IT"/>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it-IT"/>
        </w:rPr>
      </w:pPr>
    </w:p>
    <w:p w:rsidR="006420F4" w:rsidRDefault="006420F4"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it-IT"/>
        </w:rPr>
      </w:pPr>
      <w:bookmarkStart w:id="0" w:name="_GoBack"/>
      <w:bookmarkEnd w:id="0"/>
    </w:p>
    <w:p w:rsidR="0094080F" w:rsidRPr="00DB73A7" w:rsidRDefault="0094080F" w:rsidP="00DC40D0">
      <w:pPr>
        <w:pStyle w:val="BodyText"/>
        <w:ind w:left="5040" w:firstLine="720"/>
        <w:rPr>
          <w:rStyle w:val="do1"/>
          <w:rFonts w:ascii="Times New Roman" w:hAnsi="Times New Roman"/>
          <w:b w:val="0"/>
          <w:sz w:val="24"/>
          <w:szCs w:val="24"/>
          <w:lang w:val="it-IT"/>
        </w:rPr>
      </w:pPr>
      <w:r w:rsidRPr="00DB73A7">
        <w:rPr>
          <w:rStyle w:val="do1"/>
          <w:rFonts w:ascii="Times New Roman" w:hAnsi="Times New Roman"/>
          <w:b w:val="0"/>
          <w:sz w:val="24"/>
          <w:szCs w:val="24"/>
          <w:lang w:val="it-IT"/>
        </w:rPr>
        <w:t xml:space="preserve">Anexa </w:t>
      </w:r>
    </w:p>
    <w:p w:rsidR="0094080F" w:rsidRDefault="0094080F" w:rsidP="00DC40D0">
      <w:pPr>
        <w:pStyle w:val="BodyText"/>
        <w:ind w:left="4320" w:firstLine="720"/>
        <w:jc w:val="both"/>
        <w:rPr>
          <w:rStyle w:val="do1"/>
          <w:rFonts w:ascii="Times New Roman" w:hAnsi="Times New Roman"/>
          <w:b w:val="0"/>
          <w:bCs w:val="0"/>
          <w:sz w:val="24"/>
          <w:szCs w:val="24"/>
          <w:lang w:val="it-IT"/>
        </w:rPr>
      </w:pPr>
      <w:r w:rsidRPr="007A31C7">
        <w:rPr>
          <w:rStyle w:val="do1"/>
          <w:rFonts w:ascii="Times New Roman" w:hAnsi="Times New Roman"/>
          <w:b w:val="0"/>
          <w:bCs w:val="0"/>
          <w:sz w:val="24"/>
          <w:szCs w:val="24"/>
          <w:lang w:val="it-IT"/>
        </w:rPr>
        <w:t xml:space="preserve">la Ordinul </w:t>
      </w:r>
      <w:r>
        <w:rPr>
          <w:rStyle w:val="do1"/>
          <w:rFonts w:ascii="Times New Roman" w:hAnsi="Times New Roman"/>
          <w:b w:val="0"/>
          <w:bCs w:val="0"/>
          <w:sz w:val="24"/>
          <w:szCs w:val="24"/>
          <w:lang w:val="it-IT"/>
        </w:rPr>
        <w:t>ministrului mediului, apelor şi pădurilor</w:t>
      </w:r>
    </w:p>
    <w:p w:rsidR="0094080F" w:rsidRPr="007A31C7" w:rsidRDefault="00311870" w:rsidP="00DC40D0">
      <w:pPr>
        <w:pStyle w:val="BodyText"/>
        <w:ind w:left="5760" w:firstLine="720"/>
        <w:jc w:val="both"/>
        <w:rPr>
          <w:rStyle w:val="do1"/>
          <w:rFonts w:ascii="Times New Roman" w:hAnsi="Times New Roman"/>
          <w:b w:val="0"/>
          <w:bCs w:val="0"/>
          <w:sz w:val="24"/>
          <w:szCs w:val="24"/>
          <w:lang w:val="it-IT"/>
        </w:rPr>
      </w:pPr>
      <w:r>
        <w:rPr>
          <w:rStyle w:val="do1"/>
          <w:rFonts w:ascii="Times New Roman" w:hAnsi="Times New Roman"/>
          <w:b w:val="0"/>
          <w:bCs w:val="0"/>
          <w:sz w:val="24"/>
          <w:szCs w:val="24"/>
          <w:lang w:val="it-IT"/>
        </w:rPr>
        <w:t xml:space="preserve"> nr. ……...din ......……</w:t>
      </w:r>
      <w:r w:rsidRPr="009009B5">
        <w:rPr>
          <w:rStyle w:val="do1"/>
          <w:rFonts w:ascii="Times New Roman" w:hAnsi="Times New Roman"/>
          <w:b w:val="0"/>
          <w:bCs w:val="0"/>
          <w:sz w:val="24"/>
          <w:szCs w:val="24"/>
          <w:lang w:val="it-IT"/>
        </w:rPr>
        <w:t>2016</w:t>
      </w:r>
    </w:p>
    <w:p w:rsidR="0094080F" w:rsidRDefault="0094080F" w:rsidP="0094080F">
      <w:pPr>
        <w:shd w:val="clear" w:color="auto" w:fill="FFFFFF"/>
        <w:autoSpaceDE w:val="0"/>
        <w:autoSpaceDN w:val="0"/>
        <w:spacing w:after="0" w:line="240" w:lineRule="auto"/>
        <w:jc w:val="center"/>
        <w:rPr>
          <w:rFonts w:ascii="Times New Roman" w:hAnsi="Times New Roman" w:cs="Times New Roman"/>
          <w:b/>
          <w:bCs/>
          <w:sz w:val="24"/>
          <w:szCs w:val="24"/>
          <w:lang w:val="it-IT"/>
        </w:rPr>
      </w:pPr>
    </w:p>
    <w:p w:rsidR="00DC40D0" w:rsidRDefault="00DC40D0" w:rsidP="0094080F">
      <w:pPr>
        <w:shd w:val="clear" w:color="auto" w:fill="FFFFFF"/>
        <w:autoSpaceDE w:val="0"/>
        <w:autoSpaceDN w:val="0"/>
        <w:spacing w:after="0" w:line="240" w:lineRule="auto"/>
        <w:jc w:val="center"/>
        <w:rPr>
          <w:rFonts w:ascii="Times New Roman" w:hAnsi="Times New Roman" w:cs="Times New Roman"/>
          <w:b/>
          <w:bCs/>
          <w:sz w:val="24"/>
          <w:szCs w:val="24"/>
          <w:lang w:val="it-IT"/>
        </w:rPr>
      </w:pPr>
    </w:p>
    <w:p w:rsidR="0094080F" w:rsidRPr="008156FD" w:rsidRDefault="0094080F" w:rsidP="00DC40D0">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8156FD">
        <w:rPr>
          <w:rFonts w:ascii="Times New Roman" w:hAnsi="Times New Roman" w:cs="Times New Roman"/>
          <w:b/>
          <w:bCs/>
          <w:sz w:val="24"/>
          <w:szCs w:val="24"/>
          <w:lang w:val="it-IT"/>
        </w:rPr>
        <w:t>METODOLOGIA</w:t>
      </w:r>
    </w:p>
    <w:p w:rsidR="0094080F" w:rsidRDefault="0094080F" w:rsidP="00DC40D0">
      <w:pPr>
        <w:autoSpaceDE w:val="0"/>
        <w:autoSpaceDN w:val="0"/>
        <w:spacing w:after="0" w:line="240" w:lineRule="auto"/>
        <w:ind w:firstLine="720"/>
        <w:jc w:val="center"/>
        <w:outlineLvl w:val="1"/>
        <w:rPr>
          <w:rFonts w:ascii="Times New Roman" w:hAnsi="Times New Roman" w:cs="Times New Roman"/>
          <w:b/>
          <w:bCs/>
          <w:sz w:val="24"/>
          <w:szCs w:val="24"/>
          <w:lang w:val="it-IT"/>
        </w:rPr>
      </w:pPr>
      <w:r w:rsidRPr="00433A9C">
        <w:rPr>
          <w:rFonts w:ascii="Times New Roman" w:hAnsi="Times New Roman" w:cs="Times New Roman"/>
          <w:b/>
          <w:bCs/>
          <w:sz w:val="24"/>
          <w:szCs w:val="24"/>
          <w:lang w:val="it-IT"/>
        </w:rPr>
        <w:t xml:space="preserve">privind scoaterea definitivă, ocuparea temporară şi schimbul de terenuri </w:t>
      </w:r>
    </w:p>
    <w:p w:rsidR="0094080F" w:rsidRPr="004E6315" w:rsidRDefault="0094080F" w:rsidP="00DC40D0">
      <w:pPr>
        <w:autoSpaceDE w:val="0"/>
        <w:autoSpaceDN w:val="0"/>
        <w:spacing w:after="0" w:line="240" w:lineRule="auto"/>
        <w:ind w:firstLine="720"/>
        <w:jc w:val="center"/>
        <w:outlineLvl w:val="1"/>
        <w:rPr>
          <w:rFonts w:ascii="Times New Roman" w:hAnsi="Times New Roman" w:cs="Times New Roman"/>
          <w:b/>
          <w:bCs/>
          <w:sz w:val="24"/>
          <w:szCs w:val="24"/>
          <w:lang w:val="ro-RO"/>
        </w:rPr>
      </w:pPr>
      <w:r w:rsidRPr="00212423">
        <w:rPr>
          <w:rFonts w:ascii="Times New Roman" w:hAnsi="Times New Roman" w:cs="Times New Roman"/>
          <w:b/>
          <w:bCs/>
          <w:sz w:val="24"/>
          <w:szCs w:val="24"/>
          <w:lang w:val="it-IT"/>
        </w:rPr>
        <w:t xml:space="preserve">şi de calcul al obligaţiilor băneşti </w:t>
      </w: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212423">
        <w:rPr>
          <w:rFonts w:ascii="Times New Roman" w:hAnsi="Times New Roman" w:cs="Times New Roman"/>
          <w:sz w:val="24"/>
          <w:szCs w:val="24"/>
          <w:lang w:val="it-IT"/>
        </w:rPr>
        <w:t>CAPITOLUL I</w:t>
      </w: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212423">
        <w:rPr>
          <w:rFonts w:ascii="Times New Roman" w:hAnsi="Times New Roman" w:cs="Times New Roman"/>
          <w:b/>
          <w:bCs/>
          <w:sz w:val="24"/>
          <w:szCs w:val="24"/>
          <w:lang w:val="it-IT"/>
        </w:rPr>
        <w:t>Dispoziţii generale</w:t>
      </w:r>
    </w:p>
    <w:p w:rsidR="0094080F" w:rsidRPr="0068313F" w:rsidRDefault="0094080F" w:rsidP="0094080F">
      <w:pPr>
        <w:shd w:val="clear" w:color="auto" w:fill="FFFFFF"/>
        <w:autoSpaceDE w:val="0"/>
        <w:autoSpaceDN w:val="0"/>
        <w:spacing w:before="100" w:beforeAutospacing="1" w:after="100" w:afterAutospacing="1" w:line="240" w:lineRule="auto"/>
        <w:ind w:firstLine="720"/>
        <w:jc w:val="both"/>
        <w:rPr>
          <w:rFonts w:ascii="Times New Roman" w:hAnsi="Times New Roman" w:cs="Times New Roman"/>
          <w:color w:val="000000" w:themeColor="text1"/>
          <w:sz w:val="24"/>
          <w:szCs w:val="24"/>
          <w:lang w:val="it-IT"/>
        </w:rPr>
      </w:pPr>
      <w:r w:rsidRPr="0068313F">
        <w:rPr>
          <w:rFonts w:ascii="Times New Roman" w:hAnsi="Times New Roman" w:cs="Times New Roman"/>
          <w:b/>
          <w:bCs/>
          <w:color w:val="000000" w:themeColor="text1"/>
          <w:sz w:val="24"/>
          <w:szCs w:val="24"/>
          <w:lang w:val="it-IT"/>
        </w:rPr>
        <w:t>Art. 1.</w:t>
      </w:r>
      <w:r w:rsidRPr="0068313F">
        <w:rPr>
          <w:rFonts w:ascii="Times New Roman" w:hAnsi="Times New Roman" w:cs="Times New Roman"/>
          <w:color w:val="000000" w:themeColor="text1"/>
          <w:sz w:val="24"/>
          <w:szCs w:val="24"/>
          <w:lang w:val="it-IT"/>
        </w:rPr>
        <w:t xml:space="preserve"> - Prezenta metodologie reglementează modul de stabilire a echivalenţei valorice a terenurilor şi de calcul al obligaţiilor băneşti care revin titularilor aprobărilor de scoatere definitivă sau de ocupare temporară a terenurilor din fondul forestier naţional şi de evaluare a terenurilor şi a vegetaţiei forestiere de pe terenurile care fac obiectul schimbului, în conformitate cu prevederile Legii nr. 46/2008 - Codul silvic, republicată, cu modificările ulterioare </w:t>
      </w:r>
      <w:r w:rsidRPr="0068313F">
        <w:rPr>
          <w:rFonts w:ascii="Times New Roman" w:hAnsi="Times New Roman" w:cs="Times New Roman"/>
          <w:color w:val="000000" w:themeColor="text1"/>
          <w:sz w:val="24"/>
          <w:szCs w:val="24"/>
          <w:lang w:val="ro-RO"/>
        </w:rPr>
        <w:t>ş</w:t>
      </w:r>
      <w:r w:rsidRPr="0068313F">
        <w:rPr>
          <w:rFonts w:ascii="Times New Roman" w:hAnsi="Times New Roman" w:cs="Times New Roman"/>
          <w:color w:val="000000" w:themeColor="text1"/>
          <w:sz w:val="24"/>
          <w:szCs w:val="24"/>
          <w:lang w:val="it-IT"/>
        </w:rPr>
        <w:t xml:space="preserve">i ale Legii fondului funciar nr. 18/1991, republicată, cu modificările şi completările ulterioare. </w:t>
      </w: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212423">
        <w:rPr>
          <w:rFonts w:ascii="Times New Roman" w:hAnsi="Times New Roman" w:cs="Times New Roman"/>
          <w:sz w:val="24"/>
          <w:szCs w:val="24"/>
          <w:lang w:val="it-IT"/>
        </w:rPr>
        <w:t>CAPITOLUL II</w:t>
      </w: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212423">
        <w:rPr>
          <w:rFonts w:ascii="Times New Roman" w:hAnsi="Times New Roman" w:cs="Times New Roman"/>
          <w:b/>
          <w:bCs/>
          <w:sz w:val="24"/>
          <w:szCs w:val="24"/>
          <w:lang w:val="it-IT"/>
        </w:rPr>
        <w:t>Scoaterea definitivă a unor terenuri din fondul forestier naţional, fără compensare echivalentă ca suprafaţă şi bonitate a acestora</w:t>
      </w:r>
    </w:p>
    <w:p w:rsidR="0068313F" w:rsidRDefault="0068313F" w:rsidP="0068313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94080F" w:rsidRPr="007A31C7" w:rsidRDefault="0094080F" w:rsidP="0068313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i/>
          <w:iCs/>
          <w:sz w:val="24"/>
          <w:szCs w:val="24"/>
          <w:lang w:val="it-IT"/>
        </w:rPr>
        <w:t>SECŢIUNEA A</w:t>
      </w:r>
    </w:p>
    <w:p w:rsidR="0094080F" w:rsidRPr="007A31C7" w:rsidRDefault="0094080F" w:rsidP="0068313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b/>
          <w:bCs/>
          <w:i/>
          <w:iCs/>
          <w:sz w:val="24"/>
          <w:szCs w:val="24"/>
          <w:lang w:val="it-IT"/>
        </w:rPr>
        <w:t>Taxa pentru scoaterea definitivă aunor terenuri din fondul forestier naţional</w:t>
      </w:r>
    </w:p>
    <w:p w:rsidR="0068313F" w:rsidRDefault="0068313F" w:rsidP="0068313F">
      <w:pPr>
        <w:shd w:val="clear" w:color="auto" w:fill="FFFFFF"/>
        <w:autoSpaceDE w:val="0"/>
        <w:autoSpaceDN w:val="0"/>
        <w:spacing w:after="0" w:line="240" w:lineRule="auto"/>
        <w:ind w:firstLine="720"/>
        <w:jc w:val="both"/>
        <w:rPr>
          <w:rFonts w:ascii="Times New Roman" w:hAnsi="Times New Roman" w:cs="Times New Roman"/>
          <w:b/>
          <w:bCs/>
          <w:sz w:val="24"/>
          <w:szCs w:val="24"/>
          <w:lang w:val="it-IT"/>
        </w:rPr>
      </w:pPr>
    </w:p>
    <w:p w:rsidR="0094080F" w:rsidRPr="0068313F" w:rsidRDefault="0094080F" w:rsidP="0068313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68313F">
        <w:rPr>
          <w:rFonts w:ascii="Times New Roman" w:hAnsi="Times New Roman" w:cs="Times New Roman"/>
          <w:b/>
          <w:bCs/>
          <w:color w:val="000000" w:themeColor="text1"/>
          <w:sz w:val="24"/>
          <w:szCs w:val="24"/>
          <w:lang w:val="it-IT"/>
        </w:rPr>
        <w:t>Art. 2.</w:t>
      </w:r>
      <w:r w:rsidRPr="0068313F">
        <w:rPr>
          <w:rFonts w:ascii="Times New Roman" w:hAnsi="Times New Roman" w:cs="Times New Roman"/>
          <w:color w:val="000000" w:themeColor="text1"/>
          <w:sz w:val="24"/>
          <w:szCs w:val="24"/>
          <w:lang w:val="it-IT"/>
        </w:rPr>
        <w:t xml:space="preserve"> - (1) Calculul taxei pentru scoaterea definitivă a terenurilor din fondul forestier naţional se realizează conform formulei:</w:t>
      </w:r>
    </w:p>
    <w:p w:rsidR="0094080F" w:rsidRPr="0068313F" w:rsidRDefault="0094080F" w:rsidP="0068313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proofErr w:type="gramStart"/>
      <w:r w:rsidRPr="0068313F">
        <w:rPr>
          <w:rFonts w:ascii="Times New Roman" w:hAnsi="Times New Roman" w:cs="Times New Roman"/>
          <w:color w:val="000000" w:themeColor="text1"/>
          <w:sz w:val="24"/>
          <w:szCs w:val="24"/>
        </w:rPr>
        <w:t>T</w:t>
      </w:r>
      <w:r w:rsidRPr="0068313F">
        <w:rPr>
          <w:rFonts w:ascii="Times New Roman" w:hAnsi="Times New Roman" w:cs="Times New Roman"/>
          <w:color w:val="000000" w:themeColor="text1"/>
          <w:sz w:val="24"/>
          <w:szCs w:val="24"/>
          <w:vertAlign w:val="subscript"/>
        </w:rPr>
        <w:t>x</w:t>
      </w:r>
      <w:proofErr w:type="gramEnd"/>
      <w:r w:rsidRPr="0068313F">
        <w:rPr>
          <w:rFonts w:ascii="Times New Roman" w:hAnsi="Times New Roman" w:cs="Times New Roman"/>
          <w:color w:val="000000" w:themeColor="text1"/>
          <w:sz w:val="24"/>
          <w:szCs w:val="24"/>
        </w:rPr>
        <w:t xml:space="preserve"> = S x V</w:t>
      </w:r>
      <w:r w:rsidRPr="0068313F">
        <w:rPr>
          <w:rFonts w:ascii="Times New Roman" w:hAnsi="Times New Roman" w:cs="Times New Roman"/>
          <w:color w:val="000000" w:themeColor="text1"/>
          <w:sz w:val="24"/>
          <w:szCs w:val="24"/>
          <w:vertAlign w:val="subscript"/>
        </w:rPr>
        <w:t>EXP</w:t>
      </w:r>
      <w:r w:rsidRPr="0068313F">
        <w:rPr>
          <w:rFonts w:ascii="Times New Roman" w:hAnsi="Times New Roman" w:cs="Times New Roman"/>
          <w:color w:val="000000" w:themeColor="text1"/>
          <w:sz w:val="24"/>
          <w:szCs w:val="24"/>
        </w:rPr>
        <w:t xml:space="preserve"> x P</w:t>
      </w:r>
      <w:r w:rsidRPr="0068313F">
        <w:rPr>
          <w:rFonts w:ascii="Times New Roman" w:hAnsi="Times New Roman" w:cs="Times New Roman"/>
          <w:color w:val="000000" w:themeColor="text1"/>
          <w:sz w:val="24"/>
          <w:szCs w:val="24"/>
          <w:vertAlign w:val="subscript"/>
        </w:rPr>
        <w:t>ML</w:t>
      </w:r>
      <w:r w:rsidRPr="0068313F">
        <w:rPr>
          <w:rFonts w:ascii="Times New Roman" w:hAnsi="Times New Roman" w:cs="Times New Roman"/>
          <w:color w:val="000000" w:themeColor="text1"/>
          <w:sz w:val="24"/>
          <w:szCs w:val="24"/>
        </w:rPr>
        <w:t>x Tp,</w:t>
      </w:r>
    </w:p>
    <w:p w:rsidR="0094080F" w:rsidRPr="0068313F" w:rsidRDefault="0094080F" w:rsidP="0068313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proofErr w:type="gramStart"/>
      <w:r w:rsidRPr="0068313F">
        <w:rPr>
          <w:rFonts w:ascii="Times New Roman" w:hAnsi="Times New Roman" w:cs="Times New Roman"/>
          <w:color w:val="000000" w:themeColor="text1"/>
          <w:sz w:val="24"/>
          <w:szCs w:val="24"/>
        </w:rPr>
        <w:t>în</w:t>
      </w:r>
      <w:proofErr w:type="gramEnd"/>
      <w:r w:rsidRPr="0068313F">
        <w:rPr>
          <w:rFonts w:ascii="Times New Roman" w:hAnsi="Times New Roman" w:cs="Times New Roman"/>
          <w:color w:val="000000" w:themeColor="text1"/>
          <w:sz w:val="24"/>
          <w:szCs w:val="24"/>
        </w:rPr>
        <w:t xml:space="preserve"> care:</w:t>
      </w:r>
    </w:p>
    <w:p w:rsidR="0094080F" w:rsidRPr="0068313F" w:rsidRDefault="0094080F" w:rsidP="0068313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68313F">
        <w:rPr>
          <w:rFonts w:ascii="Times New Roman" w:hAnsi="Times New Roman" w:cs="Times New Roman"/>
          <w:color w:val="000000" w:themeColor="text1"/>
          <w:sz w:val="24"/>
          <w:szCs w:val="24"/>
        </w:rPr>
        <w:t>S = suprafaţa terenului scos definitiv din fondul forestier naţional, exprimată în hectare, cu 4 zecimale;</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68313F">
        <w:rPr>
          <w:rFonts w:ascii="Times New Roman" w:hAnsi="Times New Roman" w:cs="Times New Roman"/>
          <w:i/>
          <w:iCs/>
          <w:color w:val="000000" w:themeColor="text1"/>
          <w:sz w:val="24"/>
          <w:szCs w:val="24"/>
        </w:rPr>
        <w:t xml:space="preserve">Vexp - </w:t>
      </w:r>
      <w:r w:rsidRPr="0068313F">
        <w:rPr>
          <w:rFonts w:ascii="Times New Roman" w:hAnsi="Times New Roman" w:cs="Times New Roman"/>
          <w:color w:val="000000" w:themeColor="text1"/>
          <w:sz w:val="24"/>
          <w:szCs w:val="24"/>
        </w:rPr>
        <w:t xml:space="preserve">volumul </w:t>
      </w:r>
      <w:r w:rsidRPr="0068313F">
        <w:rPr>
          <w:rFonts w:ascii="Times New Roman" w:hAnsi="Times New Roman" w:cs="Times New Roman"/>
          <w:color w:val="000000" w:themeColor="text1"/>
          <w:sz w:val="24"/>
          <w:szCs w:val="24"/>
          <w:lang w:val="ro-RO"/>
        </w:rPr>
        <w:t xml:space="preserve">masei lemnoase ajunse la vârsta exploatabilităţii pe clase de producţie </w:t>
      </w:r>
      <w:proofErr w:type="gramStart"/>
      <w:r w:rsidRPr="0068313F">
        <w:rPr>
          <w:rFonts w:ascii="Times New Roman" w:hAnsi="Times New Roman" w:cs="Times New Roman"/>
          <w:color w:val="000000" w:themeColor="text1"/>
          <w:sz w:val="24"/>
          <w:szCs w:val="24"/>
          <w:lang w:val="ro-RO"/>
        </w:rPr>
        <w:t>relative  pentru</w:t>
      </w:r>
      <w:proofErr w:type="gramEnd"/>
      <w:r w:rsidRPr="0068313F">
        <w:rPr>
          <w:rFonts w:ascii="Times New Roman" w:hAnsi="Times New Roman" w:cs="Times New Roman"/>
          <w:color w:val="000000" w:themeColor="text1"/>
          <w:sz w:val="24"/>
          <w:szCs w:val="24"/>
          <w:lang w:val="ro-RO"/>
        </w:rPr>
        <w:t xml:space="preserve"> principalele specii forestiere</w:t>
      </w:r>
      <w:r w:rsidRPr="0068313F">
        <w:rPr>
          <w:rFonts w:ascii="Times New Roman" w:hAnsi="Times New Roman" w:cs="Times New Roman"/>
          <w:color w:val="000000" w:themeColor="text1"/>
          <w:sz w:val="24"/>
          <w:szCs w:val="24"/>
        </w:rPr>
        <w:t>, exprimat în m</w:t>
      </w:r>
      <w:r w:rsidRPr="0068313F">
        <w:rPr>
          <w:rFonts w:ascii="Times New Roman" w:hAnsi="Times New Roman" w:cs="Times New Roman"/>
          <w:color w:val="000000" w:themeColor="text1"/>
          <w:sz w:val="24"/>
          <w:szCs w:val="24"/>
          <w:vertAlign w:val="superscript"/>
        </w:rPr>
        <w:t>3</w:t>
      </w:r>
      <w:r w:rsidRPr="0068313F">
        <w:rPr>
          <w:rFonts w:ascii="Times New Roman" w:hAnsi="Times New Roman" w:cs="Times New Roman"/>
          <w:color w:val="000000" w:themeColor="text1"/>
          <w:sz w:val="24"/>
          <w:szCs w:val="24"/>
        </w:rPr>
        <w:t xml:space="preserve">/ha, ale cărei valori sunt prevăzute în anexa nr. 1 şi stabilit în funcţie de specia principală de bază corespunzătoare condiţiilor staţionale şi de bonitatea acestora; </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68313F">
        <w:rPr>
          <w:rFonts w:ascii="Times New Roman" w:hAnsi="Times New Roman" w:cs="Times New Roman"/>
          <w:i/>
          <w:iCs/>
          <w:color w:val="000000" w:themeColor="text1"/>
          <w:sz w:val="24"/>
          <w:szCs w:val="24"/>
        </w:rPr>
        <w:t>P</w:t>
      </w:r>
      <w:r w:rsidRPr="0068313F">
        <w:rPr>
          <w:rFonts w:ascii="Times New Roman" w:hAnsi="Times New Roman" w:cs="Times New Roman"/>
          <w:i/>
          <w:iCs/>
          <w:color w:val="000000" w:themeColor="text1"/>
          <w:sz w:val="24"/>
          <w:szCs w:val="24"/>
          <w:vertAlign w:val="subscript"/>
        </w:rPr>
        <w:t>ML</w:t>
      </w:r>
      <w:r w:rsidRPr="0068313F">
        <w:rPr>
          <w:rFonts w:ascii="Times New Roman" w:hAnsi="Times New Roman" w:cs="Times New Roman"/>
          <w:i/>
          <w:iCs/>
          <w:color w:val="000000" w:themeColor="text1"/>
          <w:sz w:val="24"/>
          <w:szCs w:val="24"/>
        </w:rPr>
        <w:t xml:space="preserve"> - </w:t>
      </w:r>
      <w:r w:rsidRPr="0068313F">
        <w:rPr>
          <w:rFonts w:ascii="Times New Roman" w:hAnsi="Times New Roman" w:cs="Times New Roman"/>
          <w:color w:val="000000" w:themeColor="text1"/>
          <w:sz w:val="24"/>
          <w:szCs w:val="24"/>
        </w:rPr>
        <w:t>preţul mediu al unui metru cub de masă lemnoasă pe picior, exprimat în lei/m</w:t>
      </w:r>
      <w:r w:rsidRPr="0068313F">
        <w:rPr>
          <w:rFonts w:ascii="Times New Roman" w:hAnsi="Times New Roman" w:cs="Times New Roman"/>
          <w:color w:val="000000" w:themeColor="text1"/>
          <w:sz w:val="24"/>
          <w:szCs w:val="24"/>
          <w:vertAlign w:val="superscript"/>
        </w:rPr>
        <w:t>3</w:t>
      </w:r>
      <w:r w:rsidRPr="0068313F">
        <w:rPr>
          <w:rFonts w:ascii="Times New Roman" w:hAnsi="Times New Roman" w:cs="Times New Roman"/>
          <w:color w:val="000000" w:themeColor="text1"/>
          <w:sz w:val="24"/>
          <w:szCs w:val="24"/>
        </w:rPr>
        <w:t>, corectat cu coeficientul de corecţie a preţului mediu al unui metru cub de masă lemnoasă pe picior, pe specii şi pe grupe de speciiprevăzut în anexa nr. 2, aferent speciei principale de bază corespunzătoare condiţiilor staţionale;</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68313F">
        <w:rPr>
          <w:rFonts w:ascii="Times New Roman" w:hAnsi="Times New Roman" w:cs="Times New Roman"/>
          <w:i/>
          <w:iCs/>
          <w:color w:val="000000" w:themeColor="text1"/>
          <w:sz w:val="24"/>
          <w:szCs w:val="24"/>
        </w:rPr>
        <w:t xml:space="preserve">Tp - </w:t>
      </w:r>
      <w:r w:rsidRPr="0068313F">
        <w:rPr>
          <w:rFonts w:ascii="Times New Roman" w:hAnsi="Times New Roman" w:cs="Times New Roman"/>
          <w:color w:val="000000" w:themeColor="text1"/>
          <w:sz w:val="24"/>
          <w:szCs w:val="24"/>
        </w:rPr>
        <w:t xml:space="preserve">taxa procentuală, a cărei valoare </w:t>
      </w:r>
      <w:proofErr w:type="gramStart"/>
      <w:r w:rsidRPr="0068313F">
        <w:rPr>
          <w:rFonts w:ascii="Times New Roman" w:hAnsi="Times New Roman" w:cs="Times New Roman"/>
          <w:color w:val="000000" w:themeColor="text1"/>
          <w:sz w:val="24"/>
          <w:szCs w:val="24"/>
        </w:rPr>
        <w:t>este</w:t>
      </w:r>
      <w:proofErr w:type="gramEnd"/>
      <w:r w:rsidRPr="0068313F">
        <w:rPr>
          <w:rFonts w:ascii="Times New Roman" w:hAnsi="Times New Roman" w:cs="Times New Roman"/>
          <w:color w:val="000000" w:themeColor="text1"/>
          <w:sz w:val="24"/>
          <w:szCs w:val="24"/>
        </w:rPr>
        <w:t xml:space="preserve"> cea prevăzută în anexa nr. 2 la Legea nr. 18/1991, republicată, cu modificările şi completările ulterioare, exprimată în procente. </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68313F">
        <w:rPr>
          <w:rFonts w:ascii="Times New Roman" w:hAnsi="Times New Roman" w:cs="Times New Roman"/>
          <w:color w:val="000000" w:themeColor="text1"/>
          <w:sz w:val="24"/>
          <w:szCs w:val="24"/>
          <w:lang w:val="ro-RO"/>
        </w:rPr>
        <w:t>(2)  In cazul scoaterii definitive a unor terenuri din fondul forestier naţional care au, conform prevederilor amenajamentelor silvice, categoria de folosinţă „pădure" sau „clasă de regenerare", specia principală de bază se stabileşte corespunzător condiţiilor staţionale.</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68313F">
        <w:rPr>
          <w:rFonts w:ascii="Times New Roman" w:hAnsi="Times New Roman" w:cs="Times New Roman"/>
          <w:color w:val="000000" w:themeColor="text1"/>
          <w:sz w:val="24"/>
          <w:szCs w:val="24"/>
          <w:lang w:val="ro-RO"/>
        </w:rPr>
        <w:t>(3)  In cazul scoaterii definitive a unor terenuri din fondul forestier naţional încadrate ca neproductive, se va considera ca specie principală de bază, în funcţie de etajul fitoclimatic</w:t>
      </w:r>
      <w:r w:rsidR="004C1009">
        <w:rPr>
          <w:rFonts w:ascii="Times New Roman" w:hAnsi="Times New Roman" w:cs="Times New Roman"/>
          <w:color w:val="000000" w:themeColor="text1"/>
          <w:sz w:val="24"/>
          <w:szCs w:val="24"/>
          <w:lang w:val="ro-RO"/>
        </w:rPr>
        <w:t xml:space="preserve"> </w:t>
      </w:r>
      <w:r w:rsidRPr="0068313F">
        <w:rPr>
          <w:rFonts w:ascii="Times New Roman" w:hAnsi="Times New Roman" w:cs="Times New Roman"/>
          <w:color w:val="000000" w:themeColor="text1"/>
          <w:sz w:val="24"/>
          <w:szCs w:val="24"/>
          <w:lang w:val="ro-RO"/>
        </w:rPr>
        <w:t>în care este localizat terenul, una dintre următoarele specii la clasa a V-a de producţie:</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nb-NO"/>
        </w:rPr>
      </w:pPr>
      <w:r w:rsidRPr="0068313F">
        <w:rPr>
          <w:rFonts w:ascii="Times New Roman" w:hAnsi="Times New Roman" w:cs="Times New Roman"/>
          <w:color w:val="000000" w:themeColor="text1"/>
          <w:sz w:val="24"/>
          <w:szCs w:val="24"/>
          <w:lang w:val="nb-NO"/>
        </w:rPr>
        <w:t>a) mesteacăn - în etajul forestier montan (FM1-FM3, FD4);</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nb-NO"/>
        </w:rPr>
      </w:pPr>
      <w:r w:rsidRPr="0068313F">
        <w:rPr>
          <w:rFonts w:ascii="Times New Roman" w:hAnsi="Times New Roman" w:cs="Times New Roman"/>
          <w:color w:val="000000" w:themeColor="text1"/>
          <w:sz w:val="24"/>
          <w:szCs w:val="24"/>
          <w:lang w:val="nb-NO"/>
        </w:rPr>
        <w:t>b) carpen -</w:t>
      </w:r>
      <w:r w:rsidR="004C1009">
        <w:rPr>
          <w:rFonts w:ascii="Times New Roman" w:hAnsi="Times New Roman" w:cs="Times New Roman"/>
          <w:color w:val="000000" w:themeColor="text1"/>
          <w:sz w:val="24"/>
          <w:szCs w:val="24"/>
          <w:lang w:val="nb-NO"/>
        </w:rPr>
        <w:t xml:space="preserve"> </w:t>
      </w:r>
      <w:r w:rsidRPr="0068313F">
        <w:rPr>
          <w:rFonts w:ascii="Times New Roman" w:hAnsi="Times New Roman" w:cs="Times New Roman"/>
          <w:color w:val="000000" w:themeColor="text1"/>
          <w:sz w:val="24"/>
          <w:szCs w:val="24"/>
          <w:lang w:val="nb-NO"/>
        </w:rPr>
        <w:t>în etajul forestier deluros (FD1-FD3);</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nb-NO"/>
        </w:rPr>
      </w:pPr>
      <w:r w:rsidRPr="0068313F">
        <w:rPr>
          <w:rFonts w:ascii="Times New Roman" w:hAnsi="Times New Roman" w:cs="Times New Roman"/>
          <w:color w:val="000000" w:themeColor="text1"/>
          <w:sz w:val="24"/>
          <w:szCs w:val="24"/>
          <w:lang w:val="nb-NO"/>
        </w:rPr>
        <w:t>c) plop alb - în etajul forestier de câmpie si silvostepă (CF, SS).</w:t>
      </w:r>
    </w:p>
    <w:p w:rsidR="0094080F" w:rsidRPr="0068313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nb-NO"/>
        </w:rPr>
      </w:pPr>
      <w:r w:rsidRPr="0068313F">
        <w:rPr>
          <w:rFonts w:ascii="Times New Roman" w:hAnsi="Times New Roman" w:cs="Times New Roman"/>
          <w:color w:val="000000" w:themeColor="text1"/>
          <w:sz w:val="24"/>
          <w:szCs w:val="24"/>
          <w:lang w:val="nb-NO"/>
        </w:rPr>
        <w:t>Volumul acestor specii la vârsta exploatabilitătii tehnice se înmulţeşte cu un coeficient de corecţie de 0,4.</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nb-NO"/>
        </w:rPr>
      </w:pPr>
      <w:r w:rsidRPr="0068313F">
        <w:rPr>
          <w:rFonts w:ascii="Times New Roman" w:hAnsi="Times New Roman" w:cs="Times New Roman"/>
          <w:color w:val="000000" w:themeColor="text1"/>
          <w:sz w:val="24"/>
          <w:szCs w:val="24"/>
          <w:lang w:val="nb-NO"/>
        </w:rPr>
        <w:t>(4) In cazul scoaterii definitive a unor terenuri din fondul forestier naţional care au, conform prevederilor amenajamentelor silvice, altă categorie de folosinţă decât „pădure", „clasă de regenerare" sau</w:t>
      </w:r>
      <w:r w:rsidRPr="007A31C7">
        <w:rPr>
          <w:rFonts w:ascii="Times New Roman" w:hAnsi="Times New Roman" w:cs="Times New Roman"/>
          <w:sz w:val="24"/>
          <w:szCs w:val="24"/>
          <w:lang w:val="nb-NO"/>
        </w:rPr>
        <w:t xml:space="preserve"> „neproductiv", specia principală de bază şi clasa de producţie se stabilesc pe baza condiţiilor staţionale aferente arboretului care este limitrof cu terenul care se scoate definitiv din fondul forestier naţional pe lungimea cea mai mare.</w:t>
      </w:r>
    </w:p>
    <w:p w:rsidR="0094080F" w:rsidRPr="00433A9C"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nb-NO"/>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i/>
          <w:iCs/>
          <w:sz w:val="24"/>
          <w:szCs w:val="24"/>
          <w:lang w:val="it-IT"/>
        </w:rPr>
        <w:t>SECŢIUNEA B</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b/>
          <w:bCs/>
          <w:i/>
          <w:iCs/>
          <w:sz w:val="24"/>
          <w:szCs w:val="24"/>
          <w:lang w:val="it-IT"/>
        </w:rPr>
        <w:t>Contravaloarea terenului scos definitiv din fondul forestier naţional</w:t>
      </w:r>
    </w:p>
    <w:p w:rsidR="0094080F" w:rsidRDefault="0094080F" w:rsidP="005258DD">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E61FA7">
        <w:rPr>
          <w:rFonts w:ascii="Times New Roman" w:hAnsi="Times New Roman" w:cs="Times New Roman"/>
          <w:b/>
          <w:bCs/>
          <w:sz w:val="24"/>
          <w:szCs w:val="24"/>
          <w:lang w:val="it-IT"/>
        </w:rPr>
        <w:t>Art. 3.</w:t>
      </w:r>
      <w:r w:rsidRPr="007A31C7">
        <w:rPr>
          <w:rFonts w:ascii="Times New Roman" w:hAnsi="Times New Roman" w:cs="Times New Roman"/>
          <w:sz w:val="24"/>
          <w:szCs w:val="24"/>
          <w:lang w:val="it-IT"/>
        </w:rPr>
        <w:t xml:space="preserve"> - (1) Contravaloarea terenului scos definitiv din fondul forestier proprietate publică se determină cu ajutorul formulei:</w:t>
      </w:r>
    </w:p>
    <w:p w:rsidR="0094080F" w:rsidRPr="007A31C7" w:rsidRDefault="0094080F" w:rsidP="005258DD">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V</w:t>
      </w:r>
      <w:r w:rsidRPr="007A31C7">
        <w:rPr>
          <w:rFonts w:ascii="Times New Roman" w:hAnsi="Times New Roman" w:cs="Times New Roman"/>
          <w:sz w:val="24"/>
          <w:szCs w:val="24"/>
          <w:vertAlign w:val="subscript"/>
          <w:lang w:val="pt-BR"/>
        </w:rPr>
        <w:t>T</w:t>
      </w:r>
      <w:r w:rsidRPr="007A31C7">
        <w:rPr>
          <w:rFonts w:ascii="Times New Roman" w:hAnsi="Times New Roman" w:cs="Times New Roman"/>
          <w:sz w:val="24"/>
          <w:szCs w:val="24"/>
          <w:lang w:val="pt-BR"/>
        </w:rPr>
        <w:t xml:space="preserve"> = S x Cr x n x P</w:t>
      </w:r>
      <w:r w:rsidRPr="007A31C7">
        <w:rPr>
          <w:rFonts w:ascii="Times New Roman" w:hAnsi="Times New Roman" w:cs="Times New Roman"/>
          <w:sz w:val="24"/>
          <w:szCs w:val="24"/>
          <w:vertAlign w:val="subscript"/>
          <w:lang w:val="pt-BR"/>
        </w:rPr>
        <w:t>ML</w:t>
      </w:r>
      <w:r w:rsidRPr="007A31C7">
        <w:rPr>
          <w:rFonts w:ascii="Times New Roman" w:hAnsi="Times New Roman" w:cs="Times New Roman"/>
          <w:sz w:val="24"/>
          <w:szCs w:val="24"/>
          <w:lang w:val="pt-BR"/>
        </w:rPr>
        <w:t xml:space="preserve"> x N,</w:t>
      </w:r>
    </w:p>
    <w:p w:rsidR="0094080F" w:rsidRPr="007A31C7" w:rsidRDefault="0094080F" w:rsidP="005258DD">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în care:</w:t>
      </w:r>
    </w:p>
    <w:p w:rsidR="0094080F" w:rsidRPr="007A31C7" w:rsidRDefault="0094080F" w:rsidP="005258DD">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V</w:t>
      </w:r>
      <w:r w:rsidRPr="007A31C7">
        <w:rPr>
          <w:rFonts w:ascii="Times New Roman" w:hAnsi="Times New Roman" w:cs="Times New Roman"/>
          <w:sz w:val="24"/>
          <w:szCs w:val="24"/>
          <w:vertAlign w:val="subscript"/>
          <w:lang w:val="pt-BR"/>
        </w:rPr>
        <w:t>T</w:t>
      </w:r>
      <w:r w:rsidRPr="007A31C7">
        <w:rPr>
          <w:rFonts w:ascii="Times New Roman" w:hAnsi="Times New Roman" w:cs="Times New Roman"/>
          <w:sz w:val="24"/>
          <w:szCs w:val="24"/>
          <w:lang w:val="pt-BR"/>
        </w:rPr>
        <w:t>= valoarea terenului, exprimată în lei;</w:t>
      </w:r>
    </w:p>
    <w:p w:rsidR="0094080F" w:rsidRPr="00A37CA6" w:rsidRDefault="0094080F" w:rsidP="005747F0">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7A31C7">
        <w:rPr>
          <w:rFonts w:ascii="Times New Roman" w:hAnsi="Times New Roman" w:cs="Times New Roman"/>
          <w:sz w:val="24"/>
          <w:szCs w:val="24"/>
          <w:lang w:val="pt-BR"/>
        </w:rPr>
        <w:t xml:space="preserve">S = suprafaţa terenului care se scoate definitiv din fondul forestier naţional, exprimată în hectare, </w:t>
      </w:r>
      <w:r w:rsidRPr="00A37CA6">
        <w:rPr>
          <w:rFonts w:ascii="Times New Roman" w:hAnsi="Times New Roman" w:cs="Times New Roman"/>
          <w:color w:val="000000" w:themeColor="text1"/>
          <w:sz w:val="24"/>
          <w:szCs w:val="24"/>
          <w:lang w:val="pt-BR"/>
        </w:rPr>
        <w:t>cu 4 zecimale;</w:t>
      </w:r>
    </w:p>
    <w:p w:rsidR="0094080F" w:rsidRPr="00A37CA6" w:rsidRDefault="0094080F" w:rsidP="00A37CA6">
      <w:pPr>
        <w:shd w:val="clear" w:color="auto" w:fill="FFFFFF"/>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i/>
          <w:iCs/>
          <w:color w:val="000000" w:themeColor="text1"/>
          <w:sz w:val="24"/>
          <w:szCs w:val="24"/>
          <w:lang w:val="pt-BR"/>
        </w:rPr>
        <w:t xml:space="preserve">Cr- </w:t>
      </w:r>
      <w:r w:rsidRPr="00A37CA6">
        <w:rPr>
          <w:rFonts w:ascii="Times New Roman" w:hAnsi="Times New Roman" w:cs="Times New Roman"/>
          <w:color w:val="000000" w:themeColor="text1"/>
          <w:sz w:val="24"/>
          <w:szCs w:val="24"/>
          <w:lang w:val="pt-BR"/>
        </w:rPr>
        <w:t>c</w:t>
      </w:r>
      <w:r w:rsidRPr="00A37CA6">
        <w:rPr>
          <w:rFonts w:ascii="Times New Roman" w:hAnsi="Times New Roman" w:cs="Times New Roman"/>
          <w:color w:val="000000" w:themeColor="text1"/>
          <w:sz w:val="24"/>
          <w:szCs w:val="24"/>
          <w:lang w:val="ro-RO"/>
        </w:rPr>
        <w:t>reşterea medie anuală la exploatabilitate a producţiei totale a arboretelor pe specii şi clase de producţie relative, exprimată în m</w:t>
      </w:r>
      <w:r w:rsidRPr="00A37CA6">
        <w:rPr>
          <w:rFonts w:ascii="Times New Roman" w:hAnsi="Times New Roman" w:cs="Times New Roman"/>
          <w:color w:val="000000" w:themeColor="text1"/>
          <w:sz w:val="24"/>
          <w:szCs w:val="24"/>
          <w:vertAlign w:val="superscript"/>
          <w:lang w:val="ro-RO"/>
        </w:rPr>
        <w:t>3</w:t>
      </w:r>
      <w:r w:rsidRPr="00A37CA6">
        <w:rPr>
          <w:rFonts w:ascii="Times New Roman" w:hAnsi="Times New Roman" w:cs="Times New Roman"/>
          <w:color w:val="000000" w:themeColor="text1"/>
          <w:sz w:val="24"/>
          <w:szCs w:val="24"/>
          <w:lang w:val="ro-RO"/>
        </w:rPr>
        <w:t>/ha, aferentă speciei principale de bază corespunzătoare condiţiilor staţionale şi bonităţii acestora, conform anexei nr. 3.</w:t>
      </w:r>
      <w:r w:rsidR="004C1009">
        <w:rPr>
          <w:rFonts w:ascii="Times New Roman" w:hAnsi="Times New Roman" w:cs="Times New Roman"/>
          <w:color w:val="000000" w:themeColor="text1"/>
          <w:sz w:val="24"/>
          <w:szCs w:val="24"/>
          <w:lang w:val="ro-RO"/>
        </w:rPr>
        <w:t xml:space="preserve"> </w:t>
      </w:r>
      <w:r w:rsidRPr="00A37CA6">
        <w:rPr>
          <w:rFonts w:ascii="Times New Roman" w:hAnsi="Times New Roman" w:cs="Times New Roman"/>
          <w:color w:val="000000" w:themeColor="text1"/>
          <w:sz w:val="24"/>
          <w:szCs w:val="24"/>
          <w:lang w:val="ro-RO"/>
        </w:rPr>
        <w:t>In cazul terenurilor din fondul forestier naţional care au altă categorie de folosinţă decât „pădure", „clasă de regenerare" sau „neproductiv", specia principală de bază şi clasa de producţie a acesteia vor fi stabilite conform prevederilor art. 2;</w:t>
      </w:r>
    </w:p>
    <w:p w:rsidR="0094080F" w:rsidRPr="00A37CA6" w:rsidRDefault="0094080F" w:rsidP="005747F0">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i/>
          <w:iCs/>
          <w:color w:val="000000" w:themeColor="text1"/>
          <w:sz w:val="24"/>
          <w:szCs w:val="24"/>
          <w:lang w:val="ro-RO"/>
        </w:rPr>
        <w:t>P</w:t>
      </w:r>
      <w:r w:rsidRPr="00A37CA6">
        <w:rPr>
          <w:rFonts w:ascii="Times New Roman" w:hAnsi="Times New Roman" w:cs="Times New Roman"/>
          <w:i/>
          <w:iCs/>
          <w:color w:val="000000" w:themeColor="text1"/>
          <w:sz w:val="24"/>
          <w:szCs w:val="24"/>
          <w:vertAlign w:val="subscript"/>
          <w:lang w:val="ro-RO"/>
        </w:rPr>
        <w:t>ML</w:t>
      </w:r>
      <w:r w:rsidRPr="00A37CA6">
        <w:rPr>
          <w:rFonts w:ascii="Times New Roman" w:hAnsi="Times New Roman" w:cs="Times New Roman"/>
          <w:i/>
          <w:iCs/>
          <w:color w:val="000000" w:themeColor="text1"/>
          <w:sz w:val="24"/>
          <w:szCs w:val="24"/>
          <w:lang w:val="ro-RO"/>
        </w:rPr>
        <w:t xml:space="preserve"> - </w:t>
      </w:r>
      <w:r w:rsidRPr="00A37CA6">
        <w:rPr>
          <w:rFonts w:ascii="Times New Roman" w:hAnsi="Times New Roman" w:cs="Times New Roman"/>
          <w:color w:val="000000" w:themeColor="text1"/>
          <w:sz w:val="24"/>
          <w:szCs w:val="24"/>
          <w:lang w:val="ro-RO"/>
        </w:rPr>
        <w:t>preţul mediu al unui metru cub de masă lemnoasă pe picior, exprimat în lei/m</w:t>
      </w:r>
      <w:r w:rsidRPr="00A37CA6">
        <w:rPr>
          <w:rFonts w:ascii="Times New Roman" w:hAnsi="Times New Roman" w:cs="Times New Roman"/>
          <w:color w:val="000000" w:themeColor="text1"/>
          <w:sz w:val="24"/>
          <w:szCs w:val="24"/>
          <w:vertAlign w:val="superscript"/>
          <w:lang w:val="ro-RO"/>
        </w:rPr>
        <w:t>3</w:t>
      </w:r>
      <w:r w:rsidRPr="00A37CA6">
        <w:rPr>
          <w:rFonts w:ascii="Times New Roman" w:hAnsi="Times New Roman" w:cs="Times New Roman"/>
          <w:color w:val="000000" w:themeColor="text1"/>
          <w:sz w:val="24"/>
          <w:szCs w:val="24"/>
          <w:lang w:val="ro-RO"/>
        </w:rPr>
        <w:t>, corectat cu coeficientul de corecţie a preţului mediu al unui metru cub de masă lemnoasă pe picior, pe specii şi pe grupe de specii prevăzut în anexa nr. 2, aferent speciei principale de bază corespunzătoare condiţiilor staţionale;</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i/>
          <w:iCs/>
          <w:color w:val="000000" w:themeColor="text1"/>
          <w:sz w:val="24"/>
          <w:szCs w:val="24"/>
          <w:lang w:val="ro-RO"/>
        </w:rPr>
        <w:t xml:space="preserve">n - </w:t>
      </w:r>
      <w:r w:rsidRPr="00A37CA6">
        <w:rPr>
          <w:rFonts w:ascii="Times New Roman" w:hAnsi="Times New Roman" w:cs="Times New Roman"/>
          <w:color w:val="000000" w:themeColor="text1"/>
          <w:sz w:val="24"/>
          <w:szCs w:val="24"/>
          <w:lang w:val="ro-RO"/>
        </w:rPr>
        <w:t>numărul de ani necesari de la înfiinţarea unui arboret şi până la recoltarea primelor produse secundare care pot fi valorificate. Acest indicator are următoarele valori:</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color w:val="000000" w:themeColor="text1"/>
          <w:sz w:val="24"/>
          <w:szCs w:val="24"/>
          <w:lang w:val="ro-RO"/>
        </w:rPr>
        <w:t>- 10 ani pentru speciile repede crescătoare: sălcii şi plopi;</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color w:val="000000" w:themeColor="text1"/>
          <w:sz w:val="24"/>
          <w:szCs w:val="24"/>
          <w:lang w:val="ro-RO"/>
        </w:rPr>
        <w:t>- 30 de ani pentru speciile de cvercinee;</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color w:val="000000" w:themeColor="text1"/>
          <w:sz w:val="24"/>
          <w:szCs w:val="24"/>
          <w:lang w:val="ro-RO"/>
        </w:rPr>
        <w:t>- 20 de ani pentru celelalte specii;</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i/>
          <w:iCs/>
          <w:color w:val="000000" w:themeColor="text1"/>
          <w:sz w:val="24"/>
          <w:szCs w:val="24"/>
          <w:lang w:val="ro-RO"/>
        </w:rPr>
        <w:t xml:space="preserve">N- </w:t>
      </w:r>
      <w:r w:rsidRPr="00A37CA6">
        <w:rPr>
          <w:rFonts w:ascii="Times New Roman" w:hAnsi="Times New Roman" w:cs="Times New Roman"/>
          <w:color w:val="000000" w:themeColor="text1"/>
          <w:sz w:val="24"/>
          <w:szCs w:val="24"/>
          <w:lang w:val="ro-RO"/>
        </w:rPr>
        <w:t>coeficientul rezultat prin însumarea notelor prevăzute în anexa nr. 4 – Criterii în baza cărora se determină coeficienţii N şi N</w:t>
      </w:r>
      <w:r w:rsidRPr="00A37CA6">
        <w:rPr>
          <w:rFonts w:ascii="Times New Roman" w:hAnsi="Times New Roman" w:cs="Times New Roman"/>
          <w:color w:val="000000" w:themeColor="text1"/>
          <w:sz w:val="24"/>
          <w:szCs w:val="24"/>
          <w:vertAlign w:val="subscript"/>
          <w:lang w:val="ro-RO"/>
        </w:rPr>
        <w:t>1</w:t>
      </w:r>
      <w:r w:rsidRPr="00A37CA6">
        <w:rPr>
          <w:rFonts w:ascii="Times New Roman" w:hAnsi="Times New Roman" w:cs="Times New Roman"/>
          <w:color w:val="000000" w:themeColor="text1"/>
          <w:sz w:val="24"/>
          <w:szCs w:val="24"/>
          <w:lang w:val="ro-RO"/>
        </w:rPr>
        <w:t>, utilizaţi la calculul contravalorii terenurilor (VT, VTc), al chiriei (CH</w:t>
      </w:r>
      <w:r w:rsidRPr="00A37CA6">
        <w:rPr>
          <w:rFonts w:ascii="Times New Roman" w:hAnsi="Times New Roman" w:cs="Times New Roman"/>
          <w:color w:val="000000" w:themeColor="text1"/>
          <w:sz w:val="24"/>
          <w:szCs w:val="24"/>
          <w:vertAlign w:val="subscript"/>
          <w:lang w:val="ro-RO"/>
        </w:rPr>
        <w:t>A</w:t>
      </w:r>
      <w:r w:rsidRPr="00A37CA6">
        <w:rPr>
          <w:rFonts w:ascii="Times New Roman" w:hAnsi="Times New Roman" w:cs="Times New Roman"/>
          <w:color w:val="000000" w:themeColor="text1"/>
          <w:sz w:val="24"/>
          <w:szCs w:val="24"/>
          <w:lang w:val="ro-RO"/>
        </w:rPr>
        <w:t>) şi, respectiv, al contravalorii pierderii de creştere determinate de exploatarea masei lemnoase înainte de vârsta exploatabilităţii (D</w:t>
      </w:r>
      <w:r w:rsidRPr="00A37CA6">
        <w:rPr>
          <w:rFonts w:ascii="Times New Roman" w:hAnsi="Times New Roman" w:cs="Times New Roman"/>
          <w:color w:val="000000" w:themeColor="text1"/>
          <w:sz w:val="24"/>
          <w:szCs w:val="24"/>
          <w:vertAlign w:val="subscript"/>
          <w:lang w:val="ro-RO"/>
        </w:rPr>
        <w:t>VML</w:t>
      </w:r>
      <w:r w:rsidRPr="00A37CA6">
        <w:rPr>
          <w:rFonts w:ascii="Times New Roman" w:hAnsi="Times New Roman" w:cs="Times New Roman"/>
          <w:color w:val="000000" w:themeColor="text1"/>
          <w:sz w:val="24"/>
          <w:szCs w:val="24"/>
          <w:lang w:val="ro-RO"/>
        </w:rPr>
        <w:t>), atribuite terenului forestier în cauză.</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sz w:val="24"/>
          <w:szCs w:val="24"/>
          <w:lang w:val="ro-RO"/>
        </w:rPr>
        <w:t>(2) Contravaloarea terenului scos definitiv din fondul forestier proprietate privată se stabileşte prin înţelegere între proprietarii de terenuri şi beneficiarul scoaterii, în condiţiile legii.</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ro-RO"/>
        </w:rPr>
      </w:pP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r w:rsidRPr="0099571B">
        <w:rPr>
          <w:rFonts w:ascii="Times New Roman" w:hAnsi="Times New Roman" w:cs="Times New Roman"/>
          <w:i/>
          <w:iCs/>
          <w:sz w:val="24"/>
          <w:szCs w:val="24"/>
          <w:lang w:val="ro-RO"/>
        </w:rPr>
        <w:t>SECŢIUNEA C</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r w:rsidRPr="0099571B">
        <w:rPr>
          <w:rFonts w:ascii="Times New Roman" w:hAnsi="Times New Roman" w:cs="Times New Roman"/>
          <w:b/>
          <w:bCs/>
          <w:i/>
          <w:iCs/>
          <w:sz w:val="24"/>
          <w:szCs w:val="24"/>
          <w:lang w:val="ro-RO"/>
        </w:rPr>
        <w:t>Contravaloarea pierderii de creştere determinate de exploatarea masei lemnoase înainte de vârsta exploatabilitătii tehnice</w:t>
      </w:r>
    </w:p>
    <w:p w:rsidR="00A37CA6" w:rsidRDefault="00A37CA6" w:rsidP="00A37CA6">
      <w:pPr>
        <w:shd w:val="clear" w:color="auto" w:fill="FFFFFF"/>
        <w:autoSpaceDE w:val="0"/>
        <w:autoSpaceDN w:val="0"/>
        <w:spacing w:after="0" w:line="240" w:lineRule="auto"/>
        <w:ind w:firstLine="720"/>
        <w:jc w:val="both"/>
        <w:rPr>
          <w:rFonts w:ascii="Times New Roman" w:hAnsi="Times New Roman" w:cs="Times New Roman"/>
          <w:b/>
          <w:bCs/>
          <w:sz w:val="24"/>
          <w:szCs w:val="24"/>
          <w:lang w:val="ro-RO"/>
        </w:rPr>
      </w:pPr>
    </w:p>
    <w:p w:rsidR="0094080F" w:rsidRPr="0099571B" w:rsidRDefault="0094080F" w:rsidP="00A37CA6">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b/>
          <w:bCs/>
          <w:sz w:val="24"/>
          <w:szCs w:val="24"/>
          <w:lang w:val="ro-RO"/>
        </w:rPr>
        <w:t>Art. 4.</w:t>
      </w:r>
      <w:r w:rsidRPr="0099571B">
        <w:rPr>
          <w:rFonts w:ascii="Times New Roman" w:hAnsi="Times New Roman" w:cs="Times New Roman"/>
          <w:sz w:val="24"/>
          <w:szCs w:val="24"/>
          <w:lang w:val="ro-RO"/>
        </w:rPr>
        <w:t xml:space="preserve"> - (1) Contravaloarea pierderii de creştere determinate de exploatarea masei lemnoase înainte de vârsta exploatabilitătii tehnice de pe terenurile care fac obiectul scoaterii definitive din fondul forestier proprietate publică se determină cu ajutorul formulei:</w:t>
      </w:r>
    </w:p>
    <w:p w:rsidR="0094080F" w:rsidRPr="007A31C7" w:rsidRDefault="0094080F" w:rsidP="00A37CA6">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D</w:t>
      </w:r>
      <w:r w:rsidRPr="007A31C7">
        <w:rPr>
          <w:rFonts w:ascii="Times New Roman" w:hAnsi="Times New Roman" w:cs="Times New Roman"/>
          <w:sz w:val="24"/>
          <w:szCs w:val="24"/>
          <w:vertAlign w:val="subscript"/>
          <w:lang w:val="pt-BR"/>
        </w:rPr>
        <w:t>VML</w:t>
      </w:r>
      <w:r w:rsidRPr="007A31C7">
        <w:rPr>
          <w:rFonts w:ascii="Times New Roman" w:hAnsi="Times New Roman" w:cs="Times New Roman"/>
          <w:sz w:val="24"/>
          <w:szCs w:val="24"/>
          <w:lang w:val="pt-BR"/>
        </w:rPr>
        <w:t xml:space="preserve"> = S x P</w:t>
      </w:r>
      <w:r w:rsidRPr="007A31C7">
        <w:rPr>
          <w:rFonts w:ascii="Times New Roman" w:hAnsi="Times New Roman" w:cs="Times New Roman"/>
          <w:sz w:val="24"/>
          <w:szCs w:val="24"/>
          <w:vertAlign w:val="subscript"/>
          <w:lang w:val="pt-BR"/>
        </w:rPr>
        <w:t>ML</w:t>
      </w:r>
      <w:r w:rsidRPr="007A31C7">
        <w:rPr>
          <w:rFonts w:ascii="Times New Roman" w:hAnsi="Times New Roman" w:cs="Times New Roman"/>
          <w:sz w:val="24"/>
          <w:szCs w:val="24"/>
          <w:lang w:val="pt-BR"/>
        </w:rPr>
        <w:t xml:space="preserve"> x (V</w:t>
      </w:r>
      <w:r w:rsidRPr="007A31C7">
        <w:rPr>
          <w:rFonts w:ascii="Times New Roman" w:hAnsi="Times New Roman" w:cs="Times New Roman"/>
          <w:sz w:val="24"/>
          <w:szCs w:val="24"/>
          <w:vertAlign w:val="subscript"/>
          <w:lang w:val="pt-BR"/>
        </w:rPr>
        <w:t>EXP</w:t>
      </w:r>
      <w:r w:rsidRPr="007A31C7">
        <w:rPr>
          <w:rFonts w:ascii="Times New Roman" w:hAnsi="Times New Roman" w:cs="Times New Roman"/>
          <w:sz w:val="24"/>
          <w:szCs w:val="24"/>
          <w:lang w:val="pt-BR"/>
        </w:rPr>
        <w:t>-V</w:t>
      </w:r>
      <w:r w:rsidRPr="007A31C7">
        <w:rPr>
          <w:rFonts w:ascii="Times New Roman" w:hAnsi="Times New Roman" w:cs="Times New Roman"/>
          <w:sz w:val="24"/>
          <w:szCs w:val="24"/>
          <w:vertAlign w:val="subscript"/>
          <w:lang w:val="pt-BR"/>
        </w:rPr>
        <w:t>A</w:t>
      </w:r>
      <w:r w:rsidRPr="007A31C7">
        <w:rPr>
          <w:rFonts w:ascii="Times New Roman" w:hAnsi="Times New Roman" w:cs="Times New Roman"/>
          <w:sz w:val="24"/>
          <w:szCs w:val="24"/>
          <w:lang w:val="pt-BR"/>
        </w:rPr>
        <w:t>) x N</w:t>
      </w:r>
      <w:r w:rsidRPr="007A31C7">
        <w:rPr>
          <w:rFonts w:ascii="Times New Roman" w:hAnsi="Times New Roman" w:cs="Times New Roman"/>
          <w:sz w:val="24"/>
          <w:szCs w:val="24"/>
          <w:vertAlign w:val="subscript"/>
          <w:lang w:val="pt-BR"/>
        </w:rPr>
        <w:t>1</w:t>
      </w:r>
      <w:r w:rsidRPr="007A31C7">
        <w:rPr>
          <w:rFonts w:ascii="Times New Roman" w:hAnsi="Times New Roman" w:cs="Times New Roman"/>
          <w:sz w:val="24"/>
          <w:szCs w:val="24"/>
          <w:lang w:val="pt-BR"/>
        </w:rPr>
        <w:t>,</w:t>
      </w:r>
    </w:p>
    <w:p w:rsidR="0094080F" w:rsidRPr="007A31C7" w:rsidRDefault="0094080F" w:rsidP="00A37CA6">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în care: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i/>
          <w:iCs/>
          <w:sz w:val="24"/>
          <w:szCs w:val="24"/>
          <w:lang w:val="pt-BR"/>
        </w:rPr>
        <w:t>D</w:t>
      </w:r>
      <w:r w:rsidRPr="007A31C7">
        <w:rPr>
          <w:rFonts w:ascii="Times New Roman" w:hAnsi="Times New Roman" w:cs="Times New Roman"/>
          <w:i/>
          <w:iCs/>
          <w:sz w:val="24"/>
          <w:szCs w:val="24"/>
          <w:vertAlign w:val="subscript"/>
          <w:lang w:val="pt-BR"/>
        </w:rPr>
        <w:t>vml</w:t>
      </w:r>
      <w:r w:rsidRPr="007A31C7">
        <w:rPr>
          <w:rFonts w:ascii="Times New Roman" w:hAnsi="Times New Roman" w:cs="Times New Roman"/>
          <w:i/>
          <w:iCs/>
          <w:sz w:val="24"/>
          <w:szCs w:val="24"/>
          <w:lang w:val="pt-BR"/>
        </w:rPr>
        <w:t xml:space="preserve"> - </w:t>
      </w:r>
      <w:r w:rsidRPr="007A31C7">
        <w:rPr>
          <w:rFonts w:ascii="Times New Roman" w:hAnsi="Times New Roman" w:cs="Times New Roman"/>
          <w:sz w:val="24"/>
          <w:szCs w:val="24"/>
          <w:lang w:val="pt-BR"/>
        </w:rPr>
        <w:t>contravaloarea pierderii de creştere determinate de exploatarea masei lemnoase înainte de vârsta exploatabilitătii tehnice, exprimată în lei;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S = suprafaţa terenului care se scoate definitiv din fondul forestier naţional, exprimată în hectare, cu 4 zecimale;</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7A31C7">
        <w:rPr>
          <w:rFonts w:ascii="Times New Roman" w:hAnsi="Times New Roman" w:cs="Times New Roman"/>
          <w:i/>
          <w:iCs/>
          <w:sz w:val="24"/>
          <w:szCs w:val="24"/>
          <w:lang w:val="pt-BR"/>
        </w:rPr>
        <w:t>P</w:t>
      </w:r>
      <w:r w:rsidRPr="007A31C7">
        <w:rPr>
          <w:rFonts w:ascii="Times New Roman" w:hAnsi="Times New Roman" w:cs="Times New Roman"/>
          <w:i/>
          <w:iCs/>
          <w:sz w:val="24"/>
          <w:szCs w:val="24"/>
          <w:vertAlign w:val="subscript"/>
          <w:lang w:val="pt-BR"/>
        </w:rPr>
        <w:t>ML</w:t>
      </w:r>
      <w:r w:rsidRPr="007A31C7">
        <w:rPr>
          <w:rFonts w:ascii="Times New Roman" w:hAnsi="Times New Roman" w:cs="Times New Roman"/>
          <w:i/>
          <w:iCs/>
          <w:sz w:val="24"/>
          <w:szCs w:val="24"/>
          <w:lang w:val="pt-BR"/>
        </w:rPr>
        <w:t xml:space="preserve"> - </w:t>
      </w:r>
      <w:r w:rsidRPr="007A31C7">
        <w:rPr>
          <w:rFonts w:ascii="Times New Roman" w:hAnsi="Times New Roman" w:cs="Times New Roman"/>
          <w:sz w:val="24"/>
          <w:szCs w:val="24"/>
          <w:lang w:val="pt-BR"/>
        </w:rPr>
        <w:t>preţul mediu al unui metru cub de masă lemnoasă pe picior, exprimat în lei/m</w:t>
      </w:r>
      <w:r w:rsidRPr="008E0C8E">
        <w:rPr>
          <w:rFonts w:ascii="Times New Roman" w:hAnsi="Times New Roman" w:cs="Times New Roman"/>
          <w:sz w:val="24"/>
          <w:szCs w:val="24"/>
          <w:vertAlign w:val="superscript"/>
          <w:lang w:val="pt-BR"/>
        </w:rPr>
        <w:t>3</w:t>
      </w:r>
      <w:r w:rsidRPr="007A31C7">
        <w:rPr>
          <w:rFonts w:ascii="Times New Roman" w:hAnsi="Times New Roman" w:cs="Times New Roman"/>
          <w:sz w:val="24"/>
          <w:szCs w:val="24"/>
          <w:lang w:val="pt-BR"/>
        </w:rPr>
        <w:t xml:space="preserve">, corectat cu coeficientul prevăzut în anexa nr. 2, aferent speciei principale majoritare din compoziţia arboretului </w:t>
      </w:r>
      <w:r w:rsidRPr="00A37CA6">
        <w:rPr>
          <w:rFonts w:ascii="Times New Roman" w:hAnsi="Times New Roman" w:cs="Times New Roman"/>
          <w:color w:val="000000" w:themeColor="text1"/>
          <w:sz w:val="24"/>
          <w:szCs w:val="24"/>
          <w:lang w:val="pt-BR"/>
        </w:rPr>
        <w:t>existent;</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i/>
          <w:iCs/>
          <w:color w:val="000000" w:themeColor="text1"/>
          <w:sz w:val="24"/>
          <w:szCs w:val="24"/>
          <w:lang w:val="pt-BR"/>
        </w:rPr>
        <w:t>V</w:t>
      </w:r>
      <w:r w:rsidRPr="00A37CA6">
        <w:rPr>
          <w:rFonts w:ascii="Times New Roman" w:hAnsi="Times New Roman" w:cs="Times New Roman"/>
          <w:i/>
          <w:iCs/>
          <w:color w:val="000000" w:themeColor="text1"/>
          <w:sz w:val="24"/>
          <w:szCs w:val="24"/>
          <w:vertAlign w:val="subscript"/>
          <w:lang w:val="pt-BR"/>
        </w:rPr>
        <w:t>exp</w:t>
      </w:r>
      <w:r w:rsidRPr="00A37CA6">
        <w:rPr>
          <w:rFonts w:ascii="Times New Roman" w:hAnsi="Times New Roman" w:cs="Times New Roman"/>
          <w:i/>
          <w:iCs/>
          <w:color w:val="000000" w:themeColor="text1"/>
          <w:sz w:val="24"/>
          <w:szCs w:val="24"/>
          <w:lang w:val="pt-BR"/>
        </w:rPr>
        <w:t xml:space="preserve"> - </w:t>
      </w:r>
      <w:r w:rsidRPr="00A37CA6">
        <w:rPr>
          <w:rFonts w:ascii="Times New Roman" w:hAnsi="Times New Roman" w:cs="Times New Roman"/>
          <w:color w:val="000000" w:themeColor="text1"/>
          <w:sz w:val="24"/>
          <w:szCs w:val="24"/>
          <w:lang w:val="pt-BR"/>
        </w:rPr>
        <w:t>volumul masei lemnoase ajunse la vârsta exploatabilitătii tehnice, exprimat în m</w:t>
      </w:r>
      <w:r w:rsidRPr="00A37CA6">
        <w:rPr>
          <w:rFonts w:ascii="Times New Roman" w:hAnsi="Times New Roman" w:cs="Times New Roman"/>
          <w:color w:val="000000" w:themeColor="text1"/>
          <w:sz w:val="24"/>
          <w:szCs w:val="24"/>
          <w:vertAlign w:val="superscript"/>
          <w:lang w:val="pt-BR"/>
        </w:rPr>
        <w:t>3</w:t>
      </w:r>
      <w:r w:rsidRPr="00A37CA6">
        <w:rPr>
          <w:rFonts w:ascii="Times New Roman" w:hAnsi="Times New Roman" w:cs="Times New Roman"/>
          <w:color w:val="000000" w:themeColor="text1"/>
          <w:sz w:val="24"/>
          <w:szCs w:val="24"/>
          <w:lang w:val="pt-BR"/>
        </w:rPr>
        <w:t>/ha, conform anexei nr. 1, pentru specia principală majoritară din compoziţia arboretului existent şi clasa de producţie corespunzătoare acesteia;</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i/>
          <w:iCs/>
          <w:color w:val="000000" w:themeColor="text1"/>
          <w:sz w:val="24"/>
          <w:szCs w:val="24"/>
          <w:lang w:val="pt-BR"/>
        </w:rPr>
        <w:t>V</w:t>
      </w:r>
      <w:r w:rsidRPr="00A37CA6">
        <w:rPr>
          <w:rFonts w:ascii="Times New Roman" w:hAnsi="Times New Roman" w:cs="Times New Roman"/>
          <w:i/>
          <w:iCs/>
          <w:color w:val="000000" w:themeColor="text1"/>
          <w:sz w:val="24"/>
          <w:szCs w:val="24"/>
          <w:vertAlign w:val="subscript"/>
          <w:lang w:val="pt-BR"/>
        </w:rPr>
        <w:t>A</w:t>
      </w:r>
      <w:r w:rsidRPr="00A37CA6">
        <w:rPr>
          <w:rFonts w:ascii="Times New Roman" w:hAnsi="Times New Roman" w:cs="Times New Roman"/>
          <w:i/>
          <w:iCs/>
          <w:color w:val="000000" w:themeColor="text1"/>
          <w:sz w:val="24"/>
          <w:szCs w:val="24"/>
          <w:lang w:val="pt-BR"/>
        </w:rPr>
        <w:t xml:space="preserve"> - </w:t>
      </w:r>
      <w:r w:rsidRPr="00A37CA6">
        <w:rPr>
          <w:rFonts w:ascii="Times New Roman" w:hAnsi="Times New Roman" w:cs="Times New Roman"/>
          <w:color w:val="000000" w:themeColor="text1"/>
          <w:sz w:val="24"/>
          <w:szCs w:val="24"/>
          <w:lang w:val="pt-BR"/>
        </w:rPr>
        <w:t>volumul actual al masei lemnoase, exprimat în m</w:t>
      </w:r>
      <w:r w:rsidRPr="00A37CA6">
        <w:rPr>
          <w:rFonts w:ascii="Times New Roman" w:hAnsi="Times New Roman" w:cs="Times New Roman"/>
          <w:color w:val="000000" w:themeColor="text1"/>
          <w:sz w:val="24"/>
          <w:szCs w:val="24"/>
          <w:vertAlign w:val="superscript"/>
          <w:lang w:val="pt-BR"/>
        </w:rPr>
        <w:t>3</w:t>
      </w:r>
      <w:r w:rsidRPr="00A37CA6">
        <w:rPr>
          <w:rFonts w:ascii="Times New Roman" w:hAnsi="Times New Roman" w:cs="Times New Roman"/>
          <w:color w:val="000000" w:themeColor="text1"/>
          <w:sz w:val="24"/>
          <w:szCs w:val="24"/>
          <w:lang w:val="pt-BR"/>
        </w:rPr>
        <w:t>/ha, egal cu volumul arboretului preluat din amenajamentul silvic, la care se adaugă creşterea arboretului corespunzătoare numărului de ani scurşi de la data amenajării şi din care se scade volumul extras în aceeaşi perioadă;</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i/>
          <w:iCs/>
          <w:color w:val="000000" w:themeColor="text1"/>
          <w:sz w:val="24"/>
          <w:szCs w:val="24"/>
          <w:lang w:val="pt-BR"/>
        </w:rPr>
        <w:t>N</w:t>
      </w:r>
      <w:r w:rsidRPr="00A37CA6">
        <w:rPr>
          <w:rFonts w:ascii="Times New Roman" w:hAnsi="Times New Roman" w:cs="Times New Roman"/>
          <w:i/>
          <w:iCs/>
          <w:color w:val="000000" w:themeColor="text1"/>
          <w:sz w:val="24"/>
          <w:szCs w:val="24"/>
          <w:vertAlign w:val="subscript"/>
          <w:lang w:val="pt-BR"/>
        </w:rPr>
        <w:t>1</w:t>
      </w:r>
      <w:r w:rsidRPr="00A37CA6">
        <w:rPr>
          <w:rFonts w:ascii="Times New Roman" w:hAnsi="Times New Roman" w:cs="Times New Roman"/>
          <w:i/>
          <w:iCs/>
          <w:color w:val="000000" w:themeColor="text1"/>
          <w:sz w:val="24"/>
          <w:szCs w:val="24"/>
          <w:lang w:val="pt-BR"/>
        </w:rPr>
        <w:t xml:space="preserve"> - </w:t>
      </w:r>
      <w:r w:rsidRPr="00A37CA6">
        <w:rPr>
          <w:rFonts w:ascii="Times New Roman" w:hAnsi="Times New Roman" w:cs="Times New Roman"/>
          <w:color w:val="000000" w:themeColor="text1"/>
          <w:sz w:val="24"/>
          <w:szCs w:val="24"/>
          <w:lang w:val="pt-BR"/>
        </w:rPr>
        <w:t>coeficientul egal cu nota acordată pentru criteriul prevăzut la nr. crt. 1 din anexa nr. 4 - tipul funcţional al arboretului existent pe terenul scos definitiv din fondul forestier naţional.</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(2)  Contravaloarea pierderii de creştere determinate de exploatarea masei lemnoase înainte de vârsta exploatabilitătii tehnice de pe terenurile care fac obiectul scoaterii definitive din fondul forestier proprietate privată se stabileşte prin înţelegere între proprietarii de terenuri şi beneficiarul scoaterii, în condiţiile legii.</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(3) Pentru arboretele care au depăşit vârsta exploatabilitătii tehnice nu se calculează contravaloarea pierderii de creştere determinate de exploatarea masei lemnoase înainte de vârsta exploatabilitătii tehnice.</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(4) În cazul</w:t>
      </w:r>
      <w:r w:rsidR="004C1009">
        <w:rPr>
          <w:rFonts w:ascii="Times New Roman" w:hAnsi="Times New Roman" w:cs="Times New Roman"/>
          <w:color w:val="000000" w:themeColor="text1"/>
          <w:sz w:val="24"/>
          <w:szCs w:val="24"/>
          <w:lang w:val="pt-BR"/>
        </w:rPr>
        <w:t xml:space="preserve"> </w:t>
      </w:r>
      <w:r w:rsidRPr="00A37CA6">
        <w:rPr>
          <w:rFonts w:ascii="Times New Roman" w:hAnsi="Times New Roman" w:cs="Times New Roman"/>
          <w:color w:val="000000" w:themeColor="text1"/>
          <w:sz w:val="24"/>
          <w:szCs w:val="24"/>
          <w:lang w:val="pt-BR"/>
        </w:rPr>
        <w:t>regenerărilor artificiale care nu au încheiat starea de masiv nu se calculează contravaloarea pierderii de creştere determinate de exploatarea masei lemnoase înainte de vârsta exploatabilităţii tehnice, valoarea investiţiei efectuate în scopul instalării vegetaţiei forestiere înscriindu-se la categoria obiectivelor dezafectate.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SECŢIUNEA D</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b/>
          <w:bCs/>
          <w:i/>
          <w:iCs/>
          <w:sz w:val="24"/>
          <w:szCs w:val="24"/>
          <w:lang w:val="pt-BR"/>
        </w:rPr>
        <w:t>Contravaloarea obiectivelor dezafectate ca urmare a scoaterii definitive de terenuri din fondul forestier naţional</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E61FA7">
        <w:rPr>
          <w:rFonts w:ascii="Times New Roman" w:hAnsi="Times New Roman" w:cs="Times New Roman"/>
          <w:b/>
          <w:bCs/>
          <w:sz w:val="24"/>
          <w:szCs w:val="24"/>
          <w:lang w:val="pt-BR"/>
        </w:rPr>
        <w:t>Art. 5.</w:t>
      </w:r>
      <w:r w:rsidRPr="007A31C7">
        <w:rPr>
          <w:rFonts w:ascii="Times New Roman" w:hAnsi="Times New Roman" w:cs="Times New Roman"/>
          <w:sz w:val="24"/>
          <w:szCs w:val="24"/>
          <w:lang w:val="pt-BR"/>
        </w:rPr>
        <w:t xml:space="preserve"> - (1) Pentru obiectivele existente în fondul forestier proprietate publică, valoarea de înlocuire a obiectivelor care se dezafectează se stabileşte în condiţiile legii.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Pentru obiectivele existente în fondul forestier proprietate privată, contravaloarea obiectivelor dezafectate se stabileşte prin înţelegere între proprietarii de terenuri şi beneficiarul scoaterii, în condiţiile legii.</w:t>
      </w:r>
    </w:p>
    <w:p w:rsidR="0094080F" w:rsidRPr="00433A9C"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433A9C">
        <w:rPr>
          <w:rFonts w:ascii="Times New Roman" w:hAnsi="Times New Roman" w:cs="Times New Roman"/>
          <w:sz w:val="24"/>
          <w:szCs w:val="24"/>
          <w:lang w:val="it-IT"/>
        </w:rPr>
        <w:t>CAPITOLUL III</w:t>
      </w:r>
    </w:p>
    <w:p w:rsidR="0094080F" w:rsidRPr="00D569FA"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D569FA">
        <w:rPr>
          <w:rFonts w:ascii="Times New Roman" w:hAnsi="Times New Roman" w:cs="Times New Roman"/>
          <w:b/>
          <w:bCs/>
          <w:sz w:val="24"/>
          <w:szCs w:val="24"/>
          <w:lang w:val="it-IT"/>
        </w:rPr>
        <w:t xml:space="preserve">Scoaterea definitivă a unor terenuri din fondul forestier naţional, cu compensarea echivalentă ca suprafaţă şi bonitate a acestora </w:t>
      </w:r>
    </w:p>
    <w:p w:rsidR="0094080F" w:rsidRPr="00D569FA"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i/>
          <w:iCs/>
          <w:sz w:val="24"/>
          <w:szCs w:val="24"/>
          <w:lang w:val="it-IT"/>
        </w:rPr>
        <w:t>SECŢIUNEA A</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7A31C7">
        <w:rPr>
          <w:rFonts w:ascii="Times New Roman" w:hAnsi="Times New Roman" w:cs="Times New Roman"/>
          <w:b/>
          <w:bCs/>
          <w:i/>
          <w:iCs/>
          <w:sz w:val="24"/>
          <w:szCs w:val="24"/>
          <w:lang w:val="it-IT"/>
        </w:rPr>
        <w:t>Taxa pentru scoaterea definitivă a unor terenuri din fondul forestier naţional</w:t>
      </w:r>
    </w:p>
    <w:p w:rsidR="0094080F" w:rsidRPr="00A37CA6" w:rsidRDefault="0094080F" w:rsidP="00A37CA6">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7CA6">
        <w:rPr>
          <w:rFonts w:ascii="Times New Roman" w:hAnsi="Times New Roman" w:cs="Times New Roman"/>
          <w:b/>
          <w:bCs/>
          <w:color w:val="000000" w:themeColor="text1"/>
          <w:sz w:val="24"/>
          <w:szCs w:val="24"/>
          <w:lang w:val="it-IT"/>
        </w:rPr>
        <w:t>Art. 6.</w:t>
      </w:r>
      <w:r w:rsidRPr="00A37CA6">
        <w:rPr>
          <w:rFonts w:ascii="Times New Roman" w:hAnsi="Times New Roman" w:cs="Times New Roman"/>
          <w:color w:val="000000" w:themeColor="text1"/>
          <w:sz w:val="24"/>
          <w:szCs w:val="24"/>
          <w:lang w:val="it-IT"/>
        </w:rPr>
        <w:t xml:space="preserve"> - Calculul taxei pentru scoaterea definitivă a terenurilor din fondul forestier naţional se realizează conform formulei:</w:t>
      </w:r>
    </w:p>
    <w:p w:rsidR="0094080F" w:rsidRPr="00A37CA6" w:rsidRDefault="0094080F" w:rsidP="00A37CA6">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proofErr w:type="gramStart"/>
      <w:r w:rsidRPr="00A37CA6">
        <w:rPr>
          <w:rFonts w:ascii="Times New Roman" w:hAnsi="Times New Roman" w:cs="Times New Roman"/>
          <w:color w:val="000000" w:themeColor="text1"/>
          <w:sz w:val="24"/>
          <w:szCs w:val="24"/>
        </w:rPr>
        <w:t>T</w:t>
      </w:r>
      <w:r w:rsidRPr="00A37CA6">
        <w:rPr>
          <w:rFonts w:ascii="Times New Roman" w:hAnsi="Times New Roman" w:cs="Times New Roman"/>
          <w:color w:val="000000" w:themeColor="text1"/>
          <w:sz w:val="24"/>
          <w:szCs w:val="24"/>
          <w:vertAlign w:val="subscript"/>
        </w:rPr>
        <w:t>x</w:t>
      </w:r>
      <w:proofErr w:type="gramEnd"/>
      <w:r w:rsidRPr="00A37CA6">
        <w:rPr>
          <w:rFonts w:ascii="Times New Roman" w:hAnsi="Times New Roman" w:cs="Times New Roman"/>
          <w:color w:val="000000" w:themeColor="text1"/>
          <w:sz w:val="24"/>
          <w:szCs w:val="24"/>
        </w:rPr>
        <w:t xml:space="preserve"> = S x V</w:t>
      </w:r>
      <w:r w:rsidRPr="00A37CA6">
        <w:rPr>
          <w:rFonts w:ascii="Times New Roman" w:hAnsi="Times New Roman" w:cs="Times New Roman"/>
          <w:color w:val="000000" w:themeColor="text1"/>
          <w:sz w:val="24"/>
          <w:szCs w:val="24"/>
          <w:vertAlign w:val="subscript"/>
        </w:rPr>
        <w:t>EXP</w:t>
      </w:r>
      <w:r w:rsidRPr="00A37CA6">
        <w:rPr>
          <w:rFonts w:ascii="Times New Roman" w:hAnsi="Times New Roman" w:cs="Times New Roman"/>
          <w:color w:val="000000" w:themeColor="text1"/>
          <w:sz w:val="24"/>
          <w:szCs w:val="24"/>
        </w:rPr>
        <w:t xml:space="preserve"> x P</w:t>
      </w:r>
      <w:r w:rsidRPr="00A37CA6">
        <w:rPr>
          <w:rFonts w:ascii="Times New Roman" w:hAnsi="Times New Roman" w:cs="Times New Roman"/>
          <w:color w:val="000000" w:themeColor="text1"/>
          <w:sz w:val="24"/>
          <w:szCs w:val="24"/>
          <w:vertAlign w:val="subscript"/>
        </w:rPr>
        <w:t>ML</w:t>
      </w:r>
      <w:r w:rsidRPr="00A37CA6">
        <w:rPr>
          <w:rFonts w:ascii="Times New Roman" w:hAnsi="Times New Roman" w:cs="Times New Roman"/>
          <w:color w:val="000000" w:themeColor="text1"/>
          <w:sz w:val="24"/>
          <w:szCs w:val="24"/>
        </w:rPr>
        <w:t xml:space="preserve">x Tp, </w:t>
      </w:r>
    </w:p>
    <w:p w:rsidR="0094080F" w:rsidRPr="00A37CA6" w:rsidRDefault="0094080F" w:rsidP="00A37CA6">
      <w:pPr>
        <w:shd w:val="clear" w:color="auto" w:fill="FFFFFF"/>
        <w:autoSpaceDE w:val="0"/>
        <w:autoSpaceDN w:val="0"/>
        <w:spacing w:after="0" w:line="240" w:lineRule="auto"/>
        <w:ind w:firstLine="720"/>
        <w:jc w:val="both"/>
        <w:rPr>
          <w:rFonts w:ascii="Times New Roman" w:hAnsi="Times New Roman" w:cs="Times New Roman"/>
          <w:bCs/>
          <w:color w:val="000000" w:themeColor="text1"/>
          <w:sz w:val="24"/>
          <w:szCs w:val="24"/>
        </w:rPr>
      </w:pPr>
      <w:proofErr w:type="gramStart"/>
      <w:r w:rsidRPr="00A37CA6">
        <w:rPr>
          <w:rFonts w:ascii="Times New Roman" w:hAnsi="Times New Roman" w:cs="Times New Roman"/>
          <w:bCs/>
          <w:color w:val="000000" w:themeColor="text1"/>
          <w:sz w:val="24"/>
          <w:szCs w:val="24"/>
        </w:rPr>
        <w:t>în</w:t>
      </w:r>
      <w:proofErr w:type="gramEnd"/>
      <w:r w:rsidRPr="00A37CA6">
        <w:rPr>
          <w:rFonts w:ascii="Times New Roman" w:hAnsi="Times New Roman" w:cs="Times New Roman"/>
          <w:bCs/>
          <w:color w:val="000000" w:themeColor="text1"/>
          <w:sz w:val="24"/>
          <w:szCs w:val="24"/>
        </w:rPr>
        <w:t xml:space="preserve"> care semnificaţia termenilor este cea prevăzută la art. 2.</w:t>
      </w:r>
    </w:p>
    <w:p w:rsidR="0094080F" w:rsidRPr="00A37CA6" w:rsidRDefault="0094080F" w:rsidP="00A37CA6">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A37CA6">
        <w:rPr>
          <w:rFonts w:ascii="Times New Roman" w:hAnsi="Times New Roman" w:cs="Times New Roman"/>
          <w:iCs/>
          <w:color w:val="000000" w:themeColor="text1"/>
          <w:sz w:val="24"/>
          <w:szCs w:val="24"/>
        </w:rPr>
        <w:t>Tp</w:t>
      </w:r>
      <w:r w:rsidRPr="00A37CA6">
        <w:rPr>
          <w:rFonts w:ascii="Times New Roman" w:hAnsi="Times New Roman" w:cs="Times New Roman"/>
          <w:i/>
          <w:iCs/>
          <w:color w:val="000000" w:themeColor="text1"/>
          <w:sz w:val="24"/>
          <w:szCs w:val="24"/>
        </w:rPr>
        <w:t xml:space="preserve"> - </w:t>
      </w:r>
      <w:r w:rsidRPr="00A37CA6">
        <w:rPr>
          <w:rFonts w:ascii="Times New Roman" w:hAnsi="Times New Roman" w:cs="Times New Roman"/>
          <w:color w:val="000000" w:themeColor="text1"/>
          <w:sz w:val="24"/>
          <w:szCs w:val="24"/>
        </w:rPr>
        <w:t xml:space="preserve">taxa procentuală, în această situaţie are valoarea 1 (Tp = 100%), potrivit art. 37 alin. (5) </w:t>
      </w:r>
      <w:proofErr w:type="gramStart"/>
      <w:r w:rsidRPr="00A37CA6">
        <w:rPr>
          <w:rFonts w:ascii="Times New Roman" w:hAnsi="Times New Roman" w:cs="Times New Roman"/>
          <w:color w:val="000000" w:themeColor="text1"/>
          <w:sz w:val="24"/>
          <w:szCs w:val="24"/>
        </w:rPr>
        <w:t>din</w:t>
      </w:r>
      <w:proofErr w:type="gramEnd"/>
      <w:r w:rsidRPr="00A37CA6">
        <w:rPr>
          <w:rFonts w:ascii="Times New Roman" w:hAnsi="Times New Roman" w:cs="Times New Roman"/>
          <w:color w:val="000000" w:themeColor="text1"/>
          <w:sz w:val="24"/>
          <w:szCs w:val="24"/>
        </w:rPr>
        <w:t xml:space="preserve"> Legea nr. 46/2008 – Codul silvic, republicat</w:t>
      </w:r>
      <w:r w:rsidR="004C1009">
        <w:rPr>
          <w:rFonts w:ascii="Times New Roman" w:hAnsi="Times New Roman" w:cs="Times New Roman"/>
          <w:color w:val="000000" w:themeColor="text1"/>
          <w:sz w:val="24"/>
          <w:szCs w:val="24"/>
        </w:rPr>
        <w:t>ă,</w:t>
      </w:r>
      <w:r w:rsidRPr="00A37CA6">
        <w:rPr>
          <w:rFonts w:ascii="Times New Roman" w:hAnsi="Times New Roman" w:cs="Times New Roman"/>
          <w:color w:val="000000" w:themeColor="text1"/>
          <w:sz w:val="24"/>
          <w:szCs w:val="24"/>
        </w:rPr>
        <w:t xml:space="preserve"> cu modificările ulterioare.</w:t>
      </w:r>
    </w:p>
    <w:p w:rsidR="0094080F" w:rsidRPr="00A37CA6" w:rsidRDefault="0094080F" w:rsidP="00A37CA6">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p>
    <w:p w:rsidR="0094080F" w:rsidRPr="00625F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rPr>
      </w:pPr>
      <w:r w:rsidRPr="00625FC7">
        <w:rPr>
          <w:rFonts w:ascii="Times New Roman" w:hAnsi="Times New Roman" w:cs="Times New Roman"/>
          <w:i/>
          <w:iCs/>
          <w:sz w:val="24"/>
          <w:szCs w:val="24"/>
        </w:rPr>
        <w:t>SECŢIUNEA B</w:t>
      </w:r>
    </w:p>
    <w:p w:rsidR="0094080F" w:rsidRPr="00625FC7" w:rsidRDefault="0094080F" w:rsidP="0094080F">
      <w:pPr>
        <w:shd w:val="clear" w:color="auto" w:fill="FFFFFF"/>
        <w:autoSpaceDE w:val="0"/>
        <w:autoSpaceDN w:val="0"/>
        <w:spacing w:after="0" w:line="240" w:lineRule="auto"/>
        <w:ind w:firstLine="720"/>
        <w:rPr>
          <w:rFonts w:ascii="Times New Roman" w:hAnsi="Times New Roman" w:cs="Times New Roman"/>
          <w:b/>
          <w:bCs/>
          <w:i/>
          <w:iCs/>
          <w:sz w:val="24"/>
          <w:szCs w:val="24"/>
        </w:rPr>
      </w:pPr>
      <w:r w:rsidRPr="00625FC7">
        <w:rPr>
          <w:rFonts w:ascii="Times New Roman" w:hAnsi="Times New Roman" w:cs="Times New Roman"/>
          <w:b/>
          <w:bCs/>
          <w:i/>
          <w:iCs/>
          <w:sz w:val="24"/>
          <w:szCs w:val="24"/>
        </w:rPr>
        <w:t>Contravaloarea terenului scos definitiv din fondul forestier naţional şi a celui care se preia în compensare echivalentă ca suprafaţă şi bonitate</w:t>
      </w:r>
    </w:p>
    <w:p w:rsidR="0094080F" w:rsidRPr="00625F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rPr>
      </w:pP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A37CA6">
        <w:rPr>
          <w:rFonts w:ascii="Times New Roman" w:hAnsi="Times New Roman" w:cs="Times New Roman"/>
          <w:b/>
          <w:bCs/>
          <w:color w:val="000000" w:themeColor="text1"/>
          <w:sz w:val="24"/>
          <w:szCs w:val="24"/>
        </w:rPr>
        <w:t>Art. 7.</w:t>
      </w:r>
      <w:r w:rsidRPr="00A37CA6">
        <w:rPr>
          <w:rFonts w:ascii="Times New Roman" w:hAnsi="Times New Roman" w:cs="Times New Roman"/>
          <w:color w:val="000000" w:themeColor="text1"/>
          <w:sz w:val="24"/>
          <w:szCs w:val="24"/>
        </w:rPr>
        <w:t xml:space="preserve"> - (1) Contravaloarea terenurilor scoase definitiv din fondul forestier naţional pentru realizarea obiectivelor prevăzute la art. 36 alin. (1) </w:t>
      </w:r>
      <w:proofErr w:type="gramStart"/>
      <w:r w:rsidRPr="00A37CA6">
        <w:rPr>
          <w:rFonts w:ascii="Times New Roman" w:hAnsi="Times New Roman" w:cs="Times New Roman"/>
          <w:color w:val="000000" w:themeColor="text1"/>
          <w:sz w:val="24"/>
          <w:szCs w:val="24"/>
        </w:rPr>
        <w:t>şi</w:t>
      </w:r>
      <w:proofErr w:type="gramEnd"/>
      <w:r w:rsidRPr="00A37CA6">
        <w:rPr>
          <w:rFonts w:ascii="Times New Roman" w:hAnsi="Times New Roman" w:cs="Times New Roman"/>
          <w:color w:val="000000" w:themeColor="text1"/>
          <w:sz w:val="24"/>
          <w:szCs w:val="24"/>
        </w:rPr>
        <w:t xml:space="preserve"> (4), precum şi a obiectivelor prevăzute la art. 37 alin. </w:t>
      </w:r>
      <w:r w:rsidRPr="00A37CA6">
        <w:rPr>
          <w:rFonts w:ascii="Times New Roman" w:hAnsi="Times New Roman" w:cs="Times New Roman"/>
          <w:color w:val="000000" w:themeColor="text1"/>
          <w:sz w:val="24"/>
          <w:szCs w:val="24"/>
          <w:lang w:val="pt-BR"/>
        </w:rPr>
        <w:t>(1) lit. e) al căror beneficiar este o unitate administrativ-teritorială sau o instituţie publică – conform  art. 37 alin. (3) teza a doua,  din Legea nr. 46/2008, republicată,cu modificările ulterioare se stabileşte</w:t>
      </w:r>
      <w:r w:rsidRPr="007A31C7">
        <w:rPr>
          <w:rFonts w:ascii="Times New Roman" w:hAnsi="Times New Roman" w:cs="Times New Roman"/>
          <w:sz w:val="24"/>
          <w:szCs w:val="24"/>
          <w:lang w:val="pt-BR"/>
        </w:rPr>
        <w:t xml:space="preserve"> respectând următoarele: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a) atât contravaloarea terenurilor scoase definitiv din fondul forestier naţional (VT), cât şi contravaloarea terenurilor care se preiau în compensare (VT</w:t>
      </w:r>
      <w:r w:rsidRPr="007A31C7">
        <w:rPr>
          <w:rFonts w:ascii="Times New Roman" w:hAnsi="Times New Roman" w:cs="Times New Roman"/>
          <w:sz w:val="24"/>
          <w:szCs w:val="24"/>
          <w:vertAlign w:val="subscript"/>
          <w:lang w:val="pt-BR"/>
        </w:rPr>
        <w:t>C</w:t>
      </w:r>
      <w:r w:rsidRPr="007A31C7">
        <w:rPr>
          <w:rFonts w:ascii="Times New Roman" w:hAnsi="Times New Roman" w:cs="Times New Roman"/>
          <w:sz w:val="24"/>
          <w:szCs w:val="24"/>
          <w:lang w:val="pt-BR"/>
        </w:rPr>
        <w:t>) se determină cu ajutorul următoarei formule: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VT (VT</w:t>
      </w:r>
      <w:r w:rsidRPr="007A31C7">
        <w:rPr>
          <w:rFonts w:ascii="Times New Roman" w:hAnsi="Times New Roman" w:cs="Times New Roman"/>
          <w:sz w:val="24"/>
          <w:szCs w:val="24"/>
          <w:vertAlign w:val="subscript"/>
          <w:lang w:val="pt-BR"/>
        </w:rPr>
        <w:t>C</w:t>
      </w:r>
      <w:r w:rsidRPr="007A31C7">
        <w:rPr>
          <w:rFonts w:ascii="Times New Roman" w:hAnsi="Times New Roman" w:cs="Times New Roman"/>
          <w:sz w:val="24"/>
          <w:szCs w:val="24"/>
          <w:lang w:val="pt-BR"/>
        </w:rPr>
        <w:t>) = S x Cr x n x P</w:t>
      </w:r>
      <w:r w:rsidRPr="007A31C7">
        <w:rPr>
          <w:rFonts w:ascii="Times New Roman" w:hAnsi="Times New Roman" w:cs="Times New Roman"/>
          <w:sz w:val="24"/>
          <w:szCs w:val="24"/>
          <w:vertAlign w:val="subscript"/>
          <w:lang w:val="pt-BR"/>
        </w:rPr>
        <w:t>ML</w:t>
      </w:r>
      <w:r w:rsidRPr="007A31C7">
        <w:rPr>
          <w:rFonts w:ascii="Times New Roman" w:hAnsi="Times New Roman" w:cs="Times New Roman"/>
          <w:sz w:val="24"/>
          <w:szCs w:val="24"/>
          <w:lang w:val="pt-BR"/>
        </w:rPr>
        <w:t xml:space="preserve"> x N,</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în care semnificaţia termenilor este cea prevăzută la art. 3 alin. (1);</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b)  calculul contravalorii celor două categorii de terenuri se face în scopul stabilirii şi asigurării echivalenţei acestora;</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c) relaţia dintre contravaloarea terenurilor scoase definitiv din fondul forestier naţional (VT) şi contravaloarea terenurilor preluate în compensare în fondul forestier naţional (VTc) este următoarea:</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VT</w:t>
      </w:r>
      <w:r w:rsidRPr="004C1009">
        <w:rPr>
          <w:rFonts w:ascii="Times New Roman" w:hAnsi="Times New Roman" w:cs="Times New Roman"/>
          <w:sz w:val="24"/>
          <w:szCs w:val="24"/>
          <w:vertAlign w:val="subscript"/>
          <w:lang w:val="pt-BR"/>
        </w:rPr>
        <w:t>C</w:t>
      </w:r>
      <w:r w:rsidRPr="004C1009">
        <w:rPr>
          <w:rFonts w:ascii="Times New Roman" w:hAnsi="Times New Roman" w:cs="Times New Roman"/>
          <w:sz w:val="24"/>
          <w:szCs w:val="24"/>
          <w:lang w:val="pt-BR"/>
        </w:rPr>
        <w:t>≥</w:t>
      </w:r>
      <w:r w:rsidRPr="00A37CA6">
        <w:rPr>
          <w:rFonts w:ascii="Times New Roman" w:hAnsi="Times New Roman" w:cs="Times New Roman"/>
          <w:color w:val="000000" w:themeColor="text1"/>
          <w:sz w:val="24"/>
          <w:szCs w:val="24"/>
          <w:lang w:val="pt-BR"/>
        </w:rPr>
        <w:t xml:space="preserve"> VT;</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d)  stabilirea speciei principale de bază şi a clasei de producţie a acesteia pentru terenurile care se</w:t>
      </w:r>
      <w:r w:rsidR="004C1009">
        <w:rPr>
          <w:rFonts w:ascii="Times New Roman" w:hAnsi="Times New Roman" w:cs="Times New Roman"/>
          <w:color w:val="000000" w:themeColor="text1"/>
          <w:sz w:val="24"/>
          <w:szCs w:val="24"/>
          <w:lang w:val="pt-BR"/>
        </w:rPr>
        <w:t xml:space="preserve"> </w:t>
      </w:r>
      <w:r w:rsidRPr="00A37CA6">
        <w:rPr>
          <w:rFonts w:ascii="Times New Roman" w:hAnsi="Times New Roman" w:cs="Times New Roman"/>
          <w:color w:val="000000" w:themeColor="text1"/>
          <w:sz w:val="24"/>
          <w:szCs w:val="24"/>
          <w:lang w:val="pt-BR"/>
        </w:rPr>
        <w:t>preiau în compensare se face pe bază de studii pedostaţionale.</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(2) Contravaloarea terenurilor scoase definitiv din fondul forestier naţional pentru realizarea obiectivelor prevăzute la art. 37 alin. (1) din Legea nr. 46/2008, republicată, cu modificările ulterioare, cu excepţia celor prevăzute la lit. e) al căror beneficiar este o unitate administrativ-teritorială sau o instituţie publică, se stabileşte respectând următoarele: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a)  contravaloarea terenurilor scoase definitiv din fondul forestier naţional (VT) şi contravaloarea terenurilor preluate în compensare (VTc) se determină cu ajutorul următoarei formule: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VT (VT</w:t>
      </w:r>
      <w:r w:rsidRPr="007A31C7">
        <w:rPr>
          <w:rFonts w:ascii="Times New Roman" w:hAnsi="Times New Roman" w:cs="Times New Roman"/>
          <w:sz w:val="24"/>
          <w:szCs w:val="24"/>
          <w:vertAlign w:val="subscript"/>
          <w:lang w:val="pt-BR"/>
        </w:rPr>
        <w:t>C</w:t>
      </w:r>
      <w:r w:rsidRPr="007A31C7">
        <w:rPr>
          <w:rFonts w:ascii="Times New Roman" w:hAnsi="Times New Roman" w:cs="Times New Roman"/>
          <w:sz w:val="24"/>
          <w:szCs w:val="24"/>
          <w:lang w:val="pt-BR"/>
        </w:rPr>
        <w:t>) = S x Cr x n x P</w:t>
      </w:r>
      <w:r w:rsidRPr="007A31C7">
        <w:rPr>
          <w:rFonts w:ascii="Times New Roman" w:hAnsi="Times New Roman" w:cs="Times New Roman"/>
          <w:sz w:val="24"/>
          <w:szCs w:val="24"/>
          <w:vertAlign w:val="subscript"/>
          <w:lang w:val="pt-BR"/>
        </w:rPr>
        <w:t>ML</w:t>
      </w:r>
      <w:r w:rsidRPr="007A31C7">
        <w:rPr>
          <w:rFonts w:ascii="Times New Roman" w:hAnsi="Times New Roman" w:cs="Times New Roman"/>
          <w:sz w:val="24"/>
          <w:szCs w:val="24"/>
          <w:lang w:val="pt-BR"/>
        </w:rPr>
        <w:t xml:space="preserve"> x N,</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în care semnificaţia termenilor este cea prevăzută la art. 3 alin. (1);</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b) relaţia dintre contravaloarea terenurilor scoase definitiv din fondul forestier naţional (VT) şi contravaloarea terenurilor preluate în compensare în fondul forestier naţional (VTc) este următoarea:</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VT</w:t>
      </w:r>
      <w:r w:rsidRPr="007A31C7">
        <w:rPr>
          <w:rFonts w:ascii="Times New Roman" w:hAnsi="Times New Roman" w:cs="Times New Roman"/>
          <w:sz w:val="24"/>
          <w:szCs w:val="24"/>
          <w:vertAlign w:val="subscript"/>
          <w:lang w:val="pt-BR"/>
        </w:rPr>
        <w:t>C</w:t>
      </w:r>
      <w:r w:rsidRPr="004C1009">
        <w:rPr>
          <w:rFonts w:ascii="Times New Roman" w:hAnsi="Times New Roman" w:cs="Times New Roman"/>
          <w:sz w:val="24"/>
          <w:szCs w:val="24"/>
          <w:lang w:val="pt-BR"/>
        </w:rPr>
        <w:t>≥</w:t>
      </w:r>
      <w:r w:rsidRPr="007A31C7">
        <w:rPr>
          <w:rFonts w:ascii="Times New Roman" w:hAnsi="Times New Roman" w:cs="Times New Roman"/>
          <w:sz w:val="24"/>
          <w:szCs w:val="24"/>
          <w:lang w:val="pt-BR"/>
        </w:rPr>
        <w:t>5 x VT;</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c) suprafaţa terenului oferit în compensare trebuie să fie de cel puţin 3 ori mai mare decât suprafaţa terenului care face obiectul scoaterii definitive din fondul forestier naţional;</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d)  stabilirea speciei principale de bază şi a clasei de producţie a acesteia pentru terenurile care se preiau în compensare se face pe bază de studii pedostaţionale.</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(3)  Contravaloarea terenurilor scoase definitiv din fondul forestier naţional cu suprafeţe mai mici de 50 m</w:t>
      </w:r>
      <w:r w:rsidRPr="00A37CA6">
        <w:rPr>
          <w:rFonts w:ascii="Times New Roman" w:hAnsi="Times New Roman" w:cs="Times New Roman"/>
          <w:color w:val="000000" w:themeColor="text1"/>
          <w:sz w:val="24"/>
          <w:szCs w:val="24"/>
          <w:vertAlign w:val="superscript"/>
          <w:lang w:val="pt-BR"/>
        </w:rPr>
        <w:t>2</w:t>
      </w:r>
      <w:r w:rsidRPr="00A37CA6">
        <w:rPr>
          <w:rFonts w:ascii="Times New Roman" w:hAnsi="Times New Roman" w:cs="Times New Roman"/>
          <w:color w:val="000000" w:themeColor="text1"/>
          <w:sz w:val="24"/>
          <w:szCs w:val="24"/>
          <w:lang w:val="pt-BR"/>
        </w:rPr>
        <w:t>, pentru care beneficiarul scoaterii definitive optează să nu ofere teren în compensare, se stabileşte cu ajutorul formulei:</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VT = 5x S x Cr x n x P</w:t>
      </w:r>
      <w:r w:rsidRPr="00A37CA6">
        <w:rPr>
          <w:rFonts w:ascii="Times New Roman" w:hAnsi="Times New Roman" w:cs="Times New Roman"/>
          <w:color w:val="000000" w:themeColor="text1"/>
          <w:sz w:val="24"/>
          <w:szCs w:val="24"/>
          <w:vertAlign w:val="subscript"/>
          <w:lang w:val="pt-BR"/>
        </w:rPr>
        <w:t>ML</w:t>
      </w:r>
      <w:r w:rsidRPr="00A37CA6">
        <w:rPr>
          <w:rFonts w:ascii="Times New Roman" w:hAnsi="Times New Roman" w:cs="Times New Roman"/>
          <w:color w:val="000000" w:themeColor="text1"/>
          <w:sz w:val="24"/>
          <w:szCs w:val="24"/>
          <w:lang w:val="pt-BR"/>
        </w:rPr>
        <w:t xml:space="preserve"> x N,  </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în care semnificaţia termenilor este cea prevăzută la art. 3 alin. (1);</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SECŢIUNEA C</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b/>
          <w:bCs/>
          <w:i/>
          <w:iCs/>
          <w:sz w:val="24"/>
          <w:szCs w:val="24"/>
          <w:lang w:val="pt-BR"/>
        </w:rPr>
        <w:t>Contravaloarea pierderii de creştere determinate de exploatarea masei lemnoase înainte de vârsta exploatabilitaţii tehnice</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E61FA7">
        <w:rPr>
          <w:rFonts w:ascii="Times New Roman" w:hAnsi="Times New Roman" w:cs="Times New Roman"/>
          <w:b/>
          <w:bCs/>
          <w:sz w:val="24"/>
          <w:szCs w:val="24"/>
          <w:lang w:val="pt-BR"/>
        </w:rPr>
        <w:t>Art. 8.</w:t>
      </w:r>
      <w:r w:rsidRPr="007A31C7">
        <w:rPr>
          <w:rFonts w:ascii="Times New Roman" w:hAnsi="Times New Roman" w:cs="Times New Roman"/>
          <w:sz w:val="24"/>
          <w:szCs w:val="24"/>
          <w:lang w:val="pt-BR"/>
        </w:rPr>
        <w:t xml:space="preserve"> - (1) Contravaloarea pierderii de creştere determinate de exploatarea masei lemnoase înainte de vârsta exploatabilitaţii tehnice de pe terenurile care fac obiectul scoaterii definitive din fondul forestier proprietate publică se determină cu ajutorul formulei: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D</w:t>
      </w:r>
      <w:r w:rsidRPr="007A31C7">
        <w:rPr>
          <w:rFonts w:ascii="Times New Roman" w:hAnsi="Times New Roman" w:cs="Times New Roman"/>
          <w:sz w:val="24"/>
          <w:szCs w:val="24"/>
          <w:vertAlign w:val="subscript"/>
          <w:lang w:val="pt-BR"/>
        </w:rPr>
        <w:t>VML</w:t>
      </w:r>
      <w:r w:rsidRPr="007A31C7">
        <w:rPr>
          <w:rFonts w:ascii="Times New Roman" w:hAnsi="Times New Roman" w:cs="Times New Roman"/>
          <w:sz w:val="24"/>
          <w:szCs w:val="24"/>
          <w:lang w:val="pt-BR"/>
        </w:rPr>
        <w:t xml:space="preserve"> = S x P</w:t>
      </w:r>
      <w:r w:rsidRPr="007A31C7">
        <w:rPr>
          <w:rFonts w:ascii="Times New Roman" w:hAnsi="Times New Roman" w:cs="Times New Roman"/>
          <w:sz w:val="24"/>
          <w:szCs w:val="24"/>
          <w:vertAlign w:val="subscript"/>
          <w:lang w:val="pt-BR"/>
        </w:rPr>
        <w:t>ML</w:t>
      </w:r>
      <w:r w:rsidRPr="007A31C7">
        <w:rPr>
          <w:rFonts w:ascii="Times New Roman" w:hAnsi="Times New Roman" w:cs="Times New Roman"/>
          <w:sz w:val="24"/>
          <w:szCs w:val="24"/>
          <w:lang w:val="pt-BR"/>
        </w:rPr>
        <w:t xml:space="preserve"> x (V</w:t>
      </w:r>
      <w:r w:rsidRPr="007A31C7">
        <w:rPr>
          <w:rFonts w:ascii="Times New Roman" w:hAnsi="Times New Roman" w:cs="Times New Roman"/>
          <w:sz w:val="24"/>
          <w:szCs w:val="24"/>
          <w:vertAlign w:val="subscript"/>
          <w:lang w:val="pt-BR"/>
        </w:rPr>
        <w:t>EXP</w:t>
      </w:r>
      <w:r w:rsidRPr="007A31C7">
        <w:rPr>
          <w:rFonts w:ascii="Times New Roman" w:hAnsi="Times New Roman" w:cs="Times New Roman"/>
          <w:sz w:val="24"/>
          <w:szCs w:val="24"/>
          <w:lang w:val="pt-BR"/>
        </w:rPr>
        <w:t xml:space="preserve"> - V</w:t>
      </w:r>
      <w:r w:rsidRPr="007A31C7">
        <w:rPr>
          <w:rFonts w:ascii="Times New Roman" w:hAnsi="Times New Roman" w:cs="Times New Roman"/>
          <w:sz w:val="24"/>
          <w:szCs w:val="24"/>
          <w:vertAlign w:val="subscript"/>
          <w:lang w:val="pt-BR"/>
        </w:rPr>
        <w:t>A</w:t>
      </w:r>
      <w:r w:rsidRPr="007A31C7">
        <w:rPr>
          <w:rFonts w:ascii="Times New Roman" w:hAnsi="Times New Roman" w:cs="Times New Roman"/>
          <w:sz w:val="24"/>
          <w:szCs w:val="24"/>
          <w:lang w:val="pt-BR"/>
        </w:rPr>
        <w:t>) x N</w:t>
      </w:r>
      <w:r w:rsidRPr="007A31C7">
        <w:rPr>
          <w:rFonts w:ascii="Times New Roman" w:hAnsi="Times New Roman" w:cs="Times New Roman"/>
          <w:sz w:val="24"/>
          <w:szCs w:val="24"/>
          <w:vertAlign w:val="subscript"/>
          <w:lang w:val="pt-BR"/>
        </w:rPr>
        <w:t>1</w:t>
      </w:r>
      <w:r w:rsidRPr="007A31C7">
        <w:rPr>
          <w:rFonts w:ascii="Times New Roman" w:hAnsi="Times New Roman" w:cs="Times New Roman"/>
          <w:sz w:val="24"/>
          <w:szCs w:val="24"/>
          <w:lang w:val="pt-BR"/>
        </w:rPr>
        <w:t xml:space="preserve"> ,</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în care semnificaţia termenilor este cea prevăzută la art. 4 alin. (1).</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Contravaloarea pierderii de creştere determinate de exploatarea masei lemnoase înainte de vârsta exploatabilitaţii tehnice de pe terenurile care fac obiectul scoaterii definitive din fondul forestier proprietate privată se stabileşte prin înţelegere între proprietarii de terenuri şi beneficiarul scoaterii, în condiţiile legii.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(3) Pentru arboretele care au depăşit vârsta exploatabilitaţii tehnice nu se calculează contravaloarea pierderii de creştere determinate de exploatarea masei lemnoase înainte de vârsta exploatabilitaţii tehnice.</w:t>
      </w:r>
    </w:p>
    <w:p w:rsidR="00A37CA6" w:rsidRDefault="00A37CA6"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SECŢIUNEA D</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b/>
          <w:bCs/>
          <w:i/>
          <w:iCs/>
          <w:sz w:val="24"/>
          <w:szCs w:val="24"/>
          <w:lang w:val="pt-BR"/>
        </w:rPr>
        <w:t>Cheltuielile de instalare a vegetaţiei forestiere şi de întreţinere a acesteia până la închiderea stării de masiv pe terenurile preluate în compensare</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E61FA7">
        <w:rPr>
          <w:rFonts w:ascii="Times New Roman" w:hAnsi="Times New Roman" w:cs="Times New Roman"/>
          <w:b/>
          <w:bCs/>
          <w:sz w:val="24"/>
          <w:szCs w:val="24"/>
          <w:lang w:val="pt-BR"/>
        </w:rPr>
        <w:t xml:space="preserve">Art. 9. </w:t>
      </w:r>
      <w:r w:rsidRPr="007A31C7">
        <w:rPr>
          <w:rFonts w:ascii="Times New Roman" w:hAnsi="Times New Roman" w:cs="Times New Roman"/>
          <w:sz w:val="24"/>
          <w:szCs w:val="24"/>
          <w:lang w:val="pt-BR"/>
        </w:rPr>
        <w:t>- (1) Cheltuielile de instalare a vegetaţiei forestiere şi de întreţinere a acesteia până la închiderea stării de masiv pe terenurile preluate în compensare se stabilesc în baza devizului întocmit de unitatea care a realizat studiul pedostaţional.</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 xml:space="preserve">(2) Devizul de împădurire şi întreţinere a culturilor forestiere până la închiderea </w:t>
      </w:r>
      <w:r w:rsidR="00062BD9" w:rsidRPr="00A37CA6">
        <w:rPr>
          <w:rFonts w:ascii="Times New Roman" w:hAnsi="Times New Roman" w:cs="Times New Roman"/>
          <w:color w:val="000000" w:themeColor="text1"/>
          <w:sz w:val="24"/>
          <w:szCs w:val="24"/>
          <w:lang w:val="pt-BR"/>
        </w:rPr>
        <w:t>stării de masiv este însuşit de</w:t>
      </w:r>
      <w:r w:rsidRPr="00A37CA6">
        <w:rPr>
          <w:rFonts w:ascii="Times New Roman" w:hAnsi="Times New Roman" w:cs="Times New Roman"/>
          <w:color w:val="000000" w:themeColor="text1"/>
          <w:sz w:val="24"/>
          <w:szCs w:val="24"/>
          <w:lang w:val="pt-BR"/>
        </w:rPr>
        <w:t>:</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 xml:space="preserve"> a) ocolul silvic care va asigura administrarea terenului oferit în compensare, în cazul terenurilor care vor intra în proprietatea publică a statului;</w:t>
      </w:r>
    </w:p>
    <w:p w:rsidR="001A0491" w:rsidRDefault="0094080F" w:rsidP="001A0491">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7CA6">
        <w:rPr>
          <w:rFonts w:ascii="Times New Roman" w:hAnsi="Times New Roman" w:cs="Times New Roman"/>
          <w:color w:val="000000" w:themeColor="text1"/>
          <w:sz w:val="24"/>
          <w:szCs w:val="24"/>
          <w:lang w:val="pt-BR"/>
        </w:rPr>
        <w:t>b) proprietar şi ocolul silvic care va asigura administrarea sau serviciile silvice pentru terenul oferit în compensare, în cazul terenurilor intrate în altă proprietate decât cea publică a statului.</w:t>
      </w:r>
    </w:p>
    <w:p w:rsidR="0094080F" w:rsidRPr="007A31C7" w:rsidRDefault="0094080F" w:rsidP="001A0491">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i/>
          <w:iCs/>
          <w:sz w:val="24"/>
          <w:szCs w:val="24"/>
          <w:lang w:val="pt-BR"/>
        </w:rPr>
        <w:t>SECŢIUNEA 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b/>
          <w:bCs/>
          <w:i/>
          <w:iCs/>
          <w:sz w:val="24"/>
          <w:szCs w:val="24"/>
          <w:lang w:val="pt-BR"/>
        </w:rPr>
        <w:t>Contravaloarea obiectivelor care se dezafectează ca urmare a scoaterii definitive a terenului din fondul forestier naţional</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A045E4"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E61FA7">
        <w:rPr>
          <w:rFonts w:ascii="Times New Roman" w:hAnsi="Times New Roman" w:cs="Times New Roman"/>
          <w:b/>
          <w:bCs/>
          <w:sz w:val="24"/>
          <w:szCs w:val="24"/>
          <w:lang w:val="pt-BR"/>
        </w:rPr>
        <w:t>Art. 10.</w:t>
      </w:r>
      <w:r w:rsidRPr="007A31C7">
        <w:rPr>
          <w:rFonts w:ascii="Times New Roman" w:hAnsi="Times New Roman" w:cs="Times New Roman"/>
          <w:sz w:val="24"/>
          <w:szCs w:val="24"/>
          <w:lang w:val="pt-BR"/>
        </w:rPr>
        <w:t xml:space="preserve"> - (1) Pentru obiectivele existente în fondul forestier proprietate publică, valoarea de înlocuire a obiectivelor care se dezafectează se stabileşte în condiţiile legii.</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Pentru obiectivele existente în fondul forestier proprietate privată, contravaloarea obiectivelor dezafectate se stabileşte prin înţelegere între proprietarii de terenuri şi beneficiarul scoaterii, în condiţiile legii.</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pt-BR"/>
        </w:rPr>
      </w:pP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pt-BR"/>
        </w:rPr>
      </w:pPr>
      <w:r w:rsidRPr="007A31C7">
        <w:rPr>
          <w:rFonts w:ascii="Times New Roman" w:hAnsi="Times New Roman" w:cs="Times New Roman"/>
          <w:sz w:val="24"/>
          <w:szCs w:val="24"/>
          <w:lang w:val="pt-BR"/>
        </w:rPr>
        <w:t>CAPITOLUL IV</w:t>
      </w:r>
    </w:p>
    <w:p w:rsidR="00DC40D0"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pt-BR"/>
        </w:rPr>
      </w:pPr>
      <w:r w:rsidRPr="007A31C7">
        <w:rPr>
          <w:rFonts w:ascii="Times New Roman" w:hAnsi="Times New Roman" w:cs="Times New Roman"/>
          <w:b/>
          <w:bCs/>
          <w:sz w:val="24"/>
          <w:szCs w:val="24"/>
          <w:lang w:val="pt-BR"/>
        </w:rPr>
        <w:t>Ocuparea temporară a unor terenuri din fondul forestier naţional,</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pt-BR"/>
        </w:rPr>
      </w:pPr>
      <w:r w:rsidRPr="007A31C7">
        <w:rPr>
          <w:rFonts w:ascii="Times New Roman" w:hAnsi="Times New Roman" w:cs="Times New Roman"/>
          <w:b/>
          <w:bCs/>
          <w:sz w:val="24"/>
          <w:szCs w:val="24"/>
          <w:lang w:val="pt-BR"/>
        </w:rPr>
        <w:t xml:space="preserve"> cu defrişarea vegetaţiei forestiere</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SECŢIUNEA A</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b/>
          <w:bCs/>
          <w:i/>
          <w:iCs/>
          <w:sz w:val="24"/>
          <w:szCs w:val="24"/>
          <w:lang w:val="pt-BR"/>
        </w:rPr>
        <w:t>Garanţia pentru ocuparea temporară a terenurilor din fondul forestier naţional</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E61FA7">
        <w:rPr>
          <w:rFonts w:ascii="Times New Roman" w:hAnsi="Times New Roman" w:cs="Times New Roman"/>
          <w:b/>
          <w:bCs/>
          <w:sz w:val="24"/>
          <w:szCs w:val="24"/>
          <w:lang w:val="pt-BR"/>
        </w:rPr>
        <w:t>Art. 11</w:t>
      </w:r>
      <w:r w:rsidRPr="007A31C7">
        <w:rPr>
          <w:rFonts w:ascii="Times New Roman" w:hAnsi="Times New Roman" w:cs="Times New Roman"/>
          <w:sz w:val="24"/>
          <w:szCs w:val="24"/>
          <w:lang w:val="pt-BR"/>
        </w:rPr>
        <w:t>. - Garanţia pentru ocuparea temporară a terenurilor din fondul forestier naţional se calculează conform formulei:</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vertAlign w:val="subscript"/>
        </w:rPr>
        <w:t>x</w:t>
      </w:r>
      <w:proofErr w:type="gramEnd"/>
      <w:r>
        <w:rPr>
          <w:rFonts w:ascii="Times New Roman" w:hAnsi="Times New Roman" w:cs="Times New Roman"/>
          <w:sz w:val="24"/>
          <w:szCs w:val="24"/>
        </w:rPr>
        <w:t xml:space="preserve"> = S x V</w:t>
      </w:r>
      <w:r>
        <w:rPr>
          <w:rFonts w:ascii="Times New Roman" w:hAnsi="Times New Roman" w:cs="Times New Roman"/>
          <w:sz w:val="24"/>
          <w:szCs w:val="24"/>
          <w:vertAlign w:val="subscript"/>
        </w:rPr>
        <w:t>EXP</w:t>
      </w:r>
      <w:r>
        <w:rPr>
          <w:rFonts w:ascii="Times New Roman" w:hAnsi="Times New Roman" w:cs="Times New Roman"/>
          <w:sz w:val="24"/>
          <w:szCs w:val="24"/>
        </w:rPr>
        <w:t xml:space="preserve"> x P</w:t>
      </w:r>
      <w:r>
        <w:rPr>
          <w:rFonts w:ascii="Times New Roman" w:hAnsi="Times New Roman" w:cs="Times New Roman"/>
          <w:sz w:val="24"/>
          <w:szCs w:val="24"/>
          <w:vertAlign w:val="subscript"/>
        </w:rPr>
        <w:t>ML</w:t>
      </w:r>
      <w:r>
        <w:rPr>
          <w:rFonts w:ascii="Times New Roman" w:hAnsi="Times New Roman" w:cs="Times New Roman"/>
          <w:sz w:val="24"/>
          <w:szCs w:val="24"/>
        </w:rPr>
        <w:t>,</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care semnificaţia termenilor este cea prevăzută la art. 2.</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SECŢIUNEA B</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b/>
          <w:bCs/>
          <w:i/>
          <w:iCs/>
          <w:sz w:val="24"/>
          <w:szCs w:val="24"/>
        </w:rPr>
        <w:t>Chiria pentru ocuparea temporară a terenurilor din fondul forestier naţional</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rPr>
      </w:pP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rPr>
      </w:pPr>
      <w:r w:rsidRPr="00E61FA7">
        <w:rPr>
          <w:rFonts w:ascii="Times New Roman" w:hAnsi="Times New Roman" w:cs="Times New Roman"/>
          <w:b/>
          <w:bCs/>
          <w:sz w:val="24"/>
          <w:szCs w:val="24"/>
        </w:rPr>
        <w:t>Art. 12.</w:t>
      </w:r>
      <w:r>
        <w:rPr>
          <w:rFonts w:ascii="Times New Roman" w:hAnsi="Times New Roman" w:cs="Times New Roman"/>
          <w:sz w:val="24"/>
          <w:szCs w:val="24"/>
        </w:rPr>
        <w:t xml:space="preserve"> - (1) Chiria pentru ocuparea temporară a terenurilor din fondul forestier proprietate publică se calculează conform formulei: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CH</w:t>
      </w:r>
      <w:r w:rsidRPr="007A31C7">
        <w:rPr>
          <w:rFonts w:ascii="Times New Roman" w:hAnsi="Times New Roman" w:cs="Times New Roman"/>
          <w:sz w:val="24"/>
          <w:szCs w:val="24"/>
          <w:vertAlign w:val="subscript"/>
          <w:lang w:val="pt-BR"/>
        </w:rPr>
        <w:t>A</w:t>
      </w:r>
      <w:r w:rsidRPr="007A31C7">
        <w:rPr>
          <w:rFonts w:ascii="Times New Roman" w:hAnsi="Times New Roman" w:cs="Times New Roman"/>
          <w:sz w:val="24"/>
          <w:szCs w:val="24"/>
          <w:lang w:val="pt-BR"/>
        </w:rPr>
        <w:t xml:space="preserve"> = S x Cr x P</w:t>
      </w:r>
      <w:r w:rsidRPr="007A31C7">
        <w:rPr>
          <w:rFonts w:ascii="Times New Roman" w:hAnsi="Times New Roman" w:cs="Times New Roman"/>
          <w:sz w:val="24"/>
          <w:szCs w:val="24"/>
          <w:vertAlign w:val="subscript"/>
          <w:lang w:val="pt-BR"/>
        </w:rPr>
        <w:t xml:space="preserve">ML </w:t>
      </w:r>
      <w:r w:rsidRPr="007A31C7">
        <w:rPr>
          <w:rFonts w:ascii="Times New Roman" w:hAnsi="Times New Roman" w:cs="Times New Roman"/>
          <w:sz w:val="24"/>
          <w:szCs w:val="24"/>
          <w:lang w:val="pt-BR"/>
        </w:rPr>
        <w:t>x (1 + N),</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în care: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i/>
          <w:iCs/>
          <w:sz w:val="24"/>
          <w:szCs w:val="24"/>
          <w:lang w:val="pt-BR"/>
        </w:rPr>
        <w:t>CH</w:t>
      </w:r>
      <w:r w:rsidRPr="007A31C7">
        <w:rPr>
          <w:rFonts w:ascii="Times New Roman" w:hAnsi="Times New Roman" w:cs="Times New Roman"/>
          <w:i/>
          <w:iCs/>
          <w:sz w:val="24"/>
          <w:szCs w:val="24"/>
          <w:vertAlign w:val="subscript"/>
          <w:lang w:val="pt-BR"/>
        </w:rPr>
        <w:t>A</w:t>
      </w:r>
      <w:r w:rsidRPr="007A31C7">
        <w:rPr>
          <w:rFonts w:ascii="Times New Roman" w:hAnsi="Times New Roman" w:cs="Times New Roman"/>
          <w:i/>
          <w:iCs/>
          <w:sz w:val="24"/>
          <w:szCs w:val="24"/>
          <w:lang w:val="pt-BR"/>
        </w:rPr>
        <w:t xml:space="preserve"> - </w:t>
      </w:r>
      <w:r w:rsidRPr="007A31C7">
        <w:rPr>
          <w:rFonts w:ascii="Times New Roman" w:hAnsi="Times New Roman" w:cs="Times New Roman"/>
          <w:sz w:val="24"/>
          <w:szCs w:val="24"/>
          <w:lang w:val="pt-BR"/>
        </w:rPr>
        <w:t>chiria anuală, exprimată în lei;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S = suprafaţa terenului care se ocupă temporar în fondul forestier naţional, exprimată în hectare, cu 4 zecimale;</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i/>
          <w:iCs/>
          <w:color w:val="000000" w:themeColor="text1"/>
          <w:sz w:val="24"/>
          <w:szCs w:val="24"/>
          <w:lang w:val="pt-BR"/>
        </w:rPr>
        <w:t xml:space="preserve">Cr- </w:t>
      </w:r>
      <w:r w:rsidRPr="00A37CA6">
        <w:rPr>
          <w:rFonts w:ascii="Times New Roman" w:hAnsi="Times New Roman" w:cs="Times New Roman"/>
          <w:color w:val="000000" w:themeColor="text1"/>
          <w:sz w:val="24"/>
          <w:szCs w:val="24"/>
          <w:lang w:val="pt-BR"/>
        </w:rPr>
        <w:t>c</w:t>
      </w:r>
      <w:r w:rsidRPr="00A37CA6">
        <w:rPr>
          <w:rFonts w:ascii="Times New Roman" w:hAnsi="Times New Roman" w:cs="Times New Roman"/>
          <w:color w:val="000000" w:themeColor="text1"/>
          <w:sz w:val="24"/>
          <w:szCs w:val="24"/>
          <w:lang w:val="ro-RO"/>
        </w:rPr>
        <w:t>reşterea medie anuală la exploatabilitate a producţiei totale a arboretelor pe specii şi clase de producţie relative, exprimată în m</w:t>
      </w:r>
      <w:r w:rsidRPr="00A37CA6">
        <w:rPr>
          <w:rFonts w:ascii="Times New Roman" w:hAnsi="Times New Roman" w:cs="Times New Roman"/>
          <w:color w:val="000000" w:themeColor="text1"/>
          <w:sz w:val="24"/>
          <w:szCs w:val="24"/>
          <w:vertAlign w:val="superscript"/>
          <w:lang w:val="ro-RO"/>
        </w:rPr>
        <w:t>3</w:t>
      </w:r>
      <w:r w:rsidRPr="00A37CA6">
        <w:rPr>
          <w:rFonts w:ascii="Times New Roman" w:hAnsi="Times New Roman" w:cs="Times New Roman"/>
          <w:color w:val="000000" w:themeColor="text1"/>
          <w:sz w:val="24"/>
          <w:szCs w:val="24"/>
          <w:lang w:val="ro-RO"/>
        </w:rPr>
        <w:t>/ha, aferentă speciei principale de bază corespunzătoare condiţiilor staţionale şi bonităţii acestora, conform anexei nr. 3.</w:t>
      </w:r>
      <w:r w:rsidR="001A0491">
        <w:rPr>
          <w:rFonts w:ascii="Times New Roman" w:hAnsi="Times New Roman" w:cs="Times New Roman"/>
          <w:color w:val="000000" w:themeColor="text1"/>
          <w:sz w:val="24"/>
          <w:szCs w:val="24"/>
          <w:lang w:val="ro-RO"/>
        </w:rPr>
        <w:t xml:space="preserve"> </w:t>
      </w:r>
      <w:r w:rsidRPr="00A37CA6">
        <w:rPr>
          <w:rFonts w:ascii="Times New Roman" w:hAnsi="Times New Roman" w:cs="Times New Roman"/>
          <w:color w:val="000000" w:themeColor="text1"/>
          <w:sz w:val="24"/>
          <w:szCs w:val="24"/>
          <w:lang w:val="ro-RO"/>
        </w:rPr>
        <w:t>In cazul terenurilor din fondul forestier naţional care au altă categorie de folosinţă decât „pădure", „clasă de regenerare" sau „neproductiv", specia principală de bază şi clasa de producţie a acesteia vor fi stabilite conform prevederilor art. 2;</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i/>
          <w:iCs/>
          <w:color w:val="000000" w:themeColor="text1"/>
          <w:sz w:val="24"/>
          <w:szCs w:val="24"/>
          <w:lang w:val="ro-RO"/>
        </w:rPr>
        <w:t>P</w:t>
      </w:r>
      <w:r w:rsidRPr="00A37CA6">
        <w:rPr>
          <w:rFonts w:ascii="Times New Roman" w:hAnsi="Times New Roman" w:cs="Times New Roman"/>
          <w:i/>
          <w:iCs/>
          <w:color w:val="000000" w:themeColor="text1"/>
          <w:sz w:val="24"/>
          <w:szCs w:val="24"/>
          <w:vertAlign w:val="subscript"/>
          <w:lang w:val="ro-RO"/>
        </w:rPr>
        <w:t>ML</w:t>
      </w:r>
      <w:r w:rsidRPr="00A37CA6">
        <w:rPr>
          <w:rFonts w:ascii="Times New Roman" w:hAnsi="Times New Roman" w:cs="Times New Roman"/>
          <w:i/>
          <w:iCs/>
          <w:color w:val="000000" w:themeColor="text1"/>
          <w:sz w:val="24"/>
          <w:szCs w:val="24"/>
          <w:lang w:val="ro-RO"/>
        </w:rPr>
        <w:t xml:space="preserve"> - </w:t>
      </w:r>
      <w:r w:rsidRPr="00A37CA6">
        <w:rPr>
          <w:rFonts w:ascii="Times New Roman" w:hAnsi="Times New Roman" w:cs="Times New Roman"/>
          <w:color w:val="000000" w:themeColor="text1"/>
          <w:sz w:val="24"/>
          <w:szCs w:val="24"/>
          <w:lang w:val="ro-RO"/>
        </w:rPr>
        <w:t>preţul mediu al unui metru cub de masă lemnoasă pe picior, exprimat în lei/m</w:t>
      </w:r>
      <w:r w:rsidRPr="00A37CA6">
        <w:rPr>
          <w:rFonts w:ascii="Times New Roman" w:hAnsi="Times New Roman" w:cs="Times New Roman"/>
          <w:color w:val="000000" w:themeColor="text1"/>
          <w:sz w:val="24"/>
          <w:szCs w:val="24"/>
          <w:vertAlign w:val="superscript"/>
          <w:lang w:val="ro-RO"/>
        </w:rPr>
        <w:t>3</w:t>
      </w:r>
      <w:r w:rsidRPr="00A37CA6">
        <w:rPr>
          <w:rFonts w:ascii="Times New Roman" w:hAnsi="Times New Roman" w:cs="Times New Roman"/>
          <w:color w:val="000000" w:themeColor="text1"/>
          <w:sz w:val="24"/>
          <w:szCs w:val="24"/>
          <w:lang w:val="ro-RO"/>
        </w:rPr>
        <w:t>, corectat cu coeficientul de corecţie a preţului mediu al unui metru cub de masă lemnoasă pe picior, pe specii şi pe grupe de specii prevăzut în anexa nr. 2, aferent speciei principale de bază corespunzătoare condiţiilor staţionale;</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i/>
          <w:iCs/>
          <w:color w:val="000000" w:themeColor="text1"/>
          <w:sz w:val="24"/>
          <w:szCs w:val="24"/>
          <w:lang w:val="ro-RO"/>
        </w:rPr>
        <w:t xml:space="preserve">N- </w:t>
      </w:r>
      <w:r w:rsidRPr="00A37CA6">
        <w:rPr>
          <w:rFonts w:ascii="Times New Roman" w:hAnsi="Times New Roman" w:cs="Times New Roman"/>
          <w:color w:val="000000" w:themeColor="text1"/>
          <w:sz w:val="24"/>
          <w:szCs w:val="24"/>
          <w:lang w:val="ro-RO"/>
        </w:rPr>
        <w:t>coeficientul rezultat prin însumarea notelor prevăzute în anexa nr. 4, atribuite terenului în cauză.</w:t>
      </w:r>
    </w:p>
    <w:p w:rsidR="0094080F" w:rsidRPr="00A37CA6"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A37CA6">
        <w:rPr>
          <w:rFonts w:ascii="Times New Roman" w:hAnsi="Times New Roman" w:cs="Times New Roman"/>
          <w:color w:val="000000" w:themeColor="text1"/>
          <w:sz w:val="24"/>
          <w:szCs w:val="24"/>
          <w:lang w:val="ro-RO"/>
        </w:rPr>
        <w:t>(2) Chiria pentru ocuparea temporară a terenurilor din fondul forestier proprietate publică se încasează anterior predării terenurilor; chiria se percepe începând cu data predării terenurilor.</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A37CA6">
        <w:rPr>
          <w:rFonts w:ascii="Times New Roman" w:hAnsi="Times New Roman" w:cs="Times New Roman"/>
          <w:color w:val="000000" w:themeColor="text1"/>
          <w:sz w:val="24"/>
          <w:szCs w:val="24"/>
          <w:lang w:val="ro-RO"/>
        </w:rPr>
        <w:t>(3) Plata chiriei în cazul terenurilor ocupate temporar se face conform prevederilor art. 39 alin. (3)</w:t>
      </w:r>
      <w:r w:rsidRPr="0099571B">
        <w:rPr>
          <w:rFonts w:ascii="Times New Roman" w:hAnsi="Times New Roman" w:cs="Times New Roman"/>
          <w:sz w:val="24"/>
          <w:szCs w:val="24"/>
          <w:lang w:val="ro-RO"/>
        </w:rPr>
        <w:t xml:space="preserve"> din Legea nr. 46/2008, republicată, cu modificările ulterioare.</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sz w:val="24"/>
          <w:szCs w:val="24"/>
          <w:lang w:val="ro-RO"/>
        </w:rPr>
        <w:t>(4) In cazul ocupării temporare a unor terenuri din fondul forestier proprietate publică pe o perioadă mai mică de un an, chiria pentru ocuparea temporară a terenurilor din fondul forestier naţional, calculată conform formulei prevăzute la alin. (1), se diminuează proporţional cu fracţiunea din an.</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sz w:val="24"/>
          <w:szCs w:val="24"/>
          <w:lang w:val="ro-RO"/>
        </w:rPr>
        <w:t>(5)   Pentru terenurile proprietate privată, chiria pentru ocuparea temporară a terenurilor din fondul forestier naţional se stabileşte prin înţelegere între proprietarii de terenuri şi beneficiarul ocupării temporare, în condiţiile legii.</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ro-RO"/>
        </w:rPr>
      </w:pP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r w:rsidRPr="0099571B">
        <w:rPr>
          <w:rFonts w:ascii="Times New Roman" w:hAnsi="Times New Roman" w:cs="Times New Roman"/>
          <w:i/>
          <w:iCs/>
          <w:sz w:val="24"/>
          <w:szCs w:val="24"/>
          <w:lang w:val="ro-RO"/>
        </w:rPr>
        <w:t xml:space="preserve">SECŢIUNEA C  </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b/>
          <w:bCs/>
          <w:i/>
          <w:iCs/>
          <w:sz w:val="24"/>
          <w:szCs w:val="24"/>
          <w:lang w:val="ro-RO"/>
        </w:rPr>
      </w:pPr>
      <w:r w:rsidRPr="0099571B">
        <w:rPr>
          <w:rFonts w:ascii="Times New Roman" w:hAnsi="Times New Roman" w:cs="Times New Roman"/>
          <w:b/>
          <w:bCs/>
          <w:i/>
          <w:iCs/>
          <w:sz w:val="24"/>
          <w:szCs w:val="24"/>
          <w:lang w:val="ro-RO"/>
        </w:rPr>
        <w:t>Contravaloarea pierderii de creştere determinate de exploatarea masei lemnoase înainte de vârsta exploatabilitătii tehnice</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b/>
          <w:bCs/>
          <w:i/>
          <w:iCs/>
          <w:sz w:val="24"/>
          <w:szCs w:val="24"/>
          <w:lang w:val="ro-RO"/>
        </w:rPr>
      </w:pP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r w:rsidRPr="0099571B">
        <w:rPr>
          <w:rFonts w:ascii="Times New Roman" w:hAnsi="Times New Roman" w:cs="Times New Roman"/>
          <w:b/>
          <w:bCs/>
          <w:sz w:val="24"/>
          <w:szCs w:val="24"/>
          <w:lang w:val="ro-RO"/>
        </w:rPr>
        <w:t xml:space="preserve">Art. 13. </w:t>
      </w:r>
      <w:r w:rsidRPr="0099571B">
        <w:rPr>
          <w:rFonts w:ascii="Times New Roman" w:hAnsi="Times New Roman" w:cs="Times New Roman"/>
          <w:sz w:val="24"/>
          <w:szCs w:val="24"/>
          <w:lang w:val="ro-RO"/>
        </w:rPr>
        <w:t>- (1) Contravaloarea pierderii de creştere determinate de exploatarea masei lemnoase înainte de vârsta exploatabilitătii tehnice se calculează conform art. 4 alin. (1).</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sz w:val="24"/>
          <w:szCs w:val="24"/>
          <w:lang w:val="ro-RO"/>
        </w:rPr>
        <w:t>(2)  Contravaloarea pierderii de creştere determinate de exploatarea masei lemnoase înainte de vârsta exploatabilitătii tehnice de pe terenurile din fondul forestier proprietate privată care fac obiectul ocupării temporare se stabileşte prin înţelegere între proprietarii de terenuri şi beneficiarul ocupării temporare, în condiţiile legii.</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sz w:val="24"/>
          <w:szCs w:val="24"/>
          <w:lang w:val="ro-RO"/>
        </w:rPr>
        <w:t>(3)  Contravaloarea pierderii de creştere determinate de exploatarea masei lemnoase înainte de vârsta exploatabilitătii tehnice nu se calculează pentru arboretele care au depăşit vârsta exploatabilitătii tehnice.</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ro-RO"/>
        </w:rPr>
      </w:pP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r w:rsidRPr="0099571B">
        <w:rPr>
          <w:rFonts w:ascii="Times New Roman" w:hAnsi="Times New Roman" w:cs="Times New Roman"/>
          <w:i/>
          <w:iCs/>
          <w:sz w:val="24"/>
          <w:szCs w:val="24"/>
          <w:lang w:val="ro-RO"/>
        </w:rPr>
        <w:t>SECŢIUNEA D</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r w:rsidRPr="0099571B">
        <w:rPr>
          <w:rFonts w:ascii="Times New Roman" w:hAnsi="Times New Roman" w:cs="Times New Roman"/>
          <w:b/>
          <w:bCs/>
          <w:i/>
          <w:iCs/>
          <w:sz w:val="24"/>
          <w:szCs w:val="24"/>
          <w:lang w:val="ro-RO"/>
        </w:rPr>
        <w:t>Cheltuielile de reinstalare a vegetaţiei forestiere şi de întreţinere a acesteia până la realizarea stării de masiv</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ro-RO"/>
        </w:rPr>
      </w:pP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b/>
          <w:bCs/>
          <w:sz w:val="24"/>
          <w:szCs w:val="24"/>
          <w:lang w:val="ro-RO"/>
        </w:rPr>
        <w:t>Art. 14</w:t>
      </w:r>
      <w:r w:rsidRPr="0099571B">
        <w:rPr>
          <w:rFonts w:ascii="Times New Roman" w:hAnsi="Times New Roman" w:cs="Times New Roman"/>
          <w:sz w:val="24"/>
          <w:szCs w:val="24"/>
          <w:lang w:val="ro-RO"/>
        </w:rPr>
        <w:t>. - (1) Cheltuielile de reinstalare a vegetaţiei forestiere şi de întreţinere a acesteia până la realizarea stării de masiv se stabilesc în baza devizului întocmit de ocolul silvic care asigură serviciile silvice sau administrarea terenului forestier care face obiectul ocupării temporare.</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sz w:val="24"/>
          <w:szCs w:val="24"/>
          <w:lang w:val="ro-RO"/>
        </w:rPr>
        <w:t>(2) Pentru terenurile ocupate temporar situate în fondul forestier proprietate privată, devizul cu cheltuielile de reinstalare a vegetaţiei forestiere şi de întreţinere a acesteia până la realizarea stării de masiv trebuie să fie însuşit de către proprietar şi de către ocolul silvic care asigură serviciile silvice sau administrarea terenului.</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ro-RO"/>
        </w:rPr>
      </w:pP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r w:rsidRPr="0099571B">
        <w:rPr>
          <w:rFonts w:ascii="Times New Roman" w:hAnsi="Times New Roman" w:cs="Times New Roman"/>
          <w:i/>
          <w:iCs/>
          <w:sz w:val="24"/>
          <w:szCs w:val="24"/>
          <w:lang w:val="ro-RO"/>
        </w:rPr>
        <w:t>SECŢIUNEA E</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r w:rsidRPr="0099571B">
        <w:rPr>
          <w:rFonts w:ascii="Times New Roman" w:hAnsi="Times New Roman" w:cs="Times New Roman"/>
          <w:b/>
          <w:bCs/>
          <w:i/>
          <w:iCs/>
          <w:sz w:val="24"/>
          <w:szCs w:val="24"/>
          <w:lang w:val="ro-RO"/>
        </w:rPr>
        <w:t>Valoarea obiectivelor care se dezafectează ca urmare a ocupării temporare a terenurilor din fondul forestier naţional</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ro-RO"/>
        </w:rPr>
      </w:pP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b/>
          <w:bCs/>
          <w:sz w:val="24"/>
          <w:szCs w:val="24"/>
          <w:lang w:val="ro-RO"/>
        </w:rPr>
        <w:t>Art. 15</w:t>
      </w:r>
      <w:r w:rsidRPr="0099571B">
        <w:rPr>
          <w:rFonts w:ascii="Times New Roman" w:hAnsi="Times New Roman" w:cs="Times New Roman"/>
          <w:sz w:val="24"/>
          <w:szCs w:val="24"/>
          <w:lang w:val="ro-RO"/>
        </w:rPr>
        <w:t>. - (1) Pentru obiectivele existente în fondul forestier proprietate publică, valoarea de înlocuire a obiectivelor care se dezafectează se stabileşte în condiţiile legii.</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sz w:val="24"/>
          <w:szCs w:val="24"/>
          <w:lang w:val="ro-RO"/>
        </w:rPr>
        <w:t>(2) Pentru obiectivele existente în fondul forestier proprietate privată, contravaloarea obiectivelor care se dezafectează se stabileşte prin înţelegere între proprietarii de terenuri şi beneficiarul ocupării temporare, în condiţiile legii.</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ro-RO"/>
        </w:rPr>
      </w:pPr>
    </w:p>
    <w:p w:rsidR="0094080F" w:rsidRPr="00433A9C"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433A9C">
        <w:rPr>
          <w:rFonts w:ascii="Times New Roman" w:hAnsi="Times New Roman" w:cs="Times New Roman"/>
          <w:sz w:val="24"/>
          <w:szCs w:val="24"/>
          <w:lang w:val="it-IT"/>
        </w:rPr>
        <w:t>CAPITOLUL V</w:t>
      </w:r>
    </w:p>
    <w:p w:rsidR="0094080F" w:rsidRPr="00433A9C" w:rsidRDefault="0094080F" w:rsidP="00DC40D0">
      <w:pPr>
        <w:shd w:val="clear" w:color="auto" w:fill="FFFFFF"/>
        <w:autoSpaceDE w:val="0"/>
        <w:autoSpaceDN w:val="0"/>
        <w:spacing w:after="0" w:line="240" w:lineRule="auto"/>
        <w:ind w:left="720" w:firstLine="720"/>
        <w:jc w:val="center"/>
        <w:rPr>
          <w:rFonts w:ascii="Times New Roman" w:hAnsi="Times New Roman" w:cs="Times New Roman"/>
          <w:b/>
          <w:bCs/>
          <w:sz w:val="24"/>
          <w:szCs w:val="24"/>
          <w:lang w:val="it-IT"/>
        </w:rPr>
      </w:pPr>
      <w:r w:rsidRPr="00433A9C">
        <w:rPr>
          <w:rFonts w:ascii="Times New Roman" w:hAnsi="Times New Roman" w:cs="Times New Roman"/>
          <w:b/>
          <w:bCs/>
          <w:sz w:val="24"/>
          <w:szCs w:val="24"/>
          <w:lang w:val="it-IT"/>
        </w:rPr>
        <w:t>Ocuparea temporară a unor terenuri din fondul forestier naţional,</w:t>
      </w:r>
    </w:p>
    <w:p w:rsidR="0094080F" w:rsidRPr="00433A9C"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it-IT"/>
        </w:rPr>
      </w:pPr>
      <w:r w:rsidRPr="00433A9C">
        <w:rPr>
          <w:rFonts w:ascii="Times New Roman" w:hAnsi="Times New Roman" w:cs="Times New Roman"/>
          <w:b/>
          <w:bCs/>
          <w:sz w:val="24"/>
          <w:szCs w:val="24"/>
          <w:lang w:val="it-IT"/>
        </w:rPr>
        <w:t xml:space="preserve"> fără defrişarea vegetaţiei forestiere</w:t>
      </w:r>
    </w:p>
    <w:p w:rsidR="0094080F" w:rsidRPr="00433A9C"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p>
    <w:p w:rsidR="0094080F" w:rsidRPr="00433A9C"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433A9C">
        <w:rPr>
          <w:rFonts w:ascii="Times New Roman" w:hAnsi="Times New Roman" w:cs="Times New Roman"/>
          <w:i/>
          <w:iCs/>
          <w:sz w:val="24"/>
          <w:szCs w:val="24"/>
          <w:lang w:val="it-IT"/>
        </w:rPr>
        <w:t>SECŢIUNEA A</w:t>
      </w:r>
    </w:p>
    <w:p w:rsidR="0094080F" w:rsidRPr="00433A9C"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433A9C">
        <w:rPr>
          <w:rFonts w:ascii="Times New Roman" w:hAnsi="Times New Roman" w:cs="Times New Roman"/>
          <w:b/>
          <w:bCs/>
          <w:i/>
          <w:iCs/>
          <w:sz w:val="24"/>
          <w:szCs w:val="24"/>
          <w:lang w:val="it-IT"/>
        </w:rPr>
        <w:t>Garanţia pentru ocuparea temporară a terenurilor din fondul forestier naţional</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it-IT"/>
        </w:rPr>
      </w:pP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433A9C">
        <w:rPr>
          <w:rFonts w:ascii="Times New Roman" w:hAnsi="Times New Roman" w:cs="Times New Roman"/>
          <w:b/>
          <w:bCs/>
          <w:sz w:val="24"/>
          <w:szCs w:val="24"/>
          <w:lang w:val="it-IT"/>
        </w:rPr>
        <w:t>Art. 16.</w:t>
      </w:r>
      <w:r w:rsidRPr="00433A9C">
        <w:rPr>
          <w:rFonts w:ascii="Times New Roman" w:hAnsi="Times New Roman" w:cs="Times New Roman"/>
          <w:sz w:val="24"/>
          <w:szCs w:val="24"/>
          <w:lang w:val="it-IT"/>
        </w:rPr>
        <w:t xml:space="preserve"> - Garanţia pentru ocuparea temporară a terenurilor din fondul forestier naţional se calculează conform formulei:</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w:t>
      </w:r>
      <w:r>
        <w:rPr>
          <w:rFonts w:ascii="Times New Roman" w:hAnsi="Times New Roman" w:cs="Times New Roman"/>
          <w:sz w:val="24"/>
          <w:szCs w:val="24"/>
          <w:vertAlign w:val="subscript"/>
        </w:rPr>
        <w:t>x</w:t>
      </w:r>
      <w:proofErr w:type="gramEnd"/>
      <w:r>
        <w:rPr>
          <w:rFonts w:ascii="Times New Roman" w:hAnsi="Times New Roman" w:cs="Times New Roman"/>
          <w:sz w:val="24"/>
          <w:szCs w:val="24"/>
        </w:rPr>
        <w:t xml:space="preserve"> = S x V</w:t>
      </w:r>
      <w:r>
        <w:rPr>
          <w:rFonts w:ascii="Times New Roman" w:hAnsi="Times New Roman" w:cs="Times New Roman"/>
          <w:sz w:val="24"/>
          <w:szCs w:val="24"/>
          <w:vertAlign w:val="subscript"/>
        </w:rPr>
        <w:t>EXP</w:t>
      </w:r>
      <w:r>
        <w:rPr>
          <w:rFonts w:ascii="Times New Roman" w:hAnsi="Times New Roman" w:cs="Times New Roman"/>
          <w:sz w:val="24"/>
          <w:szCs w:val="24"/>
        </w:rPr>
        <w:t xml:space="preserve"> x P</w:t>
      </w:r>
      <w:r>
        <w:rPr>
          <w:rFonts w:ascii="Times New Roman" w:hAnsi="Times New Roman" w:cs="Times New Roman"/>
          <w:sz w:val="24"/>
          <w:szCs w:val="24"/>
          <w:vertAlign w:val="subscript"/>
        </w:rPr>
        <w:t>ML</w:t>
      </w:r>
      <w:r>
        <w:rPr>
          <w:rFonts w:ascii="Times New Roman" w:hAnsi="Times New Roman" w:cs="Times New Roman"/>
          <w:sz w:val="24"/>
          <w:szCs w:val="24"/>
        </w:rPr>
        <w:t>,</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care semnificaţia termenilor este cea prevăzută la art. 2.</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SECŢIUNEA B</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b/>
          <w:bCs/>
          <w:i/>
          <w:iCs/>
          <w:sz w:val="24"/>
          <w:szCs w:val="24"/>
        </w:rPr>
        <w:t>Chiria pentru ocuparea temporară a terenurilor din fondul forestier naţional</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rPr>
      </w:pP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rPr>
      </w:pPr>
      <w:r w:rsidRPr="00E61FA7">
        <w:rPr>
          <w:rFonts w:ascii="Times New Roman" w:hAnsi="Times New Roman" w:cs="Times New Roman"/>
          <w:b/>
          <w:bCs/>
          <w:sz w:val="24"/>
          <w:szCs w:val="24"/>
        </w:rPr>
        <w:t>Art. 17</w:t>
      </w:r>
      <w:r>
        <w:rPr>
          <w:rFonts w:ascii="Times New Roman" w:hAnsi="Times New Roman" w:cs="Times New Roman"/>
          <w:sz w:val="24"/>
          <w:szCs w:val="24"/>
        </w:rPr>
        <w:t>. - (1) Chiria pentru ocuparea temporară a terenurilor din fondul forestier naţional se calculează conform formulei: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CH</w:t>
      </w:r>
      <w:r w:rsidRPr="007A31C7">
        <w:rPr>
          <w:rFonts w:ascii="Times New Roman" w:hAnsi="Times New Roman" w:cs="Times New Roman"/>
          <w:sz w:val="24"/>
          <w:szCs w:val="24"/>
          <w:vertAlign w:val="subscript"/>
          <w:lang w:val="pt-BR"/>
        </w:rPr>
        <w:t>A</w:t>
      </w:r>
      <w:r w:rsidRPr="007A31C7">
        <w:rPr>
          <w:rFonts w:ascii="Times New Roman" w:hAnsi="Times New Roman" w:cs="Times New Roman"/>
          <w:sz w:val="24"/>
          <w:szCs w:val="24"/>
          <w:lang w:val="pt-BR"/>
        </w:rPr>
        <w:t xml:space="preserve"> = S x Cr x P</w:t>
      </w:r>
      <w:r w:rsidRPr="007A31C7">
        <w:rPr>
          <w:rFonts w:ascii="Times New Roman" w:hAnsi="Times New Roman" w:cs="Times New Roman"/>
          <w:sz w:val="24"/>
          <w:szCs w:val="24"/>
          <w:vertAlign w:val="subscript"/>
          <w:lang w:val="pt-BR"/>
        </w:rPr>
        <w:t>ML</w:t>
      </w:r>
      <w:r w:rsidRPr="007A31C7">
        <w:rPr>
          <w:rFonts w:ascii="Times New Roman" w:hAnsi="Times New Roman" w:cs="Times New Roman"/>
          <w:sz w:val="24"/>
          <w:szCs w:val="24"/>
          <w:lang w:val="pt-BR"/>
        </w:rPr>
        <w:t>x(1 + N),</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în care termenii au semnificaţia precizată la art. 12 alin. (1).</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Chiria pentru ocuparea temporară a terenurilor din fondul forestier naţional se încasează anterior predării terenurilor.</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 xml:space="preserve">(3) Plata chiriei în cazul terenurilor ocupate temporar se face conform prevederilor art. 39 alin. (3) din Legea nr. 46/2008, </w:t>
      </w:r>
      <w:r>
        <w:rPr>
          <w:rFonts w:ascii="Times New Roman" w:hAnsi="Times New Roman" w:cs="Times New Roman"/>
          <w:sz w:val="24"/>
          <w:szCs w:val="24"/>
          <w:lang w:val="pt-BR"/>
        </w:rPr>
        <w:t>republicată, cu modificările ulterioare</w:t>
      </w:r>
      <w:r w:rsidRPr="007A31C7">
        <w:rPr>
          <w:rFonts w:ascii="Times New Roman" w:hAnsi="Times New Roman" w:cs="Times New Roman"/>
          <w:sz w:val="24"/>
          <w:szCs w:val="24"/>
          <w:lang w:val="pt-BR"/>
        </w:rPr>
        <w:t>.</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(4) In cazul ocupării temporare a unor terenuri din fondul forestier naţional pe o perioadă mai mică de un an, chiria pentru ocuparea temporară a terenurilor din fondul forestier naţional, calculată conform formulei prevăzute la alin. (1), se diminuează proporţional cu fracţiunea din an.</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(5)   Pentru terenurile proprietate privată, chiria pentru ocuparea temporară a terenurilor din fondul forestier naţional se stabileşte prin înţelegere între proprietarii de terenuri şi beneficiarul scoaterii, în condiţiile legii.</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SECŢIUNEA C</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b/>
          <w:bCs/>
          <w:i/>
          <w:iCs/>
          <w:sz w:val="24"/>
          <w:szCs w:val="24"/>
          <w:lang w:val="pt-BR"/>
        </w:rPr>
      </w:pPr>
      <w:r w:rsidRPr="007A31C7">
        <w:rPr>
          <w:rFonts w:ascii="Times New Roman" w:hAnsi="Times New Roman" w:cs="Times New Roman"/>
          <w:b/>
          <w:bCs/>
          <w:i/>
          <w:iCs/>
          <w:sz w:val="24"/>
          <w:szCs w:val="24"/>
          <w:lang w:val="pt-BR"/>
        </w:rPr>
        <w:t>Valoarea obiectivelor care se dezafectează ca urmare a ocupării terenurilor din fondul forestier naţional</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E61FA7">
        <w:rPr>
          <w:rFonts w:ascii="Times New Roman" w:hAnsi="Times New Roman" w:cs="Times New Roman"/>
          <w:b/>
          <w:bCs/>
          <w:sz w:val="24"/>
          <w:szCs w:val="24"/>
          <w:lang w:val="pt-BR"/>
        </w:rPr>
        <w:t>Art. 18.</w:t>
      </w:r>
      <w:r w:rsidRPr="007A31C7">
        <w:rPr>
          <w:rFonts w:ascii="Times New Roman" w:hAnsi="Times New Roman" w:cs="Times New Roman"/>
          <w:sz w:val="24"/>
          <w:szCs w:val="24"/>
          <w:lang w:val="pt-BR"/>
        </w:rPr>
        <w:t xml:space="preserve"> - (1) Pentru obiectivele existente în fondul forestier proprietate publică, valoarea de înlocuire a obiectivelor care se dezafectează se stabileşte în condiţiile legii.</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Pentru obiectivele existente în fondul forestier proprietate privată, contravaloarea obiectivelor care se dezafectează se stabileşte prin înţelegere între proprietarii de terenuri şi beneficiarul ocupării temporare, în condiţiile legii.</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p>
    <w:p w:rsidR="0094080F" w:rsidRPr="00947CE8" w:rsidRDefault="0094080F" w:rsidP="00892C44">
      <w:pPr>
        <w:shd w:val="clear" w:color="auto" w:fill="FFFFFF"/>
        <w:autoSpaceDE w:val="0"/>
        <w:autoSpaceDN w:val="0"/>
        <w:spacing w:after="0" w:line="240" w:lineRule="auto"/>
        <w:ind w:firstLine="720"/>
        <w:rPr>
          <w:rFonts w:ascii="Times New Roman" w:hAnsi="Times New Roman" w:cs="Times New Roman"/>
          <w:b/>
          <w:bCs/>
          <w:iCs/>
          <w:color w:val="000000" w:themeColor="text1"/>
          <w:sz w:val="24"/>
          <w:szCs w:val="24"/>
          <w:lang w:val="pt-BR"/>
        </w:rPr>
      </w:pPr>
      <w:r w:rsidRPr="00947CE8">
        <w:rPr>
          <w:rFonts w:ascii="Times New Roman" w:hAnsi="Times New Roman" w:cs="Times New Roman"/>
          <w:b/>
          <w:bCs/>
          <w:iCs/>
          <w:color w:val="000000" w:themeColor="text1"/>
          <w:sz w:val="24"/>
          <w:szCs w:val="24"/>
          <w:lang w:val="pt-BR"/>
        </w:rPr>
        <w:t xml:space="preserve">Despăgubirile care se achită pentru neredarea în circuitul silvic </w:t>
      </w:r>
      <w:r w:rsidR="000A7ED8" w:rsidRPr="00947CE8">
        <w:rPr>
          <w:rFonts w:ascii="Times New Roman" w:hAnsi="Times New Roman" w:cs="Times New Roman"/>
          <w:b/>
          <w:bCs/>
          <w:iCs/>
          <w:color w:val="000000" w:themeColor="text1"/>
          <w:sz w:val="24"/>
          <w:szCs w:val="24"/>
          <w:lang w:val="pt-BR"/>
        </w:rPr>
        <w:t xml:space="preserve">la termenul prevăzut în actul de aprobare </w:t>
      </w:r>
      <w:r w:rsidRPr="00947CE8">
        <w:rPr>
          <w:rFonts w:ascii="Times New Roman" w:hAnsi="Times New Roman" w:cs="Times New Roman"/>
          <w:b/>
          <w:bCs/>
          <w:iCs/>
          <w:color w:val="000000" w:themeColor="text1"/>
          <w:sz w:val="24"/>
          <w:szCs w:val="24"/>
          <w:lang w:val="pt-BR"/>
        </w:rPr>
        <w:t xml:space="preserve">a terenurilor ocupate temporar din fondul forestier naţional </w:t>
      </w:r>
      <w:r w:rsidR="000A7ED8" w:rsidRPr="00947CE8">
        <w:rPr>
          <w:rFonts w:ascii="Times New Roman" w:hAnsi="Times New Roman" w:cs="Times New Roman"/>
          <w:b/>
          <w:bCs/>
          <w:iCs/>
          <w:color w:val="000000" w:themeColor="text1"/>
          <w:sz w:val="24"/>
          <w:szCs w:val="24"/>
          <w:lang w:val="pt-BR"/>
        </w:rPr>
        <w:t>cu sau fără defrișarea vegetației forestiere</w:t>
      </w:r>
    </w:p>
    <w:p w:rsidR="0094080F" w:rsidRPr="00FB3128" w:rsidRDefault="0094080F" w:rsidP="0094080F">
      <w:pPr>
        <w:shd w:val="clear" w:color="auto" w:fill="FFFFFF"/>
        <w:autoSpaceDE w:val="0"/>
        <w:autoSpaceDN w:val="0"/>
        <w:spacing w:after="0" w:line="240" w:lineRule="auto"/>
        <w:ind w:firstLine="720"/>
        <w:jc w:val="both"/>
        <w:rPr>
          <w:rFonts w:ascii="Times New Roman" w:hAnsi="Times New Roman" w:cs="Times New Roman"/>
          <w:b/>
          <w:bCs/>
          <w:color w:val="000000" w:themeColor="text1"/>
          <w:sz w:val="24"/>
          <w:szCs w:val="24"/>
          <w:lang w:val="pt-BR"/>
        </w:rPr>
      </w:pPr>
    </w:p>
    <w:p w:rsidR="0094080F" w:rsidRPr="00FB312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B3128">
        <w:rPr>
          <w:rFonts w:ascii="Times New Roman" w:hAnsi="Times New Roman" w:cs="Times New Roman"/>
          <w:b/>
          <w:bCs/>
          <w:color w:val="000000" w:themeColor="text1"/>
          <w:sz w:val="24"/>
          <w:szCs w:val="24"/>
          <w:lang w:val="pt-BR"/>
        </w:rPr>
        <w:t>Art. 19.</w:t>
      </w:r>
      <w:r w:rsidRPr="00FB3128">
        <w:rPr>
          <w:rFonts w:ascii="Times New Roman" w:hAnsi="Times New Roman" w:cs="Times New Roman"/>
          <w:color w:val="000000" w:themeColor="text1"/>
          <w:sz w:val="24"/>
          <w:szCs w:val="24"/>
          <w:lang w:val="pt-BR"/>
        </w:rPr>
        <w:t xml:space="preserve"> – (1) Suma datorată de titularul aprobării cu titlul de despăgubiri pentru lipsa de folosinţă anuală în cazul neredării terenurilor ocupate temporar din fondul forestier naţional la termenul prevăzut în actul de aprobare este egală cu dublul chiriei şi se calculează potrivit formulei:</w:t>
      </w:r>
    </w:p>
    <w:p w:rsidR="0094080F" w:rsidRPr="00FB312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B3128">
        <w:rPr>
          <w:rFonts w:ascii="Times New Roman" w:hAnsi="Times New Roman" w:cs="Times New Roman"/>
          <w:color w:val="000000" w:themeColor="text1"/>
          <w:sz w:val="24"/>
          <w:szCs w:val="24"/>
          <w:lang w:val="pt-BR"/>
        </w:rPr>
        <w:t>DLFA = 2 x S x Cr x PML x (1 + N),</w:t>
      </w:r>
    </w:p>
    <w:p w:rsidR="0094080F" w:rsidRPr="00FB312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B3128">
        <w:rPr>
          <w:rFonts w:ascii="Times New Roman" w:hAnsi="Times New Roman" w:cs="Times New Roman"/>
          <w:color w:val="000000" w:themeColor="text1"/>
          <w:sz w:val="24"/>
          <w:szCs w:val="24"/>
          <w:lang w:val="pt-BR"/>
        </w:rPr>
        <w:t>în care DLFA reprezintă suma datorată cu titlul de despăgubiri pentru lipsa de folosinţă anuală, iar semnificaţia celorlalţi termeni este cea prevăzută la art. 3.</w:t>
      </w:r>
    </w:p>
    <w:p w:rsidR="0094080F" w:rsidRPr="00FB312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B3128">
        <w:rPr>
          <w:rFonts w:ascii="Times New Roman" w:hAnsi="Times New Roman" w:cs="Times New Roman"/>
          <w:color w:val="000000" w:themeColor="text1"/>
          <w:sz w:val="24"/>
          <w:szCs w:val="24"/>
          <w:lang w:val="pt-BR"/>
        </w:rPr>
        <w:t xml:space="preserve">(2) Formula de calcul se aplică la stabilirea sumei datorată cu titlul de despăgubiri pentru lipsa de folosinţă anuală atât pentru terenurile forestiere proprietate publică cât şi proprietate privată. </w:t>
      </w:r>
    </w:p>
    <w:p w:rsidR="0094080F" w:rsidRPr="00FB312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B3128">
        <w:rPr>
          <w:rFonts w:ascii="Times New Roman" w:hAnsi="Times New Roman" w:cs="Times New Roman"/>
          <w:color w:val="000000" w:themeColor="text1"/>
          <w:sz w:val="24"/>
          <w:szCs w:val="24"/>
          <w:lang w:val="pt-BR"/>
        </w:rPr>
        <w:t>(3) Despăgubirea datorată pentru lipsa de folosinţă zilnică (DLFz) se calculează potrivit formulei: DLFz = DLFA/z,  în care  DLFA reprezintă suma datorată cu titlul de despăgubiri pentru lipsa de folosinţă anuală, iar z reprezintă numărul de zile calendaristice aferente anului pentru care se calculează.</w:t>
      </w:r>
    </w:p>
    <w:p w:rsidR="0094080F" w:rsidRPr="00FB312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B3128">
        <w:rPr>
          <w:rFonts w:ascii="Times New Roman" w:hAnsi="Times New Roman" w:cs="Times New Roman"/>
          <w:color w:val="000000" w:themeColor="text1"/>
          <w:sz w:val="24"/>
          <w:szCs w:val="24"/>
          <w:lang w:val="pt-BR"/>
        </w:rPr>
        <w:t>(4) DLFA şi DLFz se calculează de către ocolul silvic care asigură administrarea sau serviciile silvice, se aprobă de structura teritorială a autorităţii publice centrale care răspunde de silvicultură şi se comunică ocolului silvic care notifică titularul aprobării ocupării tempoare cu confirmare de primire.</w:t>
      </w:r>
    </w:p>
    <w:p w:rsidR="0094080F" w:rsidRPr="00FB312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B3128">
        <w:rPr>
          <w:rFonts w:ascii="Times New Roman" w:hAnsi="Times New Roman" w:cs="Times New Roman"/>
          <w:color w:val="000000" w:themeColor="text1"/>
          <w:sz w:val="24"/>
          <w:szCs w:val="24"/>
          <w:lang w:val="pt-BR"/>
        </w:rPr>
        <w:t xml:space="preserve">(5) Suma achitată cu titlul de despăgubiri pentru lipsa de folosinţă pentru perioada în cauză se virează după cum urmează: </w:t>
      </w:r>
    </w:p>
    <w:p w:rsidR="001E6DC4" w:rsidRPr="00FB3128" w:rsidRDefault="001E6DC4" w:rsidP="001E6DC4">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pt-BR"/>
        </w:rPr>
      </w:pPr>
      <w:r w:rsidRPr="00FB3128">
        <w:rPr>
          <w:rFonts w:ascii="Times New Roman" w:hAnsi="Times New Roman" w:cs="Times New Roman"/>
          <w:color w:val="000000" w:themeColor="text1"/>
          <w:sz w:val="24"/>
          <w:szCs w:val="24"/>
          <w:lang w:val="pt-BR"/>
        </w:rPr>
        <w:t xml:space="preserve">a) </w:t>
      </w:r>
      <w:r w:rsidR="00B95F43">
        <w:rPr>
          <w:rFonts w:ascii="Times New Roman" w:hAnsi="Times New Roman" w:cs="Times New Roman"/>
          <w:color w:val="000000" w:themeColor="text1"/>
          <w:sz w:val="24"/>
          <w:szCs w:val="24"/>
          <w:lang w:val="pt-BR"/>
        </w:rPr>
        <w:t xml:space="preserve">  50</w:t>
      </w:r>
      <w:r w:rsidRPr="00FB3128">
        <w:rPr>
          <w:rFonts w:ascii="Times New Roman" w:hAnsi="Times New Roman" w:cs="Times New Roman"/>
          <w:color w:val="000000" w:themeColor="text1"/>
          <w:sz w:val="24"/>
          <w:szCs w:val="24"/>
          <w:lang w:val="pt-BR"/>
        </w:rPr>
        <w:t>% din sumă se achit</w:t>
      </w:r>
      <w:r w:rsidRPr="00FB3128">
        <w:rPr>
          <w:rFonts w:ascii="Times New Roman" w:hAnsi="Times New Roman" w:cs="Times New Roman"/>
          <w:color w:val="000000" w:themeColor="text1"/>
          <w:lang w:val="pt-BR"/>
        </w:rPr>
        <w:t>ă</w:t>
      </w:r>
      <w:r w:rsidRPr="00FB3128">
        <w:rPr>
          <w:rFonts w:ascii="Times New Roman" w:hAnsi="Times New Roman" w:cs="Times New Roman"/>
          <w:color w:val="000000" w:themeColor="text1"/>
          <w:sz w:val="24"/>
          <w:szCs w:val="24"/>
          <w:lang w:val="pt-BR"/>
        </w:rPr>
        <w:t xml:space="preserve"> în Fondul de ameliorare a fondului funciar cu destinatie silvică;</w:t>
      </w:r>
    </w:p>
    <w:p w:rsidR="001E6DC4" w:rsidRPr="00FB3128" w:rsidRDefault="001E6DC4" w:rsidP="001E6DC4">
      <w:pPr>
        <w:spacing w:after="0"/>
        <w:jc w:val="both"/>
        <w:rPr>
          <w:rFonts w:ascii="Times New Roman" w:hAnsi="Times New Roman" w:cs="Times New Roman"/>
          <w:color w:val="000000" w:themeColor="text1"/>
        </w:rPr>
      </w:pPr>
      <w:r w:rsidRPr="00FB3128">
        <w:rPr>
          <w:rFonts w:ascii="Times New Roman" w:hAnsi="Times New Roman" w:cs="Times New Roman"/>
          <w:color w:val="000000" w:themeColor="text1"/>
          <w:sz w:val="24"/>
          <w:szCs w:val="24"/>
          <w:lang w:val="pt-BR"/>
        </w:rPr>
        <w:t xml:space="preserve">b) 50% </w:t>
      </w:r>
      <w:r w:rsidRPr="00B95F43">
        <w:rPr>
          <w:rFonts w:ascii="Times New Roman" w:hAnsi="Times New Roman" w:cs="Times New Roman"/>
          <w:color w:val="000000" w:themeColor="text1"/>
          <w:sz w:val="24"/>
          <w:szCs w:val="24"/>
          <w:lang w:val="pt-BR"/>
        </w:rPr>
        <w:t>din sumă se achită administratorului în cazul terenurilor proprietate publică a statului și se repartizează similar chiriei achitate pentru ocuparea temporară a terenurilor din fondul forestier naţional sau</w:t>
      </w:r>
      <w:r w:rsidR="00B95F43" w:rsidRPr="00B95F43">
        <w:rPr>
          <w:rFonts w:ascii="Times New Roman" w:hAnsi="Times New Roman" w:cs="Times New Roman"/>
          <w:color w:val="000000" w:themeColor="text1"/>
          <w:sz w:val="24"/>
          <w:szCs w:val="24"/>
          <w:lang w:val="pt-BR"/>
        </w:rPr>
        <w:t xml:space="preserve"> </w:t>
      </w:r>
      <w:r w:rsidRPr="00B95F43">
        <w:rPr>
          <w:rFonts w:ascii="Times New Roman" w:hAnsi="Times New Roman" w:cs="Times New Roman"/>
          <w:color w:val="000000" w:themeColor="text1"/>
          <w:sz w:val="24"/>
          <w:szCs w:val="24"/>
          <w:lang w:val="pt-BR"/>
        </w:rPr>
        <w:t>se achită proprietarului, pentru fondul forestier altul decât cel proprietate publică a statului.</w:t>
      </w:r>
      <w:r w:rsidRPr="00B95F43">
        <w:rPr>
          <w:rFonts w:ascii="Times New Roman" w:hAnsi="Times New Roman" w:cs="Times New Roman"/>
          <w:color w:val="000000" w:themeColor="text1"/>
          <w:sz w:val="24"/>
          <w:szCs w:val="24"/>
        </w:rPr>
        <w:t xml:space="preserve"> ”</w:t>
      </w:r>
    </w:p>
    <w:p w:rsidR="0094080F" w:rsidRPr="00FB3128" w:rsidRDefault="0094080F" w:rsidP="001E6DC4">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B3128">
        <w:rPr>
          <w:rFonts w:ascii="Times New Roman" w:hAnsi="Times New Roman" w:cs="Times New Roman"/>
          <w:color w:val="000000" w:themeColor="text1"/>
          <w:sz w:val="24"/>
          <w:szCs w:val="24"/>
          <w:lang w:val="pt-BR"/>
        </w:rPr>
        <w:t xml:space="preserve">(6) Recuperarea sumelor datorate cu titlul de lipsă de folosinţă a terenurilor forestiere ocupate din fondul forestier este în sarcina administratoruluiîn cazul fondului forestier proprietate publică statului,  iar în celelalte situaţii este în sarcina proprietarului fondului forestier, după caz şi se exercită potrivit legii. </w:t>
      </w:r>
    </w:p>
    <w:p w:rsidR="0094080F" w:rsidRPr="00FB3128"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p>
    <w:p w:rsidR="0094080F" w:rsidRPr="00FB3128" w:rsidRDefault="0094080F" w:rsidP="0094080F">
      <w:pPr>
        <w:shd w:val="clear" w:color="auto" w:fill="FFFFFF"/>
        <w:autoSpaceDE w:val="0"/>
        <w:autoSpaceDN w:val="0"/>
        <w:spacing w:after="0" w:line="240" w:lineRule="auto"/>
        <w:ind w:firstLine="720"/>
        <w:jc w:val="center"/>
        <w:rPr>
          <w:rFonts w:ascii="Times New Roman" w:hAnsi="Times New Roman" w:cs="Times New Roman"/>
          <w:bCs/>
          <w:color w:val="000000" w:themeColor="text1"/>
          <w:sz w:val="24"/>
          <w:szCs w:val="24"/>
          <w:lang w:val="pt-BR"/>
        </w:rPr>
      </w:pPr>
      <w:r w:rsidRPr="00FB3128">
        <w:rPr>
          <w:rFonts w:ascii="Times New Roman" w:hAnsi="Times New Roman" w:cs="Times New Roman"/>
          <w:bCs/>
          <w:color w:val="000000" w:themeColor="text1"/>
          <w:sz w:val="24"/>
          <w:szCs w:val="24"/>
          <w:lang w:val="pt-BR"/>
        </w:rPr>
        <w:t>CAPITOLUL VI</w:t>
      </w: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pt-BR"/>
        </w:rPr>
      </w:pPr>
      <w:r w:rsidRPr="00FB3128">
        <w:rPr>
          <w:rFonts w:ascii="Times New Roman" w:hAnsi="Times New Roman" w:cs="Times New Roman"/>
          <w:b/>
          <w:bCs/>
          <w:color w:val="000000" w:themeColor="text1"/>
          <w:sz w:val="24"/>
          <w:szCs w:val="24"/>
          <w:lang w:val="pt-BR"/>
        </w:rPr>
        <w:t>Conţinutul documentaţiilor care se întocmesc în vederea obţinerii aprobărilor pentru scoaterea definitivă, ocuparea temporară a unor terenuri din fondul forestier naţional şi pentru restituirea sau reţinerea garanţiilor</w:t>
      </w:r>
      <w:r w:rsidRPr="00212423">
        <w:rPr>
          <w:rFonts w:ascii="Times New Roman" w:hAnsi="Times New Roman" w:cs="Times New Roman"/>
          <w:b/>
          <w:bCs/>
          <w:sz w:val="24"/>
          <w:szCs w:val="24"/>
          <w:lang w:val="pt-BR"/>
        </w:rPr>
        <w:t xml:space="preserve"> în cazul ocupărilor temporare</w:t>
      </w: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pt-BR"/>
        </w:rPr>
      </w:pPr>
    </w:p>
    <w:p w:rsidR="0094080F" w:rsidRPr="00212423"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212423">
        <w:rPr>
          <w:rFonts w:ascii="Times New Roman" w:hAnsi="Times New Roman" w:cs="Times New Roman"/>
          <w:i/>
          <w:iCs/>
          <w:sz w:val="24"/>
          <w:szCs w:val="24"/>
          <w:lang w:val="pt-BR"/>
        </w:rPr>
        <w:t>SECŢIUNEA A</w:t>
      </w:r>
    </w:p>
    <w:p w:rsidR="0094080F" w:rsidRPr="00212423"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212423">
        <w:rPr>
          <w:rFonts w:ascii="Times New Roman" w:hAnsi="Times New Roman" w:cs="Times New Roman"/>
          <w:b/>
          <w:bCs/>
          <w:i/>
          <w:iCs/>
          <w:sz w:val="24"/>
          <w:szCs w:val="24"/>
          <w:lang w:val="pt-BR"/>
        </w:rPr>
        <w:t>Conţinutul documentaţiilor care se întocmesc în vederea obţinerii aprobărilor pentru scoaterea definitivă sau ocuparea temporară de terenuri din fondul forestier naţional</w:t>
      </w:r>
    </w:p>
    <w:p w:rsidR="0094080F" w:rsidRPr="00212423"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212423">
        <w:rPr>
          <w:rFonts w:ascii="Times New Roman" w:hAnsi="Times New Roman" w:cs="Times New Roman"/>
          <w:b/>
          <w:bCs/>
          <w:sz w:val="24"/>
          <w:szCs w:val="24"/>
          <w:lang w:val="pt-BR"/>
        </w:rPr>
        <w:t>Art. 20.</w:t>
      </w:r>
      <w:r w:rsidRPr="00212423">
        <w:rPr>
          <w:rFonts w:ascii="Times New Roman" w:hAnsi="Times New Roman" w:cs="Times New Roman"/>
          <w:sz w:val="24"/>
          <w:szCs w:val="24"/>
          <w:lang w:val="pt-BR"/>
        </w:rPr>
        <w:t xml:space="preserve"> - (1) Documentaţiile necesare emiterii aprobărilor de scoatere definitivă sau de ocupare temporară de terenuri din fondul forestier naţional, pentru suprafeţele de până la 1,0 ha, pentru care </w:t>
      </w:r>
      <w:r w:rsidRPr="00DD6EC0">
        <w:rPr>
          <w:rFonts w:ascii="Times New Roman" w:hAnsi="Times New Roman" w:cs="Times New Roman"/>
          <w:color w:val="000000" w:themeColor="text1"/>
          <w:sz w:val="24"/>
          <w:szCs w:val="24"/>
          <w:lang w:val="pt-BR"/>
        </w:rPr>
        <w:t>competenţa de aprobare a fost delegată conducătorilor subunităţilor teritoriale de specialitate ale autorităţii publice centrale care răspunde de silvicultură, conţin:</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DD6EC0">
        <w:rPr>
          <w:rFonts w:ascii="Times New Roman" w:hAnsi="Times New Roman" w:cs="Times New Roman"/>
          <w:color w:val="000000" w:themeColor="text1"/>
          <w:sz w:val="24"/>
          <w:szCs w:val="24"/>
          <w:lang w:val="pt-BR"/>
        </w:rPr>
        <w:t>1. solicitarea beneficiarului de scoatere definitivă şi/sau de ocupare temporară a terenului din fondul forestier naţional, adresată structurii teritoriale de specialitate a autorităţii publice centrale care răspunde de silvicultură în raza căreia se află terenul;</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DD6EC0">
        <w:rPr>
          <w:rFonts w:ascii="Times New Roman" w:hAnsi="Times New Roman" w:cs="Times New Roman"/>
          <w:color w:val="000000" w:themeColor="text1"/>
          <w:sz w:val="24"/>
          <w:szCs w:val="24"/>
          <w:lang w:val="pt-BR"/>
        </w:rPr>
        <w:t>2. memoriu tehnico-justificativ privind necesitatea scoaterii definitive sau a ocupării temporare a terenului din fondul forestier naţional, întocmit de către beneficiar, care să conţină justificarea modului de utilizare a suprafeţei solicitate, precum şi prezentarea detaliilor tehnice referitoare la obiectiv;</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DD6EC0">
        <w:rPr>
          <w:rFonts w:ascii="Times New Roman" w:hAnsi="Times New Roman" w:cs="Times New Roman"/>
          <w:color w:val="000000" w:themeColor="text1"/>
          <w:sz w:val="24"/>
          <w:szCs w:val="24"/>
          <w:lang w:val="pt-BR"/>
        </w:rPr>
        <w:t>3. memoriu justificativ întocmit de către direcţia silvică, în cazul terenurilor proprietate publică a statului, care va conţine obligatoriu:</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DD6EC0">
        <w:rPr>
          <w:rFonts w:ascii="Times New Roman" w:hAnsi="Times New Roman" w:cs="Times New Roman"/>
          <w:color w:val="000000" w:themeColor="text1"/>
          <w:sz w:val="24"/>
          <w:szCs w:val="24"/>
          <w:lang w:val="pt-BR"/>
        </w:rPr>
        <w:t>a) încadrarea obiectivului la excepţiile pentru care se permite reducerea suprafeţei fondului forestier naţional;</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DD6EC0">
        <w:rPr>
          <w:rFonts w:ascii="Times New Roman" w:hAnsi="Times New Roman" w:cs="Times New Roman"/>
          <w:color w:val="000000" w:themeColor="text1"/>
          <w:sz w:val="24"/>
          <w:szCs w:val="24"/>
          <w:lang w:val="pt-BR"/>
        </w:rPr>
        <w:t>b) justificarea acceptării amplasamentului de către direcţia silvică;</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DD6EC0">
        <w:rPr>
          <w:rFonts w:ascii="Times New Roman" w:hAnsi="Times New Roman" w:cs="Times New Roman"/>
          <w:color w:val="000000" w:themeColor="text1"/>
          <w:sz w:val="24"/>
          <w:szCs w:val="24"/>
          <w:lang w:val="es-ES"/>
        </w:rPr>
        <w:t>4. plan de încadrare în zonă;</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DD6EC0">
        <w:rPr>
          <w:rFonts w:ascii="Times New Roman" w:hAnsi="Times New Roman" w:cs="Times New Roman"/>
          <w:color w:val="000000" w:themeColor="text1"/>
          <w:sz w:val="24"/>
          <w:szCs w:val="24"/>
          <w:lang w:val="es-ES"/>
        </w:rPr>
        <w:t>5. plan de detaliu al amplasamentului obiectivului;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es-ES"/>
        </w:rPr>
      </w:pPr>
      <w:r w:rsidRPr="007A31C7">
        <w:rPr>
          <w:rFonts w:ascii="Times New Roman" w:hAnsi="Times New Roman" w:cs="Times New Roman"/>
          <w:sz w:val="24"/>
          <w:szCs w:val="24"/>
          <w:lang w:val="es-ES"/>
        </w:rPr>
        <w:t>6. copie a hărţii amenajistice pe care este materializat amplasamentul obiectivului, vizată de ocolul silvic care</w:t>
      </w:r>
      <w:r>
        <w:rPr>
          <w:rFonts w:ascii="Times New Roman" w:hAnsi="Times New Roman" w:cs="Times New Roman"/>
          <w:sz w:val="24"/>
          <w:szCs w:val="24"/>
          <w:lang w:val="es-ES"/>
        </w:rPr>
        <w:t xml:space="preserve"> asigură administrarea/serviciile </w:t>
      </w:r>
      <w:r w:rsidRPr="007A31C7">
        <w:rPr>
          <w:rFonts w:ascii="Times New Roman" w:hAnsi="Times New Roman" w:cs="Times New Roman"/>
          <w:sz w:val="24"/>
          <w:szCs w:val="24"/>
          <w:lang w:val="es-ES"/>
        </w:rPr>
        <w:t>silvice;</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es-ES"/>
        </w:rPr>
        <w:t>7. fişa tehnică de transmitere-defrişarepentru scoaterea definitivă/ocuparea temporară a terenului, al cărei model este prevăzut în anexa nr. 5. In cazul scoaterii definitive de terenuri din fondul forestier naţional cu compensare, se va întocmi fişa tehnică de transmitere-defrişarepentru terenul care se oferă în compensare în fondul forestier naţional, al cărui model este prevăzut în anexa nr. 6</w:t>
      </w:r>
      <w:r w:rsidRPr="00DD6EC0">
        <w:rPr>
          <w:rFonts w:ascii="Times New Roman" w:hAnsi="Times New Roman" w:cs="Times New Roman"/>
          <w:b/>
          <w:color w:val="000000" w:themeColor="text1"/>
          <w:sz w:val="24"/>
          <w:szCs w:val="24"/>
          <w:lang w:val="es-ES"/>
        </w:rPr>
        <w:t>.</w:t>
      </w:r>
      <w:r w:rsidR="004D1795">
        <w:rPr>
          <w:rFonts w:ascii="Times New Roman" w:hAnsi="Times New Roman" w:cs="Times New Roman"/>
          <w:b/>
          <w:color w:val="000000" w:themeColor="text1"/>
          <w:sz w:val="24"/>
          <w:szCs w:val="24"/>
          <w:lang w:val="es-ES"/>
        </w:rPr>
        <w:t xml:space="preserve"> </w:t>
      </w:r>
      <w:r w:rsidRPr="00DD6EC0">
        <w:rPr>
          <w:rFonts w:ascii="Times New Roman" w:hAnsi="Times New Roman" w:cs="Times New Roman"/>
          <w:color w:val="000000" w:themeColor="text1"/>
          <w:sz w:val="24"/>
          <w:szCs w:val="24"/>
          <w:lang w:val="es-ES"/>
        </w:rPr>
        <w:t>Fişele tehnice de transmitere-defrişare se întocmesc de către ocoalele silvice care asigură administrarea sau serviciile silvice. Pentru terenul oferit în compensare fişa tehnică se întocmeşte de către ocolul silvic care va asigura administrarea sau serviciile silvice.</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ro-RO"/>
        </w:rPr>
        <w:t xml:space="preserve">8. studiu pedostaţional pentru terenurile oferite în compensare, în cazul solicitărilor de scoatere definitivă cu compensare, întocmit de unităţi </w:t>
      </w:r>
      <w:r w:rsidR="004B4630" w:rsidRPr="00DD6EC0">
        <w:rPr>
          <w:rFonts w:ascii="Times New Roman" w:hAnsi="Times New Roman" w:cs="Times New Roman"/>
          <w:color w:val="000000" w:themeColor="text1"/>
          <w:sz w:val="24"/>
          <w:szCs w:val="24"/>
          <w:lang w:val="ro-RO"/>
        </w:rPr>
        <w:t xml:space="preserve">specializate </w:t>
      </w:r>
      <w:r w:rsidRPr="00DD6EC0">
        <w:rPr>
          <w:rFonts w:ascii="Times New Roman" w:hAnsi="Times New Roman" w:cs="Times New Roman"/>
          <w:color w:val="000000" w:themeColor="text1"/>
          <w:sz w:val="24"/>
          <w:szCs w:val="24"/>
          <w:lang w:val="ro-RO"/>
        </w:rPr>
        <w:t>atestate pentru lucrări de amenajarea pădurilor.</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ro-RO"/>
        </w:rPr>
        <w:t>9. ridicarea topografică în coordonate stereo 70</w:t>
      </w:r>
      <w:r w:rsidR="004D1795">
        <w:rPr>
          <w:rFonts w:ascii="Times New Roman" w:hAnsi="Times New Roman" w:cs="Times New Roman"/>
          <w:color w:val="000000" w:themeColor="text1"/>
          <w:sz w:val="24"/>
          <w:szCs w:val="24"/>
          <w:lang w:val="ro-RO"/>
        </w:rPr>
        <w:t xml:space="preserve"> </w:t>
      </w:r>
      <w:r w:rsidRPr="00DD6EC0">
        <w:rPr>
          <w:rFonts w:ascii="Times New Roman" w:hAnsi="Times New Roman" w:cs="Times New Roman"/>
          <w:color w:val="000000" w:themeColor="text1"/>
          <w:sz w:val="24"/>
          <w:szCs w:val="24"/>
          <w:lang w:val="ro-RO"/>
        </w:rPr>
        <w:t>a suprafeţei solicitate pentru scoaterea definitivă/ocuparea temporară din fondul forestier naţional, întocmită de persoane fizice sau juridice atestate să efectueze lucrări topografice, însuşită de ocolul silvic care asigură administrarea sau serviciile silvice, după caz; aceasta va cuprinde inventarul de coordonatele stero 70 pentru suprafaţa solicitată din fiecare unitate amenajistică, precum şi limitele unităţilor amenajistice;</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ro-RO"/>
        </w:rPr>
        <w:t>10. documente, în copie, prin care se face dovada proprietăţii asupra terenului solicitat pentru scoaterea definitivă/ocuparea temporară din fondul forestier naţional. Pentru dovada proprietăţii asupra terenurilor proprietate publică a statului se prezintă copii ale descrierii parcelare inclusiv datele complementare şi evidenţa lucrarilor executate, preluate din amenajamentul silvic în vigoare, vizate de către ocolul silvic;</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ro-RO"/>
        </w:rPr>
        <w:t>11.  extras de carte funciară pentru terenul care se oferă în compensare sau extras de carte funciară pentru întreaga proprietate pe care o deţine beneficiarul,</w:t>
      </w:r>
      <w:r w:rsidR="006A071D">
        <w:rPr>
          <w:rFonts w:ascii="Times New Roman" w:hAnsi="Times New Roman" w:cs="Times New Roman"/>
          <w:color w:val="000000" w:themeColor="text1"/>
          <w:sz w:val="24"/>
          <w:szCs w:val="24"/>
          <w:lang w:val="ro-RO"/>
        </w:rPr>
        <w:t xml:space="preserve"> </w:t>
      </w:r>
      <w:r w:rsidRPr="00DD6EC0">
        <w:rPr>
          <w:rFonts w:ascii="Times New Roman" w:hAnsi="Times New Roman" w:cs="Times New Roman"/>
          <w:color w:val="000000" w:themeColor="text1"/>
          <w:sz w:val="24"/>
          <w:szCs w:val="24"/>
          <w:lang w:val="ro-RO"/>
        </w:rPr>
        <w:t>pe care să fie materializat în coordonate stereo 70, de către persoane fizice sau juridice atestate să efectueze lucrări topografice, perimetrul suprafeţei oferite în compensare; extrasul de carte funciara se</w:t>
      </w:r>
      <w:r w:rsidR="006A071D">
        <w:rPr>
          <w:rFonts w:ascii="Times New Roman" w:hAnsi="Times New Roman" w:cs="Times New Roman"/>
          <w:color w:val="000000" w:themeColor="text1"/>
          <w:sz w:val="24"/>
          <w:szCs w:val="24"/>
          <w:lang w:val="ro-RO"/>
        </w:rPr>
        <w:t xml:space="preserve"> </w:t>
      </w:r>
      <w:r w:rsidRPr="00DD6EC0">
        <w:rPr>
          <w:rFonts w:ascii="Times New Roman" w:hAnsi="Times New Roman" w:cs="Times New Roman"/>
          <w:color w:val="000000" w:themeColor="text1"/>
          <w:sz w:val="24"/>
          <w:szCs w:val="24"/>
          <w:lang w:val="ro-RO"/>
        </w:rPr>
        <w:t>actualizeaz</w:t>
      </w:r>
      <w:r w:rsidR="00AE6989" w:rsidRPr="00DD6EC0">
        <w:rPr>
          <w:rFonts w:ascii="Times New Roman" w:hAnsi="Times New Roman" w:cs="Times New Roman"/>
          <w:color w:val="000000" w:themeColor="text1"/>
          <w:sz w:val="24"/>
          <w:szCs w:val="24"/>
          <w:lang w:val="ro-RO"/>
        </w:rPr>
        <w:t>a</w:t>
      </w:r>
      <w:r w:rsidRPr="00DD6EC0">
        <w:rPr>
          <w:rFonts w:ascii="Times New Roman" w:hAnsi="Times New Roman" w:cs="Times New Roman"/>
          <w:color w:val="000000" w:themeColor="text1"/>
          <w:sz w:val="24"/>
          <w:szCs w:val="24"/>
          <w:lang w:val="ro-RO"/>
        </w:rPr>
        <w:t xml:space="preserve"> la solicitarea administratorilor fondului forestier şi a autorităţii competente pentru emiterea aprobării;</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ro-RO"/>
        </w:rPr>
        <w:t>12. avizul favorabil emis de administratorii fondului forestier prevăzuţi la art. 11 alin. (1) din Legea nr. 46/2008, republicată, cu modificarile ulterioare, în cazul terenurilor din fondul forestier proprietate publică a statului;</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ro-RO"/>
        </w:rPr>
        <w:t>13. avizul favorabil al ocolului silvic care asigură administrarea sau prestarea de servicii silvice pentru terenurile din fondul forestier, altele decât cele proprietate publică a statului;</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ro-RO"/>
        </w:rPr>
        <w:t xml:space="preserve">14. confirmarea ocolului silvic care asigură administrarea/serviciile silvice, în cazul solicitărilor de ocupare temporară, că beneficiarul îndeplineşte condiţiile prevăzute la art. 39 alin. (6) şi (7) din Legea nr. 46/2008 - Codul silvic, republicată, cu modificările ulterioare; </w:t>
      </w:r>
    </w:p>
    <w:p w:rsidR="0094080F" w:rsidRPr="00DD6EC0"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DD6EC0">
        <w:rPr>
          <w:rFonts w:ascii="Times New Roman" w:hAnsi="Times New Roman" w:cs="Times New Roman"/>
          <w:color w:val="000000" w:themeColor="text1"/>
          <w:sz w:val="24"/>
          <w:szCs w:val="24"/>
          <w:lang w:val="ro-RO"/>
        </w:rPr>
        <w:t>15. acordul proprietarului pentru terenurile forestiere, altele decât cele din proprietatea publică a statului, în care să se precizeze inclusiv că terenul nu este în litigiu; acordul proprietarului pentru terenurile forestiere proprietate privată se încheie în formă a</w:t>
      </w:r>
      <w:r w:rsidR="00835965">
        <w:rPr>
          <w:rFonts w:ascii="Times New Roman" w:hAnsi="Times New Roman" w:cs="Times New Roman"/>
          <w:color w:val="000000" w:themeColor="text1"/>
          <w:sz w:val="24"/>
          <w:szCs w:val="24"/>
          <w:lang w:val="ro-RO"/>
        </w:rPr>
        <w:t>u</w:t>
      </w:r>
      <w:r w:rsidRPr="00DD6EC0">
        <w:rPr>
          <w:rFonts w:ascii="Times New Roman" w:hAnsi="Times New Roman" w:cs="Times New Roman"/>
          <w:color w:val="000000" w:themeColor="text1"/>
          <w:sz w:val="24"/>
          <w:szCs w:val="24"/>
          <w:lang w:val="ro-RO"/>
        </w:rPr>
        <w:t>tentică;</w:t>
      </w:r>
    </w:p>
    <w:p w:rsidR="0094080F" w:rsidRPr="00155C1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155C14">
        <w:rPr>
          <w:rFonts w:ascii="Times New Roman" w:hAnsi="Times New Roman" w:cs="Times New Roman"/>
          <w:color w:val="000000" w:themeColor="text1"/>
          <w:sz w:val="24"/>
          <w:szCs w:val="24"/>
          <w:lang w:val="pt-BR"/>
        </w:rPr>
        <w:t>16.</w:t>
      </w:r>
      <w:r w:rsidR="00835965">
        <w:rPr>
          <w:rFonts w:ascii="Times New Roman" w:hAnsi="Times New Roman" w:cs="Times New Roman"/>
          <w:color w:val="000000" w:themeColor="text1"/>
          <w:sz w:val="24"/>
          <w:szCs w:val="24"/>
          <w:lang w:val="pt-BR"/>
        </w:rPr>
        <w:t xml:space="preserve"> </w:t>
      </w:r>
      <w:r w:rsidRPr="00155C14">
        <w:rPr>
          <w:rFonts w:ascii="Times New Roman" w:hAnsi="Times New Roman" w:cs="Times New Roman"/>
          <w:color w:val="000000" w:themeColor="text1"/>
          <w:sz w:val="24"/>
          <w:szCs w:val="24"/>
          <w:lang w:val="pt-BR"/>
        </w:rPr>
        <w:t xml:space="preserve">acordul de mediu sau actul administratival autorităţii pentru protecţia mediului, după caz. </w:t>
      </w:r>
      <w:r w:rsidR="00DD6EC0" w:rsidRPr="00155C14">
        <w:rPr>
          <w:rFonts w:ascii="Times New Roman" w:hAnsi="Times New Roman" w:cs="Times New Roman"/>
          <w:color w:val="000000" w:themeColor="text1"/>
          <w:sz w:val="24"/>
          <w:szCs w:val="24"/>
          <w:lang w:val="pt-BR"/>
        </w:rPr>
        <w:t>Î</w:t>
      </w:r>
      <w:r w:rsidRPr="00155C14">
        <w:rPr>
          <w:rFonts w:ascii="Times New Roman" w:hAnsi="Times New Roman" w:cs="Times New Roman"/>
          <w:color w:val="000000" w:themeColor="text1"/>
          <w:sz w:val="24"/>
          <w:szCs w:val="24"/>
          <w:lang w:val="pt-BR"/>
        </w:rPr>
        <w:t>n cazul schimbării destinaţiei terenului ca urmare a scoaterii definitive din fondul forestier naţional, urmată de defrişarea vegetaţiei forestiere, se aplică legislaţia specifică privind evaluarea impactului anumitor proiecte publice şi private asupra mediului. Aceste acte trebuie să menţioneze denumirea obiectivului, amplasamentul</w:t>
      </w:r>
      <w:r w:rsidR="00835965">
        <w:rPr>
          <w:rFonts w:ascii="Times New Roman" w:hAnsi="Times New Roman" w:cs="Times New Roman"/>
          <w:color w:val="000000" w:themeColor="text1"/>
          <w:sz w:val="24"/>
          <w:szCs w:val="24"/>
          <w:lang w:val="pt-BR"/>
        </w:rPr>
        <w:t xml:space="preserve"> </w:t>
      </w:r>
      <w:r w:rsidRPr="00155C14">
        <w:rPr>
          <w:rFonts w:ascii="Times New Roman" w:hAnsi="Times New Roman" w:cs="Times New Roman"/>
          <w:color w:val="000000" w:themeColor="text1"/>
          <w:sz w:val="24"/>
          <w:szCs w:val="24"/>
          <w:lang w:val="pt-BR"/>
        </w:rPr>
        <w:t>stabilit pe baza amenajamentului silvic</w:t>
      </w:r>
      <w:r w:rsidR="00835965">
        <w:rPr>
          <w:rFonts w:ascii="Times New Roman" w:hAnsi="Times New Roman" w:cs="Times New Roman"/>
          <w:color w:val="000000" w:themeColor="text1"/>
          <w:sz w:val="24"/>
          <w:szCs w:val="24"/>
          <w:lang w:val="pt-BR"/>
        </w:rPr>
        <w:t xml:space="preserve"> </w:t>
      </w:r>
      <w:r w:rsidRPr="00155C14">
        <w:rPr>
          <w:rFonts w:ascii="Times New Roman" w:hAnsi="Times New Roman" w:cs="Times New Roman"/>
          <w:color w:val="000000" w:themeColor="text1"/>
          <w:sz w:val="24"/>
          <w:szCs w:val="24"/>
          <w:lang w:val="pt-BR"/>
        </w:rPr>
        <w:t>şi suprafaţa, iar în cazul în care realizarea obiectivului implică defrişarea, se vor menţiona inclusiv amplasamentul stabilit pe baza amenajamentului silvicşi suprafaţa care se defrişează;</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155C14">
        <w:rPr>
          <w:rFonts w:ascii="Times New Roman" w:hAnsi="Times New Roman" w:cs="Times New Roman"/>
          <w:color w:val="000000" w:themeColor="text1"/>
          <w:sz w:val="24"/>
          <w:szCs w:val="24"/>
          <w:lang w:val="pt-BR"/>
        </w:rPr>
        <w:t>17. copie de pe documentul de plată a taxei de scoatere definitivă sau a garanţiei pentru ocuparea temporară. In documentul de plată a taxei de scoatere definitivă sau a garanţiei pentru</w:t>
      </w:r>
      <w:r w:rsidR="00835965">
        <w:rPr>
          <w:rFonts w:ascii="Times New Roman" w:hAnsi="Times New Roman" w:cs="Times New Roman"/>
          <w:color w:val="000000" w:themeColor="text1"/>
          <w:sz w:val="24"/>
          <w:szCs w:val="24"/>
          <w:lang w:val="pt-BR"/>
        </w:rPr>
        <w:t xml:space="preserve"> </w:t>
      </w:r>
      <w:r w:rsidRPr="00155C14">
        <w:rPr>
          <w:rFonts w:ascii="Times New Roman" w:hAnsi="Times New Roman" w:cs="Times New Roman"/>
          <w:color w:val="000000" w:themeColor="text1"/>
          <w:sz w:val="24"/>
          <w:szCs w:val="24"/>
          <w:lang w:val="pt-BR"/>
        </w:rPr>
        <w:t>ocuparea</w:t>
      </w:r>
      <w:r w:rsidRPr="007A31C7">
        <w:rPr>
          <w:rFonts w:ascii="Times New Roman" w:hAnsi="Times New Roman" w:cs="Times New Roman"/>
          <w:sz w:val="24"/>
          <w:szCs w:val="24"/>
          <w:lang w:val="pt-BR"/>
        </w:rPr>
        <w:t xml:space="preserve"> temporară trebuie să fie precizat obiectivul pentru care s-a făcut plata.</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Documentaţiile necesare emiterii aprobărilor de scoatere definitivă sau de ocupare temporară de terenuri din fondul forestier naţional, pentru care competenţa de aprobare este a autorităţii publice centrale care răspunde de silvicultură sau a Guvernului, conţin documentele prevăzute la alin. (1), la care se adaugă:</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1. solicitarea beneficiarului de scoatere definitivă şi/sau de ocupare temporară a terenului din fondul forestier naţional, adresată autorităţii publice centrale care răspunde de silvicultură;</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avizul conducătorului s</w:t>
      </w:r>
      <w:r>
        <w:rPr>
          <w:rFonts w:ascii="Times New Roman" w:hAnsi="Times New Roman" w:cs="Times New Roman"/>
          <w:sz w:val="24"/>
          <w:szCs w:val="24"/>
          <w:lang w:val="pt-BR"/>
        </w:rPr>
        <w:t xml:space="preserve">tructurii </w:t>
      </w:r>
      <w:r w:rsidRPr="007A31C7">
        <w:rPr>
          <w:rFonts w:ascii="Times New Roman" w:hAnsi="Times New Roman" w:cs="Times New Roman"/>
          <w:sz w:val="24"/>
          <w:szCs w:val="24"/>
          <w:lang w:val="pt-BR"/>
        </w:rPr>
        <w:t xml:space="preserve">teritoriale de specialitate a autorităţii publice centrale care răspunde de silvicultură. </w:t>
      </w:r>
    </w:p>
    <w:p w:rsidR="0094080F" w:rsidRPr="00064F9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064F98">
        <w:rPr>
          <w:rFonts w:ascii="Times New Roman" w:hAnsi="Times New Roman" w:cs="Times New Roman"/>
          <w:color w:val="000000" w:themeColor="text1"/>
          <w:sz w:val="24"/>
          <w:szCs w:val="24"/>
          <w:lang w:val="pt-BR"/>
        </w:rPr>
        <w:t>(3) Instituţiile care au competenţa de aprobare şi administratorii fondului forestier proprietate publică a statului pot cere completarea documentaţiilor prevăzute la alin. (1) şi (2) cu alte acte/ documente/avize/acorduri/permise/licenţe, pentru clarificări, în funcţie de specificul obiectivului. Aprobarea se va emite prin corelare cu perioada de valabilitate a actelor/documentelor/avizelor/ acordurilor/permiselor/licenţelor.</w:t>
      </w:r>
    </w:p>
    <w:p w:rsidR="0094080F" w:rsidRPr="00064F9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064F98">
        <w:rPr>
          <w:rFonts w:ascii="Times New Roman" w:hAnsi="Times New Roman" w:cs="Times New Roman"/>
          <w:color w:val="000000" w:themeColor="text1"/>
          <w:sz w:val="24"/>
          <w:szCs w:val="24"/>
          <w:lang w:val="pt-BR"/>
        </w:rPr>
        <w:t>(4) Documentaţiile întocmite în vederea obţinerii aprobărilor pentru scoaterea definitivă sau ocuparea temporară a terenurilor din fondul forestier naţional se depun de către solicitant la autoritatea competentă să emită aprobarea.</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SECŢIUNEA B</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b/>
          <w:bCs/>
          <w:i/>
          <w:iCs/>
          <w:sz w:val="24"/>
          <w:szCs w:val="24"/>
          <w:lang w:val="pt-BR"/>
        </w:rPr>
        <w:t>Conţinutul documentaţiilor care se întocmesc în vederea obţinerii aprobărilor pentru prelungirea ocupării temporare de terenuri din fondul forestier naţional</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94080F" w:rsidRPr="00064F98"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6B4224">
        <w:rPr>
          <w:rFonts w:ascii="Times New Roman" w:hAnsi="Times New Roman" w:cs="Times New Roman"/>
          <w:b/>
          <w:bCs/>
          <w:sz w:val="24"/>
          <w:szCs w:val="24"/>
          <w:lang w:val="pt-BR"/>
        </w:rPr>
        <w:t>Art. 21.</w:t>
      </w:r>
      <w:r w:rsidRPr="007A31C7">
        <w:rPr>
          <w:rFonts w:ascii="Times New Roman" w:hAnsi="Times New Roman" w:cs="Times New Roman"/>
          <w:sz w:val="24"/>
          <w:szCs w:val="24"/>
          <w:lang w:val="pt-BR"/>
        </w:rPr>
        <w:t xml:space="preserve"> - (1) Documentaţiile care se întocmesc în vederea obţinerii aprobărilor pentru prelungirea </w:t>
      </w:r>
      <w:r w:rsidRPr="00064F98">
        <w:rPr>
          <w:rFonts w:ascii="Times New Roman" w:hAnsi="Times New Roman" w:cs="Times New Roman"/>
          <w:color w:val="000000" w:themeColor="text1"/>
          <w:sz w:val="24"/>
          <w:szCs w:val="24"/>
          <w:lang w:val="pt-BR"/>
        </w:rPr>
        <w:t>ocupării temporare de terenuri din fondul forestier naţional conţin documentele prevăzute la art. 20 alin. (1) punctele 1, 2, 3, 7, 9, 12, 13, 15, 17, şi alin. (2) punctele 1 şi 2, actualizate la data solicitării, în baza legislaţiei în vigoare.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064F98">
        <w:rPr>
          <w:rFonts w:ascii="Times New Roman" w:hAnsi="Times New Roman" w:cs="Times New Roman"/>
          <w:color w:val="000000" w:themeColor="text1"/>
          <w:sz w:val="24"/>
          <w:szCs w:val="24"/>
          <w:lang w:val="pt-BR"/>
        </w:rPr>
        <w:t>(2)  Documentaţia care se întocmeşte în vederea obţinerii aprobării pentru prelungirea ocupării</w:t>
      </w:r>
      <w:r w:rsidRPr="007A31C7">
        <w:rPr>
          <w:rFonts w:ascii="Times New Roman" w:hAnsi="Times New Roman" w:cs="Times New Roman"/>
          <w:sz w:val="24"/>
          <w:szCs w:val="24"/>
          <w:lang w:val="pt-BR"/>
        </w:rPr>
        <w:t xml:space="preserve"> temporare de terenur</w:t>
      </w:r>
      <w:r>
        <w:rPr>
          <w:rFonts w:ascii="Times New Roman" w:hAnsi="Times New Roman" w:cs="Times New Roman"/>
          <w:sz w:val="24"/>
          <w:szCs w:val="24"/>
          <w:lang w:val="pt-BR"/>
        </w:rPr>
        <w:t xml:space="preserve">i din fondul forestier naţional, </w:t>
      </w:r>
      <w:r w:rsidRPr="007A31C7">
        <w:rPr>
          <w:rFonts w:ascii="Times New Roman" w:hAnsi="Times New Roman" w:cs="Times New Roman"/>
          <w:sz w:val="24"/>
          <w:szCs w:val="24"/>
          <w:lang w:val="pt-BR"/>
        </w:rPr>
        <w:t xml:space="preserve">va conţine </w:t>
      </w:r>
      <w:r>
        <w:rPr>
          <w:rFonts w:ascii="Times New Roman" w:hAnsi="Times New Roman" w:cs="Times New Roman"/>
          <w:sz w:val="24"/>
          <w:szCs w:val="24"/>
          <w:lang w:val="pt-BR"/>
        </w:rPr>
        <w:t xml:space="preserve">şi </w:t>
      </w:r>
      <w:r w:rsidRPr="007A31C7">
        <w:rPr>
          <w:rFonts w:ascii="Times New Roman" w:hAnsi="Times New Roman" w:cs="Times New Roman"/>
          <w:sz w:val="24"/>
          <w:szCs w:val="24"/>
          <w:lang w:val="pt-BR"/>
        </w:rPr>
        <w:t xml:space="preserve">copii de pe aprobările </w:t>
      </w:r>
      <w:r>
        <w:rPr>
          <w:rFonts w:ascii="Times New Roman" w:hAnsi="Times New Roman" w:cs="Times New Roman"/>
          <w:sz w:val="24"/>
          <w:szCs w:val="24"/>
          <w:lang w:val="pt-BR"/>
        </w:rPr>
        <w:t>anterioare</w:t>
      </w:r>
      <w:r w:rsidRPr="007A31C7">
        <w:rPr>
          <w:rFonts w:ascii="Times New Roman" w:hAnsi="Times New Roman" w:cs="Times New Roman"/>
          <w:sz w:val="24"/>
          <w:szCs w:val="24"/>
          <w:lang w:val="pt-BR"/>
        </w:rPr>
        <w:t xml:space="preserve"> şi fişa tehnică de transmitere defrişare care a stat la baza emiterii aprobării de ocupare temporară iniţială a terenului </w:t>
      </w:r>
      <w:r>
        <w:rPr>
          <w:rFonts w:ascii="Times New Roman" w:hAnsi="Times New Roman" w:cs="Times New Roman"/>
          <w:sz w:val="24"/>
          <w:szCs w:val="24"/>
          <w:lang w:val="pt-BR"/>
        </w:rPr>
        <w:t xml:space="preserve">din fondul </w:t>
      </w:r>
      <w:r w:rsidRPr="007A31C7">
        <w:rPr>
          <w:rFonts w:ascii="Times New Roman" w:hAnsi="Times New Roman" w:cs="Times New Roman"/>
          <w:sz w:val="24"/>
          <w:szCs w:val="24"/>
          <w:lang w:val="pt-BR"/>
        </w:rPr>
        <w:t>forestier.</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(3)  La întocmirea fişelor tehnice de transmitere-defrişare, specia principală de bază corespunzătoare condiţiilor staţionale şi bonităţii acestora, precum şi clasa de producţie a speciei principale de bază se preiau din fişele tehnice care au stat la baza emiterii aprobării iniţiale. In funcţie de aceste date tehnice se va proceda la recalcularea garanţiei şi chiriei, conform legislaţiei în vigoare.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4D6945">
        <w:rPr>
          <w:rFonts w:ascii="Times New Roman" w:hAnsi="Times New Roman" w:cs="Times New Roman"/>
          <w:color w:val="000000" w:themeColor="text1"/>
          <w:sz w:val="24"/>
          <w:szCs w:val="24"/>
          <w:lang w:val="pt-BR"/>
        </w:rPr>
        <w:t>(4)   Documentaţiile prevăzute la alin. (1) se depun de beneficiarul ocupării temporare</w:t>
      </w:r>
      <w:r w:rsidR="00835965">
        <w:rPr>
          <w:rFonts w:ascii="Times New Roman" w:hAnsi="Times New Roman" w:cs="Times New Roman"/>
          <w:color w:val="000000" w:themeColor="text1"/>
          <w:sz w:val="24"/>
          <w:szCs w:val="24"/>
          <w:lang w:val="pt-BR"/>
        </w:rPr>
        <w:t xml:space="preserve"> </w:t>
      </w:r>
      <w:r w:rsidRPr="004D6945">
        <w:rPr>
          <w:rFonts w:ascii="Times New Roman" w:hAnsi="Times New Roman" w:cs="Times New Roman"/>
          <w:color w:val="000000" w:themeColor="text1"/>
          <w:sz w:val="24"/>
          <w:szCs w:val="24"/>
          <w:lang w:val="pt-BR"/>
        </w:rPr>
        <w:t>la autoritatea competentă să aprobe prelungirea ocupării temporare a terenului forestier, cu cel puţin 30 de</w:t>
      </w:r>
      <w:r w:rsidRPr="007A31C7">
        <w:rPr>
          <w:rFonts w:ascii="Times New Roman" w:hAnsi="Times New Roman" w:cs="Times New Roman"/>
          <w:sz w:val="24"/>
          <w:szCs w:val="24"/>
          <w:lang w:val="pt-BR"/>
        </w:rPr>
        <w:t xml:space="preserve"> zile înainte de expirarea termenului anterior de ocupare temporară.</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SECŢIUNEA C</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b/>
          <w:bCs/>
          <w:i/>
          <w:iCs/>
          <w:sz w:val="24"/>
          <w:szCs w:val="24"/>
          <w:lang w:val="pt-BR"/>
        </w:rPr>
        <w:t>Conţinutul documentaţiilor care se întocmesc în vederea recuperării garanţiilor depuse în fondul de ameliorare a fondului funciar cu destinaţie forestieră</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b/>
          <w:bCs/>
          <w:sz w:val="24"/>
          <w:szCs w:val="24"/>
          <w:lang w:val="pt-BR"/>
        </w:rPr>
      </w:pP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6B4224">
        <w:rPr>
          <w:rFonts w:ascii="Times New Roman" w:hAnsi="Times New Roman" w:cs="Times New Roman"/>
          <w:b/>
          <w:bCs/>
          <w:sz w:val="24"/>
          <w:szCs w:val="24"/>
          <w:lang w:val="pt-BR"/>
        </w:rPr>
        <w:t>Art. 22.</w:t>
      </w:r>
      <w:r w:rsidRPr="007A31C7">
        <w:rPr>
          <w:rFonts w:ascii="Times New Roman" w:hAnsi="Times New Roman" w:cs="Times New Roman"/>
          <w:sz w:val="24"/>
          <w:szCs w:val="24"/>
          <w:lang w:val="pt-BR"/>
        </w:rPr>
        <w:t xml:space="preserve"> - Documentaţiile necesare recuperării garanţiilor depuse în fondul de ameliorare a fondului funciar cu destinaţie forestieră conţin:</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1. solicitarea de restituire a garanţiei, formulată de beneficiarul ocupării temporare, cu precizarea numărului de cont şi a băncii unde se doreşte restituirea sumei;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copia aprobării de ocupare temporară;</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3. copia documentului cu care a fost achitată garanţia;</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4. procesul-verbal de reprimire în circuitul silvic a terenului forestier verificat şi vizat de structura teritorială de specialitate a autorităţii publice centrale care răspunde de silvicultură;</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5. avizul structurii teritoriale de specialitate a autorităţii publice centrale care răspunde de silvicultură pentru restituirea garanţiei şi a dobânzilor aferente.</w:t>
      </w:r>
    </w:p>
    <w:p w:rsidR="00835965" w:rsidRDefault="00835965" w:rsidP="0094080F">
      <w:pPr>
        <w:shd w:val="clear" w:color="auto" w:fill="FFFFFF"/>
        <w:autoSpaceDE w:val="0"/>
        <w:autoSpaceDN w:val="0"/>
        <w:spacing w:after="0" w:line="240" w:lineRule="auto"/>
        <w:ind w:firstLine="720"/>
        <w:rPr>
          <w:rFonts w:ascii="Times New Roman" w:hAnsi="Times New Roman" w:cs="Times New Roman"/>
          <w:i/>
          <w:iCs/>
          <w:color w:val="000000" w:themeColor="text1"/>
          <w:sz w:val="24"/>
          <w:szCs w:val="24"/>
          <w:lang w:val="pt-BR"/>
        </w:rPr>
      </w:pPr>
    </w:p>
    <w:p w:rsidR="00835965" w:rsidRDefault="0094080F" w:rsidP="00835965">
      <w:pPr>
        <w:shd w:val="clear" w:color="auto" w:fill="FFFFFF"/>
        <w:autoSpaceDE w:val="0"/>
        <w:autoSpaceDN w:val="0"/>
        <w:spacing w:after="0" w:line="240" w:lineRule="auto"/>
        <w:ind w:firstLine="720"/>
        <w:rPr>
          <w:rFonts w:ascii="Times New Roman" w:hAnsi="Times New Roman" w:cs="Times New Roman"/>
          <w:i/>
          <w:iCs/>
          <w:color w:val="000000" w:themeColor="text1"/>
          <w:sz w:val="24"/>
          <w:szCs w:val="24"/>
          <w:lang w:val="pt-BR"/>
        </w:rPr>
      </w:pPr>
      <w:r w:rsidRPr="004D6945">
        <w:rPr>
          <w:rFonts w:ascii="Times New Roman" w:hAnsi="Times New Roman" w:cs="Times New Roman"/>
          <w:i/>
          <w:iCs/>
          <w:color w:val="000000" w:themeColor="text1"/>
          <w:sz w:val="24"/>
          <w:szCs w:val="24"/>
          <w:lang w:val="pt-BR"/>
        </w:rPr>
        <w:t>SECŢIUNEA D</w:t>
      </w:r>
    </w:p>
    <w:p w:rsidR="0094080F" w:rsidRPr="004D6945" w:rsidRDefault="0094080F" w:rsidP="00835965">
      <w:pPr>
        <w:shd w:val="clear" w:color="auto" w:fill="FFFFFF"/>
        <w:autoSpaceDE w:val="0"/>
        <w:autoSpaceDN w:val="0"/>
        <w:spacing w:after="0" w:line="240" w:lineRule="auto"/>
        <w:ind w:firstLine="720"/>
        <w:rPr>
          <w:rFonts w:ascii="Times New Roman" w:hAnsi="Times New Roman" w:cs="Times New Roman"/>
          <w:b/>
          <w:bCs/>
          <w:i/>
          <w:iCs/>
          <w:color w:val="000000" w:themeColor="text1"/>
          <w:sz w:val="24"/>
          <w:szCs w:val="24"/>
          <w:lang w:val="pt-BR"/>
        </w:rPr>
      </w:pPr>
      <w:r w:rsidRPr="004D6945">
        <w:rPr>
          <w:rFonts w:ascii="Times New Roman" w:hAnsi="Times New Roman" w:cs="Times New Roman"/>
          <w:b/>
          <w:bCs/>
          <w:i/>
          <w:iCs/>
          <w:color w:val="000000" w:themeColor="text1"/>
          <w:sz w:val="24"/>
          <w:szCs w:val="24"/>
          <w:lang w:val="pt-BR"/>
        </w:rPr>
        <w:t>Conţinutul documentaţiei care se transmite autorităţii publice centrale care răspunde de silvicultură de către structura teritorială de specialitate în scopul reţinerii garanţiei în fondul de ameliorare a fondului funciar cu destinaţie silvică</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b/>
          <w:bCs/>
          <w:color w:val="000000" w:themeColor="text1"/>
          <w:sz w:val="24"/>
          <w:szCs w:val="24"/>
          <w:lang w:val="pt-BR"/>
        </w:rPr>
      </w:pP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b/>
          <w:bCs/>
          <w:color w:val="000000" w:themeColor="text1"/>
          <w:sz w:val="24"/>
          <w:szCs w:val="24"/>
          <w:lang w:val="pt-BR"/>
        </w:rPr>
        <w:t>Art. 23.</w:t>
      </w:r>
      <w:r w:rsidRPr="004D6945">
        <w:rPr>
          <w:rFonts w:ascii="Times New Roman" w:hAnsi="Times New Roman" w:cs="Times New Roman"/>
          <w:color w:val="000000" w:themeColor="text1"/>
          <w:sz w:val="24"/>
          <w:szCs w:val="24"/>
          <w:lang w:val="pt-BR"/>
        </w:rPr>
        <w:t xml:space="preserve"> – (1) În cazul în care la sfârşitul perioadei aprobate de ocupare temporară, ocolul silvic care asigură administrarea sau serviciile silvice constată neîndeplinirea condiţiilor prevăzute de lege şi de actele de aprobare, formuleză solicitarea pentru reţinerea garanţiei în fondul de ameliorare, pe care o înaintează structurii teritoriale de specialitate a autorităţii publice centrale care răspunde de silvicultură, care, după verificare, propune autorităţii publice centrale care răspunde de silvicultură reţinerea garanţiei în fondul de ameliorare a fondului funciar cu destinaţie silvică.  </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(2) Documentaţia se înaintează autorităţii publice centrale care răspunde de silvicultură de către structura teritorială de specialitate a autorităţii publice centrale care răspunde de silvicultură şi va conţine:</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1. solicitarea de reţinere a garanţiei în fondul de ameliorare a fondului funciar cu destinaţie silvică, formulată de ocolul silvic care asigură administrarea sau serviciile silvice, transmisa structurii teritoriale de specialitate a autorităţii publice centrale care răspunde de silvicultură;</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2. copia aprobării de ocupare temporară;</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3. copia documentului cu care a fost achitată garanţia;</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 xml:space="preserve">4. copia procesului verbal de constatarea neîndeplinirii condiţiilor prevăzute de lege şi de actele de aprobare precum şi/sau nerespectarea termenului la reprimirea terenurilor ocupate temporar din fondul forestier naţional, </w:t>
      </w:r>
      <w:r w:rsidR="004B1EE8" w:rsidRPr="004D6945">
        <w:rPr>
          <w:rFonts w:ascii="Times New Roman" w:hAnsi="Times New Roman" w:cs="Times New Roman"/>
          <w:color w:val="000000" w:themeColor="text1"/>
          <w:sz w:val="24"/>
          <w:szCs w:val="24"/>
          <w:lang w:val="pt-BR"/>
        </w:rPr>
        <w:t>întocmit</w:t>
      </w:r>
      <w:r w:rsidRPr="004D6945">
        <w:rPr>
          <w:rFonts w:ascii="Times New Roman" w:hAnsi="Times New Roman" w:cs="Times New Roman"/>
          <w:color w:val="000000" w:themeColor="text1"/>
          <w:sz w:val="24"/>
          <w:szCs w:val="24"/>
          <w:lang w:val="pt-BR"/>
        </w:rPr>
        <w:t xml:space="preserve"> de ocolul silvic şi vizat de structura teritorială de specialitate a autorităţii publice central</w:t>
      </w:r>
      <w:r w:rsidR="00DA11CC" w:rsidRPr="004D6945">
        <w:rPr>
          <w:rFonts w:ascii="Times New Roman" w:hAnsi="Times New Roman" w:cs="Times New Roman"/>
          <w:color w:val="000000" w:themeColor="text1"/>
          <w:sz w:val="24"/>
          <w:szCs w:val="24"/>
          <w:lang w:val="pt-BR"/>
        </w:rPr>
        <w:t>e care răspunde de silvicultură;</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5. copie a notei de constatare încheiata de ocolul silvic care asigură administrarea sau serviciile silvice, vizată de conducătorul structurii teritoriale de specialitate a autorităţii publice centrale care răspunde de silvicultură, în cazul în care beneficiarul ocupării temporare nu se prezintă la reprimirea terenului, la termenul prevăzut în actul de aprobare.</w:t>
      </w:r>
    </w:p>
    <w:p w:rsidR="0094080F" w:rsidRPr="004D6945" w:rsidRDefault="00894B23"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6</w:t>
      </w:r>
      <w:r w:rsidR="0094080F" w:rsidRPr="004D6945">
        <w:rPr>
          <w:rFonts w:ascii="Times New Roman" w:hAnsi="Times New Roman" w:cs="Times New Roman"/>
          <w:color w:val="000000" w:themeColor="text1"/>
          <w:sz w:val="24"/>
          <w:szCs w:val="24"/>
          <w:lang w:val="pt-BR"/>
        </w:rPr>
        <w:t xml:space="preserve">. adresa cu propunerea de reţinere a garanţiei în fondul de ameliorare a fondului funciar cu destinaţie silvică, formulată de structura teritorială de specialitate a autorităţii publice centrale care răspunde de silvicultură. </w:t>
      </w:r>
    </w:p>
    <w:p w:rsidR="0094080F" w:rsidRPr="004D6945"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p>
    <w:p w:rsidR="0094080F" w:rsidRPr="004D6945"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SECŢIUNEA E</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b/>
          <w:bCs/>
          <w:color w:val="000000" w:themeColor="text1"/>
          <w:sz w:val="24"/>
          <w:szCs w:val="24"/>
          <w:lang w:val="pt-BR"/>
        </w:rPr>
      </w:pPr>
      <w:r w:rsidRPr="004D6945">
        <w:rPr>
          <w:rFonts w:ascii="Times New Roman" w:hAnsi="Times New Roman" w:cs="Times New Roman"/>
          <w:b/>
          <w:bCs/>
          <w:color w:val="000000" w:themeColor="text1"/>
          <w:sz w:val="24"/>
          <w:szCs w:val="24"/>
          <w:lang w:val="pt-BR"/>
        </w:rPr>
        <w:t>Conţinutul documentaţiei care se înaintează autorităţii publice centrale care răspunde de silvicultură de către ocolul silvic care asigură administrarea sau serviciile silvice în scopul transmiterii</w:t>
      </w:r>
      <w:r w:rsidR="00835965">
        <w:rPr>
          <w:rFonts w:ascii="Times New Roman" w:hAnsi="Times New Roman" w:cs="Times New Roman"/>
          <w:b/>
          <w:bCs/>
          <w:color w:val="000000" w:themeColor="text1"/>
          <w:sz w:val="24"/>
          <w:szCs w:val="24"/>
          <w:lang w:val="pt-BR"/>
        </w:rPr>
        <w:t xml:space="preserve"> </w:t>
      </w:r>
      <w:r w:rsidRPr="004D6945">
        <w:rPr>
          <w:rFonts w:ascii="Times New Roman" w:hAnsi="Times New Roman" w:cs="Times New Roman"/>
          <w:b/>
          <w:bCs/>
          <w:color w:val="000000" w:themeColor="text1"/>
          <w:sz w:val="24"/>
          <w:szCs w:val="24"/>
          <w:lang w:val="pt-BR"/>
        </w:rPr>
        <w:t>în fondul de conservare şi regenerare a sumelor din garanţia reţinută în fondul de ameliorare a fondului funciar cu destinaţie silvică, pentru execuţia lucrărilor necesare aducerii terenului la condiţiile prevăzute în actul de aprobare</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b/>
          <w:bCs/>
          <w:color w:val="000000" w:themeColor="text1"/>
          <w:sz w:val="24"/>
          <w:szCs w:val="24"/>
          <w:lang w:val="pt-BR"/>
        </w:rPr>
      </w:pP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b/>
          <w:bCs/>
          <w:color w:val="000000" w:themeColor="text1"/>
          <w:sz w:val="24"/>
          <w:szCs w:val="24"/>
          <w:lang w:val="pt-BR"/>
        </w:rPr>
        <w:t>Art. 24.</w:t>
      </w:r>
      <w:r w:rsidRPr="004D6945">
        <w:rPr>
          <w:rFonts w:ascii="Times New Roman" w:hAnsi="Times New Roman" w:cs="Times New Roman"/>
          <w:color w:val="000000" w:themeColor="text1"/>
          <w:sz w:val="24"/>
          <w:szCs w:val="24"/>
          <w:lang w:val="pt-BR"/>
        </w:rPr>
        <w:t xml:space="preserve"> – (1) Documentaţia care se înaintează de ocolul silvic care asigură administrarea sau serviciile silvice va conţine:</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1.</w:t>
      </w:r>
      <w:r w:rsidR="00835965">
        <w:rPr>
          <w:rFonts w:ascii="Times New Roman" w:hAnsi="Times New Roman" w:cs="Times New Roman"/>
          <w:color w:val="000000" w:themeColor="text1"/>
          <w:sz w:val="24"/>
          <w:szCs w:val="24"/>
          <w:lang w:val="pt-BR"/>
        </w:rPr>
        <w:t xml:space="preserve"> </w:t>
      </w:r>
      <w:r w:rsidRPr="004D6945">
        <w:rPr>
          <w:rFonts w:ascii="Times New Roman" w:hAnsi="Times New Roman" w:cs="Times New Roman"/>
          <w:color w:val="000000" w:themeColor="text1"/>
          <w:sz w:val="24"/>
          <w:szCs w:val="24"/>
          <w:lang w:val="pt-BR"/>
        </w:rPr>
        <w:t xml:space="preserve">Solicitarea pentru trasmiterea în fondul de conservare şi regenerare a sumei necesare pentru execuţia lucrărilor necesare aducerii terenului la condiţiile prevăzute în actul de aprobare, cu indicarea cuantumului acesteia conform devizului de lucrări întocmit în acest scop; </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2. Devizul de lucrări întocmit de ocolul silvic care asigură administrarea sau serviciile silvice, aprobat de structura teritorială de specialitate a autorităţii publice centrale care răspunde de silvicultură</w:t>
      </w:r>
      <w:r w:rsidR="00CF1A61">
        <w:rPr>
          <w:rFonts w:ascii="Times New Roman" w:hAnsi="Times New Roman" w:cs="Times New Roman"/>
          <w:color w:val="000000" w:themeColor="text1"/>
          <w:sz w:val="24"/>
          <w:szCs w:val="24"/>
          <w:lang w:val="pt-BR"/>
        </w:rPr>
        <w:t xml:space="preserve"> </w:t>
      </w:r>
      <w:r w:rsidRPr="004D6945">
        <w:rPr>
          <w:rFonts w:ascii="Times New Roman" w:hAnsi="Times New Roman" w:cs="Times New Roman"/>
          <w:color w:val="000000" w:themeColor="text1"/>
          <w:sz w:val="24"/>
          <w:szCs w:val="24"/>
          <w:lang w:val="pt-BR"/>
        </w:rPr>
        <w:t>pentru execuţia lucrărilor necesare aducerii terenului la condiţiile prevăzute în actul de aprobare;</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3. Avizul structurii teritoriale de specialitate a autorităţii publice centrale care răspunde de silvicultură pentru</w:t>
      </w:r>
      <w:r w:rsidR="00CF1A61">
        <w:rPr>
          <w:rFonts w:ascii="Times New Roman" w:hAnsi="Times New Roman" w:cs="Times New Roman"/>
          <w:color w:val="000000" w:themeColor="text1"/>
          <w:sz w:val="24"/>
          <w:szCs w:val="24"/>
          <w:lang w:val="pt-BR"/>
        </w:rPr>
        <w:t xml:space="preserve"> </w:t>
      </w:r>
      <w:r w:rsidRPr="004D6945">
        <w:rPr>
          <w:rFonts w:ascii="Times New Roman" w:hAnsi="Times New Roman" w:cs="Times New Roman"/>
          <w:color w:val="000000" w:themeColor="text1"/>
          <w:sz w:val="24"/>
          <w:szCs w:val="24"/>
          <w:lang w:val="pt-BR"/>
        </w:rPr>
        <w:t xml:space="preserve">transmiterea parţială sau integrală a garanţiei </w:t>
      </w:r>
      <w:r w:rsidRPr="004D6945">
        <w:rPr>
          <w:rFonts w:ascii="Times New Roman" w:hAnsi="Times New Roman" w:cs="Times New Roman"/>
          <w:color w:val="000000" w:themeColor="text1"/>
          <w:sz w:val="24"/>
          <w:szCs w:val="24"/>
          <w:lang w:val="ro-RO"/>
        </w:rPr>
        <w:t>şi dobânzii bancare</w:t>
      </w:r>
      <w:r w:rsidRPr="004D6945">
        <w:rPr>
          <w:rFonts w:ascii="Times New Roman" w:hAnsi="Times New Roman" w:cs="Times New Roman"/>
          <w:color w:val="000000" w:themeColor="text1"/>
          <w:sz w:val="24"/>
          <w:szCs w:val="24"/>
          <w:lang w:val="pt-BR"/>
        </w:rPr>
        <w:t xml:space="preserve"> reţinute în fondul de ameliorare a fondului funciar cu destinaţie silvică,</w:t>
      </w:r>
      <w:r w:rsidR="00CF1A61">
        <w:rPr>
          <w:rFonts w:ascii="Times New Roman" w:hAnsi="Times New Roman" w:cs="Times New Roman"/>
          <w:color w:val="000000" w:themeColor="text1"/>
          <w:sz w:val="24"/>
          <w:szCs w:val="24"/>
          <w:lang w:val="pt-BR"/>
        </w:rPr>
        <w:t xml:space="preserve"> </w:t>
      </w:r>
      <w:r w:rsidRPr="004D6945">
        <w:rPr>
          <w:rFonts w:ascii="Times New Roman" w:hAnsi="Times New Roman" w:cs="Times New Roman"/>
          <w:color w:val="000000" w:themeColor="text1"/>
          <w:sz w:val="24"/>
          <w:szCs w:val="24"/>
          <w:lang w:val="pt-BR"/>
        </w:rPr>
        <w:t>în scopul execuţiei lucrărilor necesare aducerii terenului la condiţiile prevăzute în actul de aprobare;</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4. Procesul verbal de reprimire a terenului ocupat temporar în circuitul silvic, verificat şi avizat de către conducătorul structurii teritoriale a autorităţii publice centrale care răspunde de silvicultură;</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(2) Reţinerea garanţiei în fondul de ameliorare în condiţiile art. 23 şi transmiterea parţială sau integrală a garanţiei</w:t>
      </w:r>
      <w:r w:rsidR="00CF1A61">
        <w:rPr>
          <w:rFonts w:ascii="Times New Roman" w:hAnsi="Times New Roman" w:cs="Times New Roman"/>
          <w:color w:val="000000" w:themeColor="text1"/>
          <w:sz w:val="24"/>
          <w:szCs w:val="24"/>
          <w:lang w:val="pt-BR"/>
        </w:rPr>
        <w:t xml:space="preserve"> </w:t>
      </w:r>
      <w:r w:rsidRPr="004D6945">
        <w:rPr>
          <w:rFonts w:ascii="Times New Roman" w:hAnsi="Times New Roman" w:cs="Times New Roman"/>
          <w:color w:val="000000" w:themeColor="text1"/>
          <w:sz w:val="24"/>
          <w:szCs w:val="24"/>
          <w:lang w:val="pt-BR"/>
        </w:rPr>
        <w:t>şi dobânzii reţinute în fondul de ameliorare, conform devizului de lucrări, prevăzută la alin. (1) se face în baza unei Note aprobate de către conducătorul autorităţii publice centrale care răspunde de silvicultură.</w:t>
      </w:r>
    </w:p>
    <w:p w:rsidR="0094080F" w:rsidRPr="004D6945"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p>
    <w:p w:rsidR="0094080F" w:rsidRPr="004D6945" w:rsidRDefault="0094080F" w:rsidP="0094080F">
      <w:pPr>
        <w:shd w:val="clear" w:color="auto" w:fill="FFFFFF"/>
        <w:autoSpaceDE w:val="0"/>
        <w:autoSpaceDN w:val="0"/>
        <w:spacing w:after="0" w:line="240" w:lineRule="auto"/>
        <w:jc w:val="center"/>
        <w:rPr>
          <w:rFonts w:ascii="Times New Roman" w:hAnsi="Times New Roman" w:cs="Times New Roman"/>
          <w:b/>
          <w:bCs/>
          <w:color w:val="000000" w:themeColor="text1"/>
          <w:sz w:val="24"/>
          <w:szCs w:val="24"/>
          <w:lang w:val="pt-BR"/>
        </w:rPr>
      </w:pPr>
      <w:r w:rsidRPr="004D6945">
        <w:rPr>
          <w:rFonts w:ascii="Times New Roman" w:hAnsi="Times New Roman" w:cs="Times New Roman"/>
          <w:b/>
          <w:bCs/>
          <w:color w:val="000000" w:themeColor="text1"/>
          <w:sz w:val="24"/>
          <w:szCs w:val="24"/>
          <w:lang w:val="pt-BR"/>
        </w:rPr>
        <w:t>CAPITOLUL VII</w:t>
      </w:r>
    </w:p>
    <w:p w:rsidR="0094080F" w:rsidRDefault="0094080F" w:rsidP="0094080F">
      <w:pPr>
        <w:shd w:val="clear" w:color="auto" w:fill="FFFFFF"/>
        <w:autoSpaceDE w:val="0"/>
        <w:autoSpaceDN w:val="0"/>
        <w:spacing w:after="0" w:line="240" w:lineRule="auto"/>
        <w:jc w:val="center"/>
        <w:rPr>
          <w:rFonts w:ascii="Times New Roman" w:hAnsi="Times New Roman" w:cs="Times New Roman"/>
          <w:b/>
          <w:bCs/>
          <w:color w:val="000000" w:themeColor="text1"/>
          <w:sz w:val="24"/>
          <w:szCs w:val="24"/>
          <w:lang w:val="pt-BR"/>
        </w:rPr>
      </w:pPr>
      <w:r w:rsidRPr="004D6945">
        <w:rPr>
          <w:rFonts w:ascii="Times New Roman" w:hAnsi="Times New Roman" w:cs="Times New Roman"/>
          <w:b/>
          <w:bCs/>
          <w:color w:val="000000" w:themeColor="text1"/>
          <w:sz w:val="24"/>
          <w:szCs w:val="24"/>
          <w:lang w:val="pt-BR"/>
        </w:rPr>
        <w:t>Dispoziţii tranzitorii şi finale</w:t>
      </w:r>
    </w:p>
    <w:p w:rsidR="006C778C" w:rsidRPr="004D6945" w:rsidRDefault="006C778C" w:rsidP="0094080F">
      <w:pPr>
        <w:shd w:val="clear" w:color="auto" w:fill="FFFFFF"/>
        <w:autoSpaceDE w:val="0"/>
        <w:autoSpaceDN w:val="0"/>
        <w:spacing w:after="0" w:line="240" w:lineRule="auto"/>
        <w:jc w:val="center"/>
        <w:rPr>
          <w:rFonts w:ascii="Times New Roman" w:hAnsi="Times New Roman" w:cs="Times New Roman"/>
          <w:b/>
          <w:bCs/>
          <w:color w:val="000000" w:themeColor="text1"/>
          <w:sz w:val="24"/>
          <w:szCs w:val="24"/>
          <w:lang w:val="pt-BR"/>
        </w:rPr>
      </w:pP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b/>
          <w:bCs/>
          <w:color w:val="000000" w:themeColor="text1"/>
          <w:sz w:val="24"/>
          <w:szCs w:val="24"/>
          <w:lang w:val="pt-BR"/>
        </w:rPr>
        <w:t>Art. 25.</w:t>
      </w:r>
      <w:r w:rsidRPr="004D6945">
        <w:rPr>
          <w:rFonts w:ascii="Times New Roman" w:hAnsi="Times New Roman" w:cs="Times New Roman"/>
          <w:color w:val="000000" w:themeColor="text1"/>
          <w:sz w:val="24"/>
          <w:szCs w:val="24"/>
          <w:lang w:val="pt-BR"/>
        </w:rPr>
        <w:t xml:space="preserve"> - Beneficiarii scoaterilor definitive sau ocupărilor temporare de terenuri din fondul forestier naţional pot fi persoanele fizice sau juridice, îndreptăţite la realizarea sau extinderea lucrărilor şi obiectivelor prevăzute de lege. </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b/>
          <w:bCs/>
          <w:color w:val="000000" w:themeColor="text1"/>
          <w:sz w:val="24"/>
          <w:szCs w:val="24"/>
          <w:lang w:val="pt-BR"/>
        </w:rPr>
        <w:t>Art. 26.</w:t>
      </w:r>
      <w:r w:rsidRPr="004D6945">
        <w:rPr>
          <w:rFonts w:ascii="Times New Roman" w:hAnsi="Times New Roman" w:cs="Times New Roman"/>
          <w:color w:val="000000" w:themeColor="text1"/>
          <w:sz w:val="24"/>
          <w:szCs w:val="24"/>
          <w:lang w:val="pt-BR"/>
        </w:rPr>
        <w:t xml:space="preserve"> - (1) Compensarea în cazul scoaterilor definitive de terenuri din fondul forestier naţional se face doar cu terenuri care sunt în proprietatea beneficiarului.</w:t>
      </w:r>
    </w:p>
    <w:p w:rsidR="0094080F" w:rsidRPr="004D694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4D6945">
        <w:rPr>
          <w:rFonts w:ascii="Times New Roman" w:hAnsi="Times New Roman" w:cs="Times New Roman"/>
          <w:color w:val="000000" w:themeColor="text1"/>
          <w:sz w:val="24"/>
          <w:szCs w:val="24"/>
          <w:lang w:val="pt-BR"/>
        </w:rPr>
        <w:t>(2)  Compensarea parţială cu terenuri în cazul scoaterilor definitive de terenuri din fondul forestier naţional este interzisă.</w:t>
      </w:r>
    </w:p>
    <w:p w:rsidR="0094080F" w:rsidRPr="00212423"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4D6945">
        <w:rPr>
          <w:rFonts w:ascii="Times New Roman" w:hAnsi="Times New Roman" w:cs="Times New Roman"/>
          <w:color w:val="000000" w:themeColor="text1"/>
          <w:sz w:val="24"/>
          <w:szCs w:val="24"/>
          <w:lang w:val="pt-BR"/>
        </w:rPr>
        <w:t xml:space="preserve"> (3)  Plata taxei pentru scoaterea definitivă de terenuri din fondul forestier naţional, a contravalorii terenurilor, contravalorii pier</w:t>
      </w:r>
      <w:r w:rsidRPr="00212423">
        <w:rPr>
          <w:rFonts w:ascii="Times New Roman" w:hAnsi="Times New Roman" w:cs="Times New Roman"/>
          <w:sz w:val="24"/>
          <w:szCs w:val="24"/>
          <w:lang w:val="pt-BR"/>
        </w:rPr>
        <w:t>derii de creştere determinate de exploatarea masei lemnoase înainte de vârsta exploatabilităţii tehnice, a garanţiei pentru ocuparea temporară de terenuri din fondul forestier naţional, a chiriei pentru ocuparea temporară de terenuri din fondul forestier naţional, a cheltuielilor de instalare a vegetaţiei forestiere şi de întreţinere a acesteia până la realizarea stării de masiv, a cheltuielilor de reinstalare a vegetaţiei forestiere şi de întreţinere a acesteia până la realizarea stării de masiv şi a valorii obiectivelor care se dezafectează se face de către beneficiarul scoaterii definitive/ocupării temporare a terenurilor din fondul forestier naţional.</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9827EE">
        <w:rPr>
          <w:rFonts w:ascii="Times New Roman" w:hAnsi="Times New Roman" w:cs="Times New Roman"/>
          <w:color w:val="000000" w:themeColor="text1"/>
          <w:sz w:val="24"/>
          <w:szCs w:val="24"/>
          <w:lang w:val="pt-BR"/>
        </w:rPr>
        <w:t>(4) Depunerea în fondul de ameliorare a fondului funciar cu destinaţie silvică a taxei pentru scoaterea definitivă sau a garnaţiei pentru ocuparea temporară a terenurilor din fondul forestier naţional se confirmă de către direcţia cu atribuţii financiar contabile din cadrul autorităţii publice centrale care răspunde de silvicultură în termen de maxim 5 zile de la data înregistrării solicitării.</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212423">
        <w:rPr>
          <w:rFonts w:ascii="Times New Roman" w:hAnsi="Times New Roman" w:cs="Times New Roman"/>
          <w:b/>
          <w:bCs/>
          <w:sz w:val="24"/>
          <w:szCs w:val="24"/>
          <w:lang w:val="pt-BR"/>
        </w:rPr>
        <w:t>Art. 27.</w:t>
      </w:r>
      <w:r w:rsidRPr="00212423">
        <w:rPr>
          <w:rFonts w:ascii="Times New Roman" w:hAnsi="Times New Roman" w:cs="Times New Roman"/>
          <w:sz w:val="24"/>
          <w:szCs w:val="24"/>
          <w:lang w:val="pt-BR"/>
        </w:rPr>
        <w:t xml:space="preserve"> - (1) Categoria de folosinţă pentru terenurile din fondul forestier naţional care fac obiectul </w:t>
      </w:r>
      <w:r w:rsidRPr="009827EE">
        <w:rPr>
          <w:rFonts w:ascii="Times New Roman" w:hAnsi="Times New Roman" w:cs="Times New Roman"/>
          <w:color w:val="000000" w:themeColor="text1"/>
          <w:sz w:val="24"/>
          <w:szCs w:val="24"/>
          <w:lang w:val="pt-BR"/>
        </w:rPr>
        <w:t xml:space="preserve">scoaterii definitive sau ocupării temporare este cea stabilită prin amenajamentele silvice </w:t>
      </w:r>
      <w:r w:rsidR="00E56E72" w:rsidRPr="009827EE">
        <w:rPr>
          <w:rFonts w:ascii="Times New Roman" w:hAnsi="Times New Roman" w:cs="Times New Roman"/>
          <w:color w:val="000000" w:themeColor="text1"/>
          <w:sz w:val="24"/>
          <w:szCs w:val="24"/>
          <w:lang w:val="pt-BR"/>
        </w:rPr>
        <w:t>aprobate</w:t>
      </w:r>
      <w:r w:rsidR="00CF1A61">
        <w:rPr>
          <w:rFonts w:ascii="Times New Roman" w:hAnsi="Times New Roman" w:cs="Times New Roman"/>
          <w:color w:val="000000" w:themeColor="text1"/>
          <w:sz w:val="24"/>
          <w:szCs w:val="24"/>
          <w:lang w:val="pt-BR"/>
        </w:rPr>
        <w:t xml:space="preserve"> </w:t>
      </w:r>
      <w:r w:rsidRPr="009827EE">
        <w:rPr>
          <w:rFonts w:ascii="Times New Roman" w:hAnsi="Times New Roman" w:cs="Times New Roman"/>
          <w:color w:val="000000" w:themeColor="text1"/>
          <w:sz w:val="24"/>
          <w:szCs w:val="24"/>
          <w:lang w:val="pt-BR"/>
        </w:rPr>
        <w:t>sau care se află în situaţiile prevăzute la pct. 2</w:t>
      </w:r>
      <w:r w:rsidR="008153A9">
        <w:rPr>
          <w:rFonts w:ascii="Times New Roman" w:hAnsi="Times New Roman" w:cs="Times New Roman"/>
          <w:color w:val="000000" w:themeColor="text1"/>
          <w:sz w:val="24"/>
          <w:szCs w:val="24"/>
          <w:lang w:val="pt-BR"/>
        </w:rPr>
        <w:t xml:space="preserve"> </w:t>
      </w:r>
      <w:r w:rsidRPr="009827EE">
        <w:rPr>
          <w:rFonts w:ascii="Times New Roman" w:hAnsi="Times New Roman" w:cs="Times New Roman"/>
          <w:color w:val="000000" w:themeColor="text1"/>
          <w:sz w:val="24"/>
          <w:szCs w:val="24"/>
          <w:lang w:val="pt-BR"/>
        </w:rPr>
        <w:t xml:space="preserve"> din Anexa la Legea nr. 46/2008 – Codul silvic, republicată, cu modificările ulterioare.</w:t>
      </w:r>
    </w:p>
    <w:p w:rsidR="0094080F" w:rsidRPr="00212423"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9827EE">
        <w:rPr>
          <w:rFonts w:ascii="Times New Roman" w:hAnsi="Times New Roman" w:cs="Times New Roman"/>
          <w:color w:val="000000" w:themeColor="text1"/>
          <w:sz w:val="24"/>
          <w:szCs w:val="24"/>
          <w:lang w:val="pt-BR"/>
        </w:rPr>
        <w:t>(2) În cazul în care nu există am</w:t>
      </w:r>
      <w:r w:rsidR="0086467E" w:rsidRPr="009827EE">
        <w:rPr>
          <w:rFonts w:ascii="Times New Roman" w:hAnsi="Times New Roman" w:cs="Times New Roman"/>
          <w:color w:val="000000" w:themeColor="text1"/>
          <w:sz w:val="24"/>
          <w:szCs w:val="24"/>
          <w:lang w:val="pt-BR"/>
        </w:rPr>
        <w:t>enajament silvic care indeplineşte condiţ</w:t>
      </w:r>
      <w:r w:rsidRPr="009827EE">
        <w:rPr>
          <w:rFonts w:ascii="Times New Roman" w:hAnsi="Times New Roman" w:cs="Times New Roman"/>
          <w:color w:val="000000" w:themeColor="text1"/>
          <w:sz w:val="24"/>
          <w:szCs w:val="24"/>
          <w:lang w:val="pt-BR"/>
        </w:rPr>
        <w:t>iile de la alin. (1), datele utilizate la întocmirea fişelor tehnice de transmitere-defrişare şi la calculul obligaţiilor băneşti, precum şi categoria de folosinţă se preiau din fişele de descriere parcelară a unităţilor amenajistice aferente</w:t>
      </w:r>
      <w:r w:rsidRPr="00212423">
        <w:rPr>
          <w:rFonts w:ascii="Times New Roman" w:hAnsi="Times New Roman" w:cs="Times New Roman"/>
          <w:sz w:val="24"/>
          <w:szCs w:val="24"/>
          <w:lang w:val="pt-BR"/>
        </w:rPr>
        <w:t xml:space="preserve"> terenurilor care fac obiectul scoaterii definitive sau ocupării temporare.</w:t>
      </w:r>
    </w:p>
    <w:p w:rsidR="0094080F" w:rsidRPr="00212423"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212423">
        <w:rPr>
          <w:rFonts w:ascii="Times New Roman" w:hAnsi="Times New Roman" w:cs="Times New Roman"/>
          <w:sz w:val="24"/>
          <w:szCs w:val="24"/>
          <w:lang w:val="pt-BR"/>
        </w:rPr>
        <w:t>(3)  Fişele de descriere parcelară prevăzute la alin. (2) se întocmesc de către unităţi specializate, atestate de autoritatea publică centrală care răspunde de silvicultură, pentru efectuarea de lucrări de amenajarea pădurilor şi vor fi vizate de către conducătorul structurii teritoriale de specialitate a autorităţii publice centrale care răspunde de silvicultură.</w:t>
      </w:r>
    </w:p>
    <w:p w:rsidR="0094080F" w:rsidRPr="00212423"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212423">
        <w:rPr>
          <w:rFonts w:ascii="Times New Roman" w:hAnsi="Times New Roman" w:cs="Times New Roman"/>
          <w:b/>
          <w:bCs/>
          <w:sz w:val="24"/>
          <w:szCs w:val="24"/>
          <w:lang w:val="pt-BR"/>
        </w:rPr>
        <w:t>Art. 28.</w:t>
      </w:r>
      <w:r w:rsidRPr="00212423">
        <w:rPr>
          <w:rFonts w:ascii="Times New Roman" w:hAnsi="Times New Roman" w:cs="Times New Roman"/>
          <w:sz w:val="24"/>
          <w:szCs w:val="24"/>
          <w:lang w:val="pt-BR"/>
        </w:rPr>
        <w:t xml:space="preserve"> - Calculul contravalorii terenului scos definitiv din fondul forestier naţional şi a celui care se preia în compensare echivalentă ca suprafaţă şi bonitate prevăzut la art. 3 alin. (1) nu poate fi utilizat la evaluări în vederea exproprierii pentru cauză de utilitate publică.</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212423">
        <w:rPr>
          <w:rFonts w:ascii="Times New Roman" w:hAnsi="Times New Roman" w:cs="Times New Roman"/>
          <w:b/>
          <w:bCs/>
          <w:sz w:val="24"/>
          <w:szCs w:val="24"/>
          <w:lang w:val="pt-BR"/>
        </w:rPr>
        <w:t>Art. 29.</w:t>
      </w:r>
      <w:r w:rsidRPr="00212423">
        <w:rPr>
          <w:rFonts w:ascii="Times New Roman" w:hAnsi="Times New Roman" w:cs="Times New Roman"/>
          <w:sz w:val="24"/>
          <w:szCs w:val="24"/>
          <w:lang w:val="pt-BR"/>
        </w:rPr>
        <w:t xml:space="preserve"> – (1) Întocmirea studiilor pedostaţionale se face de către unităţi </w:t>
      </w:r>
      <w:r w:rsidR="00847447">
        <w:rPr>
          <w:rFonts w:ascii="Times New Roman" w:hAnsi="Times New Roman" w:cs="Times New Roman"/>
          <w:sz w:val="24"/>
          <w:szCs w:val="24"/>
          <w:lang w:val="pt-BR"/>
        </w:rPr>
        <w:t xml:space="preserve">specializate </w:t>
      </w:r>
      <w:r w:rsidRPr="00212423">
        <w:rPr>
          <w:rFonts w:ascii="Times New Roman" w:hAnsi="Times New Roman" w:cs="Times New Roman"/>
          <w:sz w:val="24"/>
          <w:szCs w:val="24"/>
          <w:lang w:val="pt-BR"/>
        </w:rPr>
        <w:t xml:space="preserve">atestate </w:t>
      </w:r>
      <w:r w:rsidRPr="009827EE">
        <w:rPr>
          <w:rFonts w:ascii="Times New Roman" w:hAnsi="Times New Roman" w:cs="Times New Roman"/>
          <w:color w:val="000000" w:themeColor="text1"/>
          <w:sz w:val="24"/>
          <w:szCs w:val="24"/>
          <w:lang w:val="pt-BR"/>
        </w:rPr>
        <w:t>pentru amenajarea pădurilor, cu obligaţia stabilirii, prin aceste studii, a tipului de staţiune, a tipului natural fundamental de pădure, a speciei principale de bază corespunzătoare tipului natural fundamental de pădure, a productivităţii, a soluţiilor de împădurire şi a devizului cu cheltuielile de instalare a vegetaţiei forestiere şi de întreţinere a acesteia până la realizarea stării de masiv.</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9827EE">
        <w:rPr>
          <w:rFonts w:ascii="Times New Roman" w:hAnsi="Times New Roman" w:cs="Times New Roman"/>
          <w:color w:val="000000" w:themeColor="text1"/>
          <w:sz w:val="24"/>
          <w:szCs w:val="24"/>
          <w:lang w:val="pt-BR"/>
        </w:rPr>
        <w:t xml:space="preserve">(2) Studiile pedostaţionale întocmite pentru terenurile care se oferă în compensarea terenurilor care se scot definitiv din fondul forestier proprietate publică a statului se avizeză de către comisia tehnică de avizare aparţinând administratorului fondului forestier proprietate publică a statului. </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9827EE">
        <w:rPr>
          <w:rFonts w:ascii="Times New Roman" w:hAnsi="Times New Roman" w:cs="Times New Roman"/>
          <w:b/>
          <w:bCs/>
          <w:color w:val="000000" w:themeColor="text1"/>
          <w:sz w:val="24"/>
          <w:szCs w:val="24"/>
          <w:lang w:val="pt-BR"/>
        </w:rPr>
        <w:t>Art. 30.</w:t>
      </w:r>
      <w:r w:rsidRPr="009827EE">
        <w:rPr>
          <w:rFonts w:ascii="Times New Roman" w:hAnsi="Times New Roman" w:cs="Times New Roman"/>
          <w:color w:val="000000" w:themeColor="text1"/>
          <w:sz w:val="24"/>
          <w:szCs w:val="24"/>
          <w:lang w:val="pt-BR"/>
        </w:rPr>
        <w:t xml:space="preserve"> - (1) In cazul în care terenul care este oferit în compensare are suprafaţa mai mare de 100 m</w:t>
      </w:r>
      <w:r w:rsidRPr="009827EE">
        <w:rPr>
          <w:rFonts w:ascii="Times New Roman" w:hAnsi="Times New Roman" w:cs="Times New Roman"/>
          <w:color w:val="000000" w:themeColor="text1"/>
          <w:sz w:val="24"/>
          <w:szCs w:val="24"/>
          <w:vertAlign w:val="superscript"/>
          <w:lang w:val="pt-BR"/>
        </w:rPr>
        <w:t>2</w:t>
      </w:r>
      <w:r w:rsidRPr="009827EE">
        <w:rPr>
          <w:rFonts w:ascii="Times New Roman" w:hAnsi="Times New Roman" w:cs="Times New Roman"/>
          <w:color w:val="000000" w:themeColor="text1"/>
          <w:sz w:val="24"/>
          <w:szCs w:val="24"/>
          <w:lang w:val="pt-BR"/>
        </w:rPr>
        <w:t>, latura terenului limitrofă fondului forestier nu poate fi mai mica de ½ din latuara cea mai mare a terenului.</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9827EE">
        <w:rPr>
          <w:rFonts w:ascii="Times New Roman" w:hAnsi="Times New Roman" w:cs="Times New Roman"/>
          <w:color w:val="000000" w:themeColor="text1"/>
          <w:sz w:val="24"/>
          <w:szCs w:val="24"/>
          <w:lang w:val="pt-BR"/>
        </w:rPr>
        <w:t xml:space="preserve">(2)   Prin </w:t>
      </w:r>
      <w:r w:rsidRPr="009827EE">
        <w:rPr>
          <w:rFonts w:ascii="Times New Roman" w:hAnsi="Times New Roman" w:cs="Times New Roman"/>
          <w:iCs/>
          <w:color w:val="000000" w:themeColor="text1"/>
          <w:sz w:val="24"/>
          <w:szCs w:val="24"/>
          <w:lang w:val="pt-BR"/>
        </w:rPr>
        <w:t>terenuri limitrofe fondului forestier naţional</w:t>
      </w:r>
      <w:r w:rsidRPr="009827EE">
        <w:rPr>
          <w:rFonts w:ascii="Times New Roman" w:hAnsi="Times New Roman" w:cs="Times New Roman"/>
          <w:color w:val="000000" w:themeColor="text1"/>
          <w:sz w:val="24"/>
          <w:szCs w:val="24"/>
          <w:lang w:val="pt-BR"/>
        </w:rPr>
        <w:t>se înţeleg terenurile care au o latură comună cu terenurile care fac parte din fondul forestier naţional. Limitrofe pot fi considerate şi terenurile care sunt despărţite de fondul forestier naţional de un drum de pământ sau canale de irigaţie/drenaj care au lăţimea de maximum 6 m.</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9827EE">
        <w:rPr>
          <w:rFonts w:ascii="Times New Roman" w:hAnsi="Times New Roman" w:cs="Times New Roman"/>
          <w:color w:val="000000" w:themeColor="text1"/>
          <w:sz w:val="24"/>
          <w:szCs w:val="24"/>
          <w:lang w:val="pt-BR"/>
        </w:rPr>
        <w:t>(3) Terenurile oferite în compensare trebuie să fie apte a fi împădurite pentru speciile principale de bază.</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9827EE">
        <w:rPr>
          <w:rFonts w:ascii="Times New Roman" w:hAnsi="Times New Roman" w:cs="Times New Roman"/>
          <w:color w:val="000000" w:themeColor="text1"/>
          <w:sz w:val="24"/>
          <w:szCs w:val="24"/>
          <w:lang w:val="pt-BR"/>
        </w:rPr>
        <w:t>(4) Terenurile neproductive din punct de vedere silvic, terenurile degradate, precum şi cele situate în zonele de stepă, alpină şi subalpină nu fac obiectul preluării în compensare a terenurilor care se scot definitiv din fondul forestier naţional.</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9827EE">
        <w:rPr>
          <w:rFonts w:ascii="Times New Roman" w:hAnsi="Times New Roman" w:cs="Times New Roman"/>
          <w:color w:val="000000" w:themeColor="text1"/>
          <w:sz w:val="24"/>
          <w:szCs w:val="24"/>
          <w:lang w:val="pt-BR"/>
        </w:rPr>
        <w:t xml:space="preserve">(5) Cheltuielile privind instalarea vegetaţiei pe terenul oferit în compensare se achită de către beneficiarul scoaterii definitive, anticipat predării-primirii terenului care se oferă în compensare. </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827EE">
        <w:rPr>
          <w:rFonts w:ascii="Times New Roman" w:hAnsi="Times New Roman" w:cs="Times New Roman"/>
          <w:b/>
          <w:bCs/>
          <w:color w:val="000000" w:themeColor="text1"/>
          <w:sz w:val="24"/>
          <w:szCs w:val="24"/>
          <w:lang w:val="pt-BR"/>
        </w:rPr>
        <w:t>Art. 31.</w:t>
      </w:r>
      <w:r w:rsidRPr="009827EE">
        <w:rPr>
          <w:rFonts w:ascii="Times New Roman" w:hAnsi="Times New Roman" w:cs="Times New Roman"/>
          <w:color w:val="000000" w:themeColor="text1"/>
          <w:sz w:val="24"/>
          <w:szCs w:val="24"/>
          <w:lang w:val="pt-BR"/>
        </w:rPr>
        <w:t xml:space="preserve"> – Predarea - primirea terenului pentru care a fost emisă aprobarea de scoatere definitivă din fondul forestier naţional se face în prezenţa reprezentantului structurii teritoriale a autorităţii publice centrale care răspunde de silvicultură, numai după achitarea obligaţiilor băneşti prevăzute la art. 41 alin. </w:t>
      </w:r>
      <w:r w:rsidRPr="009827EE">
        <w:rPr>
          <w:rFonts w:ascii="Times New Roman" w:hAnsi="Times New Roman" w:cs="Times New Roman"/>
          <w:color w:val="000000" w:themeColor="text1"/>
          <w:sz w:val="24"/>
          <w:szCs w:val="24"/>
          <w:lang w:val="it-IT"/>
        </w:rPr>
        <w:t>(1) lit. b)-e) din Legea nr. 46/2008 – Codul silvic, republicat</w:t>
      </w:r>
      <w:r w:rsidR="009827EE" w:rsidRPr="009827EE">
        <w:rPr>
          <w:rFonts w:ascii="Times New Roman" w:hAnsi="Times New Roman" w:cs="Times New Roman"/>
          <w:color w:val="000000" w:themeColor="text1"/>
          <w:sz w:val="24"/>
          <w:szCs w:val="24"/>
          <w:lang w:val="it-IT"/>
        </w:rPr>
        <w:t>ă</w:t>
      </w:r>
      <w:r w:rsidRPr="009827EE">
        <w:rPr>
          <w:rFonts w:ascii="Times New Roman" w:hAnsi="Times New Roman" w:cs="Times New Roman"/>
          <w:color w:val="000000" w:themeColor="text1"/>
          <w:sz w:val="24"/>
          <w:szCs w:val="24"/>
          <w:lang w:val="it-IT"/>
        </w:rPr>
        <w:t>, cu modificările ulterioare.</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827EE">
        <w:rPr>
          <w:rFonts w:ascii="Times New Roman" w:hAnsi="Times New Roman" w:cs="Times New Roman"/>
          <w:b/>
          <w:bCs/>
          <w:color w:val="000000" w:themeColor="text1"/>
          <w:sz w:val="24"/>
          <w:szCs w:val="24"/>
          <w:lang w:val="it-IT"/>
        </w:rPr>
        <w:t>Art. 32.</w:t>
      </w:r>
      <w:r w:rsidRPr="009827EE">
        <w:rPr>
          <w:rFonts w:ascii="Times New Roman" w:hAnsi="Times New Roman" w:cs="Times New Roman"/>
          <w:color w:val="000000" w:themeColor="text1"/>
          <w:sz w:val="24"/>
          <w:szCs w:val="24"/>
          <w:lang w:val="it-IT"/>
        </w:rPr>
        <w:t xml:space="preserve"> – (1) Se consideră obiectiv dezafectat obiectivul care se</w:t>
      </w:r>
      <w:r w:rsidR="008153A9">
        <w:rPr>
          <w:rFonts w:ascii="Times New Roman" w:hAnsi="Times New Roman" w:cs="Times New Roman"/>
          <w:color w:val="000000" w:themeColor="text1"/>
          <w:sz w:val="24"/>
          <w:szCs w:val="24"/>
          <w:lang w:val="it-IT"/>
        </w:rPr>
        <w:t xml:space="preserve"> </w:t>
      </w:r>
      <w:r w:rsidRPr="009827EE">
        <w:rPr>
          <w:rFonts w:ascii="Times New Roman" w:hAnsi="Times New Roman" w:cs="Times New Roman"/>
          <w:color w:val="000000" w:themeColor="text1"/>
          <w:sz w:val="24"/>
          <w:szCs w:val="24"/>
          <w:lang w:val="it-IT"/>
        </w:rPr>
        <w:t>desfiinţează total sau parţial, fără a mai servi ulterior scopului silvic pentru care a fost amplasat în fondul forestier naţional.</w:t>
      </w:r>
    </w:p>
    <w:p w:rsidR="0094080F"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827EE">
        <w:rPr>
          <w:rFonts w:ascii="Times New Roman" w:hAnsi="Times New Roman" w:cs="Times New Roman"/>
          <w:color w:val="000000" w:themeColor="text1"/>
          <w:sz w:val="24"/>
          <w:szCs w:val="24"/>
          <w:lang w:val="it-IT"/>
        </w:rPr>
        <w:t>(2) Contravaloarea obiectivelor dezafectate se stabileşte şi se achită numai pentru obiectivele care se desfiinţează total sau parţial, după caz, fără a mai servi ulterior scopului silvic pentru care a fost amplasat în fondul forestier naţional.</w:t>
      </w:r>
    </w:p>
    <w:p w:rsidR="0053480D" w:rsidRPr="009827EE"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827EE">
        <w:rPr>
          <w:rFonts w:ascii="Times New Roman" w:hAnsi="Times New Roman" w:cs="Times New Roman"/>
          <w:color w:val="000000" w:themeColor="text1"/>
          <w:sz w:val="24"/>
          <w:szCs w:val="24"/>
          <w:lang w:val="it-IT"/>
        </w:rPr>
        <w:t>(3) În cazul fondului forestier proprietate publică, pentru afectarea temporară a funcţionalităţii obiectivelor, beneficiarul are obligaţia efectuării lucr</w:t>
      </w:r>
      <w:r w:rsidR="00F73968" w:rsidRPr="009827EE">
        <w:rPr>
          <w:rFonts w:ascii="Times New Roman" w:hAnsi="Times New Roman" w:cs="Times New Roman"/>
          <w:color w:val="000000" w:themeColor="text1"/>
          <w:sz w:val="24"/>
          <w:szCs w:val="24"/>
          <w:lang w:val="it-IT"/>
        </w:rPr>
        <w:t>ărilor de refacere pe cheltuială</w:t>
      </w:r>
      <w:r w:rsidRPr="009827EE">
        <w:rPr>
          <w:rFonts w:ascii="Times New Roman" w:hAnsi="Times New Roman" w:cs="Times New Roman"/>
          <w:color w:val="000000" w:themeColor="text1"/>
          <w:sz w:val="24"/>
          <w:szCs w:val="24"/>
          <w:lang w:val="it-IT"/>
        </w:rPr>
        <w:t xml:space="preserve"> proprie la calitatea şi caracteristicile avute înainte de afectare, stabilite anterior cu administratorii fondului forestier proprietate publică a statului</w:t>
      </w:r>
      <w:r w:rsidR="008153A9">
        <w:rPr>
          <w:rFonts w:ascii="Times New Roman" w:hAnsi="Times New Roman" w:cs="Times New Roman"/>
          <w:color w:val="000000" w:themeColor="text1"/>
          <w:sz w:val="24"/>
          <w:szCs w:val="24"/>
          <w:lang w:val="it-IT"/>
        </w:rPr>
        <w:t xml:space="preserve"> </w:t>
      </w:r>
      <w:r w:rsidRPr="009827EE">
        <w:rPr>
          <w:rFonts w:ascii="Times New Roman" w:hAnsi="Times New Roman" w:cs="Times New Roman"/>
          <w:color w:val="000000" w:themeColor="text1"/>
          <w:sz w:val="24"/>
          <w:szCs w:val="24"/>
          <w:lang w:val="it-IT"/>
        </w:rPr>
        <w:t>sau a proprietarului în cazul fondului forestier proprietate publica a unitaţii administrativ</w:t>
      </w:r>
      <w:r w:rsidR="008153A9">
        <w:rPr>
          <w:rFonts w:ascii="Times New Roman" w:hAnsi="Times New Roman" w:cs="Times New Roman"/>
          <w:color w:val="000000" w:themeColor="text1"/>
          <w:sz w:val="24"/>
          <w:szCs w:val="24"/>
          <w:lang w:val="it-IT"/>
        </w:rPr>
        <w:t>-</w:t>
      </w:r>
      <w:r w:rsidRPr="009827EE">
        <w:rPr>
          <w:rFonts w:ascii="Times New Roman" w:hAnsi="Times New Roman" w:cs="Times New Roman"/>
          <w:color w:val="000000" w:themeColor="text1"/>
          <w:sz w:val="24"/>
          <w:szCs w:val="24"/>
          <w:lang w:val="it-IT"/>
        </w:rPr>
        <w:t>teritoriale.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6B4224">
        <w:rPr>
          <w:rFonts w:ascii="Times New Roman" w:hAnsi="Times New Roman" w:cs="Times New Roman"/>
          <w:b/>
          <w:bCs/>
          <w:sz w:val="24"/>
          <w:szCs w:val="24"/>
          <w:lang w:val="it-IT"/>
        </w:rPr>
        <w:t>Art. 33.</w:t>
      </w:r>
      <w:r w:rsidRPr="007A31C7">
        <w:rPr>
          <w:rFonts w:ascii="Times New Roman" w:hAnsi="Times New Roman" w:cs="Times New Roman"/>
          <w:sz w:val="24"/>
          <w:szCs w:val="24"/>
          <w:lang w:val="it-IT"/>
        </w:rPr>
        <w:t xml:space="preserve"> - Fişele tehnice care se întocmesc pentru terenurile care fac obiectul scoaterii definitive, respectiv al ocupării temporare trebuie să respecte următoarele reguli: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7A31C7">
        <w:rPr>
          <w:rFonts w:ascii="Times New Roman" w:hAnsi="Times New Roman" w:cs="Times New Roman"/>
          <w:sz w:val="24"/>
          <w:szCs w:val="24"/>
          <w:lang w:val="it-IT"/>
        </w:rPr>
        <w:t>a) pentru calculul obligaţiilor băneşti, în cazul terenurilor care se scot definitiv din fondul forestier naţional sau în cazul terenurilor care se ocupă temporar, la stabilirea speciei principale de bază se alege provenienţa sămânţă, exceptând calculul pierderii de creştere datorate exploatării masei lemnoase înainte de vârsta exploatabilităţii tehnice, situaţie în care se va ţine cont de provenienţa speciei principale majoritare din compoziţia arboretului existent;</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7A31C7">
        <w:rPr>
          <w:rFonts w:ascii="Times New Roman" w:hAnsi="Times New Roman" w:cs="Times New Roman"/>
          <w:sz w:val="24"/>
          <w:szCs w:val="24"/>
          <w:lang w:val="it-IT"/>
        </w:rPr>
        <w:t>b) stabilirea clasei de producţie pentru terenurile din fondul forestier naţional care urmează să fie scoase definitiv/ocupate temporar, în vederea stabilirii obligaţiilor băneşti reprezentate de taxa pentru scoaterea definitivă a terenurilor din fondul forestier naţional, contravaloarea terenurilor scoase definitiv din fondul forestier naţional, garanţia pentru ocuparea temporară de terenuri din fondul forestier naţional şi chiria pentru ocuparea de terenuri din fondul forestier naţional, se face după cum urmează: clas</w:t>
      </w:r>
      <w:r>
        <w:rPr>
          <w:rFonts w:ascii="Times New Roman" w:hAnsi="Times New Roman" w:cs="Times New Roman"/>
          <w:sz w:val="24"/>
          <w:szCs w:val="24"/>
          <w:lang w:val="it-IT"/>
        </w:rPr>
        <w:t>a</w:t>
      </w:r>
      <w:r w:rsidRPr="007A31C7">
        <w:rPr>
          <w:rFonts w:ascii="Times New Roman" w:hAnsi="Times New Roman" w:cs="Times New Roman"/>
          <w:sz w:val="24"/>
          <w:szCs w:val="24"/>
          <w:lang w:val="it-IT"/>
        </w:rPr>
        <w:t xml:space="preserve"> de producţie I pentru staţiuni de bonitate superioară, clasa de producţie III pentru staţiuni de bonitate mijlocie şi clas</w:t>
      </w:r>
      <w:r>
        <w:rPr>
          <w:rFonts w:ascii="Times New Roman" w:hAnsi="Times New Roman" w:cs="Times New Roman"/>
          <w:sz w:val="24"/>
          <w:szCs w:val="24"/>
          <w:lang w:val="it-IT"/>
        </w:rPr>
        <w:t>a</w:t>
      </w:r>
      <w:r w:rsidRPr="007A31C7">
        <w:rPr>
          <w:rFonts w:ascii="Times New Roman" w:hAnsi="Times New Roman" w:cs="Times New Roman"/>
          <w:sz w:val="24"/>
          <w:szCs w:val="24"/>
          <w:lang w:val="it-IT"/>
        </w:rPr>
        <w:t xml:space="preserve"> de producţie IV</w:t>
      </w:r>
      <w:r w:rsidR="003E2DB8">
        <w:rPr>
          <w:rFonts w:ascii="Times New Roman" w:hAnsi="Times New Roman" w:cs="Times New Roman"/>
          <w:sz w:val="24"/>
          <w:szCs w:val="24"/>
          <w:lang w:val="it-IT"/>
        </w:rPr>
        <w:t xml:space="preserve"> </w:t>
      </w:r>
      <w:r w:rsidRPr="007A31C7">
        <w:rPr>
          <w:rFonts w:ascii="Times New Roman" w:hAnsi="Times New Roman" w:cs="Times New Roman"/>
          <w:sz w:val="24"/>
          <w:szCs w:val="24"/>
          <w:lang w:val="it-IT"/>
        </w:rPr>
        <w:t>pentru staţiuni de bonitate inferioară;</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7A31C7">
        <w:rPr>
          <w:rFonts w:ascii="Times New Roman" w:hAnsi="Times New Roman" w:cs="Times New Roman"/>
          <w:sz w:val="24"/>
          <w:szCs w:val="24"/>
          <w:lang w:val="it-IT"/>
        </w:rPr>
        <w:t>c)  în cazul terenurilor oferite în compensare, clasa de producţie pentru specia principală de bază corespunzătoare condiţiilor staţionale se preia din studiul pedostaţional întocmit pentru terenul respectiv.</w:t>
      </w:r>
    </w:p>
    <w:p w:rsidR="0094080F" w:rsidRPr="00942EE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42EE5">
        <w:rPr>
          <w:rFonts w:ascii="Times New Roman" w:hAnsi="Times New Roman" w:cs="Times New Roman"/>
          <w:b/>
          <w:bCs/>
          <w:color w:val="000000" w:themeColor="text1"/>
          <w:sz w:val="24"/>
          <w:szCs w:val="24"/>
          <w:lang w:val="it-IT"/>
        </w:rPr>
        <w:t>Art. 34.</w:t>
      </w:r>
      <w:r w:rsidRPr="00942EE5">
        <w:rPr>
          <w:rFonts w:ascii="Times New Roman" w:hAnsi="Times New Roman" w:cs="Times New Roman"/>
          <w:color w:val="000000" w:themeColor="text1"/>
          <w:sz w:val="24"/>
          <w:szCs w:val="24"/>
          <w:lang w:val="it-IT"/>
        </w:rPr>
        <w:t xml:space="preserve"> – (1) În cazul aprobărilor de ocupare temporară emise pentru obiective care urmează să rămână în fondul forestier naţional şi după perioada aprobată, pe terenuri care la momentul aprobării au avut  categoria de folosinţă silvică “pădure” sau “clasă de regenerare”, reprimirea terenurilor în circuitul silvic se poate face în următoarele condiţii:</w:t>
      </w:r>
    </w:p>
    <w:p w:rsidR="0094080F" w:rsidRPr="00942EE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42EE5">
        <w:rPr>
          <w:rFonts w:ascii="Times New Roman" w:hAnsi="Times New Roman" w:cs="Times New Roman"/>
          <w:color w:val="000000" w:themeColor="text1"/>
          <w:sz w:val="24"/>
          <w:szCs w:val="24"/>
          <w:lang w:val="it-IT"/>
        </w:rPr>
        <w:t>a) terenurile să fie apte pentru a fi împădurite;</w:t>
      </w:r>
    </w:p>
    <w:p w:rsidR="0094080F" w:rsidRPr="00942EE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42EE5">
        <w:rPr>
          <w:rFonts w:ascii="Times New Roman" w:hAnsi="Times New Roman" w:cs="Times New Roman"/>
          <w:color w:val="000000" w:themeColor="text1"/>
          <w:sz w:val="24"/>
          <w:szCs w:val="24"/>
          <w:lang w:val="it-IT"/>
        </w:rPr>
        <w:t>b) să nu fie restricţii cu privire la soluţiile de împădurire a terenurilor respective ca urmare a existenţei obiectivelor respective în fondul forestier naţional şi după perioada aprobată.</w:t>
      </w:r>
    </w:p>
    <w:p w:rsidR="0094080F" w:rsidRPr="00942EE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42EE5">
        <w:rPr>
          <w:rFonts w:ascii="Times New Roman" w:hAnsi="Times New Roman" w:cs="Times New Roman"/>
          <w:color w:val="000000" w:themeColor="text1"/>
          <w:sz w:val="24"/>
          <w:szCs w:val="24"/>
          <w:lang w:val="it-IT"/>
        </w:rPr>
        <w:t>(2) În cazul terenurilor ocupate temporar,</w:t>
      </w:r>
      <w:r w:rsidR="003E2DB8">
        <w:rPr>
          <w:rFonts w:ascii="Times New Roman" w:hAnsi="Times New Roman" w:cs="Times New Roman"/>
          <w:color w:val="000000" w:themeColor="text1"/>
          <w:sz w:val="24"/>
          <w:szCs w:val="24"/>
          <w:lang w:val="it-IT"/>
        </w:rPr>
        <w:t xml:space="preserve"> </w:t>
      </w:r>
      <w:r w:rsidRPr="00942EE5">
        <w:rPr>
          <w:rFonts w:ascii="Times New Roman" w:hAnsi="Times New Roman" w:cs="Times New Roman"/>
          <w:color w:val="000000" w:themeColor="text1"/>
          <w:sz w:val="24"/>
          <w:szCs w:val="24"/>
          <w:lang w:val="it-IT"/>
        </w:rPr>
        <w:t xml:space="preserve">care la momentul aprobării erau încadrate în alte categorii de folosinţă silvică decât “pădure” sau “clasă de regenerare”, ori pentru care în interiorul termenului de ocupare temporară  a fost aprobată schimbarea categoriei de folosinţă, reprimirea se face în condiţiile stabilite prin actul de aprobare. </w:t>
      </w:r>
    </w:p>
    <w:p w:rsidR="0094080F" w:rsidRPr="00942EE5"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942EE5">
        <w:rPr>
          <w:rFonts w:ascii="Times New Roman" w:hAnsi="Times New Roman" w:cs="Times New Roman"/>
          <w:b/>
          <w:bCs/>
          <w:color w:val="000000" w:themeColor="text1"/>
          <w:sz w:val="24"/>
          <w:szCs w:val="24"/>
          <w:lang w:val="it-IT"/>
        </w:rPr>
        <w:t>Art. 35.</w:t>
      </w:r>
      <w:r w:rsidRPr="00942EE5">
        <w:rPr>
          <w:rFonts w:ascii="Times New Roman" w:hAnsi="Times New Roman" w:cs="Times New Roman"/>
          <w:color w:val="000000" w:themeColor="text1"/>
          <w:sz w:val="24"/>
          <w:szCs w:val="24"/>
          <w:lang w:val="it-IT"/>
        </w:rPr>
        <w:t>–(1) Avizul</w:t>
      </w:r>
      <w:r w:rsidR="003E2DB8">
        <w:rPr>
          <w:rFonts w:ascii="Times New Roman" w:hAnsi="Times New Roman" w:cs="Times New Roman"/>
          <w:color w:val="000000" w:themeColor="text1"/>
          <w:sz w:val="24"/>
          <w:szCs w:val="24"/>
          <w:lang w:val="it-IT"/>
        </w:rPr>
        <w:t xml:space="preserve"> </w:t>
      </w:r>
      <w:r w:rsidRPr="00942EE5">
        <w:rPr>
          <w:rFonts w:ascii="Times New Roman" w:hAnsi="Times New Roman" w:cs="Times New Roman"/>
          <w:color w:val="000000" w:themeColor="text1"/>
          <w:sz w:val="24"/>
          <w:szCs w:val="24"/>
          <w:lang w:val="it-IT"/>
        </w:rPr>
        <w:t>pentru scoaterea definitivă a terenului din fondul forestier naţional</w:t>
      </w:r>
      <w:r w:rsidR="003E2DB8">
        <w:rPr>
          <w:rFonts w:ascii="Times New Roman" w:hAnsi="Times New Roman" w:cs="Times New Roman"/>
          <w:color w:val="000000" w:themeColor="text1"/>
          <w:sz w:val="24"/>
          <w:szCs w:val="24"/>
          <w:lang w:val="it-IT"/>
        </w:rPr>
        <w:t xml:space="preserve"> </w:t>
      </w:r>
      <w:r w:rsidRPr="00942EE5">
        <w:rPr>
          <w:rFonts w:ascii="Times New Roman" w:hAnsi="Times New Roman" w:cs="Times New Roman"/>
          <w:color w:val="000000" w:themeColor="text1"/>
          <w:sz w:val="24"/>
          <w:szCs w:val="24"/>
          <w:lang w:val="it-IT"/>
        </w:rPr>
        <w:t>se emite de către conducătorul structurii teritoriale de specialitate a autorităţii publice centrale care răspunde de silvicultură, conform modelului prevăzut în anexa nr. 7.</w:t>
      </w:r>
    </w:p>
    <w:p w:rsidR="0094080F" w:rsidRPr="003F53F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3F53F7">
        <w:rPr>
          <w:rFonts w:ascii="Times New Roman" w:hAnsi="Times New Roman" w:cs="Times New Roman"/>
          <w:color w:val="000000" w:themeColor="text1"/>
          <w:sz w:val="24"/>
          <w:szCs w:val="24"/>
          <w:lang w:val="it-IT"/>
        </w:rPr>
        <w:t>(2) Avizul</w:t>
      </w:r>
      <w:r w:rsidR="003E2DB8">
        <w:rPr>
          <w:rFonts w:ascii="Times New Roman" w:hAnsi="Times New Roman" w:cs="Times New Roman"/>
          <w:color w:val="000000" w:themeColor="text1"/>
          <w:sz w:val="24"/>
          <w:szCs w:val="24"/>
          <w:lang w:val="it-IT"/>
        </w:rPr>
        <w:t xml:space="preserve"> </w:t>
      </w:r>
      <w:r w:rsidRPr="003F53F7">
        <w:rPr>
          <w:rFonts w:ascii="Times New Roman" w:hAnsi="Times New Roman" w:cs="Times New Roman"/>
          <w:color w:val="000000" w:themeColor="text1"/>
          <w:sz w:val="24"/>
          <w:szCs w:val="24"/>
          <w:lang w:val="it-IT"/>
        </w:rPr>
        <w:t>pentru ocuparea temporară a terenului din fondul forestier naţional</w:t>
      </w:r>
      <w:r w:rsidR="003E2DB8">
        <w:rPr>
          <w:rFonts w:ascii="Times New Roman" w:hAnsi="Times New Roman" w:cs="Times New Roman"/>
          <w:color w:val="000000" w:themeColor="text1"/>
          <w:sz w:val="24"/>
          <w:szCs w:val="24"/>
          <w:lang w:val="it-IT"/>
        </w:rPr>
        <w:t xml:space="preserve"> </w:t>
      </w:r>
      <w:r w:rsidRPr="003F53F7">
        <w:rPr>
          <w:rFonts w:ascii="Times New Roman" w:hAnsi="Times New Roman" w:cs="Times New Roman"/>
          <w:color w:val="000000" w:themeColor="text1"/>
          <w:sz w:val="24"/>
          <w:szCs w:val="24"/>
          <w:lang w:val="it-IT"/>
        </w:rPr>
        <w:t>se emite de către conducătorul structurii teritoriale de specialitate a autorităţii publice centrale care răspunde de silvicultură, conform modelului prevăzut în anexa nr. 8.</w:t>
      </w:r>
    </w:p>
    <w:p w:rsidR="0094080F" w:rsidRPr="003F53F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3F53F7">
        <w:rPr>
          <w:rFonts w:ascii="Times New Roman" w:hAnsi="Times New Roman" w:cs="Times New Roman"/>
          <w:color w:val="000000" w:themeColor="text1"/>
          <w:sz w:val="24"/>
          <w:szCs w:val="24"/>
          <w:lang w:val="it-IT"/>
        </w:rPr>
        <w:t>(3) Decizia pentru scoaterea definitivă a terenului din fondul forestier naţionalse emite de către conducătorul structurii teritoriale de specialitate a autorităţii publice centrale care răspunde de silvicultură, conform modelului prevăzut în anexa nr. 9.</w:t>
      </w:r>
    </w:p>
    <w:p w:rsidR="0094080F" w:rsidRPr="003F53F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3F53F7">
        <w:rPr>
          <w:rFonts w:ascii="Times New Roman" w:hAnsi="Times New Roman" w:cs="Times New Roman"/>
          <w:color w:val="000000" w:themeColor="text1"/>
          <w:sz w:val="24"/>
          <w:szCs w:val="24"/>
          <w:lang w:val="it-IT"/>
        </w:rPr>
        <w:t>(4) Decizia pentru ocuparea temporară a terenului din fondul forestier naţional</w:t>
      </w:r>
      <w:r w:rsidR="003E2DB8">
        <w:rPr>
          <w:rFonts w:ascii="Times New Roman" w:hAnsi="Times New Roman" w:cs="Times New Roman"/>
          <w:color w:val="000000" w:themeColor="text1"/>
          <w:sz w:val="24"/>
          <w:szCs w:val="24"/>
          <w:lang w:val="it-IT"/>
        </w:rPr>
        <w:t xml:space="preserve"> </w:t>
      </w:r>
      <w:r w:rsidRPr="003F53F7">
        <w:rPr>
          <w:rFonts w:ascii="Times New Roman" w:hAnsi="Times New Roman" w:cs="Times New Roman"/>
          <w:color w:val="000000" w:themeColor="text1"/>
          <w:sz w:val="24"/>
          <w:szCs w:val="24"/>
          <w:lang w:val="it-IT"/>
        </w:rPr>
        <w:t>se emite de către conducătorul structurii teritoriale de specialitate a autorităţii publice centrale care răspunde de silvicultură, conform modelului prevăzut în anexa nr. 10.</w:t>
      </w:r>
    </w:p>
    <w:p w:rsidR="0094080F" w:rsidRPr="004829C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4829C4">
        <w:rPr>
          <w:rFonts w:ascii="Times New Roman" w:hAnsi="Times New Roman" w:cs="Times New Roman"/>
          <w:color w:val="000000" w:themeColor="text1"/>
          <w:sz w:val="24"/>
          <w:szCs w:val="24"/>
          <w:lang w:val="ro-RO"/>
        </w:rPr>
        <w:t>(5) Avizul pentru scoaterea definitivă a terenului din fondul forestier proprietate publică a statului se emite de către conducătorul administratorului fondului forestier</w:t>
      </w:r>
      <w:r w:rsidR="003E2DB8">
        <w:rPr>
          <w:rFonts w:ascii="Times New Roman" w:hAnsi="Times New Roman" w:cs="Times New Roman"/>
          <w:color w:val="000000" w:themeColor="text1"/>
          <w:sz w:val="24"/>
          <w:szCs w:val="24"/>
          <w:lang w:val="ro-RO"/>
        </w:rPr>
        <w:t xml:space="preserve"> proprietate publică a statului, </w:t>
      </w:r>
      <w:r w:rsidRPr="004829C4">
        <w:rPr>
          <w:rFonts w:ascii="Times New Roman" w:hAnsi="Times New Roman" w:cs="Times New Roman"/>
          <w:color w:val="000000" w:themeColor="text1"/>
          <w:sz w:val="24"/>
          <w:szCs w:val="24"/>
          <w:lang w:val="it-IT"/>
        </w:rPr>
        <w:t>conform modelului prevăzut în anexa nr. 11.</w:t>
      </w:r>
    </w:p>
    <w:p w:rsidR="0094080F" w:rsidRPr="004829C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4829C4">
        <w:rPr>
          <w:rFonts w:ascii="Times New Roman" w:hAnsi="Times New Roman" w:cs="Times New Roman"/>
          <w:color w:val="000000" w:themeColor="text1"/>
          <w:sz w:val="24"/>
          <w:szCs w:val="24"/>
          <w:lang w:val="it-IT"/>
        </w:rPr>
        <w:t>(6)</w:t>
      </w:r>
      <w:r w:rsidRPr="004829C4">
        <w:rPr>
          <w:rFonts w:ascii="Times New Roman" w:hAnsi="Times New Roman" w:cs="Times New Roman"/>
          <w:color w:val="000000" w:themeColor="text1"/>
          <w:sz w:val="24"/>
          <w:szCs w:val="24"/>
          <w:lang w:val="ro-RO"/>
        </w:rPr>
        <w:t>Avizul pentru ocuparea temporară</w:t>
      </w:r>
      <w:r w:rsidR="003E2DB8">
        <w:rPr>
          <w:rFonts w:ascii="Times New Roman" w:hAnsi="Times New Roman" w:cs="Times New Roman"/>
          <w:color w:val="000000" w:themeColor="text1"/>
          <w:sz w:val="24"/>
          <w:szCs w:val="24"/>
          <w:lang w:val="ro-RO"/>
        </w:rPr>
        <w:t xml:space="preserve"> </w:t>
      </w:r>
      <w:r w:rsidRPr="004829C4">
        <w:rPr>
          <w:rFonts w:ascii="Times New Roman" w:hAnsi="Times New Roman" w:cs="Times New Roman"/>
          <w:color w:val="000000" w:themeColor="text1"/>
          <w:sz w:val="24"/>
          <w:szCs w:val="24"/>
          <w:lang w:val="ro-RO"/>
        </w:rPr>
        <w:t>a terenului din fondul forestier proprietate publică a statului se emite de către conducătorul administratorului fondului forestier proprietate publică a statului,</w:t>
      </w:r>
      <w:r w:rsidR="003E2DB8">
        <w:rPr>
          <w:rFonts w:ascii="Times New Roman" w:hAnsi="Times New Roman" w:cs="Times New Roman"/>
          <w:color w:val="000000" w:themeColor="text1"/>
          <w:sz w:val="24"/>
          <w:szCs w:val="24"/>
          <w:lang w:val="ro-RO"/>
        </w:rPr>
        <w:t xml:space="preserve"> </w:t>
      </w:r>
      <w:r w:rsidRPr="004829C4">
        <w:rPr>
          <w:rFonts w:ascii="Times New Roman" w:hAnsi="Times New Roman" w:cs="Times New Roman"/>
          <w:color w:val="000000" w:themeColor="text1"/>
          <w:sz w:val="24"/>
          <w:szCs w:val="24"/>
          <w:lang w:val="it-IT"/>
        </w:rPr>
        <w:t>conform modelului prevăzut în anexa nr. 12.</w:t>
      </w:r>
    </w:p>
    <w:p w:rsidR="0094080F" w:rsidRPr="004829C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4829C4">
        <w:rPr>
          <w:rFonts w:ascii="Times New Roman" w:hAnsi="Times New Roman" w:cs="Times New Roman"/>
          <w:color w:val="000000" w:themeColor="text1"/>
          <w:sz w:val="24"/>
          <w:szCs w:val="24"/>
          <w:lang w:val="it-IT"/>
        </w:rPr>
        <w:t xml:space="preserve">(7) </w:t>
      </w:r>
      <w:r w:rsidRPr="004829C4">
        <w:rPr>
          <w:rFonts w:ascii="Times New Roman" w:hAnsi="Times New Roman" w:cs="Times New Roman"/>
          <w:color w:val="000000" w:themeColor="text1"/>
          <w:sz w:val="24"/>
          <w:szCs w:val="24"/>
          <w:lang w:val="ro-RO"/>
        </w:rPr>
        <w:t>Avizul pentru scoaterea definitivă a terenului din fondul forestier altul decât proprietate publică a statului se emite de către şeful ocolului silvic care asigură administrarea/serviciile silvice,</w:t>
      </w:r>
      <w:r w:rsidR="003E2DB8">
        <w:rPr>
          <w:rFonts w:ascii="Times New Roman" w:hAnsi="Times New Roman" w:cs="Times New Roman"/>
          <w:color w:val="000000" w:themeColor="text1"/>
          <w:sz w:val="24"/>
          <w:szCs w:val="24"/>
          <w:lang w:val="ro-RO"/>
        </w:rPr>
        <w:t xml:space="preserve"> </w:t>
      </w:r>
      <w:r w:rsidRPr="004829C4">
        <w:rPr>
          <w:rFonts w:ascii="Times New Roman" w:hAnsi="Times New Roman" w:cs="Times New Roman"/>
          <w:color w:val="000000" w:themeColor="text1"/>
          <w:sz w:val="24"/>
          <w:szCs w:val="24"/>
          <w:lang w:val="it-IT"/>
        </w:rPr>
        <w:t>conform modelului prevăzut în anexa nr. 13.</w:t>
      </w:r>
    </w:p>
    <w:p w:rsidR="0094080F" w:rsidRPr="004829C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4829C4">
        <w:rPr>
          <w:rFonts w:ascii="Times New Roman" w:hAnsi="Times New Roman" w:cs="Times New Roman"/>
          <w:color w:val="000000" w:themeColor="text1"/>
          <w:sz w:val="24"/>
          <w:szCs w:val="24"/>
          <w:lang w:val="it-IT"/>
        </w:rPr>
        <w:t xml:space="preserve">(8) </w:t>
      </w:r>
      <w:r w:rsidRPr="004829C4">
        <w:rPr>
          <w:rFonts w:ascii="Times New Roman" w:hAnsi="Times New Roman" w:cs="Times New Roman"/>
          <w:color w:val="000000" w:themeColor="text1"/>
          <w:sz w:val="24"/>
          <w:szCs w:val="24"/>
          <w:lang w:val="ro-RO"/>
        </w:rPr>
        <w:t>Avizul pentru ocuparea temporară a terenului din fondul forestier altul decât proprietate publică a statului se emite de către şeful ocolului silvic care asigură administrarea/serviciile silvice,</w:t>
      </w:r>
      <w:r w:rsidRPr="004829C4">
        <w:rPr>
          <w:rFonts w:ascii="Times New Roman" w:hAnsi="Times New Roman" w:cs="Times New Roman"/>
          <w:color w:val="000000" w:themeColor="text1"/>
          <w:sz w:val="24"/>
          <w:szCs w:val="24"/>
          <w:lang w:val="it-IT"/>
        </w:rPr>
        <w:t>conform modelului prevăzut în anexa nr. 14.</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547DD4">
        <w:rPr>
          <w:rFonts w:ascii="Times New Roman" w:hAnsi="Times New Roman" w:cs="Times New Roman"/>
          <w:b/>
          <w:bCs/>
          <w:color w:val="000000" w:themeColor="text1"/>
          <w:sz w:val="24"/>
          <w:szCs w:val="24"/>
          <w:lang w:val="ro-RO"/>
        </w:rPr>
        <w:t>Art. 36.</w:t>
      </w:r>
      <w:r w:rsidRPr="00547DD4">
        <w:rPr>
          <w:rFonts w:ascii="Times New Roman" w:hAnsi="Times New Roman" w:cs="Times New Roman"/>
          <w:color w:val="000000" w:themeColor="text1"/>
          <w:sz w:val="24"/>
          <w:szCs w:val="24"/>
          <w:lang w:val="ro-RO"/>
        </w:rPr>
        <w:t xml:space="preserve"> - In cazul în care realizarea unui obiectiv implică atât scoaterea definitivă, cât şi ocuparea temporară de terenuri din fondul forestier naţional, se emite un singur aviz/o singură decizie/o singură aprobare, care să conţină elementele atât pentru scoaterea definitivă, cât şi pentru ocuparea temporară.</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547DD4">
        <w:rPr>
          <w:rFonts w:ascii="Times New Roman" w:hAnsi="Times New Roman" w:cs="Times New Roman"/>
          <w:b/>
          <w:bCs/>
          <w:color w:val="000000" w:themeColor="text1"/>
          <w:sz w:val="24"/>
          <w:szCs w:val="24"/>
          <w:lang w:val="ro-RO"/>
        </w:rPr>
        <w:t>Art. 37.</w:t>
      </w:r>
      <w:r w:rsidRPr="00547DD4">
        <w:rPr>
          <w:rFonts w:ascii="Times New Roman" w:hAnsi="Times New Roman" w:cs="Times New Roman"/>
          <w:color w:val="000000" w:themeColor="text1"/>
          <w:sz w:val="24"/>
          <w:szCs w:val="24"/>
          <w:lang w:val="ro-RO"/>
        </w:rPr>
        <w:t xml:space="preserve"> – (1) Aprobarea scoaterii definitive sau ocupării temporare a terenurilor forestiere din fondul forestier naţional care afecteză rezervaţiile constituite pentru producerea materialelor forestiere de reproducere respectiv pentru conservarea resurselor genetice forestiere, se operează ulterior prin modificarea Catalogului naţional al materialelor de bază şi Catalogul naţional al resurselor genetice forestiere, ca urmare a aprobării schimbării categoriei de folosinţă sau a destinaţiei terenului.  </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547DD4">
        <w:rPr>
          <w:rFonts w:ascii="Times New Roman" w:hAnsi="Times New Roman" w:cs="Times New Roman"/>
          <w:color w:val="000000" w:themeColor="text1"/>
          <w:sz w:val="24"/>
          <w:szCs w:val="24"/>
          <w:lang w:val="ro-RO"/>
        </w:rPr>
        <w:t>(2) În cazul obiectivelor a căror realizare nu implică utilitatea publică, avizele pentru scoaterea definitivă/ocuparea temporară a terenurilor forestiere, prevăzute la alin. (1), se eliberează de către administratorii fondului forestier proprietate publică după stabilirea oportunitaţii menţinerii terenurilor în Catalogului naţional al materialelor de bază şi Catalogul naţional al resurselor genetice forestiere.</w:t>
      </w:r>
    </w:p>
    <w:p w:rsidR="0094080F" w:rsidRPr="0099571B"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ro-RO"/>
        </w:rPr>
      </w:pPr>
      <w:r w:rsidRPr="0099571B">
        <w:rPr>
          <w:rFonts w:ascii="Times New Roman" w:hAnsi="Times New Roman" w:cs="Times New Roman"/>
          <w:b/>
          <w:bCs/>
          <w:sz w:val="24"/>
          <w:szCs w:val="24"/>
          <w:lang w:val="ro-RO"/>
        </w:rPr>
        <w:t>Art. 38.</w:t>
      </w:r>
      <w:r w:rsidRPr="0099571B">
        <w:rPr>
          <w:rFonts w:ascii="Times New Roman" w:hAnsi="Times New Roman" w:cs="Times New Roman"/>
          <w:sz w:val="24"/>
          <w:szCs w:val="24"/>
          <w:lang w:val="ro-RO"/>
        </w:rPr>
        <w:t xml:space="preserve"> - (1) Emiterea aprobărilor de scoatere definitivă, respectiv de ocupare temporară a terenurilor din fondul forestier naţional se face cu respectarea prevederilor Hotărârii Guvernului nr. 445/2009 privind evaluarea impactului anumitor proiecte publice şi private asupra mediului, referitoare la consultarea publică.</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547DD4">
        <w:rPr>
          <w:rFonts w:ascii="Times New Roman" w:hAnsi="Times New Roman" w:cs="Times New Roman"/>
          <w:color w:val="000000" w:themeColor="text1"/>
          <w:sz w:val="24"/>
          <w:szCs w:val="24"/>
          <w:lang w:val="ro-RO"/>
        </w:rPr>
        <w:t xml:space="preserve">(2) Consultarea publică </w:t>
      </w:r>
      <w:r w:rsidR="007A6362">
        <w:rPr>
          <w:rFonts w:ascii="Times New Roman" w:hAnsi="Times New Roman" w:cs="Times New Roman"/>
          <w:color w:val="000000" w:themeColor="text1"/>
          <w:sz w:val="24"/>
          <w:szCs w:val="24"/>
          <w:lang w:val="ro-RO"/>
        </w:rPr>
        <w:t>pentru aprobarea scoaterii</w:t>
      </w:r>
      <w:r w:rsidRPr="00547DD4">
        <w:rPr>
          <w:rFonts w:ascii="Times New Roman" w:hAnsi="Times New Roman" w:cs="Times New Roman"/>
          <w:color w:val="000000" w:themeColor="text1"/>
          <w:sz w:val="24"/>
          <w:szCs w:val="24"/>
          <w:lang w:val="ro-RO"/>
        </w:rPr>
        <w:t xml:space="preserve"> definitiv</w:t>
      </w:r>
      <w:r w:rsidR="007A6362">
        <w:rPr>
          <w:rFonts w:ascii="Times New Roman" w:hAnsi="Times New Roman" w:cs="Times New Roman"/>
          <w:color w:val="000000" w:themeColor="text1"/>
          <w:sz w:val="24"/>
          <w:szCs w:val="24"/>
          <w:lang w:val="ro-RO"/>
        </w:rPr>
        <w:t>e, respectiv aprobarea ocuparii</w:t>
      </w:r>
      <w:r w:rsidRPr="00547DD4">
        <w:rPr>
          <w:rFonts w:ascii="Times New Roman" w:hAnsi="Times New Roman" w:cs="Times New Roman"/>
          <w:color w:val="000000" w:themeColor="text1"/>
          <w:sz w:val="24"/>
          <w:szCs w:val="24"/>
          <w:lang w:val="ro-RO"/>
        </w:rPr>
        <w:t xml:space="preserve"> temporară de terenuri din fondul forestier naţional se face conform prevederilor legale în vigoare de către structura teritorială de specialitate a autorităţii publice centrale care răspunde de silvicultură, anterior emiterii avizului sau deciziei pentru scoaterea definitivă şi/sau ocuparea temporară a terenurilor din fondul forestier naţional. </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547DD4">
        <w:rPr>
          <w:rFonts w:ascii="Times New Roman" w:hAnsi="Times New Roman" w:cs="Times New Roman"/>
          <w:b/>
          <w:bCs/>
          <w:color w:val="000000" w:themeColor="text1"/>
          <w:sz w:val="24"/>
          <w:szCs w:val="24"/>
          <w:lang w:val="ro-RO"/>
        </w:rPr>
        <w:t>Art. 39.</w:t>
      </w:r>
      <w:r w:rsidRPr="00547DD4">
        <w:rPr>
          <w:rFonts w:ascii="Times New Roman" w:hAnsi="Times New Roman" w:cs="Times New Roman"/>
          <w:color w:val="000000" w:themeColor="text1"/>
          <w:sz w:val="24"/>
          <w:szCs w:val="24"/>
          <w:lang w:val="ro-RO"/>
        </w:rPr>
        <w:t xml:space="preserve"> – (1) Avizarea şi aprobarea scoaterii definitive ori ocupării temporare din fondul forestier naţional a terenurilor fore</w:t>
      </w:r>
      <w:r w:rsidR="007A6362">
        <w:rPr>
          <w:rFonts w:ascii="Times New Roman" w:hAnsi="Times New Roman" w:cs="Times New Roman"/>
          <w:color w:val="000000" w:themeColor="text1"/>
          <w:sz w:val="24"/>
          <w:szCs w:val="24"/>
          <w:lang w:val="ro-RO"/>
        </w:rPr>
        <w:t xml:space="preserve">stiere aflate în litigiu pe rol </w:t>
      </w:r>
      <w:r w:rsidRPr="00547DD4">
        <w:rPr>
          <w:rFonts w:ascii="Times New Roman" w:hAnsi="Times New Roman" w:cs="Times New Roman"/>
          <w:color w:val="000000" w:themeColor="text1"/>
          <w:sz w:val="24"/>
          <w:szCs w:val="24"/>
          <w:lang w:val="ro-RO"/>
        </w:rPr>
        <w:t xml:space="preserve">se poate face numai după soluţionarea definitivă şi irevocabilă a cauzei de către instanţa de judecată. </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547DD4">
        <w:rPr>
          <w:rFonts w:ascii="Times New Roman" w:hAnsi="Times New Roman" w:cs="Times New Roman"/>
          <w:color w:val="000000" w:themeColor="text1"/>
          <w:sz w:val="24"/>
          <w:szCs w:val="24"/>
          <w:lang w:val="ro-RO"/>
        </w:rPr>
        <w:t>(2)</w:t>
      </w:r>
      <w:r w:rsidR="007A6362">
        <w:rPr>
          <w:rFonts w:ascii="Times New Roman" w:hAnsi="Times New Roman" w:cs="Times New Roman"/>
          <w:color w:val="000000" w:themeColor="text1"/>
          <w:sz w:val="24"/>
          <w:szCs w:val="24"/>
          <w:lang w:val="ro-RO"/>
        </w:rPr>
        <w:t xml:space="preserve"> Avizarea în vederea aprobării </w:t>
      </w:r>
      <w:r w:rsidRPr="00547DD4">
        <w:rPr>
          <w:rFonts w:ascii="Times New Roman" w:hAnsi="Times New Roman" w:cs="Times New Roman"/>
          <w:color w:val="000000" w:themeColor="text1"/>
          <w:sz w:val="24"/>
          <w:szCs w:val="24"/>
          <w:lang w:val="ro-RO"/>
        </w:rPr>
        <w:t xml:space="preserve">scoaterii definitive ori ocupării temporare din fondul forestier naţional a terenurilor înscrise în amenajamentul silvic la categoria </w:t>
      </w:r>
      <w:r w:rsidR="004F7D25" w:rsidRPr="00547DD4">
        <w:rPr>
          <w:rFonts w:ascii="Times New Roman" w:hAnsi="Times New Roman" w:cs="Times New Roman"/>
          <w:color w:val="000000" w:themeColor="text1"/>
          <w:sz w:val="24"/>
          <w:szCs w:val="24"/>
          <w:lang w:val="ro-RO"/>
        </w:rPr>
        <w:t>„</w:t>
      </w:r>
      <w:r w:rsidRPr="00547DD4">
        <w:rPr>
          <w:rFonts w:ascii="Times New Roman" w:hAnsi="Times New Roman" w:cs="Times New Roman"/>
          <w:color w:val="000000" w:themeColor="text1"/>
          <w:sz w:val="24"/>
          <w:szCs w:val="24"/>
          <w:lang w:val="ro-RO"/>
        </w:rPr>
        <w:t>ocupaţii şi litigii</w:t>
      </w:r>
      <w:r w:rsidR="004F7D25" w:rsidRPr="00547DD4">
        <w:rPr>
          <w:rFonts w:ascii="Times New Roman" w:hAnsi="Times New Roman" w:cs="Times New Roman"/>
          <w:color w:val="000000" w:themeColor="text1"/>
          <w:sz w:val="24"/>
          <w:szCs w:val="24"/>
          <w:lang w:val="ro-RO"/>
        </w:rPr>
        <w:t>”</w:t>
      </w:r>
      <w:r w:rsidRPr="00547DD4">
        <w:rPr>
          <w:rFonts w:ascii="Times New Roman" w:hAnsi="Times New Roman" w:cs="Times New Roman"/>
          <w:color w:val="000000" w:themeColor="text1"/>
          <w:sz w:val="24"/>
          <w:szCs w:val="24"/>
          <w:lang w:val="ro-RO"/>
        </w:rPr>
        <w:t xml:space="preserve">, altele decât cele aflate pe rolul instanţelor de judecată, este permisă numai dacă emiterea aprobării conduce la eliminarea stării de ocupaţie ori a litigiului, </w:t>
      </w:r>
      <w:r w:rsidR="00D16F06" w:rsidRPr="00547DD4">
        <w:rPr>
          <w:rFonts w:ascii="Times New Roman" w:hAnsi="Times New Roman" w:cs="Times New Roman"/>
          <w:color w:val="000000" w:themeColor="text1"/>
          <w:sz w:val="24"/>
          <w:szCs w:val="24"/>
          <w:lang w:val="ro-RO"/>
        </w:rPr>
        <w:t>sau dacă aprobarea se emite pentru realizarea obiectivelor</w:t>
      </w:r>
      <w:r w:rsidR="007A6362">
        <w:rPr>
          <w:rFonts w:ascii="Times New Roman" w:hAnsi="Times New Roman" w:cs="Times New Roman"/>
          <w:color w:val="000000" w:themeColor="text1"/>
          <w:sz w:val="24"/>
          <w:szCs w:val="24"/>
          <w:lang w:val="ro-RO"/>
        </w:rPr>
        <w:t xml:space="preserve"> </w:t>
      </w:r>
      <w:r w:rsidR="00FE1281" w:rsidRPr="00547DD4">
        <w:rPr>
          <w:rFonts w:ascii="Times New Roman" w:hAnsi="Times New Roman" w:cs="Times New Roman"/>
          <w:color w:val="000000" w:themeColor="text1"/>
          <w:sz w:val="24"/>
          <w:szCs w:val="24"/>
          <w:lang w:val="ro-RO"/>
        </w:rPr>
        <w:t xml:space="preserve">declarate </w:t>
      </w:r>
      <w:r w:rsidRPr="00547DD4">
        <w:rPr>
          <w:rFonts w:ascii="Times New Roman" w:hAnsi="Times New Roman" w:cs="Times New Roman"/>
          <w:color w:val="000000" w:themeColor="text1"/>
          <w:sz w:val="24"/>
          <w:szCs w:val="24"/>
          <w:lang w:val="ro-RO"/>
        </w:rPr>
        <w:t>de utilitate publică</w:t>
      </w:r>
      <w:r w:rsidR="007A6362">
        <w:rPr>
          <w:rFonts w:ascii="Times New Roman" w:hAnsi="Times New Roman" w:cs="Times New Roman"/>
          <w:color w:val="000000" w:themeColor="text1"/>
          <w:sz w:val="24"/>
          <w:szCs w:val="24"/>
          <w:lang w:val="ro-RO"/>
        </w:rPr>
        <w:t xml:space="preserve"> în condițiile legii</w:t>
      </w:r>
      <w:r w:rsidRPr="00547DD4">
        <w:rPr>
          <w:rFonts w:ascii="Times New Roman" w:hAnsi="Times New Roman" w:cs="Times New Roman"/>
          <w:color w:val="000000" w:themeColor="text1"/>
          <w:sz w:val="24"/>
          <w:szCs w:val="24"/>
          <w:lang w:val="ro-RO"/>
        </w:rPr>
        <w:t>.</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(3) Documentaţia pentru aprobarea scoaterii definitive din fondul forestier a terenurilor prevăzute la alin. (2) va conţine şi acordul semnat de către proprietarul şi/sau administratorul fondului forestier, după caz şi beneficiarul scoaterii definitive/ocupării temporare conform căruia starea de ocupaţie ori litigiul înscris în amenajamentul silvic încetează prin scoaterea definitivă sau ocuparea temporară a terenurilor din fondul forestier naţional.</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b/>
          <w:bCs/>
          <w:color w:val="000000" w:themeColor="text1"/>
          <w:sz w:val="24"/>
          <w:szCs w:val="24"/>
          <w:lang w:val="it-IT"/>
        </w:rPr>
        <w:t>Art. 40.</w:t>
      </w:r>
      <w:r w:rsidRPr="00547DD4">
        <w:rPr>
          <w:rFonts w:ascii="Times New Roman" w:hAnsi="Times New Roman" w:cs="Times New Roman"/>
          <w:color w:val="000000" w:themeColor="text1"/>
          <w:sz w:val="24"/>
          <w:szCs w:val="24"/>
          <w:lang w:val="it-IT"/>
        </w:rPr>
        <w:t xml:space="preserve"> –  (1) Terenurile pentru care a fost emisă aprobarea de scoatere definitivă din fondul forestier naţional şi terenurile preluate în compensare dobândesc situaţia juridică a terenurilor pe care le înlocuiesc şi se înscriu în cartea funciară în baza actului de aprobare şi a procesului-verbal de predare-primire, încheiat între părţi, în condiţiile legii.</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(2) Înscrierea în cartea funciară a terenurilor preluate în compensare prevăzute la alin. (1) se realizează în termen de 6 luni de la data aprobării scoaterii definitive a terenului din fondul forestier naţional şi se comunică structurii teritoriale a autorităţii publice centrale care răspunde de silvicultură.</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(3) Înscrierea în cartea funciară a terenurilor scoase definitiv din fondul forestier naţional şi a celor preluate în compensare, în baza aprobărilor emise anterior, în temeiul Legii nr. 46/2008 – Codul silvic, până la data intrării în vigoare a prezentului ordin, se realizează în termen de 18 luni de la data publicării prezentului ordin</w:t>
      </w:r>
      <w:r w:rsidR="00547DD4" w:rsidRPr="00547DD4">
        <w:rPr>
          <w:rFonts w:ascii="Times New Roman" w:hAnsi="Times New Roman" w:cs="Times New Roman"/>
          <w:color w:val="000000" w:themeColor="text1"/>
          <w:sz w:val="24"/>
          <w:szCs w:val="24"/>
          <w:lang w:val="it-IT"/>
        </w:rPr>
        <w:t>,</w:t>
      </w:r>
      <w:r w:rsidRPr="00547DD4">
        <w:rPr>
          <w:rFonts w:ascii="Times New Roman" w:hAnsi="Times New Roman" w:cs="Times New Roman"/>
          <w:color w:val="000000" w:themeColor="text1"/>
          <w:sz w:val="24"/>
          <w:szCs w:val="24"/>
          <w:lang w:val="it-IT"/>
        </w:rPr>
        <w:t xml:space="preserve"> de către titularii aprobărilor şi de către proprietarul sau, după caz, administratorul terenului preluat în compensare, şi se comunică structurii teritoriale a autorităţii publice centrale</w:t>
      </w:r>
      <w:r w:rsidRPr="007A31C7">
        <w:rPr>
          <w:rFonts w:ascii="Times New Roman" w:hAnsi="Times New Roman" w:cs="Times New Roman"/>
          <w:color w:val="0070C0"/>
          <w:sz w:val="24"/>
          <w:szCs w:val="24"/>
          <w:lang w:val="it-IT"/>
        </w:rPr>
        <w:t xml:space="preserve"> </w:t>
      </w:r>
      <w:r w:rsidRPr="002944D8">
        <w:rPr>
          <w:rFonts w:ascii="Times New Roman" w:hAnsi="Times New Roman" w:cs="Times New Roman"/>
          <w:sz w:val="24"/>
          <w:szCs w:val="24"/>
          <w:lang w:val="it-IT"/>
        </w:rPr>
        <w:t>care</w:t>
      </w:r>
      <w:r w:rsidRPr="007A31C7">
        <w:rPr>
          <w:rFonts w:ascii="Times New Roman" w:hAnsi="Times New Roman" w:cs="Times New Roman"/>
          <w:color w:val="0070C0"/>
          <w:sz w:val="24"/>
          <w:szCs w:val="24"/>
          <w:lang w:val="it-IT"/>
        </w:rPr>
        <w:t xml:space="preserve"> </w:t>
      </w:r>
      <w:r w:rsidRPr="00547DD4">
        <w:rPr>
          <w:rFonts w:ascii="Times New Roman" w:hAnsi="Times New Roman" w:cs="Times New Roman"/>
          <w:color w:val="000000" w:themeColor="text1"/>
          <w:sz w:val="24"/>
          <w:szCs w:val="24"/>
          <w:lang w:val="it-IT"/>
        </w:rPr>
        <w:t xml:space="preserve">răspunde de silvicultură.  </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 xml:space="preserve">(4) În termen de 30 de zile de la data aprobării scoaterii definitive, proprietarul sau, după caz, administratorul terenului preluat în compensare, se adresează ocolului silvic în vederea înscrierii în amenajamentul silvic şi asigurării administrării sau serviciilor silvice, precum şi a împăduririi în maximum două sezoane de vegetaţie, potrivit legii. </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b/>
          <w:bCs/>
          <w:color w:val="000000" w:themeColor="text1"/>
          <w:sz w:val="24"/>
          <w:szCs w:val="24"/>
          <w:lang w:val="it-IT"/>
        </w:rPr>
        <w:t>Art. 41.</w:t>
      </w:r>
      <w:r w:rsidRPr="00547DD4">
        <w:rPr>
          <w:rFonts w:ascii="Times New Roman" w:hAnsi="Times New Roman" w:cs="Times New Roman"/>
          <w:color w:val="000000" w:themeColor="text1"/>
          <w:sz w:val="24"/>
          <w:szCs w:val="24"/>
          <w:lang w:val="it-IT"/>
        </w:rPr>
        <w:t xml:space="preserve"> – (1) Beneficiarul ocupării temporare a terenurilor din fondul forestier naţional are obligaţia redării terenurilor în circuitul silvic, la termenul şi în condiţiile prevăzute în actul de aprobare.</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 xml:space="preserve">(2) Neredarea terenurilor ocupate temporar din fondul forestier naţional potrivit alin. (1) se sancţionează conform legii, inclusiv cu reţinerea garanţiei. </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(3) În cazul obiectivelor pentru a căror realizare a fost aprobată ocuparea temporară din fondul forestier naţional, nereprimite în termen, pentru care nu au fost emise aprobări de prelungire a ocupării temporare sau scoatere definitivă, în condiţiile legii, beneficiarul este obligat la plata unei despăgubiri cu titlul de lipsă de folosinţă, până la data reprimirii terenului în circuitul silvic, ori a obţinerii unei noi aprobări în situaţia în care legea prevede o astfel de posibilitate,</w:t>
      </w:r>
      <w:r w:rsidR="002944D8">
        <w:rPr>
          <w:rFonts w:ascii="Times New Roman" w:hAnsi="Times New Roman" w:cs="Times New Roman"/>
          <w:color w:val="000000" w:themeColor="text1"/>
          <w:sz w:val="24"/>
          <w:szCs w:val="24"/>
          <w:lang w:val="it-IT"/>
        </w:rPr>
        <w:t xml:space="preserve"> </w:t>
      </w:r>
      <w:r w:rsidRPr="00547DD4">
        <w:rPr>
          <w:rFonts w:ascii="Times New Roman" w:hAnsi="Times New Roman" w:cs="Times New Roman"/>
          <w:color w:val="000000" w:themeColor="text1"/>
          <w:sz w:val="24"/>
          <w:szCs w:val="24"/>
          <w:lang w:val="it-IT"/>
        </w:rPr>
        <w:t>calculată conform prevederilor prezentului ordin.</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 xml:space="preserve">(4) În situaţia prevăzută la alin. (3) ocolul silvic care asigură administrarea sau serviciile silvice stabileşte pe bază de calcul suma datorată cu titlul de despăgubiri pentru lipsa de folosinţă, potrivit art. 19, pe care o supune aprobării structurii teritoriale de specialitate, împreună cu </w:t>
      </w:r>
      <w:r w:rsidR="008653AE" w:rsidRPr="00547DD4">
        <w:rPr>
          <w:rFonts w:ascii="Times New Roman" w:hAnsi="Times New Roman" w:cs="Times New Roman"/>
          <w:color w:val="000000" w:themeColor="text1"/>
          <w:sz w:val="24"/>
          <w:szCs w:val="24"/>
          <w:lang w:val="pt-BR"/>
        </w:rPr>
        <w:t>copia procesului verbal de constatare</w:t>
      </w:r>
      <w:r w:rsidR="002944D8">
        <w:rPr>
          <w:rFonts w:ascii="Times New Roman" w:hAnsi="Times New Roman" w:cs="Times New Roman"/>
          <w:color w:val="000000" w:themeColor="text1"/>
          <w:sz w:val="24"/>
          <w:szCs w:val="24"/>
          <w:lang w:val="pt-BR"/>
        </w:rPr>
        <w:t xml:space="preserve"> </w:t>
      </w:r>
      <w:r w:rsidR="008653AE" w:rsidRPr="00547DD4">
        <w:rPr>
          <w:rFonts w:ascii="Times New Roman" w:hAnsi="Times New Roman" w:cs="Times New Roman"/>
          <w:color w:val="000000" w:themeColor="text1"/>
          <w:sz w:val="24"/>
          <w:szCs w:val="24"/>
          <w:lang w:val="it-IT"/>
        </w:rPr>
        <w:t xml:space="preserve">sau </w:t>
      </w:r>
      <w:r w:rsidR="007C3C91" w:rsidRPr="00547DD4">
        <w:rPr>
          <w:rFonts w:ascii="Times New Roman" w:hAnsi="Times New Roman" w:cs="Times New Roman"/>
          <w:color w:val="000000" w:themeColor="text1"/>
          <w:sz w:val="24"/>
          <w:szCs w:val="24"/>
          <w:lang w:val="it-IT"/>
        </w:rPr>
        <w:t xml:space="preserve">a </w:t>
      </w:r>
      <w:r w:rsidR="008653AE" w:rsidRPr="00547DD4">
        <w:rPr>
          <w:rFonts w:ascii="Times New Roman" w:hAnsi="Times New Roman" w:cs="Times New Roman"/>
          <w:color w:val="000000" w:themeColor="text1"/>
          <w:sz w:val="24"/>
          <w:szCs w:val="24"/>
          <w:lang w:val="it-IT"/>
        </w:rPr>
        <w:t>not</w:t>
      </w:r>
      <w:r w:rsidR="007C3C91" w:rsidRPr="00547DD4">
        <w:rPr>
          <w:rFonts w:ascii="Times New Roman" w:hAnsi="Times New Roman" w:cs="Times New Roman"/>
          <w:color w:val="000000" w:themeColor="text1"/>
          <w:sz w:val="24"/>
          <w:szCs w:val="24"/>
          <w:lang w:val="it-IT"/>
        </w:rPr>
        <w:t>ei</w:t>
      </w:r>
      <w:r w:rsidR="008653AE" w:rsidRPr="00547DD4">
        <w:rPr>
          <w:rFonts w:ascii="Times New Roman" w:hAnsi="Times New Roman" w:cs="Times New Roman"/>
          <w:color w:val="000000" w:themeColor="text1"/>
          <w:sz w:val="24"/>
          <w:szCs w:val="24"/>
          <w:lang w:val="it-IT"/>
        </w:rPr>
        <w:t xml:space="preserve"> de constatare prevăzute</w:t>
      </w:r>
      <w:r w:rsidRPr="00547DD4">
        <w:rPr>
          <w:rFonts w:ascii="Times New Roman" w:hAnsi="Times New Roman" w:cs="Times New Roman"/>
          <w:color w:val="000000" w:themeColor="text1"/>
          <w:sz w:val="24"/>
          <w:szCs w:val="24"/>
          <w:lang w:val="it-IT"/>
        </w:rPr>
        <w:t xml:space="preserve"> la art. 23 alin. (2) pct. </w:t>
      </w:r>
      <w:r w:rsidR="008653AE" w:rsidRPr="00547DD4">
        <w:rPr>
          <w:rFonts w:ascii="Times New Roman" w:hAnsi="Times New Roman" w:cs="Times New Roman"/>
          <w:color w:val="000000" w:themeColor="text1"/>
          <w:sz w:val="24"/>
          <w:szCs w:val="24"/>
          <w:lang w:val="it-IT"/>
        </w:rPr>
        <w:t xml:space="preserve">4 şi </w:t>
      </w:r>
      <w:r w:rsidRPr="00547DD4">
        <w:rPr>
          <w:rFonts w:ascii="Times New Roman" w:hAnsi="Times New Roman" w:cs="Times New Roman"/>
          <w:color w:val="000000" w:themeColor="text1"/>
          <w:sz w:val="24"/>
          <w:szCs w:val="24"/>
          <w:lang w:val="it-IT"/>
        </w:rPr>
        <w:t>5, în termen de maxim 15 zile, de la data expirării perioadei de ocupare temporară.</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 xml:space="preserve">(5) Structura teritorială de specialitate a autorităţii publice centrale care răspunde de silvicultură </w:t>
      </w:r>
      <w:r w:rsidR="008653AE" w:rsidRPr="00547DD4">
        <w:rPr>
          <w:rFonts w:ascii="Times New Roman" w:hAnsi="Times New Roman" w:cs="Times New Roman"/>
          <w:color w:val="000000" w:themeColor="text1"/>
          <w:sz w:val="24"/>
          <w:szCs w:val="24"/>
          <w:lang w:val="it-IT"/>
        </w:rPr>
        <w:t xml:space="preserve">efectuează verificarea şi </w:t>
      </w:r>
      <w:r w:rsidRPr="00547DD4">
        <w:rPr>
          <w:rFonts w:ascii="Times New Roman" w:hAnsi="Times New Roman" w:cs="Times New Roman"/>
          <w:color w:val="000000" w:themeColor="text1"/>
          <w:sz w:val="24"/>
          <w:szCs w:val="24"/>
          <w:lang w:val="it-IT"/>
        </w:rPr>
        <w:t>comunică în termen de maxim 15 zile de la data primirii aprobarea pentru calculul sumei datorate cu titlul de lipsă de folosinţă ocolului silvic care asigura administrarea sau serviciile silvice.</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 xml:space="preserve">(6)  În termen de 15 zile de la data primirii calculului aprobat, </w:t>
      </w:r>
      <w:r w:rsidR="00284734">
        <w:rPr>
          <w:rFonts w:ascii="Times New Roman" w:hAnsi="Times New Roman" w:cs="Times New Roman"/>
          <w:color w:val="000000" w:themeColor="text1"/>
          <w:sz w:val="24"/>
          <w:szCs w:val="24"/>
          <w:lang w:val="it-IT"/>
        </w:rPr>
        <w:t xml:space="preserve">șeful </w:t>
      </w:r>
      <w:r w:rsidRPr="00547DD4">
        <w:rPr>
          <w:rFonts w:ascii="Times New Roman" w:hAnsi="Times New Roman" w:cs="Times New Roman"/>
          <w:color w:val="000000" w:themeColor="text1"/>
          <w:sz w:val="24"/>
          <w:szCs w:val="24"/>
          <w:lang w:val="it-IT"/>
        </w:rPr>
        <w:t>ocolul</w:t>
      </w:r>
      <w:r w:rsidR="00284734">
        <w:rPr>
          <w:rFonts w:ascii="Times New Roman" w:hAnsi="Times New Roman" w:cs="Times New Roman"/>
          <w:color w:val="000000" w:themeColor="text1"/>
          <w:sz w:val="24"/>
          <w:szCs w:val="24"/>
          <w:lang w:val="it-IT"/>
        </w:rPr>
        <w:t>ui</w:t>
      </w:r>
      <w:r w:rsidRPr="00547DD4">
        <w:rPr>
          <w:rFonts w:ascii="Times New Roman" w:hAnsi="Times New Roman" w:cs="Times New Roman"/>
          <w:color w:val="000000" w:themeColor="text1"/>
          <w:sz w:val="24"/>
          <w:szCs w:val="24"/>
          <w:lang w:val="it-IT"/>
        </w:rPr>
        <w:t xml:space="preserve"> silvic care asigură administrarea sau serviciile silvice transmite beneficiarului </w:t>
      </w:r>
      <w:r w:rsidRPr="00547DD4">
        <w:rPr>
          <w:rFonts w:ascii="Times New Roman" w:hAnsi="Times New Roman" w:cs="Times New Roman"/>
          <w:color w:val="000000" w:themeColor="text1"/>
          <w:sz w:val="24"/>
          <w:szCs w:val="24"/>
          <w:lang w:val="ro-RO"/>
        </w:rPr>
        <w:t xml:space="preserve">Notificarea privind obligaţiile de redare a terenurilor forestiere în cazul depăşirii perioadei aprobate pentru ocuparea temporară, al cărei model este prevăzut în anexa nr. 15, </w:t>
      </w:r>
      <w:r w:rsidRPr="00547DD4">
        <w:rPr>
          <w:rFonts w:ascii="Times New Roman" w:hAnsi="Times New Roman" w:cs="Times New Roman"/>
          <w:color w:val="000000" w:themeColor="text1"/>
          <w:sz w:val="24"/>
          <w:szCs w:val="24"/>
          <w:lang w:val="it-IT"/>
        </w:rPr>
        <w:t xml:space="preserve"> cu privire la obligaţiile ce îi revin:</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a) redarea terenului în circuitul silvic, astfel încât să nu fie restricţii cu privire la instalarea vegetaţiei forestiere în cazul terenurilor care se reprimesc la categoria de folosinţă “pădure” sau “clasa de regenerare”,</w:t>
      </w:r>
    </w:p>
    <w:p w:rsidR="0094080F" w:rsidRPr="00547DD4" w:rsidRDefault="002944D8"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b) achitarea sumei datorate</w:t>
      </w:r>
      <w:r w:rsidR="0094080F" w:rsidRPr="00547DD4">
        <w:rPr>
          <w:rFonts w:ascii="Times New Roman" w:hAnsi="Times New Roman" w:cs="Times New Roman"/>
          <w:color w:val="000000" w:themeColor="text1"/>
          <w:sz w:val="24"/>
          <w:szCs w:val="24"/>
          <w:lang w:val="it-IT"/>
        </w:rPr>
        <w:t xml:space="preserve"> cu titlul de despăgubire pentru lipsa de folosinţă, până la data redării terenului prevăzut la lit. a), ori a obţinerii unei noi aprobări în situaţia în care legea prevede o astfel de posibilitate,</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 xml:space="preserve">c) suportarea cheltuielilor pentru demersurile efectuate până la îndeplinirea obligaţiilor prevăzute la lit. a) şi b) de către beneficiarul ocuparii temporare. </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(7) Notificarea prevăzută la alin. (6) constituie titlu executoriu pentru îndeplinirea obligaţiilor prevăzute în cuprinsul acesteia.</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(8) În cazul neîndeplinirii în termen de maxim 6 luni de la data expirării aprobării pentru ocuparea temporară a obligaţiilor prevăzute la alin. (6), ocolul silvic care asigură administrarea sau serviciile silvice procedează la punerea în executare a notificării pentru îndeplinirea obligaţiilor prevăzute în cuprinsul acesteia.</w:t>
      </w:r>
    </w:p>
    <w:p w:rsidR="0094080F" w:rsidRPr="00547DD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b/>
          <w:bCs/>
          <w:color w:val="000000" w:themeColor="text1"/>
          <w:sz w:val="24"/>
          <w:szCs w:val="24"/>
          <w:lang w:val="it-IT"/>
        </w:rPr>
        <w:t>Art. 42.</w:t>
      </w:r>
      <w:r w:rsidRPr="00547DD4">
        <w:rPr>
          <w:rFonts w:ascii="Times New Roman" w:hAnsi="Times New Roman" w:cs="Times New Roman"/>
          <w:color w:val="000000" w:themeColor="text1"/>
          <w:sz w:val="24"/>
          <w:szCs w:val="24"/>
          <w:lang w:val="it-IT"/>
        </w:rPr>
        <w:t xml:space="preserve"> -  Dispoziţiile art. 41 alin. (3) - (8) se aplică în cazul obiectivelor a căror aprobare de ocupare temporară expiră după data intrării în vigoare a prezentului ordin. </w:t>
      </w:r>
    </w:p>
    <w:p w:rsidR="0094080F" w:rsidRPr="000E2A6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b/>
          <w:bCs/>
          <w:color w:val="000000" w:themeColor="text1"/>
          <w:sz w:val="24"/>
          <w:szCs w:val="24"/>
          <w:lang w:val="it-IT"/>
        </w:rPr>
        <w:t>Art. 43.</w:t>
      </w:r>
      <w:r w:rsidRPr="000E2A63">
        <w:rPr>
          <w:rFonts w:ascii="Times New Roman" w:hAnsi="Times New Roman" w:cs="Times New Roman"/>
          <w:color w:val="000000" w:themeColor="text1"/>
          <w:sz w:val="24"/>
          <w:szCs w:val="24"/>
          <w:lang w:val="it-IT"/>
        </w:rPr>
        <w:t xml:space="preserve"> – (1)Emiterea unei noi aprobări de ocupare temporară pentru obiectivele a căror aprobare de ocupare temporară a expirat, existente în fondul forestier naţional se poate face în următoarele condiţii:</w:t>
      </w:r>
    </w:p>
    <w:p w:rsidR="0094080F" w:rsidRPr="000E2A6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color w:val="000000" w:themeColor="text1"/>
          <w:sz w:val="24"/>
          <w:szCs w:val="24"/>
          <w:lang w:val="it-IT"/>
        </w:rPr>
        <w:t>1. Solicitantul aprobării ocupării temporare este acelaşi cu titularul aprobării iniţiale, sau succesor în drepturi al acestuia.</w:t>
      </w:r>
    </w:p>
    <w:p w:rsidR="0094080F" w:rsidRPr="000E2A6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color w:val="000000" w:themeColor="text1"/>
          <w:sz w:val="24"/>
          <w:szCs w:val="24"/>
          <w:lang w:val="it-IT"/>
        </w:rPr>
        <w:t>2. Obiectivul se încadrează în categoria obiectivelor pentru care este permisă ocuparea temporară a terenurilor din fondul forestier naţional, prevăzută de legislaţia în vigoare,</w:t>
      </w:r>
    </w:p>
    <w:p w:rsidR="0094080F" w:rsidRPr="000E2A6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color w:val="000000" w:themeColor="text1"/>
          <w:sz w:val="24"/>
          <w:szCs w:val="24"/>
          <w:lang w:val="it-IT"/>
        </w:rPr>
        <w:t xml:space="preserve">3. </w:t>
      </w:r>
      <w:r w:rsidR="002944D8">
        <w:rPr>
          <w:rFonts w:ascii="Times New Roman" w:hAnsi="Times New Roman" w:cs="Times New Roman"/>
          <w:color w:val="000000" w:themeColor="text1"/>
          <w:sz w:val="24"/>
          <w:szCs w:val="24"/>
          <w:lang w:val="it-IT"/>
        </w:rPr>
        <w:t xml:space="preserve"> </w:t>
      </w:r>
      <w:r w:rsidRPr="000E2A63">
        <w:rPr>
          <w:rFonts w:ascii="Times New Roman" w:hAnsi="Times New Roman" w:cs="Times New Roman"/>
          <w:color w:val="000000" w:themeColor="text1"/>
          <w:sz w:val="24"/>
          <w:szCs w:val="24"/>
          <w:lang w:val="it-IT"/>
        </w:rPr>
        <w:t>Depunerea unei noi garanţii pentru ocuparea temporară a terenurilor aferente obiectivului,</w:t>
      </w:r>
    </w:p>
    <w:p w:rsidR="0094080F" w:rsidRPr="000E2A6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color w:val="000000" w:themeColor="text1"/>
          <w:sz w:val="24"/>
          <w:szCs w:val="24"/>
          <w:lang w:val="it-IT"/>
        </w:rPr>
        <w:t xml:space="preserve">4. Dovada achitării la data depunerii documentaţiei pentru solicitarea ocupării temporare a sumei datorate cu titlul de lipsă de folosinţă, pe perioada de la data expirării aprobării anterioare până la data depunerii documentaţiei la structura teritorială de specialitate; diferenţa de sumă datorată cu titlul de lipsă de folosinţă până la data aprobării ocupării temporare se achită în termen de 1 lună de zile de la data aprobării. Contestarea în instanţă de către titularul aprobării în termen de 15 zile de la data comunicării  a sumei datorate cu titlul de despăgubiri pentru lipsa de folosinţă suspendă obligaţia depunerii achitării sumei datorate cu titlul de folosinţă până la data pronunţării unei soluţii </w:t>
      </w:r>
      <w:r w:rsidR="00BB269A">
        <w:rPr>
          <w:rFonts w:ascii="Times New Roman" w:hAnsi="Times New Roman" w:cs="Times New Roman"/>
          <w:color w:val="000000" w:themeColor="text1"/>
          <w:sz w:val="24"/>
          <w:szCs w:val="24"/>
          <w:lang w:val="it-IT"/>
        </w:rPr>
        <w:t>definitive</w:t>
      </w:r>
      <w:r w:rsidRPr="000E2A63">
        <w:rPr>
          <w:rFonts w:ascii="Times New Roman" w:hAnsi="Times New Roman" w:cs="Times New Roman"/>
          <w:color w:val="000000" w:themeColor="text1"/>
          <w:sz w:val="24"/>
          <w:szCs w:val="24"/>
          <w:lang w:val="it-IT"/>
        </w:rPr>
        <w:t>.</w:t>
      </w:r>
    </w:p>
    <w:p w:rsidR="0094080F" w:rsidRPr="000E2A6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color w:val="000000" w:themeColor="text1"/>
          <w:sz w:val="24"/>
          <w:szCs w:val="24"/>
          <w:lang w:val="it-IT"/>
        </w:rPr>
        <w:t xml:space="preserve">(2) Dispoziţiile alin. (1) se aplică în cazul acelor obiective a căror aprobare de ocupare temporară expiră după data intrării în vigoare a prezentului ordin. </w:t>
      </w:r>
    </w:p>
    <w:p w:rsidR="0094080F" w:rsidRPr="000E2A6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b/>
          <w:bCs/>
          <w:color w:val="000000" w:themeColor="text1"/>
          <w:sz w:val="24"/>
          <w:szCs w:val="24"/>
          <w:lang w:val="it-IT"/>
        </w:rPr>
        <w:t>Art. 44.</w:t>
      </w:r>
      <w:r w:rsidRPr="000E2A63">
        <w:rPr>
          <w:rFonts w:ascii="Times New Roman" w:hAnsi="Times New Roman" w:cs="Times New Roman"/>
          <w:color w:val="000000" w:themeColor="text1"/>
          <w:sz w:val="24"/>
          <w:szCs w:val="24"/>
          <w:lang w:val="it-IT"/>
        </w:rPr>
        <w:t xml:space="preserve"> - (1) La solicitarea ocupării temporare a terenurilor din fondul forestier naţional se vor avea în vedere  termene cât mai lungi pentru ocuparea temporară a terenurilor, cu respectarea dispoziţiilor </w:t>
      </w:r>
      <w:r w:rsidR="00881566" w:rsidRPr="000E2A63">
        <w:rPr>
          <w:rFonts w:ascii="Times New Roman" w:hAnsi="Times New Roman" w:cs="Times New Roman"/>
          <w:color w:val="000000" w:themeColor="text1"/>
          <w:sz w:val="24"/>
          <w:szCs w:val="24"/>
          <w:lang w:val="it-IT"/>
        </w:rPr>
        <w:t xml:space="preserve">art. 20 alin. </w:t>
      </w:r>
      <w:r w:rsidR="00547DD4" w:rsidRPr="000E2A63">
        <w:rPr>
          <w:rFonts w:ascii="Times New Roman" w:hAnsi="Times New Roman" w:cs="Times New Roman"/>
          <w:color w:val="000000" w:themeColor="text1"/>
          <w:sz w:val="24"/>
          <w:szCs w:val="24"/>
          <w:lang w:val="it-IT"/>
        </w:rPr>
        <w:t>(</w:t>
      </w:r>
      <w:r w:rsidR="00881566" w:rsidRPr="000E2A63">
        <w:rPr>
          <w:rFonts w:ascii="Times New Roman" w:hAnsi="Times New Roman" w:cs="Times New Roman"/>
          <w:color w:val="000000" w:themeColor="text1"/>
          <w:sz w:val="24"/>
          <w:szCs w:val="24"/>
          <w:lang w:val="it-IT"/>
        </w:rPr>
        <w:t>3)</w:t>
      </w:r>
      <w:r w:rsidRPr="000E2A63">
        <w:rPr>
          <w:rFonts w:ascii="Times New Roman" w:hAnsi="Times New Roman" w:cs="Times New Roman"/>
          <w:color w:val="000000" w:themeColor="text1"/>
          <w:sz w:val="24"/>
          <w:szCs w:val="24"/>
          <w:lang w:val="it-IT"/>
        </w:rPr>
        <w:t>, teza a doua</w:t>
      </w:r>
      <w:r w:rsidR="009E04B1" w:rsidRPr="000E2A63">
        <w:rPr>
          <w:rFonts w:ascii="Times New Roman" w:hAnsi="Times New Roman" w:cs="Times New Roman"/>
          <w:color w:val="000000" w:themeColor="text1"/>
          <w:sz w:val="24"/>
          <w:szCs w:val="24"/>
          <w:lang w:val="it-IT"/>
        </w:rPr>
        <w:t>.</w:t>
      </w:r>
    </w:p>
    <w:p w:rsidR="0094080F" w:rsidRPr="000E2A63" w:rsidRDefault="0094080F" w:rsidP="00F44246">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color w:val="000000" w:themeColor="text1"/>
          <w:sz w:val="24"/>
          <w:szCs w:val="24"/>
          <w:lang w:val="it-IT"/>
        </w:rPr>
        <w:t xml:space="preserve">(2) Redarea terenurilor în circuitul silvic se poate face şi înainte de expirarea termenului de ocupare temporară aprobat, ca urmare a finalizării lucrărilor aferente obiectivului, </w:t>
      </w:r>
      <w:r w:rsidR="0044050D" w:rsidRPr="000E2A63">
        <w:rPr>
          <w:rFonts w:ascii="Times New Roman" w:hAnsi="Times New Roman" w:cs="Times New Roman"/>
          <w:color w:val="000000" w:themeColor="text1"/>
          <w:sz w:val="24"/>
          <w:szCs w:val="24"/>
          <w:lang w:val="it-IT"/>
        </w:rPr>
        <w:t xml:space="preserve">pentru toată suprafața, </w:t>
      </w:r>
      <w:r w:rsidRPr="000E2A63">
        <w:rPr>
          <w:rFonts w:ascii="Times New Roman" w:hAnsi="Times New Roman" w:cs="Times New Roman"/>
          <w:color w:val="000000" w:themeColor="text1"/>
          <w:sz w:val="24"/>
          <w:szCs w:val="24"/>
          <w:lang w:val="it-IT"/>
        </w:rPr>
        <w:t>cu respectarea condiţiilor prevăzute de lege, referitoare la redarea terenurilor în fondul forestier naţional.</w:t>
      </w:r>
    </w:p>
    <w:p w:rsidR="00782C13" w:rsidRPr="000E2A6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color w:val="000000" w:themeColor="text1"/>
          <w:sz w:val="24"/>
          <w:szCs w:val="24"/>
          <w:lang w:val="it-IT"/>
        </w:rPr>
        <w:t xml:space="preserve">(3) </w:t>
      </w:r>
      <w:r w:rsidR="00782C13" w:rsidRPr="000E2A63">
        <w:rPr>
          <w:rFonts w:ascii="Times New Roman" w:hAnsi="Times New Roman" w:cs="Times New Roman"/>
          <w:color w:val="000000" w:themeColor="text1"/>
          <w:sz w:val="24"/>
          <w:szCs w:val="24"/>
          <w:lang w:val="it-IT"/>
        </w:rPr>
        <w:t>Restituirea diferen</w:t>
      </w:r>
      <w:r w:rsidR="00782C13" w:rsidRPr="000E2A63">
        <w:rPr>
          <w:rFonts w:ascii="Times New Roman" w:hAnsi="Times New Roman" w:cs="Times New Roman"/>
          <w:color w:val="000000" w:themeColor="text1"/>
          <w:sz w:val="24"/>
          <w:szCs w:val="24"/>
          <w:lang w:val="ro-RO"/>
        </w:rPr>
        <w:t xml:space="preserve">ței de </w:t>
      </w:r>
      <w:r w:rsidR="00782C13" w:rsidRPr="000E2A63">
        <w:rPr>
          <w:rFonts w:ascii="Times New Roman" w:hAnsi="Times New Roman" w:cs="Times New Roman"/>
          <w:color w:val="000000" w:themeColor="text1"/>
          <w:sz w:val="24"/>
          <w:szCs w:val="24"/>
          <w:lang w:val="it-IT"/>
        </w:rPr>
        <w:t xml:space="preserve">chirie ca urmare a redării terenurilor, în condițiile prevăzute la </w:t>
      </w:r>
      <w:r w:rsidRPr="000E2A63">
        <w:rPr>
          <w:rFonts w:ascii="Times New Roman" w:hAnsi="Times New Roman" w:cs="Times New Roman"/>
          <w:color w:val="000000" w:themeColor="text1"/>
          <w:sz w:val="24"/>
          <w:szCs w:val="24"/>
          <w:lang w:val="it-IT"/>
        </w:rPr>
        <w:t>alin. (2)</w:t>
      </w:r>
      <w:r w:rsidR="00782C13" w:rsidRPr="000E2A63">
        <w:rPr>
          <w:rFonts w:ascii="Times New Roman" w:hAnsi="Times New Roman" w:cs="Times New Roman"/>
          <w:color w:val="000000" w:themeColor="text1"/>
          <w:sz w:val="24"/>
          <w:szCs w:val="24"/>
          <w:lang w:val="it-IT"/>
        </w:rPr>
        <w:t>,</w:t>
      </w:r>
      <w:r w:rsidRPr="000E2A63">
        <w:rPr>
          <w:rFonts w:ascii="Times New Roman" w:hAnsi="Times New Roman" w:cs="Times New Roman"/>
          <w:color w:val="000000" w:themeColor="text1"/>
          <w:sz w:val="24"/>
          <w:szCs w:val="24"/>
          <w:lang w:val="it-IT"/>
        </w:rPr>
        <w:t xml:space="preserve"> se face </w:t>
      </w:r>
      <w:r w:rsidR="00782C13" w:rsidRPr="000E2A63">
        <w:rPr>
          <w:rFonts w:ascii="Times New Roman" w:hAnsi="Times New Roman" w:cs="Times New Roman"/>
          <w:color w:val="000000" w:themeColor="text1"/>
          <w:sz w:val="24"/>
          <w:szCs w:val="24"/>
          <w:lang w:val="it-IT"/>
        </w:rPr>
        <w:t>după reprimirea integrală a terenul</w:t>
      </w:r>
      <w:r w:rsidR="00CA7C30" w:rsidRPr="000E2A63">
        <w:rPr>
          <w:rFonts w:ascii="Times New Roman" w:hAnsi="Times New Roman" w:cs="Times New Roman"/>
          <w:color w:val="000000" w:themeColor="text1"/>
          <w:sz w:val="24"/>
          <w:szCs w:val="24"/>
          <w:lang w:val="it-IT"/>
        </w:rPr>
        <w:t>ui</w:t>
      </w:r>
      <w:r w:rsidR="00BB269A">
        <w:rPr>
          <w:rFonts w:ascii="Times New Roman" w:hAnsi="Times New Roman" w:cs="Times New Roman"/>
          <w:color w:val="000000" w:themeColor="text1"/>
          <w:sz w:val="24"/>
          <w:szCs w:val="24"/>
          <w:lang w:val="it-IT"/>
        </w:rPr>
        <w:t xml:space="preserve"> </w:t>
      </w:r>
      <w:r w:rsidRPr="000E2A63">
        <w:rPr>
          <w:rFonts w:ascii="Times New Roman" w:hAnsi="Times New Roman" w:cs="Times New Roman"/>
          <w:color w:val="000000" w:themeColor="text1"/>
          <w:sz w:val="24"/>
          <w:szCs w:val="24"/>
          <w:lang w:val="it-IT"/>
        </w:rPr>
        <w:t>p</w:t>
      </w:r>
      <w:r w:rsidR="00782C13" w:rsidRPr="000E2A63">
        <w:rPr>
          <w:rFonts w:ascii="Times New Roman" w:hAnsi="Times New Roman" w:cs="Times New Roman"/>
          <w:color w:val="000000" w:themeColor="text1"/>
          <w:sz w:val="24"/>
          <w:szCs w:val="24"/>
          <w:lang w:val="it-IT"/>
        </w:rPr>
        <w:t xml:space="preserve">revăzut în actul de aprobare. Diferența de chirie </w:t>
      </w:r>
      <w:r w:rsidR="00E513DB" w:rsidRPr="000E2A63">
        <w:rPr>
          <w:rFonts w:ascii="Times New Roman" w:hAnsi="Times New Roman" w:cs="Times New Roman"/>
          <w:color w:val="000000" w:themeColor="text1"/>
          <w:sz w:val="24"/>
          <w:szCs w:val="24"/>
          <w:lang w:val="it-IT"/>
        </w:rPr>
        <w:t>reprezintă</w:t>
      </w:r>
      <w:r w:rsidR="00782C13" w:rsidRPr="000E2A63">
        <w:rPr>
          <w:rFonts w:ascii="Times New Roman" w:hAnsi="Times New Roman" w:cs="Times New Roman"/>
          <w:color w:val="000000" w:themeColor="text1"/>
          <w:sz w:val="24"/>
          <w:szCs w:val="24"/>
          <w:lang w:val="it-IT"/>
        </w:rPr>
        <w:t xml:space="preserve"> diferența dintre chiria încasată anticipat și chiria calculată până la data la care s-a făcut reprimirea integrală a terenul</w:t>
      </w:r>
      <w:r w:rsidR="00CA7C30" w:rsidRPr="000E2A63">
        <w:rPr>
          <w:rFonts w:ascii="Times New Roman" w:hAnsi="Times New Roman" w:cs="Times New Roman"/>
          <w:color w:val="000000" w:themeColor="text1"/>
          <w:sz w:val="24"/>
          <w:szCs w:val="24"/>
          <w:lang w:val="it-IT"/>
        </w:rPr>
        <w:t>ui</w:t>
      </w:r>
      <w:r w:rsidR="00782C13" w:rsidRPr="000E2A63">
        <w:rPr>
          <w:rFonts w:ascii="Times New Roman" w:hAnsi="Times New Roman" w:cs="Times New Roman"/>
          <w:color w:val="000000" w:themeColor="text1"/>
          <w:sz w:val="24"/>
          <w:szCs w:val="24"/>
          <w:lang w:val="it-IT"/>
        </w:rPr>
        <w:t>.</w:t>
      </w:r>
    </w:p>
    <w:p w:rsidR="00677A2D" w:rsidRPr="00547DD4" w:rsidRDefault="0026407A"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0E2A63">
        <w:rPr>
          <w:rFonts w:ascii="Times New Roman" w:hAnsi="Times New Roman" w:cs="Times New Roman"/>
          <w:color w:val="000000" w:themeColor="text1"/>
          <w:sz w:val="24"/>
          <w:szCs w:val="24"/>
          <w:lang w:val="it-IT"/>
        </w:rPr>
        <w:t xml:space="preserve">(4) </w:t>
      </w:r>
      <w:r w:rsidR="0094080F" w:rsidRPr="000E2A63">
        <w:rPr>
          <w:rFonts w:ascii="Times New Roman" w:hAnsi="Times New Roman" w:cs="Times New Roman"/>
          <w:color w:val="000000" w:themeColor="text1"/>
          <w:sz w:val="24"/>
          <w:szCs w:val="24"/>
          <w:lang w:val="it-IT"/>
        </w:rPr>
        <w:t xml:space="preserve">Restituirea garanţiei în cazul redării </w:t>
      </w:r>
      <w:r w:rsidR="00D61031" w:rsidRPr="000E2A63">
        <w:rPr>
          <w:rFonts w:ascii="Times New Roman" w:hAnsi="Times New Roman" w:cs="Times New Roman"/>
          <w:color w:val="000000" w:themeColor="text1"/>
          <w:sz w:val="24"/>
          <w:szCs w:val="24"/>
          <w:lang w:val="it-IT"/>
        </w:rPr>
        <w:t xml:space="preserve">în interiorul termenului de aprobare temporară a </w:t>
      </w:r>
      <w:r w:rsidR="0094080F" w:rsidRPr="000E2A63">
        <w:rPr>
          <w:rFonts w:ascii="Times New Roman" w:hAnsi="Times New Roman" w:cs="Times New Roman"/>
          <w:color w:val="000000" w:themeColor="text1"/>
          <w:sz w:val="24"/>
          <w:szCs w:val="24"/>
          <w:lang w:val="it-IT"/>
        </w:rPr>
        <w:t xml:space="preserve">terenurilor în circuitul silvic se face numai după </w:t>
      </w:r>
      <w:r w:rsidR="00234E6D" w:rsidRPr="000E2A63">
        <w:rPr>
          <w:rFonts w:ascii="Times New Roman" w:hAnsi="Times New Roman" w:cs="Times New Roman"/>
          <w:color w:val="000000" w:themeColor="text1"/>
          <w:sz w:val="24"/>
          <w:szCs w:val="24"/>
          <w:lang w:val="it-IT"/>
        </w:rPr>
        <w:t>redarea</w:t>
      </w:r>
      <w:r w:rsidR="0094080F" w:rsidRPr="00547DD4">
        <w:rPr>
          <w:rFonts w:ascii="Times New Roman" w:hAnsi="Times New Roman" w:cs="Times New Roman"/>
          <w:color w:val="000000" w:themeColor="text1"/>
          <w:sz w:val="24"/>
          <w:szCs w:val="24"/>
          <w:lang w:val="it-IT"/>
        </w:rPr>
        <w:t xml:space="preserve"> integrală a sup</w:t>
      </w:r>
      <w:r w:rsidR="00C70D62" w:rsidRPr="00547DD4">
        <w:rPr>
          <w:rFonts w:ascii="Times New Roman" w:hAnsi="Times New Roman" w:cs="Times New Roman"/>
          <w:color w:val="000000" w:themeColor="text1"/>
          <w:sz w:val="24"/>
          <w:szCs w:val="24"/>
          <w:lang w:val="it-IT"/>
        </w:rPr>
        <w:t>rafeţei</w:t>
      </w:r>
      <w:r w:rsidR="00BB269A">
        <w:rPr>
          <w:rFonts w:ascii="Times New Roman" w:hAnsi="Times New Roman" w:cs="Times New Roman"/>
          <w:color w:val="000000" w:themeColor="text1"/>
          <w:sz w:val="24"/>
          <w:szCs w:val="24"/>
          <w:lang w:val="it-IT"/>
        </w:rPr>
        <w:t xml:space="preserve"> </w:t>
      </w:r>
      <w:r w:rsidR="00190AD7" w:rsidRPr="00547DD4">
        <w:rPr>
          <w:rFonts w:ascii="Times New Roman" w:hAnsi="Times New Roman" w:cs="Times New Roman"/>
          <w:color w:val="000000" w:themeColor="text1"/>
          <w:sz w:val="24"/>
          <w:szCs w:val="24"/>
          <w:lang w:val="it-IT"/>
        </w:rPr>
        <w:t>terenurilor pentru care a fost aprobată</w:t>
      </w:r>
      <w:r w:rsidR="00BB269A">
        <w:rPr>
          <w:rFonts w:ascii="Times New Roman" w:hAnsi="Times New Roman" w:cs="Times New Roman"/>
          <w:color w:val="000000" w:themeColor="text1"/>
          <w:sz w:val="24"/>
          <w:szCs w:val="24"/>
          <w:lang w:val="it-IT"/>
        </w:rPr>
        <w:t xml:space="preserve"> </w:t>
      </w:r>
      <w:r w:rsidR="00190AD7" w:rsidRPr="00547DD4">
        <w:rPr>
          <w:rFonts w:ascii="Times New Roman" w:hAnsi="Times New Roman" w:cs="Times New Roman"/>
          <w:color w:val="000000" w:themeColor="text1"/>
          <w:sz w:val="24"/>
          <w:szCs w:val="24"/>
          <w:lang w:val="it-IT"/>
        </w:rPr>
        <w:t>ocuparea</w:t>
      </w:r>
      <w:r w:rsidR="00837072" w:rsidRPr="00547DD4">
        <w:rPr>
          <w:rFonts w:ascii="Times New Roman" w:hAnsi="Times New Roman" w:cs="Times New Roman"/>
          <w:color w:val="000000" w:themeColor="text1"/>
          <w:sz w:val="24"/>
          <w:szCs w:val="24"/>
          <w:lang w:val="it-IT"/>
        </w:rPr>
        <w:t xml:space="preserve"> temporar</w:t>
      </w:r>
      <w:r w:rsidR="00190AD7" w:rsidRPr="00547DD4">
        <w:rPr>
          <w:rFonts w:ascii="Times New Roman" w:hAnsi="Times New Roman" w:cs="Times New Roman"/>
          <w:color w:val="000000" w:themeColor="text1"/>
          <w:sz w:val="24"/>
          <w:szCs w:val="24"/>
          <w:lang w:val="it-IT"/>
        </w:rPr>
        <w:t>ă</w:t>
      </w:r>
      <w:r w:rsidR="00677A2D" w:rsidRPr="00547DD4">
        <w:rPr>
          <w:rFonts w:ascii="Times New Roman" w:hAnsi="Times New Roman" w:cs="Times New Roman"/>
          <w:color w:val="000000" w:themeColor="text1"/>
          <w:sz w:val="24"/>
          <w:szCs w:val="24"/>
          <w:lang w:val="it-IT"/>
        </w:rPr>
        <w:t>.</w:t>
      </w:r>
    </w:p>
    <w:p w:rsidR="00AD2A11" w:rsidRPr="00547DD4" w:rsidRDefault="00CA7C30"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547DD4">
        <w:rPr>
          <w:rFonts w:ascii="Times New Roman" w:hAnsi="Times New Roman" w:cs="Times New Roman"/>
          <w:color w:val="000000" w:themeColor="text1"/>
          <w:sz w:val="24"/>
          <w:szCs w:val="24"/>
          <w:lang w:val="it-IT"/>
        </w:rPr>
        <w:t xml:space="preserve">(5) </w:t>
      </w:r>
      <w:r w:rsidR="0097707B" w:rsidRPr="00547DD4">
        <w:rPr>
          <w:rFonts w:ascii="Times New Roman" w:hAnsi="Times New Roman" w:cs="Times New Roman"/>
          <w:color w:val="000000" w:themeColor="text1"/>
          <w:sz w:val="24"/>
          <w:szCs w:val="24"/>
          <w:lang w:val="it-IT"/>
        </w:rPr>
        <w:t>Î</w:t>
      </w:r>
      <w:r w:rsidRPr="00547DD4">
        <w:rPr>
          <w:rFonts w:ascii="Times New Roman" w:hAnsi="Times New Roman" w:cs="Times New Roman"/>
          <w:color w:val="000000" w:themeColor="text1"/>
          <w:sz w:val="24"/>
          <w:szCs w:val="24"/>
          <w:lang w:val="it-IT"/>
        </w:rPr>
        <w:t xml:space="preserve">n situația în care la </w:t>
      </w:r>
      <w:r w:rsidR="0077647E" w:rsidRPr="00547DD4">
        <w:rPr>
          <w:rFonts w:ascii="Times New Roman" w:hAnsi="Times New Roman" w:cs="Times New Roman"/>
          <w:color w:val="000000" w:themeColor="text1"/>
          <w:sz w:val="24"/>
          <w:szCs w:val="24"/>
          <w:lang w:val="it-IT"/>
        </w:rPr>
        <w:t>sfâ</w:t>
      </w:r>
      <w:r w:rsidR="00EA7E81" w:rsidRPr="00547DD4">
        <w:rPr>
          <w:rFonts w:ascii="Times New Roman" w:hAnsi="Times New Roman" w:cs="Times New Roman"/>
          <w:color w:val="000000" w:themeColor="text1"/>
          <w:sz w:val="24"/>
          <w:szCs w:val="24"/>
          <w:lang w:val="it-IT"/>
        </w:rPr>
        <w:t>rșitul perioadei aprobate de ocupare temporară, terenul nu întruneș</w:t>
      </w:r>
      <w:r w:rsidRPr="00547DD4">
        <w:rPr>
          <w:rFonts w:ascii="Times New Roman" w:hAnsi="Times New Roman" w:cs="Times New Roman"/>
          <w:color w:val="000000" w:themeColor="text1"/>
          <w:sz w:val="24"/>
          <w:szCs w:val="24"/>
          <w:lang w:val="it-IT"/>
        </w:rPr>
        <w:t xml:space="preserve">te condițiile de reprimire prevăzute în actul de aprobare, beneficiarul poate </w:t>
      </w:r>
      <w:r w:rsidR="00C6757E" w:rsidRPr="00547DD4">
        <w:rPr>
          <w:rFonts w:ascii="Times New Roman" w:hAnsi="Times New Roman" w:cs="Times New Roman"/>
          <w:color w:val="000000" w:themeColor="text1"/>
          <w:sz w:val="24"/>
          <w:szCs w:val="24"/>
          <w:lang w:val="it-IT"/>
        </w:rPr>
        <w:t>solicita</w:t>
      </w:r>
      <w:r w:rsidRPr="00547DD4">
        <w:rPr>
          <w:rFonts w:ascii="Times New Roman" w:hAnsi="Times New Roman" w:cs="Times New Roman"/>
          <w:color w:val="000000" w:themeColor="text1"/>
          <w:sz w:val="24"/>
          <w:szCs w:val="24"/>
          <w:lang w:val="it-IT"/>
        </w:rPr>
        <w:t xml:space="preserve"> reprimirea integrală a terenului</w:t>
      </w:r>
      <w:r w:rsidR="00046461" w:rsidRPr="00547DD4">
        <w:rPr>
          <w:rFonts w:ascii="Times New Roman" w:hAnsi="Times New Roman" w:cs="Times New Roman"/>
          <w:color w:val="000000" w:themeColor="text1"/>
          <w:sz w:val="24"/>
          <w:szCs w:val="24"/>
          <w:lang w:val="it-IT"/>
        </w:rPr>
        <w:t xml:space="preserve">, garanția reținîndu-se în fondul de ameliorare a fondului funciar cu destinație silvică.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b/>
          <w:bCs/>
          <w:color w:val="000000" w:themeColor="text1"/>
          <w:sz w:val="24"/>
          <w:szCs w:val="24"/>
          <w:lang w:val="ro-RO"/>
        </w:rPr>
        <w:t>Art. 45.</w:t>
      </w:r>
      <w:r w:rsidRPr="002F5A17">
        <w:rPr>
          <w:rFonts w:ascii="Times New Roman" w:hAnsi="Times New Roman" w:cs="Times New Roman"/>
          <w:color w:val="000000" w:themeColor="text1"/>
          <w:sz w:val="24"/>
          <w:szCs w:val="24"/>
          <w:lang w:val="ro-RO"/>
        </w:rPr>
        <w:t xml:space="preserve"> – (1) </w:t>
      </w:r>
      <w:r w:rsidR="00547DD4" w:rsidRPr="002F5A17">
        <w:rPr>
          <w:rFonts w:ascii="Times New Roman" w:hAnsi="Times New Roman" w:cs="Times New Roman"/>
          <w:color w:val="000000" w:themeColor="text1"/>
          <w:sz w:val="24"/>
          <w:szCs w:val="24"/>
          <w:lang w:val="ro-RO"/>
        </w:rPr>
        <w:t>Î</w:t>
      </w:r>
      <w:r w:rsidRPr="002F5A17">
        <w:rPr>
          <w:rFonts w:ascii="Times New Roman" w:hAnsi="Times New Roman" w:cs="Times New Roman"/>
          <w:color w:val="000000" w:themeColor="text1"/>
          <w:sz w:val="24"/>
          <w:szCs w:val="24"/>
          <w:lang w:val="ro-RO"/>
        </w:rPr>
        <w:t>n cazul terenurilor din fondul forestier proprietate publică a statului pentru care au fost emise aprobări de ocupare temporară, retrocedate în condiţiile legii după emiterea aprobării,</w:t>
      </w:r>
      <w:r w:rsidR="00BB269A">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 xml:space="preserve">valabilitatea aprobării se menţine până la data înscrisă în aprobare, iar obligaţiile şi drepturile care decurg din aprobare se transmit de către administratorul fondului forestier proprietate publică a statului în sarcina proprietarului terenului.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(2) Transmiterea prevăzută la alin.</w:t>
      </w:r>
      <w:r w:rsidR="00BB269A">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 xml:space="preserve">(1) se face în termen de 30 zile de la solicitarea scrisă a proprietarului, adresată ocolului silvic care a efectuat predarea terenului ocupat temporar.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b/>
          <w:bCs/>
          <w:color w:val="000000" w:themeColor="text1"/>
          <w:sz w:val="24"/>
          <w:szCs w:val="24"/>
          <w:lang w:val="ro-RO"/>
        </w:rPr>
        <w:t>Art. 46.</w:t>
      </w:r>
      <w:r w:rsidRPr="002F5A17">
        <w:rPr>
          <w:rFonts w:ascii="Times New Roman" w:hAnsi="Times New Roman" w:cs="Times New Roman"/>
          <w:color w:val="000000" w:themeColor="text1"/>
          <w:sz w:val="24"/>
          <w:szCs w:val="24"/>
          <w:lang w:val="ro-RO"/>
        </w:rPr>
        <w:t xml:space="preserve"> – (1) În cazul obiectivelor pentru care legislaţia actuală nu mai permite prelungirea ocupării temporare, dar permite scoaterea definitivă a terenurilor din fondul forestier naţional la data expirării aprobării, beneficiarul poate opta pentru:</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 xml:space="preserve">a)  </w:t>
      </w:r>
      <w:r w:rsidR="00BB269A">
        <w:rPr>
          <w:rFonts w:ascii="Times New Roman" w:hAnsi="Times New Roman" w:cs="Times New Roman"/>
          <w:color w:val="000000" w:themeColor="text1"/>
          <w:sz w:val="24"/>
          <w:szCs w:val="24"/>
          <w:lang w:val="it-IT"/>
        </w:rPr>
        <w:t xml:space="preserve"> </w:t>
      </w:r>
      <w:r w:rsidRPr="002F5A17">
        <w:rPr>
          <w:rFonts w:ascii="Times New Roman" w:hAnsi="Times New Roman" w:cs="Times New Roman"/>
          <w:color w:val="000000" w:themeColor="text1"/>
          <w:sz w:val="24"/>
          <w:szCs w:val="24"/>
          <w:lang w:val="it-IT"/>
        </w:rPr>
        <w:t xml:space="preserve">redarea terenului în circuitul silvic, în condiţiile prezentului ordin;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b) obţinerea aprobării pentru scoaterea definitivă a terenurilor care au făcut obiectul ocupării temporare, în termen de maxim 12 luni de la data expirării aprobării</w:t>
      </w:r>
      <w:r w:rsidR="00B12A63" w:rsidRPr="002F5A17">
        <w:rPr>
          <w:rFonts w:ascii="Times New Roman" w:hAnsi="Times New Roman" w:cs="Times New Roman"/>
          <w:color w:val="000000" w:themeColor="text1"/>
          <w:sz w:val="24"/>
          <w:szCs w:val="24"/>
          <w:lang w:val="it-IT"/>
        </w:rPr>
        <w:t xml:space="preserve"> de ocupare temporară</w:t>
      </w:r>
      <w:r w:rsidRPr="002F5A17">
        <w:rPr>
          <w:rFonts w:ascii="Times New Roman" w:hAnsi="Times New Roman" w:cs="Times New Roman"/>
          <w:color w:val="000000" w:themeColor="text1"/>
          <w:sz w:val="24"/>
          <w:szCs w:val="24"/>
          <w:lang w:val="it-IT"/>
        </w:rPr>
        <w:t>.</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(2) Scoaterea definitivă pentru situaţia prevăzută la alin. (1) lit. b), se aprobă în baza documentaţiei prevăzută la art. 20, cu următoarele precizări:</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a) acordul de mediu sau actul administrativ al autorităţii pentru protecţia mediului este cel care a stat la baza aprobării ocupării temporare;</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b) beneficiarul achită anticipat obligaţiile pentru folosirea terenurilor de la data expirării aprobării de ocupare temporară până la data obţinerii aprobării de scoatere definitivă.</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 xml:space="preserve">(3) în cazul situaţiei de la alin. (1) lit. b), beneficiarul solicitării scoaterii definitive din fondul forestier solicită ca sumele depuse anterior în fondul de ameliorare a fondului funciar cu destinaţie silvică ca şi garanţie pentru ocuparea temporară din fondul forestier, să se vireze din contul constituit pentru garanţii în contul constituit pentru taxa de scoatere definitivă;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 xml:space="preserve">(4) În situaţia în care  sumele prevăzute la alin.(2) lit. b), constituite ca şi garanţii, nu acoperă valoarea taxei de scoatere din fondul forestier, calculată conform prezentei metodologii, solicitantul scoaterii definitive din fondul forestier este obligat să vireze în fondul de ameliorare a fondului funciar cu destinaţie silvică, diferenţa de valoare aferentă taxei.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(5) În situaţia în care  sumele prevăzute la alin.(2) lit. b), constituite ca şi garanţii, sunt mai mari decât valoarea taxei de scoatere din fondul forestier, calculată conform prezentei metodologii, solicitantul scoaterii definitive din fondul forestier poate cere restituirea sumelor cu care se depăşeşte valoarea taxei de scoatere din fondul forestier, în baza actului de aprobare a scoaterii definitive din fondul forestier; restituirea sumelor cu care se depăşeşte valoarea taxei de scoatere definitivă din fondul forestier se face de către direcţia care gestionează fondul de ameliorare a fondului funciar cu destinaţie silvică, cu avizul</w:t>
      </w:r>
      <w:r w:rsidR="009213BC">
        <w:rPr>
          <w:rFonts w:ascii="Times New Roman" w:hAnsi="Times New Roman" w:cs="Times New Roman"/>
          <w:color w:val="000000" w:themeColor="text1"/>
          <w:sz w:val="24"/>
          <w:szCs w:val="24"/>
          <w:lang w:val="it-IT"/>
        </w:rPr>
        <w:t xml:space="preserve"> </w:t>
      </w:r>
      <w:r w:rsidRPr="002F5A17">
        <w:rPr>
          <w:rFonts w:ascii="Times New Roman" w:hAnsi="Times New Roman" w:cs="Times New Roman"/>
          <w:color w:val="000000" w:themeColor="text1"/>
          <w:sz w:val="24"/>
          <w:szCs w:val="24"/>
          <w:lang w:val="it-IT"/>
        </w:rPr>
        <w:t xml:space="preserve">direcţiei care coordonează activitatea de scoatere definitivă şi ocupare temporară                                                                                                                                                                                                                                                                                                                                                                                                                                                   din fondul forestier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 xml:space="preserve"> (6) Virarea sumelor prevăzute la alin.</w:t>
      </w:r>
      <w:r w:rsidR="009213BC">
        <w:rPr>
          <w:rFonts w:ascii="Times New Roman" w:hAnsi="Times New Roman" w:cs="Times New Roman"/>
          <w:color w:val="000000" w:themeColor="text1"/>
          <w:sz w:val="24"/>
          <w:szCs w:val="24"/>
          <w:lang w:val="it-IT"/>
        </w:rPr>
        <w:t xml:space="preserve"> </w:t>
      </w:r>
      <w:r w:rsidRPr="002F5A17">
        <w:rPr>
          <w:rFonts w:ascii="Times New Roman" w:hAnsi="Times New Roman" w:cs="Times New Roman"/>
          <w:color w:val="000000" w:themeColor="text1"/>
          <w:sz w:val="24"/>
          <w:szCs w:val="24"/>
          <w:lang w:val="it-IT"/>
        </w:rPr>
        <w:t xml:space="preserve">(2) lit. b) se realizează în termen de maxim 5 zile lucrătoare de la data emiterii actului de aprobare a scoaterii definitive din fondul forestier, dată care se comunică direcţiei care gestionează fondul de ameliorare a fondului funciar cu destinaţie silvică.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(7) Sumele achitate pentru acoperirea cheltuielilor de reinstalare a vegetaţiei forestiere pentru terenurile forestiere ocupate temporar se folosesc la acoperirea cheltuielilor de instalare a vegetaţiei forestiere şi de întreţinere a acesteia până la închiderea stării de masiv pe terenurile oferite în compensare.</w:t>
      </w:r>
    </w:p>
    <w:p w:rsidR="00120B3C"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fr-FR"/>
        </w:rPr>
      </w:pPr>
      <w:r w:rsidRPr="002F5A17">
        <w:rPr>
          <w:rFonts w:ascii="Times New Roman" w:hAnsi="Times New Roman" w:cs="Times New Roman"/>
          <w:b/>
          <w:bCs/>
          <w:color w:val="000000" w:themeColor="text1"/>
          <w:sz w:val="24"/>
          <w:szCs w:val="24"/>
          <w:lang w:val="ro-RO"/>
        </w:rPr>
        <w:t>Art. 47</w:t>
      </w:r>
      <w:r w:rsidRPr="002F5A17">
        <w:rPr>
          <w:rFonts w:ascii="Times New Roman" w:hAnsi="Times New Roman" w:cs="Times New Roman"/>
          <w:color w:val="000000" w:themeColor="text1"/>
          <w:sz w:val="24"/>
          <w:szCs w:val="24"/>
          <w:lang w:val="ro-RO"/>
        </w:rPr>
        <w:t xml:space="preserve"> – (1) Scoaterea definitivă a terenurilor aferente obiectivelor instalate în fondul forestier naţional înainte de anul 1990 se face în baza unui act care dovedeşte instalarea obiectivului înainte de anul 1990, precum şi a documentaţiei prevăzute la art. 20.</w:t>
      </w:r>
      <w:r w:rsidR="00120B3C" w:rsidRPr="00120B3C">
        <w:rPr>
          <w:rFonts w:ascii="Times New Roman" w:hAnsi="Times New Roman" w:cs="Times New Roman"/>
          <w:color w:val="000000" w:themeColor="text1"/>
          <w:sz w:val="24"/>
          <w:szCs w:val="24"/>
          <w:lang w:val="fr-FR"/>
        </w:rPr>
        <w:t xml:space="preserve">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(2) Scoaterea definitivă a terenurilor aferente activelor vândute, în condiţiile legii, de către Regia Naţională a Pădurilor – Romsilva se face în baza documentaţiei prevăzute la art. 20 alin. (1) şi (2) la care se adaugă următoarele documente:</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a) copie a actului de vânzare-cumpărare a activului, încheiat între Regia Naţională a Pădurilor – Romsilva şi cumpărătorul activului, certificată conform cu originalul de către conducătorul unităţii Regiei Naţionale a Pădurilor – Romsilva;</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fr-FR"/>
        </w:rPr>
      </w:pPr>
      <w:r w:rsidRPr="002F5A17">
        <w:rPr>
          <w:rFonts w:ascii="Times New Roman" w:hAnsi="Times New Roman" w:cs="Times New Roman"/>
          <w:color w:val="000000" w:themeColor="text1"/>
          <w:sz w:val="24"/>
          <w:szCs w:val="24"/>
          <w:lang w:val="fr-FR"/>
        </w:rPr>
        <w:t xml:space="preserve">b) copie a contractului de concesiune încheiat pentru terenul forestier aferent activului vândut;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fr-FR"/>
        </w:rPr>
      </w:pPr>
      <w:r w:rsidRPr="002F5A17">
        <w:rPr>
          <w:rFonts w:ascii="Times New Roman" w:hAnsi="Times New Roman" w:cs="Times New Roman"/>
          <w:color w:val="000000" w:themeColor="text1"/>
          <w:sz w:val="24"/>
          <w:szCs w:val="24"/>
          <w:lang w:val="fr-FR"/>
        </w:rPr>
        <w:t>c) copie a extrasului de carte funciară a terenului proprietate publică a statului aferent activului vândut, în care a fost operat contractul de concesiune, actualizat la zi;</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fr-FR"/>
        </w:rPr>
      </w:pPr>
      <w:r w:rsidRPr="002F5A17">
        <w:rPr>
          <w:rFonts w:ascii="Times New Roman" w:hAnsi="Times New Roman" w:cs="Times New Roman"/>
          <w:color w:val="000000" w:themeColor="text1"/>
          <w:sz w:val="24"/>
          <w:szCs w:val="24"/>
          <w:lang w:val="fr-FR"/>
        </w:rPr>
        <w:t>(</w:t>
      </w:r>
      <w:r w:rsidR="009C2C16" w:rsidRPr="002F5A17">
        <w:rPr>
          <w:rFonts w:ascii="Times New Roman" w:hAnsi="Times New Roman" w:cs="Times New Roman"/>
          <w:color w:val="000000" w:themeColor="text1"/>
          <w:sz w:val="24"/>
          <w:szCs w:val="24"/>
          <w:lang w:val="fr-FR"/>
        </w:rPr>
        <w:t>3</w:t>
      </w:r>
      <w:r w:rsidRPr="002F5A17">
        <w:rPr>
          <w:rFonts w:ascii="Times New Roman" w:hAnsi="Times New Roman" w:cs="Times New Roman"/>
          <w:color w:val="000000" w:themeColor="text1"/>
          <w:sz w:val="24"/>
          <w:szCs w:val="24"/>
          <w:lang w:val="fr-FR"/>
        </w:rPr>
        <w:t xml:space="preserve">) Suprafaţă terenurilor aferente activelor vândute, în condiţiile legii, de către Regia Naţională a Pădurilor – Romsilva, pentru care se aprobă scoaterea din fondul forestier naţional este cea prevăzută în  contractul de concesiune. </w:t>
      </w:r>
    </w:p>
    <w:p w:rsidR="0094080F" w:rsidRPr="002F5A17" w:rsidRDefault="009C2C16"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fr-FR"/>
        </w:rPr>
      </w:pPr>
      <w:r w:rsidRPr="002F5A17">
        <w:rPr>
          <w:rFonts w:ascii="Times New Roman" w:hAnsi="Times New Roman" w:cs="Times New Roman"/>
          <w:color w:val="000000" w:themeColor="text1"/>
          <w:sz w:val="24"/>
          <w:szCs w:val="24"/>
          <w:lang w:val="fr-FR"/>
        </w:rPr>
        <w:t>(4</w:t>
      </w:r>
      <w:r w:rsidR="0094080F" w:rsidRPr="002F5A17">
        <w:rPr>
          <w:rFonts w:ascii="Times New Roman" w:hAnsi="Times New Roman" w:cs="Times New Roman"/>
          <w:color w:val="000000" w:themeColor="text1"/>
          <w:sz w:val="24"/>
          <w:szCs w:val="24"/>
          <w:lang w:val="fr-FR"/>
        </w:rPr>
        <w:t xml:space="preserve">) Contractul de concesiune pentru terenul aferent activelor vândute în condiţiile legii, de către Regia Naţională a Pădurilor – Romsilva, îşi încetează aplicabilitatea la data încheierii procesului verbal de predare – primire a terenului oferit în compensare. </w:t>
      </w:r>
    </w:p>
    <w:p w:rsidR="0094080F" w:rsidRPr="002F5A17" w:rsidRDefault="009C2C16"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fr-FR"/>
        </w:rPr>
      </w:pPr>
      <w:r w:rsidRPr="002F5A17">
        <w:rPr>
          <w:rFonts w:ascii="Times New Roman" w:hAnsi="Times New Roman" w:cs="Times New Roman"/>
          <w:color w:val="000000" w:themeColor="text1"/>
          <w:sz w:val="24"/>
          <w:szCs w:val="24"/>
          <w:lang w:val="fr-FR"/>
        </w:rPr>
        <w:t>(5</w:t>
      </w:r>
      <w:r w:rsidR="0094080F" w:rsidRPr="002F5A17">
        <w:rPr>
          <w:rFonts w:ascii="Times New Roman" w:hAnsi="Times New Roman" w:cs="Times New Roman"/>
          <w:color w:val="000000" w:themeColor="text1"/>
          <w:sz w:val="24"/>
          <w:szCs w:val="24"/>
          <w:lang w:val="fr-FR"/>
        </w:rPr>
        <w:t xml:space="preserve">) Procesul-verbal de predare-primire a terenului oferit în compensare, se încheie </w:t>
      </w:r>
      <w:r w:rsidR="001E6A22" w:rsidRPr="002F5A17">
        <w:rPr>
          <w:rFonts w:ascii="Times New Roman" w:hAnsi="Times New Roman" w:cs="Times New Roman"/>
          <w:color w:val="000000" w:themeColor="text1"/>
          <w:sz w:val="24"/>
          <w:szCs w:val="24"/>
          <w:lang w:val="fr-FR"/>
        </w:rPr>
        <w:t>ulterior</w:t>
      </w:r>
      <w:r w:rsidR="0094080F" w:rsidRPr="002F5A17">
        <w:rPr>
          <w:rFonts w:ascii="Times New Roman" w:hAnsi="Times New Roman" w:cs="Times New Roman"/>
          <w:color w:val="000000" w:themeColor="text1"/>
          <w:sz w:val="24"/>
          <w:szCs w:val="24"/>
          <w:lang w:val="fr-FR"/>
        </w:rPr>
        <w:t xml:space="preserve"> achitării obligaţiilor băneşti datorate pentru scoaterea definitivă a terenurilor din fondul forestier naţional şi achitării redevenţei</w:t>
      </w:r>
      <w:r w:rsidR="009213BC">
        <w:rPr>
          <w:rFonts w:ascii="Times New Roman" w:hAnsi="Times New Roman" w:cs="Times New Roman"/>
          <w:color w:val="000000" w:themeColor="text1"/>
          <w:sz w:val="24"/>
          <w:szCs w:val="24"/>
          <w:lang w:val="fr-FR"/>
        </w:rPr>
        <w:t xml:space="preserve"> </w:t>
      </w:r>
      <w:r w:rsidR="00177A71" w:rsidRPr="002F5A17">
        <w:rPr>
          <w:rFonts w:ascii="Times New Roman" w:hAnsi="Times New Roman" w:cs="Times New Roman"/>
          <w:color w:val="000000" w:themeColor="text1"/>
          <w:sz w:val="24"/>
          <w:szCs w:val="24"/>
          <w:lang w:val="fr-FR"/>
        </w:rPr>
        <w:t>anuale aferente anului în care se face predarea-primirea</w:t>
      </w:r>
      <w:r w:rsidR="0094080F" w:rsidRPr="002F5A17">
        <w:rPr>
          <w:rFonts w:ascii="Times New Roman" w:hAnsi="Times New Roman" w:cs="Times New Roman"/>
          <w:color w:val="000000" w:themeColor="text1"/>
          <w:sz w:val="24"/>
          <w:szCs w:val="24"/>
          <w:lang w:val="fr-FR"/>
        </w:rPr>
        <w:t>.</w:t>
      </w:r>
      <w:r w:rsidR="009213BC">
        <w:rPr>
          <w:rFonts w:ascii="Times New Roman" w:hAnsi="Times New Roman" w:cs="Times New Roman"/>
          <w:color w:val="000000" w:themeColor="text1"/>
          <w:sz w:val="24"/>
          <w:szCs w:val="24"/>
          <w:lang w:val="fr-FR"/>
        </w:rPr>
        <w:t xml:space="preserve"> </w:t>
      </w:r>
      <w:r w:rsidR="0094080F" w:rsidRPr="002F5A17">
        <w:rPr>
          <w:rFonts w:ascii="Times New Roman" w:hAnsi="Times New Roman" w:cs="Times New Roman"/>
          <w:color w:val="000000" w:themeColor="text1"/>
          <w:sz w:val="24"/>
          <w:szCs w:val="24"/>
          <w:lang w:val="fr-FR"/>
        </w:rPr>
        <w:t>Dovada achitării redevenţei este reprezentată de adresa de confirmare eliberată de către direcţia de specialitate cu atribuţii financiar - contabile din cadrul autorităţii publice centrale care răspunde de silvicultură.</w:t>
      </w:r>
    </w:p>
    <w:p w:rsidR="0094080F" w:rsidRPr="002F5A17" w:rsidRDefault="009C2C16"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fr-FR"/>
        </w:rPr>
      </w:pPr>
      <w:r w:rsidRPr="002F5A17">
        <w:rPr>
          <w:rFonts w:ascii="Times New Roman" w:hAnsi="Times New Roman" w:cs="Times New Roman"/>
          <w:color w:val="000000" w:themeColor="text1"/>
          <w:sz w:val="24"/>
          <w:szCs w:val="24"/>
          <w:lang w:val="fr-FR"/>
        </w:rPr>
        <w:t>(</w:t>
      </w:r>
      <w:r w:rsidR="00177A71" w:rsidRPr="002F5A17">
        <w:rPr>
          <w:rFonts w:ascii="Times New Roman" w:hAnsi="Times New Roman" w:cs="Times New Roman"/>
          <w:color w:val="000000" w:themeColor="text1"/>
          <w:sz w:val="24"/>
          <w:szCs w:val="24"/>
          <w:lang w:val="fr-FR"/>
        </w:rPr>
        <w:t>6</w:t>
      </w:r>
      <w:r w:rsidR="0094080F" w:rsidRPr="002F5A17">
        <w:rPr>
          <w:rFonts w:ascii="Times New Roman" w:hAnsi="Times New Roman" w:cs="Times New Roman"/>
          <w:color w:val="000000" w:themeColor="text1"/>
          <w:sz w:val="24"/>
          <w:szCs w:val="24"/>
          <w:lang w:val="fr-FR"/>
        </w:rPr>
        <w:t xml:space="preserve">) Procesul verbal de predare-primire a terenului oferit în compensare nu se poate încheia în situaţia neîndeplinirii obligaţiilor prevăzute </w:t>
      </w:r>
      <w:proofErr w:type="gramStart"/>
      <w:r w:rsidR="0094080F" w:rsidRPr="002F5A17">
        <w:rPr>
          <w:rFonts w:ascii="Times New Roman" w:hAnsi="Times New Roman" w:cs="Times New Roman"/>
          <w:color w:val="000000" w:themeColor="text1"/>
          <w:sz w:val="24"/>
          <w:szCs w:val="24"/>
          <w:lang w:val="fr-FR"/>
        </w:rPr>
        <w:t>la</w:t>
      </w:r>
      <w:proofErr w:type="gramEnd"/>
      <w:r w:rsidR="0094080F" w:rsidRPr="002F5A17">
        <w:rPr>
          <w:rFonts w:ascii="Times New Roman" w:hAnsi="Times New Roman" w:cs="Times New Roman"/>
          <w:color w:val="000000" w:themeColor="text1"/>
          <w:sz w:val="24"/>
          <w:szCs w:val="24"/>
          <w:lang w:val="fr-FR"/>
        </w:rPr>
        <w:t xml:space="preserve"> alin. (</w:t>
      </w:r>
      <w:r w:rsidRPr="002F5A17">
        <w:rPr>
          <w:rFonts w:ascii="Times New Roman" w:hAnsi="Times New Roman" w:cs="Times New Roman"/>
          <w:color w:val="000000" w:themeColor="text1"/>
          <w:sz w:val="24"/>
          <w:szCs w:val="24"/>
          <w:lang w:val="fr-FR"/>
        </w:rPr>
        <w:t>5</w:t>
      </w:r>
      <w:r w:rsidR="0094080F" w:rsidRPr="002F5A17">
        <w:rPr>
          <w:rFonts w:ascii="Times New Roman" w:hAnsi="Times New Roman" w:cs="Times New Roman"/>
          <w:color w:val="000000" w:themeColor="text1"/>
          <w:sz w:val="24"/>
          <w:szCs w:val="24"/>
          <w:lang w:val="fr-FR"/>
        </w:rPr>
        <w:t xml:space="preserve">). </w:t>
      </w:r>
    </w:p>
    <w:p w:rsidR="0094080F" w:rsidRDefault="009C2C16"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fr-FR"/>
        </w:rPr>
      </w:pPr>
      <w:r w:rsidRPr="002F5A17">
        <w:rPr>
          <w:rFonts w:ascii="Times New Roman" w:hAnsi="Times New Roman" w:cs="Times New Roman"/>
          <w:color w:val="000000" w:themeColor="text1"/>
          <w:sz w:val="24"/>
          <w:szCs w:val="24"/>
          <w:lang w:val="fr-FR"/>
        </w:rPr>
        <w:t>(</w:t>
      </w:r>
      <w:r w:rsidR="00177A71" w:rsidRPr="002F5A17">
        <w:rPr>
          <w:rFonts w:ascii="Times New Roman" w:hAnsi="Times New Roman" w:cs="Times New Roman"/>
          <w:color w:val="000000" w:themeColor="text1"/>
          <w:sz w:val="24"/>
          <w:szCs w:val="24"/>
          <w:lang w:val="fr-FR"/>
        </w:rPr>
        <w:t>7</w:t>
      </w:r>
      <w:r w:rsidR="0094080F" w:rsidRPr="002F5A17">
        <w:rPr>
          <w:rFonts w:ascii="Times New Roman" w:hAnsi="Times New Roman" w:cs="Times New Roman"/>
          <w:color w:val="000000" w:themeColor="text1"/>
          <w:sz w:val="24"/>
          <w:szCs w:val="24"/>
          <w:lang w:val="fr-FR"/>
        </w:rPr>
        <w:t>) Concesionarii afla</w:t>
      </w:r>
      <w:r w:rsidR="0094080F" w:rsidRPr="002F5A17">
        <w:rPr>
          <w:rFonts w:ascii="Times New Roman" w:hAnsi="Times New Roman" w:cs="Times New Roman"/>
          <w:color w:val="000000" w:themeColor="text1"/>
          <w:sz w:val="24"/>
          <w:szCs w:val="24"/>
          <w:lang w:val="ro-RO"/>
        </w:rPr>
        <w:t xml:space="preserve">ţi în procedura insolvenţei nu pot solicita </w:t>
      </w:r>
      <w:r w:rsidR="0094080F" w:rsidRPr="002F5A17">
        <w:rPr>
          <w:rFonts w:ascii="Times New Roman" w:hAnsi="Times New Roman" w:cs="Times New Roman"/>
          <w:color w:val="000000" w:themeColor="text1"/>
          <w:sz w:val="24"/>
          <w:szCs w:val="24"/>
          <w:lang w:val="fr-FR"/>
        </w:rPr>
        <w:t>scoaterea definitivă din fondul forestier a terenurilor aferente activelor vândute.</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b/>
          <w:bCs/>
          <w:color w:val="000000" w:themeColor="text1"/>
          <w:sz w:val="24"/>
          <w:szCs w:val="24"/>
          <w:lang w:val="ro-RO"/>
        </w:rPr>
        <w:t>Art. 48</w:t>
      </w:r>
      <w:r w:rsidRPr="002F5A17">
        <w:rPr>
          <w:rFonts w:ascii="Times New Roman" w:hAnsi="Times New Roman" w:cs="Times New Roman"/>
          <w:color w:val="000000" w:themeColor="text1"/>
          <w:sz w:val="24"/>
          <w:szCs w:val="24"/>
          <w:lang w:val="ro-RO"/>
        </w:rPr>
        <w:t xml:space="preserve"> – (1) Scoaterea definitivă a terenurilor din fondul forestier naţional necesare realizării pe teritoriul administrativ în zonele de interes economic al Rezervaţiei Biosferei „Delta Dunării“ a pontoanelor de acostare pentru ambarcaţiuni cu scop turistic şi de agrement şi de aprovizionare cu alimente şi combustibil, pontoane plutitoare şi adăposturi pescăreşti pentru pescari constituiţi în asociaţii este permisă numai pentru: </w:t>
      </w:r>
    </w:p>
    <w:p w:rsidR="0094080F" w:rsidRPr="002F5A17" w:rsidRDefault="00312ABD" w:rsidP="00170E99">
      <w:pPr>
        <w:numPr>
          <w:ilvl w:val="0"/>
          <w:numId w:val="14"/>
        </w:numPr>
        <w:shd w:val="clear" w:color="auto" w:fill="FFFFFF"/>
        <w:tabs>
          <w:tab w:val="left" w:pos="993"/>
        </w:tabs>
        <w:autoSpaceDE w:val="0"/>
        <w:autoSpaceDN w:val="0"/>
        <w:spacing w:after="0" w:line="240" w:lineRule="auto"/>
        <w:ind w:left="0" w:firstLine="709"/>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rPr>
        <w:t>s</w:t>
      </w:r>
      <w:r w:rsidR="0094080F" w:rsidRPr="002F5A17">
        <w:rPr>
          <w:rFonts w:ascii="Times New Roman" w:hAnsi="Times New Roman" w:cs="Times New Roman"/>
          <w:color w:val="000000" w:themeColor="text1"/>
          <w:sz w:val="24"/>
          <w:szCs w:val="24"/>
        </w:rPr>
        <w:t>uprafeţele amplasate în zona de interes economic a teritoriului administrativ al rezervaţiei Biosfera „Delta Dunării”;</w:t>
      </w:r>
    </w:p>
    <w:p w:rsidR="0094080F" w:rsidRPr="002F5A17" w:rsidRDefault="00312ABD" w:rsidP="00170E99">
      <w:pPr>
        <w:numPr>
          <w:ilvl w:val="0"/>
          <w:numId w:val="14"/>
        </w:numPr>
        <w:shd w:val="clear" w:color="auto" w:fill="FFFFFF"/>
        <w:tabs>
          <w:tab w:val="left" w:pos="993"/>
        </w:tabs>
        <w:autoSpaceDE w:val="0"/>
        <w:autoSpaceDN w:val="0"/>
        <w:spacing w:after="0" w:line="240" w:lineRule="auto"/>
        <w:ind w:left="0" w:firstLine="709"/>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s</w:t>
      </w:r>
      <w:r w:rsidR="0094080F" w:rsidRPr="002F5A17">
        <w:rPr>
          <w:rFonts w:ascii="Times New Roman" w:hAnsi="Times New Roman" w:cs="Times New Roman"/>
          <w:color w:val="000000" w:themeColor="text1"/>
          <w:sz w:val="24"/>
          <w:szCs w:val="24"/>
          <w:lang w:val="ro-RO"/>
        </w:rPr>
        <w:t>uprafaţa necesară ancorării pontonului la mal, în cazul pontoanelor de acostare pentru ambarcaţiuni cu scop turistic şi de agrement;</w:t>
      </w:r>
    </w:p>
    <w:p w:rsidR="0094080F" w:rsidRPr="002F5A17" w:rsidRDefault="00312ABD" w:rsidP="00170E99">
      <w:pPr>
        <w:numPr>
          <w:ilvl w:val="0"/>
          <w:numId w:val="14"/>
        </w:numPr>
        <w:shd w:val="clear" w:color="auto" w:fill="FFFFFF"/>
        <w:tabs>
          <w:tab w:val="left" w:pos="993"/>
        </w:tabs>
        <w:autoSpaceDE w:val="0"/>
        <w:autoSpaceDN w:val="0"/>
        <w:spacing w:after="0" w:line="240" w:lineRule="auto"/>
        <w:ind w:left="0" w:firstLine="709"/>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s</w:t>
      </w:r>
      <w:r w:rsidR="0094080F" w:rsidRPr="002F5A17">
        <w:rPr>
          <w:rFonts w:ascii="Times New Roman" w:hAnsi="Times New Roman" w:cs="Times New Roman"/>
          <w:color w:val="000000" w:themeColor="text1"/>
          <w:sz w:val="24"/>
          <w:szCs w:val="24"/>
          <w:lang w:val="ro-RO"/>
        </w:rPr>
        <w:t>uprafaţa necesară ancorării pontonului la mal, a realizării căii de acces şi a platformei de încarcare-descarcare a alimentelor şi combustibilului, în cazul pontoanelor de acostare pentru aprovizionarea cu alimente şi combustibil. În acest caz se va face dovada că obiectivul pentru care se face aprovizionarea cu alimente şi combustibili este înfiinţat pe cale legală şi că nu are altă cale de acces, respectiv că nu se poate asigura accesul decât prin fondul forestier naţional;</w:t>
      </w:r>
    </w:p>
    <w:p w:rsidR="0094080F" w:rsidRPr="002F5A17" w:rsidRDefault="00312ABD" w:rsidP="0094080F">
      <w:pPr>
        <w:shd w:val="clear" w:color="auto" w:fill="FFFFFF"/>
        <w:tabs>
          <w:tab w:val="left" w:pos="993"/>
        </w:tabs>
        <w:autoSpaceDE w:val="0"/>
        <w:autoSpaceDN w:val="0"/>
        <w:spacing w:after="0" w:line="240" w:lineRule="auto"/>
        <w:ind w:firstLine="709"/>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d)</w:t>
      </w:r>
      <w:r w:rsidR="00170E99">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s</w:t>
      </w:r>
      <w:r w:rsidR="0094080F" w:rsidRPr="002F5A17">
        <w:rPr>
          <w:rFonts w:ascii="Times New Roman" w:hAnsi="Times New Roman" w:cs="Times New Roman"/>
          <w:color w:val="000000" w:themeColor="text1"/>
          <w:sz w:val="24"/>
          <w:szCs w:val="24"/>
          <w:lang w:val="ro-RO"/>
        </w:rPr>
        <w:t>uprafaţa necesară ancorării pontonului la mal şi suprafaţa aferentă adăposturilor pescăreşti.</w:t>
      </w:r>
    </w:p>
    <w:p w:rsidR="0094080F" w:rsidRPr="002F5A17" w:rsidRDefault="0094080F" w:rsidP="0094080F">
      <w:pPr>
        <w:shd w:val="clear" w:color="auto" w:fill="FFFFFF"/>
        <w:autoSpaceDE w:val="0"/>
        <w:autoSpaceDN w:val="0"/>
        <w:spacing w:after="0" w:line="240" w:lineRule="auto"/>
        <w:ind w:firstLine="709"/>
        <w:jc w:val="both"/>
        <w:rPr>
          <w:rFonts w:ascii="Times New Roman" w:hAnsi="Times New Roman" w:cs="Times New Roman"/>
          <w:color w:val="000000" w:themeColor="text1"/>
          <w:sz w:val="24"/>
          <w:szCs w:val="24"/>
          <w:lang w:val="it-IT"/>
        </w:rPr>
      </w:pPr>
      <w:r w:rsidRPr="002F5A17">
        <w:rPr>
          <w:rFonts w:ascii="Times New Roman" w:hAnsi="Times New Roman" w:cs="Times New Roman"/>
          <w:color w:val="000000" w:themeColor="text1"/>
          <w:sz w:val="24"/>
          <w:szCs w:val="24"/>
          <w:lang w:val="it-IT"/>
        </w:rPr>
        <w:t>(2) Scoaterea definitivă a terenurilor prevăzute la alin. (1) se face în baza avizului eliberat de Administraţia Biosfera “Delta Dunării”, în care se va confirma îndeplinirea punctuală a cerinţelor prevăzute la alin. (1), cu precizarea suprafeţei care face obiectul scoaterii definitive din fondul forestier naţional, a amplasamentului amenajistic, precum şi suprafaţa care se defrişază şi amplasamentul amenajistic al acesteia.</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b/>
          <w:bCs/>
          <w:color w:val="000000" w:themeColor="text1"/>
          <w:sz w:val="24"/>
          <w:szCs w:val="24"/>
          <w:lang w:val="ro-RO"/>
        </w:rPr>
        <w:t xml:space="preserve">Art. 49. </w:t>
      </w:r>
      <w:r w:rsidRPr="002F5A17">
        <w:rPr>
          <w:rFonts w:ascii="Times New Roman" w:hAnsi="Times New Roman" w:cs="Times New Roman"/>
          <w:color w:val="000000" w:themeColor="text1"/>
          <w:sz w:val="24"/>
          <w:szCs w:val="24"/>
          <w:lang w:val="ro-RO"/>
        </w:rPr>
        <w:t>– (1) La realizarea parcurilor recreative/tematice/educaţionale scoaterea definitivă sau ocuparea temporară a terenurilor din fondul forestier naţional se face pentru suprafaţa fondului forestier aferentă amenajărilor, constituită ca parc recreeativ/tematic/educaţional în baza unui studiu avizat de Comisia Tehnică de Avizare în Silvicultură, cu individualizarea în coordonate stereo 70 a suprafeţei total constituite, a celei propuse a fi scoase definitiv, ocupate temporar şi a suprafeţelor de pe care se defrişează vegetaţia forestieră.</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(2) Pentru suprafeţele prevăzute la alin. (1), în cazul ocupării temporare fără defrişarea vegetaţiei forestiere, nu se calculează contravaloarea pierderii de creştere pentru exploatarea masei lemnoase, predarea suprafeţei făcându-se după delimitare, anularea cioatelor şi inventarierea fir cu fir a vegetaţiei forestiere de către ocolul silvic care asigură administrarea sau serviciile silvice.</w:t>
      </w:r>
      <w:r w:rsidR="00170E99">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La reprimirea terenurilor ocupate temporar pentru care în actul de aprobare nu a fost prevăzută îndepărtarea vegetaţiei forestiere, pagubele constatate de ocolul silvic se suportă de către beneficiarul ocupării temporare; schimbarea destinaţiei sau categoriei de folosinţă a suprafeţelor respective se sancţionează potrivit legii.</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 xml:space="preserve">(3) Contravaloarea pierderii de creştere pentru exploatarea masei lemnoase nu se calculează în cazul ocupării temporare a unor terenuri din fondul forestier naţional în care prin avizul de gospodărire a apelor au fost instituite zone de protecţie sanitară, precum şi perimetre de protecţie hidrogeologică, conform cărora este interzisă defrişarea vegetaţiei forestiere; la ocuparea temporară a terenurilor în această situaţie se aplică dispoziţiile alin. (2).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b/>
          <w:bCs/>
          <w:color w:val="000000" w:themeColor="text1"/>
          <w:sz w:val="24"/>
          <w:szCs w:val="24"/>
          <w:lang w:val="ro-RO"/>
        </w:rPr>
        <w:t>Art. 50</w:t>
      </w:r>
      <w:r w:rsidRPr="002F5A17">
        <w:rPr>
          <w:rFonts w:ascii="Times New Roman" w:hAnsi="Times New Roman" w:cs="Times New Roman"/>
          <w:color w:val="000000" w:themeColor="text1"/>
          <w:sz w:val="24"/>
          <w:szCs w:val="24"/>
          <w:lang w:val="ro-RO"/>
        </w:rPr>
        <w:t xml:space="preserve"> – (1) Lucrările tehnologice de culegere a datelor pentru prospectarea, sondarea, cercetarea sau studierea la suprafaţa solului şi/sau subsolului care se desfăşoară în suprafeţele în care se solicită accesul pe durata a maximum 12 ore/punct de cercetare, fără a afecta fondul forestier din zonele respective, se vor efectua fără ocuparea temporară a terenurilor din fondul forestier naţional şi, implicit, fără plata garanţiei şi a celorlalte obligaţii băneşti prevăzută de reglementările în vigoare în cazul ocupărilor temporare a terenurilor din fondul forestier, în baza acordului obţinut de la autoritatea publică centrală care răspunde de silvicultură. </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(2) Înainte de declanşarea lucrărilor prevăzute la alin. (1) titularul acordului va încheia protocoale cu administratorii fondului forestier proprietate publică a statului, ai fondului forestier proprietate public</w:t>
      </w:r>
      <w:r w:rsidR="006C7582" w:rsidRPr="002F5A17">
        <w:rPr>
          <w:rFonts w:ascii="Times New Roman" w:hAnsi="Times New Roman" w:cs="Times New Roman"/>
          <w:color w:val="000000" w:themeColor="text1"/>
          <w:sz w:val="24"/>
          <w:szCs w:val="24"/>
          <w:lang w:val="ro-RO"/>
        </w:rPr>
        <w:t>ă</w:t>
      </w:r>
      <w:r w:rsidRPr="002F5A17">
        <w:rPr>
          <w:rFonts w:ascii="Times New Roman" w:hAnsi="Times New Roman" w:cs="Times New Roman"/>
          <w:color w:val="000000" w:themeColor="text1"/>
          <w:sz w:val="24"/>
          <w:szCs w:val="24"/>
          <w:lang w:val="ro-RO"/>
        </w:rPr>
        <w:t xml:space="preserve"> a unităţilor adminstrativ – teritoriale, sau, după caz, cu proprietarii/administratorii fondului forestier proprietate privată pentru stabilirea orarelor de acces a echipelor de lucru şi a altor condiţii care vor fi apreciate ca necesare. Eventualele prejudicii aduse fondului forestier se calculează conform reglementărilor în vigoare şi se suportă de către titularul acordului.</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 xml:space="preserve"> (3) În cazul în care lucrările implică instalarea de utilaje în fondul forestier naţional, comportă construcţii, montaj dezafectări, ori impun activităţi care afectează vegetaţia forestieră, titularul acordului are obligaţia ca, înainte de începerea lucrărilor, să obţină aprobarea pentru ocuparea temporară sau scoaterea definitivă a terenurilor respective, conform prevederilor legale în vigoare.</w:t>
      </w:r>
    </w:p>
    <w:p w:rsidR="0094080F" w:rsidRPr="002F5A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(4) Nerespectarea obligaţiei prevăzute la alin. (3) se sancţioneză potrivit legii.</w:t>
      </w:r>
    </w:p>
    <w:p w:rsidR="00F53428" w:rsidRPr="002F5A17" w:rsidRDefault="007C3C91" w:rsidP="00F53428">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b/>
          <w:bCs/>
          <w:color w:val="000000" w:themeColor="text1"/>
          <w:sz w:val="24"/>
          <w:szCs w:val="24"/>
          <w:lang w:val="ro-RO"/>
        </w:rPr>
        <w:t>Art. 51</w:t>
      </w:r>
      <w:r w:rsidRPr="002F5A17">
        <w:rPr>
          <w:rFonts w:ascii="Times New Roman" w:hAnsi="Times New Roman" w:cs="Times New Roman"/>
          <w:color w:val="000000" w:themeColor="text1"/>
          <w:sz w:val="24"/>
          <w:szCs w:val="24"/>
          <w:lang w:val="ro-RO"/>
        </w:rPr>
        <w:t xml:space="preserve"> – Documentaţia necesară</w:t>
      </w:r>
      <w:r w:rsidR="00F53428" w:rsidRPr="002F5A17">
        <w:rPr>
          <w:rFonts w:ascii="Times New Roman" w:hAnsi="Times New Roman" w:cs="Times New Roman"/>
          <w:color w:val="000000" w:themeColor="text1"/>
          <w:sz w:val="24"/>
          <w:szCs w:val="24"/>
          <w:lang w:val="ro-RO"/>
        </w:rPr>
        <w:t xml:space="preserve"> emiterii avizului structurii teritoriale </w:t>
      </w:r>
      <w:r w:rsidR="00CF1948" w:rsidRPr="002F5A17">
        <w:rPr>
          <w:rFonts w:ascii="Times New Roman" w:hAnsi="Times New Roman" w:cs="Times New Roman"/>
          <w:color w:val="000000" w:themeColor="text1"/>
          <w:sz w:val="24"/>
          <w:szCs w:val="24"/>
          <w:lang w:val="ro-RO"/>
        </w:rPr>
        <w:t xml:space="preserve">de specialitate </w:t>
      </w:r>
      <w:r w:rsidR="00F53428" w:rsidRPr="002F5A17">
        <w:rPr>
          <w:rFonts w:ascii="Times New Roman" w:hAnsi="Times New Roman" w:cs="Times New Roman"/>
          <w:color w:val="000000" w:themeColor="text1"/>
          <w:sz w:val="24"/>
          <w:szCs w:val="24"/>
          <w:lang w:val="ro-RO"/>
        </w:rPr>
        <w:t>a autorității</w:t>
      </w:r>
      <w:r w:rsidR="007766D2">
        <w:rPr>
          <w:rFonts w:ascii="Times New Roman" w:hAnsi="Times New Roman" w:cs="Times New Roman"/>
          <w:color w:val="000000" w:themeColor="text1"/>
          <w:sz w:val="24"/>
          <w:szCs w:val="24"/>
          <w:lang w:val="ro-RO"/>
        </w:rPr>
        <w:t xml:space="preserve"> </w:t>
      </w:r>
      <w:r w:rsidR="00F53428" w:rsidRPr="002F5A17">
        <w:rPr>
          <w:rFonts w:ascii="Times New Roman" w:hAnsi="Times New Roman" w:cs="Times New Roman"/>
          <w:color w:val="000000" w:themeColor="text1"/>
          <w:sz w:val="24"/>
          <w:szCs w:val="24"/>
          <w:lang w:val="ro-RO"/>
        </w:rPr>
        <w:t>publice centrale care răspunde de silvicultură pentru autorizarea contrucțiilor la distanțe mai mici de 50 m de</w:t>
      </w:r>
      <w:r w:rsidR="008D0E2C" w:rsidRPr="002F5A17">
        <w:rPr>
          <w:rFonts w:ascii="Times New Roman" w:hAnsi="Times New Roman" w:cs="Times New Roman"/>
          <w:color w:val="000000" w:themeColor="text1"/>
          <w:sz w:val="24"/>
          <w:szCs w:val="24"/>
          <w:lang w:val="ro-RO"/>
        </w:rPr>
        <w:t xml:space="preserve"> limita fondului forestier</w:t>
      </w:r>
      <w:r w:rsidR="00F53428" w:rsidRPr="002F5A17">
        <w:rPr>
          <w:rFonts w:ascii="Times New Roman" w:hAnsi="Times New Roman" w:cs="Times New Roman"/>
          <w:color w:val="000000" w:themeColor="text1"/>
          <w:sz w:val="24"/>
          <w:szCs w:val="24"/>
          <w:lang w:val="ro-RO"/>
        </w:rPr>
        <w:t>, conţin</w:t>
      </w:r>
      <w:r w:rsidRPr="002F5A17">
        <w:rPr>
          <w:rFonts w:ascii="Times New Roman" w:hAnsi="Times New Roman" w:cs="Times New Roman"/>
          <w:color w:val="000000" w:themeColor="text1"/>
          <w:sz w:val="24"/>
          <w:szCs w:val="24"/>
          <w:lang w:val="ro-RO"/>
        </w:rPr>
        <w:t>e</w:t>
      </w:r>
      <w:r w:rsidR="00F53428" w:rsidRPr="002F5A17">
        <w:rPr>
          <w:rFonts w:ascii="Times New Roman" w:hAnsi="Times New Roman" w:cs="Times New Roman"/>
          <w:color w:val="000000" w:themeColor="text1"/>
          <w:sz w:val="24"/>
          <w:szCs w:val="24"/>
          <w:lang w:val="ro-RO"/>
        </w:rPr>
        <w:t>:</w:t>
      </w:r>
    </w:p>
    <w:p w:rsidR="007766D2" w:rsidRDefault="00F53428" w:rsidP="007766D2">
      <w:pPr>
        <w:numPr>
          <w:ilvl w:val="0"/>
          <w:numId w:val="12"/>
        </w:numPr>
        <w:shd w:val="clear" w:color="auto" w:fill="FFFFFF"/>
        <w:tabs>
          <w:tab w:val="left" w:pos="1134"/>
        </w:tabs>
        <w:autoSpaceDE w:val="0"/>
        <w:autoSpaceDN w:val="0"/>
        <w:spacing w:after="0" w:line="240" w:lineRule="auto"/>
        <w:ind w:left="0" w:firstLine="851"/>
        <w:jc w:val="both"/>
        <w:rPr>
          <w:rFonts w:ascii="Times New Roman" w:hAnsi="Times New Roman" w:cs="Times New Roman"/>
          <w:color w:val="000000" w:themeColor="text1"/>
          <w:sz w:val="24"/>
          <w:szCs w:val="24"/>
          <w:lang w:val="ro-RO"/>
        </w:rPr>
      </w:pPr>
      <w:r w:rsidRPr="007766D2">
        <w:rPr>
          <w:rFonts w:ascii="Times New Roman" w:hAnsi="Times New Roman" w:cs="Times New Roman"/>
          <w:color w:val="000000" w:themeColor="text1"/>
          <w:sz w:val="24"/>
          <w:szCs w:val="24"/>
          <w:lang w:val="ro-RO"/>
        </w:rPr>
        <w:t>solicitarea beneficiarului, adresată structurii teritoriale de specialitate a autorităţii publice centrale care răspunde de silvicultură în raza căreia se află terenul;</w:t>
      </w:r>
    </w:p>
    <w:p w:rsidR="00EE2163" w:rsidRPr="007766D2" w:rsidRDefault="00EE2163" w:rsidP="00EE2163">
      <w:pPr>
        <w:numPr>
          <w:ilvl w:val="0"/>
          <w:numId w:val="12"/>
        </w:numPr>
        <w:shd w:val="clear" w:color="auto" w:fill="FFFFFF"/>
        <w:tabs>
          <w:tab w:val="left" w:pos="1134"/>
        </w:tabs>
        <w:autoSpaceDE w:val="0"/>
        <w:autoSpaceDN w:val="0"/>
        <w:spacing w:after="0" w:line="240" w:lineRule="auto"/>
        <w:jc w:val="both"/>
        <w:rPr>
          <w:rFonts w:ascii="Times New Roman" w:hAnsi="Times New Roman" w:cs="Times New Roman"/>
          <w:color w:val="000000" w:themeColor="text1"/>
          <w:sz w:val="24"/>
          <w:szCs w:val="24"/>
          <w:lang w:val="ro-RO"/>
        </w:rPr>
      </w:pPr>
      <w:r w:rsidRPr="007766D2">
        <w:rPr>
          <w:rFonts w:ascii="Times New Roman" w:hAnsi="Times New Roman" w:cs="Times New Roman"/>
          <w:color w:val="000000" w:themeColor="text1"/>
          <w:sz w:val="24"/>
          <w:szCs w:val="24"/>
          <w:lang w:val="ro-RO"/>
        </w:rPr>
        <w:t>certificatul de urbanism;</w:t>
      </w:r>
    </w:p>
    <w:p w:rsidR="00B302C4" w:rsidRPr="002F5A17" w:rsidRDefault="00B302C4" w:rsidP="00B302C4">
      <w:pPr>
        <w:numPr>
          <w:ilvl w:val="0"/>
          <w:numId w:val="12"/>
        </w:numPr>
        <w:shd w:val="clear" w:color="auto" w:fill="FFFFFF"/>
        <w:autoSpaceDE w:val="0"/>
        <w:autoSpaceDN w:val="0"/>
        <w:spacing w:after="0" w:line="240" w:lineRule="auto"/>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documente, în copie, prin care se face dovada proprietăţii asupra terenului;</w:t>
      </w:r>
    </w:p>
    <w:p w:rsidR="00F53428" w:rsidRPr="002F5A17" w:rsidRDefault="00B302C4" w:rsidP="00F53428">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 xml:space="preserve"> 4</w:t>
      </w:r>
      <w:r w:rsidR="00F53428" w:rsidRPr="002F5A17">
        <w:rPr>
          <w:rFonts w:ascii="Times New Roman" w:hAnsi="Times New Roman" w:cs="Times New Roman"/>
          <w:color w:val="000000" w:themeColor="text1"/>
          <w:sz w:val="24"/>
          <w:szCs w:val="24"/>
          <w:lang w:val="ro-RO"/>
        </w:rPr>
        <w:t xml:space="preserve">. </w:t>
      </w:r>
      <w:r w:rsidR="007766D2">
        <w:rPr>
          <w:rFonts w:ascii="Times New Roman" w:hAnsi="Times New Roman" w:cs="Times New Roman"/>
          <w:color w:val="000000" w:themeColor="text1"/>
          <w:sz w:val="24"/>
          <w:szCs w:val="24"/>
          <w:lang w:val="ro-RO"/>
        </w:rPr>
        <w:t xml:space="preserve"> </w:t>
      </w:r>
      <w:r w:rsidR="00F53428" w:rsidRPr="002F5A17">
        <w:rPr>
          <w:rFonts w:ascii="Times New Roman" w:hAnsi="Times New Roman" w:cs="Times New Roman"/>
          <w:color w:val="000000" w:themeColor="text1"/>
          <w:sz w:val="24"/>
          <w:szCs w:val="24"/>
          <w:lang w:val="ro-RO"/>
        </w:rPr>
        <w:t xml:space="preserve">ridicarea topografică </w:t>
      </w:r>
      <w:r w:rsidR="007C3C91" w:rsidRPr="002F5A17">
        <w:rPr>
          <w:rFonts w:ascii="Times New Roman" w:hAnsi="Times New Roman" w:cs="Times New Roman"/>
          <w:color w:val="000000" w:themeColor="text1"/>
          <w:sz w:val="24"/>
          <w:szCs w:val="24"/>
          <w:lang w:val="ro-RO"/>
        </w:rPr>
        <w:t xml:space="preserve">cu localizarea </w:t>
      </w:r>
      <w:r w:rsidR="00F53428" w:rsidRPr="002F5A17">
        <w:rPr>
          <w:rFonts w:ascii="Times New Roman" w:hAnsi="Times New Roman" w:cs="Times New Roman"/>
          <w:color w:val="000000" w:themeColor="text1"/>
          <w:sz w:val="24"/>
          <w:szCs w:val="24"/>
          <w:lang w:val="ro-RO"/>
        </w:rPr>
        <w:t>în coordonate stereo</w:t>
      </w:r>
      <w:r w:rsidR="007766D2">
        <w:rPr>
          <w:rFonts w:ascii="Times New Roman" w:hAnsi="Times New Roman" w:cs="Times New Roman"/>
          <w:color w:val="000000" w:themeColor="text1"/>
          <w:sz w:val="24"/>
          <w:szCs w:val="24"/>
          <w:lang w:val="ro-RO"/>
        </w:rPr>
        <w:t xml:space="preserve"> </w:t>
      </w:r>
      <w:r w:rsidR="00F53428" w:rsidRPr="002F5A17">
        <w:rPr>
          <w:rFonts w:ascii="Times New Roman" w:hAnsi="Times New Roman" w:cs="Times New Roman"/>
          <w:color w:val="000000" w:themeColor="text1"/>
          <w:sz w:val="24"/>
          <w:szCs w:val="24"/>
          <w:lang w:val="ro-RO"/>
        </w:rPr>
        <w:t xml:space="preserve">70 a obiectivului </w:t>
      </w:r>
      <w:r w:rsidRPr="002F5A17">
        <w:rPr>
          <w:rFonts w:ascii="Times New Roman" w:hAnsi="Times New Roman" w:cs="Times New Roman"/>
          <w:color w:val="000000" w:themeColor="text1"/>
          <w:sz w:val="24"/>
          <w:szCs w:val="24"/>
          <w:lang w:val="ro-RO"/>
        </w:rPr>
        <w:t>-</w:t>
      </w:r>
      <w:r w:rsidR="007766D2">
        <w:rPr>
          <w:rFonts w:ascii="Times New Roman" w:hAnsi="Times New Roman" w:cs="Times New Roman"/>
          <w:color w:val="000000" w:themeColor="text1"/>
          <w:sz w:val="24"/>
          <w:szCs w:val="24"/>
          <w:lang w:val="ro-RO"/>
        </w:rPr>
        <w:t xml:space="preserve"> </w:t>
      </w:r>
      <w:r w:rsidR="00F53428" w:rsidRPr="002F5A17">
        <w:rPr>
          <w:rFonts w:ascii="Times New Roman" w:hAnsi="Times New Roman" w:cs="Times New Roman"/>
          <w:color w:val="000000" w:themeColor="text1"/>
          <w:sz w:val="24"/>
          <w:szCs w:val="24"/>
          <w:lang w:val="ro-RO"/>
        </w:rPr>
        <w:t>amprenta la sol</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w:t>
      </w:r>
      <w:r w:rsidR="00F53428" w:rsidRPr="002F5A17">
        <w:rPr>
          <w:rFonts w:ascii="Times New Roman" w:hAnsi="Times New Roman" w:cs="Times New Roman"/>
          <w:color w:val="000000" w:themeColor="text1"/>
          <w:sz w:val="24"/>
          <w:szCs w:val="24"/>
          <w:lang w:val="ro-RO"/>
        </w:rPr>
        <w:t xml:space="preserve"> cu precizarea clară a distanței cuprinse între construcție și limita fondului forestier;</w:t>
      </w:r>
    </w:p>
    <w:p w:rsidR="00F53428" w:rsidRPr="002F5A17" w:rsidRDefault="00B302C4" w:rsidP="00F53428">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5</w:t>
      </w:r>
      <w:r w:rsidR="00F53428" w:rsidRPr="002F5A17">
        <w:rPr>
          <w:rFonts w:ascii="Times New Roman" w:hAnsi="Times New Roman" w:cs="Times New Roman"/>
          <w:color w:val="000000" w:themeColor="text1"/>
          <w:sz w:val="24"/>
          <w:szCs w:val="24"/>
          <w:lang w:val="ro-RO"/>
        </w:rPr>
        <w:t xml:space="preserve">. </w:t>
      </w:r>
      <w:r w:rsidR="007766D2">
        <w:rPr>
          <w:rFonts w:ascii="Times New Roman" w:hAnsi="Times New Roman" w:cs="Times New Roman"/>
          <w:color w:val="000000" w:themeColor="text1"/>
          <w:sz w:val="24"/>
          <w:szCs w:val="24"/>
          <w:lang w:val="ro-RO"/>
        </w:rPr>
        <w:t xml:space="preserve"> </w:t>
      </w:r>
      <w:r w:rsidR="00F53428" w:rsidRPr="002F5A17">
        <w:rPr>
          <w:rFonts w:ascii="Times New Roman" w:hAnsi="Times New Roman" w:cs="Times New Roman"/>
          <w:color w:val="000000" w:themeColor="text1"/>
          <w:sz w:val="24"/>
          <w:szCs w:val="24"/>
          <w:lang w:val="ro-RO"/>
        </w:rPr>
        <w:t xml:space="preserve">declarație pe proprie răspundere sub semnătură privată a beneficiarului cu privire la </w:t>
      </w:r>
      <w:r w:rsidR="00CD7593" w:rsidRPr="002F5A17">
        <w:rPr>
          <w:rFonts w:ascii="Times New Roman" w:hAnsi="Times New Roman" w:cs="Times New Roman"/>
          <w:color w:val="000000" w:themeColor="text1"/>
          <w:sz w:val="24"/>
          <w:szCs w:val="24"/>
          <w:lang w:val="ro-RO"/>
        </w:rPr>
        <w:t>asumarea eventualelor</w:t>
      </w:r>
      <w:r w:rsidR="00F53428" w:rsidRPr="002F5A17">
        <w:rPr>
          <w:rFonts w:ascii="Times New Roman" w:hAnsi="Times New Roman" w:cs="Times New Roman"/>
          <w:color w:val="000000" w:themeColor="text1"/>
          <w:sz w:val="24"/>
          <w:szCs w:val="24"/>
          <w:lang w:val="ro-RO"/>
        </w:rPr>
        <w:t xml:space="preserve"> daune/prejudicii care prin realizarea obiectivului pot afecta fondului forestier, cât și proprietatea beneficiarului. </w:t>
      </w:r>
    </w:p>
    <w:p w:rsidR="00B302C4" w:rsidRPr="002F5A17" w:rsidRDefault="00B302C4" w:rsidP="001858F5">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6. avizul ocolului silvic care asigură administrarea sau serviciile silvice pentru terenul  forestier limitrof suprafeţei pe care se amplasează construcția, cu indicarea categoriei de folosință silvică a terenului.</w:t>
      </w:r>
    </w:p>
    <w:p w:rsidR="001858F5" w:rsidRPr="002F5A17" w:rsidRDefault="001858F5" w:rsidP="001858F5">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b/>
          <w:color w:val="000000" w:themeColor="text1"/>
          <w:sz w:val="24"/>
          <w:szCs w:val="24"/>
          <w:lang w:val="ro-RO"/>
        </w:rPr>
        <w:t>Art. 52 –</w:t>
      </w:r>
      <w:r w:rsidRPr="002F5A17">
        <w:rPr>
          <w:rFonts w:ascii="Times New Roman" w:hAnsi="Times New Roman" w:cs="Times New Roman"/>
          <w:color w:val="000000" w:themeColor="text1"/>
          <w:sz w:val="24"/>
          <w:szCs w:val="24"/>
          <w:lang w:val="ro-RO"/>
        </w:rPr>
        <w:t xml:space="preserve"> (1) Realizarea lucrărilor şi obiectivelor în fondul forestier naţional precum şi a construcţiilor în afara fondului forestier naţional</w:t>
      </w:r>
      <w:r w:rsidR="007766D2">
        <w:rPr>
          <w:rFonts w:ascii="Times New Roman" w:hAnsi="Times New Roman" w:cs="Times New Roman"/>
          <w:color w:val="000000" w:themeColor="text1"/>
          <w:sz w:val="24"/>
          <w:szCs w:val="24"/>
          <w:lang w:val="ro-RO"/>
        </w:rPr>
        <w:t xml:space="preserve"> </w:t>
      </w:r>
      <w:r w:rsidR="000C735A" w:rsidRPr="002F5A17">
        <w:rPr>
          <w:rFonts w:ascii="Times New Roman" w:hAnsi="Times New Roman" w:cs="Times New Roman"/>
          <w:color w:val="000000" w:themeColor="text1"/>
          <w:sz w:val="24"/>
          <w:szCs w:val="24"/>
          <w:lang w:val="ro-RO"/>
        </w:rPr>
        <w:t>la distanțe mai mici de 50 m de liziera pădurii</w:t>
      </w:r>
      <w:r w:rsidRPr="002F5A17">
        <w:rPr>
          <w:rFonts w:ascii="Times New Roman" w:hAnsi="Times New Roman" w:cs="Times New Roman"/>
          <w:color w:val="000000" w:themeColor="text1"/>
          <w:sz w:val="24"/>
          <w:szCs w:val="24"/>
          <w:lang w:val="ro-RO"/>
        </w:rPr>
        <w:t xml:space="preserve"> angaj</w:t>
      </w:r>
      <w:r w:rsidR="000C735A" w:rsidRPr="002F5A17">
        <w:rPr>
          <w:rFonts w:ascii="Times New Roman" w:hAnsi="Times New Roman" w:cs="Times New Roman"/>
          <w:color w:val="000000" w:themeColor="text1"/>
          <w:sz w:val="24"/>
          <w:szCs w:val="24"/>
          <w:lang w:val="ro-RO"/>
        </w:rPr>
        <w:t>e</w:t>
      </w:r>
      <w:r w:rsidRPr="002F5A17">
        <w:rPr>
          <w:rFonts w:ascii="Times New Roman" w:hAnsi="Times New Roman" w:cs="Times New Roman"/>
          <w:color w:val="000000" w:themeColor="text1"/>
          <w:sz w:val="24"/>
          <w:szCs w:val="24"/>
          <w:lang w:val="ro-RO"/>
        </w:rPr>
        <w:t>ază răspunderea exclusivă a proprietarului/</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beneficiarului</w:t>
      </w:r>
      <w:r w:rsidR="003D46AD" w:rsidRPr="002F5A17">
        <w:rPr>
          <w:rFonts w:ascii="Times New Roman" w:hAnsi="Times New Roman" w:cs="Times New Roman"/>
          <w:color w:val="000000" w:themeColor="text1"/>
          <w:sz w:val="24"/>
          <w:szCs w:val="24"/>
          <w:lang w:val="ro-RO"/>
        </w:rPr>
        <w:t>/</w:t>
      </w:r>
      <w:r w:rsidR="007766D2">
        <w:rPr>
          <w:rFonts w:ascii="Times New Roman" w:hAnsi="Times New Roman" w:cs="Times New Roman"/>
          <w:color w:val="000000" w:themeColor="text1"/>
          <w:sz w:val="24"/>
          <w:szCs w:val="24"/>
          <w:lang w:val="ro-RO"/>
        </w:rPr>
        <w:t xml:space="preserve"> </w:t>
      </w:r>
      <w:r w:rsidR="003D46AD" w:rsidRPr="002F5A17">
        <w:rPr>
          <w:rFonts w:ascii="Times New Roman" w:hAnsi="Times New Roman" w:cs="Times New Roman"/>
          <w:color w:val="000000" w:themeColor="text1"/>
          <w:sz w:val="24"/>
          <w:szCs w:val="24"/>
          <w:lang w:val="ro-RO"/>
        </w:rPr>
        <w:t>administratorului, după caz a lucrărilor/</w:t>
      </w:r>
      <w:r w:rsidR="007766D2">
        <w:rPr>
          <w:rFonts w:ascii="Times New Roman" w:hAnsi="Times New Roman" w:cs="Times New Roman"/>
          <w:color w:val="000000" w:themeColor="text1"/>
          <w:sz w:val="24"/>
          <w:szCs w:val="24"/>
          <w:lang w:val="ro-RO"/>
        </w:rPr>
        <w:t xml:space="preserve"> </w:t>
      </w:r>
      <w:r w:rsidR="003D46AD" w:rsidRPr="002F5A17">
        <w:rPr>
          <w:rFonts w:ascii="Times New Roman" w:hAnsi="Times New Roman" w:cs="Times New Roman"/>
          <w:color w:val="000000" w:themeColor="text1"/>
          <w:sz w:val="24"/>
          <w:szCs w:val="24"/>
          <w:lang w:val="ro-RO"/>
        </w:rPr>
        <w:t>obiectivului/</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construcţiei şi terenului pe care se realizează aceasta</w:t>
      </w:r>
      <w:r w:rsidR="006E55D9" w:rsidRPr="002F5A17">
        <w:rPr>
          <w:rFonts w:ascii="Times New Roman" w:hAnsi="Times New Roman" w:cs="Times New Roman"/>
          <w:color w:val="000000" w:themeColor="text1"/>
          <w:sz w:val="24"/>
          <w:szCs w:val="24"/>
          <w:lang w:val="ro-RO"/>
        </w:rPr>
        <w:t>,</w:t>
      </w:r>
      <w:r w:rsidRPr="002F5A17">
        <w:rPr>
          <w:rFonts w:ascii="Times New Roman" w:hAnsi="Times New Roman" w:cs="Times New Roman"/>
          <w:color w:val="000000" w:themeColor="text1"/>
          <w:sz w:val="24"/>
          <w:szCs w:val="24"/>
          <w:lang w:val="ro-RO"/>
        </w:rPr>
        <w:t xml:space="preserve"> cu privire la siguranţa persoanelor care locu</w:t>
      </w:r>
      <w:r w:rsidR="003D46AD" w:rsidRPr="002F5A17">
        <w:rPr>
          <w:rFonts w:ascii="Times New Roman" w:hAnsi="Times New Roman" w:cs="Times New Roman"/>
          <w:color w:val="000000" w:themeColor="text1"/>
          <w:sz w:val="24"/>
          <w:szCs w:val="24"/>
          <w:lang w:val="ro-RO"/>
        </w:rPr>
        <w:t>iesc/</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vizitează</w:t>
      </w:r>
      <w:r w:rsidR="003D46AD" w:rsidRPr="002F5A17">
        <w:rPr>
          <w:rFonts w:ascii="Times New Roman" w:hAnsi="Times New Roman" w:cs="Times New Roman"/>
          <w:color w:val="000000" w:themeColor="text1"/>
          <w:sz w:val="24"/>
          <w:szCs w:val="24"/>
          <w:lang w:val="ro-RO"/>
        </w:rPr>
        <w:t>/</w:t>
      </w:r>
      <w:r w:rsidR="007766D2">
        <w:rPr>
          <w:rFonts w:ascii="Times New Roman" w:hAnsi="Times New Roman" w:cs="Times New Roman"/>
          <w:color w:val="000000" w:themeColor="text1"/>
          <w:sz w:val="24"/>
          <w:szCs w:val="24"/>
          <w:lang w:val="ro-RO"/>
        </w:rPr>
        <w:t xml:space="preserve"> </w:t>
      </w:r>
      <w:r w:rsidR="003D46AD" w:rsidRPr="002F5A17">
        <w:rPr>
          <w:rFonts w:ascii="Times New Roman" w:hAnsi="Times New Roman" w:cs="Times New Roman"/>
          <w:color w:val="000000" w:themeColor="text1"/>
          <w:sz w:val="24"/>
          <w:szCs w:val="24"/>
          <w:lang w:val="ro-RO"/>
        </w:rPr>
        <w:t>t</w:t>
      </w:r>
      <w:r w:rsidR="00EE2163" w:rsidRPr="002F5A17">
        <w:rPr>
          <w:rFonts w:ascii="Times New Roman" w:hAnsi="Times New Roman" w:cs="Times New Roman"/>
          <w:color w:val="000000" w:themeColor="text1"/>
          <w:sz w:val="24"/>
          <w:szCs w:val="24"/>
          <w:lang w:val="ro-RO"/>
        </w:rPr>
        <w:t>r</w:t>
      </w:r>
      <w:r w:rsidR="003D46AD" w:rsidRPr="002F5A17">
        <w:rPr>
          <w:rFonts w:ascii="Times New Roman" w:hAnsi="Times New Roman" w:cs="Times New Roman"/>
          <w:color w:val="000000" w:themeColor="text1"/>
          <w:sz w:val="24"/>
          <w:szCs w:val="24"/>
          <w:lang w:val="ro-RO"/>
        </w:rPr>
        <w:t>anzitează</w:t>
      </w:r>
      <w:r w:rsidRPr="002F5A17">
        <w:rPr>
          <w:rFonts w:ascii="Times New Roman" w:hAnsi="Times New Roman" w:cs="Times New Roman"/>
          <w:color w:val="000000" w:themeColor="text1"/>
          <w:sz w:val="24"/>
          <w:szCs w:val="24"/>
          <w:lang w:val="ro-RO"/>
        </w:rPr>
        <w:t xml:space="preserve"> proprietatea</w:t>
      </w:r>
      <w:r w:rsidR="003D46AD" w:rsidRPr="002F5A17">
        <w:rPr>
          <w:rFonts w:ascii="Times New Roman" w:hAnsi="Times New Roman" w:cs="Times New Roman"/>
          <w:color w:val="000000" w:themeColor="text1"/>
          <w:sz w:val="24"/>
          <w:szCs w:val="24"/>
          <w:lang w:val="ro-RO"/>
        </w:rPr>
        <w:t>, după caz</w:t>
      </w:r>
      <w:r w:rsidR="00DB507D" w:rsidRPr="002F5A17">
        <w:rPr>
          <w:rFonts w:ascii="Times New Roman" w:hAnsi="Times New Roman" w:cs="Times New Roman"/>
          <w:color w:val="000000" w:themeColor="text1"/>
          <w:sz w:val="24"/>
          <w:szCs w:val="24"/>
          <w:lang w:val="ro-RO"/>
        </w:rPr>
        <w:t>,</w:t>
      </w:r>
      <w:r w:rsidRPr="002F5A17">
        <w:rPr>
          <w:rFonts w:ascii="Times New Roman" w:hAnsi="Times New Roman" w:cs="Times New Roman"/>
          <w:color w:val="000000" w:themeColor="text1"/>
          <w:sz w:val="24"/>
          <w:szCs w:val="24"/>
          <w:lang w:val="ro-RO"/>
        </w:rPr>
        <w:t xml:space="preserve"> mijloacelor fixe şi mobile, a eventualelor accidente provocate de căderea arborilor limitrofi proprietăţii, ori a pagubelor produse de animalele sălbatice asupra bunurilor aferente proprietăţii/construcţiei. </w:t>
      </w:r>
    </w:p>
    <w:p w:rsidR="001858F5" w:rsidRPr="002F5A17" w:rsidRDefault="001858F5" w:rsidP="001858F5">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(2) Eventualele daune/</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prejudicii produse fondului forestier naţional limitrof se suportă de către proprietarul/</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beneficiarul</w:t>
      </w:r>
      <w:r w:rsidR="003D46AD" w:rsidRPr="002F5A17">
        <w:rPr>
          <w:rFonts w:ascii="Times New Roman" w:hAnsi="Times New Roman" w:cs="Times New Roman"/>
          <w:color w:val="000000" w:themeColor="text1"/>
          <w:sz w:val="24"/>
          <w:szCs w:val="24"/>
          <w:lang w:val="ro-RO"/>
        </w:rPr>
        <w:t>/</w:t>
      </w:r>
      <w:r w:rsidR="007766D2">
        <w:rPr>
          <w:rFonts w:ascii="Times New Roman" w:hAnsi="Times New Roman" w:cs="Times New Roman"/>
          <w:color w:val="000000" w:themeColor="text1"/>
          <w:sz w:val="24"/>
          <w:szCs w:val="24"/>
          <w:lang w:val="ro-RO"/>
        </w:rPr>
        <w:t xml:space="preserve"> </w:t>
      </w:r>
      <w:r w:rsidR="003D46AD" w:rsidRPr="002F5A17">
        <w:rPr>
          <w:rFonts w:ascii="Times New Roman" w:hAnsi="Times New Roman" w:cs="Times New Roman"/>
          <w:color w:val="000000" w:themeColor="text1"/>
          <w:sz w:val="24"/>
          <w:szCs w:val="24"/>
          <w:lang w:val="ro-RO"/>
        </w:rPr>
        <w:t xml:space="preserve">administratorul, după caz a </w:t>
      </w:r>
      <w:r w:rsidRPr="002F5A17">
        <w:rPr>
          <w:rFonts w:ascii="Times New Roman" w:hAnsi="Times New Roman" w:cs="Times New Roman"/>
          <w:color w:val="000000" w:themeColor="text1"/>
          <w:sz w:val="24"/>
          <w:szCs w:val="24"/>
          <w:lang w:val="ro-RO"/>
        </w:rPr>
        <w:t>lucrărilor/</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obiectivului realizate pe terenurile scoase definitiv/</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ocupate temporar din fondul forestier naţional respectiv proprietarului/</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beneficiarului terenului şi a construcţiei amplasate în afara fondului forestier naţional</w:t>
      </w:r>
      <w:r w:rsidR="007766D2">
        <w:rPr>
          <w:rFonts w:ascii="Times New Roman" w:hAnsi="Times New Roman" w:cs="Times New Roman"/>
          <w:color w:val="000000" w:themeColor="text1"/>
          <w:sz w:val="24"/>
          <w:szCs w:val="24"/>
          <w:lang w:val="ro-RO"/>
        </w:rPr>
        <w:t xml:space="preserve"> </w:t>
      </w:r>
      <w:r w:rsidR="00DB507D" w:rsidRPr="002F5A17">
        <w:rPr>
          <w:rFonts w:ascii="Times New Roman" w:hAnsi="Times New Roman" w:cs="Times New Roman"/>
          <w:color w:val="000000" w:themeColor="text1"/>
          <w:sz w:val="24"/>
          <w:szCs w:val="24"/>
          <w:lang w:val="ro-RO"/>
        </w:rPr>
        <w:t>la distanțe mai mici de 50 m de liziera pădurii</w:t>
      </w:r>
      <w:r w:rsidR="009E1963" w:rsidRPr="002F5A17">
        <w:rPr>
          <w:rFonts w:ascii="Times New Roman" w:hAnsi="Times New Roman" w:cs="Times New Roman"/>
          <w:color w:val="000000" w:themeColor="text1"/>
          <w:sz w:val="24"/>
          <w:szCs w:val="24"/>
          <w:lang w:val="ro-RO"/>
        </w:rPr>
        <w:t>, în condiţiile legii</w:t>
      </w:r>
      <w:r w:rsidRPr="002F5A17">
        <w:rPr>
          <w:rFonts w:ascii="Times New Roman" w:hAnsi="Times New Roman" w:cs="Times New Roman"/>
          <w:color w:val="000000" w:themeColor="text1"/>
          <w:sz w:val="24"/>
          <w:szCs w:val="24"/>
          <w:lang w:val="ro-RO"/>
        </w:rPr>
        <w:t>.</w:t>
      </w:r>
    </w:p>
    <w:p w:rsidR="00771F62" w:rsidRPr="002F5A17" w:rsidRDefault="00AB3C1E" w:rsidP="00771F62">
      <w:pPr>
        <w:pStyle w:val="alineat"/>
        <w:ind w:firstLine="720"/>
        <w:jc w:val="both"/>
        <w:rPr>
          <w:color w:val="000000" w:themeColor="text1"/>
          <w:lang w:eastAsia="en-US"/>
        </w:rPr>
      </w:pPr>
      <w:r w:rsidRPr="002F5A17">
        <w:rPr>
          <w:b/>
          <w:color w:val="000000" w:themeColor="text1"/>
        </w:rPr>
        <w:t xml:space="preserve">Art. 53 </w:t>
      </w:r>
      <w:r w:rsidRPr="002F5A17">
        <w:rPr>
          <w:color w:val="000000" w:themeColor="text1"/>
        </w:rPr>
        <w:t>–</w:t>
      </w:r>
      <w:r w:rsidR="00CD7593" w:rsidRPr="002F5A17">
        <w:rPr>
          <w:color w:val="000000" w:themeColor="text1"/>
          <w:lang w:eastAsia="en-US"/>
        </w:rPr>
        <w:t>(1</w:t>
      </w:r>
      <w:r w:rsidR="00771F62" w:rsidRPr="002F5A17">
        <w:rPr>
          <w:color w:val="000000" w:themeColor="text1"/>
          <w:lang w:eastAsia="en-US"/>
        </w:rPr>
        <w:t xml:space="preserve">) </w:t>
      </w:r>
      <w:r w:rsidR="001B12B4" w:rsidRPr="002F5A17">
        <w:rPr>
          <w:color w:val="000000" w:themeColor="text1"/>
          <w:lang w:eastAsia="en-US"/>
        </w:rPr>
        <w:t>În cazul aprobării schimbării categoriei de folosință</w:t>
      </w:r>
      <w:r w:rsidR="00CD7593" w:rsidRPr="002F5A17">
        <w:rPr>
          <w:color w:val="000000" w:themeColor="text1"/>
          <w:lang w:eastAsia="en-US"/>
        </w:rPr>
        <w:t xml:space="preserve"> în interiorul termenului de ocupare temporară, la </w:t>
      </w:r>
      <w:r w:rsidR="001B12B4" w:rsidRPr="002F5A17">
        <w:rPr>
          <w:color w:val="000000" w:themeColor="text1"/>
          <w:lang w:eastAsia="en-US"/>
        </w:rPr>
        <w:t>redarea terenurilor în circuitul silvic</w:t>
      </w:r>
      <w:r w:rsidR="00B133C8" w:rsidRPr="002F5A17">
        <w:rPr>
          <w:color w:val="000000" w:themeColor="text1"/>
          <w:lang w:eastAsia="en-US"/>
        </w:rPr>
        <w:t>,</w:t>
      </w:r>
      <w:r w:rsidR="001B12B4" w:rsidRPr="002F5A17">
        <w:rPr>
          <w:color w:val="000000" w:themeColor="text1"/>
          <w:lang w:eastAsia="en-US"/>
        </w:rPr>
        <w:t xml:space="preserve"> m</w:t>
      </w:r>
      <w:r w:rsidR="008C3679" w:rsidRPr="002F5A17">
        <w:rPr>
          <w:color w:val="000000" w:themeColor="text1"/>
          <w:lang w:eastAsia="en-US"/>
        </w:rPr>
        <w:t>ijloacele fixe</w:t>
      </w:r>
      <w:r w:rsidR="007766D2">
        <w:rPr>
          <w:color w:val="000000" w:themeColor="text1"/>
          <w:lang w:eastAsia="en-US"/>
        </w:rPr>
        <w:t xml:space="preserve"> </w:t>
      </w:r>
      <w:r w:rsidR="008C3679" w:rsidRPr="002F5A17">
        <w:rPr>
          <w:color w:val="000000" w:themeColor="text1"/>
          <w:lang w:eastAsia="en-US"/>
        </w:rPr>
        <w:t>instal</w:t>
      </w:r>
      <w:r w:rsidR="001B12B4" w:rsidRPr="002F5A17">
        <w:rPr>
          <w:color w:val="000000" w:themeColor="text1"/>
          <w:lang w:eastAsia="en-US"/>
        </w:rPr>
        <w:t>a</w:t>
      </w:r>
      <w:r w:rsidR="008C3679" w:rsidRPr="002F5A17">
        <w:rPr>
          <w:color w:val="000000" w:themeColor="text1"/>
          <w:lang w:eastAsia="en-US"/>
        </w:rPr>
        <w:t xml:space="preserve">te pe terenurile </w:t>
      </w:r>
      <w:r w:rsidR="001D1BAC" w:rsidRPr="002F5A17">
        <w:rPr>
          <w:color w:val="000000" w:themeColor="text1"/>
          <w:lang w:eastAsia="en-US"/>
        </w:rPr>
        <w:t xml:space="preserve">ocupate temporar, </w:t>
      </w:r>
      <w:r w:rsidR="00CD7593" w:rsidRPr="002F5A17">
        <w:rPr>
          <w:color w:val="000000" w:themeColor="text1"/>
          <w:lang w:eastAsia="en-US"/>
        </w:rPr>
        <w:t>asimilate</w:t>
      </w:r>
      <w:r w:rsidR="007766D2">
        <w:rPr>
          <w:color w:val="000000" w:themeColor="text1"/>
          <w:lang w:eastAsia="en-US"/>
        </w:rPr>
        <w:t xml:space="preserve"> </w:t>
      </w:r>
      <w:r w:rsidR="00B133C8" w:rsidRPr="002F5A17">
        <w:rPr>
          <w:color w:val="000000" w:themeColor="text1"/>
          <w:lang w:eastAsia="en-US"/>
        </w:rPr>
        <w:t>celor specifice silviculturii</w:t>
      </w:r>
      <w:r w:rsidR="00932351" w:rsidRPr="002F5A17">
        <w:rPr>
          <w:color w:val="000000" w:themeColor="text1"/>
          <w:lang w:eastAsia="en-US"/>
        </w:rPr>
        <w:t xml:space="preserve">, </w:t>
      </w:r>
      <w:r w:rsidR="008C3679" w:rsidRPr="002F5A17">
        <w:rPr>
          <w:color w:val="000000" w:themeColor="text1"/>
          <w:lang w:eastAsia="en-US"/>
        </w:rPr>
        <w:t xml:space="preserve">se </w:t>
      </w:r>
      <w:r w:rsidR="00990A92" w:rsidRPr="002F5A17">
        <w:rPr>
          <w:color w:val="000000" w:themeColor="text1"/>
          <w:lang w:eastAsia="en-US"/>
        </w:rPr>
        <w:t xml:space="preserve">pot </w:t>
      </w:r>
      <w:r w:rsidR="008C3679" w:rsidRPr="002F5A17">
        <w:rPr>
          <w:color w:val="000000" w:themeColor="text1"/>
          <w:lang w:eastAsia="en-US"/>
        </w:rPr>
        <w:t>pre</w:t>
      </w:r>
      <w:r w:rsidR="00990A92" w:rsidRPr="002F5A17">
        <w:rPr>
          <w:color w:val="000000" w:themeColor="text1"/>
          <w:lang w:eastAsia="en-US"/>
        </w:rPr>
        <w:t>lua</w:t>
      </w:r>
      <w:r w:rsidR="008C3679" w:rsidRPr="002F5A17">
        <w:rPr>
          <w:color w:val="000000" w:themeColor="text1"/>
          <w:lang w:eastAsia="en-US"/>
        </w:rPr>
        <w:t xml:space="preserve"> pe baza de proces-verbal </w:t>
      </w:r>
      <w:r w:rsidR="00EF5430" w:rsidRPr="002F5A17">
        <w:rPr>
          <w:color w:val="000000" w:themeColor="text1"/>
          <w:lang w:eastAsia="en-US"/>
        </w:rPr>
        <w:t xml:space="preserve">semnat de către </w:t>
      </w:r>
      <w:r w:rsidR="00990A92" w:rsidRPr="002F5A17">
        <w:rPr>
          <w:color w:val="000000" w:themeColor="text1"/>
          <w:lang w:eastAsia="en-US"/>
        </w:rPr>
        <w:t xml:space="preserve">conducătorul </w:t>
      </w:r>
      <w:r w:rsidR="008C3679" w:rsidRPr="002F5A17">
        <w:rPr>
          <w:color w:val="000000" w:themeColor="text1"/>
          <w:lang w:eastAsia="en-US"/>
        </w:rPr>
        <w:t>administrator</w:t>
      </w:r>
      <w:r w:rsidR="00990A92" w:rsidRPr="002F5A17">
        <w:rPr>
          <w:color w:val="000000" w:themeColor="text1"/>
          <w:lang w:eastAsia="en-US"/>
        </w:rPr>
        <w:t>ului</w:t>
      </w:r>
      <w:r w:rsidR="008C3679" w:rsidRPr="002F5A17">
        <w:rPr>
          <w:color w:val="000000" w:themeColor="text1"/>
          <w:lang w:eastAsia="en-US"/>
        </w:rPr>
        <w:t xml:space="preserve"> fondului forestier proprietate publică a statului</w:t>
      </w:r>
      <w:r w:rsidR="00990A92" w:rsidRPr="002F5A17">
        <w:rPr>
          <w:color w:val="000000" w:themeColor="text1"/>
          <w:lang w:eastAsia="en-US"/>
        </w:rPr>
        <w:t>/</w:t>
      </w:r>
      <w:r w:rsidR="007766D2">
        <w:rPr>
          <w:color w:val="000000" w:themeColor="text1"/>
          <w:lang w:eastAsia="en-US"/>
        </w:rPr>
        <w:t xml:space="preserve"> </w:t>
      </w:r>
      <w:r w:rsidR="008C3679" w:rsidRPr="002F5A17">
        <w:rPr>
          <w:color w:val="000000" w:themeColor="text1"/>
          <w:lang w:eastAsia="en-US"/>
        </w:rPr>
        <w:t>proprietarul fondului forestier în celelalte situații</w:t>
      </w:r>
      <w:r w:rsidR="00EF5430" w:rsidRPr="002F5A17">
        <w:rPr>
          <w:color w:val="000000" w:themeColor="text1"/>
          <w:lang w:eastAsia="en-US"/>
        </w:rPr>
        <w:t xml:space="preserve"> și deținătorul mijlocului fix instalat</w:t>
      </w:r>
      <w:r w:rsidR="001B12B4" w:rsidRPr="002F5A17">
        <w:rPr>
          <w:color w:val="000000" w:themeColor="text1"/>
          <w:lang w:eastAsia="en-US"/>
        </w:rPr>
        <w:t>.</w:t>
      </w:r>
    </w:p>
    <w:p w:rsidR="00DD52F7" w:rsidRPr="002F5A17" w:rsidRDefault="001D1BAC" w:rsidP="009C3ED2">
      <w:pPr>
        <w:pStyle w:val="alineat"/>
        <w:ind w:firstLine="720"/>
        <w:jc w:val="both"/>
        <w:rPr>
          <w:color w:val="000000" w:themeColor="text1"/>
          <w:lang w:eastAsia="en-US"/>
        </w:rPr>
      </w:pPr>
      <w:r w:rsidRPr="002F5A17">
        <w:rPr>
          <w:color w:val="000000" w:themeColor="text1"/>
          <w:lang w:eastAsia="en-US"/>
        </w:rPr>
        <w:t>(</w:t>
      </w:r>
      <w:r w:rsidR="00CD7593" w:rsidRPr="002F5A17">
        <w:rPr>
          <w:color w:val="000000" w:themeColor="text1"/>
          <w:lang w:eastAsia="en-US"/>
        </w:rPr>
        <w:t>2</w:t>
      </w:r>
      <w:r w:rsidRPr="002F5A17">
        <w:rPr>
          <w:color w:val="000000" w:themeColor="text1"/>
          <w:lang w:eastAsia="en-US"/>
        </w:rPr>
        <w:t xml:space="preserve">) </w:t>
      </w:r>
      <w:r w:rsidR="00DD52F7" w:rsidRPr="002F5A17">
        <w:rPr>
          <w:color w:val="000000" w:themeColor="text1"/>
          <w:lang w:eastAsia="en-US"/>
        </w:rPr>
        <w:t>Schimbarea categoriei de folosință</w:t>
      </w:r>
      <w:r w:rsidR="00831768" w:rsidRPr="002F5A17">
        <w:rPr>
          <w:color w:val="000000" w:themeColor="text1"/>
          <w:lang w:eastAsia="en-US"/>
        </w:rPr>
        <w:t>,</w:t>
      </w:r>
      <w:r w:rsidR="00DD52F7" w:rsidRPr="002F5A17">
        <w:rPr>
          <w:color w:val="000000" w:themeColor="text1"/>
          <w:lang w:eastAsia="en-US"/>
        </w:rPr>
        <w:t xml:space="preserve"> prevăzută la alin. (1) se iniția</w:t>
      </w:r>
      <w:r w:rsidR="00EA2F40" w:rsidRPr="002F5A17">
        <w:rPr>
          <w:color w:val="000000" w:themeColor="text1"/>
          <w:lang w:eastAsia="en-US"/>
        </w:rPr>
        <w:t>ză</w:t>
      </w:r>
      <w:r w:rsidR="00990A92" w:rsidRPr="002F5A17">
        <w:rPr>
          <w:color w:val="000000" w:themeColor="text1"/>
          <w:lang w:eastAsia="en-US"/>
        </w:rPr>
        <w:t xml:space="preserve"> de către </w:t>
      </w:r>
      <w:r w:rsidR="00DD52F7" w:rsidRPr="002F5A17">
        <w:rPr>
          <w:color w:val="000000" w:themeColor="text1"/>
          <w:lang w:eastAsia="en-US"/>
        </w:rPr>
        <w:t xml:space="preserve">administratorul fondului forestier proprietate publică a statului sau </w:t>
      </w:r>
      <w:r w:rsidR="00D122EA" w:rsidRPr="002F5A17">
        <w:rPr>
          <w:color w:val="000000" w:themeColor="text1"/>
          <w:lang w:eastAsia="en-US"/>
        </w:rPr>
        <w:t xml:space="preserve">a ocolului silvic care asigură administrarea/serviciile silvice pentru </w:t>
      </w:r>
      <w:r w:rsidR="00DD52F7" w:rsidRPr="002F5A17">
        <w:rPr>
          <w:color w:val="000000" w:themeColor="text1"/>
          <w:lang w:eastAsia="en-US"/>
        </w:rPr>
        <w:t>proprietarul fondului forestier în celelalte situații</w:t>
      </w:r>
      <w:r w:rsidR="00831768" w:rsidRPr="002F5A17">
        <w:rPr>
          <w:color w:val="000000" w:themeColor="text1"/>
          <w:lang w:eastAsia="en-US"/>
        </w:rPr>
        <w:t>, la cererea beneficiarului</w:t>
      </w:r>
      <w:r w:rsidR="00D122EA" w:rsidRPr="002F5A17">
        <w:rPr>
          <w:color w:val="000000" w:themeColor="text1"/>
          <w:lang w:eastAsia="en-US"/>
        </w:rPr>
        <w:t xml:space="preserve"> ocupării temporare, deținător</w:t>
      </w:r>
      <w:r w:rsidR="00831768" w:rsidRPr="002F5A17">
        <w:rPr>
          <w:color w:val="000000" w:themeColor="text1"/>
          <w:lang w:eastAsia="en-US"/>
        </w:rPr>
        <w:t xml:space="preserve"> a</w:t>
      </w:r>
      <w:r w:rsidR="00D122EA" w:rsidRPr="002F5A17">
        <w:rPr>
          <w:color w:val="000000" w:themeColor="text1"/>
          <w:lang w:eastAsia="en-US"/>
        </w:rPr>
        <w:t>l</w:t>
      </w:r>
      <w:r w:rsidR="00831768" w:rsidRPr="002F5A17">
        <w:rPr>
          <w:color w:val="000000" w:themeColor="text1"/>
          <w:lang w:eastAsia="en-US"/>
        </w:rPr>
        <w:t xml:space="preserve"> mijlocului fix instalat. </w:t>
      </w:r>
    </w:p>
    <w:p w:rsidR="00AB3C1E" w:rsidRPr="002F5A17" w:rsidRDefault="00DD52F7" w:rsidP="009C3ED2">
      <w:pPr>
        <w:pStyle w:val="alineat"/>
        <w:ind w:firstLine="720"/>
        <w:jc w:val="both"/>
        <w:rPr>
          <w:color w:val="000000" w:themeColor="text1"/>
        </w:rPr>
      </w:pPr>
      <w:r w:rsidRPr="002F5A17">
        <w:rPr>
          <w:color w:val="000000" w:themeColor="text1"/>
          <w:lang w:eastAsia="en-US"/>
        </w:rPr>
        <w:t xml:space="preserve">(3) </w:t>
      </w:r>
      <w:r w:rsidR="001D1BAC" w:rsidRPr="002F5A17">
        <w:rPr>
          <w:color w:val="000000" w:themeColor="text1"/>
          <w:lang w:eastAsia="en-US"/>
        </w:rPr>
        <w:t>Sumele depuse cu titlul de cheltuieli pentru reinstalarea vegetației fore</w:t>
      </w:r>
      <w:r w:rsidR="00831768" w:rsidRPr="002F5A17">
        <w:rPr>
          <w:color w:val="000000" w:themeColor="text1"/>
          <w:lang w:eastAsia="en-US"/>
        </w:rPr>
        <w:t>s</w:t>
      </w:r>
      <w:r w:rsidR="001D1BAC" w:rsidRPr="002F5A17">
        <w:rPr>
          <w:color w:val="000000" w:themeColor="text1"/>
          <w:lang w:eastAsia="en-US"/>
        </w:rPr>
        <w:t>tiere și întreținerea acesteia până la realizarea</w:t>
      </w:r>
      <w:r w:rsidR="009C3ED2" w:rsidRPr="002F5A17">
        <w:rPr>
          <w:color w:val="000000" w:themeColor="text1"/>
          <w:lang w:eastAsia="en-US"/>
        </w:rPr>
        <w:t xml:space="preserve"> stării de masiv</w:t>
      </w:r>
      <w:r w:rsidR="007B290E" w:rsidRPr="002F5A17">
        <w:rPr>
          <w:color w:val="000000" w:themeColor="text1"/>
          <w:lang w:eastAsia="en-US"/>
        </w:rPr>
        <w:t>, pentru suprafața</w:t>
      </w:r>
      <w:r w:rsidR="007766D2">
        <w:rPr>
          <w:color w:val="000000" w:themeColor="text1"/>
          <w:lang w:eastAsia="en-US"/>
        </w:rPr>
        <w:t xml:space="preserve"> </w:t>
      </w:r>
      <w:r w:rsidR="007B290E" w:rsidRPr="002F5A17">
        <w:rPr>
          <w:color w:val="000000" w:themeColor="text1"/>
          <w:lang w:eastAsia="en-US"/>
        </w:rPr>
        <w:t>de teren la care se schimbă categoria de folosință în condițiile alin.(2), se</w:t>
      </w:r>
      <w:r w:rsidR="00F00BF2" w:rsidRPr="002F5A17">
        <w:rPr>
          <w:color w:val="000000" w:themeColor="text1"/>
          <w:lang w:eastAsia="en-US"/>
        </w:rPr>
        <w:t xml:space="preserve"> rețin în </w:t>
      </w:r>
      <w:r w:rsidR="003473D7" w:rsidRPr="002F5A17">
        <w:rPr>
          <w:color w:val="000000" w:themeColor="text1"/>
          <w:lang w:eastAsia="en-US"/>
        </w:rPr>
        <w:t>fondul de conservare și regener</w:t>
      </w:r>
      <w:r w:rsidR="00F00BF2" w:rsidRPr="002F5A17">
        <w:rPr>
          <w:color w:val="000000" w:themeColor="text1"/>
          <w:lang w:eastAsia="en-US"/>
        </w:rPr>
        <w:t xml:space="preserve">are a pădurilor și </w:t>
      </w:r>
      <w:r w:rsidR="00B133C8" w:rsidRPr="002F5A17">
        <w:rPr>
          <w:color w:val="000000" w:themeColor="text1"/>
          <w:lang w:eastAsia="en-US"/>
        </w:rPr>
        <w:t>se folosesc</w:t>
      </w:r>
      <w:r w:rsidR="00F00BF2" w:rsidRPr="002F5A17">
        <w:rPr>
          <w:color w:val="000000" w:themeColor="text1"/>
          <w:lang w:eastAsia="en-US"/>
        </w:rPr>
        <w:t xml:space="preserve"> potrivit </w:t>
      </w:r>
      <w:r w:rsidR="00B133C8" w:rsidRPr="002F5A17">
        <w:rPr>
          <w:color w:val="000000" w:themeColor="text1"/>
          <w:lang w:eastAsia="en-US"/>
        </w:rPr>
        <w:t>art. 37 alin. (3</w:t>
      </w:r>
      <w:r w:rsidR="00F00BF2" w:rsidRPr="002F5A17">
        <w:rPr>
          <w:color w:val="000000" w:themeColor="text1"/>
          <w:lang w:eastAsia="en-US"/>
        </w:rPr>
        <w:t>) din Legea nr. 46/2008 – Codul Silvic, republicat</w:t>
      </w:r>
      <w:r w:rsidR="006837C7" w:rsidRPr="002F5A17">
        <w:rPr>
          <w:color w:val="000000" w:themeColor="text1"/>
          <w:lang w:eastAsia="en-US"/>
        </w:rPr>
        <w:t>ă</w:t>
      </w:r>
      <w:r w:rsidR="00F00BF2" w:rsidRPr="002F5A17">
        <w:rPr>
          <w:color w:val="000000" w:themeColor="text1"/>
          <w:lang w:eastAsia="en-US"/>
        </w:rPr>
        <w:t>, cu modificările ulterioare.</w:t>
      </w:r>
    </w:p>
    <w:p w:rsidR="0094080F" w:rsidRPr="002F5A17" w:rsidRDefault="0094080F" w:rsidP="00847447">
      <w:pPr>
        <w:shd w:val="clear" w:color="auto" w:fill="FFFFFF"/>
        <w:tabs>
          <w:tab w:val="left" w:pos="8931"/>
        </w:tabs>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b/>
          <w:bCs/>
          <w:color w:val="000000" w:themeColor="text1"/>
          <w:sz w:val="24"/>
          <w:szCs w:val="24"/>
          <w:lang w:val="ro-RO"/>
        </w:rPr>
        <w:t>Art. 5</w:t>
      </w:r>
      <w:r w:rsidR="00531981" w:rsidRPr="002F5A17">
        <w:rPr>
          <w:rFonts w:ascii="Times New Roman" w:hAnsi="Times New Roman" w:cs="Times New Roman"/>
          <w:b/>
          <w:bCs/>
          <w:color w:val="000000" w:themeColor="text1"/>
          <w:sz w:val="24"/>
          <w:szCs w:val="24"/>
          <w:lang w:val="ro-RO"/>
        </w:rPr>
        <w:t>4</w:t>
      </w:r>
      <w:r w:rsidRPr="002F5A17">
        <w:rPr>
          <w:rFonts w:ascii="Times New Roman" w:hAnsi="Times New Roman" w:cs="Times New Roman"/>
          <w:b/>
          <w:bCs/>
          <w:color w:val="000000" w:themeColor="text1"/>
          <w:sz w:val="24"/>
          <w:szCs w:val="24"/>
          <w:lang w:val="ro-RO"/>
        </w:rPr>
        <w:t>.</w:t>
      </w:r>
      <w:r w:rsidRPr="002F5A17">
        <w:rPr>
          <w:rFonts w:ascii="Times New Roman" w:hAnsi="Times New Roman" w:cs="Times New Roman"/>
          <w:color w:val="000000" w:themeColor="text1"/>
          <w:sz w:val="24"/>
          <w:szCs w:val="24"/>
          <w:lang w:val="ro-RO"/>
        </w:rPr>
        <w:t xml:space="preserve"> - (1) Autoritatea publică centrală care răspunde de silvicultură are obligaţia, în cazul în care documentaţia este incompletă, de a transmite un răspuns solicitantului scoaterii definitive/</w:t>
      </w:r>
      <w:r w:rsidR="007766D2">
        <w:rPr>
          <w:rFonts w:ascii="Times New Roman" w:hAnsi="Times New Roman" w:cs="Times New Roman"/>
          <w:color w:val="000000" w:themeColor="text1"/>
          <w:sz w:val="24"/>
          <w:szCs w:val="24"/>
          <w:lang w:val="ro-RO"/>
        </w:rPr>
        <w:t xml:space="preserve"> </w:t>
      </w:r>
      <w:r w:rsidRPr="002F5A17">
        <w:rPr>
          <w:rFonts w:ascii="Times New Roman" w:hAnsi="Times New Roman" w:cs="Times New Roman"/>
          <w:color w:val="000000" w:themeColor="text1"/>
          <w:sz w:val="24"/>
          <w:szCs w:val="24"/>
          <w:lang w:val="ro-RO"/>
        </w:rPr>
        <w:t>ocupării temporare de terenuri din fondul forestier naţional, în termen de maximum 60 de zile de la data depunerii documentaţiei la această autoritate.</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ro-RO"/>
        </w:rPr>
      </w:pPr>
      <w:r w:rsidRPr="002F5A17">
        <w:rPr>
          <w:rFonts w:ascii="Times New Roman" w:hAnsi="Times New Roman" w:cs="Times New Roman"/>
          <w:color w:val="000000" w:themeColor="text1"/>
          <w:sz w:val="24"/>
          <w:szCs w:val="24"/>
          <w:lang w:val="ro-RO"/>
        </w:rPr>
        <w:t>(2) Schema procedurii de scoatere definitivă sau de ocupare temporară de terenuri din fondul forestier este prevăzută în anexa nr. 16.</w:t>
      </w:r>
    </w:p>
    <w:p w:rsidR="000E2A63" w:rsidRDefault="000E2A63" w:rsidP="000E2A63">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rPr>
      </w:pPr>
    </w:p>
    <w:p w:rsidR="00E26CF3" w:rsidRDefault="00E26CF3" w:rsidP="000E2A63">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rPr>
      </w:pPr>
    </w:p>
    <w:p w:rsidR="000E2A63" w:rsidRPr="006F091D" w:rsidRDefault="000E2A63" w:rsidP="000E2A63">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rPr>
      </w:pPr>
      <w:r w:rsidRPr="006F091D">
        <w:rPr>
          <w:rFonts w:ascii="Times New Roman" w:hAnsi="Times New Roman" w:cs="Times New Roman"/>
          <w:b/>
          <w:bCs/>
          <w:color w:val="000000" w:themeColor="text1"/>
          <w:sz w:val="24"/>
          <w:szCs w:val="24"/>
        </w:rPr>
        <w:t>CAPITOLUL IX</w:t>
      </w:r>
    </w:p>
    <w:p w:rsidR="000E2A63" w:rsidRPr="006F091D" w:rsidRDefault="000E2A63" w:rsidP="000E2A63">
      <w:pPr>
        <w:shd w:val="clear" w:color="auto" w:fill="FFFFFF"/>
        <w:autoSpaceDE w:val="0"/>
        <w:autoSpaceDN w:val="0"/>
        <w:spacing w:after="0" w:line="240" w:lineRule="auto"/>
        <w:ind w:firstLine="720"/>
        <w:rPr>
          <w:rFonts w:ascii="Times New Roman" w:hAnsi="Times New Roman" w:cs="Times New Roman"/>
          <w:b/>
          <w:bCs/>
          <w:color w:val="000000" w:themeColor="text1"/>
          <w:sz w:val="24"/>
          <w:szCs w:val="24"/>
        </w:rPr>
      </w:pPr>
      <w:r w:rsidRPr="006F091D">
        <w:rPr>
          <w:rFonts w:ascii="Times New Roman" w:hAnsi="Times New Roman" w:cs="Times New Roman"/>
          <w:b/>
          <w:bCs/>
          <w:color w:val="000000" w:themeColor="text1"/>
          <w:sz w:val="24"/>
          <w:szCs w:val="24"/>
        </w:rPr>
        <w:t>Evaluarea terenurilor şi a vegetaţiei forestiere de pe terenurile care fac obiectul schimbului</w:t>
      </w:r>
    </w:p>
    <w:p w:rsidR="000E2A63" w:rsidRPr="006F091D" w:rsidRDefault="000E2A63" w:rsidP="000E2A63">
      <w:pPr>
        <w:shd w:val="clear" w:color="auto" w:fill="FFFFFF"/>
        <w:autoSpaceDE w:val="0"/>
        <w:autoSpaceDN w:val="0"/>
        <w:spacing w:after="0" w:line="240" w:lineRule="auto"/>
        <w:ind w:firstLine="720"/>
        <w:rPr>
          <w:rFonts w:ascii="Times New Roman" w:hAnsi="Times New Roman" w:cs="Times New Roman"/>
          <w:b/>
          <w:bCs/>
          <w:color w:val="000000" w:themeColor="text1"/>
          <w:sz w:val="24"/>
          <w:szCs w:val="24"/>
        </w:rPr>
      </w:pPr>
    </w:p>
    <w:p w:rsidR="000E2A63" w:rsidRPr="006F091D" w:rsidRDefault="000E2A63" w:rsidP="000E2A63">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b/>
          <w:bCs/>
          <w:color w:val="000000" w:themeColor="text1"/>
          <w:sz w:val="24"/>
          <w:szCs w:val="24"/>
        </w:rPr>
        <w:t>Art. 55.</w:t>
      </w:r>
      <w:r w:rsidRPr="006F091D">
        <w:rPr>
          <w:rFonts w:ascii="Times New Roman" w:hAnsi="Times New Roman" w:cs="Times New Roman"/>
          <w:color w:val="000000" w:themeColor="text1"/>
          <w:sz w:val="24"/>
          <w:szCs w:val="24"/>
        </w:rPr>
        <w:t xml:space="preserve"> – (1) Evaluarea terenurilor şi a vegetaţiei forestiere de pe terenurile supuse schimbului, se face în scopul stabilirii echivalenţei valorice a terenurilor care fac obiectul schimbului de terenuri.</w:t>
      </w:r>
    </w:p>
    <w:p w:rsidR="000E2A63" w:rsidRPr="006F091D" w:rsidRDefault="000E2A63" w:rsidP="000E2A63">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color w:val="000000" w:themeColor="text1"/>
          <w:sz w:val="24"/>
          <w:szCs w:val="24"/>
        </w:rPr>
        <w:t>(2) Terenurile goale supuse schimbului, se evaluează din punct de vedere silvic, sub aspectul asigurării condiţiilor staţionale necesare împăduririi, a nevoilor de cultură, producţie ori administraţie silvică.</w:t>
      </w:r>
    </w:p>
    <w:p w:rsidR="000E2A63" w:rsidRPr="006F091D" w:rsidRDefault="000E2A63" w:rsidP="000E2A63">
      <w:pPr>
        <w:spacing w:after="0" w:line="240" w:lineRule="auto"/>
        <w:ind w:firstLine="720"/>
        <w:jc w:val="both"/>
        <w:rPr>
          <w:rStyle w:val="tpa1"/>
          <w:rFonts w:ascii="Times New Roman" w:hAnsi="Times New Roman"/>
          <w:color w:val="000000" w:themeColor="text1"/>
          <w:sz w:val="24"/>
          <w:szCs w:val="24"/>
          <w:lang w:val="ro-RO"/>
        </w:rPr>
      </w:pPr>
      <w:r w:rsidRPr="006F091D">
        <w:rPr>
          <w:rStyle w:val="tsp1"/>
          <w:rFonts w:ascii="Times New Roman" w:hAnsi="Times New Roman"/>
          <w:b/>
          <w:bCs/>
          <w:color w:val="000000" w:themeColor="text1"/>
          <w:sz w:val="24"/>
          <w:szCs w:val="24"/>
        </w:rPr>
        <w:t xml:space="preserve">Art. 56. </w:t>
      </w:r>
      <w:r w:rsidRPr="006F091D">
        <w:rPr>
          <w:rStyle w:val="tsp1"/>
          <w:rFonts w:ascii="Times New Roman" w:hAnsi="Times New Roman"/>
          <w:color w:val="000000" w:themeColor="text1"/>
          <w:sz w:val="24"/>
          <w:szCs w:val="24"/>
        </w:rPr>
        <w:t>Valoarea terenurilor fără vegetaţie forestieră supuse schimbului se determină potrivit formulei:</w:t>
      </w:r>
    </w:p>
    <w:p w:rsidR="000E2A63" w:rsidRPr="006F091D" w:rsidRDefault="000E2A63" w:rsidP="000E2A63">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6F091D">
        <w:rPr>
          <w:rStyle w:val="tpa1"/>
          <w:rFonts w:ascii="Times New Roman" w:hAnsi="Times New Roman"/>
          <w:color w:val="000000" w:themeColor="text1"/>
          <w:sz w:val="24"/>
          <w:szCs w:val="24"/>
        </w:rPr>
        <w:t>V</w:t>
      </w:r>
      <w:r w:rsidRPr="006F091D">
        <w:rPr>
          <w:rStyle w:val="tpa1"/>
          <w:rFonts w:ascii="Times New Roman" w:hAnsi="Times New Roman"/>
          <w:color w:val="000000" w:themeColor="text1"/>
          <w:sz w:val="24"/>
          <w:szCs w:val="24"/>
          <w:vertAlign w:val="subscript"/>
        </w:rPr>
        <w:t>TER</w:t>
      </w:r>
      <w:r w:rsidRPr="006F091D">
        <w:rPr>
          <w:rStyle w:val="tpa1"/>
          <w:rFonts w:ascii="Times New Roman" w:hAnsi="Times New Roman"/>
          <w:color w:val="000000" w:themeColor="text1"/>
          <w:sz w:val="24"/>
          <w:szCs w:val="24"/>
        </w:rPr>
        <w:t xml:space="preserve"> = S x R</w:t>
      </w:r>
      <w:r w:rsidRPr="006F091D">
        <w:rPr>
          <w:rStyle w:val="tpa1"/>
          <w:rFonts w:ascii="Times New Roman" w:hAnsi="Times New Roman"/>
          <w:color w:val="000000" w:themeColor="text1"/>
          <w:sz w:val="24"/>
          <w:szCs w:val="24"/>
          <w:vertAlign w:val="subscript"/>
        </w:rPr>
        <w:t>1</w:t>
      </w:r>
      <w:r w:rsidRPr="006F091D">
        <w:rPr>
          <w:rStyle w:val="tpa1"/>
          <w:rFonts w:ascii="Times New Roman" w:hAnsi="Times New Roman"/>
          <w:color w:val="000000" w:themeColor="text1"/>
          <w:sz w:val="24"/>
          <w:szCs w:val="24"/>
        </w:rPr>
        <w:t xml:space="preserve"> x R</w:t>
      </w:r>
      <w:r w:rsidRPr="006F091D">
        <w:rPr>
          <w:rStyle w:val="tpa1"/>
          <w:rFonts w:ascii="Times New Roman" w:hAnsi="Times New Roman"/>
          <w:color w:val="000000" w:themeColor="text1"/>
          <w:sz w:val="24"/>
          <w:szCs w:val="24"/>
          <w:vertAlign w:val="subscript"/>
        </w:rPr>
        <w:t>2</w:t>
      </w:r>
      <w:r w:rsidRPr="006F091D">
        <w:rPr>
          <w:rStyle w:val="tpa1"/>
          <w:rFonts w:ascii="Times New Roman" w:hAnsi="Times New Roman"/>
          <w:color w:val="000000" w:themeColor="text1"/>
          <w:sz w:val="24"/>
          <w:szCs w:val="24"/>
        </w:rPr>
        <w:t xml:space="preserve"> x V</w:t>
      </w:r>
      <w:r w:rsidRPr="006F091D">
        <w:rPr>
          <w:rStyle w:val="tpa1"/>
          <w:rFonts w:ascii="Times New Roman" w:hAnsi="Times New Roman"/>
          <w:color w:val="000000" w:themeColor="text1"/>
          <w:sz w:val="24"/>
          <w:szCs w:val="24"/>
          <w:vertAlign w:val="subscript"/>
        </w:rPr>
        <w:t>U</w:t>
      </w:r>
    </w:p>
    <w:p w:rsidR="000E2A63" w:rsidRPr="006F091D" w:rsidRDefault="000E2A63" w:rsidP="000E2A63">
      <w:pPr>
        <w:spacing w:after="0"/>
        <w:ind w:firstLine="720"/>
        <w:jc w:val="both"/>
        <w:rPr>
          <w:rStyle w:val="tpa1"/>
          <w:rFonts w:ascii="Times New Roman" w:hAnsi="Times New Roman"/>
          <w:color w:val="000000" w:themeColor="text1"/>
          <w:sz w:val="24"/>
          <w:szCs w:val="24"/>
        </w:rPr>
      </w:pPr>
      <w:proofErr w:type="gramStart"/>
      <w:r w:rsidRPr="006F091D">
        <w:rPr>
          <w:rStyle w:val="tpa1"/>
          <w:rFonts w:ascii="Times New Roman" w:hAnsi="Times New Roman"/>
          <w:color w:val="000000" w:themeColor="text1"/>
          <w:sz w:val="24"/>
          <w:szCs w:val="24"/>
        </w:rPr>
        <w:t>în</w:t>
      </w:r>
      <w:proofErr w:type="gramEnd"/>
      <w:r w:rsidRPr="006F091D">
        <w:rPr>
          <w:rStyle w:val="tpa1"/>
          <w:rFonts w:ascii="Times New Roman" w:hAnsi="Times New Roman"/>
          <w:color w:val="000000" w:themeColor="text1"/>
          <w:sz w:val="24"/>
          <w:szCs w:val="24"/>
        </w:rPr>
        <w:t xml:space="preserve"> care:</w:t>
      </w:r>
      <w:bookmarkStart w:id="1" w:name="do_ax1_pt2_sp2_1__pa3"/>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r w:rsidRPr="006F091D">
        <w:rPr>
          <w:rStyle w:val="tpa1"/>
          <w:rFonts w:ascii="Times New Roman" w:hAnsi="Times New Roman"/>
          <w:color w:val="000000" w:themeColor="text1"/>
          <w:sz w:val="24"/>
          <w:szCs w:val="24"/>
        </w:rPr>
        <w:t>V</w:t>
      </w:r>
      <w:r w:rsidRPr="006F091D">
        <w:rPr>
          <w:rStyle w:val="tpa1"/>
          <w:rFonts w:ascii="Times New Roman" w:hAnsi="Times New Roman"/>
          <w:color w:val="000000" w:themeColor="text1"/>
          <w:sz w:val="24"/>
          <w:szCs w:val="24"/>
          <w:vertAlign w:val="subscript"/>
        </w:rPr>
        <w:t>TER</w:t>
      </w:r>
      <w:r w:rsidRPr="006F091D">
        <w:rPr>
          <w:rStyle w:val="tpa1"/>
          <w:rFonts w:ascii="Times New Roman" w:hAnsi="Times New Roman"/>
          <w:color w:val="000000" w:themeColor="text1"/>
          <w:sz w:val="24"/>
          <w:szCs w:val="24"/>
        </w:rPr>
        <w:t xml:space="preserve"> - valoarea terenului fără vegetaţie forestieră </w:t>
      </w:r>
      <w:proofErr w:type="gramStart"/>
      <w:r w:rsidRPr="006F091D">
        <w:rPr>
          <w:rStyle w:val="tpa1"/>
          <w:rFonts w:ascii="Times New Roman" w:hAnsi="Times New Roman"/>
          <w:color w:val="000000" w:themeColor="text1"/>
          <w:sz w:val="24"/>
          <w:szCs w:val="24"/>
        </w:rPr>
        <w:t>ce</w:t>
      </w:r>
      <w:proofErr w:type="gramEnd"/>
      <w:r w:rsidRPr="006F091D">
        <w:rPr>
          <w:rStyle w:val="tpa1"/>
          <w:rFonts w:ascii="Times New Roman" w:hAnsi="Times New Roman"/>
          <w:color w:val="000000" w:themeColor="text1"/>
          <w:sz w:val="24"/>
          <w:szCs w:val="24"/>
        </w:rPr>
        <w:t xml:space="preserve"> face obiectul evaluării în vederea efectuării schimbului, exprimată în lei,</w:t>
      </w:r>
    </w:p>
    <w:bookmarkEnd w:id="1"/>
    <w:p w:rsidR="000E2A63" w:rsidRPr="006F091D" w:rsidRDefault="000E2A63" w:rsidP="000E2A63">
      <w:pPr>
        <w:spacing w:after="0"/>
        <w:ind w:firstLine="720"/>
        <w:jc w:val="both"/>
        <w:rPr>
          <w:rFonts w:ascii="Times New Roman" w:hAnsi="Times New Roman" w:cs="Times New Roman"/>
          <w:color w:val="000000" w:themeColor="text1"/>
          <w:sz w:val="24"/>
          <w:szCs w:val="24"/>
        </w:rPr>
      </w:pPr>
      <w:r w:rsidRPr="006F091D">
        <w:rPr>
          <w:rStyle w:val="tpa1"/>
          <w:rFonts w:ascii="Times New Roman" w:hAnsi="Times New Roman"/>
          <w:color w:val="000000" w:themeColor="text1"/>
          <w:sz w:val="24"/>
          <w:szCs w:val="24"/>
        </w:rPr>
        <w:t xml:space="preserve">S - </w:t>
      </w:r>
      <w:proofErr w:type="gramStart"/>
      <w:r w:rsidRPr="006F091D">
        <w:rPr>
          <w:rStyle w:val="tpa1"/>
          <w:rFonts w:ascii="Times New Roman" w:hAnsi="Times New Roman"/>
          <w:color w:val="000000" w:themeColor="text1"/>
          <w:sz w:val="24"/>
          <w:szCs w:val="24"/>
        </w:rPr>
        <w:t>marimea</w:t>
      </w:r>
      <w:proofErr w:type="gramEnd"/>
      <w:r w:rsidRPr="006F091D">
        <w:rPr>
          <w:rStyle w:val="tpa1"/>
          <w:rFonts w:ascii="Times New Roman" w:hAnsi="Times New Roman"/>
          <w:color w:val="000000" w:themeColor="text1"/>
          <w:sz w:val="24"/>
          <w:szCs w:val="24"/>
        </w:rPr>
        <w:t xml:space="preserve"> suprafeţei terenului ce se evaluează în vederea schimbului, exprimată în hectare, cu patru zecimale;</w:t>
      </w:r>
    </w:p>
    <w:p w:rsidR="000E2A63" w:rsidRPr="006F091D" w:rsidRDefault="000E2A63" w:rsidP="000E2A63">
      <w:pPr>
        <w:spacing w:after="0"/>
        <w:ind w:firstLine="720"/>
        <w:jc w:val="both"/>
        <w:rPr>
          <w:rFonts w:ascii="Times New Roman" w:hAnsi="Times New Roman" w:cs="Times New Roman"/>
          <w:color w:val="000000" w:themeColor="text1"/>
          <w:sz w:val="24"/>
          <w:szCs w:val="24"/>
        </w:rPr>
      </w:pPr>
      <w:r w:rsidRPr="006F091D">
        <w:rPr>
          <w:rStyle w:val="tpa1"/>
          <w:rFonts w:ascii="Times New Roman" w:hAnsi="Times New Roman"/>
          <w:color w:val="000000" w:themeColor="text1"/>
          <w:sz w:val="24"/>
          <w:szCs w:val="24"/>
        </w:rPr>
        <w:t>R</w:t>
      </w:r>
      <w:r w:rsidRPr="006F091D">
        <w:rPr>
          <w:rStyle w:val="tpa1"/>
          <w:rFonts w:ascii="Times New Roman" w:hAnsi="Times New Roman"/>
          <w:color w:val="000000" w:themeColor="text1"/>
          <w:sz w:val="24"/>
          <w:szCs w:val="24"/>
          <w:vertAlign w:val="subscript"/>
        </w:rPr>
        <w:t>1</w:t>
      </w:r>
      <w:r w:rsidRPr="006F091D">
        <w:rPr>
          <w:rStyle w:val="tpa1"/>
          <w:rFonts w:ascii="Times New Roman" w:hAnsi="Times New Roman"/>
          <w:color w:val="000000" w:themeColor="text1"/>
          <w:sz w:val="24"/>
          <w:szCs w:val="24"/>
        </w:rPr>
        <w:t xml:space="preserve"> - coeficientul de evaluare a şansei de instalare a vegetatiei forestiere. Valorile coeficientilor R</w:t>
      </w:r>
      <w:r w:rsidRPr="006F091D">
        <w:rPr>
          <w:rStyle w:val="tpa1"/>
          <w:rFonts w:ascii="Times New Roman" w:hAnsi="Times New Roman"/>
          <w:color w:val="000000" w:themeColor="text1"/>
          <w:sz w:val="24"/>
          <w:szCs w:val="24"/>
          <w:vertAlign w:val="subscript"/>
        </w:rPr>
        <w:t>1</w:t>
      </w:r>
      <w:r w:rsidRPr="006F091D">
        <w:rPr>
          <w:rStyle w:val="tpa1"/>
          <w:rFonts w:ascii="Times New Roman" w:hAnsi="Times New Roman"/>
          <w:color w:val="000000" w:themeColor="text1"/>
          <w:sz w:val="24"/>
          <w:szCs w:val="24"/>
        </w:rPr>
        <w:t xml:space="preserve"> sunt diferenţiate în raport cu zonele fitogeografice şi cu starea terenului şi sunt prezentate în tabelul nr. 1 din metodologie;</w:t>
      </w:r>
    </w:p>
    <w:p w:rsidR="000E2A63" w:rsidRPr="006F091D" w:rsidRDefault="000E2A63" w:rsidP="000E2A63">
      <w:pPr>
        <w:spacing w:after="0"/>
        <w:ind w:firstLine="720"/>
        <w:jc w:val="both"/>
        <w:rPr>
          <w:rStyle w:val="tpa1"/>
          <w:rFonts w:ascii="Times New Roman" w:hAnsi="Times New Roman"/>
          <w:color w:val="000000" w:themeColor="text1"/>
          <w:sz w:val="24"/>
          <w:szCs w:val="24"/>
          <w:lang w:val="pt-BR"/>
        </w:rPr>
      </w:pPr>
      <w:r w:rsidRPr="006F091D">
        <w:rPr>
          <w:rStyle w:val="tpa1"/>
          <w:rFonts w:ascii="Times New Roman" w:hAnsi="Times New Roman"/>
          <w:color w:val="000000" w:themeColor="text1"/>
          <w:sz w:val="24"/>
          <w:szCs w:val="24"/>
          <w:lang w:val="pt-BR"/>
        </w:rPr>
        <w:t>R</w:t>
      </w:r>
      <w:r w:rsidRPr="006F091D">
        <w:rPr>
          <w:rStyle w:val="tpa1"/>
          <w:rFonts w:ascii="Times New Roman" w:hAnsi="Times New Roman"/>
          <w:color w:val="000000" w:themeColor="text1"/>
          <w:sz w:val="24"/>
          <w:szCs w:val="24"/>
          <w:vertAlign w:val="subscript"/>
          <w:lang w:val="pt-BR"/>
        </w:rPr>
        <w:t>2</w:t>
      </w:r>
      <w:r w:rsidRPr="006F091D">
        <w:rPr>
          <w:rStyle w:val="tpa1"/>
          <w:rFonts w:ascii="Times New Roman" w:hAnsi="Times New Roman"/>
          <w:color w:val="000000" w:themeColor="text1"/>
          <w:sz w:val="24"/>
          <w:szCs w:val="24"/>
          <w:lang w:val="pt-BR"/>
        </w:rPr>
        <w:t xml:space="preserve"> - coeficientul de evaluare a riscului de asigurare a integrităţii pădurii. Valorile coeficienţilor R</w:t>
      </w:r>
      <w:r w:rsidRPr="006F091D">
        <w:rPr>
          <w:rStyle w:val="tpa1"/>
          <w:rFonts w:ascii="Times New Roman" w:hAnsi="Times New Roman"/>
          <w:color w:val="000000" w:themeColor="text1"/>
          <w:sz w:val="24"/>
          <w:szCs w:val="24"/>
          <w:vertAlign w:val="subscript"/>
          <w:lang w:val="pt-BR"/>
        </w:rPr>
        <w:t>2</w:t>
      </w:r>
      <w:r w:rsidRPr="006F091D">
        <w:rPr>
          <w:rStyle w:val="tpa1"/>
          <w:rFonts w:ascii="Times New Roman" w:hAnsi="Times New Roman"/>
          <w:color w:val="000000" w:themeColor="text1"/>
          <w:sz w:val="24"/>
          <w:szCs w:val="24"/>
          <w:lang w:val="pt-BR"/>
        </w:rPr>
        <w:t xml:space="preserve"> sunt diferenţiate în funcţie de intensitatea presiunii sociale asupra pădurii; acestea sunt prezentate în tabelul nr. 2 din metodologie; V</w:t>
      </w:r>
      <w:r w:rsidRPr="006F091D">
        <w:rPr>
          <w:rStyle w:val="tpa1"/>
          <w:rFonts w:ascii="Times New Roman" w:hAnsi="Times New Roman"/>
          <w:color w:val="000000" w:themeColor="text1"/>
          <w:sz w:val="24"/>
          <w:szCs w:val="24"/>
          <w:vertAlign w:val="subscript"/>
          <w:lang w:val="pt-BR"/>
        </w:rPr>
        <w:t>U</w:t>
      </w:r>
      <w:r w:rsidRPr="006F091D">
        <w:rPr>
          <w:rStyle w:val="tpa1"/>
          <w:rFonts w:ascii="Times New Roman" w:hAnsi="Times New Roman"/>
          <w:color w:val="000000" w:themeColor="text1"/>
          <w:sz w:val="24"/>
          <w:szCs w:val="24"/>
          <w:lang w:val="pt-BR"/>
        </w:rPr>
        <w:t xml:space="preserve"> - valoarea maximă a unui teren fără vegetaţie forestieră în suprafaţă de un hectar (lei/ha) calculată la data aprobării schimbului de terenuri, prin intermediul relaţiei:</w:t>
      </w:r>
    </w:p>
    <w:p w:rsidR="000E2A63" w:rsidRPr="006F091D" w:rsidRDefault="000E2A63" w:rsidP="000E2A63">
      <w:pPr>
        <w:spacing w:after="0"/>
        <w:ind w:firstLine="720"/>
        <w:jc w:val="both"/>
        <w:rPr>
          <w:rFonts w:ascii="Times New Roman" w:hAnsi="Times New Roman" w:cs="Times New Roman"/>
          <w:color w:val="000000" w:themeColor="text1"/>
          <w:sz w:val="24"/>
          <w:szCs w:val="24"/>
          <w:lang w:val="fr-FR"/>
        </w:rPr>
      </w:pPr>
      <w:r w:rsidRPr="006F091D">
        <w:rPr>
          <w:rStyle w:val="tpa1"/>
          <w:rFonts w:ascii="Times New Roman" w:hAnsi="Times New Roman"/>
          <w:color w:val="000000" w:themeColor="text1"/>
          <w:sz w:val="24"/>
          <w:szCs w:val="24"/>
          <w:lang w:val="fr-FR"/>
        </w:rPr>
        <w:t>V</w:t>
      </w:r>
      <w:r w:rsidRPr="006F091D">
        <w:rPr>
          <w:rStyle w:val="tpa1"/>
          <w:rFonts w:ascii="Times New Roman" w:hAnsi="Times New Roman"/>
          <w:color w:val="000000" w:themeColor="text1"/>
          <w:sz w:val="24"/>
          <w:szCs w:val="24"/>
          <w:vertAlign w:val="subscript"/>
          <w:lang w:val="fr-FR"/>
        </w:rPr>
        <w:t>U</w:t>
      </w:r>
      <w:r w:rsidRPr="006F091D">
        <w:rPr>
          <w:rStyle w:val="tpa1"/>
          <w:rFonts w:ascii="Times New Roman" w:hAnsi="Times New Roman"/>
          <w:color w:val="000000" w:themeColor="text1"/>
          <w:sz w:val="24"/>
          <w:szCs w:val="24"/>
          <w:lang w:val="fr-FR"/>
        </w:rPr>
        <w:t xml:space="preserve"> = V</w:t>
      </w:r>
      <w:r w:rsidRPr="006F091D">
        <w:rPr>
          <w:rStyle w:val="tpa1"/>
          <w:rFonts w:ascii="Times New Roman" w:hAnsi="Times New Roman"/>
          <w:color w:val="000000" w:themeColor="text1"/>
          <w:sz w:val="24"/>
          <w:szCs w:val="24"/>
          <w:vertAlign w:val="subscript"/>
          <w:lang w:val="fr-FR"/>
        </w:rPr>
        <w:t>U</w:t>
      </w:r>
      <w:r w:rsidRPr="006F091D">
        <w:rPr>
          <w:rStyle w:val="tpa1"/>
          <w:rFonts w:ascii="Times New Roman" w:hAnsi="Times New Roman"/>
          <w:color w:val="000000" w:themeColor="text1"/>
          <w:sz w:val="24"/>
          <w:szCs w:val="24"/>
          <w:vertAlign w:val="superscript"/>
          <w:lang w:val="fr-FR"/>
        </w:rPr>
        <w:t>TAB</w:t>
      </w:r>
      <w:r w:rsidRPr="006F091D">
        <w:rPr>
          <w:rStyle w:val="tpa1"/>
          <w:rFonts w:ascii="Times New Roman" w:hAnsi="Times New Roman"/>
          <w:color w:val="000000" w:themeColor="text1"/>
          <w:sz w:val="24"/>
          <w:szCs w:val="24"/>
          <w:lang w:val="fr-FR"/>
        </w:rPr>
        <w:t xml:space="preserve"> x k</w:t>
      </w:r>
      <w:r w:rsidRPr="006F091D">
        <w:rPr>
          <w:rStyle w:val="tpa1"/>
          <w:rFonts w:ascii="Times New Roman" w:hAnsi="Times New Roman"/>
          <w:color w:val="000000" w:themeColor="text1"/>
          <w:sz w:val="24"/>
          <w:szCs w:val="24"/>
          <w:vertAlign w:val="subscript"/>
          <w:lang w:val="fr-FR"/>
        </w:rPr>
        <w:t xml:space="preserve">1 </w:t>
      </w:r>
      <w:r w:rsidRPr="006F091D">
        <w:rPr>
          <w:rStyle w:val="tpa1"/>
          <w:rFonts w:ascii="Times New Roman" w:hAnsi="Times New Roman"/>
          <w:color w:val="000000" w:themeColor="text1"/>
          <w:sz w:val="24"/>
          <w:szCs w:val="24"/>
          <w:lang w:val="fr-FR"/>
        </w:rPr>
        <w:t>x k</w:t>
      </w:r>
      <w:r w:rsidRPr="006F091D">
        <w:rPr>
          <w:rStyle w:val="tpa1"/>
          <w:rFonts w:ascii="Times New Roman" w:hAnsi="Times New Roman"/>
          <w:color w:val="000000" w:themeColor="text1"/>
          <w:sz w:val="24"/>
          <w:szCs w:val="24"/>
          <w:vertAlign w:val="subscript"/>
          <w:lang w:val="fr-FR"/>
        </w:rPr>
        <w:t xml:space="preserve">2 </w:t>
      </w:r>
      <w:r w:rsidRPr="006F091D">
        <w:rPr>
          <w:rStyle w:val="tpa1"/>
          <w:rFonts w:ascii="Times New Roman" w:hAnsi="Times New Roman"/>
          <w:color w:val="000000" w:themeColor="text1"/>
          <w:sz w:val="24"/>
          <w:szCs w:val="24"/>
          <w:lang w:val="fr-FR"/>
        </w:rPr>
        <w:t>x k</w:t>
      </w:r>
      <w:r w:rsidRPr="006F091D">
        <w:rPr>
          <w:rStyle w:val="tpa1"/>
          <w:rFonts w:ascii="Times New Roman" w:hAnsi="Times New Roman"/>
          <w:color w:val="000000" w:themeColor="text1"/>
          <w:sz w:val="24"/>
          <w:szCs w:val="24"/>
          <w:vertAlign w:val="subscript"/>
          <w:lang w:val="fr-FR"/>
        </w:rPr>
        <w:t>3,</w:t>
      </w:r>
    </w:p>
    <w:p w:rsidR="000E2A63" w:rsidRPr="006F091D" w:rsidRDefault="000E2A63" w:rsidP="000E2A63">
      <w:pPr>
        <w:spacing w:after="0"/>
        <w:ind w:firstLine="720"/>
        <w:jc w:val="both"/>
        <w:rPr>
          <w:rFonts w:ascii="Times New Roman" w:hAnsi="Times New Roman" w:cs="Times New Roman"/>
          <w:color w:val="000000" w:themeColor="text1"/>
          <w:sz w:val="24"/>
          <w:szCs w:val="24"/>
          <w:lang w:val="fr-FR"/>
        </w:rPr>
      </w:pPr>
      <w:proofErr w:type="gramStart"/>
      <w:r w:rsidRPr="006F091D">
        <w:rPr>
          <w:rStyle w:val="tpa1"/>
          <w:rFonts w:ascii="Times New Roman" w:hAnsi="Times New Roman"/>
          <w:color w:val="000000" w:themeColor="text1"/>
          <w:sz w:val="24"/>
          <w:szCs w:val="24"/>
          <w:lang w:val="fr-FR"/>
        </w:rPr>
        <w:t>în</w:t>
      </w:r>
      <w:proofErr w:type="gramEnd"/>
      <w:r w:rsidRPr="006F091D">
        <w:rPr>
          <w:rStyle w:val="tpa1"/>
          <w:rFonts w:ascii="Times New Roman" w:hAnsi="Times New Roman"/>
          <w:color w:val="000000" w:themeColor="text1"/>
          <w:sz w:val="24"/>
          <w:szCs w:val="24"/>
          <w:lang w:val="fr-FR"/>
        </w:rPr>
        <w:t xml:space="preserve"> care:</w:t>
      </w:r>
    </w:p>
    <w:p w:rsidR="000E2A63" w:rsidRPr="007B7288" w:rsidRDefault="000E2A63" w:rsidP="000E2A63">
      <w:pPr>
        <w:spacing w:after="0"/>
        <w:ind w:firstLine="720"/>
        <w:jc w:val="both"/>
        <w:rPr>
          <w:rStyle w:val="tpa1"/>
          <w:rFonts w:ascii="Times New Roman" w:hAnsi="Times New Roman"/>
          <w:color w:val="000000" w:themeColor="text1"/>
          <w:sz w:val="24"/>
          <w:szCs w:val="24"/>
          <w:lang w:val="fr-FR"/>
        </w:rPr>
      </w:pPr>
      <w:bookmarkStart w:id="2" w:name="do_ax1_pt2_sp2_1__pa9"/>
      <w:r w:rsidRPr="006F091D">
        <w:rPr>
          <w:rStyle w:val="tpa1"/>
          <w:rFonts w:ascii="Times New Roman" w:hAnsi="Times New Roman"/>
          <w:color w:val="000000" w:themeColor="text1"/>
          <w:sz w:val="24"/>
          <w:szCs w:val="24"/>
          <w:lang w:val="fr-FR"/>
        </w:rPr>
        <w:t>V</w:t>
      </w:r>
      <w:r w:rsidRPr="006F091D">
        <w:rPr>
          <w:rStyle w:val="tpa1"/>
          <w:rFonts w:ascii="Times New Roman" w:hAnsi="Times New Roman"/>
          <w:color w:val="000000" w:themeColor="text1"/>
          <w:sz w:val="24"/>
          <w:szCs w:val="24"/>
          <w:vertAlign w:val="subscript"/>
          <w:lang w:val="fr-FR"/>
        </w:rPr>
        <w:t>U</w:t>
      </w:r>
      <w:r w:rsidRPr="006F091D">
        <w:rPr>
          <w:rStyle w:val="tpa1"/>
          <w:rFonts w:ascii="Times New Roman" w:hAnsi="Times New Roman"/>
          <w:color w:val="000000" w:themeColor="text1"/>
          <w:sz w:val="24"/>
          <w:szCs w:val="24"/>
          <w:vertAlign w:val="superscript"/>
          <w:lang w:val="fr-FR"/>
        </w:rPr>
        <w:t>TAB</w:t>
      </w:r>
      <w:r w:rsidRPr="006F091D">
        <w:rPr>
          <w:rStyle w:val="tpa1"/>
          <w:rFonts w:ascii="Times New Roman" w:hAnsi="Times New Roman"/>
          <w:color w:val="000000" w:themeColor="text1"/>
          <w:sz w:val="24"/>
          <w:szCs w:val="24"/>
          <w:lang w:val="fr-FR"/>
        </w:rPr>
        <w:t xml:space="preserve"> = valoarea maximă a unui teren în suprafaţă de un hectar, exprimată în lei/ha, stabilită în funcţie de caracteristicile terenului </w:t>
      </w:r>
      <w:r w:rsidRPr="007B7288">
        <w:rPr>
          <w:rStyle w:val="tpa1"/>
          <w:rFonts w:ascii="Times New Roman" w:hAnsi="Times New Roman"/>
          <w:color w:val="000000" w:themeColor="text1"/>
          <w:sz w:val="24"/>
          <w:szCs w:val="24"/>
          <w:lang w:val="fr-FR"/>
        </w:rPr>
        <w:t>(bonitatea sta</w:t>
      </w:r>
      <w:r w:rsidR="003940AD" w:rsidRPr="007B7288">
        <w:rPr>
          <w:rStyle w:val="tpa1"/>
          <w:rFonts w:ascii="Times New Roman" w:hAnsi="Times New Roman"/>
          <w:color w:val="000000" w:themeColor="text1"/>
          <w:sz w:val="24"/>
          <w:szCs w:val="24"/>
          <w:lang w:val="fr-FR"/>
        </w:rPr>
        <w:t>ț</w:t>
      </w:r>
      <w:r w:rsidRPr="007B7288">
        <w:rPr>
          <w:rStyle w:val="tpa1"/>
          <w:rFonts w:ascii="Times New Roman" w:hAnsi="Times New Roman"/>
          <w:color w:val="000000" w:themeColor="text1"/>
          <w:sz w:val="24"/>
          <w:szCs w:val="24"/>
          <w:lang w:val="fr-FR"/>
        </w:rPr>
        <w:t>iunii, și valoarea producției principale a speciei de bază din grupa de formații forestiere – calculată la vârsta exploatabilității)</w:t>
      </w:r>
      <w:bookmarkEnd w:id="2"/>
      <w:r w:rsidRPr="007B7288">
        <w:rPr>
          <w:rStyle w:val="tpa1"/>
          <w:rFonts w:ascii="Times New Roman" w:hAnsi="Times New Roman"/>
          <w:color w:val="000000" w:themeColor="text1"/>
          <w:sz w:val="24"/>
          <w:szCs w:val="24"/>
          <w:lang w:val="fr-FR"/>
        </w:rPr>
        <w:t>.</w:t>
      </w:r>
      <w:r w:rsidR="007B7288">
        <w:rPr>
          <w:rStyle w:val="tpa1"/>
          <w:rFonts w:ascii="Times New Roman" w:hAnsi="Times New Roman"/>
          <w:color w:val="000000" w:themeColor="text1"/>
          <w:sz w:val="24"/>
          <w:szCs w:val="24"/>
          <w:lang w:val="fr-FR"/>
        </w:rPr>
        <w:t xml:space="preserve"> </w:t>
      </w:r>
      <w:r w:rsidRPr="007B7288">
        <w:rPr>
          <w:rStyle w:val="tpa1"/>
          <w:rFonts w:ascii="Times New Roman" w:hAnsi="Times New Roman"/>
          <w:color w:val="000000" w:themeColor="text1"/>
          <w:sz w:val="24"/>
          <w:szCs w:val="24"/>
          <w:lang w:val="fr-FR"/>
        </w:rPr>
        <w:t>Valorile V</w:t>
      </w:r>
      <w:r w:rsidRPr="007B7288">
        <w:rPr>
          <w:rStyle w:val="tpa1"/>
          <w:rFonts w:ascii="Times New Roman" w:hAnsi="Times New Roman"/>
          <w:color w:val="000000" w:themeColor="text1"/>
          <w:sz w:val="24"/>
          <w:szCs w:val="24"/>
          <w:vertAlign w:val="subscript"/>
          <w:lang w:val="fr-FR"/>
        </w:rPr>
        <w:t>U</w:t>
      </w:r>
      <w:r w:rsidRPr="007B7288">
        <w:rPr>
          <w:rStyle w:val="tpa1"/>
          <w:rFonts w:ascii="Times New Roman" w:hAnsi="Times New Roman"/>
          <w:color w:val="000000" w:themeColor="text1"/>
          <w:sz w:val="24"/>
          <w:szCs w:val="24"/>
          <w:vertAlign w:val="superscript"/>
          <w:lang w:val="fr-FR"/>
        </w:rPr>
        <w:t>TAB</w:t>
      </w:r>
      <w:r w:rsidRPr="007B7288">
        <w:rPr>
          <w:rStyle w:val="tpa1"/>
          <w:rFonts w:ascii="Times New Roman" w:hAnsi="Times New Roman"/>
          <w:color w:val="000000" w:themeColor="text1"/>
          <w:sz w:val="24"/>
          <w:szCs w:val="24"/>
          <w:lang w:val="fr-FR"/>
        </w:rPr>
        <w:t xml:space="preserve"> determinate sunt prezentate în tabelul nr. 3 din metodologie;</w:t>
      </w:r>
    </w:p>
    <w:p w:rsidR="000E2A63" w:rsidRPr="006F091D" w:rsidRDefault="000E2A63" w:rsidP="000E2A63">
      <w:pPr>
        <w:spacing w:after="0"/>
        <w:ind w:firstLine="720"/>
        <w:jc w:val="both"/>
        <w:rPr>
          <w:rStyle w:val="tpa1"/>
          <w:rFonts w:ascii="Times New Roman" w:hAnsi="Times New Roman"/>
          <w:color w:val="000000" w:themeColor="text1"/>
          <w:sz w:val="24"/>
          <w:szCs w:val="24"/>
          <w:lang w:val="it-IT"/>
        </w:rPr>
      </w:pPr>
      <w:r w:rsidRPr="006F091D">
        <w:rPr>
          <w:rStyle w:val="tpa1"/>
          <w:rFonts w:ascii="Times New Roman" w:hAnsi="Times New Roman"/>
          <w:color w:val="000000" w:themeColor="text1"/>
          <w:sz w:val="24"/>
          <w:szCs w:val="24"/>
          <w:lang w:val="it-IT"/>
        </w:rPr>
        <w:t>k</w:t>
      </w:r>
      <w:r w:rsidRPr="006F091D">
        <w:rPr>
          <w:rStyle w:val="tpa1"/>
          <w:rFonts w:ascii="Times New Roman" w:hAnsi="Times New Roman"/>
          <w:color w:val="000000" w:themeColor="text1"/>
          <w:sz w:val="24"/>
          <w:szCs w:val="24"/>
          <w:vertAlign w:val="subscript"/>
          <w:lang w:val="it-IT"/>
        </w:rPr>
        <w:t>1</w:t>
      </w:r>
      <w:r w:rsidRPr="006F091D">
        <w:rPr>
          <w:rStyle w:val="tpa1"/>
          <w:rFonts w:ascii="Times New Roman" w:hAnsi="Times New Roman"/>
          <w:color w:val="000000" w:themeColor="text1"/>
          <w:sz w:val="24"/>
          <w:szCs w:val="24"/>
          <w:lang w:val="it-IT"/>
        </w:rPr>
        <w:t xml:space="preserve"> = P</w:t>
      </w:r>
      <w:r w:rsidRPr="006F091D">
        <w:rPr>
          <w:rStyle w:val="tpa1"/>
          <w:rFonts w:ascii="Times New Roman" w:hAnsi="Times New Roman"/>
          <w:color w:val="000000" w:themeColor="text1"/>
          <w:sz w:val="24"/>
          <w:szCs w:val="24"/>
          <w:vertAlign w:val="subscript"/>
          <w:lang w:val="it-IT"/>
        </w:rPr>
        <w:t>ML</w:t>
      </w:r>
      <w:r w:rsidRPr="006F091D">
        <w:rPr>
          <w:rStyle w:val="tpa1"/>
          <w:rFonts w:ascii="Times New Roman" w:hAnsi="Times New Roman"/>
          <w:color w:val="000000" w:themeColor="text1"/>
          <w:sz w:val="24"/>
          <w:szCs w:val="24"/>
          <w:lang w:val="it-IT"/>
        </w:rPr>
        <w:t>/115, coeficient de actualizare calculat în funcţie de preţul mediu al unui metru cub de masă lemnoasă pe picior, în vigoare la data aprobării schimbului de terenuri;</w:t>
      </w:r>
    </w:p>
    <w:p w:rsidR="000E2A63" w:rsidRPr="006F091D" w:rsidRDefault="000E2A63" w:rsidP="000E2A63">
      <w:pPr>
        <w:spacing w:after="0"/>
        <w:ind w:firstLine="720"/>
        <w:jc w:val="both"/>
        <w:rPr>
          <w:rStyle w:val="tpa1"/>
          <w:rFonts w:ascii="Times New Roman" w:hAnsi="Times New Roman"/>
          <w:color w:val="000000" w:themeColor="text1"/>
          <w:sz w:val="24"/>
          <w:szCs w:val="24"/>
          <w:lang w:val="it-IT"/>
        </w:rPr>
      </w:pPr>
      <w:r w:rsidRPr="006F091D">
        <w:rPr>
          <w:rStyle w:val="tpa1"/>
          <w:rFonts w:ascii="Times New Roman" w:hAnsi="Times New Roman"/>
          <w:color w:val="000000" w:themeColor="text1"/>
          <w:sz w:val="24"/>
          <w:szCs w:val="24"/>
          <w:lang w:val="it-IT"/>
        </w:rPr>
        <w:t>k</w:t>
      </w:r>
      <w:r w:rsidRPr="006F091D">
        <w:rPr>
          <w:rStyle w:val="tpa1"/>
          <w:rFonts w:ascii="Times New Roman" w:hAnsi="Times New Roman"/>
          <w:color w:val="000000" w:themeColor="text1"/>
          <w:sz w:val="24"/>
          <w:szCs w:val="24"/>
          <w:vertAlign w:val="subscript"/>
          <w:lang w:val="it-IT"/>
        </w:rPr>
        <w:t>2</w:t>
      </w:r>
      <w:r w:rsidRPr="006F091D">
        <w:rPr>
          <w:rStyle w:val="tpa1"/>
          <w:rFonts w:ascii="Times New Roman" w:hAnsi="Times New Roman"/>
          <w:color w:val="000000" w:themeColor="text1"/>
          <w:sz w:val="24"/>
          <w:szCs w:val="24"/>
          <w:lang w:val="it-IT"/>
        </w:rPr>
        <w:t xml:space="preserve"> = R</w:t>
      </w:r>
      <w:r w:rsidRPr="006F091D">
        <w:rPr>
          <w:rStyle w:val="tpa1"/>
          <w:rFonts w:ascii="Times New Roman" w:hAnsi="Times New Roman"/>
          <w:color w:val="000000" w:themeColor="text1"/>
          <w:sz w:val="24"/>
          <w:szCs w:val="24"/>
          <w:vertAlign w:val="subscript"/>
          <w:lang w:val="it-IT"/>
        </w:rPr>
        <w:t>PF</w:t>
      </w:r>
      <w:r w:rsidRPr="006F091D">
        <w:rPr>
          <w:rStyle w:val="tpa1"/>
          <w:rFonts w:ascii="Times New Roman" w:hAnsi="Times New Roman"/>
          <w:color w:val="000000" w:themeColor="text1"/>
          <w:sz w:val="24"/>
          <w:szCs w:val="24"/>
          <w:lang w:val="it-IT"/>
        </w:rPr>
        <w:t>/0,17, coeficient de actualizare calculat în funcţie de rata medie a profitului corespunzătoare terenului (renta funciară), la data aprobării schimbului de terenuri;</w:t>
      </w:r>
    </w:p>
    <w:p w:rsidR="000E2A63" w:rsidRPr="006F091D" w:rsidRDefault="000E2A63" w:rsidP="000E2A63">
      <w:pPr>
        <w:spacing w:after="0"/>
        <w:ind w:firstLine="720"/>
        <w:jc w:val="both"/>
        <w:rPr>
          <w:rStyle w:val="tpa1"/>
          <w:rFonts w:ascii="Times New Roman" w:hAnsi="Times New Roman"/>
          <w:color w:val="000000" w:themeColor="text1"/>
          <w:sz w:val="24"/>
          <w:szCs w:val="24"/>
          <w:lang w:val="it-IT"/>
        </w:rPr>
      </w:pPr>
      <w:r w:rsidRPr="006F091D">
        <w:rPr>
          <w:rStyle w:val="tpa1"/>
          <w:rFonts w:ascii="Times New Roman" w:hAnsi="Times New Roman"/>
          <w:color w:val="000000" w:themeColor="text1"/>
          <w:sz w:val="24"/>
          <w:szCs w:val="24"/>
          <w:lang w:val="it-IT"/>
        </w:rPr>
        <w:t>k</w:t>
      </w:r>
      <w:r w:rsidRPr="006F091D">
        <w:rPr>
          <w:rStyle w:val="tpa1"/>
          <w:rFonts w:ascii="Times New Roman" w:hAnsi="Times New Roman"/>
          <w:color w:val="000000" w:themeColor="text1"/>
          <w:sz w:val="24"/>
          <w:szCs w:val="24"/>
          <w:vertAlign w:val="subscript"/>
          <w:lang w:val="it-IT"/>
        </w:rPr>
        <w:t>3</w:t>
      </w:r>
      <w:r w:rsidRPr="006F091D">
        <w:rPr>
          <w:rStyle w:val="tpa1"/>
          <w:rFonts w:ascii="Times New Roman" w:hAnsi="Times New Roman"/>
          <w:color w:val="000000" w:themeColor="text1"/>
          <w:sz w:val="24"/>
          <w:szCs w:val="24"/>
          <w:lang w:val="it-IT"/>
        </w:rPr>
        <w:t xml:space="preserve"> = R</w:t>
      </w:r>
      <w:r w:rsidRPr="006F091D">
        <w:rPr>
          <w:rStyle w:val="tpa1"/>
          <w:rFonts w:ascii="Times New Roman" w:hAnsi="Times New Roman"/>
          <w:color w:val="000000" w:themeColor="text1"/>
          <w:sz w:val="24"/>
          <w:szCs w:val="24"/>
          <w:vertAlign w:val="subscript"/>
          <w:lang w:val="it-IT"/>
        </w:rPr>
        <w:t>D</w:t>
      </w:r>
      <w:r w:rsidRPr="006F091D">
        <w:rPr>
          <w:rStyle w:val="tpa1"/>
          <w:rFonts w:ascii="Times New Roman" w:hAnsi="Times New Roman"/>
          <w:color w:val="000000" w:themeColor="text1"/>
          <w:sz w:val="24"/>
          <w:szCs w:val="24"/>
          <w:lang w:val="it-IT"/>
        </w:rPr>
        <w:t>/0,0325, coeficient de actualizare calculat în funcţie de rata medie anuală a facilităţii de creditare afişată de Banca Naţională a României la secţiunea statistică/seturi de date/indicatori de politică monetară, la data aprobării schimbului de terenuri;</w:t>
      </w:r>
    </w:p>
    <w:p w:rsidR="000E2A63" w:rsidRPr="006F091D" w:rsidRDefault="000E2A63" w:rsidP="000E2A63">
      <w:pPr>
        <w:spacing w:after="0"/>
        <w:ind w:firstLine="720"/>
        <w:jc w:val="both"/>
        <w:rPr>
          <w:rStyle w:val="tpa1"/>
          <w:rFonts w:ascii="Times New Roman" w:hAnsi="Times New Roman"/>
          <w:color w:val="000000" w:themeColor="text1"/>
          <w:sz w:val="24"/>
          <w:szCs w:val="24"/>
          <w:lang w:val="it-IT"/>
        </w:rPr>
      </w:pPr>
      <w:r w:rsidRPr="006F091D">
        <w:rPr>
          <w:rStyle w:val="tpa1"/>
          <w:rFonts w:ascii="Times New Roman" w:hAnsi="Times New Roman"/>
          <w:color w:val="000000" w:themeColor="text1"/>
          <w:sz w:val="24"/>
          <w:szCs w:val="24"/>
          <w:lang w:val="it-IT"/>
        </w:rPr>
        <w:t>P</w:t>
      </w:r>
      <w:r w:rsidRPr="006F091D">
        <w:rPr>
          <w:rStyle w:val="tpa1"/>
          <w:rFonts w:ascii="Times New Roman" w:hAnsi="Times New Roman"/>
          <w:color w:val="000000" w:themeColor="text1"/>
          <w:sz w:val="24"/>
          <w:szCs w:val="24"/>
          <w:vertAlign w:val="subscript"/>
          <w:lang w:val="it-IT"/>
        </w:rPr>
        <w:t>ML</w:t>
      </w:r>
      <w:r w:rsidRPr="006F091D">
        <w:rPr>
          <w:rStyle w:val="tpa1"/>
          <w:rFonts w:ascii="Times New Roman" w:hAnsi="Times New Roman"/>
          <w:color w:val="000000" w:themeColor="text1"/>
          <w:sz w:val="24"/>
          <w:szCs w:val="24"/>
          <w:lang w:val="it-IT"/>
        </w:rPr>
        <w:t xml:space="preserve"> - pretul mediu al unui metru cub de masă lemnoasă pe picior, aprobat în temeiul art. 116 din Legea nr. 46/2008 – Codul silvic, republicată, cu modificările ulterioare, în vigoare la data aprobării schimbului de terenuri, diferenţiat pe grupe de specii, în raport cu ponderea, exprimat în lei/m</w:t>
      </w:r>
      <w:r w:rsidRPr="006F091D">
        <w:rPr>
          <w:rStyle w:val="tpa1"/>
          <w:rFonts w:ascii="Times New Roman" w:hAnsi="Times New Roman"/>
          <w:color w:val="000000" w:themeColor="text1"/>
          <w:sz w:val="24"/>
          <w:szCs w:val="24"/>
          <w:vertAlign w:val="superscript"/>
          <w:lang w:val="it-IT"/>
        </w:rPr>
        <w:t>3</w:t>
      </w:r>
      <w:r w:rsidRPr="006F091D">
        <w:rPr>
          <w:rStyle w:val="tpa1"/>
          <w:rFonts w:ascii="Times New Roman" w:hAnsi="Times New Roman"/>
          <w:color w:val="000000" w:themeColor="text1"/>
          <w:sz w:val="24"/>
          <w:szCs w:val="24"/>
          <w:lang w:val="it-IT"/>
        </w:rPr>
        <w:t xml:space="preserve">; </w:t>
      </w:r>
      <w:bookmarkStart w:id="3" w:name="do_ax1_pt2_sp2_1__pa11"/>
    </w:p>
    <w:bookmarkEnd w:id="3"/>
    <w:p w:rsidR="000E2A63" w:rsidRPr="006F091D" w:rsidRDefault="000E2A63" w:rsidP="000E2A63">
      <w:pPr>
        <w:spacing w:after="0"/>
        <w:ind w:firstLine="720"/>
        <w:jc w:val="both"/>
        <w:rPr>
          <w:rFonts w:ascii="Times New Roman" w:hAnsi="Times New Roman" w:cs="Times New Roman"/>
          <w:color w:val="000000" w:themeColor="text1"/>
          <w:sz w:val="24"/>
          <w:szCs w:val="24"/>
          <w:lang w:val="it-IT"/>
        </w:rPr>
      </w:pPr>
      <w:r w:rsidRPr="006F091D">
        <w:rPr>
          <w:rStyle w:val="tpa1"/>
          <w:rFonts w:ascii="Times New Roman" w:hAnsi="Times New Roman"/>
          <w:color w:val="000000" w:themeColor="text1"/>
          <w:sz w:val="24"/>
          <w:szCs w:val="24"/>
          <w:lang w:val="it-IT"/>
        </w:rPr>
        <w:t>R</w:t>
      </w:r>
      <w:r w:rsidRPr="006F091D">
        <w:rPr>
          <w:rStyle w:val="tpa1"/>
          <w:rFonts w:ascii="Times New Roman" w:hAnsi="Times New Roman"/>
          <w:color w:val="000000" w:themeColor="text1"/>
          <w:sz w:val="24"/>
          <w:szCs w:val="24"/>
          <w:vertAlign w:val="subscript"/>
          <w:lang w:val="it-IT"/>
        </w:rPr>
        <w:t>PF</w:t>
      </w:r>
      <w:r w:rsidRPr="006F091D">
        <w:rPr>
          <w:rStyle w:val="tpa1"/>
          <w:rFonts w:ascii="Times New Roman" w:hAnsi="Times New Roman"/>
          <w:color w:val="000000" w:themeColor="text1"/>
          <w:sz w:val="24"/>
          <w:szCs w:val="24"/>
          <w:lang w:val="it-IT"/>
        </w:rPr>
        <w:t xml:space="preserve"> - rata medie a profitului corespunzătoare terenului (renta funciară), mijloc de producţie, pentru uniformizare se utilizează aceeaşi valoare cu cea utilizată în evaluarea terenurilor agricole; </w:t>
      </w:r>
    </w:p>
    <w:p w:rsidR="000E2A63" w:rsidRPr="006F091D" w:rsidRDefault="000E2A63" w:rsidP="000E2A63">
      <w:pPr>
        <w:spacing w:after="0"/>
        <w:ind w:firstLine="720"/>
        <w:jc w:val="both"/>
        <w:rPr>
          <w:rFonts w:ascii="Times New Roman" w:hAnsi="Times New Roman" w:cs="Times New Roman"/>
          <w:color w:val="000000" w:themeColor="text1"/>
          <w:sz w:val="24"/>
          <w:szCs w:val="24"/>
          <w:lang w:val="it-IT"/>
        </w:rPr>
      </w:pPr>
      <w:r w:rsidRPr="006F091D">
        <w:rPr>
          <w:rStyle w:val="tpa1"/>
          <w:rFonts w:ascii="Times New Roman" w:hAnsi="Times New Roman"/>
          <w:color w:val="000000" w:themeColor="text1"/>
          <w:sz w:val="24"/>
          <w:szCs w:val="24"/>
          <w:lang w:val="it-IT"/>
        </w:rPr>
        <w:t>R</w:t>
      </w:r>
      <w:r w:rsidRPr="006F091D">
        <w:rPr>
          <w:rStyle w:val="tpa1"/>
          <w:rFonts w:ascii="Times New Roman" w:hAnsi="Times New Roman"/>
          <w:color w:val="000000" w:themeColor="text1"/>
          <w:sz w:val="24"/>
          <w:szCs w:val="24"/>
          <w:vertAlign w:val="subscript"/>
          <w:lang w:val="it-IT"/>
        </w:rPr>
        <w:t>D</w:t>
      </w:r>
      <w:r w:rsidRPr="006F091D">
        <w:rPr>
          <w:rStyle w:val="tpa1"/>
          <w:rFonts w:ascii="Times New Roman" w:hAnsi="Times New Roman"/>
          <w:color w:val="000000" w:themeColor="text1"/>
          <w:sz w:val="24"/>
          <w:szCs w:val="24"/>
          <w:lang w:val="it-IT"/>
        </w:rPr>
        <w:t xml:space="preserve"> - rata medie anuală a facilităţii de creditare, valoare prezentată pe site-ul Bancii Naţionale a României la secţiunea statistică/seturi de date/indicatori de politică monetară, la data aprobării schimbului de terenuri. </w:t>
      </w:r>
    </w:p>
    <w:tbl>
      <w:tblPr>
        <w:tblW w:w="9072" w:type="dxa"/>
        <w:tblInd w:w="108" w:type="dxa"/>
        <w:tblLook w:val="00A0" w:firstRow="1" w:lastRow="0" w:firstColumn="1" w:lastColumn="0" w:noHBand="0" w:noVBand="0"/>
      </w:tblPr>
      <w:tblGrid>
        <w:gridCol w:w="993"/>
        <w:gridCol w:w="31"/>
        <w:gridCol w:w="1400"/>
        <w:gridCol w:w="270"/>
        <w:gridCol w:w="1130"/>
        <w:gridCol w:w="429"/>
        <w:gridCol w:w="27"/>
        <w:gridCol w:w="684"/>
        <w:gridCol w:w="260"/>
        <w:gridCol w:w="446"/>
        <w:gridCol w:w="694"/>
        <w:gridCol w:w="157"/>
        <w:gridCol w:w="103"/>
        <w:gridCol w:w="180"/>
        <w:gridCol w:w="426"/>
        <w:gridCol w:w="434"/>
        <w:gridCol w:w="1408"/>
      </w:tblGrid>
      <w:tr w:rsidR="006F091D" w:rsidRPr="006F091D" w:rsidTr="000F1EAB">
        <w:trPr>
          <w:trHeight w:val="312"/>
        </w:trPr>
        <w:tc>
          <w:tcPr>
            <w:tcW w:w="9072" w:type="dxa"/>
            <w:gridSpan w:val="17"/>
            <w:tcBorders>
              <w:top w:val="nil"/>
              <w:left w:val="nil"/>
              <w:bottom w:val="nil"/>
              <w:right w:val="nil"/>
            </w:tcBorders>
            <w:noWrap/>
            <w:vAlign w:val="bottom"/>
          </w:tcPr>
          <w:p w:rsidR="000E2A63" w:rsidRPr="006F091D" w:rsidRDefault="000E2A63" w:rsidP="000E2A63">
            <w:pPr>
              <w:spacing w:after="0" w:line="240" w:lineRule="auto"/>
              <w:rPr>
                <w:rFonts w:ascii="Times New Roman" w:hAnsi="Times New Roman" w:cs="Times New Roman"/>
                <w:b/>
                <w:bCs/>
                <w:color w:val="000000" w:themeColor="text1"/>
                <w:sz w:val="20"/>
                <w:szCs w:val="20"/>
              </w:rPr>
            </w:pPr>
            <w:r w:rsidRPr="006F091D">
              <w:rPr>
                <w:rFonts w:ascii="Times New Roman" w:hAnsi="Times New Roman" w:cs="Times New Roman"/>
                <w:b/>
                <w:bCs/>
                <w:color w:val="000000" w:themeColor="text1"/>
                <w:sz w:val="20"/>
                <w:szCs w:val="20"/>
              </w:rPr>
              <w:t>Tabelul nr. 1 Valorile coeficientului de evaluare a şansei de instalare a vegetaţiei forestiere (R</w:t>
            </w:r>
            <w:r w:rsidRPr="006F091D">
              <w:rPr>
                <w:rFonts w:ascii="Times New Roman" w:hAnsi="Times New Roman" w:cs="Times New Roman"/>
                <w:b/>
                <w:bCs/>
                <w:color w:val="000000" w:themeColor="text1"/>
                <w:sz w:val="20"/>
                <w:szCs w:val="20"/>
                <w:vertAlign w:val="subscript"/>
              </w:rPr>
              <w:t>1</w:t>
            </w:r>
            <w:r w:rsidRPr="006F091D">
              <w:rPr>
                <w:rFonts w:ascii="Times New Roman" w:hAnsi="Times New Roman" w:cs="Times New Roman"/>
                <w:b/>
                <w:bCs/>
                <w:color w:val="000000" w:themeColor="text1"/>
                <w:sz w:val="20"/>
                <w:szCs w:val="20"/>
              </w:rPr>
              <w:t>)</w:t>
            </w:r>
          </w:p>
        </w:tc>
      </w:tr>
      <w:tr w:rsidR="006F091D" w:rsidRPr="006F091D" w:rsidTr="000F1EAB">
        <w:trPr>
          <w:trHeight w:val="312"/>
        </w:trPr>
        <w:tc>
          <w:tcPr>
            <w:tcW w:w="993" w:type="dxa"/>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4"/>
                <w:szCs w:val="24"/>
              </w:rPr>
            </w:pPr>
          </w:p>
        </w:tc>
        <w:tc>
          <w:tcPr>
            <w:tcW w:w="3287" w:type="dxa"/>
            <w:gridSpan w:val="6"/>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4"/>
                <w:szCs w:val="24"/>
              </w:rPr>
            </w:pPr>
          </w:p>
        </w:tc>
        <w:tc>
          <w:tcPr>
            <w:tcW w:w="2241" w:type="dxa"/>
            <w:gridSpan w:val="5"/>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4"/>
                <w:szCs w:val="24"/>
              </w:rPr>
            </w:pPr>
          </w:p>
        </w:tc>
        <w:tc>
          <w:tcPr>
            <w:tcW w:w="2551" w:type="dxa"/>
            <w:gridSpan w:val="5"/>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4"/>
                <w:szCs w:val="24"/>
              </w:rPr>
            </w:pPr>
          </w:p>
        </w:tc>
      </w:tr>
      <w:tr w:rsidR="006F091D" w:rsidRPr="006F091D" w:rsidTr="000F1EAB">
        <w:trPr>
          <w:trHeight w:val="312"/>
        </w:trPr>
        <w:tc>
          <w:tcPr>
            <w:tcW w:w="993" w:type="dxa"/>
            <w:tcBorders>
              <w:top w:val="single" w:sz="4" w:space="0" w:color="000000"/>
              <w:left w:val="single" w:sz="4" w:space="0" w:color="000000"/>
              <w:bottom w:val="nil"/>
              <w:right w:val="single" w:sz="4" w:space="0" w:color="000000"/>
            </w:tcBorders>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 </w:t>
            </w:r>
          </w:p>
        </w:tc>
        <w:tc>
          <w:tcPr>
            <w:tcW w:w="3287" w:type="dxa"/>
            <w:gridSpan w:val="6"/>
            <w:vMerge w:val="restart"/>
            <w:tcBorders>
              <w:top w:val="single" w:sz="4" w:space="0" w:color="000000"/>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Categoria terenului</w:t>
            </w:r>
          </w:p>
        </w:tc>
        <w:tc>
          <w:tcPr>
            <w:tcW w:w="4792" w:type="dxa"/>
            <w:gridSpan w:val="10"/>
            <w:tcBorders>
              <w:top w:val="single" w:sz="4" w:space="0" w:color="000000"/>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Zone fitogeografice</w:t>
            </w:r>
          </w:p>
        </w:tc>
      </w:tr>
      <w:tr w:rsidR="006F091D" w:rsidRPr="006F091D" w:rsidTr="000F1EAB">
        <w:trPr>
          <w:trHeight w:val="312"/>
        </w:trPr>
        <w:tc>
          <w:tcPr>
            <w:tcW w:w="993" w:type="dxa"/>
            <w:tcBorders>
              <w:top w:val="nil"/>
              <w:left w:val="single" w:sz="4" w:space="0" w:color="000000"/>
              <w:bottom w:val="single" w:sz="4" w:space="0" w:color="000000"/>
              <w:right w:val="single" w:sz="4" w:space="0" w:color="000000"/>
            </w:tcBorders>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 </w:t>
            </w:r>
          </w:p>
        </w:tc>
        <w:tc>
          <w:tcPr>
            <w:tcW w:w="3287" w:type="dxa"/>
            <w:gridSpan w:val="6"/>
            <w:vMerge/>
            <w:tcBorders>
              <w:top w:val="single" w:sz="4" w:space="0" w:color="000000"/>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2524" w:type="dxa"/>
            <w:gridSpan w:val="7"/>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silvostepa</w:t>
            </w:r>
          </w:p>
        </w:tc>
        <w:tc>
          <w:tcPr>
            <w:tcW w:w="2268"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câmpie, deal, munte</w:t>
            </w:r>
          </w:p>
        </w:tc>
      </w:tr>
      <w:tr w:rsidR="006F091D" w:rsidRPr="006F091D" w:rsidTr="000F1EAB">
        <w:trPr>
          <w:trHeight w:val="312"/>
        </w:trPr>
        <w:tc>
          <w:tcPr>
            <w:tcW w:w="993" w:type="dxa"/>
            <w:vMerge w:val="restart"/>
            <w:tcBorders>
              <w:top w:val="nil"/>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R</w:t>
            </w:r>
            <w:r w:rsidRPr="006F091D">
              <w:rPr>
                <w:rFonts w:ascii="Times New Roman" w:hAnsi="Times New Roman" w:cs="Times New Roman"/>
                <w:color w:val="000000" w:themeColor="text1"/>
                <w:vertAlign w:val="subscript"/>
              </w:rPr>
              <w:t>1</w:t>
            </w:r>
          </w:p>
        </w:tc>
        <w:tc>
          <w:tcPr>
            <w:tcW w:w="3287" w:type="dxa"/>
            <w:gridSpan w:val="6"/>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normal</w:t>
            </w:r>
          </w:p>
        </w:tc>
        <w:tc>
          <w:tcPr>
            <w:tcW w:w="2524" w:type="dxa"/>
            <w:gridSpan w:val="7"/>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0,7</w:t>
            </w:r>
          </w:p>
        </w:tc>
        <w:tc>
          <w:tcPr>
            <w:tcW w:w="2268"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w:t>
            </w:r>
          </w:p>
        </w:tc>
      </w:tr>
      <w:tr w:rsidR="006F091D" w:rsidRPr="006F091D" w:rsidTr="000F1EAB">
        <w:trPr>
          <w:trHeight w:val="312"/>
        </w:trPr>
        <w:tc>
          <w:tcPr>
            <w:tcW w:w="993" w:type="dxa"/>
            <w:vMerge/>
            <w:tcBorders>
              <w:top w:val="nil"/>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3287" w:type="dxa"/>
            <w:gridSpan w:val="6"/>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lang w:val="pt-BR"/>
              </w:rPr>
            </w:pPr>
            <w:r w:rsidRPr="006F091D">
              <w:rPr>
                <w:rFonts w:ascii="Times New Roman" w:hAnsi="Times New Roman" w:cs="Times New Roman"/>
                <w:color w:val="000000" w:themeColor="text1"/>
                <w:lang w:val="pt-BR"/>
              </w:rPr>
              <w:t>eroziune de suprafaţă uşoară şi medie</w:t>
            </w:r>
          </w:p>
        </w:tc>
        <w:tc>
          <w:tcPr>
            <w:tcW w:w="2524" w:type="dxa"/>
            <w:gridSpan w:val="7"/>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0,4</w:t>
            </w:r>
          </w:p>
        </w:tc>
        <w:tc>
          <w:tcPr>
            <w:tcW w:w="2268"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0,7</w:t>
            </w:r>
          </w:p>
        </w:tc>
      </w:tr>
      <w:tr w:rsidR="006F091D" w:rsidRPr="006F091D" w:rsidTr="000F1EAB">
        <w:trPr>
          <w:trHeight w:val="315"/>
        </w:trPr>
        <w:tc>
          <w:tcPr>
            <w:tcW w:w="9072" w:type="dxa"/>
            <w:gridSpan w:val="17"/>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b/>
                <w:bCs/>
                <w:color w:val="000000" w:themeColor="text1"/>
                <w:sz w:val="20"/>
                <w:szCs w:val="20"/>
              </w:rPr>
            </w:pPr>
            <w:r w:rsidRPr="006F091D">
              <w:rPr>
                <w:rFonts w:ascii="Times New Roman" w:hAnsi="Times New Roman" w:cs="Times New Roman"/>
                <w:b/>
                <w:bCs/>
                <w:color w:val="000000" w:themeColor="text1"/>
                <w:sz w:val="20"/>
                <w:szCs w:val="20"/>
              </w:rPr>
              <w:t>Tabelul nr. 2 Valorile coeficientului de evaluare a şansei de instalare a vegetaţiei forestiere (R</w:t>
            </w:r>
            <w:r w:rsidRPr="006F091D">
              <w:rPr>
                <w:rFonts w:ascii="Times New Roman" w:hAnsi="Times New Roman" w:cs="Times New Roman"/>
                <w:b/>
                <w:bCs/>
                <w:color w:val="000000" w:themeColor="text1"/>
                <w:sz w:val="20"/>
                <w:szCs w:val="20"/>
                <w:vertAlign w:val="subscript"/>
              </w:rPr>
              <w:t>2</w:t>
            </w:r>
            <w:r w:rsidRPr="006F091D">
              <w:rPr>
                <w:rFonts w:ascii="Times New Roman" w:hAnsi="Times New Roman" w:cs="Times New Roman"/>
                <w:b/>
                <w:bCs/>
                <w:color w:val="000000" w:themeColor="text1"/>
                <w:sz w:val="20"/>
                <w:szCs w:val="20"/>
              </w:rPr>
              <w:t>)</w:t>
            </w:r>
          </w:p>
        </w:tc>
      </w:tr>
      <w:tr w:rsidR="006F091D" w:rsidRPr="006F091D" w:rsidTr="000F1EAB">
        <w:trPr>
          <w:trHeight w:val="315"/>
        </w:trPr>
        <w:tc>
          <w:tcPr>
            <w:tcW w:w="1024" w:type="dxa"/>
            <w:gridSpan w:val="2"/>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0"/>
                <w:szCs w:val="20"/>
              </w:rPr>
            </w:pPr>
          </w:p>
        </w:tc>
        <w:tc>
          <w:tcPr>
            <w:tcW w:w="1400" w:type="dxa"/>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0"/>
                <w:szCs w:val="20"/>
              </w:rPr>
            </w:pPr>
          </w:p>
        </w:tc>
        <w:tc>
          <w:tcPr>
            <w:tcW w:w="1400" w:type="dxa"/>
            <w:gridSpan w:val="2"/>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0"/>
                <w:szCs w:val="20"/>
              </w:rPr>
            </w:pPr>
          </w:p>
        </w:tc>
        <w:tc>
          <w:tcPr>
            <w:tcW w:w="1400" w:type="dxa"/>
            <w:gridSpan w:val="4"/>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0"/>
                <w:szCs w:val="20"/>
              </w:rPr>
            </w:pPr>
          </w:p>
        </w:tc>
        <w:tc>
          <w:tcPr>
            <w:tcW w:w="1400" w:type="dxa"/>
            <w:gridSpan w:val="4"/>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0"/>
                <w:szCs w:val="20"/>
              </w:rPr>
            </w:pPr>
          </w:p>
        </w:tc>
        <w:tc>
          <w:tcPr>
            <w:tcW w:w="2448" w:type="dxa"/>
            <w:gridSpan w:val="4"/>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sz w:val="20"/>
                <w:szCs w:val="20"/>
              </w:rPr>
            </w:pPr>
          </w:p>
        </w:tc>
      </w:tr>
      <w:tr w:rsidR="006F091D" w:rsidRPr="006F091D" w:rsidTr="000F1EAB">
        <w:trPr>
          <w:trHeight w:val="315"/>
        </w:trPr>
        <w:tc>
          <w:tcPr>
            <w:tcW w:w="1024" w:type="dxa"/>
            <w:gridSpan w:val="2"/>
            <w:tcBorders>
              <w:top w:val="single" w:sz="4" w:space="0" w:color="000000"/>
              <w:left w:val="single" w:sz="4" w:space="0" w:color="000000"/>
              <w:bottom w:val="single" w:sz="4" w:space="0" w:color="000000"/>
              <w:right w:val="single" w:sz="4" w:space="0" w:color="000000"/>
            </w:tcBorders>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 </w:t>
            </w:r>
          </w:p>
        </w:tc>
        <w:tc>
          <w:tcPr>
            <w:tcW w:w="8048" w:type="dxa"/>
            <w:gridSpan w:val="15"/>
            <w:tcBorders>
              <w:top w:val="single" w:sz="4" w:space="0" w:color="000000"/>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lang w:val="it-IT"/>
              </w:rPr>
            </w:pPr>
            <w:r w:rsidRPr="006F091D">
              <w:rPr>
                <w:rFonts w:ascii="Times New Roman" w:hAnsi="Times New Roman" w:cs="Times New Roman"/>
                <w:color w:val="000000" w:themeColor="text1"/>
                <w:lang w:val="it-IT"/>
              </w:rPr>
              <w:t>Intensitatea presiunii sociale asupra pădurii</w:t>
            </w:r>
          </w:p>
        </w:tc>
      </w:tr>
      <w:tr w:rsidR="006F091D" w:rsidRPr="006F091D" w:rsidTr="000F1EAB">
        <w:trPr>
          <w:trHeight w:val="315"/>
        </w:trPr>
        <w:tc>
          <w:tcPr>
            <w:tcW w:w="1024" w:type="dxa"/>
            <w:gridSpan w:val="2"/>
            <w:vMerge w:val="restart"/>
            <w:tcBorders>
              <w:top w:val="nil"/>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R</w:t>
            </w:r>
            <w:r w:rsidRPr="006F091D">
              <w:rPr>
                <w:rFonts w:ascii="Times New Roman" w:hAnsi="Times New Roman" w:cs="Times New Roman"/>
                <w:color w:val="000000" w:themeColor="text1"/>
                <w:vertAlign w:val="subscript"/>
              </w:rPr>
              <w:t>2</w:t>
            </w:r>
          </w:p>
        </w:tc>
        <w:tc>
          <w:tcPr>
            <w:tcW w:w="1670" w:type="dxa"/>
            <w:gridSpan w:val="2"/>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foarte mare</w:t>
            </w:r>
          </w:p>
        </w:tc>
        <w:tc>
          <w:tcPr>
            <w:tcW w:w="1559" w:type="dxa"/>
            <w:gridSpan w:val="2"/>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mare</w:t>
            </w:r>
          </w:p>
        </w:tc>
        <w:tc>
          <w:tcPr>
            <w:tcW w:w="1417" w:type="dxa"/>
            <w:gridSpan w:val="4"/>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mijlocie</w:t>
            </w:r>
          </w:p>
        </w:tc>
        <w:tc>
          <w:tcPr>
            <w:tcW w:w="1560" w:type="dxa"/>
            <w:gridSpan w:val="5"/>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redusa</w:t>
            </w:r>
          </w:p>
        </w:tc>
        <w:tc>
          <w:tcPr>
            <w:tcW w:w="1842" w:type="dxa"/>
            <w:gridSpan w:val="2"/>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foarte redusa</w:t>
            </w:r>
          </w:p>
        </w:tc>
      </w:tr>
      <w:tr w:rsidR="006F091D" w:rsidRPr="006F091D" w:rsidTr="000F1EAB">
        <w:trPr>
          <w:trHeight w:val="315"/>
        </w:trPr>
        <w:tc>
          <w:tcPr>
            <w:tcW w:w="1024" w:type="dxa"/>
            <w:gridSpan w:val="2"/>
            <w:vMerge/>
            <w:tcBorders>
              <w:top w:val="nil"/>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1670" w:type="dxa"/>
            <w:gridSpan w:val="2"/>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0,5</w:t>
            </w:r>
          </w:p>
        </w:tc>
        <w:tc>
          <w:tcPr>
            <w:tcW w:w="1559" w:type="dxa"/>
            <w:gridSpan w:val="2"/>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0,7</w:t>
            </w:r>
          </w:p>
        </w:tc>
        <w:tc>
          <w:tcPr>
            <w:tcW w:w="1417" w:type="dxa"/>
            <w:gridSpan w:val="4"/>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0,8</w:t>
            </w:r>
          </w:p>
        </w:tc>
        <w:tc>
          <w:tcPr>
            <w:tcW w:w="1560" w:type="dxa"/>
            <w:gridSpan w:val="5"/>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0,9</w:t>
            </w:r>
          </w:p>
        </w:tc>
        <w:tc>
          <w:tcPr>
            <w:tcW w:w="1842" w:type="dxa"/>
            <w:gridSpan w:val="2"/>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w:t>
            </w:r>
          </w:p>
        </w:tc>
      </w:tr>
      <w:tr w:rsidR="006F091D" w:rsidRPr="006F091D" w:rsidTr="000F1EAB">
        <w:trPr>
          <w:trHeight w:val="405"/>
        </w:trPr>
        <w:tc>
          <w:tcPr>
            <w:tcW w:w="9072" w:type="dxa"/>
            <w:gridSpan w:val="17"/>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b/>
                <w:bCs/>
                <w:color w:val="000000" w:themeColor="text1"/>
                <w:sz w:val="20"/>
                <w:szCs w:val="20"/>
                <w:lang w:val="es-ES"/>
              </w:rPr>
            </w:pPr>
            <w:r w:rsidRPr="006F091D">
              <w:rPr>
                <w:rFonts w:ascii="Times New Roman" w:hAnsi="Times New Roman" w:cs="Times New Roman"/>
                <w:b/>
                <w:bCs/>
                <w:color w:val="000000" w:themeColor="text1"/>
                <w:sz w:val="20"/>
                <w:szCs w:val="20"/>
                <w:lang w:val="es-ES"/>
              </w:rPr>
              <w:t>Tabelul nr. 3 Valoarea maximă a unui teren în suprafaţă de un hectar  (V</w:t>
            </w:r>
            <w:r w:rsidRPr="006F091D">
              <w:rPr>
                <w:rFonts w:ascii="Times New Roman" w:hAnsi="Times New Roman" w:cs="Times New Roman"/>
                <w:b/>
                <w:bCs/>
                <w:color w:val="000000" w:themeColor="text1"/>
                <w:sz w:val="20"/>
                <w:szCs w:val="20"/>
                <w:vertAlign w:val="subscript"/>
                <w:lang w:val="es-ES"/>
              </w:rPr>
              <w:t>U</w:t>
            </w:r>
            <w:r w:rsidRPr="006F091D">
              <w:rPr>
                <w:rFonts w:ascii="Times New Roman" w:hAnsi="Times New Roman" w:cs="Times New Roman"/>
                <w:b/>
                <w:bCs/>
                <w:color w:val="000000" w:themeColor="text1"/>
                <w:sz w:val="20"/>
                <w:szCs w:val="20"/>
                <w:vertAlign w:val="superscript"/>
                <w:lang w:val="es-ES"/>
              </w:rPr>
              <w:t>TAB</w:t>
            </w:r>
            <w:r w:rsidRPr="006F091D">
              <w:rPr>
                <w:rFonts w:ascii="Times New Roman" w:hAnsi="Times New Roman" w:cs="Times New Roman"/>
                <w:b/>
                <w:bCs/>
                <w:color w:val="000000" w:themeColor="text1"/>
                <w:sz w:val="20"/>
                <w:szCs w:val="20"/>
                <w:lang w:val="es-ES"/>
              </w:rPr>
              <w:t>)</w:t>
            </w:r>
          </w:p>
        </w:tc>
      </w:tr>
      <w:tr w:rsidR="006F091D" w:rsidRPr="006F091D" w:rsidTr="000F1EAB">
        <w:trPr>
          <w:trHeight w:val="300"/>
        </w:trPr>
        <w:tc>
          <w:tcPr>
            <w:tcW w:w="4964" w:type="dxa"/>
            <w:gridSpan w:val="8"/>
            <w:tcBorders>
              <w:top w:val="nil"/>
              <w:left w:val="nil"/>
              <w:bottom w:val="nil"/>
              <w:right w:val="nil"/>
            </w:tcBorders>
            <w:noWrap/>
            <w:vAlign w:val="bottom"/>
          </w:tcPr>
          <w:p w:rsidR="000E2A63" w:rsidRPr="006F091D" w:rsidRDefault="000E2A63" w:rsidP="000F1EAB">
            <w:pPr>
              <w:spacing w:after="0" w:line="240" w:lineRule="auto"/>
              <w:rPr>
                <w:color w:val="000000" w:themeColor="text1"/>
                <w:lang w:val="es-ES"/>
              </w:rPr>
            </w:pPr>
          </w:p>
        </w:tc>
        <w:tc>
          <w:tcPr>
            <w:tcW w:w="1400" w:type="dxa"/>
            <w:gridSpan w:val="3"/>
            <w:tcBorders>
              <w:top w:val="nil"/>
              <w:left w:val="nil"/>
              <w:bottom w:val="nil"/>
              <w:right w:val="nil"/>
            </w:tcBorders>
            <w:noWrap/>
            <w:vAlign w:val="bottom"/>
          </w:tcPr>
          <w:p w:rsidR="000E2A63" w:rsidRPr="006F091D" w:rsidRDefault="000E2A63" w:rsidP="000F1EAB">
            <w:pPr>
              <w:spacing w:after="0" w:line="240" w:lineRule="auto"/>
              <w:rPr>
                <w:color w:val="000000" w:themeColor="text1"/>
                <w:lang w:val="es-ES"/>
              </w:rPr>
            </w:pPr>
          </w:p>
        </w:tc>
        <w:tc>
          <w:tcPr>
            <w:tcW w:w="1300" w:type="dxa"/>
            <w:gridSpan w:val="5"/>
            <w:tcBorders>
              <w:top w:val="nil"/>
              <w:left w:val="nil"/>
              <w:bottom w:val="nil"/>
              <w:right w:val="nil"/>
            </w:tcBorders>
            <w:noWrap/>
            <w:vAlign w:val="bottom"/>
          </w:tcPr>
          <w:p w:rsidR="000E2A63" w:rsidRPr="006F091D" w:rsidRDefault="000E2A63" w:rsidP="000F1EAB">
            <w:pPr>
              <w:spacing w:after="0" w:line="240" w:lineRule="auto"/>
              <w:rPr>
                <w:color w:val="000000" w:themeColor="text1"/>
                <w:lang w:val="es-ES"/>
              </w:rPr>
            </w:pPr>
          </w:p>
        </w:tc>
        <w:tc>
          <w:tcPr>
            <w:tcW w:w="1408" w:type="dxa"/>
            <w:tcBorders>
              <w:top w:val="nil"/>
              <w:left w:val="nil"/>
              <w:bottom w:val="nil"/>
              <w:right w:val="nil"/>
            </w:tcBorders>
            <w:noWrap/>
            <w:vAlign w:val="bottom"/>
          </w:tcPr>
          <w:p w:rsidR="000E2A63" w:rsidRPr="006F091D" w:rsidRDefault="000E2A63" w:rsidP="000F1EAB">
            <w:pPr>
              <w:spacing w:after="0" w:line="240" w:lineRule="auto"/>
              <w:rPr>
                <w:color w:val="000000" w:themeColor="text1"/>
                <w:lang w:val="es-ES"/>
              </w:rPr>
            </w:pPr>
          </w:p>
        </w:tc>
      </w:tr>
      <w:tr w:rsidR="006F091D" w:rsidRPr="006F091D" w:rsidTr="006F091D">
        <w:trPr>
          <w:trHeight w:val="633"/>
        </w:trPr>
        <w:tc>
          <w:tcPr>
            <w:tcW w:w="4964" w:type="dxa"/>
            <w:gridSpan w:val="8"/>
            <w:tcBorders>
              <w:top w:val="single" w:sz="4" w:space="0" w:color="auto"/>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Grupe de formaţii forestiere</w:t>
            </w:r>
          </w:p>
        </w:tc>
        <w:tc>
          <w:tcPr>
            <w:tcW w:w="4108" w:type="dxa"/>
            <w:gridSpan w:val="9"/>
            <w:tcBorders>
              <w:top w:val="single" w:sz="4" w:space="0" w:color="auto"/>
              <w:left w:val="nil"/>
              <w:bottom w:val="single" w:sz="4" w:space="0" w:color="auto"/>
              <w:right w:val="single" w:sz="4" w:space="0" w:color="000000"/>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Valoarea  maximă a unui teren în suprafaţă de un ha ( V</w:t>
            </w:r>
            <w:r w:rsidRPr="006F091D">
              <w:rPr>
                <w:rFonts w:ascii="Times New Roman" w:hAnsi="Times New Roman" w:cs="Times New Roman"/>
                <w:color w:val="000000" w:themeColor="text1"/>
                <w:vertAlign w:val="subscript"/>
              </w:rPr>
              <w:t>U</w:t>
            </w:r>
            <w:r w:rsidRPr="006F091D">
              <w:rPr>
                <w:rFonts w:ascii="Times New Roman" w:hAnsi="Times New Roman" w:cs="Times New Roman"/>
                <w:color w:val="000000" w:themeColor="text1"/>
                <w:vertAlign w:val="superscript"/>
              </w:rPr>
              <w:t>TAB</w:t>
            </w:r>
            <w:r w:rsidRPr="006F091D">
              <w:rPr>
                <w:rFonts w:ascii="Times New Roman" w:hAnsi="Times New Roman" w:cs="Times New Roman"/>
                <w:color w:val="000000" w:themeColor="text1"/>
              </w:rPr>
              <w:t>)</w:t>
            </w:r>
          </w:p>
        </w:tc>
      </w:tr>
      <w:tr w:rsidR="006F091D" w:rsidRPr="006F091D" w:rsidTr="006F091D">
        <w:trPr>
          <w:trHeight w:val="161"/>
        </w:trPr>
        <w:tc>
          <w:tcPr>
            <w:tcW w:w="4964" w:type="dxa"/>
            <w:gridSpan w:val="8"/>
            <w:tcBorders>
              <w:top w:val="nil"/>
              <w:left w:val="single" w:sz="4" w:space="0" w:color="auto"/>
              <w:bottom w:val="single" w:sz="4" w:space="0" w:color="auto"/>
              <w:right w:val="single" w:sz="4" w:space="0" w:color="auto"/>
            </w:tcBorders>
            <w:vAlign w:val="bottom"/>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 </w:t>
            </w:r>
          </w:p>
        </w:tc>
        <w:tc>
          <w:tcPr>
            <w:tcW w:w="4108" w:type="dxa"/>
            <w:gridSpan w:val="9"/>
            <w:tcBorders>
              <w:top w:val="single" w:sz="4" w:space="0" w:color="auto"/>
              <w:left w:val="nil"/>
              <w:bottom w:val="single" w:sz="4" w:space="0" w:color="auto"/>
              <w:right w:val="single" w:sz="4" w:space="0" w:color="000000"/>
            </w:tcBorders>
            <w:noWrap/>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Bonitatea staţiunii</w:t>
            </w:r>
          </w:p>
        </w:tc>
      </w:tr>
      <w:tr w:rsidR="006F091D" w:rsidRPr="006F091D" w:rsidTr="000F1EAB">
        <w:trPr>
          <w:trHeight w:val="300"/>
        </w:trPr>
        <w:tc>
          <w:tcPr>
            <w:tcW w:w="4964" w:type="dxa"/>
            <w:gridSpan w:val="8"/>
            <w:tcBorders>
              <w:top w:val="nil"/>
              <w:left w:val="single" w:sz="4" w:space="0" w:color="auto"/>
              <w:bottom w:val="single" w:sz="4" w:space="0" w:color="auto"/>
              <w:right w:val="single" w:sz="4" w:space="0" w:color="auto"/>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 </w:t>
            </w:r>
          </w:p>
        </w:tc>
        <w:tc>
          <w:tcPr>
            <w:tcW w:w="1400" w:type="dxa"/>
            <w:gridSpan w:val="3"/>
            <w:tcBorders>
              <w:top w:val="nil"/>
              <w:left w:val="nil"/>
              <w:bottom w:val="single" w:sz="4" w:space="0" w:color="auto"/>
              <w:right w:val="nil"/>
            </w:tcBorders>
            <w:noWrap/>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Superioara</w:t>
            </w:r>
          </w:p>
        </w:tc>
        <w:tc>
          <w:tcPr>
            <w:tcW w:w="1300" w:type="dxa"/>
            <w:gridSpan w:val="5"/>
            <w:tcBorders>
              <w:top w:val="nil"/>
              <w:left w:val="single" w:sz="4" w:space="0" w:color="auto"/>
              <w:bottom w:val="single" w:sz="4" w:space="0" w:color="auto"/>
              <w:right w:val="single" w:sz="4" w:space="0" w:color="auto"/>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Mijlocie</w:t>
            </w:r>
          </w:p>
        </w:tc>
        <w:tc>
          <w:tcPr>
            <w:tcW w:w="1408" w:type="dxa"/>
            <w:tcBorders>
              <w:top w:val="nil"/>
              <w:left w:val="nil"/>
              <w:bottom w:val="single" w:sz="4" w:space="0" w:color="auto"/>
              <w:right w:val="single" w:sz="4" w:space="0" w:color="auto"/>
            </w:tcBorders>
            <w:noWrap/>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Inferioara</w:t>
            </w:r>
          </w:p>
        </w:tc>
      </w:tr>
      <w:tr w:rsidR="006F091D" w:rsidRPr="006F091D" w:rsidTr="000F1EAB">
        <w:trPr>
          <w:trHeight w:val="30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1. Molidisuri</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6724</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5306</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3447</w:t>
            </w:r>
          </w:p>
        </w:tc>
      </w:tr>
      <w:tr w:rsidR="006F091D" w:rsidRPr="006F091D" w:rsidTr="000F1EAB">
        <w:trPr>
          <w:trHeight w:val="57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lang w:val="pt-BR"/>
              </w:rPr>
            </w:pPr>
            <w:r w:rsidRPr="006F091D">
              <w:rPr>
                <w:rFonts w:ascii="Times New Roman" w:hAnsi="Times New Roman" w:cs="Times New Roman"/>
                <w:color w:val="000000" w:themeColor="text1"/>
                <w:lang w:val="pt-BR"/>
              </w:rPr>
              <w:t>2. Molideto-bradete, modideto-fagete, bradete, bradeto-fagete, amestecuri de rasinoase cu fag</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5881</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4557</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3081</w:t>
            </w:r>
          </w:p>
        </w:tc>
      </w:tr>
      <w:tr w:rsidR="006F091D" w:rsidRPr="006F091D" w:rsidTr="000F1EAB">
        <w:trPr>
          <w:trHeight w:val="30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3. Pinete, laricete</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5641</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3819</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1992</w:t>
            </w:r>
          </w:p>
        </w:tc>
      </w:tr>
      <w:tr w:rsidR="006F091D" w:rsidRPr="006F091D" w:rsidTr="000F1EAB">
        <w:trPr>
          <w:trHeight w:val="30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4. Fagete</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5032</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3738</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2549</w:t>
            </w:r>
          </w:p>
        </w:tc>
      </w:tr>
      <w:tr w:rsidR="006F091D" w:rsidRPr="006F091D" w:rsidTr="000F1EAB">
        <w:trPr>
          <w:trHeight w:val="42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lang w:val="it-IT"/>
              </w:rPr>
            </w:pPr>
            <w:r w:rsidRPr="006F091D">
              <w:rPr>
                <w:rFonts w:ascii="Times New Roman" w:hAnsi="Times New Roman" w:cs="Times New Roman"/>
                <w:color w:val="000000" w:themeColor="text1"/>
                <w:lang w:val="it-IT"/>
              </w:rPr>
              <w:t>5. Fagete (amestecuri) cu alte specii goruneto-fagete</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5318</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3978</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2639</w:t>
            </w:r>
          </w:p>
        </w:tc>
      </w:tr>
      <w:tr w:rsidR="006F091D" w:rsidRPr="006F091D" w:rsidTr="000F1EAB">
        <w:trPr>
          <w:trHeight w:val="42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6. Gorunete, goruneto-sleauri, amestec de gorun cu alte cvercinee</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5614</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4254</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2710</w:t>
            </w:r>
          </w:p>
        </w:tc>
      </w:tr>
      <w:tr w:rsidR="006F091D" w:rsidRPr="006F091D" w:rsidTr="000F1EAB">
        <w:trPr>
          <w:trHeight w:val="42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lang w:val="it-IT"/>
              </w:rPr>
            </w:pPr>
            <w:r w:rsidRPr="006F091D">
              <w:rPr>
                <w:rFonts w:ascii="Times New Roman" w:hAnsi="Times New Roman" w:cs="Times New Roman"/>
                <w:color w:val="000000" w:themeColor="text1"/>
                <w:lang w:val="it-IT"/>
              </w:rPr>
              <w:t>7. Stejareto-sleauri, amestec de stejar cu alte cvercinee</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6724</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5195</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3830</w:t>
            </w:r>
          </w:p>
        </w:tc>
      </w:tr>
      <w:tr w:rsidR="006F091D" w:rsidRPr="006F091D" w:rsidTr="000F1EAB">
        <w:trPr>
          <w:trHeight w:val="42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lang w:val="it-IT"/>
              </w:rPr>
            </w:pPr>
            <w:r w:rsidRPr="006F091D">
              <w:rPr>
                <w:rFonts w:ascii="Times New Roman" w:hAnsi="Times New Roman" w:cs="Times New Roman"/>
                <w:color w:val="000000" w:themeColor="text1"/>
                <w:lang w:val="it-IT"/>
              </w:rPr>
              <w:t>8. Gârnitete, cerete, cero-sleauri, amestec de gârnita si cer</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5604</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4315</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2981</w:t>
            </w:r>
          </w:p>
        </w:tc>
      </w:tr>
      <w:tr w:rsidR="006F091D" w:rsidRPr="006F091D" w:rsidTr="000F1EAB">
        <w:trPr>
          <w:trHeight w:val="42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9. Stejarete de stejar brumariu si stejarete de stejar pufos</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4407</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2874</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1744</w:t>
            </w:r>
          </w:p>
        </w:tc>
      </w:tr>
      <w:tr w:rsidR="006F091D" w:rsidRPr="006F091D" w:rsidTr="000F1EAB">
        <w:trPr>
          <w:trHeight w:val="30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lang w:val="it-IT"/>
              </w:rPr>
            </w:pPr>
            <w:r w:rsidRPr="006F091D">
              <w:rPr>
                <w:rFonts w:ascii="Times New Roman" w:hAnsi="Times New Roman" w:cs="Times New Roman"/>
                <w:color w:val="000000" w:themeColor="text1"/>
                <w:lang w:val="it-IT"/>
              </w:rPr>
              <w:t>10. Zavoaie de plopi indigeni si salcie, aninisuri</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4145</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2913</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1441</w:t>
            </w:r>
          </w:p>
        </w:tc>
      </w:tr>
      <w:tr w:rsidR="006F091D" w:rsidRPr="006F091D" w:rsidTr="000F1EAB">
        <w:trPr>
          <w:trHeight w:val="300"/>
        </w:trPr>
        <w:tc>
          <w:tcPr>
            <w:tcW w:w="4964" w:type="dxa"/>
            <w:gridSpan w:val="8"/>
            <w:tcBorders>
              <w:top w:val="nil"/>
              <w:left w:val="single" w:sz="4" w:space="0" w:color="auto"/>
              <w:bottom w:val="single" w:sz="4" w:space="0" w:color="auto"/>
              <w:right w:val="single" w:sz="4" w:space="0" w:color="auto"/>
            </w:tcBorders>
            <w:vAlign w:val="center"/>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11. Salcâmete</w:t>
            </w:r>
          </w:p>
        </w:tc>
        <w:tc>
          <w:tcPr>
            <w:tcW w:w="1400" w:type="dxa"/>
            <w:gridSpan w:val="3"/>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3860</w:t>
            </w:r>
          </w:p>
        </w:tc>
        <w:tc>
          <w:tcPr>
            <w:tcW w:w="1300" w:type="dxa"/>
            <w:gridSpan w:val="5"/>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2588</w:t>
            </w:r>
          </w:p>
        </w:tc>
        <w:tc>
          <w:tcPr>
            <w:tcW w:w="1408" w:type="dxa"/>
            <w:tcBorders>
              <w:top w:val="nil"/>
              <w:left w:val="nil"/>
              <w:bottom w:val="single" w:sz="4" w:space="0" w:color="auto"/>
              <w:right w:val="single" w:sz="4" w:space="0" w:color="auto"/>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1167</w:t>
            </w:r>
          </w:p>
        </w:tc>
      </w:tr>
    </w:tbl>
    <w:p w:rsidR="007B7288" w:rsidRDefault="007B7288" w:rsidP="000E2A63">
      <w:pPr>
        <w:shd w:val="clear" w:color="auto" w:fill="FFFFFF"/>
        <w:autoSpaceDE w:val="0"/>
        <w:autoSpaceDN w:val="0"/>
        <w:spacing w:after="0" w:line="240" w:lineRule="auto"/>
        <w:ind w:firstLine="720"/>
        <w:jc w:val="both"/>
        <w:rPr>
          <w:rFonts w:ascii="Times New Roman" w:hAnsi="Times New Roman" w:cs="Times New Roman"/>
          <w:b/>
          <w:bCs/>
          <w:color w:val="000000" w:themeColor="text1"/>
          <w:sz w:val="24"/>
          <w:szCs w:val="24"/>
        </w:rPr>
      </w:pPr>
    </w:p>
    <w:p w:rsidR="000E2A63" w:rsidRPr="006F091D" w:rsidRDefault="000E2A63" w:rsidP="000E2A63">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b/>
          <w:bCs/>
          <w:color w:val="000000" w:themeColor="text1"/>
          <w:sz w:val="24"/>
          <w:szCs w:val="24"/>
        </w:rPr>
        <w:t>Art. 57.</w:t>
      </w:r>
      <w:r w:rsidRPr="006F091D">
        <w:rPr>
          <w:rFonts w:ascii="Times New Roman" w:hAnsi="Times New Roman" w:cs="Times New Roman"/>
          <w:color w:val="000000" w:themeColor="text1"/>
          <w:sz w:val="24"/>
          <w:szCs w:val="24"/>
        </w:rPr>
        <w:t xml:space="preserve"> - (1) Valoarea terenurilor cu vegetaţie forestieră supuse schimbului se determină potrivit formulei:</w:t>
      </w:r>
    </w:p>
    <w:p w:rsidR="000E2A63" w:rsidRPr="006F091D" w:rsidRDefault="000E2A63" w:rsidP="000E2A63">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rPr>
      </w:pPr>
    </w:p>
    <w:p w:rsidR="000E2A63" w:rsidRPr="006F091D" w:rsidRDefault="000E2A63" w:rsidP="000E2A63">
      <w:pPr>
        <w:spacing w:after="0" w:line="240" w:lineRule="auto"/>
        <w:ind w:firstLine="720"/>
        <w:jc w:val="both"/>
        <w:rPr>
          <w:rStyle w:val="tpa1"/>
          <w:rFonts w:ascii="Times New Roman" w:hAnsi="Times New Roman"/>
          <w:color w:val="000000" w:themeColor="text1"/>
          <w:sz w:val="24"/>
          <w:szCs w:val="24"/>
          <w:lang w:val="nb-NO"/>
        </w:rPr>
      </w:pPr>
      <w:r w:rsidRPr="006F091D">
        <w:rPr>
          <w:rStyle w:val="tpa1"/>
          <w:rFonts w:ascii="Times New Roman" w:hAnsi="Times New Roman"/>
          <w:color w:val="000000" w:themeColor="text1"/>
          <w:sz w:val="24"/>
          <w:szCs w:val="24"/>
          <w:lang w:val="nb-NO"/>
        </w:rPr>
        <w:t>V</w:t>
      </w:r>
      <w:r w:rsidRPr="006F091D">
        <w:rPr>
          <w:rStyle w:val="tpa1"/>
          <w:rFonts w:ascii="Times New Roman" w:hAnsi="Times New Roman"/>
          <w:color w:val="000000" w:themeColor="text1"/>
          <w:sz w:val="24"/>
          <w:szCs w:val="24"/>
          <w:vertAlign w:val="subscript"/>
          <w:lang w:val="nb-NO"/>
        </w:rPr>
        <w:t xml:space="preserve"> TER+VEG </w:t>
      </w:r>
      <w:r w:rsidRPr="006F091D">
        <w:rPr>
          <w:rStyle w:val="tpa1"/>
          <w:rFonts w:ascii="Times New Roman" w:hAnsi="Times New Roman"/>
          <w:color w:val="000000" w:themeColor="text1"/>
          <w:sz w:val="24"/>
          <w:szCs w:val="24"/>
          <w:lang w:val="nb-NO"/>
        </w:rPr>
        <w:t>= V</w:t>
      </w:r>
      <w:r w:rsidRPr="006F091D">
        <w:rPr>
          <w:rStyle w:val="tpa1"/>
          <w:rFonts w:ascii="Times New Roman" w:hAnsi="Times New Roman"/>
          <w:color w:val="000000" w:themeColor="text1"/>
          <w:sz w:val="24"/>
          <w:szCs w:val="24"/>
          <w:vertAlign w:val="subscript"/>
          <w:lang w:val="nb-NO"/>
        </w:rPr>
        <w:t>TER</w:t>
      </w:r>
      <w:r w:rsidRPr="006F091D">
        <w:rPr>
          <w:rStyle w:val="tpa1"/>
          <w:rFonts w:ascii="Times New Roman" w:hAnsi="Times New Roman"/>
          <w:color w:val="000000" w:themeColor="text1"/>
          <w:sz w:val="24"/>
          <w:szCs w:val="24"/>
          <w:lang w:val="nb-NO"/>
        </w:rPr>
        <w:t xml:space="preserve"> + V</w:t>
      </w:r>
      <w:r w:rsidRPr="006F091D">
        <w:rPr>
          <w:rStyle w:val="tpa1"/>
          <w:rFonts w:ascii="Times New Roman" w:hAnsi="Times New Roman"/>
          <w:color w:val="000000" w:themeColor="text1"/>
          <w:sz w:val="24"/>
          <w:szCs w:val="24"/>
          <w:vertAlign w:val="subscript"/>
          <w:lang w:val="nb-NO"/>
        </w:rPr>
        <w:t>VEG,</w:t>
      </w:r>
    </w:p>
    <w:p w:rsidR="000E2A63" w:rsidRPr="006F091D" w:rsidRDefault="000E2A63" w:rsidP="000E2A63">
      <w:pPr>
        <w:spacing w:after="0" w:line="240" w:lineRule="auto"/>
        <w:ind w:firstLine="720"/>
        <w:jc w:val="both"/>
        <w:rPr>
          <w:rStyle w:val="tpa1"/>
          <w:rFonts w:ascii="Times New Roman" w:hAnsi="Times New Roman"/>
          <w:color w:val="000000" w:themeColor="text1"/>
          <w:sz w:val="24"/>
          <w:szCs w:val="24"/>
          <w:lang w:val="nb-NO"/>
        </w:rPr>
      </w:pPr>
      <w:r w:rsidRPr="006F091D">
        <w:rPr>
          <w:rStyle w:val="tpa1"/>
          <w:rFonts w:ascii="Times New Roman" w:hAnsi="Times New Roman"/>
          <w:color w:val="000000" w:themeColor="text1"/>
          <w:sz w:val="24"/>
          <w:szCs w:val="24"/>
          <w:lang w:val="nb-NO"/>
        </w:rPr>
        <w:t xml:space="preserve">în care: </w:t>
      </w:r>
    </w:p>
    <w:p w:rsidR="000E2A63" w:rsidRPr="006F091D" w:rsidRDefault="000E2A63" w:rsidP="000E2A63">
      <w:pPr>
        <w:shd w:val="clear" w:color="auto" w:fill="FFFFFF"/>
        <w:autoSpaceDE w:val="0"/>
        <w:autoSpaceDN w:val="0"/>
        <w:spacing w:after="0" w:line="240" w:lineRule="auto"/>
        <w:ind w:firstLine="720"/>
        <w:jc w:val="both"/>
        <w:rPr>
          <w:rStyle w:val="tpa1"/>
          <w:rFonts w:ascii="Times New Roman" w:hAnsi="Times New Roman"/>
          <w:color w:val="000000" w:themeColor="text1"/>
          <w:sz w:val="24"/>
          <w:szCs w:val="24"/>
          <w:lang w:val="nb-NO"/>
        </w:rPr>
      </w:pPr>
      <w:r w:rsidRPr="006F091D">
        <w:rPr>
          <w:rStyle w:val="tpa1"/>
          <w:rFonts w:ascii="Times New Roman" w:hAnsi="Times New Roman"/>
          <w:color w:val="000000" w:themeColor="text1"/>
          <w:sz w:val="24"/>
          <w:szCs w:val="24"/>
          <w:lang w:val="nb-NO"/>
        </w:rPr>
        <w:t>V</w:t>
      </w:r>
      <w:r w:rsidRPr="006F091D">
        <w:rPr>
          <w:rStyle w:val="tpa1"/>
          <w:rFonts w:ascii="Times New Roman" w:hAnsi="Times New Roman"/>
          <w:color w:val="000000" w:themeColor="text1"/>
          <w:sz w:val="24"/>
          <w:szCs w:val="24"/>
          <w:vertAlign w:val="subscript"/>
          <w:lang w:val="nb-NO"/>
        </w:rPr>
        <w:t xml:space="preserve"> TER+VEG</w:t>
      </w:r>
      <w:r w:rsidRPr="006F091D">
        <w:rPr>
          <w:rStyle w:val="tpa1"/>
          <w:rFonts w:ascii="Times New Roman" w:hAnsi="Times New Roman"/>
          <w:color w:val="000000" w:themeColor="text1"/>
          <w:sz w:val="24"/>
          <w:szCs w:val="24"/>
          <w:lang w:val="nb-NO"/>
        </w:rPr>
        <w:t xml:space="preserve"> - valoarea terenului şi a vegetaţiei forestiere existente pe terenul respectiv.</w:t>
      </w:r>
    </w:p>
    <w:p w:rsidR="000E2A63" w:rsidRPr="006F091D" w:rsidRDefault="000E2A63" w:rsidP="000E2A63">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nb-NO"/>
        </w:rPr>
      </w:pPr>
      <w:r w:rsidRPr="006F091D">
        <w:rPr>
          <w:rStyle w:val="tpa1"/>
          <w:rFonts w:ascii="Times New Roman" w:hAnsi="Times New Roman"/>
          <w:color w:val="000000" w:themeColor="text1"/>
          <w:sz w:val="24"/>
          <w:szCs w:val="24"/>
          <w:lang w:val="nb-NO"/>
        </w:rPr>
        <w:t>V</w:t>
      </w:r>
      <w:r w:rsidRPr="006F091D">
        <w:rPr>
          <w:rStyle w:val="tpa1"/>
          <w:rFonts w:ascii="Times New Roman" w:hAnsi="Times New Roman"/>
          <w:color w:val="000000" w:themeColor="text1"/>
          <w:sz w:val="24"/>
          <w:szCs w:val="24"/>
          <w:vertAlign w:val="subscript"/>
          <w:lang w:val="nb-NO"/>
        </w:rPr>
        <w:t xml:space="preserve">TER </w:t>
      </w:r>
      <w:r w:rsidRPr="006F091D">
        <w:rPr>
          <w:rStyle w:val="tpa1"/>
          <w:rFonts w:ascii="Times New Roman" w:hAnsi="Times New Roman"/>
          <w:color w:val="000000" w:themeColor="text1"/>
          <w:sz w:val="24"/>
          <w:szCs w:val="24"/>
          <w:lang w:val="nb-NO"/>
        </w:rPr>
        <w:t xml:space="preserve">- </w:t>
      </w:r>
      <w:r w:rsidRPr="006F091D">
        <w:rPr>
          <w:rFonts w:ascii="Times New Roman" w:hAnsi="Times New Roman" w:cs="Times New Roman"/>
          <w:color w:val="000000" w:themeColor="text1"/>
          <w:sz w:val="24"/>
          <w:szCs w:val="24"/>
          <w:lang w:val="nb-NO"/>
        </w:rPr>
        <w:t>valoarea terenului fără vegetaţie forestieră, exprimată în lei, calculată potrivit art. 54;</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lang w:val="nb-NO"/>
        </w:rPr>
      </w:pPr>
      <w:r w:rsidRPr="006F091D">
        <w:rPr>
          <w:rStyle w:val="tpa1"/>
          <w:rFonts w:ascii="Times New Roman" w:hAnsi="Times New Roman"/>
          <w:color w:val="000000" w:themeColor="text1"/>
          <w:sz w:val="24"/>
          <w:szCs w:val="24"/>
          <w:lang w:val="nb-NO"/>
        </w:rPr>
        <w:t>V</w:t>
      </w:r>
      <w:r w:rsidRPr="006F091D">
        <w:rPr>
          <w:rStyle w:val="tpa1"/>
          <w:rFonts w:ascii="Times New Roman" w:hAnsi="Times New Roman"/>
          <w:color w:val="000000" w:themeColor="text1"/>
          <w:sz w:val="24"/>
          <w:szCs w:val="24"/>
          <w:vertAlign w:val="subscript"/>
          <w:lang w:val="nb-NO"/>
        </w:rPr>
        <w:t xml:space="preserve">VEG </w:t>
      </w:r>
      <w:r w:rsidRPr="006F091D">
        <w:rPr>
          <w:rStyle w:val="tpa1"/>
          <w:rFonts w:ascii="Times New Roman" w:hAnsi="Times New Roman"/>
          <w:color w:val="000000" w:themeColor="text1"/>
          <w:sz w:val="24"/>
          <w:szCs w:val="24"/>
          <w:lang w:val="nb-NO"/>
        </w:rPr>
        <w:t xml:space="preserve">- valoarea vegetatiei forestiere existente pe terenul ce face obiectul evaluarii în vederea efectuării schimbului, exprimată în lei; </w:t>
      </w:r>
    </w:p>
    <w:p w:rsidR="000E2A63" w:rsidRPr="006F091D" w:rsidRDefault="000E2A63" w:rsidP="000E2A63">
      <w:pPr>
        <w:shd w:val="clear" w:color="auto" w:fill="FFFFFF"/>
        <w:autoSpaceDE w:val="0"/>
        <w:autoSpaceDN w:val="0"/>
        <w:spacing w:after="0" w:line="240" w:lineRule="auto"/>
        <w:ind w:firstLine="720"/>
        <w:jc w:val="both"/>
        <w:rPr>
          <w:rStyle w:val="tpa1"/>
          <w:rFonts w:ascii="Times New Roman" w:hAnsi="Times New Roman"/>
          <w:color w:val="000000" w:themeColor="text1"/>
          <w:sz w:val="24"/>
          <w:szCs w:val="24"/>
          <w:lang w:val="nb-NO"/>
        </w:rPr>
      </w:pPr>
      <w:r w:rsidRPr="006F091D">
        <w:rPr>
          <w:rFonts w:ascii="Times New Roman" w:hAnsi="Times New Roman" w:cs="Times New Roman"/>
          <w:color w:val="000000" w:themeColor="text1"/>
          <w:sz w:val="24"/>
          <w:szCs w:val="24"/>
          <w:lang w:val="nb-NO"/>
        </w:rPr>
        <w:t xml:space="preserve">(2) Valoarea </w:t>
      </w:r>
      <w:r w:rsidRPr="006F091D">
        <w:rPr>
          <w:rStyle w:val="tpa1"/>
          <w:rFonts w:ascii="Times New Roman" w:hAnsi="Times New Roman"/>
          <w:color w:val="000000" w:themeColor="text1"/>
          <w:sz w:val="24"/>
          <w:szCs w:val="24"/>
          <w:lang w:val="nb-NO"/>
        </w:rPr>
        <w:t>vegetaţiei forestiere existente pe terenul ce face obiectul evaluarii în vederea efectuării schimbului V</w:t>
      </w:r>
      <w:r w:rsidRPr="006F091D">
        <w:rPr>
          <w:rStyle w:val="tpa1"/>
          <w:rFonts w:ascii="Times New Roman" w:hAnsi="Times New Roman"/>
          <w:color w:val="000000" w:themeColor="text1"/>
          <w:sz w:val="24"/>
          <w:szCs w:val="24"/>
          <w:vertAlign w:val="subscript"/>
          <w:lang w:val="nb-NO"/>
        </w:rPr>
        <w:t>VEG</w:t>
      </w:r>
      <w:r w:rsidRPr="006F091D">
        <w:rPr>
          <w:rStyle w:val="tpa1"/>
          <w:rFonts w:ascii="Times New Roman" w:hAnsi="Times New Roman"/>
          <w:color w:val="000000" w:themeColor="text1"/>
          <w:sz w:val="24"/>
          <w:szCs w:val="24"/>
          <w:lang w:val="nb-NO"/>
        </w:rPr>
        <w:t xml:space="preserve"> se determină prin intermediul relaţiei:</w:t>
      </w:r>
    </w:p>
    <w:p w:rsidR="000E2A63" w:rsidRPr="006F091D" w:rsidRDefault="000E2A63" w:rsidP="000E2A63">
      <w:pPr>
        <w:ind w:firstLine="720"/>
        <w:rPr>
          <w:rFonts w:ascii="Times New Roman" w:hAnsi="Times New Roman" w:cs="Times New Roman"/>
          <w:color w:val="000000" w:themeColor="text1"/>
          <w:sz w:val="24"/>
          <w:szCs w:val="24"/>
        </w:rPr>
      </w:pPr>
      <w:r w:rsidRPr="006F091D">
        <w:rPr>
          <w:rStyle w:val="tpa1"/>
          <w:rFonts w:ascii="Times New Roman" w:hAnsi="Times New Roman"/>
          <w:color w:val="000000" w:themeColor="text1"/>
          <w:sz w:val="24"/>
          <w:szCs w:val="24"/>
        </w:rPr>
        <w:t>V</w:t>
      </w:r>
      <w:r w:rsidRPr="006F091D">
        <w:rPr>
          <w:rStyle w:val="tpa1"/>
          <w:rFonts w:ascii="Times New Roman" w:hAnsi="Times New Roman"/>
          <w:color w:val="000000" w:themeColor="text1"/>
          <w:sz w:val="24"/>
          <w:szCs w:val="24"/>
          <w:vertAlign w:val="subscript"/>
        </w:rPr>
        <w:t xml:space="preserve">VEG </w:t>
      </w:r>
      <w:r w:rsidRPr="006F091D">
        <w:rPr>
          <w:rStyle w:val="tpa1"/>
          <w:rFonts w:ascii="Times New Roman" w:hAnsi="Times New Roman"/>
          <w:color w:val="000000" w:themeColor="text1"/>
          <w:sz w:val="24"/>
          <w:szCs w:val="24"/>
        </w:rPr>
        <w:t>=I</w:t>
      </w:r>
      <w:r w:rsidRPr="006F091D">
        <w:rPr>
          <w:rStyle w:val="tpa1"/>
          <w:rFonts w:ascii="Times New Roman" w:hAnsi="Times New Roman"/>
          <w:color w:val="000000" w:themeColor="text1"/>
          <w:sz w:val="24"/>
          <w:szCs w:val="24"/>
          <w:vertAlign w:val="subscript"/>
        </w:rPr>
        <w:t>c</w:t>
      </w:r>
      <w:r w:rsidRPr="006F091D">
        <w:rPr>
          <w:rStyle w:val="tpa1"/>
          <w:rFonts w:ascii="Times New Roman" w:hAnsi="Times New Roman"/>
          <w:color w:val="000000" w:themeColor="text1"/>
          <w:sz w:val="24"/>
          <w:szCs w:val="24"/>
        </w:rPr>
        <w:t>x S x D</w:t>
      </w:r>
      <w:r w:rsidRPr="006F091D">
        <w:rPr>
          <w:rStyle w:val="tpa1"/>
          <w:rFonts w:ascii="Times New Roman" w:hAnsi="Times New Roman"/>
          <w:color w:val="000000" w:themeColor="text1"/>
          <w:sz w:val="24"/>
          <w:szCs w:val="24"/>
          <w:vertAlign w:val="subscript"/>
        </w:rPr>
        <w:t>1</w:t>
      </w:r>
      <w:r w:rsidRPr="006F091D">
        <w:rPr>
          <w:rStyle w:val="tpa1"/>
          <w:rFonts w:ascii="Times New Roman" w:hAnsi="Times New Roman"/>
          <w:color w:val="000000" w:themeColor="text1"/>
          <w:sz w:val="24"/>
          <w:szCs w:val="24"/>
        </w:rPr>
        <w:t xml:space="preserve"> x D</w:t>
      </w:r>
      <w:r w:rsidRPr="006F091D">
        <w:rPr>
          <w:rStyle w:val="tpa1"/>
          <w:rFonts w:ascii="Times New Roman" w:hAnsi="Times New Roman"/>
          <w:color w:val="000000" w:themeColor="text1"/>
          <w:sz w:val="24"/>
          <w:szCs w:val="24"/>
          <w:vertAlign w:val="subscript"/>
        </w:rPr>
        <w:t>2</w:t>
      </w:r>
      <w:r w:rsidRPr="006F091D">
        <w:rPr>
          <w:rStyle w:val="tpa1"/>
          <w:rFonts w:ascii="Times New Roman" w:hAnsi="Times New Roman"/>
          <w:color w:val="000000" w:themeColor="text1"/>
          <w:sz w:val="24"/>
          <w:szCs w:val="24"/>
        </w:rPr>
        <w:t xml:space="preserve"> x</w:t>
      </w:r>
      <w:r w:rsidR="00056171" w:rsidRPr="006F091D">
        <w:rPr>
          <w:rFonts w:ascii="Times New Roman" w:hAnsi="Times New Roman" w:cs="Times New Roman"/>
          <w:color w:val="000000" w:themeColor="text1"/>
          <w:sz w:val="24"/>
          <w:szCs w:val="24"/>
          <w:lang w:val="ro-RO"/>
        </w:rPr>
        <w:fldChar w:fldCharType="begin"/>
      </w:r>
      <w:r w:rsidRPr="006F091D">
        <w:rPr>
          <w:rFonts w:ascii="Times New Roman" w:hAnsi="Times New Roman" w:cs="Times New Roman"/>
          <w:color w:val="000000" w:themeColor="text1"/>
          <w:sz w:val="24"/>
          <w:szCs w:val="24"/>
          <w:lang w:val="ro-RO"/>
        </w:rPr>
        <w:instrText xml:space="preserve"> QUOTE </w:instrText>
      </w:r>
      <w:r w:rsidRPr="006F091D">
        <w:rPr>
          <w:rFonts w:ascii="Times New Roman" w:hAnsi="Times New Roman" w:cs="Times New Roman"/>
          <w:noProof/>
          <w:color w:val="000000" w:themeColor="text1"/>
          <w:position w:val="-15"/>
          <w:sz w:val="24"/>
          <w:szCs w:val="24"/>
          <w:lang w:val="ro-RO" w:eastAsia="ro-RO"/>
        </w:rPr>
        <w:drawing>
          <wp:inline distT="0" distB="0" distL="0" distR="0">
            <wp:extent cx="47244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276225"/>
                    </a:xfrm>
                    <a:prstGeom prst="rect">
                      <a:avLst/>
                    </a:prstGeom>
                    <a:noFill/>
                    <a:ln>
                      <a:noFill/>
                    </a:ln>
                  </pic:spPr>
                </pic:pic>
              </a:graphicData>
            </a:graphic>
          </wp:inline>
        </w:drawing>
      </w:r>
      <w:r w:rsidR="00056171" w:rsidRPr="006F091D">
        <w:rPr>
          <w:rFonts w:ascii="Times New Roman" w:hAnsi="Times New Roman" w:cs="Times New Roman"/>
          <w:color w:val="000000" w:themeColor="text1"/>
          <w:sz w:val="24"/>
          <w:szCs w:val="24"/>
          <w:lang w:val="ro-RO"/>
        </w:rPr>
        <w:fldChar w:fldCharType="separate"/>
      </w:r>
      <w:r w:rsidRPr="006F091D">
        <w:rPr>
          <w:rFonts w:ascii="Times New Roman" w:hAnsi="Times New Roman" w:cs="Times New Roman"/>
          <w:noProof/>
          <w:color w:val="000000" w:themeColor="text1"/>
          <w:position w:val="-15"/>
          <w:sz w:val="24"/>
          <w:szCs w:val="24"/>
          <w:lang w:val="ro-RO" w:eastAsia="ro-RO"/>
        </w:rPr>
        <w:drawing>
          <wp:inline distT="0" distB="0" distL="0" distR="0">
            <wp:extent cx="47244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276225"/>
                    </a:xfrm>
                    <a:prstGeom prst="rect">
                      <a:avLst/>
                    </a:prstGeom>
                    <a:noFill/>
                    <a:ln>
                      <a:noFill/>
                    </a:ln>
                  </pic:spPr>
                </pic:pic>
              </a:graphicData>
            </a:graphic>
          </wp:inline>
        </w:drawing>
      </w:r>
      <w:r w:rsidR="00056171" w:rsidRPr="006F091D">
        <w:rPr>
          <w:rFonts w:ascii="Times New Roman" w:hAnsi="Times New Roman" w:cs="Times New Roman"/>
          <w:color w:val="000000" w:themeColor="text1"/>
          <w:sz w:val="24"/>
          <w:szCs w:val="24"/>
          <w:lang w:val="ro-RO"/>
        </w:rPr>
        <w:fldChar w:fldCharType="end"/>
      </w:r>
      <w:r w:rsidRPr="006F091D">
        <w:rPr>
          <w:rFonts w:ascii="Times New Roman" w:hAnsi="Times New Roman" w:cs="Times New Roman"/>
          <w:color w:val="000000" w:themeColor="text1"/>
          <w:sz w:val="24"/>
          <w:szCs w:val="24"/>
          <w:lang w:val="ro-RO"/>
        </w:rPr>
        <w:t>PR</w:t>
      </w:r>
      <w:r w:rsidRPr="006F091D">
        <w:rPr>
          <w:rFonts w:ascii="Times New Roman" w:hAnsi="Times New Roman" w:cs="Times New Roman"/>
          <w:color w:val="000000" w:themeColor="text1"/>
          <w:sz w:val="24"/>
          <w:szCs w:val="24"/>
          <w:vertAlign w:val="subscript"/>
          <w:lang w:val="ro-RO"/>
        </w:rPr>
        <w:t>i</w:t>
      </w:r>
      <w:r w:rsidRPr="006F091D">
        <w:rPr>
          <w:rFonts w:ascii="Times New Roman" w:hAnsi="Times New Roman" w:cs="Times New Roman"/>
          <w:color w:val="000000" w:themeColor="text1"/>
          <w:sz w:val="24"/>
          <w:szCs w:val="24"/>
          <w:lang w:val="ro-RO"/>
        </w:rPr>
        <w:t xml:space="preserve"> x V</w:t>
      </w:r>
      <w:r w:rsidRPr="006F091D">
        <w:rPr>
          <w:rFonts w:ascii="Times New Roman" w:hAnsi="Times New Roman" w:cs="Times New Roman"/>
          <w:color w:val="000000" w:themeColor="text1"/>
          <w:sz w:val="24"/>
          <w:szCs w:val="24"/>
          <w:vertAlign w:val="subscript"/>
          <w:lang w:val="ro-RO"/>
        </w:rPr>
        <w:t>ij</w:t>
      </w:r>
      <w:r w:rsidRPr="006F091D">
        <w:rPr>
          <w:rFonts w:ascii="Times New Roman" w:hAnsi="Times New Roman" w:cs="Times New Roman"/>
          <w:color w:val="000000" w:themeColor="text1"/>
          <w:sz w:val="24"/>
          <w:szCs w:val="24"/>
          <w:lang w:val="ro-RO"/>
        </w:rPr>
        <w:t xml:space="preserve">) </w:t>
      </w:r>
      <w:bookmarkStart w:id="4" w:name="do_ax1_pt2_sp2_2__pa2"/>
    </w:p>
    <w:bookmarkEnd w:id="4"/>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proofErr w:type="gramStart"/>
      <w:r w:rsidRPr="006F091D">
        <w:rPr>
          <w:rFonts w:ascii="Times New Roman" w:hAnsi="Times New Roman" w:cs="Times New Roman"/>
          <w:color w:val="000000" w:themeColor="text1"/>
          <w:sz w:val="24"/>
          <w:szCs w:val="24"/>
        </w:rPr>
        <w:t>în</w:t>
      </w:r>
      <w:proofErr w:type="gramEnd"/>
      <w:r w:rsidRPr="006F091D">
        <w:rPr>
          <w:rFonts w:ascii="Times New Roman" w:hAnsi="Times New Roman" w:cs="Times New Roman"/>
          <w:color w:val="000000" w:themeColor="text1"/>
          <w:sz w:val="24"/>
          <w:szCs w:val="24"/>
        </w:rPr>
        <w:t xml:space="preserve"> care:</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proofErr w:type="gramStart"/>
      <w:r w:rsidRPr="006F091D">
        <w:rPr>
          <w:rFonts w:ascii="Times New Roman" w:hAnsi="Times New Roman" w:cs="Times New Roman"/>
          <w:color w:val="000000" w:themeColor="text1"/>
          <w:sz w:val="24"/>
          <w:szCs w:val="24"/>
        </w:rPr>
        <w:t>Ic</w:t>
      </w:r>
      <w:proofErr w:type="gramEnd"/>
      <w:r w:rsidRPr="006F091D">
        <w:rPr>
          <w:rFonts w:ascii="Times New Roman" w:hAnsi="Times New Roman" w:cs="Times New Roman"/>
          <w:color w:val="000000" w:themeColor="text1"/>
          <w:sz w:val="24"/>
          <w:szCs w:val="24"/>
        </w:rPr>
        <w:t xml:space="preserve"> - consistenţa vegetaţiei forestiere exprimată prin indicele de acoperire (în zecimi);</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color w:val="000000" w:themeColor="text1"/>
          <w:sz w:val="24"/>
          <w:szCs w:val="24"/>
        </w:rPr>
        <w:t>D</w:t>
      </w:r>
      <w:r w:rsidRPr="006F091D">
        <w:rPr>
          <w:rFonts w:ascii="Times New Roman" w:hAnsi="Times New Roman" w:cs="Times New Roman"/>
          <w:color w:val="000000" w:themeColor="text1"/>
          <w:sz w:val="24"/>
          <w:szCs w:val="24"/>
          <w:vertAlign w:val="subscript"/>
        </w:rPr>
        <w:t>1</w:t>
      </w:r>
      <w:r w:rsidRPr="006F091D">
        <w:rPr>
          <w:rFonts w:ascii="Times New Roman" w:hAnsi="Times New Roman" w:cs="Times New Roman"/>
          <w:color w:val="000000" w:themeColor="text1"/>
          <w:sz w:val="24"/>
          <w:szCs w:val="24"/>
        </w:rPr>
        <w:t xml:space="preserve"> - indicele de reducere a valorii vegetaţiei forestiere în raport cu starea de sanătate </w:t>
      </w:r>
      <w:proofErr w:type="gramStart"/>
      <w:r w:rsidRPr="006F091D">
        <w:rPr>
          <w:rFonts w:ascii="Times New Roman" w:hAnsi="Times New Roman" w:cs="Times New Roman"/>
          <w:color w:val="000000" w:themeColor="text1"/>
          <w:sz w:val="24"/>
          <w:szCs w:val="24"/>
        </w:rPr>
        <w:t>a</w:t>
      </w:r>
      <w:proofErr w:type="gramEnd"/>
      <w:r w:rsidRPr="006F091D">
        <w:rPr>
          <w:rFonts w:ascii="Times New Roman" w:hAnsi="Times New Roman" w:cs="Times New Roman"/>
          <w:color w:val="000000" w:themeColor="text1"/>
          <w:sz w:val="24"/>
          <w:szCs w:val="24"/>
        </w:rPr>
        <w:t xml:space="preserve"> arboretului. Valorile D</w:t>
      </w:r>
      <w:r w:rsidRPr="006F091D">
        <w:rPr>
          <w:rFonts w:ascii="Times New Roman" w:hAnsi="Times New Roman" w:cs="Times New Roman"/>
          <w:color w:val="000000" w:themeColor="text1"/>
          <w:sz w:val="24"/>
          <w:szCs w:val="24"/>
          <w:vertAlign w:val="subscript"/>
        </w:rPr>
        <w:t>1</w:t>
      </w:r>
      <w:r w:rsidRPr="006F091D">
        <w:rPr>
          <w:rFonts w:ascii="Times New Roman" w:hAnsi="Times New Roman" w:cs="Times New Roman"/>
          <w:color w:val="000000" w:themeColor="text1"/>
          <w:sz w:val="24"/>
          <w:szCs w:val="24"/>
        </w:rPr>
        <w:t xml:space="preserve"> sunt diferenţiate în raport cu categoria de vârsta şi cu intensitatea fenomenului de uscare şi sunt prezentate în tabelul nr. 4 din metodologie;</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color w:val="000000" w:themeColor="text1"/>
          <w:sz w:val="24"/>
          <w:szCs w:val="24"/>
        </w:rPr>
        <w:t>D</w:t>
      </w:r>
      <w:r w:rsidRPr="006F091D">
        <w:rPr>
          <w:rFonts w:ascii="Times New Roman" w:hAnsi="Times New Roman" w:cs="Times New Roman"/>
          <w:color w:val="000000" w:themeColor="text1"/>
          <w:sz w:val="24"/>
          <w:szCs w:val="24"/>
          <w:vertAlign w:val="subscript"/>
        </w:rPr>
        <w:t>2</w:t>
      </w:r>
      <w:r w:rsidRPr="006F091D">
        <w:rPr>
          <w:rFonts w:ascii="Times New Roman" w:hAnsi="Times New Roman" w:cs="Times New Roman"/>
          <w:color w:val="000000" w:themeColor="text1"/>
          <w:sz w:val="24"/>
          <w:szCs w:val="24"/>
        </w:rPr>
        <w:t xml:space="preserve"> - indicele de reducere a valorii vegetatiei forestiere în raport cu calitatea arboretului. Valorile D</w:t>
      </w:r>
      <w:r w:rsidRPr="006F091D">
        <w:rPr>
          <w:rFonts w:ascii="Times New Roman" w:hAnsi="Times New Roman" w:cs="Times New Roman"/>
          <w:color w:val="000000" w:themeColor="text1"/>
          <w:sz w:val="24"/>
          <w:szCs w:val="24"/>
          <w:vertAlign w:val="subscript"/>
        </w:rPr>
        <w:t>2</w:t>
      </w:r>
      <w:r w:rsidRPr="006F091D">
        <w:rPr>
          <w:rFonts w:ascii="Times New Roman" w:hAnsi="Times New Roman" w:cs="Times New Roman"/>
          <w:color w:val="000000" w:themeColor="text1"/>
          <w:sz w:val="24"/>
          <w:szCs w:val="24"/>
        </w:rPr>
        <w:t xml:space="preserve"> sunt diferenţiate în raport cu categoria de vârsta şi cu clasele de vătamare </w:t>
      </w:r>
      <w:proofErr w:type="gramStart"/>
      <w:r w:rsidRPr="006F091D">
        <w:rPr>
          <w:rFonts w:ascii="Times New Roman" w:hAnsi="Times New Roman" w:cs="Times New Roman"/>
          <w:color w:val="000000" w:themeColor="text1"/>
          <w:sz w:val="24"/>
          <w:szCs w:val="24"/>
        </w:rPr>
        <w:t>a</w:t>
      </w:r>
      <w:proofErr w:type="gramEnd"/>
      <w:r w:rsidRPr="006F091D">
        <w:rPr>
          <w:rFonts w:ascii="Times New Roman" w:hAnsi="Times New Roman" w:cs="Times New Roman"/>
          <w:color w:val="000000" w:themeColor="text1"/>
          <w:sz w:val="24"/>
          <w:szCs w:val="24"/>
        </w:rPr>
        <w:t xml:space="preserve"> arboretului, exprimate prin procentul arborilor vatămaţi, sunt prezentate în tabelul nr. 5 din metodologie;</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color w:val="000000" w:themeColor="text1"/>
          <w:sz w:val="24"/>
          <w:szCs w:val="24"/>
        </w:rPr>
        <w:t xml:space="preserve">i - </w:t>
      </w:r>
      <w:proofErr w:type="gramStart"/>
      <w:r w:rsidRPr="006F091D">
        <w:rPr>
          <w:rFonts w:ascii="Times New Roman" w:hAnsi="Times New Roman" w:cs="Times New Roman"/>
          <w:color w:val="000000" w:themeColor="text1"/>
          <w:sz w:val="24"/>
          <w:szCs w:val="24"/>
        </w:rPr>
        <w:t>indicele</w:t>
      </w:r>
      <w:proofErr w:type="gramEnd"/>
      <w:r w:rsidRPr="006F091D">
        <w:rPr>
          <w:rFonts w:ascii="Times New Roman" w:hAnsi="Times New Roman" w:cs="Times New Roman"/>
          <w:color w:val="000000" w:themeColor="text1"/>
          <w:sz w:val="24"/>
          <w:szCs w:val="24"/>
        </w:rPr>
        <w:t xml:space="preserve"> speciei identificate în compoziţia vegetaţiei forestiere existente pe teren; i = 1 ... n (numarul de specii identificate);</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color w:val="000000" w:themeColor="text1"/>
          <w:sz w:val="24"/>
          <w:szCs w:val="24"/>
        </w:rPr>
        <w:t>PR</w:t>
      </w:r>
      <w:r w:rsidRPr="006F091D">
        <w:rPr>
          <w:rFonts w:ascii="Times New Roman" w:hAnsi="Times New Roman" w:cs="Times New Roman"/>
          <w:color w:val="000000" w:themeColor="text1"/>
          <w:sz w:val="24"/>
          <w:szCs w:val="24"/>
          <w:vertAlign w:val="subscript"/>
        </w:rPr>
        <w:t xml:space="preserve">i </w:t>
      </w:r>
      <w:r w:rsidRPr="006F091D">
        <w:rPr>
          <w:rFonts w:ascii="Times New Roman" w:hAnsi="Times New Roman" w:cs="Times New Roman"/>
          <w:color w:val="000000" w:themeColor="text1"/>
          <w:sz w:val="24"/>
          <w:szCs w:val="24"/>
        </w:rPr>
        <w:t>- proportia de participare, în compoziţia arboretului, a speciei "i" (în zecimi);</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color w:val="000000" w:themeColor="text1"/>
          <w:sz w:val="24"/>
          <w:szCs w:val="24"/>
        </w:rPr>
        <w:t>V</w:t>
      </w:r>
      <w:r w:rsidRPr="006F091D">
        <w:rPr>
          <w:rFonts w:ascii="Times New Roman" w:hAnsi="Times New Roman" w:cs="Times New Roman"/>
          <w:color w:val="000000" w:themeColor="text1"/>
          <w:sz w:val="24"/>
          <w:szCs w:val="24"/>
          <w:vertAlign w:val="subscript"/>
        </w:rPr>
        <w:t>ij</w:t>
      </w:r>
      <w:r w:rsidRPr="006F091D">
        <w:rPr>
          <w:rFonts w:ascii="Times New Roman" w:hAnsi="Times New Roman" w:cs="Times New Roman"/>
          <w:color w:val="000000" w:themeColor="text1"/>
          <w:sz w:val="24"/>
          <w:szCs w:val="24"/>
        </w:rPr>
        <w:t xml:space="preserve"> - valoarea maximă a vegetaţiei forestiere a unui hectar de pădure din specia "i" la categoria de vârsta "j" (lei/ha), calculată la data aprobării schimbului de terenuri, prin intermediul relaţiei:</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vertAlign w:val="subscript"/>
        </w:rPr>
      </w:pPr>
      <w:r w:rsidRPr="006F091D">
        <w:rPr>
          <w:rFonts w:ascii="Times New Roman" w:hAnsi="Times New Roman" w:cs="Times New Roman"/>
          <w:color w:val="000000" w:themeColor="text1"/>
          <w:sz w:val="24"/>
          <w:szCs w:val="24"/>
        </w:rPr>
        <w:t>V</w:t>
      </w:r>
      <w:r w:rsidRPr="006F091D">
        <w:rPr>
          <w:rFonts w:ascii="Times New Roman" w:hAnsi="Times New Roman" w:cs="Times New Roman"/>
          <w:color w:val="000000" w:themeColor="text1"/>
          <w:sz w:val="24"/>
          <w:szCs w:val="24"/>
          <w:vertAlign w:val="subscript"/>
        </w:rPr>
        <w:t xml:space="preserve">ij </w:t>
      </w:r>
      <w:r w:rsidRPr="006F091D">
        <w:rPr>
          <w:rFonts w:ascii="Times New Roman" w:hAnsi="Times New Roman" w:cs="Times New Roman"/>
          <w:color w:val="000000" w:themeColor="text1"/>
          <w:sz w:val="24"/>
          <w:szCs w:val="24"/>
        </w:rPr>
        <w:t>= V</w:t>
      </w:r>
      <w:r w:rsidRPr="006F091D">
        <w:rPr>
          <w:rFonts w:ascii="Times New Roman" w:hAnsi="Times New Roman" w:cs="Times New Roman"/>
          <w:color w:val="000000" w:themeColor="text1"/>
          <w:sz w:val="24"/>
          <w:szCs w:val="24"/>
          <w:vertAlign w:val="subscript"/>
        </w:rPr>
        <w:t>ij</w:t>
      </w:r>
      <w:r w:rsidRPr="006F091D">
        <w:rPr>
          <w:rFonts w:ascii="Times New Roman" w:hAnsi="Times New Roman" w:cs="Times New Roman"/>
          <w:color w:val="000000" w:themeColor="text1"/>
          <w:sz w:val="24"/>
          <w:szCs w:val="24"/>
          <w:vertAlign w:val="superscript"/>
        </w:rPr>
        <w:t>TAB</w:t>
      </w:r>
      <w:r w:rsidRPr="006F091D">
        <w:rPr>
          <w:rFonts w:ascii="Times New Roman" w:hAnsi="Times New Roman" w:cs="Times New Roman"/>
          <w:color w:val="000000" w:themeColor="text1"/>
          <w:sz w:val="24"/>
          <w:szCs w:val="24"/>
        </w:rPr>
        <w:t xml:space="preserve"> x k</w:t>
      </w:r>
      <w:r w:rsidRPr="006F091D">
        <w:rPr>
          <w:rFonts w:ascii="Times New Roman" w:hAnsi="Times New Roman" w:cs="Times New Roman"/>
          <w:color w:val="000000" w:themeColor="text1"/>
          <w:sz w:val="24"/>
          <w:szCs w:val="24"/>
          <w:vertAlign w:val="subscript"/>
        </w:rPr>
        <w:t>1</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proofErr w:type="gramStart"/>
      <w:r w:rsidRPr="006F091D">
        <w:rPr>
          <w:rFonts w:ascii="Times New Roman" w:hAnsi="Times New Roman" w:cs="Times New Roman"/>
          <w:color w:val="000000" w:themeColor="text1"/>
          <w:sz w:val="24"/>
          <w:szCs w:val="24"/>
        </w:rPr>
        <w:t>în</w:t>
      </w:r>
      <w:proofErr w:type="gramEnd"/>
      <w:r w:rsidRPr="006F091D">
        <w:rPr>
          <w:rFonts w:ascii="Times New Roman" w:hAnsi="Times New Roman" w:cs="Times New Roman"/>
          <w:color w:val="000000" w:themeColor="text1"/>
          <w:sz w:val="24"/>
          <w:szCs w:val="24"/>
        </w:rPr>
        <w:t xml:space="preserve"> care:</w:t>
      </w:r>
    </w:p>
    <w:p w:rsidR="000E2A63" w:rsidRPr="006F091D" w:rsidRDefault="000E2A63" w:rsidP="000E2A63">
      <w:pPr>
        <w:spacing w:after="0" w:line="240" w:lineRule="auto"/>
        <w:ind w:firstLine="720"/>
        <w:jc w:val="both"/>
        <w:rPr>
          <w:rFonts w:ascii="Times New Roman" w:hAnsi="Times New Roman" w:cs="Times New Roman"/>
          <w:color w:val="000000" w:themeColor="text1"/>
          <w:sz w:val="24"/>
          <w:szCs w:val="24"/>
        </w:rPr>
      </w:pPr>
      <w:r w:rsidRPr="006F091D">
        <w:rPr>
          <w:rFonts w:ascii="Times New Roman" w:hAnsi="Times New Roman" w:cs="Times New Roman"/>
          <w:color w:val="000000" w:themeColor="text1"/>
          <w:sz w:val="24"/>
          <w:szCs w:val="24"/>
        </w:rPr>
        <w:t>V</w:t>
      </w:r>
      <w:r w:rsidRPr="006F091D">
        <w:rPr>
          <w:rFonts w:ascii="Times New Roman" w:hAnsi="Times New Roman" w:cs="Times New Roman"/>
          <w:color w:val="000000" w:themeColor="text1"/>
          <w:sz w:val="24"/>
          <w:szCs w:val="24"/>
          <w:vertAlign w:val="subscript"/>
        </w:rPr>
        <w:t>ij</w:t>
      </w:r>
      <w:r w:rsidRPr="006F091D">
        <w:rPr>
          <w:rFonts w:ascii="Times New Roman" w:hAnsi="Times New Roman" w:cs="Times New Roman"/>
          <w:color w:val="000000" w:themeColor="text1"/>
          <w:sz w:val="24"/>
          <w:szCs w:val="24"/>
          <w:vertAlign w:val="superscript"/>
        </w:rPr>
        <w:t>TAB</w:t>
      </w:r>
      <w:r w:rsidRPr="006F091D">
        <w:rPr>
          <w:rFonts w:ascii="Times New Roman" w:hAnsi="Times New Roman" w:cs="Times New Roman"/>
          <w:color w:val="000000" w:themeColor="text1"/>
          <w:sz w:val="24"/>
          <w:szCs w:val="24"/>
        </w:rPr>
        <w:t xml:space="preserve"> - valoarea maximă a vegetaţiei forestiere a unui hectar de pădure din specia "i" la categoria de vârsta "j" (lei/ha), corespunzatore caracteristicilor speciilor, diferenţiată pe categorii de vârsta de 5 si 10 ani. Valorile V</w:t>
      </w:r>
      <w:r w:rsidRPr="006F091D">
        <w:rPr>
          <w:rFonts w:ascii="Times New Roman" w:hAnsi="Times New Roman" w:cs="Times New Roman"/>
          <w:color w:val="000000" w:themeColor="text1"/>
          <w:sz w:val="24"/>
          <w:szCs w:val="24"/>
          <w:vertAlign w:val="subscript"/>
        </w:rPr>
        <w:t>ij</w:t>
      </w:r>
      <w:r w:rsidRPr="006F091D">
        <w:rPr>
          <w:rFonts w:ascii="Times New Roman" w:hAnsi="Times New Roman" w:cs="Times New Roman"/>
          <w:color w:val="000000" w:themeColor="text1"/>
          <w:sz w:val="24"/>
          <w:szCs w:val="24"/>
          <w:vertAlign w:val="superscript"/>
        </w:rPr>
        <w:t>TAB</w:t>
      </w:r>
      <w:r w:rsidRPr="006F091D">
        <w:rPr>
          <w:rFonts w:ascii="Times New Roman" w:hAnsi="Times New Roman" w:cs="Times New Roman"/>
          <w:color w:val="000000" w:themeColor="text1"/>
          <w:sz w:val="24"/>
          <w:szCs w:val="24"/>
        </w:rPr>
        <w:t xml:space="preserve"> determinate sunt prezentate în tabelele nr. 6 şi 7 din metodologie; pentru vârste mai </w:t>
      </w:r>
      <w:proofErr w:type="gramStart"/>
      <w:r w:rsidRPr="006F091D">
        <w:rPr>
          <w:rFonts w:ascii="Times New Roman" w:hAnsi="Times New Roman" w:cs="Times New Roman"/>
          <w:color w:val="000000" w:themeColor="text1"/>
          <w:sz w:val="24"/>
          <w:szCs w:val="24"/>
        </w:rPr>
        <w:t>mari</w:t>
      </w:r>
      <w:proofErr w:type="gramEnd"/>
      <w:r w:rsidRPr="006F091D">
        <w:rPr>
          <w:rFonts w:ascii="Times New Roman" w:hAnsi="Times New Roman" w:cs="Times New Roman"/>
          <w:color w:val="000000" w:themeColor="text1"/>
          <w:sz w:val="24"/>
          <w:szCs w:val="24"/>
        </w:rPr>
        <w:t xml:space="preserve"> decât cele din tabele, valorile V</w:t>
      </w:r>
      <w:r w:rsidRPr="006F091D">
        <w:rPr>
          <w:rFonts w:ascii="Times New Roman" w:hAnsi="Times New Roman" w:cs="Times New Roman"/>
          <w:color w:val="000000" w:themeColor="text1"/>
          <w:sz w:val="24"/>
          <w:szCs w:val="24"/>
          <w:vertAlign w:val="subscript"/>
        </w:rPr>
        <w:t>ij</w:t>
      </w:r>
      <w:r w:rsidRPr="006F091D">
        <w:rPr>
          <w:rFonts w:ascii="Times New Roman" w:hAnsi="Times New Roman" w:cs="Times New Roman"/>
          <w:color w:val="000000" w:themeColor="text1"/>
          <w:sz w:val="24"/>
          <w:szCs w:val="24"/>
          <w:vertAlign w:val="superscript"/>
        </w:rPr>
        <w:t>TAB</w:t>
      </w:r>
      <w:r w:rsidRPr="006F091D">
        <w:rPr>
          <w:rFonts w:ascii="Times New Roman" w:hAnsi="Times New Roman" w:cs="Times New Roman"/>
          <w:color w:val="000000" w:themeColor="text1"/>
          <w:sz w:val="24"/>
          <w:szCs w:val="24"/>
        </w:rPr>
        <w:t>se vor extrapola;</w:t>
      </w:r>
    </w:p>
    <w:p w:rsidR="000E2A63" w:rsidRDefault="000E2A63" w:rsidP="000E2A63">
      <w:pPr>
        <w:spacing w:after="0"/>
        <w:ind w:firstLine="720"/>
        <w:jc w:val="both"/>
        <w:rPr>
          <w:rStyle w:val="tpa1"/>
          <w:rFonts w:ascii="Times New Roman" w:hAnsi="Times New Roman"/>
          <w:color w:val="000000" w:themeColor="text1"/>
          <w:sz w:val="24"/>
          <w:szCs w:val="24"/>
        </w:rPr>
      </w:pPr>
      <w:r w:rsidRPr="006F091D">
        <w:rPr>
          <w:rStyle w:val="tpa1"/>
          <w:rFonts w:ascii="Times New Roman" w:hAnsi="Times New Roman"/>
          <w:color w:val="000000" w:themeColor="text1"/>
          <w:sz w:val="24"/>
          <w:szCs w:val="24"/>
        </w:rPr>
        <w:t>k</w:t>
      </w:r>
      <w:r w:rsidRPr="006F091D">
        <w:rPr>
          <w:rStyle w:val="tpa1"/>
          <w:rFonts w:ascii="Times New Roman" w:hAnsi="Times New Roman"/>
          <w:color w:val="000000" w:themeColor="text1"/>
          <w:sz w:val="24"/>
          <w:szCs w:val="24"/>
          <w:vertAlign w:val="subscript"/>
        </w:rPr>
        <w:t>1</w:t>
      </w:r>
      <w:r w:rsidRPr="006F091D">
        <w:rPr>
          <w:rStyle w:val="tpa1"/>
          <w:rFonts w:ascii="Times New Roman" w:hAnsi="Times New Roman"/>
          <w:color w:val="000000" w:themeColor="text1"/>
          <w:sz w:val="24"/>
          <w:szCs w:val="24"/>
        </w:rPr>
        <w:t xml:space="preserve"> = P</w:t>
      </w:r>
      <w:r w:rsidRPr="006F091D">
        <w:rPr>
          <w:rStyle w:val="tpa1"/>
          <w:rFonts w:ascii="Times New Roman" w:hAnsi="Times New Roman"/>
          <w:color w:val="000000" w:themeColor="text1"/>
          <w:sz w:val="24"/>
          <w:szCs w:val="24"/>
          <w:vertAlign w:val="subscript"/>
        </w:rPr>
        <w:t>ML</w:t>
      </w:r>
      <w:r w:rsidRPr="006F091D">
        <w:rPr>
          <w:rStyle w:val="tpa1"/>
          <w:rFonts w:ascii="Times New Roman" w:hAnsi="Times New Roman"/>
          <w:color w:val="000000" w:themeColor="text1"/>
          <w:sz w:val="24"/>
          <w:szCs w:val="24"/>
        </w:rPr>
        <w:t>/115, coeficient de actualizare calculat în funcţie de preţul mediu al unui metru cub de masă lemnoasă pe picior în vigoare la data aprobării schimbului de terenuri;</w:t>
      </w:r>
    </w:p>
    <w:p w:rsidR="00E26CF3" w:rsidRPr="006F091D" w:rsidRDefault="00E26CF3" w:rsidP="000E2A63">
      <w:pPr>
        <w:spacing w:after="0"/>
        <w:ind w:firstLine="720"/>
        <w:jc w:val="both"/>
        <w:rPr>
          <w:rFonts w:ascii="Times New Roman" w:hAnsi="Times New Roman" w:cs="Times New Roman"/>
          <w:color w:val="000000" w:themeColor="text1"/>
          <w:sz w:val="24"/>
          <w:szCs w:val="24"/>
        </w:rPr>
      </w:pPr>
    </w:p>
    <w:tbl>
      <w:tblPr>
        <w:tblW w:w="9402" w:type="dxa"/>
        <w:tblInd w:w="108" w:type="dxa"/>
        <w:tblLayout w:type="fixed"/>
        <w:tblLook w:val="00A0" w:firstRow="1" w:lastRow="0" w:firstColumn="1" w:lastColumn="0" w:noHBand="0" w:noVBand="0"/>
      </w:tblPr>
      <w:tblGrid>
        <w:gridCol w:w="901"/>
        <w:gridCol w:w="92"/>
        <w:gridCol w:w="857"/>
        <w:gridCol w:w="277"/>
        <w:gridCol w:w="259"/>
        <w:gridCol w:w="616"/>
        <w:gridCol w:w="400"/>
        <w:gridCol w:w="216"/>
        <w:gridCol w:w="616"/>
        <w:gridCol w:w="444"/>
        <w:gridCol w:w="172"/>
        <w:gridCol w:w="616"/>
        <w:gridCol w:w="616"/>
        <w:gridCol w:w="14"/>
        <w:gridCol w:w="602"/>
        <w:gridCol w:w="616"/>
        <w:gridCol w:w="199"/>
        <w:gridCol w:w="497"/>
        <w:gridCol w:w="696"/>
        <w:gridCol w:w="366"/>
        <w:gridCol w:w="330"/>
      </w:tblGrid>
      <w:tr w:rsidR="006F091D" w:rsidRPr="006F091D" w:rsidTr="006F091D">
        <w:trPr>
          <w:gridAfter w:val="1"/>
          <w:wAfter w:w="330" w:type="dxa"/>
          <w:trHeight w:val="375"/>
        </w:trPr>
        <w:tc>
          <w:tcPr>
            <w:tcW w:w="9072" w:type="dxa"/>
            <w:gridSpan w:val="20"/>
            <w:tcBorders>
              <w:top w:val="nil"/>
              <w:left w:val="nil"/>
              <w:bottom w:val="nil"/>
              <w:right w:val="nil"/>
            </w:tcBorders>
            <w:noWrap/>
            <w:vAlign w:val="bottom"/>
          </w:tcPr>
          <w:p w:rsidR="006F091D" w:rsidRPr="007B7288" w:rsidRDefault="006F091D" w:rsidP="000F1EAB">
            <w:pPr>
              <w:spacing w:after="0" w:line="240" w:lineRule="auto"/>
              <w:rPr>
                <w:rFonts w:ascii="Times New Roman" w:hAnsi="Times New Roman" w:cs="Times New Roman"/>
                <w:b/>
                <w:bCs/>
                <w:color w:val="000000" w:themeColor="text1"/>
                <w:sz w:val="20"/>
                <w:szCs w:val="20"/>
              </w:rPr>
            </w:pPr>
          </w:p>
          <w:p w:rsidR="000E2A63" w:rsidRPr="007B7288" w:rsidRDefault="000E2A63" w:rsidP="000F1EAB">
            <w:pPr>
              <w:spacing w:after="0" w:line="240" w:lineRule="auto"/>
              <w:rPr>
                <w:rFonts w:ascii="Times New Roman" w:hAnsi="Times New Roman" w:cs="Times New Roman"/>
                <w:color w:val="000000" w:themeColor="text1"/>
                <w:sz w:val="20"/>
                <w:szCs w:val="20"/>
              </w:rPr>
            </w:pPr>
            <w:r w:rsidRPr="007B7288">
              <w:rPr>
                <w:rFonts w:ascii="Times New Roman" w:hAnsi="Times New Roman" w:cs="Times New Roman"/>
                <w:b/>
                <w:bCs/>
                <w:color w:val="000000" w:themeColor="text1"/>
                <w:sz w:val="20"/>
                <w:szCs w:val="20"/>
              </w:rPr>
              <w:t>Tabelul nr. 4 Indicele de reducere a valorii vegetaţiei forestiere în raport cu starea de sănătate (uscare) a arboretului (D1)</w:t>
            </w:r>
          </w:p>
        </w:tc>
      </w:tr>
      <w:tr w:rsidR="006F091D" w:rsidRPr="006F091D" w:rsidTr="006F091D">
        <w:trPr>
          <w:gridAfter w:val="1"/>
          <w:wAfter w:w="330" w:type="dxa"/>
          <w:trHeight w:val="300"/>
        </w:trPr>
        <w:tc>
          <w:tcPr>
            <w:tcW w:w="993" w:type="dxa"/>
            <w:gridSpan w:val="2"/>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134" w:type="dxa"/>
            <w:gridSpan w:val="2"/>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275"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276"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418" w:type="dxa"/>
            <w:gridSpan w:val="4"/>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417"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559"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r>
      <w:tr w:rsidR="006F091D" w:rsidRPr="006F091D" w:rsidTr="006F091D">
        <w:trPr>
          <w:gridAfter w:val="1"/>
          <w:wAfter w:w="330" w:type="dxa"/>
          <w:trHeight w:val="300"/>
        </w:trPr>
        <w:tc>
          <w:tcPr>
            <w:tcW w:w="993" w:type="dxa"/>
            <w:gridSpan w:val="2"/>
            <w:vMerge w:val="restart"/>
            <w:tcBorders>
              <w:top w:val="single" w:sz="4" w:space="0" w:color="000000"/>
              <w:left w:val="single" w:sz="4" w:space="0" w:color="000000"/>
              <w:bottom w:val="single" w:sz="4" w:space="0" w:color="000000"/>
              <w:right w:val="single" w:sz="4" w:space="0" w:color="000000"/>
            </w:tcBorders>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 </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Categoria de vârsta</w:t>
            </w:r>
          </w:p>
        </w:tc>
        <w:tc>
          <w:tcPr>
            <w:tcW w:w="6945" w:type="dxa"/>
            <w:gridSpan w:val="16"/>
            <w:tcBorders>
              <w:top w:val="single" w:sz="4" w:space="0" w:color="000000"/>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Intensitatea fenomenului de uscare</w:t>
            </w:r>
          </w:p>
        </w:tc>
      </w:tr>
      <w:tr w:rsidR="006F091D" w:rsidRPr="006F091D" w:rsidTr="006F091D">
        <w:trPr>
          <w:gridAfter w:val="1"/>
          <w:wAfter w:w="330" w:type="dxa"/>
          <w:trHeight w:val="371"/>
        </w:trPr>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1275"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normala</w:t>
            </w:r>
          </w:p>
        </w:tc>
        <w:tc>
          <w:tcPr>
            <w:tcW w:w="1276"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slaba</w:t>
            </w:r>
          </w:p>
        </w:tc>
        <w:tc>
          <w:tcPr>
            <w:tcW w:w="1418" w:type="dxa"/>
            <w:gridSpan w:val="4"/>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medie</w:t>
            </w:r>
          </w:p>
        </w:tc>
        <w:tc>
          <w:tcPr>
            <w:tcW w:w="1417"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puternica</w:t>
            </w:r>
          </w:p>
        </w:tc>
        <w:tc>
          <w:tcPr>
            <w:tcW w:w="1559"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foarte puternica</w:t>
            </w:r>
          </w:p>
        </w:tc>
      </w:tr>
      <w:tr w:rsidR="006F091D" w:rsidRPr="006F091D" w:rsidTr="006F091D">
        <w:trPr>
          <w:gridAfter w:val="1"/>
          <w:wAfter w:w="330" w:type="dxa"/>
          <w:trHeight w:val="300"/>
        </w:trPr>
        <w:tc>
          <w:tcPr>
            <w:tcW w:w="993" w:type="dxa"/>
            <w:gridSpan w:val="2"/>
            <w:vMerge w:val="restart"/>
            <w:tcBorders>
              <w:top w:val="nil"/>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D</w:t>
            </w:r>
            <w:r w:rsidRPr="006F091D">
              <w:rPr>
                <w:rFonts w:ascii="Times New Roman" w:hAnsi="Times New Roman" w:cs="Times New Roman"/>
                <w:color w:val="000000" w:themeColor="text1"/>
                <w:vertAlign w:val="subscript"/>
              </w:rPr>
              <w:t>1</w:t>
            </w:r>
          </w:p>
        </w:tc>
        <w:tc>
          <w:tcPr>
            <w:tcW w:w="1134" w:type="dxa"/>
            <w:gridSpan w:val="2"/>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&lt; 1/2 TE</w:t>
            </w:r>
            <w:r w:rsidRPr="006F091D">
              <w:rPr>
                <w:rFonts w:ascii="Times New Roman" w:hAnsi="Times New Roman" w:cs="Times New Roman"/>
                <w:color w:val="000000" w:themeColor="text1"/>
                <w:vertAlign w:val="superscript"/>
              </w:rPr>
              <w:t>*</w:t>
            </w:r>
          </w:p>
        </w:tc>
        <w:tc>
          <w:tcPr>
            <w:tcW w:w="1275"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w:t>
            </w:r>
          </w:p>
        </w:tc>
        <w:tc>
          <w:tcPr>
            <w:tcW w:w="1276"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0,9</w:t>
            </w:r>
          </w:p>
        </w:tc>
        <w:tc>
          <w:tcPr>
            <w:tcW w:w="1418" w:type="dxa"/>
            <w:gridSpan w:val="4"/>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0,85</w:t>
            </w:r>
          </w:p>
        </w:tc>
        <w:tc>
          <w:tcPr>
            <w:tcW w:w="1417"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0,5</w:t>
            </w:r>
          </w:p>
        </w:tc>
        <w:tc>
          <w:tcPr>
            <w:tcW w:w="1559"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0,3</w:t>
            </w:r>
          </w:p>
        </w:tc>
      </w:tr>
      <w:tr w:rsidR="006F091D" w:rsidRPr="006F091D" w:rsidTr="006F091D">
        <w:trPr>
          <w:gridAfter w:val="1"/>
          <w:wAfter w:w="330" w:type="dxa"/>
          <w:trHeight w:val="311"/>
        </w:trPr>
        <w:tc>
          <w:tcPr>
            <w:tcW w:w="993" w:type="dxa"/>
            <w:gridSpan w:val="2"/>
            <w:vMerge/>
            <w:tcBorders>
              <w:top w:val="nil"/>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1134" w:type="dxa"/>
            <w:gridSpan w:val="2"/>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&gt; = 1/2 TE</w:t>
            </w:r>
          </w:p>
        </w:tc>
        <w:tc>
          <w:tcPr>
            <w:tcW w:w="1275"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w:t>
            </w:r>
          </w:p>
        </w:tc>
        <w:tc>
          <w:tcPr>
            <w:tcW w:w="1276"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0,85</w:t>
            </w:r>
          </w:p>
        </w:tc>
        <w:tc>
          <w:tcPr>
            <w:tcW w:w="1418" w:type="dxa"/>
            <w:gridSpan w:val="4"/>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0,75</w:t>
            </w:r>
          </w:p>
        </w:tc>
        <w:tc>
          <w:tcPr>
            <w:tcW w:w="1417"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0,65</w:t>
            </w:r>
          </w:p>
        </w:tc>
        <w:tc>
          <w:tcPr>
            <w:tcW w:w="1559" w:type="dxa"/>
            <w:gridSpan w:val="3"/>
            <w:tcBorders>
              <w:top w:val="nil"/>
              <w:left w:val="nil"/>
              <w:bottom w:val="single" w:sz="4" w:space="0" w:color="000000"/>
              <w:right w:val="single" w:sz="4" w:space="0" w:color="000000"/>
            </w:tcBorders>
            <w:vAlign w:val="bottom"/>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0,55</w:t>
            </w:r>
          </w:p>
        </w:tc>
      </w:tr>
      <w:tr w:rsidR="006F091D" w:rsidRPr="006F091D" w:rsidTr="006F091D">
        <w:trPr>
          <w:gridAfter w:val="1"/>
          <w:wAfter w:w="330" w:type="dxa"/>
          <w:trHeight w:val="300"/>
        </w:trPr>
        <w:tc>
          <w:tcPr>
            <w:tcW w:w="3402" w:type="dxa"/>
            <w:gridSpan w:val="7"/>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 xml:space="preserve">* Vârsta exploatabilităţii arboretului </w:t>
            </w:r>
          </w:p>
        </w:tc>
        <w:tc>
          <w:tcPr>
            <w:tcW w:w="1276"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418" w:type="dxa"/>
            <w:gridSpan w:val="4"/>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417"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559"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r>
      <w:tr w:rsidR="006F091D" w:rsidRPr="006F091D" w:rsidTr="006F091D">
        <w:trPr>
          <w:gridAfter w:val="1"/>
          <w:wAfter w:w="330" w:type="dxa"/>
          <w:trHeight w:val="300"/>
        </w:trPr>
        <w:tc>
          <w:tcPr>
            <w:tcW w:w="3402" w:type="dxa"/>
            <w:gridSpan w:val="7"/>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276"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418" w:type="dxa"/>
            <w:gridSpan w:val="4"/>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417"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559"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r>
      <w:tr w:rsidR="006F091D" w:rsidRPr="006F091D" w:rsidTr="006F091D">
        <w:trPr>
          <w:gridAfter w:val="1"/>
          <w:wAfter w:w="330" w:type="dxa"/>
          <w:trHeight w:val="375"/>
        </w:trPr>
        <w:tc>
          <w:tcPr>
            <w:tcW w:w="9072" w:type="dxa"/>
            <w:gridSpan w:val="20"/>
            <w:tcBorders>
              <w:top w:val="nil"/>
              <w:left w:val="nil"/>
              <w:bottom w:val="nil"/>
              <w:right w:val="nil"/>
            </w:tcBorders>
            <w:noWrap/>
            <w:vAlign w:val="bottom"/>
          </w:tcPr>
          <w:p w:rsidR="000E2A63" w:rsidRPr="007B7288" w:rsidRDefault="000E2A63" w:rsidP="000F1EAB">
            <w:pPr>
              <w:spacing w:after="0" w:line="240" w:lineRule="auto"/>
              <w:rPr>
                <w:rFonts w:ascii="Times New Roman" w:hAnsi="Times New Roman" w:cs="Times New Roman"/>
                <w:color w:val="000000" w:themeColor="text1"/>
                <w:sz w:val="20"/>
                <w:szCs w:val="20"/>
              </w:rPr>
            </w:pPr>
            <w:r w:rsidRPr="007B7288">
              <w:rPr>
                <w:rFonts w:ascii="Times New Roman" w:hAnsi="Times New Roman" w:cs="Times New Roman"/>
                <w:b/>
                <w:bCs/>
                <w:color w:val="000000" w:themeColor="text1"/>
                <w:sz w:val="20"/>
                <w:szCs w:val="20"/>
              </w:rPr>
              <w:t>Tabelul nr. 5 Indicele de reducere a valorii vegetaţiei forestiere în raport cu calitatea arboretului (D2)</w:t>
            </w:r>
          </w:p>
        </w:tc>
      </w:tr>
      <w:tr w:rsidR="006F091D" w:rsidRPr="006F091D" w:rsidTr="006F091D">
        <w:trPr>
          <w:gridAfter w:val="1"/>
          <w:wAfter w:w="330" w:type="dxa"/>
          <w:trHeight w:val="300"/>
        </w:trPr>
        <w:tc>
          <w:tcPr>
            <w:tcW w:w="993" w:type="dxa"/>
            <w:gridSpan w:val="2"/>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134" w:type="dxa"/>
            <w:gridSpan w:val="2"/>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275"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276"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418" w:type="dxa"/>
            <w:gridSpan w:val="4"/>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417"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c>
          <w:tcPr>
            <w:tcW w:w="1559"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color w:val="000000" w:themeColor="text1"/>
              </w:rPr>
            </w:pPr>
          </w:p>
        </w:tc>
      </w:tr>
      <w:tr w:rsidR="006F091D" w:rsidRPr="006F091D" w:rsidTr="006F091D">
        <w:trPr>
          <w:gridAfter w:val="1"/>
          <w:wAfter w:w="330" w:type="dxa"/>
          <w:trHeight w:val="300"/>
        </w:trPr>
        <w:tc>
          <w:tcPr>
            <w:tcW w:w="993" w:type="dxa"/>
            <w:gridSpan w:val="2"/>
            <w:vMerge w:val="restart"/>
            <w:tcBorders>
              <w:top w:val="single" w:sz="4" w:space="0" w:color="000000"/>
              <w:left w:val="single" w:sz="4" w:space="0" w:color="000000"/>
              <w:bottom w:val="single" w:sz="4" w:space="0" w:color="000000"/>
              <w:right w:val="single" w:sz="4" w:space="0" w:color="000000"/>
            </w:tcBorders>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 </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Categoria de vârsta</w:t>
            </w:r>
          </w:p>
        </w:tc>
        <w:tc>
          <w:tcPr>
            <w:tcW w:w="6945" w:type="dxa"/>
            <w:gridSpan w:val="16"/>
            <w:tcBorders>
              <w:top w:val="single" w:sz="4" w:space="0" w:color="000000"/>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Clase de vatamare (% nr. arbori vatamati)</w:t>
            </w:r>
          </w:p>
        </w:tc>
      </w:tr>
      <w:tr w:rsidR="006F091D" w:rsidRPr="006F091D" w:rsidTr="006F091D">
        <w:trPr>
          <w:gridAfter w:val="1"/>
          <w:wAfter w:w="330" w:type="dxa"/>
          <w:trHeight w:val="300"/>
        </w:trPr>
        <w:tc>
          <w:tcPr>
            <w:tcW w:w="993" w:type="dxa"/>
            <w:gridSpan w:val="2"/>
            <w:vMerge/>
            <w:tcBorders>
              <w:top w:val="single" w:sz="4" w:space="0" w:color="000000"/>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1275"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0-5</w:t>
            </w:r>
          </w:p>
        </w:tc>
        <w:tc>
          <w:tcPr>
            <w:tcW w:w="1276"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6-15</w:t>
            </w:r>
          </w:p>
        </w:tc>
        <w:tc>
          <w:tcPr>
            <w:tcW w:w="1418" w:type="dxa"/>
            <w:gridSpan w:val="4"/>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16-30</w:t>
            </w:r>
          </w:p>
        </w:tc>
        <w:tc>
          <w:tcPr>
            <w:tcW w:w="1417"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31-60</w:t>
            </w:r>
          </w:p>
        </w:tc>
        <w:tc>
          <w:tcPr>
            <w:tcW w:w="1559"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&gt; 60</w:t>
            </w:r>
          </w:p>
        </w:tc>
      </w:tr>
      <w:tr w:rsidR="006F091D" w:rsidRPr="006F091D" w:rsidTr="006F091D">
        <w:trPr>
          <w:gridAfter w:val="1"/>
          <w:wAfter w:w="330" w:type="dxa"/>
          <w:trHeight w:val="300"/>
        </w:trPr>
        <w:tc>
          <w:tcPr>
            <w:tcW w:w="993" w:type="dxa"/>
            <w:gridSpan w:val="2"/>
            <w:vMerge w:val="restart"/>
            <w:tcBorders>
              <w:top w:val="nil"/>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D</w:t>
            </w:r>
            <w:r w:rsidRPr="006F091D">
              <w:rPr>
                <w:rFonts w:ascii="Times New Roman" w:hAnsi="Times New Roman" w:cs="Times New Roman"/>
                <w:color w:val="000000" w:themeColor="text1"/>
                <w:vertAlign w:val="subscript"/>
              </w:rPr>
              <w:t>2</w:t>
            </w:r>
          </w:p>
        </w:tc>
        <w:tc>
          <w:tcPr>
            <w:tcW w:w="1134" w:type="dxa"/>
            <w:gridSpan w:val="2"/>
            <w:tcBorders>
              <w:top w:val="nil"/>
              <w:left w:val="nil"/>
              <w:bottom w:val="single" w:sz="4" w:space="0" w:color="000000"/>
              <w:right w:val="single" w:sz="4" w:space="0" w:color="000000"/>
            </w:tcBorders>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&lt; 1/2 TE</w:t>
            </w:r>
            <w:r w:rsidRPr="006F091D">
              <w:rPr>
                <w:rFonts w:ascii="Times New Roman" w:hAnsi="Times New Roman" w:cs="Times New Roman"/>
                <w:color w:val="000000" w:themeColor="text1"/>
                <w:vertAlign w:val="superscript"/>
              </w:rPr>
              <w:t>*</w:t>
            </w:r>
          </w:p>
        </w:tc>
        <w:tc>
          <w:tcPr>
            <w:tcW w:w="1275"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w:t>
            </w:r>
          </w:p>
        </w:tc>
        <w:tc>
          <w:tcPr>
            <w:tcW w:w="1276"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0,95</w:t>
            </w:r>
          </w:p>
        </w:tc>
        <w:tc>
          <w:tcPr>
            <w:tcW w:w="1418" w:type="dxa"/>
            <w:gridSpan w:val="4"/>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0,9</w:t>
            </w:r>
          </w:p>
        </w:tc>
        <w:tc>
          <w:tcPr>
            <w:tcW w:w="1417"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0,8</w:t>
            </w:r>
          </w:p>
        </w:tc>
        <w:tc>
          <w:tcPr>
            <w:tcW w:w="1559"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0,7</w:t>
            </w:r>
          </w:p>
        </w:tc>
      </w:tr>
      <w:tr w:rsidR="006F091D" w:rsidRPr="006F091D" w:rsidTr="006F091D">
        <w:trPr>
          <w:gridAfter w:val="1"/>
          <w:wAfter w:w="330" w:type="dxa"/>
          <w:trHeight w:val="321"/>
        </w:trPr>
        <w:tc>
          <w:tcPr>
            <w:tcW w:w="993" w:type="dxa"/>
            <w:gridSpan w:val="2"/>
            <w:vMerge/>
            <w:tcBorders>
              <w:top w:val="nil"/>
              <w:left w:val="single" w:sz="4" w:space="0" w:color="000000"/>
              <w:bottom w:val="single" w:sz="4" w:space="0" w:color="000000"/>
              <w:right w:val="single" w:sz="4" w:space="0" w:color="000000"/>
            </w:tcBorders>
            <w:vAlign w:val="center"/>
          </w:tcPr>
          <w:p w:rsidR="000E2A63" w:rsidRPr="006F091D" w:rsidRDefault="000E2A63" w:rsidP="000F1EAB">
            <w:pPr>
              <w:spacing w:after="0" w:line="240" w:lineRule="auto"/>
              <w:rPr>
                <w:rFonts w:ascii="Times New Roman" w:hAnsi="Times New Roman" w:cs="Times New Roman"/>
                <w:color w:val="000000" w:themeColor="text1"/>
              </w:rPr>
            </w:pPr>
          </w:p>
        </w:tc>
        <w:tc>
          <w:tcPr>
            <w:tcW w:w="1134" w:type="dxa"/>
            <w:gridSpan w:val="2"/>
            <w:tcBorders>
              <w:top w:val="nil"/>
              <w:left w:val="nil"/>
              <w:bottom w:val="single" w:sz="4" w:space="0" w:color="000000"/>
              <w:right w:val="single" w:sz="4" w:space="0" w:color="000000"/>
            </w:tcBorders>
          </w:tcPr>
          <w:p w:rsidR="000E2A63" w:rsidRPr="006F091D" w:rsidRDefault="000E2A63" w:rsidP="000F1EAB">
            <w:pPr>
              <w:spacing w:after="0" w:line="240" w:lineRule="auto"/>
              <w:rPr>
                <w:rFonts w:ascii="Times New Roman" w:hAnsi="Times New Roman" w:cs="Times New Roman"/>
                <w:color w:val="000000" w:themeColor="text1"/>
              </w:rPr>
            </w:pPr>
            <w:r w:rsidRPr="006F091D">
              <w:rPr>
                <w:rFonts w:ascii="Times New Roman" w:hAnsi="Times New Roman" w:cs="Times New Roman"/>
                <w:color w:val="000000" w:themeColor="text1"/>
              </w:rPr>
              <w:t>&gt; = 1/2 TE</w:t>
            </w:r>
          </w:p>
        </w:tc>
        <w:tc>
          <w:tcPr>
            <w:tcW w:w="1275"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1</w:t>
            </w:r>
          </w:p>
        </w:tc>
        <w:tc>
          <w:tcPr>
            <w:tcW w:w="1276"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0,9</w:t>
            </w:r>
          </w:p>
        </w:tc>
        <w:tc>
          <w:tcPr>
            <w:tcW w:w="1418" w:type="dxa"/>
            <w:gridSpan w:val="4"/>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0,8</w:t>
            </w:r>
          </w:p>
        </w:tc>
        <w:tc>
          <w:tcPr>
            <w:tcW w:w="1417"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0,75</w:t>
            </w:r>
          </w:p>
        </w:tc>
        <w:tc>
          <w:tcPr>
            <w:tcW w:w="1559" w:type="dxa"/>
            <w:gridSpan w:val="3"/>
            <w:tcBorders>
              <w:top w:val="nil"/>
              <w:left w:val="nil"/>
              <w:bottom w:val="single" w:sz="4" w:space="0" w:color="000000"/>
              <w:right w:val="single" w:sz="4" w:space="0" w:color="000000"/>
            </w:tcBorders>
          </w:tcPr>
          <w:p w:rsidR="000E2A63" w:rsidRPr="006F091D" w:rsidRDefault="000E2A63" w:rsidP="000F1EAB">
            <w:pPr>
              <w:spacing w:after="0" w:line="240" w:lineRule="auto"/>
              <w:jc w:val="center"/>
              <w:rPr>
                <w:rFonts w:ascii="Times New Roman" w:hAnsi="Times New Roman" w:cs="Times New Roman"/>
                <w:color w:val="000000" w:themeColor="text1"/>
              </w:rPr>
            </w:pPr>
            <w:r w:rsidRPr="006F091D">
              <w:rPr>
                <w:rFonts w:ascii="Times New Roman" w:hAnsi="Times New Roman" w:cs="Times New Roman"/>
                <w:color w:val="000000" w:themeColor="text1"/>
              </w:rPr>
              <w:t>0,65</w:t>
            </w:r>
          </w:p>
        </w:tc>
      </w:tr>
      <w:tr w:rsidR="006F091D" w:rsidRPr="006F091D" w:rsidTr="006F091D">
        <w:trPr>
          <w:gridAfter w:val="1"/>
          <w:wAfter w:w="330" w:type="dxa"/>
          <w:trHeight w:val="300"/>
        </w:trPr>
        <w:tc>
          <w:tcPr>
            <w:tcW w:w="3402" w:type="dxa"/>
            <w:gridSpan w:val="7"/>
            <w:tcBorders>
              <w:top w:val="nil"/>
              <w:left w:val="nil"/>
              <w:bottom w:val="nil"/>
              <w:right w:val="nil"/>
            </w:tcBorders>
            <w:noWrap/>
            <w:vAlign w:val="bottom"/>
          </w:tcPr>
          <w:p w:rsidR="000E2A63" w:rsidRPr="006F091D" w:rsidRDefault="000E2A63" w:rsidP="006F091D">
            <w:pPr>
              <w:spacing w:after="0" w:line="240" w:lineRule="auto"/>
              <w:rPr>
                <w:rFonts w:ascii="Times New Roman" w:hAnsi="Times New Roman" w:cs="Times New Roman"/>
                <w:i/>
                <w:color w:val="000000" w:themeColor="text1"/>
                <w:sz w:val="20"/>
                <w:szCs w:val="20"/>
              </w:rPr>
            </w:pPr>
            <w:r w:rsidRPr="006F091D">
              <w:rPr>
                <w:rFonts w:ascii="Times New Roman" w:hAnsi="Times New Roman" w:cs="Times New Roman"/>
                <w:i/>
                <w:color w:val="000000" w:themeColor="text1"/>
                <w:sz w:val="20"/>
                <w:szCs w:val="20"/>
              </w:rPr>
              <w:t xml:space="preserve">* Vârsta exploatabilităţii </w:t>
            </w:r>
            <w:r w:rsidR="006F091D" w:rsidRPr="006F091D">
              <w:rPr>
                <w:rFonts w:ascii="Times New Roman" w:hAnsi="Times New Roman" w:cs="Times New Roman"/>
                <w:i/>
                <w:color w:val="000000" w:themeColor="text1"/>
                <w:sz w:val="20"/>
                <w:szCs w:val="20"/>
              </w:rPr>
              <w:t>a</w:t>
            </w:r>
            <w:r w:rsidRPr="006F091D">
              <w:rPr>
                <w:rFonts w:ascii="Times New Roman" w:hAnsi="Times New Roman" w:cs="Times New Roman"/>
                <w:i/>
                <w:color w:val="000000" w:themeColor="text1"/>
                <w:sz w:val="20"/>
                <w:szCs w:val="20"/>
              </w:rPr>
              <w:t xml:space="preserve">rboretului </w:t>
            </w:r>
          </w:p>
        </w:tc>
        <w:tc>
          <w:tcPr>
            <w:tcW w:w="1276"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i/>
                <w:color w:val="000000" w:themeColor="text1"/>
                <w:sz w:val="20"/>
                <w:szCs w:val="20"/>
              </w:rPr>
            </w:pPr>
          </w:p>
        </w:tc>
        <w:tc>
          <w:tcPr>
            <w:tcW w:w="1418" w:type="dxa"/>
            <w:gridSpan w:val="4"/>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i/>
                <w:color w:val="000000" w:themeColor="text1"/>
                <w:sz w:val="20"/>
                <w:szCs w:val="20"/>
              </w:rPr>
            </w:pPr>
          </w:p>
        </w:tc>
        <w:tc>
          <w:tcPr>
            <w:tcW w:w="1417"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i/>
                <w:color w:val="000000" w:themeColor="text1"/>
                <w:sz w:val="20"/>
                <w:szCs w:val="20"/>
              </w:rPr>
            </w:pPr>
          </w:p>
        </w:tc>
        <w:tc>
          <w:tcPr>
            <w:tcW w:w="1559" w:type="dxa"/>
            <w:gridSpan w:val="3"/>
            <w:tcBorders>
              <w:top w:val="nil"/>
              <w:left w:val="nil"/>
              <w:bottom w:val="nil"/>
              <w:right w:val="nil"/>
            </w:tcBorders>
            <w:noWrap/>
            <w:vAlign w:val="bottom"/>
          </w:tcPr>
          <w:p w:rsidR="000E2A63" w:rsidRPr="006F091D" w:rsidRDefault="000E2A63" w:rsidP="000F1EAB">
            <w:pPr>
              <w:spacing w:after="0" w:line="240" w:lineRule="auto"/>
              <w:rPr>
                <w:rFonts w:ascii="Times New Roman" w:hAnsi="Times New Roman" w:cs="Times New Roman"/>
                <w:i/>
                <w:color w:val="000000" w:themeColor="text1"/>
                <w:sz w:val="20"/>
                <w:szCs w:val="20"/>
              </w:rPr>
            </w:pPr>
          </w:p>
        </w:tc>
      </w:tr>
      <w:tr w:rsidR="00FF4AA3" w:rsidRPr="00FF4AA3" w:rsidTr="006F091D">
        <w:trPr>
          <w:trHeight w:val="315"/>
        </w:trPr>
        <w:tc>
          <w:tcPr>
            <w:tcW w:w="9402" w:type="dxa"/>
            <w:gridSpan w:val="21"/>
            <w:tcBorders>
              <w:top w:val="nil"/>
              <w:left w:val="nil"/>
              <w:bottom w:val="nil"/>
              <w:right w:val="nil"/>
            </w:tcBorders>
            <w:noWrap/>
            <w:vAlign w:val="bottom"/>
          </w:tcPr>
          <w:p w:rsidR="00BC4643" w:rsidRDefault="000E2A63" w:rsidP="000F1EAB">
            <w:pPr>
              <w:spacing w:after="0" w:line="240" w:lineRule="auto"/>
              <w:rPr>
                <w:rFonts w:ascii="Times New Roman" w:hAnsi="Times New Roman" w:cs="Times New Roman"/>
                <w:noProof/>
                <w:color w:val="000000" w:themeColor="text1"/>
                <w:lang w:val="pt-BR"/>
              </w:rPr>
            </w:pPr>
            <w:r w:rsidRPr="00FF4AA3">
              <w:rPr>
                <w:rFonts w:ascii="Times New Roman" w:hAnsi="Times New Roman" w:cs="Times New Roman"/>
                <w:noProof/>
                <w:color w:val="000000" w:themeColor="text1"/>
                <w:lang w:val="pt-BR"/>
              </w:rPr>
              <w:tab/>
            </w:r>
          </w:p>
          <w:p w:rsidR="00BC4643" w:rsidRDefault="00BC4643" w:rsidP="000F1EAB">
            <w:pPr>
              <w:spacing w:after="0" w:line="240" w:lineRule="auto"/>
              <w:rPr>
                <w:rFonts w:ascii="Times New Roman" w:hAnsi="Times New Roman" w:cs="Times New Roman"/>
                <w:noProof/>
                <w:color w:val="000000" w:themeColor="text1"/>
                <w:lang w:val="pt-BR"/>
              </w:rPr>
            </w:pPr>
          </w:p>
          <w:p w:rsidR="000E2A63" w:rsidRPr="00FF4AA3" w:rsidRDefault="000E2A63" w:rsidP="000F1EAB">
            <w:pPr>
              <w:spacing w:after="0" w:line="240" w:lineRule="auto"/>
              <w:rPr>
                <w:rFonts w:ascii="Times New Roman" w:hAnsi="Times New Roman" w:cs="Times New Roman"/>
                <w:color w:val="000000" w:themeColor="text1"/>
                <w:sz w:val="20"/>
                <w:szCs w:val="20"/>
              </w:rPr>
            </w:pPr>
            <w:r w:rsidRPr="00FF4AA3">
              <w:rPr>
                <w:rFonts w:ascii="Times New Roman" w:hAnsi="Times New Roman" w:cs="Times New Roman"/>
                <w:b/>
                <w:bCs/>
                <w:color w:val="000000" w:themeColor="text1"/>
                <w:sz w:val="20"/>
                <w:szCs w:val="20"/>
              </w:rPr>
              <w:t>Tabelul nr. 6 - Valoarea maximă a vegetaţiei forestiere a unui hectar de pădure ( Vij</w:t>
            </w:r>
            <w:r w:rsidRPr="00FF4AA3">
              <w:rPr>
                <w:rFonts w:ascii="Times New Roman" w:hAnsi="Times New Roman" w:cs="Times New Roman"/>
                <w:b/>
                <w:bCs/>
                <w:color w:val="000000" w:themeColor="text1"/>
                <w:sz w:val="20"/>
                <w:szCs w:val="20"/>
                <w:vertAlign w:val="superscript"/>
              </w:rPr>
              <w:t>TAB</w:t>
            </w:r>
            <w:r w:rsidRPr="00FF4AA3">
              <w:rPr>
                <w:rFonts w:ascii="Times New Roman" w:hAnsi="Times New Roman" w:cs="Times New Roman"/>
                <w:b/>
                <w:bCs/>
                <w:color w:val="000000" w:themeColor="text1"/>
                <w:sz w:val="20"/>
                <w:szCs w:val="20"/>
              </w:rPr>
              <w:t xml:space="preserve"> )</w:t>
            </w:r>
          </w:p>
        </w:tc>
      </w:tr>
      <w:tr w:rsidR="00FF4AA3" w:rsidRPr="00FF4AA3" w:rsidTr="006F091D">
        <w:trPr>
          <w:trHeight w:val="255"/>
        </w:trPr>
        <w:tc>
          <w:tcPr>
            <w:tcW w:w="901"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949" w:type="dxa"/>
            <w:gridSpan w:val="2"/>
            <w:tcBorders>
              <w:top w:val="nil"/>
              <w:left w:val="nil"/>
              <w:bottom w:val="nil"/>
              <w:right w:val="nil"/>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20"/>
                <w:szCs w:val="20"/>
              </w:rPr>
            </w:pPr>
          </w:p>
        </w:tc>
        <w:tc>
          <w:tcPr>
            <w:tcW w:w="536" w:type="dxa"/>
            <w:gridSpan w:val="2"/>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1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16" w:type="dxa"/>
            <w:gridSpan w:val="2"/>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1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16" w:type="dxa"/>
            <w:gridSpan w:val="2"/>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1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1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16" w:type="dxa"/>
            <w:gridSpan w:val="2"/>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1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96" w:type="dxa"/>
            <w:gridSpan w:val="2"/>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9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696" w:type="dxa"/>
            <w:gridSpan w:val="2"/>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6F091D">
        <w:trPr>
          <w:trHeight w:val="255"/>
        </w:trPr>
        <w:tc>
          <w:tcPr>
            <w:tcW w:w="9402" w:type="dxa"/>
            <w:gridSpan w:val="21"/>
            <w:tcBorders>
              <w:top w:val="single" w:sz="4" w:space="0" w:color="auto"/>
              <w:left w:val="single" w:sz="4" w:space="0" w:color="auto"/>
              <w:bottom w:val="single" w:sz="4" w:space="0" w:color="auto"/>
              <w:right w:val="single" w:sz="4" w:space="0" w:color="000000"/>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lei/ha -</w:t>
            </w:r>
          </w:p>
        </w:tc>
      </w:tr>
      <w:tr w:rsidR="00FF4AA3" w:rsidRPr="00FF4AA3" w:rsidTr="006F091D">
        <w:trPr>
          <w:trHeight w:val="255"/>
        </w:trPr>
        <w:tc>
          <w:tcPr>
            <w:tcW w:w="901" w:type="dxa"/>
            <w:tcBorders>
              <w:top w:val="nil"/>
              <w:left w:val="single" w:sz="4" w:space="0" w:color="auto"/>
              <w:bottom w:val="nil"/>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Specia</w:t>
            </w:r>
          </w:p>
        </w:tc>
        <w:tc>
          <w:tcPr>
            <w:tcW w:w="949" w:type="dxa"/>
            <w:gridSpan w:val="2"/>
            <w:vMerge w:val="restart"/>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Clasa de productie</w:t>
            </w:r>
          </w:p>
        </w:tc>
        <w:tc>
          <w:tcPr>
            <w:tcW w:w="7552" w:type="dxa"/>
            <w:gridSpan w:val="18"/>
            <w:tcBorders>
              <w:top w:val="single" w:sz="4" w:space="0" w:color="auto"/>
              <w:left w:val="nil"/>
              <w:bottom w:val="single" w:sz="4" w:space="0" w:color="auto"/>
              <w:right w:val="single" w:sz="4" w:space="0" w:color="000000"/>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Intervale de vârsta (ani)</w:t>
            </w:r>
          </w:p>
        </w:tc>
      </w:tr>
      <w:tr w:rsidR="00FF4AA3" w:rsidRPr="00FF4AA3" w:rsidTr="006F091D">
        <w:trPr>
          <w:trHeight w:val="255"/>
        </w:trPr>
        <w:tc>
          <w:tcPr>
            <w:tcW w:w="901" w:type="dxa"/>
            <w:tcBorders>
              <w:top w:val="nil"/>
              <w:left w:val="single" w:sz="4" w:space="0" w:color="auto"/>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949" w:type="dxa"/>
            <w:gridSpan w:val="2"/>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11-20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21-30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31-40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41-50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51-60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71-80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81-90</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91-100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&gt; 100</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Molid</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3269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9340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18678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28018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37357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46696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56036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65375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74715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84053</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93393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102733</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2697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7705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15412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23117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30823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38529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46235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53940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61647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69352</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77059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84764</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2150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6143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12285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18428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24570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30713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36855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42998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49140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55283</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61425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67568</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1628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4655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9308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13962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18615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23270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27923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32577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37230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41885</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46538</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51193</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3269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6538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9807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13075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16344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19613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22882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26152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29421</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32690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35957</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Brad</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2764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7898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15796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23695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31593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39491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47389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55287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63184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71082</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78980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86879</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2361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6745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13491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20236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26980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33725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40470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47216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53961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60706</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67451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74195</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1933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5524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11048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16573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22097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27621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33145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38671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44195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49719</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55243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60768</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1527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4363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8726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13089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17452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21815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26178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30541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34904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39268</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43631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47994</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3342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6683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10026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13367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16709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20051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23392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26735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30076</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33418</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36760</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Larice</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2861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8173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16345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24520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32692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40865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49038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57210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65383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73557</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81730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89903</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2817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8047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16094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24141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32187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40234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48281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56328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64375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72422</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80469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88516</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1885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5388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10775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16162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21549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26937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32324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37711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43098</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48486</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53874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59261</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1893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5408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10816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16224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21632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27042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32450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37858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43266</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48674</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54082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59490</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999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2853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5707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8559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11413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14266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17120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19973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22825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25679</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28532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31386</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Pin silvestru</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1519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4339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8676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13014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17352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21690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26029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30366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34705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1169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3338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6676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10013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13351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16689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20027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23364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26702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850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2429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4858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7288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9715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12145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14574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17003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19432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578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1653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3306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4960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6613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8266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9919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11573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13226</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928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1856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2784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3712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4640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5568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6496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7424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Pin negru</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1300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3713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7426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11139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14851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18564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22277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25988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29701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998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2849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5697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8546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11395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14244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17092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19941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22790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2133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4266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6398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8531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10664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12798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14929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17063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503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1435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4304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5739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7174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8609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10044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11480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916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1832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2748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3664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4580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5496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6412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7328</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Fag</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2416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6901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13803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20703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27604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34506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41406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48308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55209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62109</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69011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75912</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2012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5749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11499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17248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22996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28745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34495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40244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45993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51743</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57492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63241</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1612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4604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9208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13811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18415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23019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27623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32225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36829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41433</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46037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50640</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1219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3485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6970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10456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13941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17427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20913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24398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27883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31368</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34853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38339</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885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2530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5060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7591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10122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12651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15181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17711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20242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22772</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19092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27832</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Mesteacan</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1118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3194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6387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9581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12773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15966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19160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977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2791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5581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8372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11163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13953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16744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817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2333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4664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6997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9329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11662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13993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1799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3599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5397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7197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8996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10796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1248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2497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3745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4993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6242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7490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Gorun (s)</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3678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10509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21016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31525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42034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52541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63050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73559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84068</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94575</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105084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115593</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3042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8692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17384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26077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34767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43460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52152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60844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69536</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78229</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86919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95612</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2368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6763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13526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20290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27051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33814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40578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47341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54104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60867</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67629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74392</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1732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4951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9901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14852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19803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24752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29703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34654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39604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44555</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49506</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54457</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1251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3577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7153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10730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14307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17883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21460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25037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28613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32190</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35767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39344</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Gorun (1)</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2980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8515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17030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25544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34059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42574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51089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59604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68119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76632</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85148</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93663</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2369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6768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13536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20303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27070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33837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40605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47373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54141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60908</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67676</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74442</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1792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5120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10241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15361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17421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25601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30722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35842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40962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46082</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51203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56321</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1327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3793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7585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11378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15169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18961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22754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26546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30339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34131</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37923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41715</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897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2563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5126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7689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10251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12814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15377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17940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20503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23066</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25630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28191</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Carpen</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704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2009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4019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6028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8039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10048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12057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2042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4086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6128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8170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10214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12256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623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1781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3562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5341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7121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8902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10683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529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1510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3020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4531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7549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9060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980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1961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2941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3923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4903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5884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Stejar (s)</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4335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12387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24772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37158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49545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61931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74316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86703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99089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111474</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123861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136247</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3718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10622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21244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31867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42487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53110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63732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74354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84976</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95599</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106219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116842</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2963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8466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16933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25397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33864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42330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50796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59261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67727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76193</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84660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93126</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2300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6570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13139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19708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26277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32847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39417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45986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52555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59124</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65694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72264</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1852</w:t>
            </w:r>
          </w:p>
        </w:tc>
        <w:tc>
          <w:tcPr>
            <w:tcW w:w="616" w:type="dxa"/>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5293</w:t>
            </w:r>
          </w:p>
        </w:tc>
        <w:tc>
          <w:tcPr>
            <w:tcW w:w="616" w:type="dxa"/>
            <w:gridSpan w:val="2"/>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10585</w:t>
            </w:r>
          </w:p>
        </w:tc>
        <w:tc>
          <w:tcPr>
            <w:tcW w:w="616" w:type="dxa"/>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15876</w:t>
            </w:r>
          </w:p>
        </w:tc>
        <w:tc>
          <w:tcPr>
            <w:tcW w:w="616" w:type="dxa"/>
            <w:gridSpan w:val="2"/>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21169</w:t>
            </w:r>
          </w:p>
        </w:tc>
        <w:tc>
          <w:tcPr>
            <w:tcW w:w="616" w:type="dxa"/>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26461</w:t>
            </w:r>
          </w:p>
        </w:tc>
        <w:tc>
          <w:tcPr>
            <w:tcW w:w="616" w:type="dxa"/>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31754</w:t>
            </w:r>
          </w:p>
        </w:tc>
        <w:tc>
          <w:tcPr>
            <w:tcW w:w="616" w:type="dxa"/>
            <w:gridSpan w:val="2"/>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37045</w:t>
            </w:r>
          </w:p>
        </w:tc>
        <w:tc>
          <w:tcPr>
            <w:tcW w:w="616" w:type="dxa"/>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42337</w:t>
            </w:r>
          </w:p>
        </w:tc>
        <w:tc>
          <w:tcPr>
            <w:tcW w:w="696" w:type="dxa"/>
            <w:gridSpan w:val="2"/>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47630</w:t>
            </w:r>
          </w:p>
        </w:tc>
        <w:tc>
          <w:tcPr>
            <w:tcW w:w="696" w:type="dxa"/>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52922</w:t>
            </w:r>
          </w:p>
        </w:tc>
        <w:tc>
          <w:tcPr>
            <w:tcW w:w="696" w:type="dxa"/>
            <w:gridSpan w:val="2"/>
            <w:tcBorders>
              <w:top w:val="single" w:sz="4" w:space="0" w:color="auto"/>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58215</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Stejar (1)</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3182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9091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18182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27272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36363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45455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54546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63636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72727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81818</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90909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100000</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2637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7534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15067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22602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30136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37670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45203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52738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60272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67806</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75339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82874</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2134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6097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12193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18288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24385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30482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36578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42673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48770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54867</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60963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67060</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1758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5022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10044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15065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20087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25109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30131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35153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40175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45195</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50217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55573</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1231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3517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7033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10550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14067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17583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21100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24617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28133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31650</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35167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38683</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Tei</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2069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3448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6895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10341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13789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17236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20684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1777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2962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5924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8886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11848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14810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17772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1426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2378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4756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7134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9512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11891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14269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1950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3899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5849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7799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9748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11697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883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1470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4410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5880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7349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8820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Cer</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1972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5635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11270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16906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22541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28176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33811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39446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45082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50717</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56352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61987</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1639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4680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9360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14038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18718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23398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28078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32757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37437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42117</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46797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51477</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1349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3855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7710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11565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15420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19275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23130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26985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30840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34695</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38550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42404</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3056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6113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9169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12225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15282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18338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21394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24450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27507</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30563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33619</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798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2280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4561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6840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9121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11401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13682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15961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18242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20522</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22801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25082</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Gârnita</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2019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5770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11542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17312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23084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28854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34626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40396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46168</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51938</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57710</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63480</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1664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4756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9512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14267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19023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23779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28535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33289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38045</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42801</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47557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52312</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1179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3874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7748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11622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15496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19368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23243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27117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30991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34865</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38739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42613</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1037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2962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5924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8887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11849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14811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17773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20735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23697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26660</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29622</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32584</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771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2202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4404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6607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8809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11010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13212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15415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17617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19819</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22021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24222</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Stejar pufos</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2156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3593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7185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10778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14370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17963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21555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25148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28739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1643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2739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5478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8218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10957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13695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16434</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19173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21913</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1201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2002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4003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6006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8008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10009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12011</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14014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16016</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828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1380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2759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4139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5518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6898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8278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9657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11037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906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1811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2717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3622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4528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5433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6339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7244</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val="restart"/>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Stejar brumariu</w:t>
            </w: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2927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4879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9759</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14638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19518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24397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29277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34156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39037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2345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3908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7814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11722</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15630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19537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23445</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27352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31259</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1760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2933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5867</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8800</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11734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14666</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17599</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20533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23466</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1175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1958</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3915</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5873</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7831</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9788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11746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13704</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15661</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r w:rsidR="00FF4AA3" w:rsidRPr="00FF4AA3" w:rsidTr="006F091D">
        <w:trPr>
          <w:trHeight w:val="255"/>
        </w:trPr>
        <w:tc>
          <w:tcPr>
            <w:tcW w:w="901"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949"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53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718</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1196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2392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3587</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4783</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5980</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7176</w:t>
            </w:r>
          </w:p>
        </w:tc>
        <w:tc>
          <w:tcPr>
            <w:tcW w:w="61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8372</w:t>
            </w:r>
          </w:p>
        </w:tc>
        <w:tc>
          <w:tcPr>
            <w:tcW w:w="61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9567</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96" w:type="dxa"/>
            <w:gridSpan w:val="2"/>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r>
    </w:tbl>
    <w:p w:rsidR="000E2A63" w:rsidRDefault="000E2A63" w:rsidP="000E2A63">
      <w:pPr>
        <w:spacing w:after="0"/>
        <w:ind w:firstLine="720"/>
        <w:jc w:val="both"/>
        <w:rPr>
          <w:rFonts w:ascii="Times New Roman" w:hAnsi="Times New Roman" w:cs="Times New Roman"/>
          <w:noProof/>
          <w:color w:val="000000" w:themeColor="text1"/>
          <w:sz w:val="24"/>
          <w:szCs w:val="24"/>
          <w:lang w:val="pt-BR"/>
        </w:rPr>
      </w:pPr>
    </w:p>
    <w:tbl>
      <w:tblPr>
        <w:tblW w:w="8734" w:type="dxa"/>
        <w:tblInd w:w="108" w:type="dxa"/>
        <w:tblLook w:val="00A0" w:firstRow="1" w:lastRow="0" w:firstColumn="1" w:lastColumn="0" w:noHBand="0" w:noVBand="0"/>
      </w:tblPr>
      <w:tblGrid>
        <w:gridCol w:w="1363"/>
        <w:gridCol w:w="850"/>
        <w:gridCol w:w="709"/>
        <w:gridCol w:w="734"/>
        <w:gridCol w:w="750"/>
        <w:gridCol w:w="750"/>
        <w:gridCol w:w="750"/>
        <w:gridCol w:w="750"/>
        <w:gridCol w:w="750"/>
        <w:gridCol w:w="222"/>
        <w:gridCol w:w="222"/>
        <w:gridCol w:w="158"/>
        <w:gridCol w:w="236"/>
        <w:gridCol w:w="236"/>
        <w:gridCol w:w="254"/>
      </w:tblGrid>
      <w:tr w:rsidR="00FF4AA3" w:rsidRPr="00FF4AA3" w:rsidTr="00E26CF3">
        <w:trPr>
          <w:trHeight w:val="255"/>
        </w:trPr>
        <w:tc>
          <w:tcPr>
            <w:tcW w:w="8734" w:type="dxa"/>
            <w:gridSpan w:val="15"/>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b/>
                <w:bCs/>
                <w:color w:val="000000" w:themeColor="text1"/>
                <w:sz w:val="20"/>
                <w:szCs w:val="20"/>
              </w:rPr>
            </w:pPr>
            <w:r w:rsidRPr="00FF4AA3">
              <w:rPr>
                <w:rFonts w:ascii="Times New Roman" w:hAnsi="Times New Roman" w:cs="Times New Roman"/>
                <w:b/>
                <w:bCs/>
                <w:color w:val="000000" w:themeColor="text1"/>
                <w:sz w:val="20"/>
                <w:szCs w:val="20"/>
              </w:rPr>
              <w:t>Tabelul nr. 7 - Valoarea maximă a vegetaţiei forestiere a unui hectar de pădure (VijTAB)</w:t>
            </w:r>
          </w:p>
        </w:tc>
      </w:tr>
      <w:tr w:rsidR="00FF4AA3" w:rsidRPr="00FF4AA3" w:rsidTr="00E26CF3">
        <w:trPr>
          <w:trHeight w:val="255"/>
        </w:trPr>
        <w:tc>
          <w:tcPr>
            <w:tcW w:w="1363"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50" w:type="dxa"/>
            <w:tcBorders>
              <w:top w:val="nil"/>
              <w:left w:val="nil"/>
              <w:bottom w:val="nil"/>
              <w:right w:val="nil"/>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20"/>
                <w:szCs w:val="20"/>
              </w:rPr>
            </w:pPr>
          </w:p>
        </w:tc>
        <w:tc>
          <w:tcPr>
            <w:tcW w:w="709"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734"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750"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750"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750"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750"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750"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7406" w:type="dxa"/>
            <w:gridSpan w:val="9"/>
            <w:tcBorders>
              <w:top w:val="single" w:sz="4" w:space="0" w:color="auto"/>
              <w:left w:val="single" w:sz="4" w:space="0" w:color="auto"/>
              <w:bottom w:val="single" w:sz="4" w:space="0" w:color="auto"/>
              <w:right w:val="single" w:sz="4" w:space="0" w:color="000000"/>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lei/ha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tcBorders>
              <w:top w:val="nil"/>
              <w:left w:val="single" w:sz="4" w:space="0" w:color="auto"/>
              <w:bottom w:val="nil"/>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Specia</w:t>
            </w:r>
          </w:p>
        </w:tc>
        <w:tc>
          <w:tcPr>
            <w:tcW w:w="850" w:type="dxa"/>
            <w:vMerge w:val="restart"/>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Clasa de productie</w:t>
            </w:r>
          </w:p>
        </w:tc>
        <w:tc>
          <w:tcPr>
            <w:tcW w:w="5193" w:type="dxa"/>
            <w:gridSpan w:val="7"/>
            <w:tcBorders>
              <w:top w:val="single" w:sz="4" w:space="0" w:color="auto"/>
              <w:left w:val="nil"/>
              <w:bottom w:val="single" w:sz="4" w:space="0" w:color="auto"/>
              <w:right w:val="single" w:sz="4" w:space="0" w:color="000000"/>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Intervale de vârsta (ani)</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tcBorders>
              <w:top w:val="nil"/>
              <w:left w:val="single" w:sz="4" w:space="0" w:color="auto"/>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850"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11-15</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16-20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21-25</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26-30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&gt;30</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Salcâm (p)</w:t>
            </w: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1489</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5954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8940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11919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14899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17878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20858</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1365</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5458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8176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10617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13647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16376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1195</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4791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7188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9583</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11018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792</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3184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4763</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6369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7923</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564</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2257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1958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4512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Salcâm (l)</w:t>
            </w: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1164</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4626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6984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9310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10449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13670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16296</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1045</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3961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6176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8355</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10444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12532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893</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3574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5361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7149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8003</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611</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2442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3668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4891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6114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465</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1857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2786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3716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Plop A, N</w:t>
            </w: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1218</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6794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9908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13587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16985</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20382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23779</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976</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5017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7525</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9757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12541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15050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17558</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831</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4154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6202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9131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10383</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12460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657</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3282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4924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6537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8206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391</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1959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2939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3918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4899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Plop EA</w:t>
            </w: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2805</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14778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22166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29554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36942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2420</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11474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18148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24198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1660</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8296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12444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16591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1038</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5191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7786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10381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929</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4640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6960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22"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884" w:type="dxa"/>
            <w:gridSpan w:val="4"/>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gridAfter w:val="1"/>
          <w:wAfter w:w="254" w:type="dxa"/>
          <w:trHeight w:val="255"/>
        </w:trPr>
        <w:tc>
          <w:tcPr>
            <w:tcW w:w="1363" w:type="dxa"/>
            <w:vMerge w:val="restart"/>
            <w:tcBorders>
              <w:top w:val="nil"/>
              <w:left w:val="single" w:sz="4" w:space="0" w:color="auto"/>
              <w:bottom w:val="single" w:sz="4" w:space="0" w:color="000000"/>
              <w:right w:val="single" w:sz="4" w:space="0" w:color="auto"/>
            </w:tcBorders>
            <w:noWrap/>
            <w:vAlign w:val="center"/>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Salcie</w:t>
            </w: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1928</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9639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14457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19276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18410</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28915</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02" w:type="dxa"/>
            <w:gridSpan w:val="3"/>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gridAfter w:val="1"/>
          <w:wAfter w:w="254" w:type="dxa"/>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1868</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9343</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12878</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18684</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23357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02" w:type="dxa"/>
            <w:gridSpan w:val="3"/>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gridAfter w:val="1"/>
          <w:wAfter w:w="254" w:type="dxa"/>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III</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1290</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6453</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9679</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12905</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16132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02" w:type="dxa"/>
            <w:gridSpan w:val="3"/>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gridAfter w:val="1"/>
          <w:wAfter w:w="254" w:type="dxa"/>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IV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1230</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6151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9227</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12302</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02" w:type="dxa"/>
            <w:gridSpan w:val="3"/>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r w:rsidR="00FF4AA3" w:rsidRPr="00FF4AA3" w:rsidTr="00E26CF3">
        <w:trPr>
          <w:gridAfter w:val="1"/>
          <w:wAfter w:w="254" w:type="dxa"/>
          <w:trHeight w:val="255"/>
        </w:trPr>
        <w:tc>
          <w:tcPr>
            <w:tcW w:w="1363" w:type="dxa"/>
            <w:vMerge/>
            <w:tcBorders>
              <w:top w:val="nil"/>
              <w:left w:val="single" w:sz="4" w:space="0" w:color="auto"/>
              <w:bottom w:val="single" w:sz="4" w:space="0" w:color="000000"/>
              <w:right w:val="single" w:sz="4" w:space="0" w:color="auto"/>
            </w:tcBorders>
            <w:vAlign w:val="center"/>
          </w:tcPr>
          <w:p w:rsidR="000E2A63" w:rsidRPr="00FF4AA3" w:rsidRDefault="000E2A63" w:rsidP="000F1EAB">
            <w:pPr>
              <w:spacing w:after="0" w:line="240" w:lineRule="auto"/>
              <w:rPr>
                <w:rFonts w:ascii="Times New Roman" w:hAnsi="Times New Roman" w:cs="Times New Roman"/>
                <w:color w:val="000000" w:themeColor="text1"/>
                <w:sz w:val="16"/>
                <w:szCs w:val="16"/>
              </w:rPr>
            </w:pPr>
          </w:p>
        </w:tc>
        <w:tc>
          <w:tcPr>
            <w:tcW w:w="8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center"/>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V</w:t>
            </w:r>
          </w:p>
        </w:tc>
        <w:tc>
          <w:tcPr>
            <w:tcW w:w="709"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651</w:t>
            </w:r>
          </w:p>
        </w:tc>
        <w:tc>
          <w:tcPr>
            <w:tcW w:w="734"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3255</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4876</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jc w:val="right"/>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6511</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750" w:type="dxa"/>
            <w:tcBorders>
              <w:top w:val="nil"/>
              <w:left w:val="nil"/>
              <w:bottom w:val="single" w:sz="4" w:space="0" w:color="auto"/>
              <w:right w:val="single" w:sz="4" w:space="0" w:color="auto"/>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16"/>
                <w:szCs w:val="16"/>
              </w:rPr>
            </w:pPr>
            <w:r w:rsidRPr="00FF4AA3">
              <w:rPr>
                <w:rFonts w:ascii="Times New Roman" w:hAnsi="Times New Roman" w:cs="Times New Roman"/>
                <w:color w:val="000000" w:themeColor="text1"/>
                <w:sz w:val="16"/>
                <w:szCs w:val="16"/>
              </w:rPr>
              <w:t> </w:t>
            </w:r>
          </w:p>
        </w:tc>
        <w:tc>
          <w:tcPr>
            <w:tcW w:w="602" w:type="dxa"/>
            <w:gridSpan w:val="3"/>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c>
          <w:tcPr>
            <w:tcW w:w="236" w:type="dxa"/>
            <w:tcBorders>
              <w:top w:val="nil"/>
              <w:left w:val="nil"/>
              <w:bottom w:val="nil"/>
              <w:right w:val="nil"/>
            </w:tcBorders>
            <w:noWrap/>
            <w:vAlign w:val="bottom"/>
          </w:tcPr>
          <w:p w:rsidR="000E2A63" w:rsidRPr="00FF4AA3" w:rsidRDefault="000E2A63" w:rsidP="000F1EAB">
            <w:pPr>
              <w:spacing w:after="0" w:line="240" w:lineRule="auto"/>
              <w:rPr>
                <w:rFonts w:ascii="Times New Roman" w:hAnsi="Times New Roman" w:cs="Times New Roman"/>
                <w:color w:val="000000" w:themeColor="text1"/>
                <w:sz w:val="20"/>
                <w:szCs w:val="20"/>
              </w:rPr>
            </w:pPr>
          </w:p>
        </w:tc>
      </w:tr>
    </w:tbl>
    <w:p w:rsidR="000E2A63" w:rsidRPr="00FF4AA3" w:rsidRDefault="000E2A63" w:rsidP="000E2A63">
      <w:pPr>
        <w:spacing w:after="0"/>
        <w:ind w:firstLine="720"/>
        <w:jc w:val="both"/>
        <w:rPr>
          <w:rFonts w:ascii="Times New Roman" w:hAnsi="Times New Roman" w:cs="Times New Roman"/>
          <w:noProof/>
          <w:color w:val="000000" w:themeColor="text1"/>
          <w:sz w:val="24"/>
          <w:szCs w:val="24"/>
          <w:lang w:val="pt-BR"/>
        </w:rPr>
      </w:pPr>
    </w:p>
    <w:p w:rsidR="00411D98" w:rsidRPr="004D6945" w:rsidRDefault="00411D98" w:rsidP="00411D98">
      <w:pPr>
        <w:shd w:val="clear" w:color="auto" w:fill="FFFFFF"/>
        <w:autoSpaceDE w:val="0"/>
        <w:autoSpaceDN w:val="0"/>
        <w:spacing w:after="0" w:line="240" w:lineRule="auto"/>
        <w:jc w:val="center"/>
        <w:rPr>
          <w:rFonts w:ascii="Times New Roman" w:hAnsi="Times New Roman" w:cs="Times New Roman"/>
          <w:b/>
          <w:bCs/>
          <w:color w:val="000000" w:themeColor="text1"/>
          <w:sz w:val="24"/>
          <w:szCs w:val="24"/>
          <w:lang w:val="pt-BR"/>
        </w:rPr>
      </w:pPr>
      <w:r>
        <w:rPr>
          <w:rFonts w:ascii="Times New Roman" w:hAnsi="Times New Roman" w:cs="Times New Roman"/>
          <w:b/>
          <w:bCs/>
          <w:color w:val="000000" w:themeColor="text1"/>
          <w:sz w:val="24"/>
          <w:szCs w:val="24"/>
          <w:lang w:val="pt-BR"/>
        </w:rPr>
        <w:t>CAPITOLUL X</w:t>
      </w:r>
    </w:p>
    <w:p w:rsidR="00411D98" w:rsidRPr="004D6945" w:rsidRDefault="00411D98" w:rsidP="00411D98">
      <w:pPr>
        <w:shd w:val="clear" w:color="auto" w:fill="FFFFFF"/>
        <w:autoSpaceDE w:val="0"/>
        <w:autoSpaceDN w:val="0"/>
        <w:spacing w:after="0" w:line="240" w:lineRule="auto"/>
        <w:jc w:val="center"/>
        <w:rPr>
          <w:rFonts w:ascii="Times New Roman" w:hAnsi="Times New Roman" w:cs="Times New Roman"/>
          <w:b/>
          <w:bCs/>
          <w:color w:val="000000" w:themeColor="text1"/>
          <w:sz w:val="24"/>
          <w:szCs w:val="24"/>
          <w:lang w:val="pt-BR"/>
        </w:rPr>
      </w:pPr>
      <w:r w:rsidRPr="004D6945">
        <w:rPr>
          <w:rFonts w:ascii="Times New Roman" w:hAnsi="Times New Roman" w:cs="Times New Roman"/>
          <w:b/>
          <w:bCs/>
          <w:color w:val="000000" w:themeColor="text1"/>
          <w:sz w:val="24"/>
          <w:szCs w:val="24"/>
          <w:lang w:val="pt-BR"/>
        </w:rPr>
        <w:t>Dispoziţii tranzitorii şi finale</w:t>
      </w:r>
    </w:p>
    <w:p w:rsidR="00411D98" w:rsidRDefault="00411D98" w:rsidP="00411D98">
      <w:pPr>
        <w:spacing w:after="0"/>
        <w:ind w:firstLine="720"/>
        <w:jc w:val="both"/>
        <w:rPr>
          <w:rFonts w:ascii="Times New Roman" w:hAnsi="Times New Roman" w:cs="Times New Roman"/>
          <w:b/>
          <w:bCs/>
          <w:noProof/>
          <w:color w:val="000000" w:themeColor="text1"/>
          <w:sz w:val="24"/>
          <w:szCs w:val="24"/>
          <w:lang w:val="pt-BR"/>
        </w:rPr>
      </w:pPr>
    </w:p>
    <w:p w:rsidR="00411D98" w:rsidRPr="00F93428" w:rsidRDefault="00411D98" w:rsidP="00411D98">
      <w:pPr>
        <w:spacing w:after="0"/>
        <w:ind w:firstLine="720"/>
        <w:jc w:val="both"/>
        <w:rPr>
          <w:rStyle w:val="tpa1"/>
          <w:rFonts w:ascii="Times New Roman" w:hAnsi="Times New Roman"/>
          <w:color w:val="000000" w:themeColor="text1"/>
          <w:sz w:val="24"/>
          <w:szCs w:val="24"/>
          <w:lang w:val="pt-BR"/>
        </w:rPr>
      </w:pPr>
      <w:r w:rsidRPr="00F93428">
        <w:rPr>
          <w:rFonts w:ascii="Times New Roman" w:hAnsi="Times New Roman" w:cs="Times New Roman"/>
          <w:b/>
          <w:bCs/>
          <w:noProof/>
          <w:color w:val="000000" w:themeColor="text1"/>
          <w:sz w:val="24"/>
          <w:szCs w:val="24"/>
          <w:lang w:val="pt-BR"/>
        </w:rPr>
        <w:t>Art. 58.</w:t>
      </w:r>
      <w:r w:rsidRPr="00F93428">
        <w:rPr>
          <w:rFonts w:ascii="Times New Roman" w:hAnsi="Times New Roman" w:cs="Times New Roman"/>
          <w:noProof/>
          <w:color w:val="000000" w:themeColor="text1"/>
          <w:sz w:val="24"/>
          <w:szCs w:val="24"/>
          <w:lang w:val="pt-BR"/>
        </w:rPr>
        <w:t xml:space="preserve"> – (1) </w:t>
      </w:r>
      <w:r w:rsidRPr="00F93428">
        <w:rPr>
          <w:rStyle w:val="tpa1"/>
          <w:rFonts w:ascii="Times New Roman" w:hAnsi="Times New Roman"/>
          <w:color w:val="000000" w:themeColor="text1"/>
          <w:sz w:val="24"/>
          <w:szCs w:val="24"/>
          <w:lang w:val="pt-BR"/>
        </w:rPr>
        <w:t>Preţul mediu al unui metru cub de masă lemnoasă pe picior</w:t>
      </w:r>
      <w:r w:rsidRPr="00F93428">
        <w:rPr>
          <w:rFonts w:ascii="Times New Roman" w:hAnsi="Times New Roman" w:cs="Times New Roman"/>
          <w:noProof/>
          <w:color w:val="000000" w:themeColor="text1"/>
          <w:sz w:val="24"/>
          <w:szCs w:val="24"/>
          <w:lang w:val="pt-BR"/>
        </w:rPr>
        <w:t xml:space="preserve"> (</w:t>
      </w:r>
      <w:r w:rsidRPr="00F93428">
        <w:rPr>
          <w:rStyle w:val="tpa1"/>
          <w:rFonts w:ascii="Times New Roman" w:hAnsi="Times New Roman"/>
          <w:color w:val="000000" w:themeColor="text1"/>
          <w:sz w:val="24"/>
          <w:szCs w:val="24"/>
          <w:lang w:val="pt-BR"/>
        </w:rPr>
        <w:t>P</w:t>
      </w:r>
      <w:r w:rsidRPr="00F93428">
        <w:rPr>
          <w:rStyle w:val="tpa1"/>
          <w:rFonts w:ascii="Times New Roman" w:hAnsi="Times New Roman"/>
          <w:color w:val="000000" w:themeColor="text1"/>
          <w:sz w:val="24"/>
          <w:szCs w:val="24"/>
          <w:vertAlign w:val="subscript"/>
          <w:lang w:val="pt-BR"/>
        </w:rPr>
        <w:t>ML</w:t>
      </w:r>
      <w:r w:rsidRPr="00F93428">
        <w:rPr>
          <w:rStyle w:val="tpa1"/>
          <w:rFonts w:ascii="Times New Roman" w:hAnsi="Times New Roman"/>
          <w:color w:val="000000" w:themeColor="text1"/>
          <w:sz w:val="24"/>
          <w:szCs w:val="24"/>
          <w:lang w:val="pt-BR"/>
        </w:rPr>
        <w:t xml:space="preserve">) la data elaborării prezentei metodologii este de 115 lei/mc, fiind aprobat prin Legea nr. 4/2015 pentru aprobarea preţului mediu al unui metru cub de masă lemnoasă pe picior. </w:t>
      </w:r>
    </w:p>
    <w:p w:rsidR="00411D98" w:rsidRPr="007B7288" w:rsidRDefault="00411D98" w:rsidP="00411D98">
      <w:pPr>
        <w:autoSpaceDE w:val="0"/>
        <w:autoSpaceDN w:val="0"/>
        <w:adjustRightInd w:val="0"/>
        <w:spacing w:after="0" w:line="240" w:lineRule="auto"/>
        <w:ind w:firstLine="720"/>
        <w:jc w:val="both"/>
        <w:rPr>
          <w:rStyle w:val="tpa1"/>
          <w:rFonts w:ascii="Times New Roman" w:hAnsi="Times New Roman"/>
          <w:color w:val="000000" w:themeColor="text1"/>
          <w:sz w:val="24"/>
          <w:szCs w:val="24"/>
          <w:lang w:val="pt-BR"/>
        </w:rPr>
      </w:pPr>
      <w:r w:rsidRPr="00F93428">
        <w:rPr>
          <w:rStyle w:val="tpa1"/>
          <w:rFonts w:ascii="Times New Roman" w:hAnsi="Times New Roman"/>
          <w:color w:val="000000" w:themeColor="text1"/>
          <w:sz w:val="24"/>
          <w:szCs w:val="24"/>
          <w:lang w:val="pt-BR"/>
        </w:rPr>
        <w:t>(</w:t>
      </w:r>
      <w:r w:rsidRPr="007B7288">
        <w:rPr>
          <w:rStyle w:val="tpa1"/>
          <w:rFonts w:ascii="Times New Roman" w:hAnsi="Times New Roman"/>
          <w:color w:val="000000" w:themeColor="text1"/>
          <w:sz w:val="24"/>
          <w:szCs w:val="24"/>
          <w:lang w:val="pt-BR"/>
        </w:rPr>
        <w:t>2) Renta funciară în cazul terenurilor agricole, ca mijloc de producţie, în valoare de 17% este cea utilizată în Hotărârea Guvernului  nr. 1546/2004 pentru aprobarea Normelor metodologice privind modul de   stabilire a valorii terenurilor arabile şi a celor forestiere, sursele financiare şi modalităţile de plată către foştii proprietari.</w:t>
      </w:r>
    </w:p>
    <w:p w:rsidR="00411D98" w:rsidRPr="00F93428" w:rsidRDefault="00411D98" w:rsidP="00411D98">
      <w:pPr>
        <w:spacing w:after="0"/>
        <w:ind w:firstLine="720"/>
        <w:jc w:val="both"/>
        <w:rPr>
          <w:rStyle w:val="tpa1"/>
          <w:rFonts w:ascii="Times New Roman" w:hAnsi="Times New Roman"/>
          <w:color w:val="000000" w:themeColor="text1"/>
          <w:sz w:val="24"/>
          <w:szCs w:val="24"/>
          <w:lang w:val="pt-BR"/>
        </w:rPr>
      </w:pPr>
      <w:r w:rsidRPr="00F93428">
        <w:rPr>
          <w:rFonts w:ascii="Times New Roman" w:hAnsi="Times New Roman" w:cs="Times New Roman"/>
          <w:noProof/>
          <w:color w:val="000000" w:themeColor="text1"/>
          <w:sz w:val="24"/>
          <w:szCs w:val="24"/>
          <w:lang w:val="pt-BR"/>
        </w:rPr>
        <w:t xml:space="preserve">(3) </w:t>
      </w:r>
      <w:r w:rsidRPr="00F93428">
        <w:rPr>
          <w:rStyle w:val="tpa1"/>
          <w:rFonts w:ascii="Times New Roman" w:hAnsi="Times New Roman"/>
          <w:color w:val="000000" w:themeColor="text1"/>
          <w:sz w:val="24"/>
          <w:szCs w:val="24"/>
          <w:lang w:val="pt-BR"/>
        </w:rPr>
        <w:t>Rata medie anuală a facilităţii de creditare la data elaborării prezentei metodologii este de 3,25%, valoare prezentată pe site-ul Băncii Naţionale a României la secţiunea statistică/seturi de date/indicatori de politică monetară.</w:t>
      </w:r>
    </w:p>
    <w:p w:rsidR="00411D98" w:rsidRDefault="00411D98" w:rsidP="00411D98">
      <w:pPr>
        <w:shd w:val="clear" w:color="auto" w:fill="FFFFFF"/>
        <w:autoSpaceDE w:val="0"/>
        <w:autoSpaceDN w:val="0"/>
        <w:spacing w:after="0" w:line="240" w:lineRule="auto"/>
        <w:ind w:firstLine="720"/>
        <w:rPr>
          <w:rFonts w:ascii="Times New Roman" w:hAnsi="Times New Roman" w:cs="Times New Roman"/>
          <w:b/>
          <w:bCs/>
          <w:color w:val="000000" w:themeColor="text1"/>
          <w:sz w:val="24"/>
          <w:szCs w:val="24"/>
          <w:lang w:val="ro-RO"/>
        </w:rPr>
      </w:pPr>
    </w:p>
    <w:p w:rsidR="00411D98" w:rsidRPr="00F93428" w:rsidRDefault="00411D98" w:rsidP="00411D98">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ro-RO"/>
        </w:rPr>
      </w:pPr>
      <w:r w:rsidRPr="00F93428">
        <w:rPr>
          <w:rFonts w:ascii="Times New Roman" w:hAnsi="Times New Roman" w:cs="Times New Roman"/>
          <w:b/>
          <w:bCs/>
          <w:color w:val="000000" w:themeColor="text1"/>
          <w:sz w:val="24"/>
          <w:szCs w:val="24"/>
          <w:lang w:val="ro-RO"/>
        </w:rPr>
        <w:t>Art. 59.</w:t>
      </w:r>
      <w:r w:rsidRPr="00F93428">
        <w:rPr>
          <w:rFonts w:ascii="Times New Roman" w:hAnsi="Times New Roman" w:cs="Times New Roman"/>
          <w:color w:val="000000" w:themeColor="text1"/>
          <w:sz w:val="24"/>
          <w:szCs w:val="24"/>
          <w:lang w:val="ro-RO"/>
        </w:rPr>
        <w:t xml:space="preserve"> - Anexele nr. 1-16 fac parte integrantă din prezenta metodologie. </w:t>
      </w:r>
    </w:p>
    <w:p w:rsidR="005747F0" w:rsidRPr="00411D98" w:rsidRDefault="005747F0" w:rsidP="00411D98">
      <w:pPr>
        <w:shd w:val="clear" w:color="auto" w:fill="FFFFFF"/>
        <w:autoSpaceDE w:val="0"/>
        <w:autoSpaceDN w:val="0"/>
        <w:spacing w:after="0" w:line="240" w:lineRule="auto"/>
        <w:rPr>
          <w:rFonts w:ascii="Times New Roman" w:hAnsi="Times New Roman" w:cs="Times New Roman"/>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2F6753" w:rsidRDefault="002F675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F93428" w:rsidRDefault="00F93428"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F93428" w:rsidRDefault="00F93428"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F93428" w:rsidRDefault="00F93428"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F93428" w:rsidRDefault="00F93428"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F93428" w:rsidRDefault="00F93428"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p>
    <w:p w:rsidR="00E75532" w:rsidRDefault="007B7288" w:rsidP="007B7288">
      <w:pPr>
        <w:shd w:val="clear" w:color="auto" w:fill="FFFFFF"/>
        <w:autoSpaceDE w:val="0"/>
        <w:autoSpaceDN w:val="0"/>
        <w:spacing w:after="0" w:line="240" w:lineRule="auto"/>
        <w:ind w:firstLine="720"/>
        <w:jc w:val="right"/>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  </w:t>
      </w:r>
      <w:r>
        <w:rPr>
          <w:rFonts w:ascii="Times New Roman" w:hAnsi="Times New Roman" w:cs="Times New Roman"/>
          <w:i/>
          <w:iCs/>
          <w:sz w:val="24"/>
          <w:szCs w:val="24"/>
          <w:lang w:val="ro-RO"/>
        </w:rPr>
        <w:tab/>
      </w:r>
      <w:r>
        <w:rPr>
          <w:rFonts w:ascii="Times New Roman" w:hAnsi="Times New Roman" w:cs="Times New Roman"/>
          <w:i/>
          <w:iCs/>
          <w:sz w:val="24"/>
          <w:szCs w:val="24"/>
          <w:lang w:val="ro-RO"/>
        </w:rPr>
        <w:tab/>
      </w:r>
      <w:r>
        <w:rPr>
          <w:rFonts w:ascii="Times New Roman" w:hAnsi="Times New Roman" w:cs="Times New Roman"/>
          <w:i/>
          <w:iCs/>
          <w:sz w:val="24"/>
          <w:szCs w:val="24"/>
          <w:lang w:val="ro-RO"/>
        </w:rPr>
        <w:tab/>
      </w:r>
      <w:r>
        <w:rPr>
          <w:rFonts w:ascii="Times New Roman" w:hAnsi="Times New Roman" w:cs="Times New Roman"/>
          <w:i/>
          <w:iCs/>
          <w:sz w:val="24"/>
          <w:szCs w:val="24"/>
          <w:lang w:val="ro-RO"/>
        </w:rPr>
        <w:tab/>
      </w:r>
      <w:r>
        <w:rPr>
          <w:rFonts w:ascii="Times New Roman" w:hAnsi="Times New Roman" w:cs="Times New Roman"/>
          <w:i/>
          <w:iCs/>
          <w:sz w:val="24"/>
          <w:szCs w:val="24"/>
          <w:lang w:val="ro-RO"/>
        </w:rPr>
        <w:tab/>
      </w:r>
      <w:r>
        <w:rPr>
          <w:rFonts w:ascii="Times New Roman" w:hAnsi="Times New Roman" w:cs="Times New Roman"/>
          <w:i/>
          <w:iCs/>
          <w:sz w:val="24"/>
          <w:szCs w:val="24"/>
          <w:lang w:val="ro-RO"/>
        </w:rPr>
        <w:tab/>
      </w:r>
      <w:r>
        <w:rPr>
          <w:rFonts w:ascii="Times New Roman" w:hAnsi="Times New Roman" w:cs="Times New Roman"/>
          <w:i/>
          <w:iCs/>
          <w:sz w:val="24"/>
          <w:szCs w:val="24"/>
          <w:lang w:val="ro-RO"/>
        </w:rPr>
        <w:tab/>
      </w:r>
      <w:r>
        <w:rPr>
          <w:rFonts w:ascii="Times New Roman" w:hAnsi="Times New Roman" w:cs="Times New Roman"/>
          <w:i/>
          <w:iCs/>
          <w:sz w:val="24"/>
          <w:szCs w:val="24"/>
          <w:lang w:val="ro-RO"/>
        </w:rPr>
        <w:tab/>
      </w:r>
    </w:p>
    <w:p w:rsidR="0094080F" w:rsidRPr="007A31C7" w:rsidRDefault="0094080F" w:rsidP="007B7288">
      <w:pPr>
        <w:shd w:val="clear" w:color="auto" w:fill="FFFFFF"/>
        <w:autoSpaceDE w:val="0"/>
        <w:autoSpaceDN w:val="0"/>
        <w:spacing w:after="0" w:line="240" w:lineRule="auto"/>
        <w:ind w:firstLine="720"/>
        <w:jc w:val="right"/>
        <w:rPr>
          <w:rFonts w:ascii="Times New Roman" w:hAnsi="Times New Roman" w:cs="Times New Roman"/>
          <w:sz w:val="24"/>
          <w:szCs w:val="24"/>
          <w:lang w:val="ro-RO"/>
        </w:rPr>
      </w:pPr>
      <w:r w:rsidRPr="007A31C7">
        <w:rPr>
          <w:rFonts w:ascii="Times New Roman" w:hAnsi="Times New Roman" w:cs="Times New Roman"/>
          <w:i/>
          <w:iCs/>
          <w:sz w:val="24"/>
          <w:szCs w:val="24"/>
          <w:lang w:val="ro-RO"/>
        </w:rPr>
        <w:t>A</w:t>
      </w:r>
      <w:r w:rsidR="002F5A17">
        <w:rPr>
          <w:rFonts w:ascii="Times New Roman" w:hAnsi="Times New Roman" w:cs="Times New Roman"/>
          <w:i/>
          <w:iCs/>
          <w:sz w:val="24"/>
          <w:szCs w:val="24"/>
          <w:lang w:val="ro-RO"/>
        </w:rPr>
        <w:t>nexa</w:t>
      </w:r>
      <w:r w:rsidR="007B7288">
        <w:rPr>
          <w:rFonts w:ascii="Times New Roman" w:hAnsi="Times New Roman" w:cs="Times New Roman"/>
          <w:i/>
          <w:iCs/>
          <w:sz w:val="24"/>
          <w:szCs w:val="24"/>
          <w:lang w:val="ro-RO"/>
        </w:rPr>
        <w:t xml:space="preserve"> </w:t>
      </w:r>
      <w:r w:rsidR="002F5A17">
        <w:rPr>
          <w:rFonts w:ascii="Times New Roman" w:hAnsi="Times New Roman" w:cs="Times New Roman"/>
          <w:i/>
          <w:iCs/>
          <w:sz w:val="24"/>
          <w:szCs w:val="24"/>
          <w:lang w:val="ro-RO"/>
        </w:rPr>
        <w:t>n</w:t>
      </w:r>
      <w:r w:rsidRPr="007A31C7">
        <w:rPr>
          <w:rFonts w:ascii="Times New Roman" w:hAnsi="Times New Roman" w:cs="Times New Roman"/>
          <w:i/>
          <w:iCs/>
          <w:sz w:val="24"/>
          <w:szCs w:val="24"/>
          <w:lang w:val="ro-RO"/>
        </w:rPr>
        <w:t xml:space="preserve">r. 1 </w:t>
      </w:r>
    </w:p>
    <w:p w:rsidR="0094080F" w:rsidRPr="000E2A63" w:rsidRDefault="0094080F" w:rsidP="007B7288">
      <w:pPr>
        <w:shd w:val="clear" w:color="auto" w:fill="FFFFFF"/>
        <w:autoSpaceDE w:val="0"/>
        <w:autoSpaceDN w:val="0"/>
        <w:spacing w:after="0" w:line="240" w:lineRule="auto"/>
        <w:ind w:left="7200" w:firstLine="720"/>
        <w:jc w:val="right"/>
        <w:rPr>
          <w:rFonts w:ascii="Times New Roman" w:hAnsi="Times New Roman" w:cs="Times New Roman"/>
          <w:color w:val="000000" w:themeColor="text1"/>
          <w:sz w:val="24"/>
          <w:szCs w:val="24"/>
          <w:lang w:val="ro-RO"/>
        </w:rPr>
      </w:pPr>
      <w:r w:rsidRPr="000E2A63">
        <w:rPr>
          <w:rFonts w:ascii="Times New Roman" w:hAnsi="Times New Roman" w:cs="Times New Roman"/>
          <w:i/>
          <w:iCs/>
          <w:color w:val="000000" w:themeColor="text1"/>
          <w:sz w:val="24"/>
          <w:szCs w:val="24"/>
          <w:lang w:val="ro-RO"/>
        </w:rPr>
        <w:t>la metodologie</w:t>
      </w:r>
    </w:p>
    <w:p w:rsidR="0094080F" w:rsidRPr="000E2A63" w:rsidRDefault="0094080F" w:rsidP="005B69F3">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ro-RO"/>
        </w:rPr>
      </w:pPr>
      <w:r w:rsidRPr="000E2A63">
        <w:rPr>
          <w:rFonts w:ascii="Times New Roman" w:hAnsi="Times New Roman" w:cs="Times New Roman"/>
          <w:b/>
          <w:bCs/>
          <w:color w:val="000000" w:themeColor="text1"/>
          <w:sz w:val="24"/>
          <w:szCs w:val="24"/>
          <w:lang w:val="ro-RO"/>
        </w:rPr>
        <w:t>VOLUMUL</w:t>
      </w:r>
    </w:p>
    <w:p w:rsidR="0094080F" w:rsidRPr="000E2A63" w:rsidRDefault="0094080F" w:rsidP="005B69F3">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ro-RO"/>
        </w:rPr>
      </w:pPr>
      <w:r w:rsidRPr="000E2A63">
        <w:rPr>
          <w:rFonts w:ascii="Times New Roman" w:hAnsi="Times New Roman" w:cs="Times New Roman"/>
          <w:b/>
          <w:bCs/>
          <w:color w:val="000000" w:themeColor="text1"/>
          <w:sz w:val="24"/>
          <w:szCs w:val="24"/>
          <w:lang w:val="ro-RO"/>
        </w:rPr>
        <w:t>masei lemnoase ajunse la vârsta exploatabilităţii pe clase de producţie relative  pentru principalele specii forestiere</w:t>
      </w:r>
    </w:p>
    <w:p w:rsidR="005B69F3" w:rsidRPr="007A31C7" w:rsidRDefault="0094080F" w:rsidP="005B69F3">
      <w:pPr>
        <w:shd w:val="clear" w:color="auto" w:fill="FFFFFF"/>
        <w:autoSpaceDE w:val="0"/>
        <w:autoSpaceDN w:val="0"/>
        <w:spacing w:after="0" w:line="240" w:lineRule="auto"/>
        <w:ind w:firstLine="720"/>
        <w:rPr>
          <w:rFonts w:ascii="Times New Roman" w:hAnsi="Times New Roman" w:cs="Times New Roman"/>
          <w:sz w:val="24"/>
          <w:szCs w:val="24"/>
          <w:lang w:val="ro-RO"/>
        </w:rPr>
      </w:pPr>
      <w:r w:rsidRPr="007A31C7">
        <w:rPr>
          <w:rFonts w:ascii="Times New Roman" w:hAnsi="Times New Roman" w:cs="Times New Roman"/>
          <w:sz w:val="24"/>
          <w:szCs w:val="24"/>
          <w:lang w:val="ro-RO"/>
        </w:rPr>
        <w:t>- m3/ha -</w:t>
      </w:r>
    </w:p>
    <w:tbl>
      <w:tblPr>
        <w:tblW w:w="0" w:type="auto"/>
        <w:tblInd w:w="15" w:type="dxa"/>
        <w:tblCellMar>
          <w:left w:w="0" w:type="dxa"/>
          <w:right w:w="0" w:type="dxa"/>
        </w:tblCellMar>
        <w:tblLook w:val="00A0" w:firstRow="1" w:lastRow="0" w:firstColumn="1" w:lastColumn="0" w:noHBand="0" w:noVBand="0"/>
      </w:tblPr>
      <w:tblGrid>
        <w:gridCol w:w="412"/>
        <w:gridCol w:w="3157"/>
        <w:gridCol w:w="1471"/>
        <w:gridCol w:w="1260"/>
        <w:gridCol w:w="900"/>
        <w:gridCol w:w="1080"/>
        <w:gridCol w:w="1080"/>
      </w:tblGrid>
      <w:tr w:rsidR="0094080F" w:rsidRPr="000E2A63">
        <w:trPr>
          <w:trHeight w:val="345"/>
        </w:trPr>
        <w:tc>
          <w:tcPr>
            <w:tcW w:w="4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b/>
                <w:bCs/>
                <w:color w:val="000000" w:themeColor="text1"/>
                <w:sz w:val="24"/>
                <w:szCs w:val="24"/>
              </w:rPr>
              <w:t>Nr. crt.</w:t>
            </w:r>
          </w:p>
        </w:tc>
        <w:tc>
          <w:tcPr>
            <w:tcW w:w="3157" w:type="dxa"/>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b/>
                <w:bCs/>
                <w:color w:val="000000" w:themeColor="text1"/>
                <w:sz w:val="24"/>
                <w:szCs w:val="24"/>
              </w:rPr>
              <w:t>SPECIA</w:t>
            </w:r>
          </w:p>
        </w:tc>
        <w:tc>
          <w:tcPr>
            <w:tcW w:w="5791" w:type="dxa"/>
            <w:gridSpan w:val="5"/>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b/>
                <w:bCs/>
                <w:color w:val="000000" w:themeColor="text1"/>
                <w:sz w:val="24"/>
                <w:szCs w:val="24"/>
              </w:rPr>
              <w:t>CLASELE DE PRODUCŢIE</w:t>
            </w:r>
          </w:p>
        </w:tc>
      </w:tr>
      <w:tr w:rsidR="0094080F" w:rsidRPr="000E2A63">
        <w:trPr>
          <w:trHeight w:val="270"/>
        </w:trPr>
        <w:tc>
          <w:tcPr>
            <w:tcW w:w="0" w:type="auto"/>
            <w:vMerge/>
            <w:tcBorders>
              <w:top w:val="single" w:sz="8" w:space="0" w:color="000000"/>
              <w:left w:val="single" w:sz="8" w:space="0" w:color="000000"/>
              <w:bottom w:val="single" w:sz="8" w:space="0" w:color="000000"/>
              <w:right w:val="single" w:sz="8" w:space="0" w:color="000000"/>
            </w:tcBorders>
            <w:vAlign w:val="center"/>
          </w:tcPr>
          <w:p w:rsidR="0094080F" w:rsidRPr="000E2A63" w:rsidRDefault="0094080F" w:rsidP="0094080F">
            <w:pPr>
              <w:spacing w:after="0" w:line="240" w:lineRule="auto"/>
              <w:rPr>
                <w:rFonts w:ascii="Times New Roman" w:hAnsi="Times New Roman" w:cs="Times New Roman"/>
                <w:color w:val="000000" w:themeColor="text1"/>
                <w:sz w:val="24"/>
                <w:szCs w:val="24"/>
              </w:rPr>
            </w:pPr>
          </w:p>
        </w:tc>
        <w:tc>
          <w:tcPr>
            <w:tcW w:w="3157" w:type="dxa"/>
            <w:vMerge/>
            <w:tcBorders>
              <w:top w:val="single" w:sz="8" w:space="0" w:color="000000"/>
              <w:left w:val="nil"/>
              <w:bottom w:val="single" w:sz="8" w:space="0" w:color="000000"/>
              <w:right w:val="single" w:sz="8" w:space="0" w:color="000000"/>
            </w:tcBorders>
            <w:vAlign w:val="center"/>
          </w:tcPr>
          <w:p w:rsidR="0094080F" w:rsidRPr="000E2A63" w:rsidRDefault="0094080F" w:rsidP="0094080F">
            <w:pPr>
              <w:spacing w:after="0" w:line="240" w:lineRule="auto"/>
              <w:rPr>
                <w:rFonts w:ascii="Times New Roman" w:hAnsi="Times New Roman" w:cs="Times New Roman"/>
                <w:color w:val="000000" w:themeColor="text1"/>
                <w:sz w:val="24"/>
                <w:szCs w:val="24"/>
              </w:rPr>
            </w:pP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b/>
                <w:bCs/>
                <w:color w:val="000000" w:themeColor="text1"/>
                <w:sz w:val="24"/>
                <w:szCs w:val="24"/>
              </w:rPr>
              <w:t>I</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b/>
                <w:bCs/>
                <w:color w:val="000000" w:themeColor="text1"/>
                <w:sz w:val="24"/>
                <w:szCs w:val="24"/>
              </w:rPr>
              <w:t>II</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b/>
                <w:bCs/>
                <w:color w:val="000000" w:themeColor="text1"/>
                <w:sz w:val="24"/>
                <w:szCs w:val="24"/>
              </w:rPr>
              <w:t>III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b/>
                <w:bCs/>
                <w:color w:val="000000" w:themeColor="text1"/>
                <w:sz w:val="24"/>
                <w:szCs w:val="24"/>
              </w:rPr>
              <w:t>IV</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b/>
                <w:bCs/>
                <w:color w:val="000000" w:themeColor="text1"/>
                <w:sz w:val="24"/>
                <w:szCs w:val="24"/>
              </w:rPr>
              <w:t>V</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Molid în arealul natural</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1222</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987</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760</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582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405</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Molid din afara arealului</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965</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832</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698</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Brad</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1046</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902</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715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538</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413</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Larice</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1000</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837</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637</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435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280</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Pin silvestru</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736</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563</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382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224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101</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Pin negru</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586</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452</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301</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201</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100</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7.</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Fag din sămânţă</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874</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724</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582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424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290</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8.</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Fag din lăstar</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711</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575</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452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316</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206</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9.</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Mesteacăn</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372</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314</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206</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151</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104</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10.</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Gorun din sămânţă</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849</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675</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514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386</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272</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11.</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Gorun din lăstari</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624</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487</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376</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264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180</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12.</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 xml:space="preserve">Carpen </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370</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324</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247</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165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125</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13.</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Tei din sămânţă</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527</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459</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362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270</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179</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14.</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Stejar din sămânţă</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955</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792</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626</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478</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373</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15.</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Stejar din lăstari</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638</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521</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436</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333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238</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16.</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Cer din sămânţă</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598</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484</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394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307</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215</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17.</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Cer din lăstar</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526</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413</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324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245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180</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18.</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Gârniţă din sămânţă</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640</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537</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424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317</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233</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19.</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Gârniţă din lăstar</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513</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427</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343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239</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159</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20.</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Stejar brumăriu</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383</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306</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225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144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81</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21.</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Stejar pufos</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334</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257</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173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107</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66</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22.</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Salcâm din sămânţă</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501</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351</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212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135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57</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23.</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Salcâm din lăstari</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365</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245</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146</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95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56</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24.</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Plop alb şi negru</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552</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421</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282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162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95</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25.</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lang w:val="nb-NO"/>
              </w:rPr>
            </w:pPr>
            <w:r w:rsidRPr="000E2A63">
              <w:rPr>
                <w:rFonts w:ascii="Times New Roman" w:hAnsi="Times New Roman" w:cs="Times New Roman"/>
                <w:color w:val="000000" w:themeColor="text1"/>
                <w:sz w:val="24"/>
                <w:szCs w:val="24"/>
                <w:lang w:val="nb-NO"/>
              </w:rPr>
              <w:t>Salcie din sămânţă</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553</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405</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313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196</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128</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26.</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Salcie din lăstari(sulinari)</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378</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303</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223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163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88</w:t>
            </w:r>
          </w:p>
        </w:tc>
      </w:tr>
      <w:tr w:rsidR="0094080F" w:rsidRPr="000E2A63">
        <w:trPr>
          <w:trHeight w:val="27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27.</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Anin*</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483</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415</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325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233</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163</w:t>
            </w:r>
          </w:p>
        </w:tc>
      </w:tr>
      <w:tr w:rsidR="0094080F" w:rsidRPr="000E2A63">
        <w:trPr>
          <w:trHeight w:val="285"/>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28.</w:t>
            </w:r>
          </w:p>
        </w:tc>
        <w:tc>
          <w:tcPr>
            <w:tcW w:w="315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Plop selecţionat</w:t>
            </w:r>
          </w:p>
        </w:tc>
        <w:tc>
          <w:tcPr>
            <w:tcW w:w="14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570</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379</w:t>
            </w:r>
          </w:p>
        </w:tc>
        <w:tc>
          <w:tcPr>
            <w:tcW w:w="9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258</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157</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0E2A63"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0E2A63">
              <w:rPr>
                <w:rFonts w:ascii="Times New Roman" w:hAnsi="Times New Roman" w:cs="Times New Roman"/>
                <w:color w:val="000000" w:themeColor="text1"/>
                <w:sz w:val="24"/>
                <w:szCs w:val="24"/>
              </w:rPr>
              <w:t>93</w:t>
            </w:r>
          </w:p>
        </w:tc>
      </w:tr>
    </w:tbl>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rPr>
      </w:pPr>
      <w:r w:rsidRPr="008B1876">
        <w:rPr>
          <w:rFonts w:ascii="Times New Roman" w:hAnsi="Times New Roman" w:cs="Times New Roman"/>
          <w:i/>
          <w:iCs/>
        </w:rPr>
        <w:t xml:space="preserve">NOTĂ:  Volumele sunt stabilite conform „Modelor matematico-auxologice şi tabele de producţie pentru arborete -2004, la vârstele exploatabilităţii, prevăzute în normele tehnice pentru amenajarea pădurilor. </w:t>
      </w:r>
    </w:p>
    <w:p w:rsidR="0094080F" w:rsidRPr="008B1876" w:rsidRDefault="0094080F" w:rsidP="0094080F">
      <w:pPr>
        <w:shd w:val="clear" w:color="auto" w:fill="FFFFFF"/>
        <w:autoSpaceDE w:val="0"/>
        <w:autoSpaceDN w:val="0"/>
        <w:spacing w:after="0" w:line="240" w:lineRule="auto"/>
        <w:ind w:firstLine="720"/>
        <w:rPr>
          <w:rFonts w:ascii="Times New Roman" w:hAnsi="Times New Roman" w:cs="Times New Roman"/>
          <w:i/>
          <w:iCs/>
          <w:lang w:val="ro-RO"/>
        </w:rPr>
      </w:pPr>
      <w:r>
        <w:rPr>
          <w:rFonts w:ascii="Times New Roman" w:hAnsi="Times New Roman" w:cs="Times New Roman"/>
          <w:i/>
          <w:iCs/>
        </w:rPr>
        <w:t>*</w:t>
      </w:r>
      <w:r w:rsidRPr="008B1876">
        <w:rPr>
          <w:rFonts w:ascii="Times New Roman" w:hAnsi="Times New Roman" w:cs="Times New Roman"/>
          <w:i/>
          <w:iCs/>
        </w:rPr>
        <w:t>Volumele sunt stabilite conform „Biometriei arborilor şi arboretelor din România“, ediţia 1972, la vârstele exploatabilităţii, prevăzute în normele tehnice pentru amenajarea pădurilor.</w:t>
      </w: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0E2A63" w:rsidRDefault="000E2A6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0E2A63" w:rsidRDefault="000E2A6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0E2A63" w:rsidRDefault="000E2A6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0E2A63" w:rsidRDefault="000E2A63"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847447" w:rsidRPr="00212423"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E75532" w:rsidRDefault="00E75532" w:rsidP="007B7288">
      <w:pPr>
        <w:shd w:val="clear" w:color="auto" w:fill="FFFFFF"/>
        <w:autoSpaceDE w:val="0"/>
        <w:autoSpaceDN w:val="0"/>
        <w:spacing w:after="0" w:line="240" w:lineRule="auto"/>
        <w:ind w:left="7200" w:firstLine="720"/>
        <w:jc w:val="right"/>
        <w:rPr>
          <w:rFonts w:ascii="Times New Roman" w:hAnsi="Times New Roman" w:cs="Times New Roman"/>
          <w:i/>
          <w:iCs/>
          <w:sz w:val="24"/>
          <w:szCs w:val="24"/>
        </w:rPr>
      </w:pPr>
    </w:p>
    <w:p w:rsidR="0094080F" w:rsidRPr="0099571B" w:rsidRDefault="0094080F" w:rsidP="007B7288">
      <w:pPr>
        <w:shd w:val="clear" w:color="auto" w:fill="FFFFFF"/>
        <w:autoSpaceDE w:val="0"/>
        <w:autoSpaceDN w:val="0"/>
        <w:spacing w:after="0" w:line="240" w:lineRule="auto"/>
        <w:ind w:left="7200" w:firstLine="720"/>
        <w:jc w:val="right"/>
        <w:rPr>
          <w:rFonts w:ascii="Times New Roman" w:hAnsi="Times New Roman" w:cs="Times New Roman"/>
          <w:sz w:val="24"/>
          <w:szCs w:val="24"/>
        </w:rPr>
      </w:pPr>
      <w:r w:rsidRPr="0099571B">
        <w:rPr>
          <w:rFonts w:ascii="Times New Roman" w:hAnsi="Times New Roman" w:cs="Times New Roman"/>
          <w:i/>
          <w:iCs/>
          <w:sz w:val="24"/>
          <w:szCs w:val="24"/>
        </w:rPr>
        <w:t>A</w:t>
      </w:r>
      <w:r w:rsidR="00F93428">
        <w:rPr>
          <w:rFonts w:ascii="Times New Roman" w:hAnsi="Times New Roman" w:cs="Times New Roman"/>
          <w:i/>
          <w:iCs/>
          <w:sz w:val="24"/>
          <w:szCs w:val="24"/>
        </w:rPr>
        <w:t>nexa</w:t>
      </w:r>
      <w:r w:rsidR="007B7288">
        <w:rPr>
          <w:rFonts w:ascii="Times New Roman" w:hAnsi="Times New Roman" w:cs="Times New Roman"/>
          <w:i/>
          <w:iCs/>
          <w:sz w:val="24"/>
          <w:szCs w:val="24"/>
        </w:rPr>
        <w:t xml:space="preserve"> </w:t>
      </w:r>
      <w:r w:rsidR="00F93428">
        <w:rPr>
          <w:rFonts w:ascii="Times New Roman" w:hAnsi="Times New Roman" w:cs="Times New Roman"/>
          <w:i/>
          <w:iCs/>
          <w:sz w:val="24"/>
          <w:szCs w:val="24"/>
        </w:rPr>
        <w:t xml:space="preserve">nr. </w:t>
      </w:r>
      <w:r w:rsidRPr="0099571B">
        <w:rPr>
          <w:rFonts w:ascii="Times New Roman" w:hAnsi="Times New Roman" w:cs="Times New Roman"/>
          <w:i/>
          <w:iCs/>
          <w:sz w:val="24"/>
          <w:szCs w:val="24"/>
        </w:rPr>
        <w:t xml:space="preserve">2 </w:t>
      </w:r>
    </w:p>
    <w:p w:rsidR="0094080F" w:rsidRPr="0099571B" w:rsidRDefault="0094080F" w:rsidP="007B7288">
      <w:pPr>
        <w:shd w:val="clear" w:color="auto" w:fill="FFFFFF"/>
        <w:autoSpaceDE w:val="0"/>
        <w:autoSpaceDN w:val="0"/>
        <w:spacing w:after="0" w:line="240" w:lineRule="auto"/>
        <w:ind w:left="7200" w:firstLine="720"/>
        <w:jc w:val="right"/>
        <w:rPr>
          <w:rFonts w:ascii="Times New Roman" w:hAnsi="Times New Roman" w:cs="Times New Roman"/>
          <w:sz w:val="24"/>
          <w:szCs w:val="24"/>
        </w:rPr>
      </w:pPr>
      <w:proofErr w:type="gramStart"/>
      <w:r w:rsidRPr="0099571B">
        <w:rPr>
          <w:rFonts w:ascii="Times New Roman" w:hAnsi="Times New Roman" w:cs="Times New Roman"/>
          <w:i/>
          <w:iCs/>
          <w:sz w:val="24"/>
          <w:szCs w:val="24"/>
        </w:rPr>
        <w:t>la</w:t>
      </w:r>
      <w:proofErr w:type="gramEnd"/>
      <w:r w:rsidRPr="0099571B">
        <w:rPr>
          <w:rFonts w:ascii="Times New Roman" w:hAnsi="Times New Roman" w:cs="Times New Roman"/>
          <w:i/>
          <w:iCs/>
          <w:sz w:val="24"/>
          <w:szCs w:val="24"/>
        </w:rPr>
        <w:t xml:space="preserve"> metodologie</w:t>
      </w:r>
    </w:p>
    <w:p w:rsidR="0094080F" w:rsidRPr="0099571B"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rPr>
      </w:pPr>
      <w:r w:rsidRPr="0099571B">
        <w:rPr>
          <w:rFonts w:ascii="Times New Roman" w:hAnsi="Times New Roman" w:cs="Times New Roman"/>
          <w:b/>
          <w:bCs/>
          <w:sz w:val="24"/>
          <w:szCs w:val="24"/>
        </w:rPr>
        <w:t xml:space="preserve">Coeficientul de corecţie a preţului </w:t>
      </w:r>
    </w:p>
    <w:p w:rsidR="0094080F" w:rsidRPr="0099571B"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rPr>
      </w:pPr>
      <w:proofErr w:type="gramStart"/>
      <w:r w:rsidRPr="0099571B">
        <w:rPr>
          <w:rFonts w:ascii="Times New Roman" w:hAnsi="Times New Roman" w:cs="Times New Roman"/>
          <w:b/>
          <w:bCs/>
          <w:sz w:val="24"/>
          <w:szCs w:val="24"/>
        </w:rPr>
        <w:t>mediu</w:t>
      </w:r>
      <w:proofErr w:type="gramEnd"/>
      <w:r w:rsidRPr="0099571B">
        <w:rPr>
          <w:rFonts w:ascii="Times New Roman" w:hAnsi="Times New Roman" w:cs="Times New Roman"/>
          <w:b/>
          <w:bCs/>
          <w:sz w:val="24"/>
          <w:szCs w:val="24"/>
        </w:rPr>
        <w:t xml:space="preserve"> al unui metru cub de masă lemnoasă pe picior, pe specii şi pe grupe de specii </w:t>
      </w:r>
    </w:p>
    <w:p w:rsidR="0094080F" w:rsidRPr="0099571B"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rPr>
      </w:pPr>
    </w:p>
    <w:p w:rsidR="0094080F" w:rsidRPr="0099571B"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rPr>
      </w:pPr>
    </w:p>
    <w:tbl>
      <w:tblPr>
        <w:tblW w:w="0" w:type="auto"/>
        <w:tblInd w:w="15" w:type="dxa"/>
        <w:tblCellMar>
          <w:left w:w="0" w:type="dxa"/>
          <w:right w:w="0" w:type="dxa"/>
        </w:tblCellMar>
        <w:tblLook w:val="00A0" w:firstRow="1" w:lastRow="0" w:firstColumn="1" w:lastColumn="0" w:noHBand="0" w:noVBand="0"/>
      </w:tblPr>
      <w:tblGrid>
        <w:gridCol w:w="518"/>
        <w:gridCol w:w="3854"/>
        <w:gridCol w:w="4988"/>
      </w:tblGrid>
      <w:tr w:rsidR="0094080F" w:rsidRPr="00E43A91">
        <w:trPr>
          <w:trHeight w:val="540"/>
        </w:trPr>
        <w:tc>
          <w:tcPr>
            <w:tcW w:w="5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Nr. crt.</w:t>
            </w:r>
          </w:p>
        </w:tc>
        <w:tc>
          <w:tcPr>
            <w:tcW w:w="385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Specia sau grupa de specii</w:t>
            </w:r>
          </w:p>
        </w:tc>
        <w:tc>
          <w:tcPr>
            <w:tcW w:w="498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Coeficientul care se aplică preţului mediu al unui metru cub de masă lemnoasă pe picior</w:t>
            </w:r>
          </w:p>
        </w:tc>
      </w:tr>
      <w:tr w:rsidR="0094080F" w:rsidRPr="00E43A91">
        <w:trPr>
          <w:trHeight w:val="360"/>
        </w:trPr>
        <w:tc>
          <w:tcPr>
            <w:tcW w:w="5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Răşinoase</w:t>
            </w:r>
          </w:p>
        </w:tc>
        <w:tc>
          <w:tcPr>
            <w:tcW w:w="49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94080F" w:rsidRPr="00E43A91">
        <w:trPr>
          <w:trHeight w:val="360"/>
        </w:trPr>
        <w:tc>
          <w:tcPr>
            <w:tcW w:w="5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Fag</w:t>
            </w:r>
          </w:p>
        </w:tc>
        <w:tc>
          <w:tcPr>
            <w:tcW w:w="49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94080F" w:rsidRPr="00F93428">
        <w:trPr>
          <w:trHeight w:val="345"/>
        </w:trPr>
        <w:tc>
          <w:tcPr>
            <w:tcW w:w="5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F93428"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F93428">
              <w:rPr>
                <w:rFonts w:ascii="Times New Roman" w:hAnsi="Times New Roman" w:cs="Times New Roman"/>
                <w:color w:val="000000" w:themeColor="text1"/>
                <w:sz w:val="24"/>
                <w:szCs w:val="24"/>
              </w:rPr>
              <w:t>3.</w:t>
            </w:r>
          </w:p>
        </w:tc>
        <w:tc>
          <w:tcPr>
            <w:tcW w:w="38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F93428"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lang w:val="it-IT"/>
              </w:rPr>
            </w:pPr>
            <w:r w:rsidRPr="00F93428">
              <w:rPr>
                <w:rFonts w:ascii="Times New Roman" w:hAnsi="Times New Roman" w:cs="Times New Roman"/>
                <w:color w:val="000000" w:themeColor="text1"/>
                <w:sz w:val="24"/>
                <w:szCs w:val="24"/>
                <w:lang w:val="it-IT"/>
              </w:rPr>
              <w:t>Cvercinee, frasin, cireş şi nuc</w:t>
            </w:r>
          </w:p>
        </w:tc>
        <w:tc>
          <w:tcPr>
            <w:tcW w:w="49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F93428"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F93428">
              <w:rPr>
                <w:rFonts w:ascii="Times New Roman" w:hAnsi="Times New Roman" w:cs="Times New Roman"/>
                <w:color w:val="000000" w:themeColor="text1"/>
                <w:sz w:val="24"/>
                <w:szCs w:val="24"/>
              </w:rPr>
              <w:t>1,70</w:t>
            </w:r>
          </w:p>
        </w:tc>
      </w:tr>
      <w:tr w:rsidR="0094080F" w:rsidRPr="00E43A91">
        <w:trPr>
          <w:trHeight w:val="360"/>
        </w:trPr>
        <w:tc>
          <w:tcPr>
            <w:tcW w:w="5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Diverse specii tari</w:t>
            </w:r>
          </w:p>
        </w:tc>
        <w:tc>
          <w:tcPr>
            <w:tcW w:w="49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94080F" w:rsidRPr="00E43A91">
        <w:trPr>
          <w:trHeight w:val="375"/>
        </w:trPr>
        <w:tc>
          <w:tcPr>
            <w:tcW w:w="5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5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Diverse specii moi</w:t>
            </w:r>
          </w:p>
        </w:tc>
        <w:tc>
          <w:tcPr>
            <w:tcW w:w="49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4080F" w:rsidRPr="008A0657"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rPr>
      </w:pPr>
      <w:r w:rsidRPr="008A0657">
        <w:rPr>
          <w:rFonts w:ascii="Times New Roman" w:hAnsi="Times New Roman" w:cs="Times New Roman"/>
          <w:i/>
          <w:iCs/>
          <w:sz w:val="24"/>
          <w:szCs w:val="24"/>
        </w:rPr>
        <w:t>NOTĂ:</w:t>
      </w:r>
    </w:p>
    <w:p w:rsidR="0094080F" w:rsidRPr="008636A7"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color w:val="000000" w:themeColor="text1"/>
          <w:sz w:val="24"/>
          <w:szCs w:val="24"/>
        </w:rPr>
      </w:pPr>
      <w:r w:rsidRPr="008636A7">
        <w:rPr>
          <w:rFonts w:ascii="Times New Roman" w:hAnsi="Times New Roman" w:cs="Times New Roman"/>
          <w:i/>
          <w:iCs/>
          <w:color w:val="000000" w:themeColor="text1"/>
          <w:sz w:val="24"/>
          <w:szCs w:val="24"/>
        </w:rPr>
        <w:t>Indicatorul P</w:t>
      </w:r>
      <w:r w:rsidRPr="008636A7">
        <w:rPr>
          <w:rFonts w:ascii="Times New Roman" w:hAnsi="Times New Roman" w:cs="Times New Roman"/>
          <w:i/>
          <w:iCs/>
          <w:color w:val="000000" w:themeColor="text1"/>
          <w:sz w:val="24"/>
          <w:szCs w:val="24"/>
          <w:vertAlign w:val="subscript"/>
        </w:rPr>
        <w:t>ML</w:t>
      </w:r>
      <w:r w:rsidRPr="008636A7">
        <w:rPr>
          <w:rFonts w:ascii="Times New Roman" w:hAnsi="Times New Roman" w:cs="Times New Roman"/>
          <w:i/>
          <w:iCs/>
          <w:color w:val="000000" w:themeColor="text1"/>
          <w:sz w:val="24"/>
          <w:szCs w:val="24"/>
        </w:rPr>
        <w:t xml:space="preserve"> pentru speciile sau grupele de specii înscrise în coloana 1 se determină prin înmulţirea coeficientului din coloana 2 cu preţul mediu al unui metru cub de masă lemnoasă pe picior prevăzut la art. 1</w:t>
      </w:r>
      <w:r w:rsidR="00F93428" w:rsidRPr="008636A7">
        <w:rPr>
          <w:rFonts w:ascii="Times New Roman" w:hAnsi="Times New Roman" w:cs="Times New Roman"/>
          <w:i/>
          <w:iCs/>
          <w:color w:val="000000" w:themeColor="text1"/>
          <w:sz w:val="24"/>
          <w:szCs w:val="24"/>
        </w:rPr>
        <w:t>16</w:t>
      </w:r>
      <w:r w:rsidRPr="008636A7">
        <w:rPr>
          <w:rFonts w:ascii="Times New Roman" w:hAnsi="Times New Roman" w:cs="Times New Roman"/>
          <w:i/>
          <w:iCs/>
          <w:color w:val="000000" w:themeColor="text1"/>
          <w:sz w:val="24"/>
          <w:szCs w:val="24"/>
        </w:rPr>
        <w:t xml:space="preserve"> din Legea nr. 46/2008 - Codul silvic, republicată, cu modificările ulterioare.</w:t>
      </w: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5747F0" w:rsidRDefault="005747F0"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rPr>
      </w:pPr>
    </w:p>
    <w:p w:rsidR="0094080F" w:rsidRPr="008636A7" w:rsidRDefault="0094080F" w:rsidP="007B7288">
      <w:pPr>
        <w:shd w:val="clear" w:color="auto" w:fill="FFFFFF"/>
        <w:autoSpaceDE w:val="0"/>
        <w:autoSpaceDN w:val="0"/>
        <w:spacing w:after="0" w:line="240" w:lineRule="auto"/>
        <w:ind w:left="7200" w:firstLine="720"/>
        <w:jc w:val="right"/>
        <w:rPr>
          <w:rFonts w:ascii="Times New Roman" w:hAnsi="Times New Roman" w:cs="Times New Roman"/>
          <w:color w:val="000000" w:themeColor="text1"/>
          <w:sz w:val="24"/>
          <w:szCs w:val="24"/>
        </w:rPr>
      </w:pPr>
      <w:r w:rsidRPr="008636A7">
        <w:rPr>
          <w:rFonts w:ascii="Times New Roman" w:hAnsi="Times New Roman" w:cs="Times New Roman"/>
          <w:i/>
          <w:iCs/>
          <w:color w:val="000000" w:themeColor="text1"/>
          <w:sz w:val="24"/>
          <w:szCs w:val="24"/>
        </w:rPr>
        <w:t>A</w:t>
      </w:r>
      <w:r w:rsidR="008636A7" w:rsidRPr="008636A7">
        <w:rPr>
          <w:rFonts w:ascii="Times New Roman" w:hAnsi="Times New Roman" w:cs="Times New Roman"/>
          <w:i/>
          <w:iCs/>
          <w:color w:val="000000" w:themeColor="text1"/>
          <w:sz w:val="24"/>
          <w:szCs w:val="24"/>
        </w:rPr>
        <w:t>nexa nr</w:t>
      </w:r>
      <w:r w:rsidRPr="008636A7">
        <w:rPr>
          <w:rFonts w:ascii="Times New Roman" w:hAnsi="Times New Roman" w:cs="Times New Roman"/>
          <w:i/>
          <w:iCs/>
          <w:color w:val="000000" w:themeColor="text1"/>
          <w:sz w:val="24"/>
          <w:szCs w:val="24"/>
        </w:rPr>
        <w:t xml:space="preserve">. 3 </w:t>
      </w:r>
    </w:p>
    <w:p w:rsidR="0094080F" w:rsidRPr="008636A7" w:rsidRDefault="0094080F" w:rsidP="007B7288">
      <w:pPr>
        <w:shd w:val="clear" w:color="auto" w:fill="FFFFFF"/>
        <w:autoSpaceDE w:val="0"/>
        <w:autoSpaceDN w:val="0"/>
        <w:spacing w:after="0" w:line="240" w:lineRule="auto"/>
        <w:ind w:left="7920"/>
        <w:jc w:val="right"/>
        <w:rPr>
          <w:rFonts w:ascii="Times New Roman" w:hAnsi="Times New Roman" w:cs="Times New Roman"/>
          <w:i/>
          <w:iCs/>
          <w:color w:val="000000" w:themeColor="text1"/>
          <w:sz w:val="24"/>
          <w:szCs w:val="24"/>
        </w:rPr>
      </w:pPr>
      <w:proofErr w:type="gramStart"/>
      <w:r w:rsidRPr="008636A7">
        <w:rPr>
          <w:rFonts w:ascii="Times New Roman" w:hAnsi="Times New Roman" w:cs="Times New Roman"/>
          <w:i/>
          <w:iCs/>
          <w:color w:val="000000" w:themeColor="text1"/>
          <w:sz w:val="24"/>
          <w:szCs w:val="24"/>
        </w:rPr>
        <w:t>la</w:t>
      </w:r>
      <w:proofErr w:type="gramEnd"/>
      <w:r w:rsidRPr="008636A7">
        <w:rPr>
          <w:rFonts w:ascii="Times New Roman" w:hAnsi="Times New Roman" w:cs="Times New Roman"/>
          <w:i/>
          <w:iCs/>
          <w:color w:val="000000" w:themeColor="text1"/>
          <w:sz w:val="24"/>
          <w:szCs w:val="24"/>
        </w:rPr>
        <w:t xml:space="preserve"> metodologie</w:t>
      </w:r>
    </w:p>
    <w:p w:rsidR="0094080F" w:rsidRPr="008636A7" w:rsidRDefault="0094080F" w:rsidP="0094080F">
      <w:pPr>
        <w:shd w:val="clear" w:color="auto" w:fill="FFFFFF"/>
        <w:autoSpaceDE w:val="0"/>
        <w:autoSpaceDN w:val="0"/>
        <w:spacing w:after="0" w:line="240" w:lineRule="auto"/>
        <w:ind w:firstLine="720"/>
        <w:jc w:val="right"/>
        <w:rPr>
          <w:rFonts w:ascii="Times New Roman" w:hAnsi="Times New Roman" w:cs="Times New Roman"/>
          <w:color w:val="000000" w:themeColor="text1"/>
          <w:sz w:val="24"/>
          <w:szCs w:val="24"/>
        </w:rPr>
      </w:pPr>
    </w:p>
    <w:p w:rsidR="0094080F" w:rsidRPr="008636A7" w:rsidRDefault="0094080F" w:rsidP="0094080F">
      <w:pPr>
        <w:shd w:val="clear" w:color="auto" w:fill="FFFFFF"/>
        <w:spacing w:after="0" w:line="240" w:lineRule="auto"/>
        <w:jc w:val="center"/>
        <w:rPr>
          <w:rFonts w:ascii="Times New Roman" w:hAnsi="Times New Roman" w:cs="Times New Roman"/>
          <w:b/>
          <w:bCs/>
          <w:color w:val="000000" w:themeColor="text1"/>
          <w:sz w:val="24"/>
          <w:szCs w:val="24"/>
          <w:lang w:val="ro-RO"/>
        </w:rPr>
      </w:pPr>
      <w:r w:rsidRPr="008636A7">
        <w:rPr>
          <w:rFonts w:ascii="Times New Roman" w:hAnsi="Times New Roman" w:cs="Times New Roman"/>
          <w:b/>
          <w:bCs/>
          <w:color w:val="000000" w:themeColor="text1"/>
          <w:sz w:val="24"/>
          <w:szCs w:val="24"/>
          <w:lang w:val="ro-RO"/>
        </w:rPr>
        <w:t xml:space="preserve">Creşterea medie anuală la exploatabilitate a producţiei totale a arboretelor </w:t>
      </w:r>
    </w:p>
    <w:p w:rsidR="0094080F" w:rsidRPr="008636A7" w:rsidRDefault="0094080F" w:rsidP="0094080F">
      <w:pPr>
        <w:shd w:val="clear" w:color="auto" w:fill="FFFFFF"/>
        <w:spacing w:after="0" w:line="240" w:lineRule="auto"/>
        <w:jc w:val="center"/>
        <w:rPr>
          <w:rFonts w:ascii="Times New Roman" w:hAnsi="Times New Roman" w:cs="Times New Roman"/>
          <w:b/>
          <w:bCs/>
          <w:color w:val="000000" w:themeColor="text1"/>
          <w:sz w:val="24"/>
          <w:szCs w:val="24"/>
        </w:rPr>
      </w:pPr>
      <w:r w:rsidRPr="008636A7">
        <w:rPr>
          <w:rFonts w:ascii="Times New Roman" w:hAnsi="Times New Roman" w:cs="Times New Roman"/>
          <w:b/>
          <w:bCs/>
          <w:color w:val="000000" w:themeColor="text1"/>
          <w:sz w:val="24"/>
          <w:szCs w:val="24"/>
          <w:lang w:val="ro-RO"/>
        </w:rPr>
        <w:t>pe specii şi clase de producţie relative</w:t>
      </w:r>
      <w:r w:rsidRPr="008636A7">
        <w:rPr>
          <w:rFonts w:ascii="Times New Roman" w:hAnsi="Times New Roman" w:cs="Times New Roman"/>
          <w:b/>
          <w:bCs/>
          <w:color w:val="000000" w:themeColor="text1"/>
          <w:sz w:val="24"/>
          <w:szCs w:val="24"/>
        </w:rPr>
        <w:t>*</w:t>
      </w:r>
    </w:p>
    <w:p w:rsidR="0094080F" w:rsidRPr="008636A7" w:rsidRDefault="0094080F" w:rsidP="0094080F">
      <w:pPr>
        <w:shd w:val="clear" w:color="auto" w:fill="FFFFFF"/>
        <w:spacing w:after="0" w:line="240" w:lineRule="auto"/>
        <w:jc w:val="center"/>
        <w:rPr>
          <w:rFonts w:ascii="Times New Roman" w:hAnsi="Times New Roman" w:cs="Times New Roman"/>
          <w:b/>
          <w:bCs/>
          <w:color w:val="000000" w:themeColor="text1"/>
          <w:sz w:val="24"/>
          <w:szCs w:val="24"/>
          <w:lang w:val="ro-RO"/>
        </w:rPr>
      </w:pPr>
    </w:p>
    <w:p w:rsidR="0094080F" w:rsidRPr="008636A7" w:rsidRDefault="0094080F" w:rsidP="0094080F">
      <w:pPr>
        <w:shd w:val="clear" w:color="auto" w:fill="FFFFFF"/>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 xml:space="preserve">                                                                                                                            m</w:t>
      </w:r>
      <w:r w:rsidRPr="008636A7">
        <w:rPr>
          <w:rFonts w:ascii="Times New Roman" w:hAnsi="Times New Roman" w:cs="Times New Roman"/>
          <w:color w:val="000000" w:themeColor="text1"/>
          <w:sz w:val="24"/>
          <w:szCs w:val="24"/>
          <w:vertAlign w:val="superscript"/>
          <w:lang w:val="ro-RO"/>
        </w:rPr>
        <w:t xml:space="preserve">3 </w:t>
      </w:r>
      <w:r w:rsidRPr="008636A7">
        <w:rPr>
          <w:rFonts w:ascii="Times New Roman" w:hAnsi="Times New Roman" w:cs="Times New Roman"/>
          <w:color w:val="000000" w:themeColor="text1"/>
          <w:sz w:val="24"/>
          <w:szCs w:val="24"/>
          <w:lang w:val="ro-RO"/>
        </w:rPr>
        <w:t>/an/ha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80"/>
        <w:gridCol w:w="5418"/>
        <w:gridCol w:w="774"/>
        <w:gridCol w:w="774"/>
        <w:gridCol w:w="774"/>
        <w:gridCol w:w="774"/>
        <w:gridCol w:w="581"/>
      </w:tblGrid>
      <w:tr w:rsidR="0094080F" w:rsidRPr="008636A7">
        <w:trPr>
          <w:trHeight w:val="25"/>
          <w:tblCellSpacing w:w="0" w:type="dxa"/>
        </w:trPr>
        <w:tc>
          <w:tcPr>
            <w:tcW w:w="300" w:type="pct"/>
            <w:vMerge w:val="restar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bookmarkStart w:id="5" w:name="do_ax2_2_pa1"/>
            <w:bookmarkEnd w:id="5"/>
            <w:r w:rsidRPr="008636A7">
              <w:rPr>
                <w:rFonts w:ascii="Times New Roman" w:hAnsi="Times New Roman" w:cs="Times New Roman"/>
                <w:color w:val="000000" w:themeColor="text1"/>
                <w:sz w:val="24"/>
                <w:szCs w:val="24"/>
                <w:lang w:val="ro-RO"/>
              </w:rPr>
              <w:t>Nr. crt.</w:t>
            </w:r>
          </w:p>
        </w:tc>
        <w:tc>
          <w:tcPr>
            <w:tcW w:w="2800" w:type="pct"/>
            <w:vMerge w:val="restart"/>
            <w:tcBorders>
              <w:top w:val="outset" w:sz="6" w:space="0" w:color="auto"/>
              <w:left w:val="outset" w:sz="6" w:space="0" w:color="auto"/>
              <w:bottom w:val="outset" w:sz="6" w:space="0" w:color="auto"/>
              <w:right w:val="outset" w:sz="6" w:space="0" w:color="auto"/>
            </w:tcBorders>
            <w:vAlign w:val="center"/>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Specii forestiere</w:t>
            </w:r>
          </w:p>
        </w:tc>
        <w:tc>
          <w:tcPr>
            <w:tcW w:w="1900" w:type="pct"/>
            <w:gridSpan w:val="5"/>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Clasa de producţie</w:t>
            </w:r>
          </w:p>
        </w:tc>
      </w:tr>
      <w:tr w:rsidR="0094080F" w:rsidRPr="008636A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I</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II</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III</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IV</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V</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Molid(în arealul natural)</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17,7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14,4</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11,2</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8,3</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5,6</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Molid(în afara arealului natural)</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19,0</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16,5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14,1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3</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Brad</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14,2</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11,9</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9,8</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7,8</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6,0</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Larice</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17,6</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14,2</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10,9</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7,8</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5,1</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Pin silvestru</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14,2</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10,6</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7,4</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4,8</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2,8</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Pin negru</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12,1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6,6</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4,4</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2,8</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Fag de sămânţă</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11,8</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7,8</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6,0</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4,5</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Fag de lăstar</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4,1</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2,9</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Mesteacăn</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10,2</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4,8</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3,4</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Gorun din sămânţă</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9,2</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5,5</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4,1</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Gorun din lăstari</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8,4</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4,9</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3,5</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12</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Carpen</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11,0</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7,6</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6,1</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4,8</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13</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 xml:space="preserve">Tei </w:t>
            </w:r>
            <w:r w:rsidRPr="008636A7">
              <w:rPr>
                <w:rFonts w:ascii="Times New Roman" w:hAnsi="Times New Roman" w:cs="Times New Roman"/>
                <w:color w:val="000000" w:themeColor="text1"/>
                <w:sz w:val="24"/>
                <w:szCs w:val="24"/>
              </w:rPr>
              <w:t>din sămânţă</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13,3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11,2</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7,3</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5,5</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14</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Stejar din sămânţă</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12,3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6,9</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5,5</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15</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Stejar din lăstari</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5,6</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4,3</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16</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Cer din sămânţă</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8,8</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5,5</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4,1</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17</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Cer din lăstar</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8,2</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4,6</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3,6</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18</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Gârniţă din sămânţă</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10,3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8,3</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4,8</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3,3</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19</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Gârniţă din lăstar</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9,4</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4,2</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2,9</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20</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Stejar brumăriu</w:t>
            </w:r>
            <w:r w:rsidRPr="008636A7">
              <w:rPr>
                <w:rFonts w:ascii="Times New Roman" w:hAnsi="Times New Roman" w:cs="Times New Roman"/>
                <w:color w:val="000000" w:themeColor="text1"/>
                <w:sz w:val="28"/>
                <w:szCs w:val="28"/>
              </w:rPr>
              <w:t>**</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9,9</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7,6</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3,7</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2,2</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21</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Stejar pufos</w:t>
            </w:r>
            <w:r w:rsidRPr="008636A7">
              <w:rPr>
                <w:rFonts w:ascii="Times New Roman" w:hAnsi="Times New Roman" w:cs="Times New Roman"/>
                <w:color w:val="000000" w:themeColor="text1"/>
                <w:sz w:val="28"/>
                <w:szCs w:val="28"/>
              </w:rPr>
              <w:t>**</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7,4</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5,5</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3,9</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2,7</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1,5</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22</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Salcâm de sămânţă</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20,7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15,6</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7,3</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4,3</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23</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Salcâm din lăstar</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18,7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14,0</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9,9</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6,5</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3,8</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24</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Plop alb şi plop negru</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21,0</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15,7</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11,1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7,3</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4,3</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25</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Salcie de sămânţă (reniş)</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29,6</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24,0</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18,6</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13,6</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9,2</w:t>
            </w:r>
          </w:p>
        </w:tc>
      </w:tr>
      <w:tr w:rsidR="0094080F" w:rsidRPr="008636A7">
        <w:trPr>
          <w:tblCellSpacing w:w="0" w:type="dxa"/>
        </w:trPr>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26</w:t>
            </w:r>
          </w:p>
        </w:tc>
        <w:tc>
          <w:tcPr>
            <w:tcW w:w="28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Salcie din lăstari</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27,1</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21,9</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16,8</w:t>
            </w:r>
          </w:p>
        </w:tc>
        <w:tc>
          <w:tcPr>
            <w:tcW w:w="4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12,0</w:t>
            </w:r>
          </w:p>
        </w:tc>
        <w:tc>
          <w:tcPr>
            <w:tcW w:w="300" w:type="pct"/>
            <w:tcBorders>
              <w:top w:val="outset" w:sz="6" w:space="0" w:color="auto"/>
              <w:left w:val="outset" w:sz="6" w:space="0" w:color="auto"/>
              <w:bottom w:val="outset" w:sz="6" w:space="0" w:color="auto"/>
              <w:right w:val="outset" w:sz="6" w:space="0" w:color="auto"/>
            </w:tcBorders>
          </w:tcPr>
          <w:p w:rsidR="0094080F" w:rsidRPr="008636A7" w:rsidRDefault="0094080F" w:rsidP="0094080F">
            <w:pPr>
              <w:spacing w:after="0" w:line="240" w:lineRule="auto"/>
              <w:jc w:val="center"/>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7,7</w:t>
            </w:r>
          </w:p>
        </w:tc>
      </w:tr>
    </w:tbl>
    <w:p w:rsidR="0094080F" w:rsidRPr="008636A7" w:rsidRDefault="0094080F" w:rsidP="0094080F">
      <w:pPr>
        <w:autoSpaceDE w:val="0"/>
        <w:autoSpaceDN w:val="0"/>
        <w:adjustRightInd w:val="0"/>
        <w:spacing w:after="0" w:line="240" w:lineRule="auto"/>
        <w:rPr>
          <w:rFonts w:ascii="Times New Roman" w:hAnsi="Times New Roman" w:cs="Times New Roman"/>
          <w:i/>
          <w:iCs/>
          <w:color w:val="000000" w:themeColor="text1"/>
          <w:sz w:val="24"/>
          <w:szCs w:val="24"/>
        </w:rPr>
      </w:pPr>
      <w:proofErr w:type="gramStart"/>
      <w:r w:rsidRPr="008636A7">
        <w:rPr>
          <w:rFonts w:ascii="Times New Roman" w:hAnsi="Times New Roman" w:cs="Times New Roman"/>
          <w:i/>
          <w:iCs/>
          <w:color w:val="000000" w:themeColor="text1"/>
          <w:sz w:val="24"/>
          <w:szCs w:val="24"/>
        </w:rPr>
        <w:t>*)Modele</w:t>
      </w:r>
      <w:proofErr w:type="gramEnd"/>
      <w:r w:rsidRPr="008636A7">
        <w:rPr>
          <w:rFonts w:ascii="Times New Roman" w:hAnsi="Times New Roman" w:cs="Times New Roman"/>
          <w:i/>
          <w:iCs/>
          <w:color w:val="000000" w:themeColor="text1"/>
          <w:sz w:val="24"/>
          <w:szCs w:val="24"/>
        </w:rPr>
        <w:t xml:space="preserve"> matematico-auxologice şi tabele de producţie pentru arborete -2004</w:t>
      </w:r>
    </w:p>
    <w:p w:rsidR="0094080F" w:rsidRPr="008636A7" w:rsidRDefault="0094080F" w:rsidP="0094080F">
      <w:pPr>
        <w:autoSpaceDE w:val="0"/>
        <w:autoSpaceDN w:val="0"/>
        <w:adjustRightInd w:val="0"/>
        <w:spacing w:after="0" w:line="240" w:lineRule="auto"/>
        <w:rPr>
          <w:rFonts w:ascii="Times New Roman" w:hAnsi="Times New Roman" w:cs="Times New Roman"/>
          <w:i/>
          <w:iCs/>
          <w:color w:val="000000" w:themeColor="text1"/>
          <w:sz w:val="24"/>
          <w:szCs w:val="24"/>
        </w:rPr>
      </w:pPr>
      <w:r w:rsidRPr="008636A7">
        <w:rPr>
          <w:rFonts w:ascii="Times New Roman" w:hAnsi="Times New Roman" w:cs="Times New Roman"/>
          <w:i/>
          <w:iCs/>
          <w:color w:val="000000" w:themeColor="text1"/>
          <w:sz w:val="24"/>
          <w:szCs w:val="24"/>
        </w:rPr>
        <w:t>**) Date provizorii</w:t>
      </w:r>
    </w:p>
    <w:p w:rsidR="008636A7" w:rsidRDefault="0094080F" w:rsidP="008636A7">
      <w:pPr>
        <w:shd w:val="clear" w:color="auto" w:fill="FFFFFF"/>
        <w:autoSpaceDE w:val="0"/>
        <w:autoSpaceDN w:val="0"/>
        <w:spacing w:after="0" w:line="240" w:lineRule="auto"/>
        <w:rPr>
          <w:rFonts w:ascii="Times New Roman" w:hAnsi="Times New Roman" w:cs="Times New Roman"/>
          <w:color w:val="000000" w:themeColor="text1"/>
          <w:sz w:val="24"/>
          <w:szCs w:val="24"/>
          <w:lang w:val="ro-RO"/>
        </w:rPr>
      </w:pPr>
      <w:r w:rsidRPr="008636A7">
        <w:rPr>
          <w:rFonts w:ascii="Times New Roman" w:hAnsi="Times New Roman" w:cs="Times New Roman"/>
          <w:color w:val="000000" w:themeColor="text1"/>
          <w:sz w:val="24"/>
          <w:szCs w:val="24"/>
          <w:lang w:val="ro-RO"/>
        </w:rPr>
        <w:t xml:space="preserve">***) </w:t>
      </w:r>
      <w:r w:rsidRPr="008636A7">
        <w:rPr>
          <w:rFonts w:ascii="Times New Roman" w:hAnsi="Times New Roman" w:cs="Times New Roman"/>
          <w:i/>
          <w:iCs/>
          <w:color w:val="000000" w:themeColor="text1"/>
          <w:sz w:val="24"/>
          <w:szCs w:val="24"/>
          <w:lang w:val="ro-RO"/>
        </w:rPr>
        <w:t>Creşterea pentru anin se asimilează cu valorile corespunzătoare  pentru tei din sămânţă</w:t>
      </w:r>
      <w:r w:rsidRPr="008636A7">
        <w:rPr>
          <w:rFonts w:ascii="Times New Roman" w:hAnsi="Times New Roman" w:cs="Times New Roman"/>
          <w:color w:val="000000" w:themeColor="text1"/>
          <w:sz w:val="24"/>
          <w:szCs w:val="24"/>
          <w:lang w:val="ro-RO"/>
        </w:rPr>
        <w:br w:type="page"/>
      </w:r>
    </w:p>
    <w:p w:rsidR="0094080F" w:rsidRDefault="0094080F" w:rsidP="007B7288">
      <w:pPr>
        <w:shd w:val="clear" w:color="auto" w:fill="FFFFFF"/>
        <w:autoSpaceDE w:val="0"/>
        <w:autoSpaceDN w:val="0"/>
        <w:spacing w:after="0" w:line="240" w:lineRule="auto"/>
        <w:ind w:left="7200" w:firstLine="720"/>
        <w:jc w:val="right"/>
        <w:rPr>
          <w:rFonts w:ascii="Times New Roman" w:hAnsi="Times New Roman" w:cs="Times New Roman"/>
          <w:sz w:val="24"/>
          <w:szCs w:val="24"/>
        </w:rPr>
      </w:pPr>
      <w:r>
        <w:rPr>
          <w:rFonts w:ascii="Times New Roman" w:hAnsi="Times New Roman" w:cs="Times New Roman"/>
          <w:i/>
          <w:iCs/>
          <w:sz w:val="24"/>
          <w:szCs w:val="24"/>
        </w:rPr>
        <w:t>A</w:t>
      </w:r>
      <w:r w:rsidR="008636A7">
        <w:rPr>
          <w:rFonts w:ascii="Times New Roman" w:hAnsi="Times New Roman" w:cs="Times New Roman"/>
          <w:i/>
          <w:iCs/>
          <w:sz w:val="24"/>
          <w:szCs w:val="24"/>
        </w:rPr>
        <w:t>nexa nr</w:t>
      </w:r>
      <w:r>
        <w:rPr>
          <w:rFonts w:ascii="Times New Roman" w:hAnsi="Times New Roman" w:cs="Times New Roman"/>
          <w:i/>
          <w:iCs/>
          <w:sz w:val="24"/>
          <w:szCs w:val="24"/>
        </w:rPr>
        <w:t xml:space="preserve">. 4 </w:t>
      </w:r>
    </w:p>
    <w:p w:rsidR="0094080F" w:rsidRDefault="0094080F" w:rsidP="007B7288">
      <w:pPr>
        <w:shd w:val="clear" w:color="auto" w:fill="FFFFFF"/>
        <w:autoSpaceDE w:val="0"/>
        <w:autoSpaceDN w:val="0"/>
        <w:spacing w:after="0" w:line="240" w:lineRule="auto"/>
        <w:ind w:left="7920"/>
        <w:jc w:val="right"/>
        <w:rPr>
          <w:rFonts w:ascii="Times New Roman" w:hAnsi="Times New Roman" w:cs="Times New Roman"/>
          <w:sz w:val="24"/>
          <w:szCs w:val="24"/>
        </w:rPr>
      </w:pPr>
      <w:proofErr w:type="gramStart"/>
      <w:r>
        <w:rPr>
          <w:rFonts w:ascii="Times New Roman" w:hAnsi="Times New Roman" w:cs="Times New Roman"/>
          <w:i/>
          <w:iCs/>
          <w:sz w:val="24"/>
          <w:szCs w:val="24"/>
        </w:rPr>
        <w:t>la</w:t>
      </w:r>
      <w:proofErr w:type="gramEnd"/>
      <w:r>
        <w:rPr>
          <w:rFonts w:ascii="Times New Roman" w:hAnsi="Times New Roman" w:cs="Times New Roman"/>
          <w:i/>
          <w:iCs/>
          <w:sz w:val="24"/>
          <w:szCs w:val="24"/>
        </w:rPr>
        <w:t xml:space="preserve"> metodologie</w:t>
      </w:r>
    </w:p>
    <w:p w:rsidR="0094080F" w:rsidRDefault="0094080F" w:rsidP="0094080F">
      <w:pPr>
        <w:shd w:val="clear" w:color="auto" w:fill="FFFFFF"/>
        <w:autoSpaceDE w:val="0"/>
        <w:autoSpaceDN w:val="0"/>
        <w:spacing w:before="100" w:beforeAutospacing="1" w:after="100" w:afterAutospacing="1" w:line="240" w:lineRule="auto"/>
        <w:ind w:firstLine="720"/>
        <w:jc w:val="center"/>
        <w:rPr>
          <w:rFonts w:ascii="Times New Roman" w:hAnsi="Times New Roman" w:cs="Times New Roman"/>
          <w:sz w:val="24"/>
          <w:szCs w:val="24"/>
        </w:rPr>
      </w:pPr>
      <w:r>
        <w:rPr>
          <w:rFonts w:ascii="Times New Roman" w:hAnsi="Times New Roman" w:cs="Times New Roman"/>
          <w:b/>
          <w:bCs/>
          <w:sz w:val="24"/>
          <w:szCs w:val="24"/>
        </w:rPr>
        <w:t>CRITERII</w:t>
      </w:r>
    </w:p>
    <w:p w:rsidR="0094080F" w:rsidRDefault="0094080F" w:rsidP="0094080F">
      <w:pPr>
        <w:shd w:val="clear" w:color="auto" w:fill="FFFFFF"/>
        <w:autoSpaceDE w:val="0"/>
        <w:autoSpaceDN w:val="0"/>
        <w:spacing w:before="100" w:beforeAutospacing="1" w:after="100" w:afterAutospacing="1" w:line="240" w:lineRule="auto"/>
        <w:ind w:firstLine="720"/>
        <w:jc w:val="center"/>
        <w:rPr>
          <w:rFonts w:ascii="Times New Roman" w:hAnsi="Times New Roman" w:cs="Times New Roman"/>
          <w:sz w:val="24"/>
          <w:szCs w:val="24"/>
        </w:rPr>
      </w:pPr>
      <w:r>
        <w:rPr>
          <w:rFonts w:ascii="Times New Roman" w:hAnsi="Times New Roman" w:cs="Times New Roman"/>
          <w:b/>
          <w:bCs/>
          <w:sz w:val="24"/>
          <w:szCs w:val="24"/>
        </w:rPr>
        <w:t>în baza cărora se determină coeficienţii N şi N</w:t>
      </w:r>
      <w:r>
        <w:rPr>
          <w:rFonts w:ascii="Times New Roman" w:hAnsi="Times New Roman" w:cs="Times New Roman"/>
          <w:b/>
          <w:bCs/>
          <w:sz w:val="24"/>
          <w:szCs w:val="24"/>
          <w:vertAlign w:val="subscript"/>
        </w:rPr>
        <w:t>1</w:t>
      </w:r>
      <w:r>
        <w:rPr>
          <w:rFonts w:ascii="Times New Roman" w:hAnsi="Times New Roman" w:cs="Times New Roman"/>
          <w:b/>
          <w:bCs/>
          <w:sz w:val="24"/>
          <w:szCs w:val="24"/>
        </w:rPr>
        <w:t>, utilizaţi la calculul contravalorii terenurilor (VT, VTc), al chiriei (CH</w:t>
      </w:r>
      <w:r>
        <w:rPr>
          <w:rFonts w:ascii="Times New Roman" w:hAnsi="Times New Roman" w:cs="Times New Roman"/>
          <w:b/>
          <w:bCs/>
          <w:sz w:val="24"/>
          <w:szCs w:val="24"/>
          <w:vertAlign w:val="subscript"/>
        </w:rPr>
        <w:t>A</w:t>
      </w:r>
      <w:r>
        <w:rPr>
          <w:rFonts w:ascii="Times New Roman" w:hAnsi="Times New Roman" w:cs="Times New Roman"/>
          <w:b/>
          <w:bCs/>
          <w:sz w:val="24"/>
          <w:szCs w:val="24"/>
        </w:rPr>
        <w:t>) şi, respectiv, al contravalorii pierderii de creştere determinate de exploatarea masei lemnoase înainte de vârsta exploatabilităţii (D</w:t>
      </w:r>
      <w:r>
        <w:rPr>
          <w:rFonts w:ascii="Times New Roman" w:hAnsi="Times New Roman" w:cs="Times New Roman"/>
          <w:b/>
          <w:bCs/>
          <w:sz w:val="24"/>
          <w:szCs w:val="24"/>
          <w:vertAlign w:val="subscript"/>
        </w:rPr>
        <w:t>VML</w:t>
      </w:r>
      <w:r>
        <w:rPr>
          <w:rFonts w:ascii="Times New Roman" w:hAnsi="Times New Roman" w:cs="Times New Roman"/>
          <w:b/>
          <w:bCs/>
          <w:sz w:val="24"/>
          <w:szCs w:val="24"/>
        </w:rPr>
        <w:t>)</w:t>
      </w:r>
    </w:p>
    <w:tbl>
      <w:tblPr>
        <w:tblW w:w="0" w:type="auto"/>
        <w:tblInd w:w="15" w:type="dxa"/>
        <w:tblLayout w:type="fixed"/>
        <w:tblCellMar>
          <w:left w:w="0" w:type="dxa"/>
          <w:right w:w="0" w:type="dxa"/>
        </w:tblCellMar>
        <w:tblLook w:val="00A0" w:firstRow="1" w:lastRow="0" w:firstColumn="1" w:lastColumn="0" w:noHBand="0" w:noVBand="0"/>
      </w:tblPr>
      <w:tblGrid>
        <w:gridCol w:w="567"/>
        <w:gridCol w:w="1134"/>
        <w:gridCol w:w="6939"/>
        <w:gridCol w:w="1080"/>
      </w:tblGrid>
      <w:tr w:rsidR="0094080F" w:rsidRPr="00E43A91" w:rsidTr="008636A7">
        <w:trPr>
          <w:trHeight w:val="48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Nr. crt.</w:t>
            </w:r>
          </w:p>
        </w:tc>
        <w:tc>
          <w:tcPr>
            <w:tcW w:w="8073"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Criterii</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8636A7"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8636A7">
              <w:rPr>
                <w:rFonts w:ascii="Times New Roman" w:hAnsi="Times New Roman" w:cs="Times New Roman"/>
                <w:b/>
                <w:bCs/>
                <w:color w:val="000000" w:themeColor="text1"/>
                <w:sz w:val="24"/>
                <w:szCs w:val="24"/>
              </w:rPr>
              <w:t>Nota acordată</w:t>
            </w:r>
          </w:p>
        </w:tc>
      </w:tr>
      <w:tr w:rsidR="0094080F" w:rsidRPr="00E43A91" w:rsidTr="008636A7">
        <w:trPr>
          <w:trHeight w:val="300"/>
        </w:trPr>
        <w:tc>
          <w:tcPr>
            <w:tcW w:w="56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4080F" w:rsidRPr="00E43A91" w:rsidTr="008636A7">
        <w:trPr>
          <w:trHeight w:val="765"/>
        </w:trPr>
        <w:tc>
          <w:tcPr>
            <w:tcW w:w="567"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Categorii de arborete sau terenuri   de împădurit pe tipuri funcţionale</w:t>
            </w: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Arboretele la care sunt interzise orice fel de intervenţii pentru extragerea de masă lemnoasă sau de alte produse nelemnoase, parcuri naţionale, rezervaţii naturale şi ştiinţifice, monumente ale naturii, precum şi terenuri destinate împăduririi, încadrate la tipul funcţional T</w:t>
            </w:r>
            <w:r>
              <w:rPr>
                <w:rFonts w:ascii="Times New Roman" w:hAnsi="Times New Roman" w:cs="Times New Roman"/>
                <w:sz w:val="24"/>
                <w:szCs w:val="24"/>
                <w:vertAlign w:val="subscript"/>
              </w:rPr>
              <w:t>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4080F" w:rsidRPr="00E43A91" w:rsidTr="008636A7">
        <w:trPr>
          <w:trHeight w:val="81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Arboretele la care nu este permisă sau nu este posibilă decât executarea tăierilor de igienă sau a lucrărilor speciale de conservare, precum şi terenuri destinate împăduririi, încadrate la tipul funcţional T</w:t>
            </w:r>
            <w:r>
              <w:rPr>
                <w:rFonts w:ascii="Times New Roman" w:hAnsi="Times New Roman" w:cs="Times New Roman"/>
                <w:sz w:val="24"/>
                <w:szCs w:val="24"/>
                <w:vertAlign w:val="subscript"/>
              </w:rPr>
              <w:t>II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4080F" w:rsidRPr="00E43A91" w:rsidTr="008636A7">
        <w:trPr>
          <w:trHeight w:val="60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Arboretele la care sunt permise tratamente intensive, cum sunt cele de codru grădinărit sau cvasigrădinărit, precum şi terenuri destinate împăduririi, încadrate la tipul funcţional T</w:t>
            </w:r>
            <w:r>
              <w:rPr>
                <w:rFonts w:ascii="Times New Roman" w:hAnsi="Times New Roman" w:cs="Times New Roman"/>
                <w:sz w:val="24"/>
                <w:szCs w:val="24"/>
                <w:vertAlign w:val="subscript"/>
              </w:rPr>
              <w:t>III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795"/>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Arboretele la care sunt permise tratamente cu perioada de regenerare normală sau mai mare, dar cu restricţii în executarea tăierilor, precum şi terenuri destinate împăduririi, încadrate la tipul funcţional T</w:t>
            </w:r>
            <w:r>
              <w:rPr>
                <w:rFonts w:ascii="Times New Roman" w:hAnsi="Times New Roman" w:cs="Times New Roman"/>
                <w:sz w:val="24"/>
                <w:szCs w:val="24"/>
                <w:vertAlign w:val="subscript"/>
              </w:rPr>
              <w:t>IV</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4080F" w:rsidRPr="00E43A91" w:rsidTr="008636A7">
        <w:trPr>
          <w:trHeight w:val="57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Arboretele cu funcţii de producţie şi de protecţie la care nu sunt restricţii privind tratamentele, precum şi terenuri destinate împăduririi, încadrate la tipurile funcţionale T</w:t>
            </w:r>
            <w:r>
              <w:rPr>
                <w:rFonts w:ascii="Times New Roman" w:hAnsi="Times New Roman" w:cs="Times New Roman"/>
                <w:sz w:val="24"/>
                <w:szCs w:val="24"/>
                <w:vertAlign w:val="subscript"/>
              </w:rPr>
              <w:t>v</w:t>
            </w:r>
            <w:r>
              <w:rPr>
                <w:rFonts w:ascii="Times New Roman" w:hAnsi="Times New Roman" w:cs="Times New Roman"/>
                <w:sz w:val="24"/>
                <w:szCs w:val="24"/>
              </w:rPr>
              <w:t xml:space="preserve"> şi T</w:t>
            </w:r>
            <w:r>
              <w:rPr>
                <w:rFonts w:ascii="Times New Roman" w:hAnsi="Times New Roman" w:cs="Times New Roman"/>
                <w:sz w:val="24"/>
                <w:szCs w:val="24"/>
                <w:vertAlign w:val="subscript"/>
              </w:rPr>
              <w:t>VI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4080F" w:rsidRPr="00E43A91" w:rsidTr="008636A7">
        <w:trPr>
          <w:trHeight w:val="30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Terenurile fără vegetaţie forestieră</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4080F" w:rsidRPr="00E43A91" w:rsidTr="008636A7">
        <w:trPr>
          <w:trHeight w:val="300"/>
        </w:trPr>
        <w:tc>
          <w:tcPr>
            <w:tcW w:w="567"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636A7" w:rsidRDefault="0094080F" w:rsidP="008636A7">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Amplasa</w:t>
            </w:r>
          </w:p>
          <w:p w:rsidR="0094080F" w:rsidRDefault="0094080F" w:rsidP="008636A7">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rea</w:t>
            </w:r>
          </w:p>
          <w:p w:rsidR="0094080F" w:rsidRDefault="0094080F" w:rsidP="008636A7">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terenului</w:t>
            </w:r>
          </w:p>
          <w:p w:rsidR="0094080F" w:rsidRDefault="0094080F" w:rsidP="008636A7">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faţă</w:t>
            </w:r>
          </w:p>
          <w:p w:rsidR="0094080F" w:rsidRDefault="0094080F" w:rsidP="008636A7">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 localităţi</w:t>
            </w: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2.A. Teren în intravilan şi până la 2 km de la limita perimetrului construibil:</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rsidTr="008636A7">
        <w:trPr>
          <w:trHeight w:val="30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it-IT"/>
              </w:rPr>
            </w:pPr>
            <w:r w:rsidRPr="007A31C7">
              <w:rPr>
                <w:rFonts w:ascii="Times New Roman" w:hAnsi="Times New Roman" w:cs="Times New Roman"/>
                <w:sz w:val="24"/>
                <w:szCs w:val="24"/>
                <w:lang w:val="it-IT"/>
              </w:rPr>
              <w:t>- municipiul Bucureşti şi staţiuni balneare, climaterice sau turistice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94080F" w:rsidRPr="00E43A91" w:rsidTr="008636A7">
        <w:trPr>
          <w:trHeight w:val="30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municipii reşedinţă de judeţ, peste 100.000 de locuitori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94080F" w:rsidRPr="00E43A91" w:rsidTr="008636A7">
        <w:trPr>
          <w:trHeight w:val="30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pt-BR"/>
              </w:rPr>
            </w:pPr>
            <w:r w:rsidRPr="007A31C7">
              <w:rPr>
                <w:rFonts w:ascii="Times New Roman" w:hAnsi="Times New Roman" w:cs="Times New Roman"/>
                <w:sz w:val="24"/>
                <w:szCs w:val="24"/>
                <w:lang w:val="pt-BR"/>
              </w:rPr>
              <w:t>- municipii reşedinţă de judeţ, sub 100.000 de locuitori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94080F" w:rsidRPr="00E43A91" w:rsidTr="008636A7">
        <w:trPr>
          <w:trHeight w:val="30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municipii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4080F" w:rsidRPr="00E43A91" w:rsidTr="008636A7">
        <w:trPr>
          <w:trHeight w:val="30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oraşe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4080F" w:rsidRPr="00E43A91" w:rsidTr="008636A7">
        <w:trPr>
          <w:trHeight w:val="300"/>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sate reşedinţă de comună</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34"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sate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94080F" w:rsidRDefault="0094080F" w:rsidP="0094080F">
      <w:pPr>
        <w:spacing w:after="0" w:line="240" w:lineRule="auto"/>
        <w:rPr>
          <w:rFonts w:ascii="Times New Roman" w:hAnsi="Times New Roman" w:cs="Times New Roman"/>
          <w:vanish/>
          <w:sz w:val="24"/>
          <w:szCs w:val="24"/>
        </w:rPr>
      </w:pPr>
    </w:p>
    <w:tbl>
      <w:tblPr>
        <w:tblW w:w="9720" w:type="dxa"/>
        <w:tblInd w:w="15" w:type="dxa"/>
        <w:tblLayout w:type="fixed"/>
        <w:tblCellMar>
          <w:left w:w="0" w:type="dxa"/>
          <w:right w:w="0" w:type="dxa"/>
        </w:tblCellMar>
        <w:tblLook w:val="00A0" w:firstRow="1" w:lastRow="0" w:firstColumn="1" w:lastColumn="0" w:noHBand="0" w:noVBand="0"/>
      </w:tblPr>
      <w:tblGrid>
        <w:gridCol w:w="567"/>
        <w:gridCol w:w="1134"/>
        <w:gridCol w:w="6939"/>
        <w:gridCol w:w="1080"/>
      </w:tblGrid>
      <w:tr w:rsidR="0094080F" w:rsidRPr="00E43A91" w:rsidTr="00FE38AE">
        <w:trPr>
          <w:trHeight w:val="330"/>
        </w:trPr>
        <w:tc>
          <w:tcPr>
            <w:tcW w:w="567"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FE38AE" w:rsidP="0094080F">
            <w:pPr>
              <w:spacing w:after="0"/>
            </w:pPr>
            <w:r>
              <w:t>2.</w:t>
            </w:r>
          </w:p>
        </w:tc>
        <w:tc>
          <w:tcPr>
            <w:tcW w:w="1134"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FE38AE" w:rsidRDefault="00FE38AE" w:rsidP="00FE38AE">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Amplasa</w:t>
            </w:r>
          </w:p>
          <w:p w:rsidR="00FE38AE" w:rsidRDefault="00FE38AE" w:rsidP="00FE38AE">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rea</w:t>
            </w:r>
          </w:p>
          <w:p w:rsidR="00FE38AE" w:rsidRDefault="00FE38AE" w:rsidP="00FE38AE">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terenului</w:t>
            </w:r>
          </w:p>
          <w:p w:rsidR="00FE38AE" w:rsidRDefault="00FE38AE" w:rsidP="00FE38AE">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faţă</w:t>
            </w:r>
          </w:p>
          <w:p w:rsidR="0094080F" w:rsidRPr="00E43A91" w:rsidRDefault="00FE38AE" w:rsidP="00FE38AE">
            <w:pPr>
              <w:spacing w:after="0"/>
            </w:pPr>
            <w:r>
              <w:rPr>
                <w:rFonts w:ascii="Times New Roman" w:hAnsi="Times New Roman" w:cs="Times New Roman"/>
                <w:sz w:val="24"/>
                <w:szCs w:val="24"/>
              </w:rPr>
              <w:t>de localităţi</w:t>
            </w: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2.B. Intre 2 şi 10 km de la limita perimetrului construibil:</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it-IT"/>
              </w:rPr>
            </w:pPr>
            <w:r w:rsidRPr="007A31C7">
              <w:rPr>
                <w:rFonts w:ascii="Times New Roman" w:hAnsi="Times New Roman" w:cs="Times New Roman"/>
                <w:sz w:val="24"/>
                <w:szCs w:val="24"/>
                <w:lang w:val="it-IT"/>
              </w:rPr>
              <w:t>- municipiul Bucureşti şi staţiuni balneare, climaterice sau turistice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municipii reşedinţă de judeţ, peste 100.000 de locuitori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4080F" w:rsidRPr="00E43A91" w:rsidTr="008636A7">
        <w:trPr>
          <w:trHeight w:val="330"/>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pt-BR"/>
              </w:rPr>
            </w:pPr>
            <w:r w:rsidRPr="007A31C7">
              <w:rPr>
                <w:rFonts w:ascii="Times New Roman" w:hAnsi="Times New Roman" w:cs="Times New Roman"/>
                <w:sz w:val="24"/>
                <w:szCs w:val="24"/>
                <w:lang w:val="pt-BR"/>
              </w:rPr>
              <w:t>- municipii reşedinţă de judeţ, sub 100.000 de locuitori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municipii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oraşe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sate reşedinţă de comună</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4080F" w:rsidRPr="00E43A91" w:rsidTr="008636A7">
        <w:trPr>
          <w:trHeight w:val="330"/>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sate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2.C. Peste 10 km de la limita perimetrului construibil:</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it-IT"/>
              </w:rPr>
            </w:pPr>
            <w:r w:rsidRPr="007A31C7">
              <w:rPr>
                <w:rFonts w:ascii="Times New Roman" w:hAnsi="Times New Roman" w:cs="Times New Roman"/>
                <w:sz w:val="24"/>
                <w:szCs w:val="24"/>
                <w:lang w:val="it-IT"/>
              </w:rPr>
              <w:t>- municipiul Bucureşti şi staţiuni balneare, climaterice sau turistice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4080F" w:rsidRPr="00E43A91" w:rsidTr="008636A7">
        <w:trPr>
          <w:trHeight w:val="315"/>
        </w:trPr>
        <w:tc>
          <w:tcPr>
            <w:tcW w:w="567"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34"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693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municipii reşedinţă de judeţ, peste 100.000 de locuitori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8636A7" w:rsidRDefault="008636A7">
      <w:r>
        <w:br w:type="page"/>
      </w:r>
    </w:p>
    <w:tbl>
      <w:tblPr>
        <w:tblW w:w="0" w:type="auto"/>
        <w:tblInd w:w="15" w:type="dxa"/>
        <w:tblCellMar>
          <w:left w:w="0" w:type="dxa"/>
          <w:right w:w="0" w:type="dxa"/>
        </w:tblCellMar>
        <w:tblLook w:val="00A0" w:firstRow="1" w:lastRow="0" w:firstColumn="1" w:lastColumn="0" w:noHBand="0" w:noVBand="0"/>
      </w:tblPr>
      <w:tblGrid>
        <w:gridCol w:w="540"/>
        <w:gridCol w:w="1177"/>
        <w:gridCol w:w="7020"/>
        <w:gridCol w:w="1080"/>
      </w:tblGrid>
      <w:tr w:rsidR="008636A7" w:rsidRPr="00E43A91" w:rsidTr="008636A7">
        <w:trPr>
          <w:trHeight w:val="480"/>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636A7" w:rsidRDefault="008636A7" w:rsidP="000F1EAB">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Nr. crt.</w:t>
            </w:r>
          </w:p>
        </w:tc>
        <w:tc>
          <w:tcPr>
            <w:tcW w:w="8197"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636A7" w:rsidRDefault="008636A7" w:rsidP="000F1EAB">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Criterii</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636A7" w:rsidRPr="008636A7" w:rsidRDefault="008636A7" w:rsidP="000F1EAB">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8636A7">
              <w:rPr>
                <w:rFonts w:ascii="Times New Roman" w:hAnsi="Times New Roman" w:cs="Times New Roman"/>
                <w:b/>
                <w:bCs/>
                <w:color w:val="000000" w:themeColor="text1"/>
                <w:sz w:val="24"/>
                <w:szCs w:val="24"/>
              </w:rPr>
              <w:t>Nota acordată</w:t>
            </w:r>
          </w:p>
        </w:tc>
      </w:tr>
      <w:tr w:rsidR="008636A7" w:rsidRPr="00E43A91" w:rsidTr="008636A7">
        <w:trPr>
          <w:trHeight w:val="300"/>
        </w:trPr>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636A7" w:rsidRDefault="008636A7" w:rsidP="000F1EAB">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7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636A7" w:rsidRDefault="008636A7" w:rsidP="000F1EAB">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636A7" w:rsidRDefault="008636A7" w:rsidP="000F1EAB">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636A7" w:rsidRDefault="008636A7" w:rsidP="000F1EAB">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4080F" w:rsidRPr="00E43A91" w:rsidTr="008636A7">
        <w:trPr>
          <w:trHeight w:val="330"/>
        </w:trPr>
        <w:tc>
          <w:tcPr>
            <w:tcW w:w="540" w:type="dxa"/>
            <w:vMerge w:val="restart"/>
            <w:tcBorders>
              <w:top w:val="nil"/>
              <w:left w:val="single" w:sz="8" w:space="0" w:color="000000"/>
              <w:bottom w:val="single" w:sz="8" w:space="0" w:color="000000"/>
              <w:right w:val="single" w:sz="8" w:space="0" w:color="000000"/>
            </w:tcBorders>
            <w:vAlign w:val="center"/>
          </w:tcPr>
          <w:p w:rsidR="0094080F" w:rsidRPr="00E43A91" w:rsidRDefault="00FE38AE" w:rsidP="0094080F">
            <w:pPr>
              <w:spacing w:after="0" w:line="240" w:lineRule="auto"/>
            </w:pPr>
            <w:r>
              <w:t>2.</w:t>
            </w:r>
          </w:p>
        </w:tc>
        <w:tc>
          <w:tcPr>
            <w:tcW w:w="1177" w:type="dxa"/>
            <w:vMerge w:val="restart"/>
            <w:tcBorders>
              <w:top w:val="nil"/>
              <w:left w:val="nil"/>
              <w:bottom w:val="single" w:sz="8" w:space="0" w:color="000000"/>
              <w:right w:val="single" w:sz="8" w:space="0" w:color="000000"/>
            </w:tcBorders>
            <w:vAlign w:val="center"/>
          </w:tcPr>
          <w:p w:rsidR="00FE38AE" w:rsidRDefault="00FE38AE" w:rsidP="00FE38AE">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Amplasa</w:t>
            </w:r>
          </w:p>
          <w:p w:rsidR="00FE38AE" w:rsidRDefault="00FE38AE" w:rsidP="00FE38AE">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rea</w:t>
            </w:r>
          </w:p>
          <w:p w:rsidR="00FE38AE" w:rsidRDefault="00FE38AE" w:rsidP="00FE38AE">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terenului</w:t>
            </w:r>
          </w:p>
          <w:p w:rsidR="00FE38AE" w:rsidRDefault="00FE38AE" w:rsidP="00FE38AE">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faţă</w:t>
            </w:r>
          </w:p>
          <w:p w:rsidR="0094080F" w:rsidRPr="00E43A91" w:rsidRDefault="00FE38AE" w:rsidP="00FE38AE">
            <w:pPr>
              <w:spacing w:after="0" w:line="240" w:lineRule="auto"/>
            </w:pPr>
            <w:r>
              <w:rPr>
                <w:rFonts w:ascii="Times New Roman" w:hAnsi="Times New Roman" w:cs="Times New Roman"/>
                <w:sz w:val="24"/>
                <w:szCs w:val="24"/>
              </w:rPr>
              <w:t>de localităţi</w:t>
            </w: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pt-BR"/>
              </w:rPr>
            </w:pPr>
            <w:r w:rsidRPr="007A31C7">
              <w:rPr>
                <w:rFonts w:ascii="Times New Roman" w:hAnsi="Times New Roman" w:cs="Times New Roman"/>
                <w:sz w:val="24"/>
                <w:szCs w:val="24"/>
                <w:lang w:val="pt-BR"/>
              </w:rPr>
              <w:t>- municipii reşedinţă de judeţ, sub 100.000 de locuitori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77"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municipii</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77"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oraşe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77"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sate reşedinţă de comună</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4080F" w:rsidRPr="00E43A91" w:rsidTr="008636A7">
        <w:trPr>
          <w:trHeight w:val="330"/>
        </w:trPr>
        <w:tc>
          <w:tcPr>
            <w:tcW w:w="540" w:type="dxa"/>
            <w:vMerge/>
            <w:tcBorders>
              <w:top w:val="nil"/>
              <w:left w:val="single" w:sz="8" w:space="0" w:color="000000"/>
              <w:bottom w:val="single" w:sz="8" w:space="0" w:color="000000"/>
              <w:right w:val="single" w:sz="8" w:space="0" w:color="000000"/>
            </w:tcBorders>
            <w:vAlign w:val="center"/>
          </w:tcPr>
          <w:p w:rsidR="0094080F" w:rsidRPr="00E43A91" w:rsidRDefault="0094080F" w:rsidP="0094080F">
            <w:pPr>
              <w:spacing w:after="0" w:line="240" w:lineRule="auto"/>
            </w:pPr>
          </w:p>
        </w:tc>
        <w:tc>
          <w:tcPr>
            <w:tcW w:w="1177" w:type="dxa"/>
            <w:vMerge/>
            <w:tcBorders>
              <w:top w:val="nil"/>
              <w:left w:val="nil"/>
              <w:bottom w:val="single" w:sz="8" w:space="0" w:color="000000"/>
              <w:right w:val="single" w:sz="8" w:space="0" w:color="000000"/>
            </w:tcBorders>
            <w:vAlign w:val="center"/>
          </w:tcPr>
          <w:p w:rsidR="0094080F" w:rsidRPr="00E43A91" w:rsidRDefault="0094080F" w:rsidP="0094080F">
            <w:pPr>
              <w:spacing w:after="0" w:line="240" w:lineRule="auto"/>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sate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4080F" w:rsidRPr="00E43A91" w:rsidTr="008636A7">
        <w:trPr>
          <w:trHeight w:val="615"/>
        </w:trPr>
        <w:tc>
          <w:tcPr>
            <w:tcW w:w="54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Amplasarea terenului faţă de reţelele de transport</w:t>
            </w: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3.A. Transport rutier (terenul este amplasat la o distanţă de cel mult 2 km faţă de calea de transport):</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it-IT"/>
              </w:rPr>
            </w:pPr>
            <w:r w:rsidRPr="007A31C7">
              <w:rPr>
                <w:rFonts w:ascii="Times New Roman" w:hAnsi="Times New Roman" w:cs="Times New Roman"/>
                <w:sz w:val="24"/>
                <w:szCs w:val="24"/>
                <w:lang w:val="it-IT"/>
              </w:rPr>
              <w:t>- autostrăzi şi drumuri naţionale europene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4080F" w:rsidRPr="00E43A91" w:rsidTr="008636A7">
        <w:trPr>
          <w:trHeight w:val="330"/>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it-IT"/>
              </w:rPr>
            </w:pPr>
            <w:r w:rsidRPr="007A31C7">
              <w:rPr>
                <w:rFonts w:ascii="Times New Roman" w:hAnsi="Times New Roman" w:cs="Times New Roman"/>
                <w:sz w:val="24"/>
                <w:szCs w:val="24"/>
                <w:lang w:val="it-IT"/>
              </w:rPr>
              <w:t>- alte drumuri naţionale, străzi din intravilanul municipiilor</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drumuri judeţene, străzi din intravilanul oraşelor</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it-IT"/>
              </w:rPr>
            </w:pPr>
            <w:r w:rsidRPr="007A31C7">
              <w:rPr>
                <w:rFonts w:ascii="Times New Roman" w:hAnsi="Times New Roman" w:cs="Times New Roman"/>
                <w:sz w:val="24"/>
                <w:szCs w:val="24"/>
                <w:lang w:val="it-IT"/>
              </w:rPr>
              <w:t>- drumuri comunale, străzi din intravilanul comunelor, străzi din intravilanul satelor</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lang w:val="it-IT"/>
              </w:rPr>
            </w:pPr>
            <w:r w:rsidRPr="007A31C7">
              <w:rPr>
                <w:rFonts w:ascii="Times New Roman" w:hAnsi="Times New Roman" w:cs="Times New Roman"/>
                <w:sz w:val="24"/>
                <w:szCs w:val="24"/>
                <w:lang w:val="it-IT"/>
              </w:rPr>
              <w:t>- drumuri forestiere, industriale şi alte asemenea</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330"/>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3.B. Transport feroviar (în cazul în care terenul se află la o distanţă de cel mult 5 km faţă de staţie)</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3.C. Transport fluvial (în cazul în care terenul se află la o distanţă de cel mult 5 km faţă de port)</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3.D. Transport maritim (în cazul în care terenul se află la o distanţă de cel mult 5 km faţă de port)</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315"/>
        </w:trPr>
        <w:tc>
          <w:tcPr>
            <w:tcW w:w="54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77"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Alte utilităţi</w:t>
            </w: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Reţele de apă-canal până la 500 m</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330"/>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Reţele de distribuţie a energiei electrice până la 500 m</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080F" w:rsidRPr="00E43A91"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1177" w:type="dxa"/>
            <w:vMerge/>
            <w:tcBorders>
              <w:top w:val="nil"/>
              <w:left w:val="nil"/>
              <w:bottom w:val="single" w:sz="8" w:space="0" w:color="000000"/>
              <w:right w:val="single" w:sz="8" w:space="0" w:color="000000"/>
            </w:tcBorders>
            <w:vAlign w:val="center"/>
          </w:tcPr>
          <w:p w:rsidR="0094080F" w:rsidRDefault="0094080F" w:rsidP="0094080F">
            <w:pPr>
              <w:spacing w:after="0" w:line="240" w:lineRule="auto"/>
              <w:rPr>
                <w:rFonts w:ascii="Times New Roman" w:hAnsi="Times New Roman" w:cs="Times New Roman"/>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Reţele de distribuţie a gazelor naturale până la 1.000 m</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A14FD" w:rsidRPr="00DA14FD" w:rsidTr="008636A7">
        <w:trPr>
          <w:trHeight w:val="330"/>
        </w:trPr>
        <w:tc>
          <w:tcPr>
            <w:tcW w:w="540"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DA14FD"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5.</w:t>
            </w:r>
          </w:p>
        </w:tc>
        <w:tc>
          <w:tcPr>
            <w:tcW w:w="1177" w:type="dxa"/>
            <w:vMerge w:val="restar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DA14FD"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Ponderea</w:t>
            </w:r>
          </w:p>
          <w:p w:rsidR="0094080F" w:rsidRPr="00DA14FD"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suprafeţei</w:t>
            </w:r>
          </w:p>
          <w:p w:rsidR="0094080F" w:rsidRPr="00DA14FD"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fondului</w:t>
            </w:r>
          </w:p>
          <w:p w:rsidR="0094080F" w:rsidRPr="00DA14FD"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forestier</w:t>
            </w:r>
          </w:p>
          <w:p w:rsidR="0094080F" w:rsidRPr="00DA14FD"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naţional</w:t>
            </w:r>
          </w:p>
          <w:p w:rsidR="0094080F" w:rsidRPr="00DA14FD"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în cadrul</w:t>
            </w:r>
          </w:p>
          <w:p w:rsidR="0094080F" w:rsidRPr="00DA14FD"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judeţului</w:t>
            </w: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DA14FD"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Până la 30%</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DA14FD"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40</w:t>
            </w:r>
          </w:p>
        </w:tc>
      </w:tr>
      <w:tr w:rsidR="00DA14FD" w:rsidRPr="00DA14FD" w:rsidTr="008636A7">
        <w:trPr>
          <w:trHeight w:val="315"/>
        </w:trPr>
        <w:tc>
          <w:tcPr>
            <w:tcW w:w="540" w:type="dxa"/>
            <w:vMerge/>
            <w:tcBorders>
              <w:top w:val="nil"/>
              <w:left w:val="single" w:sz="8" w:space="0" w:color="000000"/>
              <w:bottom w:val="single" w:sz="8" w:space="0" w:color="000000"/>
              <w:right w:val="single" w:sz="8" w:space="0" w:color="000000"/>
            </w:tcBorders>
            <w:vAlign w:val="center"/>
          </w:tcPr>
          <w:p w:rsidR="0094080F" w:rsidRPr="00DA14FD" w:rsidRDefault="0094080F" w:rsidP="0094080F">
            <w:pPr>
              <w:spacing w:after="0" w:line="240" w:lineRule="auto"/>
              <w:rPr>
                <w:rFonts w:ascii="Times New Roman" w:hAnsi="Times New Roman" w:cs="Times New Roman"/>
                <w:color w:val="000000" w:themeColor="text1"/>
                <w:sz w:val="24"/>
                <w:szCs w:val="24"/>
              </w:rPr>
            </w:pPr>
          </w:p>
        </w:tc>
        <w:tc>
          <w:tcPr>
            <w:tcW w:w="1177" w:type="dxa"/>
            <w:vMerge/>
            <w:tcBorders>
              <w:top w:val="nil"/>
              <w:left w:val="nil"/>
              <w:bottom w:val="single" w:sz="8" w:space="0" w:color="000000"/>
              <w:right w:val="single" w:sz="8" w:space="0" w:color="000000"/>
            </w:tcBorders>
            <w:vAlign w:val="center"/>
          </w:tcPr>
          <w:p w:rsidR="0094080F" w:rsidRPr="00DA14FD" w:rsidRDefault="0094080F" w:rsidP="0094080F">
            <w:pPr>
              <w:spacing w:after="0" w:line="240" w:lineRule="auto"/>
              <w:rPr>
                <w:rFonts w:ascii="Times New Roman" w:hAnsi="Times New Roman" w:cs="Times New Roman"/>
                <w:color w:val="000000" w:themeColor="text1"/>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DA14FD"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30,1-40%</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DA14FD"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20</w:t>
            </w:r>
          </w:p>
        </w:tc>
      </w:tr>
      <w:tr w:rsidR="00DA14FD" w:rsidRPr="00DA14FD" w:rsidTr="008636A7">
        <w:trPr>
          <w:trHeight w:val="375"/>
        </w:trPr>
        <w:tc>
          <w:tcPr>
            <w:tcW w:w="540" w:type="dxa"/>
            <w:vMerge/>
            <w:tcBorders>
              <w:top w:val="nil"/>
              <w:left w:val="single" w:sz="8" w:space="0" w:color="000000"/>
              <w:bottom w:val="single" w:sz="8" w:space="0" w:color="000000"/>
              <w:right w:val="single" w:sz="8" w:space="0" w:color="000000"/>
            </w:tcBorders>
            <w:vAlign w:val="center"/>
          </w:tcPr>
          <w:p w:rsidR="0094080F" w:rsidRPr="00DA14FD" w:rsidRDefault="0094080F" w:rsidP="0094080F">
            <w:pPr>
              <w:spacing w:after="0" w:line="240" w:lineRule="auto"/>
              <w:rPr>
                <w:rFonts w:ascii="Times New Roman" w:hAnsi="Times New Roman" w:cs="Times New Roman"/>
                <w:color w:val="000000" w:themeColor="text1"/>
                <w:sz w:val="24"/>
                <w:szCs w:val="24"/>
              </w:rPr>
            </w:pPr>
          </w:p>
        </w:tc>
        <w:tc>
          <w:tcPr>
            <w:tcW w:w="1177" w:type="dxa"/>
            <w:vMerge/>
            <w:tcBorders>
              <w:top w:val="nil"/>
              <w:left w:val="nil"/>
              <w:bottom w:val="single" w:sz="8" w:space="0" w:color="000000"/>
              <w:right w:val="single" w:sz="8" w:space="0" w:color="000000"/>
            </w:tcBorders>
            <w:vAlign w:val="center"/>
          </w:tcPr>
          <w:p w:rsidR="0094080F" w:rsidRPr="00DA14FD" w:rsidRDefault="0094080F" w:rsidP="0094080F">
            <w:pPr>
              <w:spacing w:after="0" w:line="240" w:lineRule="auto"/>
              <w:rPr>
                <w:rFonts w:ascii="Times New Roman" w:hAnsi="Times New Roman" w:cs="Times New Roman"/>
                <w:color w:val="000000" w:themeColor="text1"/>
                <w:sz w:val="24"/>
                <w:szCs w:val="24"/>
              </w:rPr>
            </w:pPr>
          </w:p>
        </w:tc>
        <w:tc>
          <w:tcPr>
            <w:tcW w:w="7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DA14FD" w:rsidRDefault="0094080F" w:rsidP="0094080F">
            <w:pPr>
              <w:shd w:val="clear" w:color="auto" w:fill="FFFFFF"/>
              <w:autoSpaceDE w:val="0"/>
              <w:autoSpaceDN w:val="0"/>
              <w:spacing w:before="100" w:beforeAutospacing="1" w:after="100" w:afterAutospacing="1" w:line="240" w:lineRule="auto"/>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Peste 40%</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DA14FD" w:rsidRDefault="0094080F" w:rsidP="0094080F">
            <w:pPr>
              <w:shd w:val="clear" w:color="auto" w:fill="FFFFFF"/>
              <w:autoSpaceDE w:val="0"/>
              <w:autoSpaceDN w:val="0"/>
              <w:spacing w:before="100" w:beforeAutospacing="1" w:after="100" w:afterAutospacing="1" w:line="240" w:lineRule="auto"/>
              <w:jc w:val="center"/>
              <w:rPr>
                <w:rFonts w:ascii="Times New Roman" w:hAnsi="Times New Roman" w:cs="Times New Roman"/>
                <w:color w:val="000000" w:themeColor="text1"/>
                <w:sz w:val="24"/>
                <w:szCs w:val="24"/>
              </w:rPr>
            </w:pPr>
            <w:r w:rsidRPr="00DA14FD">
              <w:rPr>
                <w:rFonts w:ascii="Times New Roman" w:hAnsi="Times New Roman" w:cs="Times New Roman"/>
                <w:color w:val="000000" w:themeColor="text1"/>
                <w:sz w:val="24"/>
                <w:szCs w:val="24"/>
              </w:rPr>
              <w:t>10</w:t>
            </w:r>
          </w:p>
        </w:tc>
      </w:tr>
    </w:tbl>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sz w:val="24"/>
          <w:szCs w:val="24"/>
        </w:rPr>
      </w:pPr>
      <w:r>
        <w:rPr>
          <w:rFonts w:ascii="Times New Roman" w:hAnsi="Times New Roman" w:cs="Times New Roman"/>
          <w:sz w:val="24"/>
          <w:szCs w:val="24"/>
        </w:rPr>
        <w:t>NOTE:</w:t>
      </w:r>
    </w:p>
    <w:p w:rsidR="00DA14FD" w:rsidRDefault="0094080F" w:rsidP="00DA14FD">
      <w:pPr>
        <w:shd w:val="clear" w:color="auto" w:fill="FFFFFF"/>
        <w:autoSpaceDE w:val="0"/>
        <w:autoSpaceDN w:val="0"/>
        <w:spacing w:after="0" w:line="240" w:lineRule="auto"/>
        <w:ind w:firstLine="720"/>
        <w:rPr>
          <w:rFonts w:ascii="Times New Roman" w:hAnsi="Times New Roman" w:cs="Times New Roman"/>
          <w:i/>
          <w:iCs/>
          <w:sz w:val="24"/>
          <w:szCs w:val="24"/>
        </w:rPr>
      </w:pPr>
      <w:r w:rsidRPr="00A37C0E">
        <w:rPr>
          <w:rFonts w:ascii="Times New Roman" w:hAnsi="Times New Roman" w:cs="Times New Roman"/>
          <w:i/>
          <w:iCs/>
          <w:sz w:val="24"/>
          <w:szCs w:val="24"/>
        </w:rPr>
        <w:t xml:space="preserve">1. Coeficientul N se determină ca sumă a </w:t>
      </w:r>
      <w:r>
        <w:rPr>
          <w:rFonts w:ascii="Times New Roman" w:hAnsi="Times New Roman" w:cs="Times New Roman"/>
          <w:i/>
          <w:iCs/>
          <w:sz w:val="24"/>
          <w:szCs w:val="24"/>
        </w:rPr>
        <w:t>notei</w:t>
      </w:r>
      <w:r w:rsidRPr="00A37C0E">
        <w:rPr>
          <w:rFonts w:ascii="Times New Roman" w:hAnsi="Times New Roman" w:cs="Times New Roman"/>
          <w:i/>
          <w:iCs/>
          <w:sz w:val="24"/>
          <w:szCs w:val="24"/>
        </w:rPr>
        <w:t>i acordat</w:t>
      </w:r>
      <w:r>
        <w:rPr>
          <w:rFonts w:ascii="Times New Roman" w:hAnsi="Times New Roman" w:cs="Times New Roman"/>
          <w:i/>
          <w:iCs/>
          <w:sz w:val="24"/>
          <w:szCs w:val="24"/>
        </w:rPr>
        <w:t>e</w:t>
      </w:r>
      <w:r w:rsidRPr="00A37C0E">
        <w:rPr>
          <w:rFonts w:ascii="Times New Roman" w:hAnsi="Times New Roman" w:cs="Times New Roman"/>
          <w:i/>
          <w:iCs/>
          <w:sz w:val="24"/>
          <w:szCs w:val="24"/>
        </w:rPr>
        <w:t xml:space="preserve"> pentru îndeplinirea tuturor criteriilor menţionate.</w:t>
      </w:r>
    </w:p>
    <w:p w:rsidR="0094080F" w:rsidRPr="00A37C0E" w:rsidRDefault="0094080F" w:rsidP="00DA14FD">
      <w:pPr>
        <w:shd w:val="clear" w:color="auto" w:fill="FFFFFF"/>
        <w:autoSpaceDE w:val="0"/>
        <w:autoSpaceDN w:val="0"/>
        <w:spacing w:after="0" w:line="240" w:lineRule="auto"/>
        <w:ind w:firstLine="720"/>
        <w:rPr>
          <w:rFonts w:ascii="Times New Roman" w:hAnsi="Times New Roman" w:cs="Times New Roman"/>
          <w:i/>
          <w:iCs/>
          <w:sz w:val="24"/>
          <w:szCs w:val="24"/>
        </w:rPr>
      </w:pPr>
      <w:r w:rsidRPr="00A37C0E">
        <w:rPr>
          <w:rFonts w:ascii="Times New Roman" w:hAnsi="Times New Roman" w:cs="Times New Roman"/>
          <w:i/>
          <w:iCs/>
          <w:sz w:val="24"/>
          <w:szCs w:val="24"/>
        </w:rPr>
        <w:t>2. Coeficientul N</w:t>
      </w:r>
      <w:r w:rsidRPr="00A37C0E">
        <w:rPr>
          <w:rFonts w:ascii="Times New Roman" w:hAnsi="Times New Roman" w:cs="Times New Roman"/>
          <w:i/>
          <w:iCs/>
          <w:sz w:val="24"/>
          <w:szCs w:val="24"/>
          <w:vertAlign w:val="subscript"/>
        </w:rPr>
        <w:t>1</w:t>
      </w:r>
      <w:r w:rsidRPr="00A37C0E">
        <w:rPr>
          <w:rFonts w:ascii="Times New Roman" w:hAnsi="Times New Roman" w:cs="Times New Roman"/>
          <w:i/>
          <w:iCs/>
          <w:sz w:val="24"/>
          <w:szCs w:val="24"/>
        </w:rPr>
        <w:t xml:space="preserve"> reprezintă </w:t>
      </w:r>
      <w:r w:rsidR="00DC0522">
        <w:rPr>
          <w:rFonts w:ascii="Times New Roman" w:hAnsi="Times New Roman" w:cs="Times New Roman"/>
          <w:i/>
          <w:iCs/>
          <w:sz w:val="24"/>
          <w:szCs w:val="24"/>
        </w:rPr>
        <w:t>nota</w:t>
      </w:r>
      <w:r w:rsidRPr="00A37C0E">
        <w:rPr>
          <w:rFonts w:ascii="Times New Roman" w:hAnsi="Times New Roman" w:cs="Times New Roman"/>
          <w:i/>
          <w:iCs/>
          <w:sz w:val="24"/>
          <w:szCs w:val="24"/>
        </w:rPr>
        <w:t xml:space="preserve"> acordat</w:t>
      </w:r>
      <w:r w:rsidR="00DC0522">
        <w:rPr>
          <w:rFonts w:ascii="Times New Roman" w:hAnsi="Times New Roman" w:cs="Times New Roman"/>
          <w:i/>
          <w:iCs/>
          <w:sz w:val="24"/>
          <w:szCs w:val="24"/>
        </w:rPr>
        <w:t>ă</w:t>
      </w:r>
      <w:r w:rsidRPr="00A37C0E">
        <w:rPr>
          <w:rFonts w:ascii="Times New Roman" w:hAnsi="Times New Roman" w:cs="Times New Roman"/>
          <w:i/>
          <w:iCs/>
          <w:sz w:val="24"/>
          <w:szCs w:val="24"/>
        </w:rPr>
        <w:t xml:space="preserve"> numai pentru îndeplinirea criteriilor cuprinse la nr. </w:t>
      </w:r>
      <w:proofErr w:type="gramStart"/>
      <w:r w:rsidRPr="00A37C0E">
        <w:rPr>
          <w:rFonts w:ascii="Times New Roman" w:hAnsi="Times New Roman" w:cs="Times New Roman"/>
          <w:i/>
          <w:iCs/>
          <w:sz w:val="24"/>
          <w:szCs w:val="24"/>
        </w:rPr>
        <w:t>crt</w:t>
      </w:r>
      <w:proofErr w:type="gramEnd"/>
      <w:r w:rsidRPr="00A37C0E">
        <w:rPr>
          <w:rFonts w:ascii="Times New Roman" w:hAnsi="Times New Roman" w:cs="Times New Roman"/>
          <w:i/>
          <w:iCs/>
          <w:sz w:val="24"/>
          <w:szCs w:val="24"/>
        </w:rPr>
        <w:t>. 1 „Categorii de arborete sau terenuri de împădurit pe tipuri funcţionale".</w:t>
      </w:r>
    </w:p>
    <w:p w:rsidR="0094080F" w:rsidRPr="00A37C0E" w:rsidRDefault="0094080F" w:rsidP="00DA14FD">
      <w:pPr>
        <w:shd w:val="clear" w:color="auto" w:fill="FFFFFF"/>
        <w:autoSpaceDE w:val="0"/>
        <w:autoSpaceDN w:val="0"/>
        <w:spacing w:after="0" w:line="240" w:lineRule="auto"/>
        <w:ind w:firstLine="720"/>
        <w:rPr>
          <w:rFonts w:ascii="Times New Roman" w:hAnsi="Times New Roman" w:cs="Times New Roman"/>
          <w:i/>
          <w:iCs/>
          <w:sz w:val="24"/>
          <w:szCs w:val="24"/>
        </w:rPr>
      </w:pPr>
      <w:r w:rsidRPr="00A37C0E">
        <w:rPr>
          <w:rFonts w:ascii="Times New Roman" w:hAnsi="Times New Roman" w:cs="Times New Roman"/>
          <w:i/>
          <w:iCs/>
          <w:sz w:val="24"/>
          <w:szCs w:val="24"/>
        </w:rPr>
        <w:t xml:space="preserve">3.  Pentru criteriul „Amplasarea terenului faţă de localităţi", în cazul în care diferenţa dintre </w:t>
      </w:r>
      <w:proofErr w:type="gramStart"/>
      <w:r w:rsidRPr="00A37C0E">
        <w:rPr>
          <w:rFonts w:ascii="Times New Roman" w:hAnsi="Times New Roman" w:cs="Times New Roman"/>
          <w:i/>
          <w:iCs/>
          <w:sz w:val="24"/>
          <w:szCs w:val="24"/>
        </w:rPr>
        <w:t>distanţa</w:t>
      </w:r>
      <w:proofErr w:type="gramEnd"/>
      <w:r w:rsidRPr="00A37C0E">
        <w:rPr>
          <w:rFonts w:ascii="Times New Roman" w:hAnsi="Times New Roman" w:cs="Times New Roman"/>
          <w:i/>
          <w:iCs/>
          <w:sz w:val="24"/>
          <w:szCs w:val="24"/>
        </w:rPr>
        <w:t xml:space="preserve"> faţă de localitatea cea mai apropiată şi distanţa faţă de o localitate încadrată la o categorie de importanţă mai mare aflată în apropiere este mai mică de 10 km, se ia în considerare distanţa faţă de localitatea de cea mai mare categorie.</w:t>
      </w:r>
    </w:p>
    <w:p w:rsidR="0094080F" w:rsidRPr="00A37C0E"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rPr>
      </w:pPr>
      <w:r w:rsidRPr="00A37C0E">
        <w:rPr>
          <w:rFonts w:ascii="Times New Roman" w:hAnsi="Times New Roman" w:cs="Times New Roman"/>
          <w:i/>
          <w:iCs/>
          <w:sz w:val="24"/>
          <w:szCs w:val="24"/>
        </w:rPr>
        <w:t>4. In cazul criteriului „Amplasarea terenului faţă de reţelele de transport", se cumulează, în funcţie de situaţie, valorile notelor de la pct. 3.A</w:t>
      </w:r>
      <w:proofErr w:type="gramStart"/>
      <w:r w:rsidRPr="00A37C0E">
        <w:rPr>
          <w:rFonts w:ascii="Times New Roman" w:hAnsi="Times New Roman" w:cs="Times New Roman"/>
          <w:i/>
          <w:iCs/>
          <w:sz w:val="24"/>
          <w:szCs w:val="24"/>
        </w:rPr>
        <w:t>,3.B,3.C</w:t>
      </w:r>
      <w:proofErr w:type="gramEnd"/>
      <w:r w:rsidRPr="00A37C0E">
        <w:rPr>
          <w:rFonts w:ascii="Times New Roman" w:hAnsi="Times New Roman" w:cs="Times New Roman"/>
          <w:i/>
          <w:iCs/>
          <w:sz w:val="24"/>
          <w:szCs w:val="24"/>
        </w:rPr>
        <w:t xml:space="preserve"> şi 3.D.</w:t>
      </w:r>
    </w:p>
    <w:p w:rsidR="0094080F" w:rsidRPr="00A37C0E"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A37C0E">
        <w:rPr>
          <w:rFonts w:ascii="Times New Roman" w:hAnsi="Times New Roman" w:cs="Times New Roman"/>
          <w:i/>
          <w:iCs/>
          <w:sz w:val="24"/>
          <w:szCs w:val="24"/>
          <w:lang w:val="it-IT"/>
        </w:rPr>
        <w:t>5. In cazul pct. 3. A se alege doar criteriul îndeplinit de obiectiv cu</w:t>
      </w:r>
      <w:r>
        <w:rPr>
          <w:rFonts w:ascii="Times New Roman" w:hAnsi="Times New Roman" w:cs="Times New Roman"/>
          <w:i/>
          <w:iCs/>
          <w:sz w:val="24"/>
          <w:szCs w:val="24"/>
          <w:lang w:val="it-IT"/>
        </w:rPr>
        <w:t xml:space="preserve"> nota</w:t>
      </w:r>
      <w:r w:rsidRPr="00A37C0E">
        <w:rPr>
          <w:rFonts w:ascii="Times New Roman" w:hAnsi="Times New Roman" w:cs="Times New Roman"/>
          <w:i/>
          <w:iCs/>
          <w:sz w:val="24"/>
          <w:szCs w:val="24"/>
          <w:lang w:val="it-IT"/>
        </w:rPr>
        <w:t xml:space="preserve"> ce</w:t>
      </w:r>
      <w:r>
        <w:rPr>
          <w:rFonts w:ascii="Times New Roman" w:hAnsi="Times New Roman" w:cs="Times New Roman"/>
          <w:i/>
          <w:iCs/>
          <w:sz w:val="24"/>
          <w:szCs w:val="24"/>
          <w:lang w:val="it-IT"/>
        </w:rPr>
        <w:t>a</w:t>
      </w:r>
      <w:r w:rsidRPr="00A37C0E">
        <w:rPr>
          <w:rFonts w:ascii="Times New Roman" w:hAnsi="Times New Roman" w:cs="Times New Roman"/>
          <w:i/>
          <w:iCs/>
          <w:sz w:val="24"/>
          <w:szCs w:val="24"/>
          <w:lang w:val="it-IT"/>
        </w:rPr>
        <w:t xml:space="preserve"> mai mare.</w:t>
      </w:r>
    </w:p>
    <w:p w:rsidR="0094080F" w:rsidRPr="00DF1D7E" w:rsidRDefault="00F42953" w:rsidP="0094080F">
      <w:pPr>
        <w:shd w:val="clear" w:color="auto" w:fill="FFFFFF"/>
        <w:autoSpaceDE w:val="0"/>
        <w:autoSpaceDN w:val="0"/>
        <w:spacing w:after="0" w:line="240" w:lineRule="auto"/>
        <w:ind w:firstLine="720"/>
        <w:rPr>
          <w:rFonts w:ascii="Times New Roman" w:hAnsi="Times New Roman" w:cs="Times New Roman"/>
          <w:i/>
          <w:iCs/>
          <w:color w:val="008000"/>
          <w:sz w:val="24"/>
          <w:szCs w:val="24"/>
          <w:lang w:val="it-IT"/>
        </w:rPr>
      </w:pPr>
      <w:r>
        <w:rPr>
          <w:rFonts w:ascii="Times New Roman" w:hAnsi="Times New Roman" w:cs="Times New Roman"/>
          <w:i/>
          <w:iCs/>
          <w:sz w:val="24"/>
          <w:szCs w:val="24"/>
          <w:lang w:val="it-IT"/>
        </w:rPr>
        <w:t>6. </w:t>
      </w:r>
      <w:r w:rsidR="0094080F" w:rsidRPr="00A37C0E">
        <w:rPr>
          <w:rFonts w:ascii="Times New Roman" w:hAnsi="Times New Roman" w:cs="Times New Roman"/>
          <w:i/>
          <w:iCs/>
          <w:sz w:val="24"/>
          <w:szCs w:val="24"/>
          <w:lang w:val="it-IT"/>
        </w:rPr>
        <w:t>Pentru stabilirea criteriilor se iau în considerare distanţele cele mai scurte, în proiecţie orizontală</w:t>
      </w:r>
      <w:r w:rsidR="0074210C">
        <w:rPr>
          <w:rFonts w:ascii="Times New Roman" w:hAnsi="Times New Roman" w:cs="Times New Roman"/>
          <w:i/>
          <w:iCs/>
          <w:sz w:val="24"/>
          <w:szCs w:val="24"/>
          <w:lang w:val="it-IT"/>
        </w:rPr>
        <w:t>.</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E75532" w:rsidRDefault="00E75532" w:rsidP="007B7288">
      <w:pPr>
        <w:shd w:val="clear" w:color="auto" w:fill="FFFFFF"/>
        <w:autoSpaceDE w:val="0"/>
        <w:autoSpaceDN w:val="0"/>
        <w:spacing w:after="0" w:line="240" w:lineRule="auto"/>
        <w:ind w:left="7920"/>
        <w:jc w:val="right"/>
        <w:rPr>
          <w:rFonts w:ascii="Times New Roman" w:hAnsi="Times New Roman" w:cs="Times New Roman"/>
          <w:i/>
          <w:iCs/>
          <w:sz w:val="24"/>
          <w:szCs w:val="24"/>
          <w:lang w:val="it-IT"/>
        </w:rPr>
      </w:pPr>
    </w:p>
    <w:p w:rsidR="0094080F" w:rsidRPr="0099571B" w:rsidRDefault="0094080F" w:rsidP="007B7288">
      <w:pPr>
        <w:shd w:val="clear" w:color="auto" w:fill="FFFFFF"/>
        <w:autoSpaceDE w:val="0"/>
        <w:autoSpaceDN w:val="0"/>
        <w:spacing w:after="0" w:line="240" w:lineRule="auto"/>
        <w:ind w:left="7920"/>
        <w:jc w:val="right"/>
        <w:rPr>
          <w:rFonts w:ascii="Times New Roman" w:hAnsi="Times New Roman" w:cs="Times New Roman"/>
          <w:sz w:val="24"/>
          <w:szCs w:val="24"/>
          <w:lang w:val="it-IT"/>
        </w:rPr>
      </w:pPr>
      <w:r w:rsidRPr="0099571B">
        <w:rPr>
          <w:rFonts w:ascii="Times New Roman" w:hAnsi="Times New Roman" w:cs="Times New Roman"/>
          <w:i/>
          <w:iCs/>
          <w:sz w:val="24"/>
          <w:szCs w:val="24"/>
          <w:lang w:val="it-IT"/>
        </w:rPr>
        <w:t>A</w:t>
      </w:r>
      <w:r w:rsidR="00DA14FD">
        <w:rPr>
          <w:rFonts w:ascii="Times New Roman" w:hAnsi="Times New Roman" w:cs="Times New Roman"/>
          <w:i/>
          <w:iCs/>
          <w:sz w:val="24"/>
          <w:szCs w:val="24"/>
          <w:lang w:val="it-IT"/>
        </w:rPr>
        <w:t>nexa nr</w:t>
      </w:r>
      <w:r w:rsidRPr="0099571B">
        <w:rPr>
          <w:rFonts w:ascii="Times New Roman" w:hAnsi="Times New Roman" w:cs="Times New Roman"/>
          <w:i/>
          <w:iCs/>
          <w:color w:val="008000"/>
          <w:sz w:val="24"/>
          <w:szCs w:val="24"/>
          <w:lang w:val="it-IT"/>
        </w:rPr>
        <w:t>.</w:t>
      </w:r>
      <w:r w:rsidRPr="006C778C">
        <w:rPr>
          <w:rFonts w:ascii="Times New Roman" w:hAnsi="Times New Roman" w:cs="Times New Roman"/>
          <w:i/>
          <w:iCs/>
          <w:sz w:val="24"/>
          <w:szCs w:val="24"/>
          <w:lang w:val="it-IT"/>
        </w:rPr>
        <w:t xml:space="preserve"> 5</w:t>
      </w:r>
    </w:p>
    <w:p w:rsidR="0094080F" w:rsidRPr="0099571B" w:rsidRDefault="0094080F" w:rsidP="007B7288">
      <w:pPr>
        <w:shd w:val="clear" w:color="auto" w:fill="FFFFFF"/>
        <w:autoSpaceDE w:val="0"/>
        <w:autoSpaceDN w:val="0"/>
        <w:spacing w:after="0" w:line="240" w:lineRule="auto"/>
        <w:ind w:left="7200" w:firstLine="720"/>
        <w:jc w:val="right"/>
        <w:rPr>
          <w:rFonts w:ascii="Times New Roman" w:hAnsi="Times New Roman" w:cs="Times New Roman"/>
          <w:sz w:val="24"/>
          <w:szCs w:val="24"/>
          <w:lang w:val="it-IT"/>
        </w:rPr>
      </w:pPr>
      <w:r w:rsidRPr="0099571B">
        <w:rPr>
          <w:rFonts w:ascii="Times New Roman" w:hAnsi="Times New Roman" w:cs="Times New Roman"/>
          <w:i/>
          <w:iCs/>
          <w:sz w:val="24"/>
          <w:szCs w:val="24"/>
          <w:lang w:val="it-IT"/>
        </w:rPr>
        <w:t xml:space="preserve">la metodologie </w:t>
      </w:r>
    </w:p>
    <w:p w:rsidR="0094080F" w:rsidRPr="00DA14FD"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DA14FD">
        <w:rPr>
          <w:rFonts w:ascii="Times New Roman" w:hAnsi="Times New Roman" w:cs="Times New Roman"/>
          <w:color w:val="000000" w:themeColor="text1"/>
          <w:sz w:val="24"/>
          <w:szCs w:val="24"/>
          <w:lang w:val="it-IT"/>
        </w:rPr>
        <w:t>Antetul ocolului silvic de stat/ ocolului silvic de regim</w:t>
      </w:r>
    </w:p>
    <w:p w:rsidR="0094080F" w:rsidRPr="00DA14FD"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DA14FD">
        <w:rPr>
          <w:rFonts w:ascii="Times New Roman" w:hAnsi="Times New Roman" w:cs="Times New Roman"/>
          <w:color w:val="000000" w:themeColor="text1"/>
          <w:sz w:val="24"/>
          <w:szCs w:val="24"/>
          <w:lang w:val="it-IT"/>
        </w:rPr>
        <w:t>Nr............./................</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99571B">
        <w:rPr>
          <w:rFonts w:ascii="Times New Roman" w:hAnsi="Times New Roman" w:cs="Times New Roman"/>
          <w:sz w:val="24"/>
          <w:szCs w:val="24"/>
          <w:lang w:val="it-IT"/>
        </w:rPr>
        <w:t xml:space="preserve">                                                                                                                     Aprobat. </w:t>
      </w:r>
    </w:p>
    <w:p w:rsidR="0094080F" w:rsidRPr="0099571B"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r w:rsidRPr="0099571B">
        <w:rPr>
          <w:rFonts w:ascii="Times New Roman" w:hAnsi="Times New Roman" w:cs="Times New Roman"/>
          <w:i/>
          <w:iCs/>
          <w:sz w:val="24"/>
          <w:szCs w:val="24"/>
          <w:lang w:val="it-IT"/>
        </w:rPr>
        <w:t xml:space="preserve">Conducătorul structuriii teritoriale de specialitate a </w:t>
      </w:r>
    </w:p>
    <w:p w:rsidR="0094080F" w:rsidRPr="0099571B"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it-IT"/>
        </w:rPr>
      </w:pPr>
      <w:r w:rsidRPr="0099571B">
        <w:rPr>
          <w:rFonts w:ascii="Times New Roman" w:hAnsi="Times New Roman" w:cs="Times New Roman"/>
          <w:i/>
          <w:iCs/>
          <w:sz w:val="24"/>
          <w:szCs w:val="24"/>
          <w:lang w:val="it-IT"/>
        </w:rPr>
        <w:t>autorităţii publice centrale care răspunde de silvicultură,</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99571B">
        <w:rPr>
          <w:rFonts w:ascii="Times New Roman" w:hAnsi="Times New Roman" w:cs="Times New Roman"/>
          <w:sz w:val="24"/>
          <w:szCs w:val="24"/>
          <w:lang w:val="it-IT"/>
        </w:rPr>
        <w:t xml:space="preserve">                                                                                            ...........................................................</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it-IT"/>
        </w:rPr>
      </w:pP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it-IT"/>
        </w:rPr>
      </w:pPr>
    </w:p>
    <w:p w:rsidR="0094080F" w:rsidRPr="0099571B"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99571B">
        <w:rPr>
          <w:rFonts w:ascii="Times New Roman" w:hAnsi="Times New Roman" w:cs="Times New Roman"/>
          <w:b/>
          <w:bCs/>
          <w:sz w:val="24"/>
          <w:szCs w:val="24"/>
          <w:lang w:val="it-IT"/>
        </w:rPr>
        <w:t>FIŞA TEHNICĂ DE TRANSMITERE</w:t>
      </w:r>
      <w:r w:rsidRPr="0099571B">
        <w:rPr>
          <w:rFonts w:ascii="Times New Roman" w:hAnsi="Times New Roman" w:cs="Times New Roman"/>
          <w:sz w:val="24"/>
          <w:szCs w:val="24"/>
          <w:lang w:val="it-IT"/>
        </w:rPr>
        <w:t>-</w:t>
      </w:r>
      <w:r w:rsidRPr="0099571B">
        <w:rPr>
          <w:rFonts w:ascii="Times New Roman" w:hAnsi="Times New Roman" w:cs="Times New Roman"/>
          <w:b/>
          <w:bCs/>
          <w:sz w:val="24"/>
          <w:szCs w:val="24"/>
          <w:lang w:val="it-IT"/>
        </w:rPr>
        <w:t>DEFRIŞARE</w:t>
      </w:r>
    </w:p>
    <w:p w:rsidR="0094080F" w:rsidRPr="0099571B"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99571B">
        <w:rPr>
          <w:rFonts w:ascii="Times New Roman" w:hAnsi="Times New Roman" w:cs="Times New Roman"/>
          <w:b/>
          <w:bCs/>
          <w:sz w:val="24"/>
          <w:szCs w:val="24"/>
          <w:lang w:val="it-IT"/>
        </w:rPr>
        <w:t>pentru scoaterea definitivă/ocuparea temporară a terenului în suprafaţă de......, în scopul realizării obiectivului</w:t>
      </w:r>
      <w:r w:rsidRPr="0099571B">
        <w:rPr>
          <w:rFonts w:ascii="Times New Roman" w:hAnsi="Times New Roman" w:cs="Times New Roman"/>
          <w:sz w:val="24"/>
          <w:szCs w:val="24"/>
          <w:lang w:val="it-IT"/>
        </w:rPr>
        <w:t>...............................................................................................................</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p>
    <w:p w:rsidR="0094080F" w:rsidRPr="002B29F0"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rPr>
      </w:pPr>
      <w:r w:rsidRPr="002B29F0">
        <w:rPr>
          <w:rFonts w:ascii="Times New Roman" w:hAnsi="Times New Roman" w:cs="Times New Roman"/>
          <w:b/>
          <w:bCs/>
          <w:sz w:val="24"/>
          <w:szCs w:val="24"/>
        </w:rPr>
        <w:t>I. Descrierea terenurilor</w:t>
      </w:r>
    </w:p>
    <w:tbl>
      <w:tblPr>
        <w:tblW w:w="0" w:type="auto"/>
        <w:tblInd w:w="15" w:type="dxa"/>
        <w:tblCellMar>
          <w:left w:w="0" w:type="dxa"/>
          <w:right w:w="0" w:type="dxa"/>
        </w:tblCellMar>
        <w:tblLook w:val="00A0" w:firstRow="1" w:lastRow="0" w:firstColumn="1" w:lastColumn="0" w:noHBand="0" w:noVBand="0"/>
      </w:tblPr>
      <w:tblGrid>
        <w:gridCol w:w="720"/>
        <w:gridCol w:w="4500"/>
        <w:gridCol w:w="1800"/>
        <w:gridCol w:w="1440"/>
        <w:gridCol w:w="1260"/>
      </w:tblGrid>
      <w:tr w:rsidR="0094080F" w:rsidRPr="00E43A91">
        <w:trPr>
          <w:trHeight w:val="495"/>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Nr. crt.</w:t>
            </w:r>
          </w:p>
        </w:tc>
        <w:tc>
          <w:tcPr>
            <w:tcW w:w="7740"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Descrierea terenurilor</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TOTAL</w:t>
            </w:r>
          </w:p>
        </w:tc>
      </w:tr>
      <w:tr w:rsidR="0094080F" w:rsidRPr="00E43A91">
        <w:trPr>
          <w:trHeight w:val="34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Unitatea de producţie</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4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Unitatea amenajistică</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4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Suprafaţa totală u.a. (ha)</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bl>
    <w:p w:rsidR="0094080F" w:rsidRDefault="0094080F" w:rsidP="0094080F">
      <w:pPr>
        <w:spacing w:after="0" w:line="240" w:lineRule="auto"/>
        <w:rPr>
          <w:rFonts w:ascii="Times New Roman" w:hAnsi="Times New Roman" w:cs="Times New Roman"/>
          <w:vanish/>
          <w:sz w:val="24"/>
          <w:szCs w:val="24"/>
        </w:rPr>
      </w:pPr>
    </w:p>
    <w:tbl>
      <w:tblPr>
        <w:tblW w:w="0" w:type="auto"/>
        <w:tblInd w:w="15" w:type="dxa"/>
        <w:tblCellMar>
          <w:left w:w="0" w:type="dxa"/>
          <w:right w:w="0" w:type="dxa"/>
        </w:tblCellMar>
        <w:tblLook w:val="00A0" w:firstRow="1" w:lastRow="0" w:firstColumn="1" w:lastColumn="0" w:noHBand="0" w:noVBand="0"/>
      </w:tblPr>
      <w:tblGrid>
        <w:gridCol w:w="720"/>
        <w:gridCol w:w="4500"/>
        <w:gridCol w:w="1800"/>
        <w:gridCol w:w="1440"/>
        <w:gridCol w:w="1260"/>
      </w:tblGrid>
      <w:tr w:rsidR="0094080F" w:rsidRPr="00E43A91">
        <w:trPr>
          <w:trHeight w:val="37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Suprafaţa solicitată (ha)</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99571B">
        <w:trPr>
          <w:trHeight w:val="37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hd w:val="clear" w:color="auto" w:fill="FFFFFF"/>
              <w:autoSpaceDE w:val="0"/>
              <w:autoSpaceDN w:val="0"/>
              <w:spacing w:after="0" w:line="240" w:lineRule="auto"/>
              <w:rPr>
                <w:rFonts w:ascii="Times New Roman" w:hAnsi="Times New Roman" w:cs="Times New Roman"/>
                <w:sz w:val="24"/>
                <w:szCs w:val="24"/>
                <w:lang w:val="fr-FR"/>
              </w:rPr>
            </w:pPr>
            <w:r w:rsidRPr="007A31C7">
              <w:rPr>
                <w:rFonts w:ascii="Times New Roman" w:hAnsi="Times New Roman" w:cs="Times New Roman"/>
                <w:sz w:val="24"/>
                <w:szCs w:val="24"/>
                <w:lang w:val="fr-FR"/>
              </w:rPr>
              <w:t>Tipul de pădure/G.E. (cod)</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pacing w:after="0"/>
              <w:rPr>
                <w:lang w:val="fr-FR"/>
              </w:rPr>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pacing w:after="0"/>
              <w:rPr>
                <w:lang w:val="fr-FR"/>
              </w:rPr>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7A31C7" w:rsidRDefault="0094080F" w:rsidP="0094080F">
            <w:pPr>
              <w:spacing w:after="0"/>
              <w:rPr>
                <w:lang w:val="fr-FR"/>
              </w:rPr>
            </w:pPr>
          </w:p>
        </w:tc>
      </w:tr>
      <w:tr w:rsidR="0094080F" w:rsidRPr="00E43A91">
        <w:trPr>
          <w:trHeight w:val="360"/>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Caracterul actual - tipul de pădure</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7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Categoria funcţională</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7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Compoziţia arboretului</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7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Vârsta medie a arboretului</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60"/>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Clasa de producţie</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7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Consistenţa</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7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Volumul la hectar (m3)</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75"/>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Volumul aferent suprafeţei solicitate (m3)</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60"/>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Suprafaţa de defrişat (ha)</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90"/>
        </w:trPr>
        <w:tc>
          <w:tcPr>
            <w:tcW w:w="72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5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Volumul de defrişat (m3)</w:t>
            </w:r>
          </w:p>
        </w:tc>
        <w:tc>
          <w:tcPr>
            <w:tcW w:w="180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bl>
    <w:p w:rsidR="0094080F"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rPr>
      </w:pPr>
    </w:p>
    <w:p w:rsidR="0094080F" w:rsidRPr="003E30FE"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rPr>
      </w:pPr>
      <w:r w:rsidRPr="003E30FE">
        <w:rPr>
          <w:rFonts w:ascii="Times New Roman" w:hAnsi="Times New Roman" w:cs="Times New Roman"/>
          <w:b/>
          <w:bCs/>
          <w:sz w:val="24"/>
          <w:szCs w:val="24"/>
        </w:rPr>
        <w:t>II. Obligaţii băneşti:</w:t>
      </w:r>
    </w:p>
    <w:p w:rsidR="0094080F" w:rsidRPr="003E30FE"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rPr>
      </w:pPr>
      <w:r w:rsidRPr="003E30FE">
        <w:rPr>
          <w:rFonts w:ascii="Times New Roman" w:hAnsi="Times New Roman" w:cs="Times New Roman"/>
          <w:b/>
          <w:bCs/>
          <w:sz w:val="24"/>
          <w:szCs w:val="24"/>
        </w:rPr>
        <w:t>1. Taxa/Garanţia</w:t>
      </w:r>
      <w:proofErr w:type="gramStart"/>
      <w:r w:rsidRPr="003E30FE">
        <w:rPr>
          <w:rFonts w:ascii="Times New Roman" w:hAnsi="Times New Roman" w:cs="Times New Roman"/>
          <w:b/>
          <w:bCs/>
          <w:sz w:val="24"/>
          <w:szCs w:val="24"/>
        </w:rPr>
        <w:t>:   </w:t>
      </w:r>
      <w:r>
        <w:rPr>
          <w:rFonts w:ascii="Times New Roman" w:hAnsi="Times New Roman" w:cs="Times New Roman"/>
          <w:b/>
          <w:bCs/>
          <w:sz w:val="24"/>
          <w:szCs w:val="24"/>
        </w:rPr>
        <w:t>…………………………….</w:t>
      </w:r>
      <w:r w:rsidRPr="003E30FE">
        <w:rPr>
          <w:rFonts w:ascii="Times New Roman" w:hAnsi="Times New Roman" w:cs="Times New Roman"/>
          <w:b/>
          <w:bCs/>
          <w:sz w:val="24"/>
          <w:szCs w:val="24"/>
        </w:rPr>
        <w:t>.........</w:t>
      </w:r>
      <w:proofErr w:type="gramEnd"/>
      <w:r w:rsidRPr="003E30FE">
        <w:rPr>
          <w:rFonts w:ascii="Times New Roman" w:hAnsi="Times New Roman" w:cs="Times New Roman"/>
          <w:b/>
          <w:bCs/>
          <w:sz w:val="24"/>
          <w:szCs w:val="24"/>
        </w:rPr>
        <w:t>lei</w:t>
      </w:r>
    </w:p>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w:t>
      </w:r>
      <w:proofErr w:type="gramEnd"/>
      <w:r>
        <w:rPr>
          <w:rFonts w:ascii="Times New Roman" w:hAnsi="Times New Roman" w:cs="Times New Roman"/>
          <w:sz w:val="24"/>
          <w:szCs w:val="24"/>
        </w:rPr>
        <w:t xml:space="preserve"> care titularul aprobării trebuie să o depună în Fondul de ameliorare a fondului funciar cu destinaţie silvică </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Plata taxei/garanţiei se face către autoritatea publică centrală care răspunde de silvicultură, având codul fiscal ..................., la Trezoreria Operativă a Municipiului Bucureşti, în contul................................</w:t>
      </w:r>
    </w:p>
    <w:p w:rsidR="0094080F" w:rsidRPr="003E30FE"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pt-BR"/>
        </w:rPr>
      </w:pPr>
      <w:r w:rsidRPr="003E30FE">
        <w:rPr>
          <w:rFonts w:ascii="Times New Roman" w:hAnsi="Times New Roman" w:cs="Times New Roman"/>
          <w:b/>
          <w:bCs/>
          <w:sz w:val="24"/>
          <w:szCs w:val="24"/>
          <w:lang w:val="pt-BR"/>
        </w:rPr>
        <w:t xml:space="preserve">2. Contravaloarea terenurilor/Chiria anuală:   </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r>
        <w:rPr>
          <w:rFonts w:ascii="Times New Roman" w:hAnsi="Times New Roman" w:cs="Times New Roman"/>
          <w:sz w:val="24"/>
          <w:szCs w:val="24"/>
          <w:lang w:val="pt-BR"/>
        </w:rPr>
        <w:t>..............</w:t>
      </w:r>
      <w:r w:rsidRPr="007A31C7">
        <w:rPr>
          <w:rFonts w:ascii="Times New Roman" w:hAnsi="Times New Roman" w:cs="Times New Roman"/>
          <w:sz w:val="24"/>
          <w:szCs w:val="24"/>
          <w:lang w:val="pt-BR"/>
        </w:rPr>
        <w:t>.......lei, plus TVA.........</w:t>
      </w:r>
      <w:r>
        <w:rPr>
          <w:rFonts w:ascii="Times New Roman" w:hAnsi="Times New Roman" w:cs="Times New Roman"/>
          <w:sz w:val="24"/>
          <w:szCs w:val="24"/>
          <w:lang w:val="pt-BR"/>
        </w:rPr>
        <w:t>...............</w:t>
      </w:r>
      <w:r w:rsidRPr="007A31C7">
        <w:rPr>
          <w:rFonts w:ascii="Times New Roman" w:hAnsi="Times New Roman" w:cs="Times New Roman"/>
          <w:sz w:val="24"/>
          <w:szCs w:val="24"/>
          <w:lang w:val="pt-BR"/>
        </w:rPr>
        <w:t>.....lei</w:t>
      </w:r>
    </w:p>
    <w:p w:rsidR="0094080F" w:rsidRPr="003E30FE"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pt-BR"/>
        </w:rPr>
      </w:pPr>
      <w:r w:rsidRPr="003E30FE">
        <w:rPr>
          <w:rFonts w:ascii="Times New Roman" w:hAnsi="Times New Roman" w:cs="Times New Roman"/>
          <w:b/>
          <w:bCs/>
          <w:sz w:val="24"/>
          <w:szCs w:val="24"/>
          <w:lang w:val="pt-BR"/>
        </w:rPr>
        <w:t xml:space="preserve">3.  Contravaloarea pierderii de creştere determinate de exploatarea masei lemnoase înainte de vârsta exploatabilităţii tehnice:                                                           </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r>
        <w:rPr>
          <w:rFonts w:ascii="Times New Roman" w:hAnsi="Times New Roman" w:cs="Times New Roman"/>
          <w:sz w:val="24"/>
          <w:szCs w:val="24"/>
          <w:lang w:val="pt-BR"/>
        </w:rPr>
        <w:t>...............</w:t>
      </w:r>
      <w:r w:rsidRPr="007A31C7">
        <w:rPr>
          <w:rFonts w:ascii="Times New Roman" w:hAnsi="Times New Roman" w:cs="Times New Roman"/>
          <w:sz w:val="24"/>
          <w:szCs w:val="24"/>
          <w:lang w:val="pt-BR"/>
        </w:rPr>
        <w:t>....lei, plus TVA.........</w:t>
      </w:r>
      <w:r>
        <w:rPr>
          <w:rFonts w:ascii="Times New Roman" w:hAnsi="Times New Roman" w:cs="Times New Roman"/>
          <w:sz w:val="24"/>
          <w:szCs w:val="24"/>
          <w:lang w:val="pt-BR"/>
        </w:rPr>
        <w:t>................</w:t>
      </w:r>
      <w:r w:rsidRPr="007A31C7">
        <w:rPr>
          <w:rFonts w:ascii="Times New Roman" w:hAnsi="Times New Roman" w:cs="Times New Roman"/>
          <w:sz w:val="24"/>
          <w:szCs w:val="24"/>
          <w:lang w:val="pt-BR"/>
        </w:rPr>
        <w:t>.....lei</w:t>
      </w:r>
    </w:p>
    <w:p w:rsidR="0094080F" w:rsidRPr="003E30FE"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pt-BR"/>
        </w:rPr>
      </w:pPr>
      <w:r w:rsidRPr="003E30FE">
        <w:rPr>
          <w:rFonts w:ascii="Times New Roman" w:hAnsi="Times New Roman" w:cs="Times New Roman"/>
          <w:b/>
          <w:bCs/>
          <w:sz w:val="24"/>
          <w:szCs w:val="24"/>
          <w:lang w:val="pt-BR"/>
        </w:rPr>
        <w:t xml:space="preserve">4. Contravaloarea obiectivelor dezafectate:   </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r>
        <w:rPr>
          <w:rFonts w:ascii="Times New Roman" w:hAnsi="Times New Roman" w:cs="Times New Roman"/>
          <w:sz w:val="24"/>
          <w:szCs w:val="24"/>
          <w:lang w:val="pt-BR"/>
        </w:rPr>
        <w:t>...............</w:t>
      </w:r>
      <w:r w:rsidRPr="007A31C7">
        <w:rPr>
          <w:rFonts w:ascii="Times New Roman" w:hAnsi="Times New Roman" w:cs="Times New Roman"/>
          <w:sz w:val="24"/>
          <w:szCs w:val="24"/>
          <w:lang w:val="pt-BR"/>
        </w:rPr>
        <w:t>.....lei, plus TVA........</w:t>
      </w:r>
      <w:r>
        <w:rPr>
          <w:rFonts w:ascii="Times New Roman" w:hAnsi="Times New Roman" w:cs="Times New Roman"/>
          <w:sz w:val="24"/>
          <w:szCs w:val="24"/>
          <w:lang w:val="pt-BR"/>
        </w:rPr>
        <w:t>................</w:t>
      </w:r>
      <w:r w:rsidRPr="007A31C7">
        <w:rPr>
          <w:rFonts w:ascii="Times New Roman" w:hAnsi="Times New Roman" w:cs="Times New Roman"/>
          <w:sz w:val="24"/>
          <w:szCs w:val="24"/>
          <w:lang w:val="pt-BR"/>
        </w:rPr>
        <w:t>......lei</w:t>
      </w:r>
    </w:p>
    <w:p w:rsidR="0094080F" w:rsidRPr="003E30FE"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pt-BR"/>
        </w:rPr>
      </w:pPr>
      <w:r w:rsidRPr="003E30FE">
        <w:rPr>
          <w:rFonts w:ascii="Times New Roman" w:hAnsi="Times New Roman" w:cs="Times New Roman"/>
          <w:b/>
          <w:bCs/>
          <w:sz w:val="24"/>
          <w:szCs w:val="24"/>
          <w:lang w:val="pt-BR"/>
        </w:rPr>
        <w:t>5. Cheltuielile de instalare/reinstalare a vegetaţiei forestiere şi de întreţinere a acesteia până la realizarea stării de masiv:</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r>
        <w:rPr>
          <w:rFonts w:ascii="Times New Roman" w:hAnsi="Times New Roman" w:cs="Times New Roman"/>
          <w:sz w:val="24"/>
          <w:szCs w:val="24"/>
          <w:lang w:val="pt-BR"/>
        </w:rPr>
        <w:t>.....................</w:t>
      </w:r>
      <w:r w:rsidRPr="007A31C7">
        <w:rPr>
          <w:rFonts w:ascii="Times New Roman" w:hAnsi="Times New Roman" w:cs="Times New Roman"/>
          <w:sz w:val="24"/>
          <w:szCs w:val="24"/>
          <w:lang w:val="pt-BR"/>
        </w:rPr>
        <w:t>...lei, plus TVA..........</w:t>
      </w:r>
      <w:r>
        <w:rPr>
          <w:rFonts w:ascii="Times New Roman" w:hAnsi="Times New Roman" w:cs="Times New Roman"/>
          <w:sz w:val="24"/>
          <w:szCs w:val="24"/>
          <w:lang w:val="pt-BR"/>
        </w:rPr>
        <w:t>.........</w:t>
      </w:r>
      <w:r w:rsidRPr="007A31C7">
        <w:rPr>
          <w:rFonts w:ascii="Times New Roman" w:hAnsi="Times New Roman" w:cs="Times New Roman"/>
          <w:sz w:val="24"/>
          <w:szCs w:val="24"/>
          <w:lang w:val="pt-BR"/>
        </w:rPr>
        <w:t>....lei</w:t>
      </w:r>
    </w:p>
    <w:p w:rsidR="0094080F" w:rsidRPr="003E30FE"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pt-BR"/>
        </w:rPr>
      </w:pPr>
      <w:r w:rsidRPr="003E30FE">
        <w:rPr>
          <w:rFonts w:ascii="Times New Roman" w:hAnsi="Times New Roman" w:cs="Times New Roman"/>
          <w:b/>
          <w:bCs/>
          <w:sz w:val="24"/>
          <w:szCs w:val="24"/>
          <w:lang w:val="pt-BR"/>
        </w:rPr>
        <w:t>III. Condiţii de ocupare a terenurilor</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r>
        <w:rPr>
          <w:rFonts w:ascii="Times New Roman" w:hAnsi="Times New Roman" w:cs="Times New Roman"/>
          <w:sz w:val="24"/>
          <w:szCs w:val="24"/>
          <w:lang w:val="pt-BR"/>
        </w:rPr>
        <w:t>.................................................</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r>
        <w:rPr>
          <w:rFonts w:ascii="Times New Roman" w:hAnsi="Times New Roman" w:cs="Times New Roman"/>
          <w:sz w:val="24"/>
          <w:szCs w:val="24"/>
          <w:lang w:val="pt-BR"/>
        </w:rPr>
        <w:t>.................................................</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Ocolul silvic...........nu va întreprinde nicio acţiune legată de transmiterea terenului solicitat înainte ca beneficiarul să obţină aprobarea şi să achite integral toate obligaţiile băneşti care îi revin potrivit legii.</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Prezenta fişă tehnică a fost întocmită la data de............de către domnul ................</w:t>
      </w:r>
      <w:r>
        <w:rPr>
          <w:rFonts w:ascii="Times New Roman" w:hAnsi="Times New Roman" w:cs="Times New Roman"/>
          <w:sz w:val="24"/>
          <w:szCs w:val="24"/>
          <w:lang w:val="pt-BR"/>
        </w:rPr>
        <w: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u w:val="single"/>
          <w:lang w:val="pt-BR"/>
        </w:rPr>
        <w:t>Intocmit.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(semnătura)</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Şef ocol</w:t>
      </w:r>
      <w:r>
        <w:rPr>
          <w:rFonts w:ascii="Times New Roman" w:hAnsi="Times New Roman" w:cs="Times New Roman"/>
          <w:i/>
          <w:iCs/>
          <w:sz w:val="24"/>
          <w:szCs w:val="24"/>
          <w:lang w:val="pt-BR"/>
        </w:rPr>
        <w: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615E04">
        <w:rPr>
          <w:rFonts w:ascii="Times New Roman" w:hAnsi="Times New Roman" w:cs="Times New Roman"/>
          <w:color w:val="000000" w:themeColor="text1"/>
          <w:sz w:val="24"/>
          <w:szCs w:val="24"/>
          <w:lang w:val="pt-BR"/>
        </w:rPr>
        <w:t>Pentru terenurile proprietate publică a statului administrate de către administratorii fondului forestier proprietate publică a statului, fişa tehnică a fost verificată la data de.................de către domnul................, din cadrul Direcţiei Silvice...................</w:t>
      </w: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u w:val="single"/>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u w:val="single"/>
          <w:lang w:val="pt-BR"/>
        </w:rPr>
        <w:t>Verificat.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Hotărârea de aprobare a comitetului director Nr............din data de............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i/>
          <w:iCs/>
          <w:sz w:val="24"/>
          <w:szCs w:val="24"/>
          <w:lang w:val="pt-BR"/>
        </w:rPr>
        <w:t>Director,</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Fişa tehnică a fost verificată scriptic şi pe teren de domnul......................., conducătorul s</w:t>
      </w:r>
      <w:r>
        <w:rPr>
          <w:rFonts w:ascii="Times New Roman" w:hAnsi="Times New Roman" w:cs="Times New Roman"/>
          <w:sz w:val="24"/>
          <w:szCs w:val="24"/>
          <w:lang w:val="pt-BR"/>
        </w:rPr>
        <w:t>tructurii</w:t>
      </w:r>
      <w:r w:rsidRPr="007A31C7">
        <w:rPr>
          <w:rFonts w:ascii="Times New Roman" w:hAnsi="Times New Roman" w:cs="Times New Roman"/>
          <w:sz w:val="24"/>
          <w:szCs w:val="24"/>
          <w:lang w:val="pt-BR"/>
        </w:rPr>
        <w:t xml:space="preserve"> teritoriale de specialitate a autorităţii publice centrale care răspunde de silvicultură .................................................</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u w:val="single"/>
          <w:lang w:val="pt-BR"/>
        </w:rPr>
        <w:t>Verificat.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(semnătura)</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p>
    <w:p w:rsidR="0094080F" w:rsidRPr="003E30FE"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r w:rsidRPr="003E30FE">
        <w:rPr>
          <w:rFonts w:ascii="Times New Roman" w:hAnsi="Times New Roman" w:cs="Times New Roman"/>
          <w:i/>
          <w:iCs/>
          <w:sz w:val="24"/>
          <w:szCs w:val="24"/>
          <w:lang w:val="pt-BR"/>
        </w:rPr>
        <w:t>NOTĂ:</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3E30FE">
        <w:rPr>
          <w:rFonts w:ascii="Times New Roman" w:hAnsi="Times New Roman" w:cs="Times New Roman"/>
          <w:i/>
          <w:iCs/>
          <w:sz w:val="24"/>
          <w:szCs w:val="24"/>
          <w:lang w:val="pt-BR"/>
        </w:rPr>
        <w:t>Fişa tehnică de transmitere-defrişare va avea ataşat calculul detaliat al obligaţiilor băneşti.</w:t>
      </w: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pt-BR"/>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pt-BR"/>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pt-BR"/>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pt-BR"/>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pt-BR"/>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pt-BR"/>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pt-BR"/>
        </w:rPr>
      </w:pPr>
    </w:p>
    <w:p w:rsidR="0094080F" w:rsidRDefault="0094080F" w:rsidP="0094080F">
      <w:pPr>
        <w:shd w:val="clear" w:color="auto" w:fill="FFFFFF"/>
        <w:autoSpaceDE w:val="0"/>
        <w:autoSpaceDN w:val="0"/>
        <w:spacing w:before="100" w:beforeAutospacing="1" w:after="100" w:afterAutospacing="1" w:line="240" w:lineRule="auto"/>
        <w:ind w:firstLine="720"/>
        <w:rPr>
          <w:rFonts w:ascii="Times New Roman" w:hAnsi="Times New Roman" w:cs="Times New Roman"/>
          <w:i/>
          <w:iCs/>
          <w:sz w:val="24"/>
          <w:szCs w:val="24"/>
          <w:lang w:val="pt-BR"/>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p>
    <w:p w:rsidR="0094080F" w:rsidRDefault="0094080F" w:rsidP="007B7288">
      <w:pPr>
        <w:shd w:val="clear" w:color="auto" w:fill="FFFFFF"/>
        <w:autoSpaceDE w:val="0"/>
        <w:autoSpaceDN w:val="0"/>
        <w:spacing w:after="0" w:line="240" w:lineRule="auto"/>
        <w:ind w:left="7920"/>
        <w:jc w:val="right"/>
        <w:rPr>
          <w:rFonts w:ascii="Times New Roman" w:hAnsi="Times New Roman" w:cs="Times New Roman"/>
          <w:i/>
          <w:iCs/>
          <w:sz w:val="24"/>
          <w:szCs w:val="24"/>
          <w:lang w:val="pt-BR"/>
        </w:rPr>
      </w:pPr>
      <w:r w:rsidRPr="007A31C7">
        <w:rPr>
          <w:rFonts w:ascii="Times New Roman" w:hAnsi="Times New Roman" w:cs="Times New Roman"/>
          <w:i/>
          <w:iCs/>
          <w:sz w:val="24"/>
          <w:szCs w:val="24"/>
          <w:lang w:val="pt-BR"/>
        </w:rPr>
        <w:t>A</w:t>
      </w:r>
      <w:r w:rsidR="00CE0F21">
        <w:rPr>
          <w:rFonts w:ascii="Times New Roman" w:hAnsi="Times New Roman" w:cs="Times New Roman"/>
          <w:i/>
          <w:iCs/>
          <w:sz w:val="24"/>
          <w:szCs w:val="24"/>
          <w:lang w:val="pt-BR"/>
        </w:rPr>
        <w:t>nexa n</w:t>
      </w:r>
      <w:r w:rsidRPr="007A31C7">
        <w:rPr>
          <w:rFonts w:ascii="Times New Roman" w:hAnsi="Times New Roman" w:cs="Times New Roman"/>
          <w:i/>
          <w:iCs/>
          <w:sz w:val="24"/>
          <w:szCs w:val="24"/>
          <w:lang w:val="pt-BR"/>
        </w:rPr>
        <w:t xml:space="preserve">r. </w:t>
      </w:r>
      <w:r>
        <w:rPr>
          <w:rFonts w:ascii="Times New Roman" w:hAnsi="Times New Roman" w:cs="Times New Roman"/>
          <w:i/>
          <w:iCs/>
          <w:sz w:val="24"/>
          <w:szCs w:val="24"/>
          <w:lang w:val="pt-BR"/>
        </w:rPr>
        <w:t>6</w:t>
      </w:r>
    </w:p>
    <w:p w:rsidR="0094080F" w:rsidRPr="00615E04" w:rsidRDefault="0094080F" w:rsidP="007B7288">
      <w:pPr>
        <w:shd w:val="clear" w:color="auto" w:fill="FFFFFF"/>
        <w:autoSpaceDE w:val="0"/>
        <w:autoSpaceDN w:val="0"/>
        <w:spacing w:after="0" w:line="240" w:lineRule="auto"/>
        <w:ind w:left="6480" w:firstLine="720"/>
        <w:jc w:val="right"/>
        <w:rPr>
          <w:rFonts w:ascii="Times New Roman" w:hAnsi="Times New Roman" w:cs="Times New Roman"/>
          <w:color w:val="000000" w:themeColor="text1"/>
          <w:sz w:val="24"/>
          <w:szCs w:val="24"/>
          <w:lang w:val="pt-BR"/>
        </w:rPr>
      </w:pPr>
      <w:r w:rsidRPr="00615E04">
        <w:rPr>
          <w:rFonts w:ascii="Times New Roman" w:hAnsi="Times New Roman" w:cs="Times New Roman"/>
          <w:i/>
          <w:iCs/>
          <w:color w:val="000000" w:themeColor="text1"/>
          <w:sz w:val="24"/>
          <w:szCs w:val="24"/>
          <w:lang w:val="pt-BR"/>
        </w:rPr>
        <w:t>la metodologie</w:t>
      </w: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615E04">
        <w:rPr>
          <w:rFonts w:ascii="Times New Roman" w:hAnsi="Times New Roman" w:cs="Times New Roman"/>
          <w:color w:val="000000" w:themeColor="text1"/>
          <w:sz w:val="24"/>
          <w:szCs w:val="24"/>
          <w:lang w:val="pt-BR"/>
        </w:rPr>
        <w:t>Antetul ocolului silvic de stat/ ocolului silvic de regim</w:t>
      </w: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615E04">
        <w:rPr>
          <w:rFonts w:ascii="Times New Roman" w:hAnsi="Times New Roman" w:cs="Times New Roman"/>
          <w:color w:val="000000" w:themeColor="text1"/>
          <w:sz w:val="24"/>
          <w:szCs w:val="24"/>
          <w:lang w:val="pt-BR"/>
        </w:rPr>
        <w:t>Nr............./................</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pt-BR"/>
        </w:rPr>
      </w:pPr>
    </w:p>
    <w:p w:rsidR="0094080F" w:rsidRPr="00433A9C"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433A9C">
        <w:rPr>
          <w:rFonts w:ascii="Times New Roman" w:hAnsi="Times New Roman" w:cs="Times New Roman"/>
          <w:sz w:val="24"/>
          <w:szCs w:val="24"/>
          <w:lang w:val="pt-BR"/>
        </w:rPr>
        <w:t xml:space="preserve">                                                                                                                     Aprobat. </w:t>
      </w:r>
    </w:p>
    <w:p w:rsidR="0094080F" w:rsidRPr="0099571B"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pt-BR"/>
        </w:rPr>
      </w:pPr>
      <w:r w:rsidRPr="0099571B">
        <w:rPr>
          <w:rFonts w:ascii="Times New Roman" w:hAnsi="Times New Roman" w:cs="Times New Roman"/>
          <w:i/>
          <w:iCs/>
          <w:sz w:val="24"/>
          <w:szCs w:val="24"/>
          <w:lang w:val="pt-BR"/>
        </w:rPr>
        <w:t xml:space="preserve">Conducătorul structuriii teritoriale de specialitate a </w:t>
      </w:r>
    </w:p>
    <w:p w:rsidR="0094080F" w:rsidRPr="0099571B"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pt-BR"/>
        </w:rPr>
      </w:pPr>
      <w:r w:rsidRPr="0099571B">
        <w:rPr>
          <w:rFonts w:ascii="Times New Roman" w:hAnsi="Times New Roman" w:cs="Times New Roman"/>
          <w:i/>
          <w:iCs/>
          <w:sz w:val="24"/>
          <w:szCs w:val="24"/>
          <w:lang w:val="pt-BR"/>
        </w:rPr>
        <w:t>autorităţii publice centrale care răspunde de silvicultură,</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99571B">
        <w:rPr>
          <w:rFonts w:ascii="Times New Roman" w:hAnsi="Times New Roman" w:cs="Times New Roman"/>
          <w:sz w:val="24"/>
          <w:szCs w:val="24"/>
          <w:lang w:val="pt-BR"/>
        </w:rPr>
        <w:t xml:space="preserve">                                                                                            ...........................................................</w:t>
      </w:r>
    </w:p>
    <w:p w:rsidR="0094080F" w:rsidRPr="0099571B"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pt-BR"/>
        </w:rPr>
      </w:pPr>
    </w:p>
    <w:p w:rsidR="0094080F" w:rsidRPr="0099571B"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pt-BR"/>
        </w:rPr>
      </w:pPr>
      <w:r w:rsidRPr="0099571B">
        <w:rPr>
          <w:rFonts w:ascii="Times New Roman" w:hAnsi="Times New Roman" w:cs="Times New Roman"/>
          <w:b/>
          <w:bCs/>
          <w:sz w:val="24"/>
          <w:szCs w:val="24"/>
          <w:lang w:val="pt-BR"/>
        </w:rPr>
        <w:t>FIŞA TEHNICA DE TRANSMITERE-DEFRIŞARE</w:t>
      </w:r>
    </w:p>
    <w:p w:rsidR="0094080F" w:rsidRPr="0099571B"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pt-BR"/>
        </w:rPr>
      </w:pPr>
      <w:r w:rsidRPr="0099571B">
        <w:rPr>
          <w:rFonts w:ascii="Times New Roman" w:hAnsi="Times New Roman" w:cs="Times New Roman"/>
          <w:b/>
          <w:bCs/>
          <w:sz w:val="24"/>
          <w:szCs w:val="24"/>
          <w:lang w:val="pt-BR"/>
        </w:rPr>
        <w:t xml:space="preserve">pentru terenul care se oferă în compensare în fondul forestier naţional în suprafaţă </w:t>
      </w:r>
    </w:p>
    <w:p w:rsidR="0094080F"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pt-BR"/>
        </w:rPr>
      </w:pPr>
      <w:r w:rsidRPr="007A31C7">
        <w:rPr>
          <w:rFonts w:ascii="Times New Roman" w:hAnsi="Times New Roman" w:cs="Times New Roman"/>
          <w:b/>
          <w:bCs/>
          <w:sz w:val="24"/>
          <w:szCs w:val="24"/>
          <w:lang w:val="pt-BR"/>
        </w:rPr>
        <w:t>de.........., în scopul realizării obiectivului</w:t>
      </w:r>
      <w:r w:rsidRPr="007A31C7">
        <w:rPr>
          <w:rFonts w:ascii="Times New Roman" w:hAnsi="Times New Roman" w:cs="Times New Roman"/>
          <w:sz w:val="24"/>
          <w:szCs w:val="24"/>
          <w:lang w:val="pt-BR"/>
        </w:rPr>
        <w:t>..............</w:t>
      </w:r>
      <w:r>
        <w:rPr>
          <w:rFonts w:ascii="Times New Roman" w:hAnsi="Times New Roman" w:cs="Times New Roman"/>
          <w:sz w:val="24"/>
          <w:szCs w:val="24"/>
          <w:lang w:val="pt-BR"/>
        </w:rPr>
        <w:t>......................................</w:t>
      </w:r>
      <w:r w:rsidRPr="007A31C7">
        <w:rPr>
          <w:rFonts w:ascii="Times New Roman" w:hAnsi="Times New Roman" w:cs="Times New Roman"/>
          <w:sz w:val="24"/>
          <w:szCs w:val="24"/>
          <w:lang w:val="pt-BR"/>
        </w:rPr>
        <w:t>..........</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pt-BR"/>
        </w:rPr>
      </w:pPr>
    </w:p>
    <w:p w:rsidR="0094080F" w:rsidRPr="00290DD7"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rPr>
      </w:pPr>
      <w:r w:rsidRPr="00290DD7">
        <w:rPr>
          <w:rFonts w:ascii="Times New Roman" w:hAnsi="Times New Roman" w:cs="Times New Roman"/>
          <w:b/>
          <w:bCs/>
          <w:sz w:val="24"/>
          <w:szCs w:val="24"/>
        </w:rPr>
        <w:t>I. Descrierea terenurilor</w:t>
      </w:r>
    </w:p>
    <w:tbl>
      <w:tblPr>
        <w:tblW w:w="0" w:type="auto"/>
        <w:tblInd w:w="15" w:type="dxa"/>
        <w:tblCellMar>
          <w:left w:w="0" w:type="dxa"/>
          <w:right w:w="0" w:type="dxa"/>
        </w:tblCellMar>
        <w:tblLook w:val="00A0" w:firstRow="1" w:lastRow="0" w:firstColumn="1" w:lastColumn="0" w:noHBand="0" w:noVBand="0"/>
      </w:tblPr>
      <w:tblGrid>
        <w:gridCol w:w="412"/>
        <w:gridCol w:w="5168"/>
        <w:gridCol w:w="1260"/>
        <w:gridCol w:w="1260"/>
        <w:gridCol w:w="1620"/>
      </w:tblGrid>
      <w:tr w:rsidR="0094080F" w:rsidRPr="00E43A91">
        <w:trPr>
          <w:trHeight w:val="540"/>
        </w:trPr>
        <w:tc>
          <w:tcPr>
            <w:tcW w:w="4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Nr. crt.</w:t>
            </w:r>
          </w:p>
        </w:tc>
        <w:tc>
          <w:tcPr>
            <w:tcW w:w="7688"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Descrierea terenurilor</w:t>
            </w:r>
          </w:p>
        </w:tc>
        <w:tc>
          <w:tcPr>
            <w:tcW w:w="16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TOTAL</w:t>
            </w:r>
          </w:p>
        </w:tc>
      </w:tr>
      <w:tr w:rsidR="0094080F" w:rsidRPr="00E43A91">
        <w:trPr>
          <w:trHeight w:val="345"/>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6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Destinaţia actuală a terenului</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615E04">
        <w:trPr>
          <w:trHeight w:val="345"/>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Pr="00615E04" w:rsidRDefault="0094080F" w:rsidP="0094080F">
            <w:pPr>
              <w:shd w:val="clear" w:color="auto" w:fill="FFFFFF"/>
              <w:autoSpaceDE w:val="0"/>
              <w:autoSpaceDN w:val="0"/>
              <w:spacing w:after="0" w:line="240" w:lineRule="auto"/>
              <w:jc w:val="center"/>
              <w:rPr>
                <w:rFonts w:ascii="Times New Roman" w:hAnsi="Times New Roman" w:cs="Times New Roman"/>
                <w:color w:val="000000" w:themeColor="text1"/>
                <w:sz w:val="24"/>
                <w:szCs w:val="24"/>
              </w:rPr>
            </w:pPr>
            <w:r w:rsidRPr="00615E04">
              <w:rPr>
                <w:rFonts w:ascii="Times New Roman" w:hAnsi="Times New Roman" w:cs="Times New Roman"/>
                <w:color w:val="000000" w:themeColor="text1"/>
                <w:sz w:val="24"/>
                <w:szCs w:val="24"/>
              </w:rPr>
              <w:t>2.</w:t>
            </w:r>
          </w:p>
        </w:tc>
        <w:tc>
          <w:tcPr>
            <w:tcW w:w="516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615E04"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rPr>
            </w:pPr>
            <w:r w:rsidRPr="00615E04">
              <w:rPr>
                <w:rFonts w:ascii="Times New Roman" w:hAnsi="Times New Roman" w:cs="Times New Roman"/>
                <w:color w:val="000000" w:themeColor="text1"/>
                <w:sz w:val="24"/>
                <w:szCs w:val="24"/>
              </w:rPr>
              <w:t xml:space="preserve">Extras CF nr....., /nr. </w:t>
            </w:r>
            <w:proofErr w:type="gramStart"/>
            <w:r w:rsidRPr="00615E04">
              <w:rPr>
                <w:rFonts w:ascii="Times New Roman" w:hAnsi="Times New Roman" w:cs="Times New Roman"/>
                <w:color w:val="000000" w:themeColor="text1"/>
                <w:sz w:val="24"/>
                <w:szCs w:val="24"/>
              </w:rPr>
              <w:t>topografic</w:t>
            </w:r>
            <w:proofErr w:type="gramEnd"/>
            <w:r w:rsidRPr="00615E04">
              <w:rPr>
                <w:rFonts w:ascii="Times New Roman" w:hAnsi="Times New Roman" w:cs="Times New Roman"/>
                <w:color w:val="000000" w:themeColor="text1"/>
                <w:sz w:val="24"/>
                <w:szCs w:val="24"/>
              </w:rPr>
              <w:t>…</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615E04" w:rsidRDefault="0094080F" w:rsidP="0094080F">
            <w:pPr>
              <w:spacing w:after="0"/>
              <w:rPr>
                <w:color w:val="000000" w:themeColor="text1"/>
              </w:rPr>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615E04" w:rsidRDefault="0094080F" w:rsidP="0094080F">
            <w:pPr>
              <w:spacing w:after="0"/>
              <w:rPr>
                <w:color w:val="000000" w:themeColor="text1"/>
              </w:rPr>
            </w:pP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615E04" w:rsidRDefault="0094080F" w:rsidP="0094080F">
            <w:pPr>
              <w:spacing w:after="0"/>
              <w:rPr>
                <w:color w:val="000000" w:themeColor="text1"/>
              </w:rPr>
            </w:pPr>
          </w:p>
        </w:tc>
      </w:tr>
      <w:tr w:rsidR="0094080F" w:rsidRPr="00E43A91">
        <w:trPr>
          <w:trHeight w:val="330"/>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6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O.S./Unitatea de producţie limitrofă</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45"/>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6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Unitatea amenajistică limitrofă</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45"/>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16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Suprafaţa oferită în compensare (ha)</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45"/>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6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Specia principală de bază</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r w:rsidR="0094080F" w:rsidRPr="00E43A91">
        <w:trPr>
          <w:trHeight w:val="345"/>
        </w:trPr>
        <w:tc>
          <w:tcPr>
            <w:tcW w:w="41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6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Default="0094080F" w:rsidP="0094080F">
            <w:pPr>
              <w:shd w:val="clear" w:color="auto" w:fill="FFFFFF"/>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Clasa de producţie</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94080F" w:rsidRPr="00E43A91" w:rsidRDefault="0094080F" w:rsidP="0094080F">
            <w:pPr>
              <w:spacing w:after="0"/>
            </w:pPr>
          </w:p>
        </w:tc>
      </w:tr>
    </w:tbl>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 Datele se preiau din studiul pedostaţional.</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it-IT"/>
        </w:rPr>
      </w:pPr>
    </w:p>
    <w:p w:rsidR="0094080F" w:rsidRPr="00290DD7"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it-IT"/>
        </w:rPr>
      </w:pPr>
      <w:r w:rsidRPr="00290DD7">
        <w:rPr>
          <w:rFonts w:ascii="Times New Roman" w:hAnsi="Times New Roman" w:cs="Times New Roman"/>
          <w:b/>
          <w:bCs/>
          <w:sz w:val="24"/>
          <w:szCs w:val="24"/>
          <w:lang w:val="it-IT"/>
        </w:rPr>
        <w:t>II. Contravaloarea terenului oferit în compensare:   ........lei, plus TVA..............lei</w:t>
      </w:r>
    </w:p>
    <w:p w:rsidR="0094080F" w:rsidRPr="00290DD7"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it-IT"/>
        </w:rPr>
      </w:pPr>
      <w:r w:rsidRPr="00290DD7">
        <w:rPr>
          <w:rFonts w:ascii="Times New Roman" w:hAnsi="Times New Roman" w:cs="Times New Roman"/>
          <w:b/>
          <w:bCs/>
          <w:sz w:val="24"/>
          <w:szCs w:val="24"/>
          <w:lang w:val="it-IT"/>
        </w:rPr>
        <w:t>III. Condiţii cu privire la terenul care se oferă în compensare: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 xml:space="preserve">1.  Devizul cu cheltuielile de instalare a vegetaţiei forestiere şi de întreţinere a acesteia până la </w:t>
      </w:r>
      <w:r w:rsidRPr="00615E04">
        <w:rPr>
          <w:rFonts w:ascii="Times New Roman" w:hAnsi="Times New Roman" w:cs="Times New Roman"/>
          <w:color w:val="000000" w:themeColor="text1"/>
          <w:sz w:val="24"/>
          <w:szCs w:val="24"/>
          <w:lang w:val="it-IT"/>
        </w:rPr>
        <w:t>realizarea stării de masiv</w:t>
      </w:r>
      <w:r w:rsidR="00F42953">
        <w:rPr>
          <w:rFonts w:ascii="Times New Roman" w:hAnsi="Times New Roman" w:cs="Times New Roman"/>
          <w:color w:val="000000" w:themeColor="text1"/>
          <w:sz w:val="24"/>
          <w:szCs w:val="24"/>
          <w:lang w:val="it-IT"/>
        </w:rPr>
        <w:t xml:space="preserve"> </w:t>
      </w:r>
      <w:r w:rsidRPr="00615E04">
        <w:rPr>
          <w:rFonts w:ascii="Times New Roman" w:hAnsi="Times New Roman" w:cs="Times New Roman"/>
          <w:color w:val="000000" w:themeColor="text1"/>
          <w:sz w:val="24"/>
          <w:szCs w:val="24"/>
          <w:lang w:val="it-IT"/>
        </w:rPr>
        <w:t>în valoare totală de ................ lei a fost înregistrat la Ocolul Silvic............</w:t>
      </w:r>
      <w:r w:rsidRPr="007A31C7">
        <w:rPr>
          <w:rFonts w:ascii="Times New Roman" w:hAnsi="Times New Roman" w:cs="Times New Roman"/>
          <w:sz w:val="24"/>
          <w:szCs w:val="24"/>
          <w:lang w:val="it-IT"/>
        </w:rPr>
        <w:t xml:space="preserve"> (numele ocolului silvic care va prelua în administrare/va asigura serviciile silvice) la nr...........în data de.................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2.  Ocolul Silvic..........., care va prelua în administrare/va asigura serviciile silvice, nu va întreprinde nicio acţiune legată de transmiterea terenului solicitat înainte ca beneficiarul să obţină aprobarea şi să achite integral toate obligaţiile băneşti care îi revin potrivit legii.</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i/>
          <w:iCs/>
          <w:sz w:val="24"/>
          <w:szCs w:val="24"/>
          <w:lang w:val="it-IT"/>
        </w:rPr>
        <w:t>Şef ocol,</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(numele, prenumele şi semnătura)</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Prezenta fişă tehnică a fost întocmită la data de............de către domnul.................</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u w:val="single"/>
          <w:lang w:val="it-IT"/>
        </w:rPr>
        <w:t>Intocmit.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(semnătura)</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Fişa tehnică a fost verificată scriptic şi pe teren de domnul......................., din cadrul subunităţii teritoriale de specialitate a autorităţii publice centrale care răspunde de silvicultură....................</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u w:val="single"/>
          <w:lang w:val="it-IT"/>
        </w:rPr>
        <w:t>Verificat.</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(semnătura)</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p>
    <w:p w:rsidR="0094080F" w:rsidRPr="00290DD7"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290DD7">
        <w:rPr>
          <w:rFonts w:ascii="Times New Roman" w:hAnsi="Times New Roman" w:cs="Times New Roman"/>
          <w:i/>
          <w:iCs/>
          <w:sz w:val="24"/>
          <w:szCs w:val="24"/>
          <w:lang w:val="it-IT"/>
        </w:rPr>
        <w:t>NOTĂ:</w:t>
      </w:r>
    </w:p>
    <w:p w:rsidR="0094080F" w:rsidRPr="00290DD7"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290DD7">
        <w:rPr>
          <w:rFonts w:ascii="Times New Roman" w:hAnsi="Times New Roman" w:cs="Times New Roman"/>
          <w:i/>
          <w:iCs/>
          <w:sz w:val="24"/>
          <w:szCs w:val="24"/>
          <w:lang w:val="it-IT"/>
        </w:rPr>
        <w:t>Fişa tehnică de transmitere-defrişare va avea ataşat calculul detaliat al obligaţiilor băneşti.</w:t>
      </w:r>
    </w:p>
    <w:p w:rsidR="0094080F" w:rsidRDefault="0094080F" w:rsidP="0094080F">
      <w:pPr>
        <w:shd w:val="clear" w:color="auto" w:fill="FFFFFF"/>
        <w:autoSpaceDE w:val="0"/>
        <w:autoSpaceDN w:val="0"/>
        <w:spacing w:after="0" w:line="240" w:lineRule="auto"/>
        <w:rPr>
          <w:rFonts w:ascii="Times New Roman" w:hAnsi="Times New Roman" w:cs="Times New Roman"/>
          <w:color w:val="0000FF"/>
          <w:sz w:val="24"/>
          <w:szCs w:val="24"/>
          <w:lang w:val="ro-RO"/>
        </w:rPr>
      </w:pPr>
    </w:p>
    <w:p w:rsidR="00847447" w:rsidRDefault="00847447" w:rsidP="0094080F">
      <w:pPr>
        <w:shd w:val="clear" w:color="auto" w:fill="FFFFFF"/>
        <w:autoSpaceDE w:val="0"/>
        <w:autoSpaceDN w:val="0"/>
        <w:spacing w:after="0" w:line="240" w:lineRule="auto"/>
        <w:jc w:val="right"/>
        <w:rPr>
          <w:rFonts w:ascii="Times New Roman" w:hAnsi="Times New Roman" w:cs="Times New Roman"/>
          <w:i/>
          <w:iCs/>
          <w:sz w:val="24"/>
          <w:szCs w:val="24"/>
          <w:lang w:val="it-IT"/>
        </w:rPr>
      </w:pPr>
    </w:p>
    <w:p w:rsidR="00847447" w:rsidRDefault="00847447" w:rsidP="0094080F">
      <w:pPr>
        <w:shd w:val="clear" w:color="auto" w:fill="FFFFFF"/>
        <w:autoSpaceDE w:val="0"/>
        <w:autoSpaceDN w:val="0"/>
        <w:spacing w:after="0" w:line="240" w:lineRule="auto"/>
        <w:jc w:val="right"/>
        <w:rPr>
          <w:rFonts w:ascii="Times New Roman" w:hAnsi="Times New Roman" w:cs="Times New Roman"/>
          <w:i/>
          <w:iCs/>
          <w:sz w:val="24"/>
          <w:szCs w:val="24"/>
          <w:lang w:val="it-IT"/>
        </w:rPr>
      </w:pPr>
    </w:p>
    <w:p w:rsidR="0094080F" w:rsidRPr="0099571B" w:rsidRDefault="0094080F" w:rsidP="0094080F">
      <w:pPr>
        <w:shd w:val="clear" w:color="auto" w:fill="FFFFFF"/>
        <w:autoSpaceDE w:val="0"/>
        <w:autoSpaceDN w:val="0"/>
        <w:spacing w:after="0" w:line="240" w:lineRule="auto"/>
        <w:jc w:val="right"/>
        <w:rPr>
          <w:rFonts w:ascii="Times New Roman" w:hAnsi="Times New Roman" w:cs="Times New Roman"/>
          <w:i/>
          <w:iCs/>
          <w:sz w:val="24"/>
          <w:szCs w:val="24"/>
          <w:lang w:val="it-IT"/>
        </w:rPr>
      </w:pPr>
      <w:r w:rsidRPr="0099571B">
        <w:rPr>
          <w:rFonts w:ascii="Times New Roman" w:hAnsi="Times New Roman" w:cs="Times New Roman"/>
          <w:i/>
          <w:iCs/>
          <w:sz w:val="24"/>
          <w:szCs w:val="24"/>
          <w:lang w:val="it-IT"/>
        </w:rPr>
        <w:t>A</w:t>
      </w:r>
      <w:r w:rsidR="00615E04">
        <w:rPr>
          <w:rFonts w:ascii="Times New Roman" w:hAnsi="Times New Roman" w:cs="Times New Roman"/>
          <w:i/>
          <w:iCs/>
          <w:sz w:val="24"/>
          <w:szCs w:val="24"/>
          <w:lang w:val="it-IT"/>
        </w:rPr>
        <w:t>nexa nr</w:t>
      </w:r>
      <w:r w:rsidRPr="0099571B">
        <w:rPr>
          <w:rFonts w:ascii="Times New Roman" w:hAnsi="Times New Roman" w:cs="Times New Roman"/>
          <w:i/>
          <w:iCs/>
          <w:sz w:val="24"/>
          <w:szCs w:val="24"/>
          <w:lang w:val="it-IT"/>
        </w:rPr>
        <w:t>. 7</w:t>
      </w:r>
    </w:p>
    <w:p w:rsidR="0094080F" w:rsidRPr="00433A9C" w:rsidRDefault="0094080F" w:rsidP="0094080F">
      <w:pPr>
        <w:shd w:val="clear" w:color="auto" w:fill="FFFFFF"/>
        <w:autoSpaceDE w:val="0"/>
        <w:autoSpaceDN w:val="0"/>
        <w:spacing w:after="0" w:line="240" w:lineRule="auto"/>
        <w:jc w:val="right"/>
        <w:rPr>
          <w:rFonts w:ascii="Times New Roman" w:hAnsi="Times New Roman" w:cs="Times New Roman"/>
          <w:sz w:val="24"/>
          <w:szCs w:val="24"/>
          <w:lang w:val="it-IT"/>
        </w:rPr>
      </w:pPr>
      <w:r w:rsidRPr="00433A9C">
        <w:rPr>
          <w:rFonts w:ascii="Times New Roman" w:hAnsi="Times New Roman" w:cs="Times New Roman"/>
          <w:i/>
          <w:iCs/>
          <w:sz w:val="24"/>
          <w:szCs w:val="24"/>
          <w:lang w:val="it-IT"/>
        </w:rPr>
        <w:t>la metodologie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Antetul s</w:t>
      </w:r>
      <w:r>
        <w:rPr>
          <w:rFonts w:ascii="Times New Roman" w:hAnsi="Times New Roman" w:cs="Times New Roman"/>
          <w:sz w:val="24"/>
          <w:szCs w:val="24"/>
          <w:lang w:val="it-IT"/>
        </w:rPr>
        <w:t>tr</w:t>
      </w:r>
      <w:r w:rsidRPr="007A31C7">
        <w:rPr>
          <w:rFonts w:ascii="Times New Roman" w:hAnsi="Times New Roman" w:cs="Times New Roman"/>
          <w:sz w:val="24"/>
          <w:szCs w:val="24"/>
          <w:lang w:val="it-IT"/>
        </w:rPr>
        <w:t>u</w:t>
      </w:r>
      <w:r>
        <w:rPr>
          <w:rFonts w:ascii="Times New Roman" w:hAnsi="Times New Roman" w:cs="Times New Roman"/>
          <w:sz w:val="24"/>
          <w:szCs w:val="24"/>
          <w:lang w:val="it-IT"/>
        </w:rPr>
        <w:t>cturii</w:t>
      </w:r>
      <w:r w:rsidRPr="007A31C7">
        <w:rPr>
          <w:rFonts w:ascii="Times New Roman" w:hAnsi="Times New Roman" w:cs="Times New Roman"/>
          <w:sz w:val="24"/>
          <w:szCs w:val="24"/>
          <w:lang w:val="it-IT"/>
        </w:rPr>
        <w:t xml:space="preserve"> teritoriale de specialitate a autorităţii publice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centrale care răspunde de silvicultură.....................</w:t>
      </w:r>
    </w:p>
    <w:p w:rsidR="0094080F" w:rsidRPr="002852B6"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2852B6">
        <w:rPr>
          <w:rFonts w:ascii="Times New Roman" w:hAnsi="Times New Roman" w:cs="Times New Roman"/>
          <w:i/>
          <w:iCs/>
          <w:sz w:val="24"/>
          <w:szCs w:val="24"/>
          <w:lang w:val="it-IT"/>
        </w:rPr>
        <w:t xml:space="preserve">(denumire, adresă, telefon, fax, e-mail etc.) </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AVIZ</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Nr.........../.......................</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pentru scoaterea definitivă din fondul forestier naţional a terenului în suprafaţă de..........., aflat în proprietatea........, de către..........., pentru realizarea obiectivului............., beneficiar</w:t>
      </w:r>
      <w:r w:rsidRPr="007A31C7">
        <w:rPr>
          <w:rFonts w:ascii="Times New Roman" w:hAnsi="Times New Roman" w:cs="Times New Roman"/>
          <w:sz w:val="24"/>
          <w:szCs w:val="24"/>
          <w:lang w:val="it-IT"/>
        </w:rPr>
        <w:t>.........</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p>
    <w:p w:rsidR="0094080F" w:rsidRPr="002852B6"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7A31C7">
        <w:rPr>
          <w:rFonts w:ascii="Times New Roman" w:hAnsi="Times New Roman" w:cs="Times New Roman"/>
          <w:sz w:val="24"/>
          <w:szCs w:val="24"/>
          <w:lang w:val="it-IT"/>
        </w:rPr>
        <w:t>Conducătorul s</w:t>
      </w:r>
      <w:r>
        <w:rPr>
          <w:rFonts w:ascii="Times New Roman" w:hAnsi="Times New Roman" w:cs="Times New Roman"/>
          <w:sz w:val="24"/>
          <w:szCs w:val="24"/>
          <w:lang w:val="it-IT"/>
        </w:rPr>
        <w:t>tructurii</w:t>
      </w:r>
      <w:r w:rsidRPr="007A31C7">
        <w:rPr>
          <w:rFonts w:ascii="Times New Roman" w:hAnsi="Times New Roman" w:cs="Times New Roman"/>
          <w:sz w:val="24"/>
          <w:szCs w:val="24"/>
          <w:lang w:val="it-IT"/>
        </w:rPr>
        <w:t xml:space="preserve"> teritoriale de specialitate a autorităţii publice centrale care răspunde de silvicultură.............</w:t>
      </w:r>
      <w:r>
        <w:rPr>
          <w:rFonts w:ascii="Times New Roman" w:hAnsi="Times New Roman" w:cs="Times New Roman"/>
          <w:sz w:val="24"/>
          <w:szCs w:val="24"/>
          <w:lang w:val="it-IT"/>
        </w:rPr>
        <w:t>.....................</w:t>
      </w:r>
      <w:r w:rsidRPr="007A31C7">
        <w:rPr>
          <w:rFonts w:ascii="Times New Roman" w:hAnsi="Times New Roman" w:cs="Times New Roman"/>
          <w:sz w:val="24"/>
          <w:szCs w:val="24"/>
          <w:lang w:val="it-IT"/>
        </w:rPr>
        <w:t>., având în vedere documentaţia înaintată de.................., înregistrată cu nr......................., în baza prevederilor:- ........</w:t>
      </w:r>
      <w:r>
        <w:rPr>
          <w:rFonts w:ascii="Times New Roman" w:hAnsi="Times New Roman" w:cs="Times New Roman"/>
          <w:sz w:val="24"/>
          <w:szCs w:val="24"/>
          <w:lang w:val="it-IT"/>
        </w:rPr>
        <w:t xml:space="preserve">............................................................................................                                 </w:t>
      </w:r>
      <w:r w:rsidRPr="002852B6">
        <w:rPr>
          <w:rFonts w:ascii="Times New Roman" w:hAnsi="Times New Roman" w:cs="Times New Roman"/>
          <w:i/>
          <w:iCs/>
          <w:sz w:val="24"/>
          <w:szCs w:val="24"/>
          <w:lang w:val="it-IT"/>
        </w:rPr>
        <w:t>(se trec prevederile legale în baza cărora a fost emis avizul),</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a Actului administrativ al autorităţii competente pentru protecţia mediului nr............., emis de către......................................</w:t>
      </w:r>
      <w:r>
        <w:rPr>
          <w:rFonts w:ascii="Times New Roman" w:hAnsi="Times New Roman" w:cs="Times New Roman"/>
          <w:sz w:val="24"/>
          <w:szCs w:val="24"/>
          <w:lang w:val="it-IT"/>
        </w:rPr>
        <w:t>.....................................................................................................................</w:t>
      </w:r>
      <w:r w:rsidRPr="007A31C7">
        <w:rPr>
          <w:rFonts w:ascii="Times New Roman" w:hAnsi="Times New Roman" w:cs="Times New Roman"/>
          <w:sz w:val="24"/>
          <w:szCs w:val="24"/>
          <w:lang w:val="it-IT"/>
        </w:rPr>
        <w:t>.,</w:t>
      </w: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a Avizului administratorului fondului forestier proprietate publică a statului nr......./................,</w:t>
      </w: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a verificărilor în teren efectuate de domnul.................., în data de..........., pentru care.................(s-a depus/urmează să fie depusă) în Fondul de ameliorare a fondului funciar cu destinaţie silvică taxa pentru scoaterea definitivă a terenului din fondul forestier naţional, în valoare de............................., (art.  şi nr. actului normativ care prevede exceptarea de la plata taxei)</w:t>
      </w: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eliberează următorul</w:t>
      </w: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it-IT"/>
        </w:rPr>
      </w:pPr>
      <w:r w:rsidRPr="00212423">
        <w:rPr>
          <w:rFonts w:ascii="Times New Roman" w:hAnsi="Times New Roman" w:cs="Times New Roman"/>
          <w:b/>
          <w:bCs/>
          <w:sz w:val="24"/>
          <w:szCs w:val="24"/>
          <w:lang w:val="it-IT"/>
        </w:rPr>
        <w:t>AVIZ</w:t>
      </w:r>
    </w:p>
    <w:p w:rsidR="0094080F" w:rsidRPr="00212423"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212423">
        <w:rPr>
          <w:rFonts w:ascii="Times New Roman" w:hAnsi="Times New Roman" w:cs="Times New Roman"/>
          <w:sz w:val="24"/>
          <w:szCs w:val="24"/>
          <w:lang w:val="it-IT"/>
        </w:rPr>
        <w:t>1. Se avizează:</w:t>
      </w:r>
    </w:p>
    <w:p w:rsidR="0094080F" w:rsidRPr="00212423"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212423">
        <w:rPr>
          <w:rFonts w:ascii="Times New Roman" w:hAnsi="Times New Roman" w:cs="Times New Roman"/>
          <w:sz w:val="24"/>
          <w:szCs w:val="24"/>
          <w:lang w:val="it-IT"/>
        </w:rPr>
        <w:t>a)  scoaterea definitivă din fondul forestier naţional a terenului în suprafaţă de.........., aflat în proprietatea....................., administrat de.........................şi localizat în U.P......., u.a............, pentru realizarea obiectivului..............................................................................................................................;</w:t>
      </w: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b)  defrişarea vegetaţiei forestiere pe suprafaţa totală de............, conform Actului administrativ al autorităţii competente pentru protecţia mediului nr.................., emis de......................., astfel: u.a........=.......ha, u.a........=.......ha etc. Masa lemnoasă va fi precomptată şi exploatată potrivit prevederilor legale în vigoare;</w:t>
      </w:r>
    </w:p>
    <w:p w:rsidR="0094080F" w:rsidRPr="00615E04"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c)  introducerea în circuitul silvic în compensare echivalentă a terenului în suprafaţă de............., proprietate a................, localizat în......................................................................................(tarla, parcelă), conform.....................................Terenul oferit în compensare este limitrof fondului forestier naţional: O.S..........., U.P..........., u.a.............</w:t>
      </w:r>
    </w:p>
    <w:p w:rsidR="0094080F" w:rsidRPr="00615E0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 xml:space="preserve">2.  Predarea terenului se va face pe bază de proces-verbal de predare-primire, în prezenţa reprezentantului structurii teritoriale de specialitate a autorităţii publice centrale care răspunde de silvicultură, numai după: </w:t>
      </w:r>
    </w:p>
    <w:p w:rsidR="0094080F" w:rsidRPr="00615E04"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 xml:space="preserve">- achitarea obligaţiilor băneşti prevăzute de lege, </w:t>
      </w:r>
    </w:p>
    <w:p w:rsidR="0094080F" w:rsidRPr="00615E04"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 predarea-primirea terenului oferit în compensare,</w:t>
      </w:r>
    </w:p>
    <w:p w:rsidR="0094080F" w:rsidRPr="00615E04"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 preluarea terenului oferit în compensare de ocolul silvic care va asigura administrarea/serviciile silvice.</w:t>
      </w:r>
    </w:p>
    <w:p w:rsidR="0094080F" w:rsidRPr="00615E0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3.  Prezentul aviz este valabil cu condiţia menţinerii soluţiei de amplasare a obiectivului, a respectării prevederilor din actul administrativ al autorităţii competente pentru protecţia mediului şi serveşte numai pentru obţinerea aprobării pentru scoaterea definitivă a terenului în suprafaţă de..................din fondul forestier naţional.</w:t>
      </w:r>
    </w:p>
    <w:p w:rsidR="0094080F" w:rsidRPr="00615E04"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615E04">
        <w:rPr>
          <w:rFonts w:ascii="Times New Roman" w:hAnsi="Times New Roman" w:cs="Times New Roman"/>
          <w:color w:val="000000" w:themeColor="text1"/>
          <w:sz w:val="24"/>
          <w:szCs w:val="24"/>
          <w:lang w:val="it-IT"/>
        </w:rPr>
        <w:t>4. Conducătorul structurii teritoriale de specialitate a autorităţii publice centrale care răspunde de silvicultură .......................va comunica administratorului terenului şi solicitantului prezentul aviz, precum şi actele necesare pe care trebuie să le conţină documentaţia care va fi înaintată spre aprobare autorităţii publice centrale care răspunde de silvicultură.</w:t>
      </w:r>
    </w:p>
    <w:p w:rsidR="0094080F" w:rsidRPr="008156FD"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p>
    <w:p w:rsidR="0094080F" w:rsidRPr="008156FD"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r w:rsidRPr="008156FD">
        <w:rPr>
          <w:rFonts w:ascii="Times New Roman" w:hAnsi="Times New Roman" w:cs="Times New Roman"/>
          <w:sz w:val="24"/>
          <w:szCs w:val="24"/>
          <w:lang w:val="it-IT"/>
        </w:rPr>
        <w:t>Conducătorul s</w:t>
      </w:r>
      <w:r>
        <w:rPr>
          <w:rFonts w:ascii="Times New Roman" w:hAnsi="Times New Roman" w:cs="Times New Roman"/>
          <w:sz w:val="24"/>
          <w:szCs w:val="24"/>
          <w:lang w:val="it-IT"/>
        </w:rPr>
        <w:t>tructurii</w:t>
      </w:r>
      <w:r w:rsidRPr="008156FD">
        <w:rPr>
          <w:rFonts w:ascii="Times New Roman" w:hAnsi="Times New Roman" w:cs="Times New Roman"/>
          <w:sz w:val="24"/>
          <w:szCs w:val="24"/>
          <w:lang w:val="it-IT"/>
        </w:rPr>
        <w:t xml:space="preserve"> teritoriale de specialitate a</w:t>
      </w:r>
    </w:p>
    <w:p w:rsidR="0094080F" w:rsidRPr="008156FD"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r w:rsidRPr="008156FD">
        <w:rPr>
          <w:rFonts w:ascii="Times New Roman" w:hAnsi="Times New Roman" w:cs="Times New Roman"/>
          <w:sz w:val="24"/>
          <w:szCs w:val="24"/>
          <w:lang w:val="it-IT"/>
        </w:rPr>
        <w:t xml:space="preserve">autorităţii publice centrale care răspunde de silvicultură, </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8156FD">
        <w:rPr>
          <w:rFonts w:ascii="Times New Roman" w:hAnsi="Times New Roman" w:cs="Times New Roman"/>
          <w:sz w:val="24"/>
          <w:szCs w:val="24"/>
          <w:lang w:val="it-IT"/>
        </w:rPr>
        <w:t>Viza Compartimentului juridic</w:t>
      </w:r>
    </w:p>
    <w:p w:rsidR="0094080F" w:rsidRPr="008156FD" w:rsidRDefault="0094080F" w:rsidP="00F42953">
      <w:pPr>
        <w:shd w:val="clear" w:color="auto" w:fill="FFFFFF"/>
        <w:autoSpaceDE w:val="0"/>
        <w:autoSpaceDN w:val="0"/>
        <w:spacing w:after="0" w:line="240" w:lineRule="auto"/>
        <w:ind w:firstLine="180"/>
        <w:jc w:val="both"/>
        <w:rPr>
          <w:rFonts w:ascii="Times New Roman" w:hAnsi="Times New Roman" w:cs="Times New Roman"/>
          <w:sz w:val="24"/>
          <w:szCs w:val="24"/>
          <w:lang w:val="it-IT"/>
        </w:rPr>
      </w:pPr>
      <w:r w:rsidRPr="007A31C7">
        <w:rPr>
          <w:rFonts w:ascii="Times New Roman" w:hAnsi="Times New Roman" w:cs="Times New Roman"/>
          <w:sz w:val="24"/>
          <w:szCs w:val="24"/>
          <w:lang w:val="it-IT"/>
        </w:rPr>
        <w:t>.....................................................</w:t>
      </w:r>
      <w:r w:rsidRPr="008156FD">
        <w:rPr>
          <w:rFonts w:ascii="Times New Roman" w:hAnsi="Times New Roman" w:cs="Times New Roman"/>
          <w:sz w:val="24"/>
          <w:szCs w:val="24"/>
          <w:lang w:val="it-IT"/>
        </w:rPr>
        <w:t xml:space="preserve">                                     </w:t>
      </w:r>
      <w:r w:rsidR="00F42953">
        <w:rPr>
          <w:rFonts w:ascii="Times New Roman" w:hAnsi="Times New Roman" w:cs="Times New Roman"/>
          <w:sz w:val="24"/>
          <w:szCs w:val="24"/>
          <w:lang w:val="it-IT"/>
        </w:rPr>
        <w:tab/>
      </w:r>
      <w:r w:rsidRPr="008156FD">
        <w:rPr>
          <w:rFonts w:ascii="Times New Roman" w:hAnsi="Times New Roman" w:cs="Times New Roman"/>
          <w:sz w:val="24"/>
          <w:szCs w:val="24"/>
          <w:lang w:val="it-IT"/>
        </w:rPr>
        <w:t xml:space="preserve">       .....................................................</w:t>
      </w:r>
    </w:p>
    <w:p w:rsidR="0094080F" w:rsidRPr="007A31C7" w:rsidRDefault="0094080F" w:rsidP="0094080F">
      <w:pPr>
        <w:shd w:val="clear" w:color="auto" w:fill="FFFFFF"/>
        <w:autoSpaceDE w:val="0"/>
        <w:autoSpaceDN w:val="0"/>
        <w:spacing w:after="0" w:line="240" w:lineRule="auto"/>
        <w:ind w:firstLine="180"/>
        <w:rPr>
          <w:rFonts w:ascii="Times New Roman" w:hAnsi="Times New Roman" w:cs="Times New Roman"/>
          <w:sz w:val="24"/>
          <w:szCs w:val="24"/>
          <w:lang w:val="it-IT"/>
        </w:rPr>
      </w:pPr>
      <w:r w:rsidRPr="008156FD">
        <w:rPr>
          <w:rFonts w:ascii="Times New Roman" w:hAnsi="Times New Roman" w:cs="Times New Roman"/>
          <w:sz w:val="24"/>
          <w:szCs w:val="24"/>
          <w:lang w:val="it-IT"/>
        </w:rPr>
        <w:t xml:space="preserve">(numele, prenumele şi semnătura) </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7A31C7">
        <w:rPr>
          <w:rFonts w:ascii="Times New Roman" w:hAnsi="Times New Roman" w:cs="Times New Roman"/>
          <w:sz w:val="24"/>
          <w:szCs w:val="24"/>
          <w:lang w:val="it-IT"/>
        </w:rPr>
        <w:t>(numele, prenumele şi semnătura)</w:t>
      </w: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94080F" w:rsidRPr="007A31C7" w:rsidRDefault="0094080F" w:rsidP="007B7288">
      <w:pPr>
        <w:shd w:val="clear" w:color="auto" w:fill="FFFFFF"/>
        <w:autoSpaceDE w:val="0"/>
        <w:autoSpaceDN w:val="0"/>
        <w:spacing w:after="0" w:line="240" w:lineRule="auto"/>
        <w:ind w:firstLine="720"/>
        <w:jc w:val="right"/>
        <w:rPr>
          <w:rFonts w:ascii="Times New Roman" w:hAnsi="Times New Roman" w:cs="Times New Roman"/>
          <w:sz w:val="24"/>
          <w:szCs w:val="24"/>
          <w:lang w:val="it-IT"/>
        </w:rPr>
      </w:pPr>
      <w:r w:rsidRPr="007A31C7">
        <w:rPr>
          <w:rFonts w:ascii="Times New Roman" w:hAnsi="Times New Roman" w:cs="Times New Roman"/>
          <w:i/>
          <w:iCs/>
          <w:sz w:val="24"/>
          <w:szCs w:val="24"/>
          <w:lang w:val="it-IT"/>
        </w:rPr>
        <w:t>A</w:t>
      </w:r>
      <w:r w:rsidR="009B6005">
        <w:rPr>
          <w:rFonts w:ascii="Times New Roman" w:hAnsi="Times New Roman" w:cs="Times New Roman"/>
          <w:i/>
          <w:iCs/>
          <w:sz w:val="24"/>
          <w:szCs w:val="24"/>
          <w:lang w:val="it-IT"/>
        </w:rPr>
        <w:t>nexa nr.</w:t>
      </w:r>
      <w:r>
        <w:rPr>
          <w:rFonts w:ascii="Times New Roman" w:hAnsi="Times New Roman" w:cs="Times New Roman"/>
          <w:i/>
          <w:iCs/>
          <w:sz w:val="24"/>
          <w:szCs w:val="24"/>
          <w:lang w:val="it-IT"/>
        </w:rPr>
        <w:t>8</w:t>
      </w:r>
    </w:p>
    <w:p w:rsidR="0094080F" w:rsidRDefault="0094080F" w:rsidP="007B7288">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r w:rsidRPr="007A31C7">
        <w:rPr>
          <w:rFonts w:ascii="Times New Roman" w:hAnsi="Times New Roman" w:cs="Times New Roman"/>
          <w:i/>
          <w:iCs/>
          <w:sz w:val="24"/>
          <w:szCs w:val="24"/>
          <w:lang w:val="it-IT"/>
        </w:rPr>
        <w:t>la metodologie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Antetul s</w:t>
      </w:r>
      <w:r>
        <w:rPr>
          <w:rFonts w:ascii="Times New Roman" w:hAnsi="Times New Roman" w:cs="Times New Roman"/>
          <w:sz w:val="24"/>
          <w:szCs w:val="24"/>
          <w:lang w:val="it-IT"/>
        </w:rPr>
        <w:t>tructurii</w:t>
      </w:r>
      <w:r w:rsidRPr="007A31C7">
        <w:rPr>
          <w:rFonts w:ascii="Times New Roman" w:hAnsi="Times New Roman" w:cs="Times New Roman"/>
          <w:sz w:val="24"/>
          <w:szCs w:val="24"/>
          <w:lang w:val="it-IT"/>
        </w:rPr>
        <w:t xml:space="preserve"> teritoriale de specialitate a autorităţii publice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centrale care răspunde de silvicultură.....................</w:t>
      </w:r>
    </w:p>
    <w:p w:rsidR="0094080F" w:rsidRPr="002852B6"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2852B6">
        <w:rPr>
          <w:rFonts w:ascii="Times New Roman" w:hAnsi="Times New Roman" w:cs="Times New Roman"/>
          <w:i/>
          <w:iCs/>
          <w:sz w:val="24"/>
          <w:szCs w:val="24"/>
          <w:lang w:val="it-IT"/>
        </w:rPr>
        <w:t xml:space="preserve">(denumire, adresă, telefon, fax, e-mail etc.) </w:t>
      </w:r>
    </w:p>
    <w:p w:rsidR="0094080F"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it-IT"/>
        </w:rPr>
      </w:pP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AVIZ</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Nr.........../.......................</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pentru ocuparea temporară a terenului din fondul forestier naţional în suprafaţă de..........., aflat în proprietatea........, pentru realizarea obiectivului</w:t>
      </w:r>
      <w:r w:rsidRPr="007A31C7">
        <w:rPr>
          <w:rFonts w:ascii="Times New Roman" w:hAnsi="Times New Roman" w:cs="Times New Roman"/>
          <w:sz w:val="24"/>
          <w:szCs w:val="24"/>
          <w:lang w:val="it-IT"/>
        </w:rPr>
        <w:t>........</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Conducătorul s</w:t>
      </w:r>
      <w:r>
        <w:rPr>
          <w:rFonts w:ascii="Times New Roman" w:hAnsi="Times New Roman" w:cs="Times New Roman"/>
          <w:sz w:val="24"/>
          <w:szCs w:val="24"/>
          <w:lang w:val="it-IT"/>
        </w:rPr>
        <w:t>tructurii</w:t>
      </w:r>
      <w:r w:rsidRPr="007A31C7">
        <w:rPr>
          <w:rFonts w:ascii="Times New Roman" w:hAnsi="Times New Roman" w:cs="Times New Roman"/>
          <w:sz w:val="24"/>
          <w:szCs w:val="24"/>
          <w:lang w:val="it-IT"/>
        </w:rPr>
        <w:t xml:space="preserve"> teritoriale de specialitate a autorităţii publice centrale care răspunde de silvicultură..........., având în vedere documentaţia înaintată de................, înregistrată cu nr....................., în baza prevederilor:..............</w:t>
      </w:r>
      <w:r>
        <w:rPr>
          <w:rFonts w:ascii="Times New Roman" w:hAnsi="Times New Roman" w:cs="Times New Roman"/>
          <w:sz w:val="24"/>
          <w:szCs w:val="24"/>
          <w:lang w:val="it-IT"/>
        </w:rPr>
        <w:t>..............................................................................................................................</w:t>
      </w:r>
    </w:p>
    <w:p w:rsidR="0094080F" w:rsidRPr="002852B6"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2852B6">
        <w:rPr>
          <w:rFonts w:ascii="Times New Roman" w:hAnsi="Times New Roman" w:cs="Times New Roman"/>
          <w:i/>
          <w:iCs/>
          <w:sz w:val="24"/>
          <w:szCs w:val="24"/>
          <w:lang w:val="it-IT"/>
        </w:rPr>
        <w:t>(se trec prevederile legale în baza cărora a fost emis avizul),</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a Actului administrativ al autorităţii competente pentru protecţia mediului nr............., emis de către.....................................</w:t>
      </w:r>
      <w:r>
        <w:rPr>
          <w:rFonts w:ascii="Times New Roman" w:hAnsi="Times New Roman" w:cs="Times New Roman"/>
          <w:sz w:val="24"/>
          <w:szCs w:val="24"/>
          <w:lang w:val="it-IT"/>
        </w:rPr>
        <w:t>........................................................................................................................</w:t>
      </w:r>
      <w:r w:rsidRPr="007A31C7">
        <w:rPr>
          <w:rFonts w:ascii="Times New Roman" w:hAnsi="Times New Roman" w:cs="Times New Roman"/>
          <w:sz w:val="24"/>
          <w:szCs w:val="24"/>
          <w:lang w:val="it-IT"/>
        </w:rPr>
        <w:t>.,</w:t>
      </w:r>
    </w:p>
    <w:p w:rsidR="0094080F" w:rsidRPr="009B6005"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9B6005">
        <w:rPr>
          <w:rFonts w:ascii="Times New Roman" w:hAnsi="Times New Roman" w:cs="Times New Roman"/>
          <w:color w:val="000000" w:themeColor="text1"/>
          <w:sz w:val="24"/>
          <w:szCs w:val="24"/>
          <w:lang w:val="it-IT"/>
        </w:rPr>
        <w:t>a Avizului administratorului fondului forestier proprietate publică a statului nr........../..............,</w:t>
      </w:r>
    </w:p>
    <w:p w:rsidR="0094080F" w:rsidRPr="009B6005"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9B6005">
        <w:rPr>
          <w:rFonts w:ascii="Times New Roman" w:hAnsi="Times New Roman" w:cs="Times New Roman"/>
          <w:color w:val="000000" w:themeColor="text1"/>
          <w:sz w:val="24"/>
          <w:szCs w:val="24"/>
          <w:lang w:val="it-IT"/>
        </w:rPr>
        <w:t>a verificărilor în teren efectuate de domnul.................., în data de..........., pentru care..................(s-a depus/urmează să fie depusă) în Fondul de ameliorare a fondului funciar cu destinaţie silvică garanţia pentru ocuparea temporară a terenului din fondul forestier naţional, în valoare de.............., (art.  şi nr. actului normativ care prevede exceptarea de la plata garanţiei)</w:t>
      </w:r>
    </w:p>
    <w:p w:rsidR="0094080F" w:rsidRPr="009B6005"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p>
    <w:p w:rsidR="0094080F" w:rsidRPr="00212423"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212423">
        <w:rPr>
          <w:rFonts w:ascii="Times New Roman" w:hAnsi="Times New Roman" w:cs="Times New Roman"/>
          <w:sz w:val="24"/>
          <w:szCs w:val="24"/>
          <w:lang w:val="it-IT"/>
        </w:rPr>
        <w:t>eliberează următorul</w:t>
      </w:r>
    </w:p>
    <w:p w:rsidR="0094080F" w:rsidRPr="00212423"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it-IT"/>
        </w:rPr>
      </w:pPr>
      <w:r w:rsidRPr="00212423">
        <w:rPr>
          <w:rFonts w:ascii="Times New Roman" w:hAnsi="Times New Roman" w:cs="Times New Roman"/>
          <w:b/>
          <w:bCs/>
          <w:sz w:val="24"/>
          <w:szCs w:val="24"/>
          <w:lang w:val="it-IT"/>
        </w:rPr>
        <w:t>AVIZ</w:t>
      </w:r>
    </w:p>
    <w:p w:rsidR="0094080F" w:rsidRPr="00212423"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212423">
        <w:rPr>
          <w:rFonts w:ascii="Times New Roman" w:hAnsi="Times New Roman" w:cs="Times New Roman"/>
          <w:sz w:val="24"/>
          <w:szCs w:val="24"/>
          <w:lang w:val="it-IT"/>
        </w:rPr>
        <w:t>1. Se avizează:</w:t>
      </w:r>
    </w:p>
    <w:p w:rsidR="0094080F" w:rsidRPr="00212423"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212423">
        <w:rPr>
          <w:rFonts w:ascii="Times New Roman" w:hAnsi="Times New Roman" w:cs="Times New Roman"/>
          <w:sz w:val="24"/>
          <w:szCs w:val="24"/>
          <w:lang w:val="it-IT"/>
        </w:rPr>
        <w:t>a) ocuparea temporară, de la data emiterii prezentului aviz până la data de...........(se menţionează data până la care este valabil avizul sau perioada de valabilitate a avizului, fără a fi precizate datele calendaristice, după caz), a terenului din fondul forestier naţional în suprafaţă de......................., aflat în proprietatea ................................., administrat de..................................şi localizat în U.P......, u.a..........., pentru realizarea obiectivului........................................................................................................................;</w:t>
      </w:r>
    </w:p>
    <w:p w:rsidR="0094080F" w:rsidRPr="009B6005"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9B6005">
        <w:rPr>
          <w:rFonts w:ascii="Times New Roman" w:hAnsi="Times New Roman" w:cs="Times New Roman"/>
          <w:color w:val="000000" w:themeColor="text1"/>
          <w:sz w:val="24"/>
          <w:szCs w:val="24"/>
          <w:lang w:val="it-IT"/>
        </w:rPr>
        <w:t>b)  defrişarea vegetaţiei forestiere pe suprafaţa totală de............, conform Actului administrativ al autorităţii competente pentru protecţia mediului nr........ emis de............, astfel: u.a.......=.......ha, u.a.......=.......ha etc. Masa lemnoasă va fi precomptată şi exploatată potrivit prevederilor legale în vigoare.</w:t>
      </w:r>
    </w:p>
    <w:p w:rsidR="0094080F" w:rsidRPr="009B6005" w:rsidRDefault="0094080F" w:rsidP="0094080F">
      <w:pPr>
        <w:shd w:val="clear" w:color="auto" w:fill="FFFFFF"/>
        <w:autoSpaceDE w:val="0"/>
        <w:autoSpaceDN w:val="0"/>
        <w:spacing w:after="0" w:line="240" w:lineRule="auto"/>
        <w:ind w:left="720"/>
        <w:jc w:val="both"/>
        <w:rPr>
          <w:rFonts w:ascii="Times New Roman" w:hAnsi="Times New Roman" w:cs="Times New Roman"/>
          <w:color w:val="000000" w:themeColor="text1"/>
          <w:sz w:val="24"/>
          <w:szCs w:val="24"/>
          <w:lang w:val="it-IT"/>
        </w:rPr>
      </w:pPr>
      <w:r w:rsidRPr="009B6005">
        <w:rPr>
          <w:rFonts w:ascii="Times New Roman" w:hAnsi="Times New Roman" w:cs="Times New Roman"/>
          <w:color w:val="000000" w:themeColor="text1"/>
          <w:sz w:val="24"/>
          <w:szCs w:val="24"/>
          <w:lang w:val="it-IT"/>
        </w:rPr>
        <w:t xml:space="preserve">2.  Reprimirea terenului în fondul forestier naţional se va face în următoarele condiţii: </w:t>
      </w:r>
    </w:p>
    <w:p w:rsidR="0094080F" w:rsidRPr="009B6005"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it-IT"/>
        </w:rPr>
      </w:pPr>
      <w:r w:rsidRPr="009B6005">
        <w:rPr>
          <w:rFonts w:ascii="Times New Roman" w:hAnsi="Times New Roman" w:cs="Times New Roman"/>
          <w:color w:val="000000" w:themeColor="text1"/>
          <w:sz w:val="24"/>
          <w:szCs w:val="24"/>
          <w:lang w:val="it-IT"/>
        </w:rPr>
        <w:t>- terenul forestier se va reprimi la categoria de folosinţă……………………..…………………..........,</w:t>
      </w:r>
    </w:p>
    <w:p w:rsidR="0094080F" w:rsidRPr="009B6005"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it-IT"/>
        </w:rPr>
      </w:pPr>
      <w:r w:rsidRPr="009B6005">
        <w:rPr>
          <w:rFonts w:ascii="Times New Roman" w:hAnsi="Times New Roman" w:cs="Times New Roman"/>
          <w:color w:val="000000" w:themeColor="text1"/>
          <w:sz w:val="24"/>
          <w:szCs w:val="24"/>
          <w:lang w:val="it-IT"/>
        </w:rPr>
        <w:t>- ……………………………………………………………………………….………………………..,</w:t>
      </w:r>
    </w:p>
    <w:p w:rsidR="0094080F" w:rsidRPr="009B6005"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it-IT"/>
        </w:rPr>
      </w:pPr>
      <w:r w:rsidRPr="009B6005">
        <w:rPr>
          <w:rFonts w:ascii="Times New Roman" w:hAnsi="Times New Roman" w:cs="Times New Roman"/>
          <w:color w:val="000000" w:themeColor="text1"/>
          <w:sz w:val="24"/>
          <w:szCs w:val="24"/>
          <w:lang w:val="it-IT"/>
        </w:rPr>
        <w:t>- lucrările de refacere în cazul afectării temporare a funcţionalităţii unor obiective fară dezafectarea acestora, în valoare de ………….……lei, vor fi efectuate de ……………(numele beneficiarului), în baza devizului ……………………. .</w:t>
      </w:r>
    </w:p>
    <w:p w:rsidR="0094080F" w:rsidRPr="00212423"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9B6005">
        <w:rPr>
          <w:rFonts w:ascii="Times New Roman" w:hAnsi="Times New Roman" w:cs="Times New Roman"/>
          <w:color w:val="000000" w:themeColor="text1"/>
          <w:sz w:val="24"/>
          <w:szCs w:val="24"/>
          <w:lang w:val="it-IT"/>
        </w:rPr>
        <w:t>3.  Prezentul aviz este valabil cu condiţia menţinerii soluţiei de amplasare a obiectivului şi a</w:t>
      </w:r>
      <w:r w:rsidRPr="00212423">
        <w:rPr>
          <w:rFonts w:ascii="Times New Roman" w:hAnsi="Times New Roman" w:cs="Times New Roman"/>
          <w:sz w:val="24"/>
          <w:szCs w:val="24"/>
          <w:lang w:val="it-IT"/>
        </w:rPr>
        <w:t xml:space="preserve"> respectării prevederilor din actul administrativ al autorităţii competente pentru protecţia mediului şi serveşte numai pentru obţinerea aprobării pentru ocuparea temporară a terenului în suprafaţă de..................din fondul forestier naţional.</w:t>
      </w:r>
    </w:p>
    <w:p w:rsidR="0094080F" w:rsidRPr="00212423" w:rsidRDefault="00F716AD"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Pr>
          <w:rFonts w:ascii="Times New Roman" w:hAnsi="Times New Roman" w:cs="Times New Roman"/>
          <w:sz w:val="24"/>
          <w:szCs w:val="24"/>
          <w:lang w:val="it-IT"/>
        </w:rPr>
        <w:t>4</w:t>
      </w:r>
      <w:r w:rsidR="0094080F" w:rsidRPr="00212423">
        <w:rPr>
          <w:rFonts w:ascii="Times New Roman" w:hAnsi="Times New Roman" w:cs="Times New Roman"/>
          <w:sz w:val="24"/>
          <w:szCs w:val="24"/>
          <w:lang w:val="it-IT"/>
        </w:rPr>
        <w:t>.  Conducătorul structurii teritoriale de specialitate a autorităţii publice centrale care răspunde de silvicultură ........................................................va comunica administratorului terenului şi solicitantului prezentul aviz, precum şi actele necesare pe care trebuie să le conţină documentaţia care va fi înaintată spre aprobare autorităţii publice centrale care răspunde de silvicultură.</w:t>
      </w:r>
    </w:p>
    <w:p w:rsidR="0094080F" w:rsidRPr="00212423"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p>
    <w:p w:rsidR="0094080F" w:rsidRPr="008156FD"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r w:rsidRPr="008156FD">
        <w:rPr>
          <w:rFonts w:ascii="Times New Roman" w:hAnsi="Times New Roman" w:cs="Times New Roman"/>
          <w:sz w:val="24"/>
          <w:szCs w:val="24"/>
          <w:lang w:val="it-IT"/>
        </w:rPr>
        <w:t>Conducătorul s</w:t>
      </w:r>
      <w:r>
        <w:rPr>
          <w:rFonts w:ascii="Times New Roman" w:hAnsi="Times New Roman" w:cs="Times New Roman"/>
          <w:sz w:val="24"/>
          <w:szCs w:val="24"/>
          <w:lang w:val="it-IT"/>
        </w:rPr>
        <w:t>tructurii</w:t>
      </w:r>
      <w:r w:rsidRPr="008156FD">
        <w:rPr>
          <w:rFonts w:ascii="Times New Roman" w:hAnsi="Times New Roman" w:cs="Times New Roman"/>
          <w:sz w:val="24"/>
          <w:szCs w:val="24"/>
          <w:lang w:val="it-IT"/>
        </w:rPr>
        <w:t xml:space="preserve"> teritoriale de specialitate a</w:t>
      </w:r>
    </w:p>
    <w:p w:rsidR="0094080F" w:rsidRPr="008156FD"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r w:rsidRPr="008156FD">
        <w:rPr>
          <w:rFonts w:ascii="Times New Roman" w:hAnsi="Times New Roman" w:cs="Times New Roman"/>
          <w:sz w:val="24"/>
          <w:szCs w:val="24"/>
          <w:lang w:val="it-IT"/>
        </w:rPr>
        <w:t xml:space="preserve">autorităţii publice centrale care răspunde de silvicultură, </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8156FD">
        <w:rPr>
          <w:rFonts w:ascii="Times New Roman" w:hAnsi="Times New Roman" w:cs="Times New Roman"/>
          <w:sz w:val="24"/>
          <w:szCs w:val="24"/>
          <w:lang w:val="it-IT"/>
        </w:rPr>
        <w:t>Viza Compartimentului juridic</w:t>
      </w:r>
    </w:p>
    <w:p w:rsidR="0094080F" w:rsidRPr="008156FD" w:rsidRDefault="0094080F" w:rsidP="00F42953">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7A31C7">
        <w:rPr>
          <w:rFonts w:ascii="Times New Roman" w:hAnsi="Times New Roman" w:cs="Times New Roman"/>
          <w:sz w:val="24"/>
          <w:szCs w:val="24"/>
          <w:lang w:val="it-IT"/>
        </w:rPr>
        <w:t>.....................................................</w:t>
      </w:r>
      <w:r w:rsidRPr="008156FD">
        <w:rPr>
          <w:rFonts w:ascii="Times New Roman" w:hAnsi="Times New Roman" w:cs="Times New Roman"/>
          <w:sz w:val="24"/>
          <w:szCs w:val="24"/>
          <w:lang w:val="it-IT"/>
        </w:rPr>
        <w:t>.</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8156FD">
        <w:rPr>
          <w:rFonts w:ascii="Times New Roman" w:hAnsi="Times New Roman" w:cs="Times New Roman"/>
          <w:sz w:val="24"/>
          <w:szCs w:val="24"/>
          <w:lang w:val="it-IT"/>
        </w:rPr>
        <w:t>....................................................</w:t>
      </w:r>
    </w:p>
    <w:p w:rsidR="0094080F" w:rsidRPr="007A31C7" w:rsidRDefault="0094080F" w:rsidP="0094080F">
      <w:pPr>
        <w:shd w:val="clear" w:color="auto" w:fill="FFFFFF"/>
        <w:autoSpaceDE w:val="0"/>
        <w:autoSpaceDN w:val="0"/>
        <w:spacing w:after="0" w:line="240" w:lineRule="auto"/>
        <w:ind w:firstLine="180"/>
        <w:rPr>
          <w:rFonts w:ascii="Times New Roman" w:hAnsi="Times New Roman" w:cs="Times New Roman"/>
          <w:sz w:val="24"/>
          <w:szCs w:val="24"/>
          <w:lang w:val="it-IT"/>
        </w:rPr>
      </w:pPr>
      <w:r w:rsidRPr="008156FD">
        <w:rPr>
          <w:rFonts w:ascii="Times New Roman" w:hAnsi="Times New Roman" w:cs="Times New Roman"/>
          <w:sz w:val="24"/>
          <w:szCs w:val="24"/>
          <w:lang w:val="it-IT"/>
        </w:rPr>
        <w:t>(numele, prenumele şi semnătura)</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7A31C7">
        <w:rPr>
          <w:rFonts w:ascii="Times New Roman" w:hAnsi="Times New Roman" w:cs="Times New Roman"/>
          <w:sz w:val="24"/>
          <w:szCs w:val="24"/>
          <w:lang w:val="it-IT"/>
        </w:rPr>
        <w:t>(numele, prenumele şi semnătura)</w:t>
      </w: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94080F" w:rsidRPr="007A31C7"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it-IT"/>
        </w:rPr>
      </w:pPr>
      <w:r w:rsidRPr="007A31C7">
        <w:rPr>
          <w:rFonts w:ascii="Times New Roman" w:hAnsi="Times New Roman" w:cs="Times New Roman"/>
          <w:i/>
          <w:iCs/>
          <w:sz w:val="24"/>
          <w:szCs w:val="24"/>
          <w:lang w:val="it-IT"/>
        </w:rPr>
        <w:t>A</w:t>
      </w:r>
      <w:r w:rsidR="007E4CC7">
        <w:rPr>
          <w:rFonts w:ascii="Times New Roman" w:hAnsi="Times New Roman" w:cs="Times New Roman"/>
          <w:i/>
          <w:iCs/>
          <w:sz w:val="24"/>
          <w:szCs w:val="24"/>
          <w:lang w:val="it-IT"/>
        </w:rPr>
        <w:t>nexa nr.</w:t>
      </w:r>
      <w:r>
        <w:rPr>
          <w:rFonts w:ascii="Times New Roman" w:hAnsi="Times New Roman" w:cs="Times New Roman"/>
          <w:i/>
          <w:iCs/>
          <w:sz w:val="24"/>
          <w:szCs w:val="24"/>
          <w:lang w:val="it-IT"/>
        </w:rPr>
        <w:t>9</w:t>
      </w:r>
    </w:p>
    <w:p w:rsidR="0094080F" w:rsidRPr="007A31C7"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it-IT"/>
        </w:rPr>
      </w:pPr>
      <w:r w:rsidRPr="007A31C7">
        <w:rPr>
          <w:rFonts w:ascii="Times New Roman" w:hAnsi="Times New Roman" w:cs="Times New Roman"/>
          <w:i/>
          <w:iCs/>
          <w:sz w:val="24"/>
          <w:szCs w:val="24"/>
          <w:lang w:val="it-IT"/>
        </w:rPr>
        <w:t xml:space="preserve">la metodologie </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Antetul s</w:t>
      </w:r>
      <w:r>
        <w:rPr>
          <w:rFonts w:ascii="Times New Roman" w:hAnsi="Times New Roman" w:cs="Times New Roman"/>
          <w:sz w:val="24"/>
          <w:szCs w:val="24"/>
          <w:lang w:val="it-IT"/>
        </w:rPr>
        <w:t>tructurii</w:t>
      </w:r>
      <w:r w:rsidRPr="007A31C7">
        <w:rPr>
          <w:rFonts w:ascii="Times New Roman" w:hAnsi="Times New Roman" w:cs="Times New Roman"/>
          <w:sz w:val="24"/>
          <w:szCs w:val="24"/>
          <w:lang w:val="it-IT"/>
        </w:rPr>
        <w:t xml:space="preserve"> teritoriale de specialitate a autorităţii publice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centrale care răspunde de silvicultură.....................</w:t>
      </w:r>
    </w:p>
    <w:p w:rsidR="0094080F" w:rsidRPr="002852B6"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2852B6">
        <w:rPr>
          <w:rFonts w:ascii="Times New Roman" w:hAnsi="Times New Roman" w:cs="Times New Roman"/>
          <w:i/>
          <w:iCs/>
          <w:sz w:val="24"/>
          <w:szCs w:val="24"/>
          <w:lang w:val="it-IT"/>
        </w:rPr>
        <w:t xml:space="preserve">(denumire, adresă, telefon, fax, e-mail etc.) </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it-IT"/>
        </w:rPr>
      </w:pP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DECIZIE</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Nr.........../.......................</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pentru scoaterea definitivă din fondul forestier naţional a terenului în suprafaţă de..........., aflat în proprietatea............, de către..........., pentru realizarea obiectivului.................</w:t>
      </w:r>
      <w:r>
        <w:rPr>
          <w:rFonts w:ascii="Times New Roman" w:hAnsi="Times New Roman" w:cs="Times New Roman"/>
          <w:b/>
          <w:bCs/>
          <w:sz w:val="24"/>
          <w:szCs w:val="24"/>
          <w:lang w:val="it-IT"/>
        </w:rPr>
        <w:t>.................</w:t>
      </w:r>
      <w:r w:rsidRPr="007A31C7">
        <w:rPr>
          <w:rFonts w:ascii="Times New Roman" w:hAnsi="Times New Roman" w:cs="Times New Roman"/>
          <w:b/>
          <w:bCs/>
          <w:sz w:val="24"/>
          <w:szCs w:val="24"/>
          <w:lang w:val="it-IT"/>
        </w:rPr>
        <w:t>, beneficiar</w:t>
      </w:r>
      <w:r w:rsidRPr="007A31C7">
        <w:rPr>
          <w:rFonts w:ascii="Times New Roman" w:hAnsi="Times New Roman" w:cs="Times New Roman"/>
          <w:sz w:val="24"/>
          <w:szCs w:val="24"/>
          <w:lang w:val="it-IT"/>
        </w:rPr>
        <w:t>..............</w:t>
      </w:r>
      <w:r>
        <w:rPr>
          <w:rFonts w:ascii="Times New Roman" w:hAnsi="Times New Roman" w:cs="Times New Roman"/>
          <w:sz w:val="24"/>
          <w:szCs w:val="24"/>
          <w:lang w:val="it-IT"/>
        </w:rPr>
        <w:t>.................................................................................</w:t>
      </w:r>
      <w:r w:rsidRPr="007A31C7">
        <w:rPr>
          <w:rFonts w:ascii="Times New Roman" w:hAnsi="Times New Roman" w:cs="Times New Roman"/>
          <w:sz w:val="24"/>
          <w:szCs w:val="24"/>
          <w:lang w:val="it-IT"/>
        </w:rPr>
        <w:t>.</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p>
    <w:p w:rsidR="0094080F"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Conducătorul s</w:t>
      </w:r>
      <w:r>
        <w:rPr>
          <w:rFonts w:ascii="Times New Roman" w:hAnsi="Times New Roman" w:cs="Times New Roman"/>
          <w:sz w:val="24"/>
          <w:szCs w:val="24"/>
          <w:lang w:val="it-IT"/>
        </w:rPr>
        <w:t>tructurii</w:t>
      </w:r>
      <w:r w:rsidRPr="007A31C7">
        <w:rPr>
          <w:rFonts w:ascii="Times New Roman" w:hAnsi="Times New Roman" w:cs="Times New Roman"/>
          <w:sz w:val="24"/>
          <w:szCs w:val="24"/>
          <w:lang w:val="it-IT"/>
        </w:rPr>
        <w:t xml:space="preserve"> teritoriale de specialitate a autorităţii publice centrale care răspunde de silvicultură........., având în vedere documentaţia înaintată de......................, înregistrată cu nr..................., în baza prevederilor:-.........</w:t>
      </w:r>
      <w:r>
        <w:rPr>
          <w:rFonts w:ascii="Times New Roman" w:hAnsi="Times New Roman" w:cs="Times New Roman"/>
          <w:sz w:val="24"/>
          <w:szCs w:val="24"/>
          <w:lang w:val="it-IT"/>
        </w:rPr>
        <w:t>...........................................................................................................................</w:t>
      </w:r>
    </w:p>
    <w:p w:rsidR="0094080F" w:rsidRPr="002852B6"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2852B6">
        <w:rPr>
          <w:rFonts w:ascii="Times New Roman" w:hAnsi="Times New Roman" w:cs="Times New Roman"/>
          <w:i/>
          <w:iCs/>
          <w:sz w:val="24"/>
          <w:szCs w:val="24"/>
          <w:lang w:val="it-IT"/>
        </w:rPr>
        <w:t>(se trec prevederile legale în baza cărora a fost emisă decizia),</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a Actului administrativ al autorităţii competente pentru protecţia mediului nr................., emis de către...................................,</w:t>
      </w:r>
    </w:p>
    <w:p w:rsidR="0094080F" w:rsidRPr="00F34B19"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F34B19">
        <w:rPr>
          <w:rFonts w:ascii="Times New Roman" w:hAnsi="Times New Roman" w:cs="Times New Roman"/>
          <w:color w:val="000000" w:themeColor="text1"/>
          <w:sz w:val="24"/>
          <w:szCs w:val="24"/>
          <w:lang w:val="pt-BR"/>
        </w:rPr>
        <w:t>a Avizului administratorului fondului forestier proprietate publică a statului nr........./................,</w:t>
      </w:r>
    </w:p>
    <w:p w:rsidR="0094080F" w:rsidRPr="00F34B19"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F34B19">
        <w:rPr>
          <w:rFonts w:ascii="Times New Roman" w:hAnsi="Times New Roman" w:cs="Times New Roman"/>
          <w:color w:val="000000" w:themeColor="text1"/>
          <w:sz w:val="24"/>
          <w:szCs w:val="24"/>
          <w:lang w:val="pt-BR"/>
        </w:rPr>
        <w:t>a verificărilor în teren efectuate de domnul.................., în data de..........., pentru care s-a depus în Fondul de ameliorarea fondului funciar cu destinaţie silvică taxa de scoatere definitivă a terenului din fondul forestier naţional, în valoare de.................., cu..........................(documentul de plată), (art.  şi nr. actului normativ care prevede exceptarea de la plata taxei)</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emite următoarea</w:t>
      </w:r>
    </w:p>
    <w:p w:rsidR="0094080F" w:rsidRPr="000A7547"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pt-BR"/>
        </w:rPr>
      </w:pPr>
      <w:r w:rsidRPr="000A7547">
        <w:rPr>
          <w:rFonts w:ascii="Times New Roman" w:hAnsi="Times New Roman" w:cs="Times New Roman"/>
          <w:b/>
          <w:bCs/>
          <w:sz w:val="24"/>
          <w:szCs w:val="24"/>
          <w:lang w:val="pt-BR"/>
        </w:rPr>
        <w:t>DECIZIE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1. Se aprobă:</w:t>
      </w:r>
    </w:p>
    <w:p w:rsidR="0094080F" w:rsidRPr="00F34B19"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7A31C7">
        <w:rPr>
          <w:rFonts w:ascii="Times New Roman" w:hAnsi="Times New Roman" w:cs="Times New Roman"/>
          <w:sz w:val="24"/>
          <w:szCs w:val="24"/>
          <w:lang w:val="pt-BR"/>
        </w:rPr>
        <w:t xml:space="preserve">a) scoaterea definitivă din fondul forestier naţional a terenului în suprafaţă de......., aflat în proprietatea..............................., administrat de............................şi localizat în U.P........u.a..........., pentru </w:t>
      </w:r>
      <w:r w:rsidRPr="00F34B19">
        <w:rPr>
          <w:rFonts w:ascii="Times New Roman" w:hAnsi="Times New Roman" w:cs="Times New Roman"/>
          <w:color w:val="000000" w:themeColor="text1"/>
          <w:sz w:val="24"/>
          <w:szCs w:val="24"/>
          <w:lang w:val="pt-BR"/>
        </w:rPr>
        <w:t>realizarea obiectivului....................................................;</w:t>
      </w:r>
    </w:p>
    <w:p w:rsidR="0094080F" w:rsidRPr="00F34B19"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F34B19">
        <w:rPr>
          <w:rFonts w:ascii="Times New Roman" w:hAnsi="Times New Roman" w:cs="Times New Roman"/>
          <w:color w:val="000000" w:themeColor="text1"/>
          <w:sz w:val="24"/>
          <w:szCs w:val="24"/>
          <w:lang w:val="pt-BR"/>
        </w:rPr>
        <w:t>b)  defrişarea vegetaţiei forestiere pe suprafaţa totală de............, conform Actului administrativ al autorităţii competente pentru protecţia mediului nr.........., emis de..........., astfel: u.a........=.......ha, u.a.........=.......ha etc. Masa lemnoasă va fi precomptată şi exploatată potrivit prevederilor legale în vigoare;</w:t>
      </w:r>
    </w:p>
    <w:p w:rsidR="0094080F" w:rsidRPr="00F34B19"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F34B19">
        <w:rPr>
          <w:rFonts w:ascii="Times New Roman" w:hAnsi="Times New Roman" w:cs="Times New Roman"/>
          <w:color w:val="000000" w:themeColor="text1"/>
          <w:sz w:val="24"/>
          <w:szCs w:val="24"/>
          <w:lang w:val="pt-BR"/>
        </w:rPr>
        <w:t>c)   introducerea în circuitul silvic în compensare echivalentă a terenului în suprafaţă de ............., proprietate a ............................, localizat în........................................ (tarla, parcelă), conform...................................... .Terenul oferit în compensare este limitrof fondului forestier naţional: O.S..........., U.P..........., u.a..............</w:t>
      </w:r>
    </w:p>
    <w:p w:rsidR="0094080F" w:rsidRPr="00F34B19"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F34B19">
        <w:rPr>
          <w:rFonts w:ascii="Times New Roman" w:hAnsi="Times New Roman" w:cs="Times New Roman"/>
          <w:color w:val="000000" w:themeColor="text1"/>
          <w:sz w:val="24"/>
          <w:szCs w:val="24"/>
          <w:lang w:val="pt-BR"/>
        </w:rPr>
        <w:t xml:space="preserve">2.  Predarea terenului se va face pe bază de proces-verbal de predare-primire, în prezenţa reprezentantului structurii teritoriale de specialitate a autorităţii publice centrale care răspunde de silvicultură, numai după: </w:t>
      </w:r>
    </w:p>
    <w:p w:rsidR="0094080F" w:rsidRPr="00F34B19" w:rsidRDefault="00F716AD" w:rsidP="0094080F">
      <w:pPr>
        <w:shd w:val="clear" w:color="auto" w:fill="FFFFFF"/>
        <w:autoSpaceDE w:val="0"/>
        <w:autoSpaceDN w:val="0"/>
        <w:spacing w:after="0" w:line="240" w:lineRule="auto"/>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achitarea </w:t>
      </w:r>
      <w:r w:rsidR="0094080F" w:rsidRPr="00F34B19">
        <w:rPr>
          <w:rFonts w:ascii="Times New Roman" w:hAnsi="Times New Roman" w:cs="Times New Roman"/>
          <w:color w:val="000000" w:themeColor="text1"/>
          <w:sz w:val="24"/>
          <w:szCs w:val="24"/>
          <w:lang w:val="pt-BR"/>
        </w:rPr>
        <w:t xml:space="preserve">obligaţiilor băneşti prevăzute de lege, </w:t>
      </w:r>
    </w:p>
    <w:p w:rsidR="0094080F" w:rsidRPr="00F34B19"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lang w:val="it-IT"/>
        </w:rPr>
      </w:pPr>
      <w:r w:rsidRPr="00F34B19">
        <w:rPr>
          <w:rFonts w:ascii="Times New Roman" w:hAnsi="Times New Roman" w:cs="Times New Roman"/>
          <w:color w:val="000000" w:themeColor="text1"/>
          <w:sz w:val="24"/>
          <w:szCs w:val="24"/>
          <w:lang w:val="it-IT"/>
        </w:rPr>
        <w:t>- predarea-primirea terenului oferit în compensare,</w:t>
      </w:r>
    </w:p>
    <w:p w:rsidR="0094080F" w:rsidRPr="00F34B19" w:rsidRDefault="0094080F" w:rsidP="0094080F">
      <w:pPr>
        <w:shd w:val="clear" w:color="auto" w:fill="FFFFFF"/>
        <w:autoSpaceDE w:val="0"/>
        <w:autoSpaceDN w:val="0"/>
        <w:spacing w:after="0" w:line="240" w:lineRule="auto"/>
        <w:rPr>
          <w:rFonts w:ascii="Times New Roman" w:hAnsi="Times New Roman" w:cs="Times New Roman"/>
          <w:color w:val="000000" w:themeColor="text1"/>
          <w:sz w:val="24"/>
          <w:szCs w:val="24"/>
          <w:lang w:val="it-IT"/>
        </w:rPr>
      </w:pPr>
      <w:r w:rsidRPr="00F34B19">
        <w:rPr>
          <w:rFonts w:ascii="Times New Roman" w:hAnsi="Times New Roman" w:cs="Times New Roman"/>
          <w:color w:val="000000" w:themeColor="text1"/>
          <w:sz w:val="24"/>
          <w:szCs w:val="24"/>
          <w:lang w:val="it-IT"/>
        </w:rPr>
        <w:t>- preluarea terenului oferit în compensare de ocolul silvic care va asigura administrarea/serviciile silvice.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F34B19">
        <w:rPr>
          <w:rFonts w:ascii="Times New Roman" w:hAnsi="Times New Roman" w:cs="Times New Roman"/>
          <w:color w:val="000000" w:themeColor="text1"/>
          <w:sz w:val="24"/>
          <w:szCs w:val="24"/>
          <w:lang w:val="it-IT"/>
        </w:rPr>
        <w:t>3.  Prezenta decizie este valabilă cu condiţia menţinerii soluţiei de amplasare a obiectivului şi a respectării prevederilor din actul administrativ al autorităţii competente pentru protecţia mediului pentru</w:t>
      </w:r>
      <w:r w:rsidRPr="007A31C7">
        <w:rPr>
          <w:rFonts w:ascii="Times New Roman" w:hAnsi="Times New Roman" w:cs="Times New Roman"/>
          <w:sz w:val="24"/>
          <w:szCs w:val="24"/>
          <w:lang w:val="it-IT"/>
        </w:rPr>
        <w:t xml:space="preserve"> scoaterea definitivă a terenului în suprafaţă de ..................din fondul forestier naţional.</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4.   Conducătorul s</w:t>
      </w:r>
      <w:r>
        <w:rPr>
          <w:rFonts w:ascii="Times New Roman" w:hAnsi="Times New Roman" w:cs="Times New Roman"/>
          <w:sz w:val="24"/>
          <w:szCs w:val="24"/>
          <w:lang w:val="it-IT"/>
        </w:rPr>
        <w:t>tructurii</w:t>
      </w:r>
      <w:r w:rsidRPr="007A31C7">
        <w:rPr>
          <w:rFonts w:ascii="Times New Roman" w:hAnsi="Times New Roman" w:cs="Times New Roman"/>
          <w:sz w:val="24"/>
          <w:szCs w:val="24"/>
          <w:lang w:val="it-IT"/>
        </w:rPr>
        <w:t xml:space="preserve"> teritoriale de specialitate a autorităţii publice centrale care răspunde de silvicultură .......................va comunica prezenta decizie administratorului terenului şi solicitantului.</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94080F" w:rsidRPr="008156FD"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r w:rsidRPr="008156FD">
        <w:rPr>
          <w:rFonts w:ascii="Times New Roman" w:hAnsi="Times New Roman" w:cs="Times New Roman"/>
          <w:sz w:val="24"/>
          <w:szCs w:val="24"/>
          <w:lang w:val="it-IT"/>
        </w:rPr>
        <w:t>Conducătorul s</w:t>
      </w:r>
      <w:r>
        <w:rPr>
          <w:rFonts w:ascii="Times New Roman" w:hAnsi="Times New Roman" w:cs="Times New Roman"/>
          <w:sz w:val="24"/>
          <w:szCs w:val="24"/>
          <w:lang w:val="it-IT"/>
        </w:rPr>
        <w:t>tructurii</w:t>
      </w:r>
      <w:r w:rsidRPr="008156FD">
        <w:rPr>
          <w:rFonts w:ascii="Times New Roman" w:hAnsi="Times New Roman" w:cs="Times New Roman"/>
          <w:sz w:val="24"/>
          <w:szCs w:val="24"/>
          <w:lang w:val="it-IT"/>
        </w:rPr>
        <w:t xml:space="preserve"> teritoriale de specialitate a</w:t>
      </w:r>
    </w:p>
    <w:p w:rsidR="0094080F" w:rsidRPr="008156FD"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r w:rsidRPr="008156FD">
        <w:rPr>
          <w:rFonts w:ascii="Times New Roman" w:hAnsi="Times New Roman" w:cs="Times New Roman"/>
          <w:sz w:val="24"/>
          <w:szCs w:val="24"/>
          <w:lang w:val="it-IT"/>
        </w:rPr>
        <w:t xml:space="preserve">autorităţii publice centrale care răspunde de silvicultură, </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8156FD">
        <w:rPr>
          <w:rFonts w:ascii="Times New Roman" w:hAnsi="Times New Roman" w:cs="Times New Roman"/>
          <w:sz w:val="24"/>
          <w:szCs w:val="24"/>
          <w:lang w:val="it-IT"/>
        </w:rPr>
        <w:t>Viza Compartimentului juridic</w:t>
      </w:r>
    </w:p>
    <w:p w:rsidR="0094080F" w:rsidRPr="008156FD" w:rsidRDefault="0094080F" w:rsidP="00F42953">
      <w:pPr>
        <w:shd w:val="clear" w:color="auto" w:fill="FFFFFF"/>
        <w:autoSpaceDE w:val="0"/>
        <w:autoSpaceDN w:val="0"/>
        <w:spacing w:after="0" w:line="240" w:lineRule="auto"/>
        <w:ind w:firstLine="180"/>
        <w:jc w:val="both"/>
        <w:rPr>
          <w:rFonts w:ascii="Times New Roman" w:hAnsi="Times New Roman" w:cs="Times New Roman"/>
          <w:sz w:val="24"/>
          <w:szCs w:val="24"/>
          <w:lang w:val="it-IT"/>
        </w:rPr>
      </w:pPr>
      <w:r w:rsidRPr="007A31C7">
        <w:rPr>
          <w:rFonts w:ascii="Times New Roman" w:hAnsi="Times New Roman" w:cs="Times New Roman"/>
          <w:sz w:val="24"/>
          <w:szCs w:val="24"/>
          <w:lang w:val="it-IT"/>
        </w:rPr>
        <w:t>.....................................................</w:t>
      </w:r>
      <w:r w:rsidRPr="008156FD">
        <w:rPr>
          <w:rFonts w:ascii="Times New Roman" w:hAnsi="Times New Roman" w:cs="Times New Roman"/>
          <w:sz w:val="24"/>
          <w:szCs w:val="24"/>
          <w:lang w:val="it-IT"/>
        </w:rPr>
        <w:t xml:space="preserve">           </w:t>
      </w:r>
      <w:r w:rsidR="00F42953">
        <w:rPr>
          <w:rFonts w:ascii="Times New Roman" w:hAnsi="Times New Roman" w:cs="Times New Roman"/>
          <w:sz w:val="24"/>
          <w:szCs w:val="24"/>
          <w:lang w:val="it-IT"/>
        </w:rPr>
        <w:t xml:space="preserve">                         </w:t>
      </w:r>
      <w:r w:rsidRPr="008156FD">
        <w:rPr>
          <w:rFonts w:ascii="Times New Roman" w:hAnsi="Times New Roman" w:cs="Times New Roman"/>
          <w:sz w:val="24"/>
          <w:szCs w:val="24"/>
          <w:lang w:val="it-IT"/>
        </w:rPr>
        <w:t>.....................................................</w:t>
      </w:r>
    </w:p>
    <w:p w:rsidR="0094080F" w:rsidRPr="007A31C7" w:rsidRDefault="0094080F" w:rsidP="0094080F">
      <w:pPr>
        <w:shd w:val="clear" w:color="auto" w:fill="FFFFFF"/>
        <w:autoSpaceDE w:val="0"/>
        <w:autoSpaceDN w:val="0"/>
        <w:spacing w:after="0" w:line="240" w:lineRule="auto"/>
        <w:ind w:firstLine="180"/>
        <w:rPr>
          <w:rFonts w:ascii="Times New Roman" w:hAnsi="Times New Roman" w:cs="Times New Roman"/>
          <w:sz w:val="24"/>
          <w:szCs w:val="24"/>
          <w:lang w:val="it-IT"/>
        </w:rPr>
      </w:pPr>
      <w:r w:rsidRPr="008156FD">
        <w:rPr>
          <w:rFonts w:ascii="Times New Roman" w:hAnsi="Times New Roman" w:cs="Times New Roman"/>
          <w:sz w:val="24"/>
          <w:szCs w:val="24"/>
          <w:lang w:val="it-IT"/>
        </w:rPr>
        <w:t xml:space="preserve">(numele, prenumele şi semnătura) </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7A31C7">
        <w:rPr>
          <w:rFonts w:ascii="Times New Roman" w:hAnsi="Times New Roman" w:cs="Times New Roman"/>
          <w:sz w:val="24"/>
          <w:szCs w:val="24"/>
          <w:lang w:val="it-IT"/>
        </w:rPr>
        <w:t>(numele, prenumele şi semnătura)</w:t>
      </w: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94080F" w:rsidRPr="007A31C7"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it-IT"/>
        </w:rPr>
      </w:pPr>
      <w:r w:rsidRPr="007A31C7">
        <w:rPr>
          <w:rFonts w:ascii="Times New Roman" w:hAnsi="Times New Roman" w:cs="Times New Roman"/>
          <w:i/>
          <w:iCs/>
          <w:sz w:val="24"/>
          <w:szCs w:val="24"/>
          <w:lang w:val="it-IT"/>
        </w:rPr>
        <w:t>A</w:t>
      </w:r>
      <w:r w:rsidR="007853AF">
        <w:rPr>
          <w:rFonts w:ascii="Times New Roman" w:hAnsi="Times New Roman" w:cs="Times New Roman"/>
          <w:i/>
          <w:iCs/>
          <w:sz w:val="24"/>
          <w:szCs w:val="24"/>
          <w:lang w:val="it-IT"/>
        </w:rPr>
        <w:t>nexa nr</w:t>
      </w:r>
      <w:r w:rsidRPr="007A31C7">
        <w:rPr>
          <w:rFonts w:ascii="Times New Roman" w:hAnsi="Times New Roman" w:cs="Times New Roman"/>
          <w:i/>
          <w:iCs/>
          <w:sz w:val="24"/>
          <w:szCs w:val="24"/>
          <w:lang w:val="it-IT"/>
        </w:rPr>
        <w:t xml:space="preserve">. </w:t>
      </w:r>
      <w:r>
        <w:rPr>
          <w:rFonts w:ascii="Times New Roman" w:hAnsi="Times New Roman" w:cs="Times New Roman"/>
          <w:i/>
          <w:iCs/>
          <w:sz w:val="24"/>
          <w:szCs w:val="24"/>
          <w:lang w:val="it-IT"/>
        </w:rPr>
        <w:t>10</w:t>
      </w:r>
    </w:p>
    <w:p w:rsidR="0094080F" w:rsidRPr="007A31C7"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it-IT"/>
        </w:rPr>
      </w:pPr>
      <w:r w:rsidRPr="007A31C7">
        <w:rPr>
          <w:rFonts w:ascii="Times New Roman" w:hAnsi="Times New Roman" w:cs="Times New Roman"/>
          <w:i/>
          <w:iCs/>
          <w:sz w:val="24"/>
          <w:szCs w:val="24"/>
          <w:lang w:val="it-IT"/>
        </w:rPr>
        <w:t>la metodologie</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Antetul s</w:t>
      </w:r>
      <w:r>
        <w:rPr>
          <w:rFonts w:ascii="Times New Roman" w:hAnsi="Times New Roman" w:cs="Times New Roman"/>
          <w:sz w:val="24"/>
          <w:szCs w:val="24"/>
          <w:lang w:val="it-IT"/>
        </w:rPr>
        <w:t>tructurii</w:t>
      </w:r>
      <w:r w:rsidRPr="007A31C7">
        <w:rPr>
          <w:rFonts w:ascii="Times New Roman" w:hAnsi="Times New Roman" w:cs="Times New Roman"/>
          <w:sz w:val="24"/>
          <w:szCs w:val="24"/>
          <w:lang w:val="it-IT"/>
        </w:rPr>
        <w:t xml:space="preserve"> teritoriale de specialitate a autorităţii</w:t>
      </w: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publice centrale care răspunde de silvicultură.....................</w:t>
      </w:r>
    </w:p>
    <w:p w:rsidR="0094080F" w:rsidRPr="00A26F2A"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r w:rsidRPr="00A26F2A">
        <w:rPr>
          <w:rFonts w:ascii="Times New Roman" w:hAnsi="Times New Roman" w:cs="Times New Roman"/>
          <w:i/>
          <w:iCs/>
          <w:sz w:val="24"/>
          <w:szCs w:val="24"/>
          <w:lang w:val="it-IT"/>
        </w:rPr>
        <w:t xml:space="preserve">(denumire, adresă, telefon, fax, e-mail etc.) </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b/>
          <w:bCs/>
          <w:sz w:val="24"/>
          <w:szCs w:val="24"/>
          <w:lang w:val="it-IT"/>
        </w:rPr>
      </w:pP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DECIZIE</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Nr.........../........................</w:t>
      </w:r>
    </w:p>
    <w:p w:rsidR="0094080F"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r w:rsidRPr="007A31C7">
        <w:rPr>
          <w:rFonts w:ascii="Times New Roman" w:hAnsi="Times New Roman" w:cs="Times New Roman"/>
          <w:b/>
          <w:bCs/>
          <w:sz w:val="24"/>
          <w:szCs w:val="24"/>
          <w:lang w:val="it-IT"/>
        </w:rPr>
        <w:t>pentru ocuparea temporară a terenului din fondul forestier naţional în suprafaţă de..........., aflat în proprietatea............, pentru realizarea obiectivului</w:t>
      </w:r>
      <w:r w:rsidRPr="007A31C7">
        <w:rPr>
          <w:rFonts w:ascii="Times New Roman" w:hAnsi="Times New Roman" w:cs="Times New Roman"/>
          <w:sz w:val="24"/>
          <w:szCs w:val="24"/>
          <w:lang w:val="it-IT"/>
        </w:rPr>
        <w:t>..............</w:t>
      </w:r>
    </w:p>
    <w:p w:rsidR="0094080F" w:rsidRPr="007A31C7" w:rsidRDefault="0094080F"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it-IT"/>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it-IT"/>
        </w:rPr>
      </w:pPr>
      <w:r w:rsidRPr="007A31C7">
        <w:rPr>
          <w:rFonts w:ascii="Times New Roman" w:hAnsi="Times New Roman" w:cs="Times New Roman"/>
          <w:sz w:val="24"/>
          <w:szCs w:val="24"/>
          <w:lang w:val="it-IT"/>
        </w:rPr>
        <w:t>Conducătorul s</w:t>
      </w:r>
      <w:r>
        <w:rPr>
          <w:rFonts w:ascii="Times New Roman" w:hAnsi="Times New Roman" w:cs="Times New Roman"/>
          <w:sz w:val="24"/>
          <w:szCs w:val="24"/>
          <w:lang w:val="it-IT"/>
        </w:rPr>
        <w:t xml:space="preserve">tructurii </w:t>
      </w:r>
      <w:r w:rsidRPr="007A31C7">
        <w:rPr>
          <w:rFonts w:ascii="Times New Roman" w:hAnsi="Times New Roman" w:cs="Times New Roman"/>
          <w:sz w:val="24"/>
          <w:szCs w:val="24"/>
          <w:lang w:val="it-IT"/>
        </w:rPr>
        <w:t>teritoriale de specialitate a autorităţii publice centrale care răspunde de silvicultură........., având în vedere documentaţia înaintată de........................şi înregistrată cu nr.............................., analizată şi avizată conform Adresei nr..................................., în baza prevederilor:</w:t>
      </w:r>
    </w:p>
    <w:p w:rsidR="0094080F" w:rsidRPr="00A26F2A" w:rsidRDefault="0094080F" w:rsidP="0094080F">
      <w:pPr>
        <w:shd w:val="clear" w:color="auto" w:fill="FFFFFF"/>
        <w:autoSpaceDE w:val="0"/>
        <w:autoSpaceDN w:val="0"/>
        <w:spacing w:after="0" w:line="240" w:lineRule="auto"/>
        <w:rPr>
          <w:rFonts w:ascii="Times New Roman" w:hAnsi="Times New Roman" w:cs="Times New Roman"/>
          <w:i/>
          <w:iCs/>
          <w:sz w:val="24"/>
          <w:szCs w:val="24"/>
          <w:lang w:val="it-IT"/>
        </w:rPr>
      </w:pPr>
      <w:r w:rsidRPr="007A31C7">
        <w:rPr>
          <w:rFonts w:ascii="Times New Roman" w:hAnsi="Times New Roman" w:cs="Times New Roman"/>
          <w:sz w:val="24"/>
          <w:szCs w:val="24"/>
          <w:lang w:val="it-IT"/>
        </w:rPr>
        <w:t>-............</w:t>
      </w:r>
      <w:r>
        <w:rPr>
          <w:rFonts w:ascii="Times New Roman" w:hAnsi="Times New Roman" w:cs="Times New Roman"/>
          <w:sz w:val="24"/>
          <w:szCs w:val="24"/>
          <w:lang w:val="it-IT"/>
        </w:rPr>
        <w:t>........................................................</w:t>
      </w:r>
      <w:r w:rsidRPr="00A26F2A">
        <w:rPr>
          <w:rFonts w:ascii="Times New Roman" w:hAnsi="Times New Roman" w:cs="Times New Roman"/>
          <w:i/>
          <w:iCs/>
          <w:sz w:val="24"/>
          <w:szCs w:val="24"/>
          <w:lang w:val="it-IT"/>
        </w:rPr>
        <w:t>se trec prevederile legale în baza cărora a fost emisă decizia),</w:t>
      </w:r>
    </w:p>
    <w:p w:rsidR="0094080F" w:rsidRPr="007853AF"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7A31C7">
        <w:rPr>
          <w:rFonts w:ascii="Times New Roman" w:hAnsi="Times New Roman" w:cs="Times New Roman"/>
          <w:sz w:val="24"/>
          <w:szCs w:val="24"/>
          <w:lang w:val="pt-BR"/>
        </w:rPr>
        <w:t xml:space="preserve">a Actului administrativ al autorităţii competente pentru protecţia mediului nr.............., emis de </w:t>
      </w:r>
      <w:r w:rsidRPr="007853AF">
        <w:rPr>
          <w:rFonts w:ascii="Times New Roman" w:hAnsi="Times New Roman" w:cs="Times New Roman"/>
          <w:color w:val="000000" w:themeColor="text1"/>
          <w:sz w:val="24"/>
          <w:szCs w:val="24"/>
          <w:lang w:val="pt-BR"/>
        </w:rPr>
        <w:t>către......................................,</w:t>
      </w:r>
    </w:p>
    <w:p w:rsidR="0094080F" w:rsidRPr="007853AF"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7853AF">
        <w:rPr>
          <w:rFonts w:ascii="Times New Roman" w:hAnsi="Times New Roman" w:cs="Times New Roman"/>
          <w:color w:val="000000" w:themeColor="text1"/>
          <w:sz w:val="24"/>
          <w:szCs w:val="24"/>
          <w:lang w:val="pt-BR"/>
        </w:rPr>
        <w:t>a Avizului administratorului fondului forestier proprietate publică a statuluinr......./..............,</w:t>
      </w:r>
    </w:p>
    <w:p w:rsidR="0094080F" w:rsidRPr="007853AF"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7853AF">
        <w:rPr>
          <w:rFonts w:ascii="Times New Roman" w:hAnsi="Times New Roman" w:cs="Times New Roman"/>
          <w:color w:val="000000" w:themeColor="text1"/>
          <w:sz w:val="24"/>
          <w:szCs w:val="24"/>
          <w:lang w:val="pt-BR"/>
        </w:rPr>
        <w:t>a verificărilor în teren efectuate de domnul............................., în data de...................., pentru care s-a depus în Fondul de ameliorarea fondului funciar cu destinaţie silvică garanţia pentru ocuparea temporară a terenului din fondul forestier naţional, în valoare de.................., cu...........................(documentul de plată), (art.  şi nr. actului normativ care prevede exceptarea de la plata garanţiei)</w:t>
      </w:r>
    </w:p>
    <w:p w:rsidR="0094080F" w:rsidRPr="007853AF"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p>
    <w:p w:rsidR="0094080F" w:rsidRPr="007A31C7" w:rsidRDefault="0094080F" w:rsidP="0094080F">
      <w:pPr>
        <w:shd w:val="clear" w:color="auto" w:fill="FFFFFF"/>
        <w:autoSpaceDE w:val="0"/>
        <w:autoSpaceDN w:val="0"/>
        <w:spacing w:after="0" w:line="240" w:lineRule="auto"/>
        <w:ind w:firstLine="720"/>
        <w:rPr>
          <w:rFonts w:ascii="Times New Roman" w:hAnsi="Times New Roman" w:cs="Times New Roman"/>
          <w:sz w:val="24"/>
          <w:szCs w:val="24"/>
          <w:lang w:val="pt-BR"/>
        </w:rPr>
      </w:pPr>
      <w:r w:rsidRPr="007A31C7">
        <w:rPr>
          <w:rFonts w:ascii="Times New Roman" w:hAnsi="Times New Roman" w:cs="Times New Roman"/>
          <w:sz w:val="24"/>
          <w:szCs w:val="24"/>
          <w:lang w:val="pt-BR"/>
        </w:rPr>
        <w:t>emite următoarea</w:t>
      </w:r>
    </w:p>
    <w:p w:rsidR="0094080F" w:rsidRPr="00A26F2A"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pt-BR"/>
        </w:rPr>
      </w:pPr>
      <w:r w:rsidRPr="00A26F2A">
        <w:rPr>
          <w:rFonts w:ascii="Times New Roman" w:hAnsi="Times New Roman" w:cs="Times New Roman"/>
          <w:b/>
          <w:bCs/>
          <w:sz w:val="24"/>
          <w:szCs w:val="24"/>
          <w:lang w:val="pt-BR"/>
        </w:rPr>
        <w:t>DECIZIE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1. Se aprobă:</w:t>
      </w:r>
    </w:p>
    <w:p w:rsidR="0094080F" w:rsidRPr="007853A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7A31C7">
        <w:rPr>
          <w:rFonts w:ascii="Times New Roman" w:hAnsi="Times New Roman" w:cs="Times New Roman"/>
          <w:sz w:val="24"/>
          <w:szCs w:val="24"/>
          <w:lang w:val="pt-BR"/>
        </w:rPr>
        <w:t xml:space="preserve">a) ocuparea temporară, până la data de...........(se menţionează data până la care este valabilă decizia), a terenului din fondul forestier naţional, în suprafaţă de ......................., aflat în proprietatea ................................., administrat de .................................. şi localizat în U.P......, u.a..........., pentru </w:t>
      </w:r>
      <w:r w:rsidRPr="007853AF">
        <w:rPr>
          <w:rFonts w:ascii="Times New Roman" w:hAnsi="Times New Roman" w:cs="Times New Roman"/>
          <w:color w:val="000000" w:themeColor="text1"/>
          <w:sz w:val="24"/>
          <w:szCs w:val="24"/>
          <w:lang w:val="pt-BR"/>
        </w:rPr>
        <w:t>realizarea obiectivului..................................................................................................................................;</w:t>
      </w:r>
    </w:p>
    <w:p w:rsidR="0094080F" w:rsidRPr="007853A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7853AF">
        <w:rPr>
          <w:rFonts w:ascii="Times New Roman" w:hAnsi="Times New Roman" w:cs="Times New Roman"/>
          <w:color w:val="000000" w:themeColor="text1"/>
          <w:sz w:val="24"/>
          <w:szCs w:val="24"/>
          <w:lang w:val="pt-BR"/>
        </w:rPr>
        <w:t>b) defrişarea vegetaţiei forestiere pe suprafaţa totală de............, conform Actului administrativ al autorităţii competente pentru protecţia mediului nr.........emis de............, astfel: u.a.......=.......ha, u.a.......=.......ha etc. Masa lemnoasă va fi precomptată şi exploatată potrivit prevederilor legale în vigoare.</w:t>
      </w:r>
    </w:p>
    <w:p w:rsidR="0094080F" w:rsidRPr="007853AF" w:rsidRDefault="0094080F" w:rsidP="0094080F">
      <w:pPr>
        <w:shd w:val="clear" w:color="auto" w:fill="FFFFFF"/>
        <w:autoSpaceDE w:val="0"/>
        <w:autoSpaceDN w:val="0"/>
        <w:spacing w:after="0" w:line="240" w:lineRule="auto"/>
        <w:ind w:left="720"/>
        <w:jc w:val="both"/>
        <w:rPr>
          <w:rFonts w:ascii="Times New Roman" w:hAnsi="Times New Roman" w:cs="Times New Roman"/>
          <w:color w:val="000000" w:themeColor="text1"/>
          <w:sz w:val="24"/>
          <w:szCs w:val="24"/>
          <w:lang w:val="pt-BR"/>
        </w:rPr>
      </w:pPr>
      <w:r w:rsidRPr="007853AF">
        <w:rPr>
          <w:rFonts w:ascii="Times New Roman" w:hAnsi="Times New Roman" w:cs="Times New Roman"/>
          <w:color w:val="000000" w:themeColor="text1"/>
          <w:sz w:val="24"/>
          <w:szCs w:val="24"/>
          <w:lang w:val="pt-BR"/>
        </w:rPr>
        <w:t xml:space="preserve">2.  Reprimirea terenului în fondul forestier naţional se va face în următoarele condiţii: </w:t>
      </w:r>
    </w:p>
    <w:p w:rsidR="0094080F" w:rsidRPr="007853AF"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pt-BR"/>
        </w:rPr>
      </w:pPr>
      <w:r w:rsidRPr="007853AF">
        <w:rPr>
          <w:rFonts w:ascii="Times New Roman" w:hAnsi="Times New Roman" w:cs="Times New Roman"/>
          <w:color w:val="000000" w:themeColor="text1"/>
          <w:sz w:val="24"/>
          <w:szCs w:val="24"/>
          <w:lang w:val="pt-BR"/>
        </w:rPr>
        <w:t>- terenul forestier se va reprimi la categoria de folosinţă……………………..…………………..........,</w:t>
      </w:r>
    </w:p>
    <w:p w:rsidR="0094080F" w:rsidRPr="007853AF"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pt-BR"/>
        </w:rPr>
      </w:pPr>
      <w:r w:rsidRPr="007853AF">
        <w:rPr>
          <w:rFonts w:ascii="Times New Roman" w:hAnsi="Times New Roman" w:cs="Times New Roman"/>
          <w:color w:val="000000" w:themeColor="text1"/>
          <w:sz w:val="24"/>
          <w:szCs w:val="24"/>
          <w:lang w:val="pt-BR"/>
        </w:rPr>
        <w:t>- ……………………………………………………………………………….………………………..,</w:t>
      </w:r>
    </w:p>
    <w:p w:rsidR="0094080F" w:rsidRPr="007853AF" w:rsidRDefault="0094080F" w:rsidP="0094080F">
      <w:pPr>
        <w:shd w:val="clear" w:color="auto" w:fill="FFFFFF"/>
        <w:autoSpaceDE w:val="0"/>
        <w:autoSpaceDN w:val="0"/>
        <w:spacing w:after="0" w:line="240" w:lineRule="auto"/>
        <w:jc w:val="both"/>
        <w:rPr>
          <w:rFonts w:ascii="Times New Roman" w:hAnsi="Times New Roman" w:cs="Times New Roman"/>
          <w:color w:val="000000" w:themeColor="text1"/>
          <w:sz w:val="24"/>
          <w:szCs w:val="24"/>
          <w:lang w:val="pt-BR"/>
        </w:rPr>
      </w:pPr>
      <w:r w:rsidRPr="007853AF">
        <w:rPr>
          <w:rFonts w:ascii="Times New Roman" w:hAnsi="Times New Roman" w:cs="Times New Roman"/>
          <w:color w:val="000000" w:themeColor="text1"/>
          <w:sz w:val="24"/>
          <w:szCs w:val="24"/>
          <w:lang w:val="pt-BR"/>
        </w:rPr>
        <w:t>- lucrarile de refacere în cazul afectării temporare a funcţionalităţii unor obiective fară dezafectarea acestora, în valoare de ………….……lei, vor fi efectuate de ……………(numele beneficiarului), în baza devizului ……………………. .</w:t>
      </w:r>
    </w:p>
    <w:p w:rsidR="0094080F" w:rsidRPr="007853A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7853AF">
        <w:rPr>
          <w:rFonts w:ascii="Times New Roman" w:hAnsi="Times New Roman" w:cs="Times New Roman"/>
          <w:color w:val="000000" w:themeColor="text1"/>
          <w:sz w:val="24"/>
          <w:szCs w:val="24"/>
          <w:lang w:val="pt-BR"/>
        </w:rPr>
        <w:t>3. Prezenta decizie este valabilă cu condiţia menţinerii soluţiei de amplasare a obiectivului şi a respectării prevederilor din actul administrativ al autorităţii competente pentru protecţia mediului.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853AF">
        <w:rPr>
          <w:rFonts w:ascii="Times New Roman" w:hAnsi="Times New Roman" w:cs="Times New Roman"/>
          <w:color w:val="000000" w:themeColor="text1"/>
          <w:sz w:val="24"/>
          <w:szCs w:val="24"/>
          <w:lang w:val="pt-BR"/>
        </w:rPr>
        <w:t>4. Conducătorul structuriii teritoriale de specialitate a autorităţii publice centrale care răspunde de</w:t>
      </w:r>
      <w:r w:rsidRPr="007A31C7">
        <w:rPr>
          <w:rFonts w:ascii="Times New Roman" w:hAnsi="Times New Roman" w:cs="Times New Roman"/>
          <w:sz w:val="24"/>
          <w:szCs w:val="24"/>
          <w:lang w:val="pt-BR"/>
        </w:rPr>
        <w:t xml:space="preserve"> silvicultură.................... va comunica prezenta decizie administratorului terenului şi solicitantului.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5. In cazul în care este necesară prelungirea termenului de ocupare temporară, beneficiarul va depune documentaţia completă, cu minimum 30 de zile înainte de expirarea termenului, la instituţia competentă să aprobe ocuparea temporară a terenului.</w:t>
      </w:r>
    </w:p>
    <w:p w:rsidR="0094080F" w:rsidRPr="00433A9C"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p>
    <w:p w:rsidR="0094080F" w:rsidRPr="00433A9C"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pt-BR"/>
        </w:rPr>
      </w:pPr>
    </w:p>
    <w:p w:rsidR="0094080F" w:rsidRPr="008156FD"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r w:rsidRPr="008156FD">
        <w:rPr>
          <w:rFonts w:ascii="Times New Roman" w:hAnsi="Times New Roman" w:cs="Times New Roman"/>
          <w:sz w:val="24"/>
          <w:szCs w:val="24"/>
          <w:lang w:val="it-IT"/>
        </w:rPr>
        <w:t>Conducătorul s</w:t>
      </w:r>
      <w:r>
        <w:rPr>
          <w:rFonts w:ascii="Times New Roman" w:hAnsi="Times New Roman" w:cs="Times New Roman"/>
          <w:sz w:val="24"/>
          <w:szCs w:val="24"/>
          <w:lang w:val="it-IT"/>
        </w:rPr>
        <w:t>tructurii</w:t>
      </w:r>
      <w:r w:rsidRPr="008156FD">
        <w:rPr>
          <w:rFonts w:ascii="Times New Roman" w:hAnsi="Times New Roman" w:cs="Times New Roman"/>
          <w:sz w:val="24"/>
          <w:szCs w:val="24"/>
          <w:lang w:val="it-IT"/>
        </w:rPr>
        <w:t xml:space="preserve"> teritoriale de specialitate a</w:t>
      </w:r>
    </w:p>
    <w:p w:rsidR="0094080F" w:rsidRPr="008156FD" w:rsidRDefault="0094080F" w:rsidP="0094080F">
      <w:pPr>
        <w:shd w:val="clear" w:color="auto" w:fill="FFFFFF"/>
        <w:autoSpaceDE w:val="0"/>
        <w:autoSpaceDN w:val="0"/>
        <w:spacing w:after="0" w:line="240" w:lineRule="auto"/>
        <w:jc w:val="both"/>
        <w:rPr>
          <w:rFonts w:ascii="Times New Roman" w:hAnsi="Times New Roman" w:cs="Times New Roman"/>
          <w:sz w:val="24"/>
          <w:szCs w:val="24"/>
          <w:lang w:val="it-IT"/>
        </w:rPr>
      </w:pPr>
      <w:r w:rsidRPr="008156FD">
        <w:rPr>
          <w:rFonts w:ascii="Times New Roman" w:hAnsi="Times New Roman" w:cs="Times New Roman"/>
          <w:sz w:val="24"/>
          <w:szCs w:val="24"/>
          <w:lang w:val="it-IT"/>
        </w:rPr>
        <w:t xml:space="preserve">autorităţii publice centrale care răspunde de silvicultură, </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8156FD">
        <w:rPr>
          <w:rFonts w:ascii="Times New Roman" w:hAnsi="Times New Roman" w:cs="Times New Roman"/>
          <w:sz w:val="24"/>
          <w:szCs w:val="24"/>
          <w:lang w:val="it-IT"/>
        </w:rPr>
        <w:t>Viza Compartimentului juridic</w:t>
      </w:r>
    </w:p>
    <w:p w:rsidR="0094080F" w:rsidRPr="008156FD" w:rsidRDefault="0094080F" w:rsidP="00F42953">
      <w:pPr>
        <w:shd w:val="clear" w:color="auto" w:fill="FFFFFF"/>
        <w:autoSpaceDE w:val="0"/>
        <w:autoSpaceDN w:val="0"/>
        <w:spacing w:after="0" w:line="240" w:lineRule="auto"/>
        <w:ind w:firstLine="180"/>
        <w:jc w:val="both"/>
        <w:rPr>
          <w:rFonts w:ascii="Times New Roman" w:hAnsi="Times New Roman" w:cs="Times New Roman"/>
          <w:sz w:val="24"/>
          <w:szCs w:val="24"/>
          <w:lang w:val="it-IT"/>
        </w:rPr>
      </w:pPr>
      <w:r w:rsidRPr="007A31C7">
        <w:rPr>
          <w:rFonts w:ascii="Times New Roman" w:hAnsi="Times New Roman" w:cs="Times New Roman"/>
          <w:sz w:val="24"/>
          <w:szCs w:val="24"/>
          <w:lang w:val="it-IT"/>
        </w:rPr>
        <w:t>.....................................................</w:t>
      </w:r>
      <w:r w:rsidRPr="008156FD">
        <w:rPr>
          <w:rFonts w:ascii="Times New Roman" w:hAnsi="Times New Roman" w:cs="Times New Roman"/>
          <w:sz w:val="24"/>
          <w:szCs w:val="24"/>
          <w:lang w:val="it-IT"/>
        </w:rPr>
        <w:t xml:space="preserve">           </w:t>
      </w:r>
      <w:r w:rsidR="00F42953">
        <w:rPr>
          <w:rFonts w:ascii="Times New Roman" w:hAnsi="Times New Roman" w:cs="Times New Roman"/>
          <w:sz w:val="24"/>
          <w:szCs w:val="24"/>
          <w:lang w:val="it-IT"/>
        </w:rPr>
        <w:t xml:space="preserve">                           </w:t>
      </w:r>
      <w:r w:rsidRPr="008156FD">
        <w:rPr>
          <w:rFonts w:ascii="Times New Roman" w:hAnsi="Times New Roman" w:cs="Times New Roman"/>
          <w:sz w:val="24"/>
          <w:szCs w:val="24"/>
          <w:lang w:val="it-IT"/>
        </w:rPr>
        <w:t>.....................................................</w:t>
      </w:r>
    </w:p>
    <w:p w:rsidR="0094080F" w:rsidRPr="007A31C7" w:rsidRDefault="0094080F" w:rsidP="0094080F">
      <w:pPr>
        <w:shd w:val="clear" w:color="auto" w:fill="FFFFFF"/>
        <w:autoSpaceDE w:val="0"/>
        <w:autoSpaceDN w:val="0"/>
        <w:spacing w:after="0" w:line="240" w:lineRule="auto"/>
        <w:ind w:firstLine="180"/>
        <w:rPr>
          <w:rFonts w:ascii="Times New Roman" w:hAnsi="Times New Roman" w:cs="Times New Roman"/>
          <w:sz w:val="24"/>
          <w:szCs w:val="24"/>
          <w:lang w:val="it-IT"/>
        </w:rPr>
      </w:pPr>
      <w:r w:rsidRPr="008156FD">
        <w:rPr>
          <w:rFonts w:ascii="Times New Roman" w:hAnsi="Times New Roman" w:cs="Times New Roman"/>
          <w:sz w:val="24"/>
          <w:szCs w:val="24"/>
          <w:lang w:val="it-IT"/>
        </w:rPr>
        <w:t xml:space="preserve">(numele, prenumele şi semnătura) </w:t>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00F42953">
        <w:rPr>
          <w:rFonts w:ascii="Times New Roman" w:hAnsi="Times New Roman" w:cs="Times New Roman"/>
          <w:sz w:val="24"/>
          <w:szCs w:val="24"/>
          <w:lang w:val="it-IT"/>
        </w:rPr>
        <w:tab/>
      </w:r>
      <w:r w:rsidRPr="007A31C7">
        <w:rPr>
          <w:rFonts w:ascii="Times New Roman" w:hAnsi="Times New Roman" w:cs="Times New Roman"/>
          <w:sz w:val="24"/>
          <w:szCs w:val="24"/>
          <w:lang w:val="it-IT"/>
        </w:rPr>
        <w:t>(numele, prenumele şi semnătura)</w:t>
      </w:r>
    </w:p>
    <w:p w:rsidR="0094080F" w:rsidRDefault="0094080F"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847447" w:rsidRDefault="00847447"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847447" w:rsidRDefault="00847447" w:rsidP="0094080F">
      <w:pPr>
        <w:shd w:val="clear" w:color="auto" w:fill="FFFFFF"/>
        <w:autoSpaceDE w:val="0"/>
        <w:autoSpaceDN w:val="0"/>
        <w:spacing w:after="0" w:line="240" w:lineRule="auto"/>
        <w:ind w:firstLine="720"/>
        <w:rPr>
          <w:rFonts w:ascii="Times New Roman" w:hAnsi="Times New Roman" w:cs="Times New Roman"/>
          <w:i/>
          <w:iCs/>
          <w:sz w:val="24"/>
          <w:szCs w:val="24"/>
          <w:lang w:val="it-IT"/>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94080F" w:rsidRPr="007A31C7"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it-IT"/>
        </w:rPr>
      </w:pPr>
      <w:r w:rsidRPr="007A31C7">
        <w:rPr>
          <w:rFonts w:ascii="Times New Roman" w:hAnsi="Times New Roman" w:cs="Times New Roman"/>
          <w:i/>
          <w:iCs/>
          <w:sz w:val="24"/>
          <w:szCs w:val="24"/>
          <w:lang w:val="it-IT"/>
        </w:rPr>
        <w:t>A</w:t>
      </w:r>
      <w:r w:rsidR="0096657F">
        <w:rPr>
          <w:rFonts w:ascii="Times New Roman" w:hAnsi="Times New Roman" w:cs="Times New Roman"/>
          <w:i/>
          <w:iCs/>
          <w:sz w:val="24"/>
          <w:szCs w:val="24"/>
          <w:lang w:val="it-IT"/>
        </w:rPr>
        <w:t>nexa nr</w:t>
      </w:r>
      <w:r w:rsidRPr="007A31C7">
        <w:rPr>
          <w:rFonts w:ascii="Times New Roman" w:hAnsi="Times New Roman" w:cs="Times New Roman"/>
          <w:i/>
          <w:iCs/>
          <w:sz w:val="24"/>
          <w:szCs w:val="24"/>
          <w:lang w:val="it-IT"/>
        </w:rPr>
        <w:t xml:space="preserve">. </w:t>
      </w:r>
      <w:r>
        <w:rPr>
          <w:rFonts w:ascii="Times New Roman" w:hAnsi="Times New Roman" w:cs="Times New Roman"/>
          <w:i/>
          <w:iCs/>
          <w:sz w:val="24"/>
          <w:szCs w:val="24"/>
          <w:lang w:val="it-IT"/>
        </w:rPr>
        <w:t>11</w:t>
      </w:r>
    </w:p>
    <w:p w:rsidR="0094080F" w:rsidRPr="007A31C7"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it-IT"/>
        </w:rPr>
      </w:pPr>
      <w:r w:rsidRPr="007A31C7">
        <w:rPr>
          <w:rFonts w:ascii="Times New Roman" w:hAnsi="Times New Roman" w:cs="Times New Roman"/>
          <w:i/>
          <w:iCs/>
          <w:sz w:val="24"/>
          <w:szCs w:val="24"/>
          <w:lang w:val="it-IT"/>
        </w:rPr>
        <w:t xml:space="preserve">la metodologie </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Antetul administratorului fondului forestier proprietate publică a statului</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i/>
          <w:iCs/>
          <w:color w:val="000000" w:themeColor="text1"/>
          <w:sz w:val="24"/>
          <w:szCs w:val="24"/>
          <w:lang w:val="it-IT"/>
        </w:rPr>
      </w:pPr>
      <w:r w:rsidRPr="00A33517">
        <w:rPr>
          <w:rFonts w:ascii="Times New Roman" w:hAnsi="Times New Roman" w:cs="Times New Roman"/>
          <w:i/>
          <w:iCs/>
          <w:color w:val="000000" w:themeColor="text1"/>
          <w:sz w:val="24"/>
          <w:szCs w:val="24"/>
          <w:lang w:val="it-IT"/>
        </w:rPr>
        <w:t xml:space="preserve">(denumire, adresă, telefon, fax, e-mail etc.) </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b/>
          <w:bCs/>
          <w:color w:val="000000" w:themeColor="text1"/>
          <w:sz w:val="24"/>
          <w:szCs w:val="24"/>
          <w:lang w:val="it-IT"/>
        </w:rPr>
        <w:t>AVIZ</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b/>
          <w:bCs/>
          <w:color w:val="000000" w:themeColor="text1"/>
          <w:sz w:val="24"/>
          <w:szCs w:val="24"/>
          <w:lang w:val="it-IT"/>
        </w:rPr>
        <w:t>Nr.........../.......................</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b/>
          <w:bCs/>
          <w:color w:val="000000" w:themeColor="text1"/>
          <w:sz w:val="24"/>
          <w:szCs w:val="24"/>
          <w:lang w:val="it-IT"/>
        </w:rPr>
        <w:t>pentru scoaterea definitivă din fondul forestier naţional a terenului în suprafaţă de..........., aflat în proprietatea............, de către.........., pentru realizarea obiectivului......................................, beneficiar</w:t>
      </w:r>
      <w:r w:rsidRPr="00A33517">
        <w:rPr>
          <w:rFonts w:ascii="Times New Roman" w:hAnsi="Times New Roman" w:cs="Times New Roman"/>
          <w:color w:val="000000" w:themeColor="text1"/>
          <w:sz w:val="24"/>
          <w:szCs w:val="24"/>
          <w:lang w:val="it-IT"/>
        </w:rPr>
        <w:t>...........................................................................................</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Directorul general aladministratorului fondului forestier proprietate publică a statului, având în vedere documentaţia înaintată de......................, înregistrată cu nr.................., în baza prevederilor:</w:t>
      </w:r>
    </w:p>
    <w:p w:rsidR="0094080F" w:rsidRPr="00F42953"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it-IT"/>
        </w:rPr>
        <w:t xml:space="preserve">- ........................................................................................................................................................ </w:t>
      </w:r>
      <w:r w:rsidRPr="00F42953">
        <w:rPr>
          <w:rFonts w:ascii="Times New Roman" w:hAnsi="Times New Roman" w:cs="Times New Roman"/>
          <w:color w:val="000000" w:themeColor="text1"/>
          <w:sz w:val="24"/>
          <w:szCs w:val="24"/>
          <w:lang w:val="pt-BR"/>
        </w:rPr>
        <w:t>(se trec prevederile legale în baza cărora a fost emis avizul, inclusiv articolul actului normativ care prevede exceptarea de la plata taxei, dacă este cazul), având în vedere:</w:t>
      </w:r>
    </w:p>
    <w:p w:rsidR="0094080F" w:rsidRPr="00433A9C"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A33517">
        <w:rPr>
          <w:rFonts w:ascii="Times New Roman" w:hAnsi="Times New Roman" w:cs="Times New Roman"/>
          <w:color w:val="000000" w:themeColor="text1"/>
          <w:sz w:val="24"/>
          <w:szCs w:val="24"/>
          <w:lang w:val="it-IT"/>
        </w:rPr>
        <w:t>- Actul administrativ</w:t>
      </w:r>
      <w:r w:rsidRPr="00433A9C">
        <w:rPr>
          <w:rFonts w:ascii="Times New Roman" w:hAnsi="Times New Roman" w:cs="Times New Roman"/>
          <w:sz w:val="24"/>
          <w:szCs w:val="24"/>
          <w:lang w:val="it-IT"/>
        </w:rPr>
        <w:t xml:space="preserve"> al autorităţii competente pentru protecţia mediului...../.........., emis de.................................................................................................................................................;</w:t>
      </w:r>
    </w:p>
    <w:p w:rsidR="0094080F" w:rsidRPr="00433A9C"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433A9C">
        <w:rPr>
          <w:rFonts w:ascii="Times New Roman" w:hAnsi="Times New Roman" w:cs="Times New Roman"/>
          <w:sz w:val="24"/>
          <w:szCs w:val="24"/>
          <w:lang w:val="it-IT"/>
        </w:rPr>
        <w:t>- ..................................(se menţionează actele care au stat la baza emiterii avizului), eliberează următorul</w:t>
      </w:r>
    </w:p>
    <w:p w:rsidR="0094080F" w:rsidRPr="00433A9C" w:rsidRDefault="0094080F" w:rsidP="0094080F">
      <w:pPr>
        <w:shd w:val="clear" w:color="auto" w:fill="FFFFFF"/>
        <w:autoSpaceDE w:val="0"/>
        <w:autoSpaceDN w:val="0"/>
        <w:spacing w:after="0" w:line="240" w:lineRule="auto"/>
        <w:ind w:firstLine="720"/>
        <w:jc w:val="center"/>
        <w:rPr>
          <w:rFonts w:ascii="Times New Roman" w:hAnsi="Times New Roman" w:cs="Times New Roman"/>
          <w:b/>
          <w:bCs/>
          <w:sz w:val="24"/>
          <w:szCs w:val="24"/>
          <w:lang w:val="it-IT"/>
        </w:rPr>
      </w:pPr>
      <w:r w:rsidRPr="00433A9C">
        <w:rPr>
          <w:rFonts w:ascii="Times New Roman" w:hAnsi="Times New Roman" w:cs="Times New Roman"/>
          <w:b/>
          <w:bCs/>
          <w:sz w:val="24"/>
          <w:szCs w:val="24"/>
          <w:lang w:val="it-IT"/>
        </w:rPr>
        <w:t>AVIZ</w:t>
      </w:r>
    </w:p>
    <w:p w:rsidR="0094080F" w:rsidRPr="00433A9C"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it-IT"/>
        </w:rPr>
      </w:pPr>
      <w:r w:rsidRPr="00433A9C">
        <w:rPr>
          <w:rFonts w:ascii="Times New Roman" w:hAnsi="Times New Roman" w:cs="Times New Roman"/>
          <w:sz w:val="24"/>
          <w:szCs w:val="24"/>
          <w:lang w:val="it-IT"/>
        </w:rPr>
        <w:t>1.  Pentru:</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433A9C">
        <w:rPr>
          <w:rFonts w:ascii="Times New Roman" w:hAnsi="Times New Roman" w:cs="Times New Roman"/>
          <w:sz w:val="24"/>
          <w:szCs w:val="24"/>
          <w:lang w:val="it-IT"/>
        </w:rPr>
        <w:t xml:space="preserve">a) scoaterea definitivă din fondul forestier naţional a terenului în suprafaţă de......., aflat în proprietatea..............................., administrat de................................şi localizat în U.P......u.a..........., pentru </w:t>
      </w:r>
      <w:r w:rsidRPr="00A33517">
        <w:rPr>
          <w:rFonts w:ascii="Times New Roman" w:hAnsi="Times New Roman" w:cs="Times New Roman"/>
          <w:color w:val="000000" w:themeColor="text1"/>
          <w:sz w:val="24"/>
          <w:szCs w:val="24"/>
          <w:lang w:val="it-IT"/>
        </w:rPr>
        <w:t>realizarea obiectivului .................................................................................................................................;</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b) defrişarea vegetaţiei forestiere pe suprafaţa totală de............, astfel: u.a.......=.......ha, u.a.......=.......ha etc. Masa lemnoasă va fi exploatată şi precomptată potrivit prevederilor legale în vigoare;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c) introducerea în circuitul silvic în compensare echivalentă a terenului în suprafaţă de..........., proprietate a........................, localizat în........................................(tarla, parcelă), conform............................................................................................................................................................</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d)  compensarea cu un teren limitrof fondului forestier naţional: O.S..........., U.P..........., u.a............;</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e)  precomptarea masei lemnoase rezultate din defrişarea vegetaţiei forestiere de pe terenul prevăzut la lit. b), conform prevederilor legale în vigoare;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f)  încadrarea în prevederile art. 36 şi 37 alin. (1) din Legea nr. 46/2008 - Codul silvic, republicată, cu modificările ulterioare; terenul prevăzut la lit. a) nu este în litigiu pe rolul instantelor de judecata.</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2.  Predarea terenurilor prevăzute la pct. 1 lit. a) şi c) se va face pe bază de procese-verbale de predare-primire între părţi, încheiate prin împuterniciţii acestora, numai după îndeplinirea integrală şi cumulativă a următoarelor condiţii:</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a) obţinerea aprobării de la instituţia competentă, conform art. 40 din Legea nr. 46/2008 republicată, cu modificările ulterioare;</w:t>
      </w:r>
    </w:p>
    <w:p w:rsidR="00F42953" w:rsidRPr="00A33517" w:rsidRDefault="00F42953" w:rsidP="00F42953">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 xml:space="preserve">b) achitarea obligaţiilor băneşti prevăzute de lege pentru </w:t>
      </w:r>
      <w:r w:rsidR="00452820">
        <w:rPr>
          <w:rFonts w:ascii="Times New Roman" w:hAnsi="Times New Roman" w:cs="Times New Roman"/>
          <w:color w:val="000000" w:themeColor="text1"/>
          <w:sz w:val="24"/>
          <w:szCs w:val="24"/>
          <w:lang w:val="pt-BR"/>
        </w:rPr>
        <w:t>scoaterea definitivă a</w:t>
      </w:r>
      <w:r w:rsidRPr="00A33517">
        <w:rPr>
          <w:rFonts w:ascii="Times New Roman" w:hAnsi="Times New Roman" w:cs="Times New Roman"/>
          <w:color w:val="000000" w:themeColor="text1"/>
          <w:sz w:val="24"/>
          <w:szCs w:val="24"/>
          <w:lang w:val="pt-BR"/>
        </w:rPr>
        <w:t xml:space="preserve"> terenuri</w:t>
      </w:r>
      <w:r w:rsidR="00452820">
        <w:rPr>
          <w:rFonts w:ascii="Times New Roman" w:hAnsi="Times New Roman" w:cs="Times New Roman"/>
          <w:color w:val="000000" w:themeColor="text1"/>
          <w:sz w:val="24"/>
          <w:szCs w:val="24"/>
          <w:lang w:val="pt-BR"/>
        </w:rPr>
        <w:t>lor</w:t>
      </w:r>
      <w:r w:rsidRPr="00A33517">
        <w:rPr>
          <w:rFonts w:ascii="Times New Roman" w:hAnsi="Times New Roman" w:cs="Times New Roman"/>
          <w:color w:val="000000" w:themeColor="text1"/>
          <w:sz w:val="24"/>
          <w:szCs w:val="24"/>
          <w:lang w:val="pt-BR"/>
        </w:rPr>
        <w:t xml:space="preserve"> </w:t>
      </w:r>
      <w:r w:rsidR="00452820">
        <w:rPr>
          <w:rFonts w:ascii="Times New Roman" w:hAnsi="Times New Roman" w:cs="Times New Roman"/>
          <w:color w:val="000000" w:themeColor="text1"/>
          <w:sz w:val="24"/>
          <w:szCs w:val="24"/>
          <w:lang w:val="pt-BR"/>
        </w:rPr>
        <w:t>din fondul forestier național</w:t>
      </w:r>
      <w:r w:rsidRPr="00A33517">
        <w:rPr>
          <w:rFonts w:ascii="Times New Roman" w:hAnsi="Times New Roman" w:cs="Times New Roman"/>
          <w:color w:val="000000" w:themeColor="text1"/>
          <w:sz w:val="24"/>
          <w:szCs w:val="24"/>
          <w:lang w:val="pt-BR"/>
        </w:rPr>
        <w:t>.</w:t>
      </w:r>
    </w:p>
    <w:p w:rsidR="00F42953" w:rsidRPr="00A33517" w:rsidRDefault="00F42953" w:rsidP="00F42953">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pt-BR"/>
        </w:rPr>
        <w:t>c) predarea-primirea t</w:t>
      </w:r>
      <w:r w:rsidR="00452820">
        <w:rPr>
          <w:rFonts w:ascii="Times New Roman" w:hAnsi="Times New Roman" w:cs="Times New Roman"/>
          <w:color w:val="000000" w:themeColor="text1"/>
          <w:sz w:val="24"/>
          <w:szCs w:val="24"/>
          <w:lang w:val="pt-BR"/>
        </w:rPr>
        <w:t>erenului oferit în compensare de</w:t>
      </w:r>
      <w:r w:rsidRPr="00A33517">
        <w:rPr>
          <w:rFonts w:ascii="Times New Roman" w:hAnsi="Times New Roman" w:cs="Times New Roman"/>
          <w:color w:val="000000" w:themeColor="text1"/>
          <w:sz w:val="24"/>
          <w:szCs w:val="24"/>
          <w:lang w:val="pt-BR"/>
        </w:rPr>
        <w:t xml:space="preserve"> ocolul silvic care va asigura administrarea</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3......................................................................................................(numele beneficiarului) este obligat să respecte limitele perimetrului delimitat şi să nu producă prejudicii vegetaţiei forestiere şi terenurilor limitrofe acestuia, încălcarea acestor prevederi fiind supusă sancţiunilor prevăzute de lege.</w:t>
      </w:r>
    </w:p>
    <w:p w:rsidR="00324100" w:rsidRPr="00A33517" w:rsidRDefault="00324100" w:rsidP="0094080F">
      <w:pPr>
        <w:shd w:val="clear" w:color="auto" w:fill="FFFFFF"/>
        <w:autoSpaceDE w:val="0"/>
        <w:autoSpaceDN w:val="0"/>
        <w:spacing w:after="0" w:line="240" w:lineRule="auto"/>
        <w:ind w:firstLine="720"/>
        <w:jc w:val="center"/>
        <w:rPr>
          <w:rFonts w:ascii="Times New Roman" w:hAnsi="Times New Roman" w:cs="Times New Roman"/>
          <w:i/>
          <w:iCs/>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pt-BR"/>
        </w:rPr>
      </w:pPr>
      <w:r w:rsidRPr="00A33517">
        <w:rPr>
          <w:rFonts w:ascii="Times New Roman" w:hAnsi="Times New Roman" w:cs="Times New Roman"/>
          <w:i/>
          <w:iCs/>
          <w:color w:val="000000" w:themeColor="text1"/>
          <w:sz w:val="24"/>
          <w:szCs w:val="24"/>
          <w:lang w:val="pt-BR"/>
        </w:rPr>
        <w:t>Director general,</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(numele, prenumele şi semnătura)</w:t>
      </w: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pt-BR"/>
        </w:rPr>
      </w:pPr>
    </w:p>
    <w:p w:rsidR="00847447" w:rsidRPr="00A33517" w:rsidRDefault="00847447"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pt-BR"/>
        </w:rPr>
      </w:pPr>
    </w:p>
    <w:p w:rsidR="0094080F" w:rsidRPr="007A31C7"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pt-BR"/>
        </w:rPr>
      </w:pPr>
      <w:r w:rsidRPr="007A31C7">
        <w:rPr>
          <w:rFonts w:ascii="Times New Roman" w:hAnsi="Times New Roman" w:cs="Times New Roman"/>
          <w:i/>
          <w:iCs/>
          <w:sz w:val="24"/>
          <w:szCs w:val="24"/>
          <w:lang w:val="pt-BR"/>
        </w:rPr>
        <w:t>A</w:t>
      </w:r>
      <w:r w:rsidR="00A33517">
        <w:rPr>
          <w:rFonts w:ascii="Times New Roman" w:hAnsi="Times New Roman" w:cs="Times New Roman"/>
          <w:i/>
          <w:iCs/>
          <w:sz w:val="24"/>
          <w:szCs w:val="24"/>
          <w:lang w:val="pt-BR"/>
        </w:rPr>
        <w:t>nexa nr</w:t>
      </w:r>
      <w:r w:rsidRPr="007A31C7">
        <w:rPr>
          <w:rFonts w:ascii="Times New Roman" w:hAnsi="Times New Roman" w:cs="Times New Roman"/>
          <w:i/>
          <w:iCs/>
          <w:sz w:val="24"/>
          <w:szCs w:val="24"/>
          <w:lang w:val="pt-BR"/>
        </w:rPr>
        <w:t>. 1</w:t>
      </w:r>
      <w:r>
        <w:rPr>
          <w:rFonts w:ascii="Times New Roman" w:hAnsi="Times New Roman" w:cs="Times New Roman"/>
          <w:i/>
          <w:iCs/>
          <w:sz w:val="24"/>
          <w:szCs w:val="24"/>
          <w:lang w:val="pt-BR"/>
        </w:rPr>
        <w:t>2</w:t>
      </w:r>
    </w:p>
    <w:p w:rsidR="0094080F" w:rsidRPr="007A31C7" w:rsidRDefault="0094080F" w:rsidP="0094080F">
      <w:pPr>
        <w:shd w:val="clear" w:color="auto" w:fill="FFFFFF"/>
        <w:autoSpaceDE w:val="0"/>
        <w:autoSpaceDN w:val="0"/>
        <w:spacing w:after="0" w:line="240" w:lineRule="auto"/>
        <w:ind w:firstLine="720"/>
        <w:jc w:val="right"/>
        <w:rPr>
          <w:rFonts w:ascii="Times New Roman" w:hAnsi="Times New Roman" w:cs="Times New Roman"/>
          <w:sz w:val="24"/>
          <w:szCs w:val="24"/>
          <w:lang w:val="pt-BR"/>
        </w:rPr>
      </w:pPr>
      <w:r w:rsidRPr="007A31C7">
        <w:rPr>
          <w:rFonts w:ascii="Times New Roman" w:hAnsi="Times New Roman" w:cs="Times New Roman"/>
          <w:i/>
          <w:iCs/>
          <w:sz w:val="24"/>
          <w:szCs w:val="24"/>
          <w:lang w:val="pt-BR"/>
        </w:rPr>
        <w:t>la metodologie</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Antetul administratorului fondului forestier proprietate publică a statului/</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(denumire, adresă, telefon, fax, e-mail etc.)</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b/>
          <w:bCs/>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pt-BR"/>
        </w:rPr>
      </w:pPr>
      <w:r w:rsidRPr="00A33517">
        <w:rPr>
          <w:rFonts w:ascii="Times New Roman" w:hAnsi="Times New Roman" w:cs="Times New Roman"/>
          <w:b/>
          <w:bCs/>
          <w:color w:val="000000" w:themeColor="text1"/>
          <w:sz w:val="24"/>
          <w:szCs w:val="24"/>
          <w:lang w:val="pt-BR"/>
        </w:rPr>
        <w:t>AVIZ</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pt-BR"/>
        </w:rPr>
      </w:pPr>
      <w:r w:rsidRPr="00A33517">
        <w:rPr>
          <w:rFonts w:ascii="Times New Roman" w:hAnsi="Times New Roman" w:cs="Times New Roman"/>
          <w:b/>
          <w:bCs/>
          <w:color w:val="000000" w:themeColor="text1"/>
          <w:sz w:val="24"/>
          <w:szCs w:val="24"/>
          <w:lang w:val="pt-BR"/>
        </w:rPr>
        <w:t>Nr.........../.......................</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pt-BR"/>
        </w:rPr>
      </w:pPr>
      <w:r w:rsidRPr="00A33517">
        <w:rPr>
          <w:rFonts w:ascii="Times New Roman" w:hAnsi="Times New Roman" w:cs="Times New Roman"/>
          <w:b/>
          <w:bCs/>
          <w:color w:val="000000" w:themeColor="text1"/>
          <w:sz w:val="24"/>
          <w:szCs w:val="24"/>
          <w:lang w:val="pt-BR"/>
        </w:rPr>
        <w:t>pentru ocuparea temporară a terenului din fondul forestier naţional în suprafaţă de..........., aflat în proprietatea.............., pentru realizarea obiectivului</w:t>
      </w:r>
      <w:r w:rsidRPr="00A33517">
        <w:rPr>
          <w:rFonts w:ascii="Times New Roman" w:hAnsi="Times New Roman" w:cs="Times New Roman"/>
          <w:color w:val="000000" w:themeColor="text1"/>
          <w:sz w:val="24"/>
          <w:szCs w:val="24"/>
          <w:lang w:val="pt-BR"/>
        </w:rPr>
        <w:t xml:space="preserve">................ </w:t>
      </w:r>
      <w:r w:rsidRPr="00A33517">
        <w:rPr>
          <w:rFonts w:ascii="Times New Roman" w:hAnsi="Times New Roman" w:cs="Times New Roman"/>
          <w:b/>
          <w:bCs/>
          <w:color w:val="000000" w:themeColor="text1"/>
          <w:sz w:val="24"/>
          <w:szCs w:val="24"/>
          <w:lang w:val="pt-BR"/>
        </w:rPr>
        <w:t>beneficiar..........................</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b/>
          <w:bCs/>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Directorul general al administratorului fondului forestier proprietate publică a statului, având în vedere documentaţia înaintată de................, înregistrată cu nr....................., în baza prevederilor:</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 ....................................................................................................................................................... (se trec prevederile legale în baza cărora a fost emis avizul, inclusiv articolul actului normativ care prevede exceptarea de la plata garantiei, dacă este cazul), având în vedere:</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 Actul administrativ al autorităţii competente pentru protecţia mediului nr...../......, emis de.............................;</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 ...................... (se menţionează actele care au stat la baza emiterii avizului), eliberează următorul</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pt-BR"/>
        </w:rPr>
      </w:pPr>
      <w:r w:rsidRPr="00A33517">
        <w:rPr>
          <w:rFonts w:ascii="Times New Roman" w:hAnsi="Times New Roman" w:cs="Times New Roman"/>
          <w:b/>
          <w:bCs/>
          <w:color w:val="000000" w:themeColor="text1"/>
          <w:sz w:val="24"/>
          <w:szCs w:val="24"/>
          <w:lang w:val="pt-BR"/>
        </w:rPr>
        <w:t>AVIZ</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1. Pentru:</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A33517">
        <w:rPr>
          <w:rFonts w:ascii="Times New Roman" w:hAnsi="Times New Roman" w:cs="Times New Roman"/>
          <w:color w:val="000000" w:themeColor="text1"/>
          <w:sz w:val="24"/>
          <w:szCs w:val="24"/>
          <w:lang w:val="pt-BR"/>
        </w:rPr>
        <w:t>a) ocuparea temporară, până la data de......................(se menţionează data până la care este valabil avizul sau perioada de valabilitate a avizului, fără a fi precizate datele calendaristice, după caz), a</w:t>
      </w:r>
      <w:r w:rsidRPr="007A31C7">
        <w:rPr>
          <w:rFonts w:ascii="Times New Roman" w:hAnsi="Times New Roman" w:cs="Times New Roman"/>
          <w:sz w:val="24"/>
          <w:szCs w:val="24"/>
          <w:lang w:val="pt-BR"/>
        </w:rPr>
        <w:t xml:space="preserve"> terenului din fondul forestier naţional în suprafaţă de..................., aflat în proprietatea......................, administrat de...............................şi localizat în U.P ..... u.a.........., pentru realizarea obiectivului.......................................;</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b) defrişarea vegetaţiei forestiere pe suprafaţa totală de............, astfel: u.a.......=.......ha, u.a......=.......ha etc. Masa lemnoasă va fi exploatată potrivit prevederilor legale în vigoare;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c)  precomptarea masei lemnoase rezultate din defrişarea vegetaţiei forestiere de pe terenul prevăzut la lit. b) conform prevederilor legale în vigoare.</w:t>
      </w:r>
    </w:p>
    <w:p w:rsidR="0094080F" w:rsidRPr="007A31C7" w:rsidRDefault="0094080F" w:rsidP="0094080F">
      <w:pPr>
        <w:shd w:val="clear" w:color="auto" w:fill="FFFFFF"/>
        <w:autoSpaceDE w:val="0"/>
        <w:autoSpaceDN w:val="0"/>
        <w:spacing w:after="0" w:line="240" w:lineRule="auto"/>
        <w:ind w:firstLine="720"/>
        <w:jc w:val="both"/>
        <w:rPr>
          <w:rFonts w:ascii="Times New Roman" w:hAnsi="Times New Roman" w:cs="Times New Roman"/>
          <w:sz w:val="24"/>
          <w:szCs w:val="24"/>
          <w:lang w:val="pt-BR"/>
        </w:rPr>
      </w:pPr>
      <w:r w:rsidRPr="007A31C7">
        <w:rPr>
          <w:rFonts w:ascii="Times New Roman" w:hAnsi="Times New Roman" w:cs="Times New Roman"/>
          <w:sz w:val="24"/>
          <w:szCs w:val="24"/>
          <w:lang w:val="pt-BR"/>
        </w:rPr>
        <w:t>2.  Prezentul aviz este valabil cu condiţia menţinerii soluţiei de proiectare din documentaţia anexată.</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7A31C7">
        <w:rPr>
          <w:rFonts w:ascii="Times New Roman" w:hAnsi="Times New Roman" w:cs="Times New Roman"/>
          <w:sz w:val="24"/>
          <w:szCs w:val="24"/>
          <w:lang w:val="pt-BR"/>
        </w:rPr>
        <w:t xml:space="preserve">3.  Predarea terenului prevăzut la pct. 1 lit. a) către.........(numele beneficiarului) se va face pe bază </w:t>
      </w:r>
      <w:r w:rsidRPr="00A33517">
        <w:rPr>
          <w:rFonts w:ascii="Times New Roman" w:hAnsi="Times New Roman" w:cs="Times New Roman"/>
          <w:color w:val="000000" w:themeColor="text1"/>
          <w:sz w:val="24"/>
          <w:szCs w:val="24"/>
          <w:lang w:val="pt-BR"/>
        </w:rPr>
        <w:t>de proces-verbal de predare-primire între părţi, încheiat prin împuterniciţii acestora, numai după îndeplinirea integrală şi cumulativă a următoarelor condiţii:</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a) obţinerea aprobării de la instituţia competentă, conform art. 40 din Legea nr. 46/2008 - Codul silvic, republicată, cu modificările ulterioare;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b) achitarea obligaţiilor băneşti prevăzute de lege pentru ocuparea de terenuri forestiere în alte scopuri decât cele silvice.</w:t>
      </w:r>
    </w:p>
    <w:p w:rsidR="0094080F" w:rsidRPr="00A33517" w:rsidRDefault="00452820"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c</w:t>
      </w:r>
      <w:r w:rsidR="0094080F" w:rsidRPr="00A33517">
        <w:rPr>
          <w:rFonts w:ascii="Times New Roman" w:hAnsi="Times New Roman" w:cs="Times New Roman"/>
          <w:color w:val="000000" w:themeColor="text1"/>
          <w:sz w:val="24"/>
          <w:szCs w:val="24"/>
          <w:lang w:val="pt-BR"/>
        </w:rPr>
        <w:t>)</w:t>
      </w:r>
      <w:r>
        <w:rPr>
          <w:rFonts w:ascii="Times New Roman" w:hAnsi="Times New Roman" w:cs="Times New Roman"/>
          <w:color w:val="000000" w:themeColor="text1"/>
          <w:sz w:val="24"/>
          <w:szCs w:val="24"/>
          <w:lang w:val="pt-BR"/>
        </w:rPr>
        <w:t xml:space="preserve"> </w:t>
      </w:r>
      <w:r w:rsidR="0094080F" w:rsidRPr="00A33517">
        <w:rPr>
          <w:rFonts w:ascii="Times New Roman" w:hAnsi="Times New Roman" w:cs="Times New Roman"/>
          <w:color w:val="000000" w:themeColor="text1"/>
          <w:sz w:val="24"/>
          <w:szCs w:val="24"/>
          <w:lang w:val="pt-BR"/>
        </w:rPr>
        <w:t>lucrarile de refacere în cazul afectării temporare a funcţionalităţii unor obiective, fără dezafectarea acestora, în valoare de ……………….lei, stabilite în baza devizului acceptat de către Ocolul silvic......................, vor fi efectuate de ……………………………………… (numele beneficiarului).</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4............. (numele beneficiarului) este obligat să respecte limitele perimetrului delimitat şi să nu producă prejudicii vegetaţiei forestiere şi terenurilor limitrofe acestuia, încălcarea acestor prevederi fiind supusă sancţiunilor prevăzute de lege.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5. La expirarea termenului aprobat, beneficiarul este obligat să predea...... (</w:t>
      </w:r>
      <w:proofErr w:type="gramStart"/>
      <w:r w:rsidRPr="00A33517">
        <w:rPr>
          <w:rFonts w:ascii="Times New Roman" w:hAnsi="Times New Roman" w:cs="Times New Roman"/>
          <w:color w:val="000000" w:themeColor="text1"/>
          <w:sz w:val="24"/>
          <w:szCs w:val="24"/>
          <w:lang w:val="es-ES"/>
        </w:rPr>
        <w:t>numele</w:t>
      </w:r>
      <w:proofErr w:type="gramEnd"/>
      <w:r w:rsidRPr="00A33517">
        <w:rPr>
          <w:rFonts w:ascii="Times New Roman" w:hAnsi="Times New Roman" w:cs="Times New Roman"/>
          <w:color w:val="000000" w:themeColor="text1"/>
          <w:sz w:val="24"/>
          <w:szCs w:val="24"/>
          <w:lang w:val="es-ES"/>
        </w:rPr>
        <w:t xml:space="preserve"> aministratorului fondului forestier proprietate publică a statului/ direcţiei silvice/ ocolului silvic/ bazei experimentale) terenul prevăzut la pct. 1 lit. a), în următoarele condiţii:</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 terenul forestier se va reprimi la categoria de folosinţă……………………..…………..,</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 ………………………………………………………….…...........……………………..,</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i/>
          <w:iCs/>
          <w:color w:val="000000" w:themeColor="text1"/>
          <w:sz w:val="24"/>
          <w:szCs w:val="24"/>
          <w:lang w:val="es-ES"/>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es-ES"/>
        </w:rPr>
      </w:pPr>
      <w:r w:rsidRPr="00A33517">
        <w:rPr>
          <w:rFonts w:ascii="Times New Roman" w:hAnsi="Times New Roman" w:cs="Times New Roman"/>
          <w:i/>
          <w:iCs/>
          <w:color w:val="000000" w:themeColor="text1"/>
          <w:sz w:val="24"/>
          <w:szCs w:val="24"/>
          <w:lang w:val="es-ES"/>
        </w:rPr>
        <w:t>Director general,</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w:t>
      </w:r>
      <w:proofErr w:type="gramStart"/>
      <w:r w:rsidRPr="00A33517">
        <w:rPr>
          <w:rFonts w:ascii="Times New Roman" w:hAnsi="Times New Roman" w:cs="Times New Roman"/>
          <w:color w:val="000000" w:themeColor="text1"/>
          <w:sz w:val="24"/>
          <w:szCs w:val="24"/>
          <w:lang w:val="es-ES"/>
        </w:rPr>
        <w:t>numele</w:t>
      </w:r>
      <w:proofErr w:type="gramEnd"/>
      <w:r w:rsidRPr="00A33517">
        <w:rPr>
          <w:rFonts w:ascii="Times New Roman" w:hAnsi="Times New Roman" w:cs="Times New Roman"/>
          <w:color w:val="000000" w:themeColor="text1"/>
          <w:sz w:val="24"/>
          <w:szCs w:val="24"/>
          <w:lang w:val="es-ES"/>
        </w:rPr>
        <w:t>, prenumele si semnătura)</w:t>
      </w:r>
    </w:p>
    <w:p w:rsidR="00847447" w:rsidRPr="00A33517" w:rsidRDefault="00847447"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es-ES"/>
        </w:rPr>
      </w:pPr>
    </w:p>
    <w:p w:rsidR="00847447" w:rsidRPr="00212423" w:rsidRDefault="00847447" w:rsidP="0094080F">
      <w:pPr>
        <w:shd w:val="clear" w:color="auto" w:fill="FFFFFF"/>
        <w:autoSpaceDE w:val="0"/>
        <w:autoSpaceDN w:val="0"/>
        <w:spacing w:after="0" w:line="240" w:lineRule="auto"/>
        <w:ind w:firstLine="720"/>
        <w:jc w:val="center"/>
        <w:rPr>
          <w:rFonts w:ascii="Times New Roman" w:hAnsi="Times New Roman" w:cs="Times New Roman"/>
          <w:sz w:val="24"/>
          <w:szCs w:val="24"/>
          <w:lang w:val="es-ES"/>
        </w:rPr>
      </w:pPr>
    </w:p>
    <w:p w:rsidR="00E75532" w:rsidRDefault="00E75532"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es-ES"/>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color w:val="000000" w:themeColor="text1"/>
          <w:sz w:val="24"/>
          <w:szCs w:val="24"/>
          <w:lang w:val="es-ES"/>
        </w:rPr>
      </w:pPr>
      <w:r w:rsidRPr="00A33517">
        <w:rPr>
          <w:rFonts w:ascii="Times New Roman" w:hAnsi="Times New Roman" w:cs="Times New Roman"/>
          <w:i/>
          <w:iCs/>
          <w:color w:val="000000" w:themeColor="text1"/>
          <w:sz w:val="24"/>
          <w:szCs w:val="24"/>
          <w:lang w:val="es-ES"/>
        </w:rPr>
        <w:t>A</w:t>
      </w:r>
      <w:r w:rsidR="00A33517" w:rsidRPr="00A33517">
        <w:rPr>
          <w:rFonts w:ascii="Times New Roman" w:hAnsi="Times New Roman" w:cs="Times New Roman"/>
          <w:i/>
          <w:iCs/>
          <w:color w:val="000000" w:themeColor="text1"/>
          <w:sz w:val="24"/>
          <w:szCs w:val="24"/>
          <w:lang w:val="es-ES"/>
        </w:rPr>
        <w:t>nexa nr</w:t>
      </w:r>
      <w:r w:rsidRPr="00A33517">
        <w:rPr>
          <w:rFonts w:ascii="Times New Roman" w:hAnsi="Times New Roman" w:cs="Times New Roman"/>
          <w:i/>
          <w:iCs/>
          <w:color w:val="000000" w:themeColor="text1"/>
          <w:sz w:val="24"/>
          <w:szCs w:val="24"/>
          <w:lang w:val="es-ES"/>
        </w:rPr>
        <w:t>. 13</w:t>
      </w: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color w:val="000000" w:themeColor="text1"/>
          <w:sz w:val="24"/>
          <w:szCs w:val="24"/>
          <w:lang w:val="es-ES"/>
        </w:rPr>
      </w:pPr>
      <w:proofErr w:type="gramStart"/>
      <w:r w:rsidRPr="00A33517">
        <w:rPr>
          <w:rFonts w:ascii="Times New Roman" w:hAnsi="Times New Roman" w:cs="Times New Roman"/>
          <w:i/>
          <w:iCs/>
          <w:color w:val="000000" w:themeColor="text1"/>
          <w:sz w:val="24"/>
          <w:szCs w:val="24"/>
          <w:lang w:val="es-ES"/>
        </w:rPr>
        <w:t>la</w:t>
      </w:r>
      <w:proofErr w:type="gramEnd"/>
      <w:r w:rsidRPr="00A33517">
        <w:rPr>
          <w:rFonts w:ascii="Times New Roman" w:hAnsi="Times New Roman" w:cs="Times New Roman"/>
          <w:i/>
          <w:iCs/>
          <w:color w:val="000000" w:themeColor="text1"/>
          <w:sz w:val="24"/>
          <w:szCs w:val="24"/>
          <w:lang w:val="es-ES"/>
        </w:rPr>
        <w:t xml:space="preserve"> metodologie </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 xml:space="preserve">Antetul ocolului silvic/ocolului silvic de regim </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i/>
          <w:iCs/>
          <w:color w:val="000000" w:themeColor="text1"/>
          <w:sz w:val="24"/>
          <w:szCs w:val="24"/>
          <w:lang w:val="es-ES"/>
        </w:rPr>
      </w:pPr>
      <w:r w:rsidRPr="00A33517">
        <w:rPr>
          <w:rFonts w:ascii="Times New Roman" w:hAnsi="Times New Roman" w:cs="Times New Roman"/>
          <w:i/>
          <w:iCs/>
          <w:color w:val="000000" w:themeColor="text1"/>
          <w:sz w:val="24"/>
          <w:szCs w:val="24"/>
          <w:lang w:val="es-ES"/>
        </w:rPr>
        <w:t>(</w:t>
      </w:r>
      <w:proofErr w:type="gramStart"/>
      <w:r w:rsidRPr="00A33517">
        <w:rPr>
          <w:rFonts w:ascii="Times New Roman" w:hAnsi="Times New Roman" w:cs="Times New Roman"/>
          <w:i/>
          <w:iCs/>
          <w:color w:val="000000" w:themeColor="text1"/>
          <w:sz w:val="24"/>
          <w:szCs w:val="24"/>
          <w:lang w:val="es-ES"/>
        </w:rPr>
        <w:t>denumire</w:t>
      </w:r>
      <w:proofErr w:type="gramEnd"/>
      <w:r w:rsidRPr="00A33517">
        <w:rPr>
          <w:rFonts w:ascii="Times New Roman" w:hAnsi="Times New Roman" w:cs="Times New Roman"/>
          <w:i/>
          <w:iCs/>
          <w:color w:val="000000" w:themeColor="text1"/>
          <w:sz w:val="24"/>
          <w:szCs w:val="24"/>
          <w:lang w:val="es-ES"/>
        </w:rPr>
        <w:t xml:space="preserve">, adresă, telefon, fax, e-mail etc.) </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es-ES"/>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es-ES"/>
        </w:rPr>
      </w:pPr>
      <w:r w:rsidRPr="00A33517">
        <w:rPr>
          <w:rFonts w:ascii="Times New Roman" w:hAnsi="Times New Roman" w:cs="Times New Roman"/>
          <w:b/>
          <w:bCs/>
          <w:color w:val="000000" w:themeColor="text1"/>
          <w:sz w:val="24"/>
          <w:szCs w:val="24"/>
          <w:lang w:val="es-ES"/>
        </w:rPr>
        <w:t>AVIZ</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es-ES"/>
        </w:rPr>
      </w:pPr>
      <w:r w:rsidRPr="00A33517">
        <w:rPr>
          <w:rFonts w:ascii="Times New Roman" w:hAnsi="Times New Roman" w:cs="Times New Roman"/>
          <w:b/>
          <w:bCs/>
          <w:color w:val="000000" w:themeColor="text1"/>
          <w:sz w:val="24"/>
          <w:szCs w:val="24"/>
          <w:lang w:val="es-ES"/>
        </w:rPr>
        <w:t>Nr.........../.......................</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es-ES"/>
        </w:rPr>
      </w:pPr>
      <w:proofErr w:type="gramStart"/>
      <w:r w:rsidRPr="00A33517">
        <w:rPr>
          <w:rFonts w:ascii="Times New Roman" w:hAnsi="Times New Roman" w:cs="Times New Roman"/>
          <w:b/>
          <w:bCs/>
          <w:color w:val="000000" w:themeColor="text1"/>
          <w:sz w:val="24"/>
          <w:szCs w:val="24"/>
          <w:lang w:val="es-ES"/>
        </w:rPr>
        <w:t>pentru</w:t>
      </w:r>
      <w:proofErr w:type="gramEnd"/>
      <w:r w:rsidRPr="00A33517">
        <w:rPr>
          <w:rFonts w:ascii="Times New Roman" w:hAnsi="Times New Roman" w:cs="Times New Roman"/>
          <w:b/>
          <w:bCs/>
          <w:color w:val="000000" w:themeColor="text1"/>
          <w:sz w:val="24"/>
          <w:szCs w:val="24"/>
          <w:lang w:val="es-ES"/>
        </w:rPr>
        <w:t xml:space="preserve"> scoaterea definitivă din fondul forestier naţional a terenului în suprafaţă de..........., aflat în proprietatea............, de către.........., pentru realizarea obiectivului....................................., beneficiar</w:t>
      </w:r>
      <w:r w:rsidRPr="00A33517">
        <w:rPr>
          <w:rFonts w:ascii="Times New Roman" w:hAnsi="Times New Roman" w:cs="Times New Roman"/>
          <w:color w:val="000000" w:themeColor="text1"/>
          <w:sz w:val="24"/>
          <w:szCs w:val="24"/>
          <w:lang w:val="es-ES"/>
        </w:rPr>
        <w:t>...........................................................................................</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es-ES"/>
        </w:rPr>
      </w:pP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Şeful ocolului silvic, având în vedere documentaţia înaintată de......................, înregistrată cu nr.................., în baza prevederilor:</w:t>
      </w:r>
    </w:p>
    <w:p w:rsidR="0094080F" w:rsidRPr="00F716AD"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 xml:space="preserve">- ........................................................................................................................................................ </w:t>
      </w:r>
      <w:r w:rsidRPr="00F716AD">
        <w:rPr>
          <w:rFonts w:ascii="Times New Roman" w:hAnsi="Times New Roman" w:cs="Times New Roman"/>
          <w:color w:val="000000" w:themeColor="text1"/>
          <w:sz w:val="24"/>
          <w:szCs w:val="24"/>
          <w:lang w:val="es-ES"/>
        </w:rPr>
        <w:t>(</w:t>
      </w:r>
      <w:proofErr w:type="gramStart"/>
      <w:r w:rsidRPr="00F716AD">
        <w:rPr>
          <w:rFonts w:ascii="Times New Roman" w:hAnsi="Times New Roman" w:cs="Times New Roman"/>
          <w:color w:val="000000" w:themeColor="text1"/>
          <w:sz w:val="24"/>
          <w:szCs w:val="24"/>
          <w:lang w:val="es-ES"/>
        </w:rPr>
        <w:t>se</w:t>
      </w:r>
      <w:proofErr w:type="gramEnd"/>
      <w:r w:rsidRPr="00F716AD">
        <w:rPr>
          <w:rFonts w:ascii="Times New Roman" w:hAnsi="Times New Roman" w:cs="Times New Roman"/>
          <w:color w:val="000000" w:themeColor="text1"/>
          <w:sz w:val="24"/>
          <w:szCs w:val="24"/>
          <w:lang w:val="es-ES"/>
        </w:rPr>
        <w:t xml:space="preserve"> trec prevederile legale în baza cărora a fost emis avizul, inclusiv articolul actului normativ care prevede exceptarea de la plata taxei, dacă este cazul), având în vedere: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 Actul administrativ al autorităţii competente pentru protecţia mediului...../.........., emis de.................................................................................................................................................;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 xml:space="preserve">- </w:t>
      </w:r>
      <w:proofErr w:type="gramStart"/>
      <w:r w:rsidRPr="00A33517">
        <w:rPr>
          <w:rFonts w:ascii="Times New Roman" w:hAnsi="Times New Roman" w:cs="Times New Roman"/>
          <w:color w:val="000000" w:themeColor="text1"/>
          <w:sz w:val="24"/>
          <w:szCs w:val="24"/>
          <w:lang w:val="es-ES"/>
        </w:rPr>
        <w:t>..................................(</w:t>
      </w:r>
      <w:proofErr w:type="gramEnd"/>
      <w:r w:rsidRPr="00A33517">
        <w:rPr>
          <w:rFonts w:ascii="Times New Roman" w:hAnsi="Times New Roman" w:cs="Times New Roman"/>
          <w:color w:val="000000" w:themeColor="text1"/>
          <w:sz w:val="24"/>
          <w:szCs w:val="24"/>
          <w:lang w:val="es-ES"/>
        </w:rPr>
        <w:t>se menţionează actele care au stat la baza emiterii avizului), eliberează următorul</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es-ES"/>
        </w:rPr>
      </w:pPr>
      <w:r w:rsidRPr="00A33517">
        <w:rPr>
          <w:rFonts w:ascii="Times New Roman" w:hAnsi="Times New Roman" w:cs="Times New Roman"/>
          <w:b/>
          <w:bCs/>
          <w:color w:val="000000" w:themeColor="text1"/>
          <w:sz w:val="24"/>
          <w:szCs w:val="24"/>
          <w:lang w:val="es-ES"/>
        </w:rPr>
        <w:t>AVIZ</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1.  Pentru:</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 xml:space="preserve">a) scoaterea definitivă din fondul forestier naţional a terenului în suprafaţă de......., aflat în proprietatea..............................., administrat de................................şi localizat în U.P......u.a..........., pentru realizarea </w:t>
      </w:r>
      <w:proofErr w:type="gramStart"/>
      <w:r w:rsidRPr="00A33517">
        <w:rPr>
          <w:rFonts w:ascii="Times New Roman" w:hAnsi="Times New Roman" w:cs="Times New Roman"/>
          <w:color w:val="000000" w:themeColor="text1"/>
          <w:sz w:val="24"/>
          <w:szCs w:val="24"/>
          <w:lang w:val="es-ES"/>
        </w:rPr>
        <w:t>obiectivului .................................................................................................................................;</w:t>
      </w:r>
      <w:proofErr w:type="gramEnd"/>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b) defrişarea vegetaţiei forestiere pe suprafaţa totală de............, astfel: u.a.......=.......ha, u.a.......=.......ha etc. Masa lemnoasă va fi exploatată şi precomptată potrivit prevederilor legale în vigoare;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c) introducerea în circuitul silvic în compensare echivalentă a terenului în suprafaţă de..........., proprietate a........................, localizat în</w:t>
      </w:r>
      <w:proofErr w:type="gramStart"/>
      <w:r w:rsidRPr="00A33517">
        <w:rPr>
          <w:rFonts w:ascii="Times New Roman" w:hAnsi="Times New Roman" w:cs="Times New Roman"/>
          <w:color w:val="000000" w:themeColor="text1"/>
          <w:sz w:val="24"/>
          <w:szCs w:val="24"/>
          <w:lang w:val="es-ES"/>
        </w:rPr>
        <w:t>........................................(</w:t>
      </w:r>
      <w:proofErr w:type="gramEnd"/>
      <w:r w:rsidRPr="00A33517">
        <w:rPr>
          <w:rFonts w:ascii="Times New Roman" w:hAnsi="Times New Roman" w:cs="Times New Roman"/>
          <w:color w:val="000000" w:themeColor="text1"/>
          <w:sz w:val="24"/>
          <w:szCs w:val="24"/>
          <w:lang w:val="es-ES"/>
        </w:rPr>
        <w:t>tarla, parcelă), conform............................................................................................................................................................</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d)  compensarea cu un teren limitrof fondului forestier naţional: O.S..........., U.P..........., u.a............;</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e)  precomptarea masei lemnoase rezultate din defrişarea vegetaţiei forestiere de pe terenul prevăzut la lit. b), conform prevederilor legale în vigoare;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f)  încadrarea în prevederile art. 36 şi 37 alin. (1) din Legea nr. 46/2008 - Codul silvic, republicată, cu modificările ulterioare; terenul prevăzut la lit. a) nu este în litigiu pe rolul instantelor de judecata.</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2.  Predarea terenurilor prevăzute la pct. 1 lit. a) şi c) se va face pe bază de procese-verbale de predare-primire între părţi, încheiate prin împuterniciţii acestora, numai după îndeplinirea integrală şi cumulativă a următoarelor condiţii:</w:t>
      </w:r>
    </w:p>
    <w:p w:rsidR="0094080F"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a) obţinerea aprobării de la instituţia competentă, conform art. 40 din Legea nr. 46/2008 republicată, cu modificările ulterioare;</w:t>
      </w:r>
    </w:p>
    <w:p w:rsidR="00F716AD" w:rsidRPr="00A33517" w:rsidRDefault="00F716AD" w:rsidP="00F716AD">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pt-BR"/>
        </w:rPr>
        <w:t xml:space="preserve">b) achitarea obligaţiilor băneşti prevăzute de lege pentru </w:t>
      </w:r>
      <w:r>
        <w:rPr>
          <w:rFonts w:ascii="Times New Roman" w:hAnsi="Times New Roman" w:cs="Times New Roman"/>
          <w:color w:val="000000" w:themeColor="text1"/>
          <w:sz w:val="24"/>
          <w:szCs w:val="24"/>
          <w:lang w:val="pt-BR"/>
        </w:rPr>
        <w:t>scoaterea definitivă a</w:t>
      </w:r>
      <w:r w:rsidRPr="00A33517">
        <w:rPr>
          <w:rFonts w:ascii="Times New Roman" w:hAnsi="Times New Roman" w:cs="Times New Roman"/>
          <w:color w:val="000000" w:themeColor="text1"/>
          <w:sz w:val="24"/>
          <w:szCs w:val="24"/>
          <w:lang w:val="pt-BR"/>
        </w:rPr>
        <w:t xml:space="preserve"> terenuri</w:t>
      </w:r>
      <w:r>
        <w:rPr>
          <w:rFonts w:ascii="Times New Roman" w:hAnsi="Times New Roman" w:cs="Times New Roman"/>
          <w:color w:val="000000" w:themeColor="text1"/>
          <w:sz w:val="24"/>
          <w:szCs w:val="24"/>
          <w:lang w:val="pt-BR"/>
        </w:rPr>
        <w:t>lor</w:t>
      </w:r>
      <w:r w:rsidRPr="00A33517">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din fondul forestier național</w:t>
      </w:r>
      <w:r w:rsidRPr="00A33517">
        <w:rPr>
          <w:rFonts w:ascii="Times New Roman" w:hAnsi="Times New Roman" w:cs="Times New Roman"/>
          <w:color w:val="000000" w:themeColor="text1"/>
          <w:sz w:val="24"/>
          <w:szCs w:val="24"/>
          <w:lang w:val="pt-BR"/>
        </w:rPr>
        <w:t>.</w:t>
      </w:r>
    </w:p>
    <w:p w:rsidR="00F716AD" w:rsidRPr="00A33517" w:rsidRDefault="00F716AD" w:rsidP="00F716AD">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pt-BR"/>
        </w:rPr>
        <w:t>c) predarea-primirea t</w:t>
      </w:r>
      <w:r>
        <w:rPr>
          <w:rFonts w:ascii="Times New Roman" w:hAnsi="Times New Roman" w:cs="Times New Roman"/>
          <w:color w:val="000000" w:themeColor="text1"/>
          <w:sz w:val="24"/>
          <w:szCs w:val="24"/>
          <w:lang w:val="pt-BR"/>
        </w:rPr>
        <w:t>erenului oferit în compensare de</w:t>
      </w:r>
      <w:r w:rsidRPr="00A33517">
        <w:rPr>
          <w:rFonts w:ascii="Times New Roman" w:hAnsi="Times New Roman" w:cs="Times New Roman"/>
          <w:color w:val="000000" w:themeColor="text1"/>
          <w:sz w:val="24"/>
          <w:szCs w:val="24"/>
          <w:lang w:val="pt-BR"/>
        </w:rPr>
        <w:t xml:space="preserve"> ocolul silvic care va asigura administrarea</w:t>
      </w:r>
      <w:r>
        <w:rPr>
          <w:rFonts w:ascii="Times New Roman" w:hAnsi="Times New Roman" w:cs="Times New Roman"/>
          <w:color w:val="000000" w:themeColor="text1"/>
          <w:sz w:val="24"/>
          <w:szCs w:val="24"/>
          <w:lang w:val="pt-BR"/>
        </w:rPr>
        <w:t>/serviciile silvice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3......................................................................................................(numele beneficiarului) este obligat să respecte limitele perimetrului delimitat şi să nu producă prejudicii vegetaţiei forestiere şi terenurilor limitrofe acestuia, încălcarea acestor prevederi fiind supusă sancţiunilor prevăzute de lege.</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i/>
          <w:i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i/>
          <w:iCs/>
          <w:color w:val="000000" w:themeColor="text1"/>
          <w:sz w:val="24"/>
          <w:szCs w:val="24"/>
          <w:lang w:val="it-IT"/>
        </w:rPr>
        <w:t>Şef ocol,</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(numele, prenumele şi semnătura)</w:t>
      </w: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it-IT"/>
        </w:rPr>
      </w:pPr>
    </w:p>
    <w:p w:rsidR="00847447" w:rsidRPr="00212423" w:rsidRDefault="00847447" w:rsidP="0094080F">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94080F"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B050"/>
          <w:sz w:val="24"/>
          <w:szCs w:val="24"/>
          <w:lang w:val="it-IT"/>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color w:val="000000" w:themeColor="text1"/>
          <w:sz w:val="24"/>
          <w:szCs w:val="24"/>
          <w:lang w:val="it-IT"/>
        </w:rPr>
      </w:pPr>
      <w:r w:rsidRPr="00A33517">
        <w:rPr>
          <w:rFonts w:ascii="Times New Roman" w:hAnsi="Times New Roman" w:cs="Times New Roman"/>
          <w:i/>
          <w:iCs/>
          <w:color w:val="000000" w:themeColor="text1"/>
          <w:sz w:val="24"/>
          <w:szCs w:val="24"/>
          <w:lang w:val="it-IT"/>
        </w:rPr>
        <w:t>A</w:t>
      </w:r>
      <w:r w:rsidR="00A33517" w:rsidRPr="00A33517">
        <w:rPr>
          <w:rFonts w:ascii="Times New Roman" w:hAnsi="Times New Roman" w:cs="Times New Roman"/>
          <w:i/>
          <w:iCs/>
          <w:color w:val="000000" w:themeColor="text1"/>
          <w:sz w:val="24"/>
          <w:szCs w:val="24"/>
          <w:lang w:val="it-IT"/>
        </w:rPr>
        <w:t>nexa nr.</w:t>
      </w:r>
      <w:r w:rsidRPr="00A33517">
        <w:rPr>
          <w:rFonts w:ascii="Times New Roman" w:hAnsi="Times New Roman" w:cs="Times New Roman"/>
          <w:i/>
          <w:iCs/>
          <w:color w:val="000000" w:themeColor="text1"/>
          <w:sz w:val="24"/>
          <w:szCs w:val="24"/>
          <w:lang w:val="it-IT"/>
        </w:rPr>
        <w:t xml:space="preserve"> 14</w:t>
      </w: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color w:val="000000" w:themeColor="text1"/>
          <w:sz w:val="24"/>
          <w:szCs w:val="24"/>
          <w:lang w:val="it-IT"/>
        </w:rPr>
      </w:pPr>
      <w:r w:rsidRPr="00A33517">
        <w:rPr>
          <w:rFonts w:ascii="Times New Roman" w:hAnsi="Times New Roman" w:cs="Times New Roman"/>
          <w:i/>
          <w:iCs/>
          <w:color w:val="000000" w:themeColor="text1"/>
          <w:sz w:val="24"/>
          <w:szCs w:val="24"/>
          <w:lang w:val="it-IT"/>
        </w:rPr>
        <w:t>la metodologie</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xml:space="preserve">Antetul ocolului silvic/ocolul silvic de regim </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(denumire, adresă, telefon, fax, e-mail etc.)</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b/>
          <w:b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b/>
          <w:bCs/>
          <w:color w:val="000000" w:themeColor="text1"/>
          <w:sz w:val="24"/>
          <w:szCs w:val="24"/>
          <w:lang w:val="it-IT"/>
        </w:rPr>
        <w:t>AVIZ</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b/>
          <w:bCs/>
          <w:color w:val="000000" w:themeColor="text1"/>
          <w:sz w:val="24"/>
          <w:szCs w:val="24"/>
          <w:lang w:val="it-IT"/>
        </w:rPr>
        <w:t>Nr.........../.......................</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it-IT"/>
        </w:rPr>
      </w:pPr>
      <w:r w:rsidRPr="00A33517">
        <w:rPr>
          <w:rFonts w:ascii="Times New Roman" w:hAnsi="Times New Roman" w:cs="Times New Roman"/>
          <w:b/>
          <w:bCs/>
          <w:color w:val="000000" w:themeColor="text1"/>
          <w:sz w:val="24"/>
          <w:szCs w:val="24"/>
          <w:lang w:val="it-IT"/>
        </w:rPr>
        <w:t>pentru ocuparea temporară a terenului din fondul forestier naţional în suprafaţă de..........., aflat în proprietatea.............., pentru realizarea obiectivului</w:t>
      </w:r>
      <w:r w:rsidRPr="00A33517">
        <w:rPr>
          <w:rFonts w:ascii="Times New Roman" w:hAnsi="Times New Roman" w:cs="Times New Roman"/>
          <w:color w:val="000000" w:themeColor="text1"/>
          <w:sz w:val="24"/>
          <w:szCs w:val="24"/>
          <w:lang w:val="it-IT"/>
        </w:rPr>
        <w:t xml:space="preserve">................ </w:t>
      </w:r>
      <w:r w:rsidRPr="00A33517">
        <w:rPr>
          <w:rFonts w:ascii="Times New Roman" w:hAnsi="Times New Roman" w:cs="Times New Roman"/>
          <w:b/>
          <w:bCs/>
          <w:color w:val="000000" w:themeColor="text1"/>
          <w:sz w:val="24"/>
          <w:szCs w:val="24"/>
          <w:lang w:val="it-IT"/>
        </w:rPr>
        <w:t>beneficiar..........................</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b/>
          <w:b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Şeful ocolului silvic, având în vedere documentaţia înaintată de................, înregistrată cu nr....................., în baza prevederilor:</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 (se trec prevederile legale în baza cărora a fost emis avizul, inclusiv articolul actului normativ care prevede exceptarea de la plata garantiei, dacă este cazul), având în vedere:</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Actul administrativ al autorităţii competente pentru protecţia mediului nr...../......, emis de.............................;</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 (se menţionează actele care au stat la baza emiterii avizului), eliberează următorul</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it-IT"/>
        </w:rPr>
      </w:pPr>
      <w:r w:rsidRPr="00A33517">
        <w:rPr>
          <w:rFonts w:ascii="Times New Roman" w:hAnsi="Times New Roman" w:cs="Times New Roman"/>
          <w:b/>
          <w:bCs/>
          <w:color w:val="000000" w:themeColor="text1"/>
          <w:sz w:val="24"/>
          <w:szCs w:val="24"/>
          <w:lang w:val="it-IT"/>
        </w:rPr>
        <w:t>AVIZ</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1. Pentru:</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a) ocuparea temporară, până la data de......................(se menţionează data până la care este valabil avizul sau perioada de valabilitate a avizului, fără a fi precizate datele calendaristice, după caz), a terenului din fondul forestier naţional în suprafaţă de..................., aflat în proprietatea......................, administrat de...............................şi localizat în U.P ..... u.a.........., pentru realizarea obiectivului.......................................;</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b) defrişarea vegetaţiei forestiere pe suprafaţa totală de............, astfel: u.a.......=.......ha, u.a......=.......ha etc. Masa lemnoasă va fi exploatată potrivit prevederilor legale în vigoare;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c)  precomptarea masei lemnoase rezultate din defrişarea vegetaţiei forestiere de pe terenul prevăzut la lit. b) conform prevederilor legale în vigoare.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2.  Prezentul aviz este valabil cu condiţia menţinerii soluţiei de proiectare din documentaţia anexată.</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3.  Predarea terenului prevăzut la pct. 1 lit. a) către.........(numele beneficiarului) se va face pe bază de proces-verbal de predare-primire între părţi, încheiat prin împuterniciţii acestora, numai după îndeplinirea integrală şi cumulativă a următoarelor condiţii:</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a) obţinerea aprobării de la instituţia competentă, conform art. 40 din Legea nr. 46/2008 - Codul silvic, republicată, cu modificările ulterioare;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b) achitarea tuturor obligaţiilor băneşti prevăzute de lege pentru ocuparea de terenuri forestiere în alte scopuri decât cele silvice.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xml:space="preserve">c) </w:t>
      </w:r>
      <w:r w:rsidR="008A774C">
        <w:rPr>
          <w:rFonts w:ascii="Times New Roman" w:hAnsi="Times New Roman" w:cs="Times New Roman"/>
          <w:color w:val="000000" w:themeColor="text1"/>
          <w:sz w:val="24"/>
          <w:szCs w:val="24"/>
          <w:lang w:val="it-IT"/>
        </w:rPr>
        <w:t xml:space="preserve"> </w:t>
      </w:r>
      <w:r w:rsidRPr="00A33517">
        <w:rPr>
          <w:rFonts w:ascii="Times New Roman" w:hAnsi="Times New Roman" w:cs="Times New Roman"/>
          <w:color w:val="000000" w:themeColor="text1"/>
          <w:sz w:val="24"/>
          <w:szCs w:val="24"/>
          <w:lang w:val="it-IT"/>
        </w:rPr>
        <w:t xml:space="preserve">predarea-primirea terenului oferit în compensare de ocolul silvic care va asigura administrarea </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d)</w:t>
      </w:r>
      <w:r w:rsidR="008A774C">
        <w:rPr>
          <w:rFonts w:ascii="Times New Roman" w:hAnsi="Times New Roman" w:cs="Times New Roman"/>
          <w:color w:val="000000" w:themeColor="text1"/>
          <w:sz w:val="24"/>
          <w:szCs w:val="24"/>
          <w:lang w:val="it-IT"/>
        </w:rPr>
        <w:t xml:space="preserve"> </w:t>
      </w:r>
      <w:r w:rsidRPr="00A33517">
        <w:rPr>
          <w:rFonts w:ascii="Times New Roman" w:hAnsi="Times New Roman" w:cs="Times New Roman"/>
          <w:color w:val="000000" w:themeColor="text1"/>
          <w:sz w:val="24"/>
          <w:szCs w:val="24"/>
          <w:lang w:val="it-IT"/>
        </w:rPr>
        <w:t>lucrarile de refacere în cazul afectării temporare a funcţionalităţii unor obiective, fără dezafectarea acestora, în valoare de ……………….lei, stabilite în baza devizului acceptat de către proprietar în cazul fondului forestier proprietate publică a unităţilor administrativ-teritoriale.................., vor fi efectuate de ……………………………………… (numele beneficiarului).</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4............. (numele beneficiarului) este obligat să respecte limitele perimetrului delimitat şi să nu producă prejudicii vegetaţiei forestiere şi terenurilor limitrofe acestuia, încălcarea acestor prevederi fiind supusă sancţiunilor prevăzute de lege.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es-ES"/>
        </w:rPr>
      </w:pPr>
      <w:r w:rsidRPr="00A33517">
        <w:rPr>
          <w:rFonts w:ascii="Times New Roman" w:hAnsi="Times New Roman" w:cs="Times New Roman"/>
          <w:color w:val="000000" w:themeColor="text1"/>
          <w:sz w:val="24"/>
          <w:szCs w:val="24"/>
          <w:lang w:val="es-ES"/>
        </w:rPr>
        <w:t>5. La expirarea termenului aprobat, beneficiarul este obligat să predea...... (</w:t>
      </w:r>
      <w:proofErr w:type="gramStart"/>
      <w:r w:rsidRPr="00A33517">
        <w:rPr>
          <w:rFonts w:ascii="Times New Roman" w:hAnsi="Times New Roman" w:cs="Times New Roman"/>
          <w:color w:val="000000" w:themeColor="text1"/>
          <w:sz w:val="24"/>
          <w:szCs w:val="24"/>
          <w:lang w:val="es-ES"/>
        </w:rPr>
        <w:t>ocolului</w:t>
      </w:r>
      <w:proofErr w:type="gramEnd"/>
      <w:r w:rsidRPr="00A33517">
        <w:rPr>
          <w:rFonts w:ascii="Times New Roman" w:hAnsi="Times New Roman" w:cs="Times New Roman"/>
          <w:color w:val="000000" w:themeColor="text1"/>
          <w:sz w:val="24"/>
          <w:szCs w:val="24"/>
          <w:lang w:val="es-ES"/>
        </w:rPr>
        <w:t xml:space="preserve"> silvic de regim) terenul prevăzut la pct. 1 lit. a), în următoarele condiţii: </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terenul forestier se va reprimi la categoria de folosinţă……………………..…………..,</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i/>
          <w:i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i/>
          <w:iCs/>
          <w:color w:val="000000" w:themeColor="text1"/>
          <w:sz w:val="24"/>
          <w:szCs w:val="24"/>
          <w:lang w:val="it-IT"/>
        </w:rPr>
        <w:t>Şef ocol,</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(numele, prenumele si semnătura)</w:t>
      </w:r>
    </w:p>
    <w:p w:rsidR="00847447" w:rsidRPr="00A33517" w:rsidRDefault="00847447"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it-IT"/>
        </w:rPr>
      </w:pPr>
    </w:p>
    <w:p w:rsidR="00847447" w:rsidRDefault="00847447" w:rsidP="0094080F">
      <w:pPr>
        <w:shd w:val="clear" w:color="auto" w:fill="FFFFFF"/>
        <w:autoSpaceDE w:val="0"/>
        <w:autoSpaceDN w:val="0"/>
        <w:spacing w:after="0" w:line="240" w:lineRule="auto"/>
        <w:ind w:firstLine="720"/>
        <w:jc w:val="right"/>
        <w:rPr>
          <w:rFonts w:ascii="Times New Roman" w:hAnsi="Times New Roman" w:cs="Times New Roman"/>
          <w:i/>
          <w:iCs/>
          <w:color w:val="00B050"/>
          <w:sz w:val="24"/>
          <w:szCs w:val="24"/>
          <w:lang w:val="it-IT"/>
        </w:rPr>
      </w:pP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color w:val="000000" w:themeColor="text1"/>
          <w:sz w:val="24"/>
          <w:szCs w:val="24"/>
          <w:lang w:val="it-IT"/>
        </w:rPr>
      </w:pPr>
      <w:r w:rsidRPr="00A33517">
        <w:rPr>
          <w:rFonts w:ascii="Times New Roman" w:hAnsi="Times New Roman" w:cs="Times New Roman"/>
          <w:i/>
          <w:iCs/>
          <w:color w:val="000000" w:themeColor="text1"/>
          <w:sz w:val="24"/>
          <w:szCs w:val="24"/>
          <w:lang w:val="it-IT"/>
        </w:rPr>
        <w:t>A</w:t>
      </w:r>
      <w:r w:rsidR="00A33517" w:rsidRPr="00A33517">
        <w:rPr>
          <w:rFonts w:ascii="Times New Roman" w:hAnsi="Times New Roman" w:cs="Times New Roman"/>
          <w:i/>
          <w:iCs/>
          <w:color w:val="000000" w:themeColor="text1"/>
          <w:sz w:val="24"/>
          <w:szCs w:val="24"/>
          <w:lang w:val="it-IT"/>
        </w:rPr>
        <w:t>nexa nr</w:t>
      </w:r>
      <w:r w:rsidRPr="00A33517">
        <w:rPr>
          <w:rFonts w:ascii="Times New Roman" w:hAnsi="Times New Roman" w:cs="Times New Roman"/>
          <w:i/>
          <w:iCs/>
          <w:color w:val="000000" w:themeColor="text1"/>
          <w:sz w:val="24"/>
          <w:szCs w:val="24"/>
          <w:lang w:val="it-IT"/>
        </w:rPr>
        <w:t xml:space="preserve">. 15 </w:t>
      </w: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color w:val="000000" w:themeColor="text1"/>
          <w:sz w:val="24"/>
          <w:szCs w:val="24"/>
          <w:lang w:val="it-IT"/>
        </w:rPr>
      </w:pPr>
      <w:r w:rsidRPr="00A33517">
        <w:rPr>
          <w:rFonts w:ascii="Times New Roman" w:hAnsi="Times New Roman" w:cs="Times New Roman"/>
          <w:i/>
          <w:iCs/>
          <w:color w:val="000000" w:themeColor="text1"/>
          <w:sz w:val="24"/>
          <w:szCs w:val="24"/>
          <w:lang w:val="it-IT"/>
        </w:rPr>
        <w:t>la metodologie</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xml:space="preserve">Antetul ocolului silvic de stat/ ocolului silvic de regim </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(denumire, adresă, telefon, fax, e-mail etc.)</w:t>
      </w: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Nr............./................</w:t>
      </w: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it-IT"/>
        </w:rPr>
      </w:pPr>
      <w:r w:rsidRPr="00A33517">
        <w:rPr>
          <w:rFonts w:ascii="Times New Roman" w:hAnsi="Times New Roman" w:cs="Times New Roman"/>
          <w:b/>
          <w:bCs/>
          <w:color w:val="000000" w:themeColor="text1"/>
          <w:sz w:val="24"/>
          <w:szCs w:val="24"/>
          <w:lang w:val="it-IT"/>
        </w:rPr>
        <w:t>NOTIFICARE</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it-IT"/>
        </w:rPr>
      </w:pPr>
      <w:r w:rsidRPr="00A33517">
        <w:rPr>
          <w:rFonts w:ascii="Times New Roman" w:hAnsi="Times New Roman" w:cs="Times New Roman"/>
          <w:b/>
          <w:bCs/>
          <w:color w:val="000000" w:themeColor="text1"/>
          <w:sz w:val="24"/>
          <w:szCs w:val="24"/>
          <w:lang w:val="ro-RO"/>
        </w:rPr>
        <w:t xml:space="preserve"> privind obligaţiile de redare a terenurilor forestiere în cazul depăşirii perioadei aprobate pentru ocuparea temporară</w:t>
      </w:r>
    </w:p>
    <w:p w:rsidR="0094080F" w:rsidRPr="00A33517" w:rsidRDefault="0094080F" w:rsidP="0094080F">
      <w:pPr>
        <w:shd w:val="clear" w:color="auto" w:fill="FFFFFF"/>
        <w:autoSpaceDE w:val="0"/>
        <w:autoSpaceDN w:val="0"/>
        <w:spacing w:after="0" w:line="240" w:lineRule="auto"/>
        <w:ind w:firstLine="720"/>
        <w:jc w:val="right"/>
        <w:rPr>
          <w:rFonts w:ascii="Times New Roman" w:hAnsi="Times New Roman" w:cs="Times New Roman"/>
          <w:i/>
          <w:iCs/>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rPr>
          <w:rFonts w:ascii="Times New Roman" w:hAnsi="Times New Roman" w:cs="Times New Roman"/>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r w:rsidRPr="00A33517">
        <w:rPr>
          <w:rFonts w:ascii="Times New Roman" w:hAnsi="Times New Roman" w:cs="Times New Roman"/>
          <w:color w:val="000000" w:themeColor="text1"/>
          <w:sz w:val="24"/>
          <w:szCs w:val="24"/>
          <w:lang w:val="it-IT"/>
        </w:rPr>
        <w:t xml:space="preserve">Ocolul silvic......................, în exercitarea interesului public prevăzut de art. 10 din Legea nr. 46/2008 – Codul silvic, republicată, cu modificările ulterioare, condus de domnul ....................în baza numirii nr.  ......... din data ..................... </w:t>
      </w:r>
      <w:r w:rsidRPr="00A33517">
        <w:rPr>
          <w:rFonts w:ascii="Times New Roman" w:hAnsi="Times New Roman" w:cs="Times New Roman"/>
          <w:color w:val="000000" w:themeColor="text1"/>
          <w:sz w:val="24"/>
          <w:szCs w:val="24"/>
          <w:lang w:val="pt-BR"/>
        </w:rPr>
        <w:t xml:space="preserve">(numele actului şi emitentul acestuia) în calitate de Şef de ocol,  </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pt-BR"/>
        </w:rPr>
      </w:pP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În baza:</w:t>
      </w:r>
    </w:p>
    <w:p w:rsidR="0094080F" w:rsidRPr="00A33517" w:rsidRDefault="0094080F" w:rsidP="0094080F">
      <w:pPr>
        <w:numPr>
          <w:ilvl w:val="0"/>
          <w:numId w:val="11"/>
        </w:numPr>
        <w:shd w:val="clear" w:color="auto" w:fill="FFFFFF"/>
        <w:autoSpaceDE w:val="0"/>
        <w:autoSpaceDN w:val="0"/>
        <w:spacing w:after="0" w:line="240" w:lineRule="auto"/>
        <w:ind w:left="709" w:hanging="142"/>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Aprobării pentru ocuparea temporară a terenurilor din fondul forestier naţional nr. ......... din  data ..............(hotărâre de guvern, ordin de ministru, decizie, după caz), având ca termen limită pentru ocuparea temporară a terenurilor din fondul forestier naţional data de _ _/ _ _ /_ _ _ _,</w:t>
      </w:r>
    </w:p>
    <w:p w:rsidR="0094080F" w:rsidRPr="00A33517" w:rsidRDefault="007C3C91" w:rsidP="0094080F">
      <w:pPr>
        <w:numPr>
          <w:ilvl w:val="0"/>
          <w:numId w:val="11"/>
        </w:numPr>
        <w:shd w:val="clear" w:color="auto" w:fill="FFFFFF"/>
        <w:autoSpaceDE w:val="0"/>
        <w:autoSpaceDN w:val="0"/>
        <w:spacing w:after="0" w:line="240" w:lineRule="auto"/>
        <w:ind w:left="709" w:hanging="142"/>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Procesului verbal de constatare/</w:t>
      </w:r>
      <w:r w:rsidR="0094080F" w:rsidRPr="00A33517">
        <w:rPr>
          <w:rFonts w:ascii="Times New Roman" w:hAnsi="Times New Roman" w:cs="Times New Roman"/>
          <w:color w:val="000000" w:themeColor="text1"/>
          <w:sz w:val="24"/>
          <w:szCs w:val="24"/>
          <w:lang w:val="it-IT"/>
        </w:rPr>
        <w:t xml:space="preserve">Notei de constatare nr. ……. din data …………., încheiată de Ocolul silvic ………., vizată de structura teritorială de specialitate a autorităţii publice centrale care răspunde de silvicultură …………..( numele), înregistrată la nr……….. </w:t>
      </w:r>
      <w:proofErr w:type="gramStart"/>
      <w:r w:rsidR="0094080F" w:rsidRPr="00A33517">
        <w:rPr>
          <w:rFonts w:ascii="Times New Roman" w:hAnsi="Times New Roman" w:cs="Times New Roman"/>
          <w:color w:val="000000" w:themeColor="text1"/>
          <w:sz w:val="24"/>
          <w:szCs w:val="24"/>
        </w:rPr>
        <w:t>din</w:t>
      </w:r>
      <w:proofErr w:type="gramEnd"/>
      <w:r w:rsidR="0094080F" w:rsidRPr="00A33517">
        <w:rPr>
          <w:rFonts w:ascii="Times New Roman" w:hAnsi="Times New Roman" w:cs="Times New Roman"/>
          <w:color w:val="000000" w:themeColor="text1"/>
          <w:sz w:val="24"/>
          <w:szCs w:val="24"/>
        </w:rPr>
        <w:t xml:space="preserve"> data ……….,</w:t>
      </w:r>
    </w:p>
    <w:p w:rsidR="0094080F" w:rsidRPr="00A33517" w:rsidRDefault="0094080F" w:rsidP="0094080F">
      <w:pPr>
        <w:numPr>
          <w:ilvl w:val="0"/>
          <w:numId w:val="11"/>
        </w:numPr>
        <w:shd w:val="clear" w:color="auto" w:fill="FFFFFF"/>
        <w:autoSpaceDE w:val="0"/>
        <w:autoSpaceDN w:val="0"/>
        <w:spacing w:after="0" w:line="240" w:lineRule="auto"/>
        <w:ind w:left="709" w:hanging="142"/>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 xml:space="preserve">Calculul sumei datorate cu titlul de despăgubire pentru lipsa de folosinţă a terenurilor forestiere în suprafaţă de ………. ha,  amplasate în U.P. …….. u.a. ………….., care au făcut obiectul aprobării nr. ……… din data ……………….., anterior menţiontă, aprobat de către structura teritorială de specialitate a autorităţii publice central care răspunde de silvicultură …………..( numele),  înregistrat la nr……….. </w:t>
      </w:r>
      <w:proofErr w:type="gramStart"/>
      <w:r w:rsidRPr="00A33517">
        <w:rPr>
          <w:rFonts w:ascii="Times New Roman" w:hAnsi="Times New Roman" w:cs="Times New Roman"/>
          <w:color w:val="000000" w:themeColor="text1"/>
          <w:sz w:val="24"/>
          <w:szCs w:val="24"/>
        </w:rPr>
        <w:t>din</w:t>
      </w:r>
      <w:proofErr w:type="gramEnd"/>
      <w:r w:rsidRPr="00A33517">
        <w:rPr>
          <w:rFonts w:ascii="Times New Roman" w:hAnsi="Times New Roman" w:cs="Times New Roman"/>
          <w:color w:val="000000" w:themeColor="text1"/>
          <w:sz w:val="24"/>
          <w:szCs w:val="24"/>
        </w:rPr>
        <w:t xml:space="preserve"> data ……….,</w:t>
      </w:r>
    </w:p>
    <w:p w:rsidR="0094080F" w:rsidRPr="00A33517" w:rsidRDefault="0094080F" w:rsidP="0094080F">
      <w:pPr>
        <w:shd w:val="clear" w:color="auto" w:fill="FFFFFF"/>
        <w:autoSpaceDE w:val="0"/>
        <w:autoSpaceDN w:val="0"/>
        <w:spacing w:after="0" w:line="240" w:lineRule="auto"/>
        <w:ind w:left="709" w:hanging="142"/>
        <w:jc w:val="both"/>
        <w:rPr>
          <w:rFonts w:ascii="Times New Roman" w:hAnsi="Times New Roman" w:cs="Times New Roman"/>
          <w:color w:val="000000" w:themeColor="text1"/>
          <w:sz w:val="24"/>
          <w:szCs w:val="24"/>
        </w:rPr>
      </w:pP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Emite următoarea:</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b/>
          <w:bCs/>
          <w:color w:val="000000" w:themeColor="text1"/>
          <w:sz w:val="24"/>
          <w:szCs w:val="24"/>
          <w:lang w:val="it-IT"/>
        </w:rPr>
      </w:pPr>
      <w:r w:rsidRPr="00A33517">
        <w:rPr>
          <w:rFonts w:ascii="Times New Roman" w:hAnsi="Times New Roman" w:cs="Times New Roman"/>
          <w:b/>
          <w:bCs/>
          <w:color w:val="000000" w:themeColor="text1"/>
          <w:sz w:val="24"/>
          <w:szCs w:val="24"/>
          <w:lang w:val="it-IT"/>
        </w:rPr>
        <w:t>N O T I F I C A R 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În respectarea regimului silvic începând cu data comunicării prezentei aveţi următoarele obligaţii:</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a) redarea în circuitul silvic a terenului în suprafaţă de ........ ha, amplasat în U.P. ....... u.a. ......, din raza Ocolului silvic........, pentru care termenul de ocupare temporară a expirat în data de _ _/ _ _ /_ _ _ _, astfel încât să nu fie restricţii cu privire la instalarea vegetaţiei forestiere</w:t>
      </w:r>
      <w:r w:rsidR="00F716AD">
        <w:rPr>
          <w:rFonts w:ascii="Times New Roman" w:hAnsi="Times New Roman" w:cs="Times New Roman"/>
          <w:color w:val="000000" w:themeColor="text1"/>
          <w:sz w:val="24"/>
          <w:szCs w:val="24"/>
          <w:lang w:val="it-IT"/>
        </w:rPr>
        <w:t>,</w:t>
      </w:r>
      <w:r w:rsidRPr="00A33517">
        <w:rPr>
          <w:rFonts w:ascii="Times New Roman" w:hAnsi="Times New Roman" w:cs="Times New Roman"/>
          <w:color w:val="000000" w:themeColor="text1"/>
          <w:sz w:val="24"/>
          <w:szCs w:val="24"/>
          <w:lang w:val="it-IT"/>
        </w:rPr>
        <w:t xml:space="preserve"> în cazul terenurilor care se reprimesc la categoria de folosinţă “pădure” sau “clasa de regenerare”,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b) achitarea sumei datorate cu titlul de despăgubire pentru lipsa de folosinţă zilnică în cunatum de ...............lei/zi de întârziere, până la data redării terenului prevăzut la lit.</w:t>
      </w:r>
      <w:r w:rsidR="001509E1">
        <w:rPr>
          <w:rFonts w:ascii="Times New Roman" w:hAnsi="Times New Roman" w:cs="Times New Roman"/>
          <w:color w:val="000000" w:themeColor="text1"/>
          <w:sz w:val="24"/>
          <w:szCs w:val="24"/>
          <w:lang w:val="it-IT"/>
        </w:rPr>
        <w:t xml:space="preserve"> </w:t>
      </w:r>
      <w:r w:rsidRPr="00A33517">
        <w:rPr>
          <w:rFonts w:ascii="Times New Roman" w:hAnsi="Times New Roman" w:cs="Times New Roman"/>
          <w:color w:val="000000" w:themeColor="text1"/>
          <w:sz w:val="24"/>
          <w:szCs w:val="24"/>
          <w:lang w:val="it-IT"/>
        </w:rPr>
        <w:t xml:space="preserve">a), ori a obţinerii unei noi aprobări în situaţia în care legea prevede o astfel de posibilitate,  </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c) suportarea cheltuielilor pentru demersurile efectuate până la îndeplinirea obligaţiilor prevăzute la lit. a) şi b) de către beneficiarul ocuparii temporare.</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Prezenta notificare constituie titlu executoriu pentru îndeplinirea obligaţiilor prevăzute în cuprinsul acesteia.</w:t>
      </w:r>
    </w:p>
    <w:p w:rsidR="0094080F" w:rsidRPr="00A33517" w:rsidRDefault="0094080F" w:rsidP="0094080F">
      <w:pPr>
        <w:shd w:val="clear" w:color="auto" w:fill="FFFFFF"/>
        <w:autoSpaceDE w:val="0"/>
        <w:autoSpaceDN w:val="0"/>
        <w:spacing w:after="0" w:line="240" w:lineRule="auto"/>
        <w:ind w:firstLine="720"/>
        <w:jc w:val="both"/>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Prezenta notificare se pune în executare fără alte formalităţi prealabile, în situaţia neîndeplinirii obligaţiilor în termen de maxim 6 luni de la data expirării aprobării pentru ocuparea temporară, respectiv din data _ _/ _ _ /_ _ _ _, de către organele abilitate potrivit legii, la solicitarea ocolul silvic care asigură administrarea sau serviciile silvice.</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i/>
          <w:iCs/>
          <w:color w:val="000000" w:themeColor="text1"/>
          <w:sz w:val="24"/>
          <w:szCs w:val="24"/>
          <w:lang w:val="it-IT"/>
        </w:rPr>
        <w:t>Şef ocol,</w:t>
      </w:r>
    </w:p>
    <w:p w:rsidR="0094080F"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w:t>
      </w:r>
    </w:p>
    <w:p w:rsidR="00C635B1" w:rsidRPr="00A33517" w:rsidRDefault="0094080F" w:rsidP="0094080F">
      <w:pPr>
        <w:shd w:val="clear" w:color="auto" w:fill="FFFFFF"/>
        <w:autoSpaceDE w:val="0"/>
        <w:autoSpaceDN w:val="0"/>
        <w:spacing w:after="0" w:line="240" w:lineRule="auto"/>
        <w:ind w:firstLine="720"/>
        <w:jc w:val="center"/>
        <w:rPr>
          <w:rFonts w:ascii="Times New Roman" w:hAnsi="Times New Roman" w:cs="Times New Roman"/>
          <w:color w:val="000000" w:themeColor="text1"/>
          <w:sz w:val="24"/>
          <w:szCs w:val="24"/>
          <w:lang w:val="it-IT"/>
        </w:rPr>
      </w:pPr>
      <w:r w:rsidRPr="00A33517">
        <w:rPr>
          <w:rFonts w:ascii="Times New Roman" w:hAnsi="Times New Roman" w:cs="Times New Roman"/>
          <w:color w:val="000000" w:themeColor="text1"/>
          <w:sz w:val="24"/>
          <w:szCs w:val="24"/>
          <w:lang w:val="it-IT"/>
        </w:rPr>
        <w:t>(numele, prenumele si semnătura)</w:t>
      </w:r>
    </w:p>
    <w:p w:rsidR="00847447" w:rsidRPr="00A33517" w:rsidRDefault="00847447" w:rsidP="00BF626A">
      <w:pPr>
        <w:spacing w:after="0" w:line="240" w:lineRule="auto"/>
        <w:jc w:val="right"/>
        <w:rPr>
          <w:color w:val="000000" w:themeColor="text1"/>
          <w:lang w:val="it-IT"/>
        </w:rPr>
      </w:pPr>
    </w:p>
    <w:p w:rsidR="00847447" w:rsidRDefault="00847447" w:rsidP="00BF626A">
      <w:pPr>
        <w:spacing w:after="0" w:line="240" w:lineRule="auto"/>
        <w:jc w:val="right"/>
        <w:rPr>
          <w:lang w:val="it-IT"/>
        </w:rPr>
      </w:pPr>
    </w:p>
    <w:p w:rsidR="00847447" w:rsidRDefault="00847447" w:rsidP="00BF626A">
      <w:pPr>
        <w:spacing w:after="0" w:line="240" w:lineRule="auto"/>
        <w:jc w:val="right"/>
        <w:rPr>
          <w:lang w:val="it-IT"/>
        </w:rPr>
      </w:pPr>
    </w:p>
    <w:p w:rsidR="005747F0" w:rsidRDefault="005747F0" w:rsidP="007C2131">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p>
    <w:p w:rsidR="00BF626A" w:rsidRPr="007C2131" w:rsidRDefault="00BF626A" w:rsidP="007C2131">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r w:rsidRPr="007C2131">
        <w:rPr>
          <w:rFonts w:ascii="Times New Roman" w:hAnsi="Times New Roman" w:cs="Times New Roman"/>
          <w:i/>
          <w:iCs/>
          <w:sz w:val="24"/>
          <w:szCs w:val="24"/>
          <w:lang w:val="it-IT"/>
        </w:rPr>
        <w:t>A</w:t>
      </w:r>
      <w:r w:rsidR="00A33517">
        <w:rPr>
          <w:rFonts w:ascii="Times New Roman" w:hAnsi="Times New Roman" w:cs="Times New Roman"/>
          <w:i/>
          <w:iCs/>
          <w:sz w:val="24"/>
          <w:szCs w:val="24"/>
          <w:lang w:val="it-IT"/>
        </w:rPr>
        <w:t>nexa nr</w:t>
      </w:r>
      <w:r w:rsidRPr="007C2131">
        <w:rPr>
          <w:rFonts w:ascii="Times New Roman" w:hAnsi="Times New Roman" w:cs="Times New Roman"/>
          <w:i/>
          <w:iCs/>
          <w:sz w:val="24"/>
          <w:szCs w:val="24"/>
          <w:lang w:val="it-IT"/>
        </w:rPr>
        <w:t>. 16</w:t>
      </w:r>
    </w:p>
    <w:p w:rsidR="00BF626A" w:rsidRPr="007C2131" w:rsidRDefault="00BF626A" w:rsidP="007C2131">
      <w:pPr>
        <w:shd w:val="clear" w:color="auto" w:fill="FFFFFF"/>
        <w:autoSpaceDE w:val="0"/>
        <w:autoSpaceDN w:val="0"/>
        <w:spacing w:after="0" w:line="240" w:lineRule="auto"/>
        <w:ind w:firstLine="720"/>
        <w:jc w:val="right"/>
        <w:rPr>
          <w:rFonts w:ascii="Times New Roman" w:hAnsi="Times New Roman" w:cs="Times New Roman"/>
          <w:i/>
          <w:iCs/>
          <w:sz w:val="24"/>
          <w:szCs w:val="24"/>
          <w:lang w:val="it-IT"/>
        </w:rPr>
      </w:pPr>
      <w:r w:rsidRPr="007C2131">
        <w:rPr>
          <w:rFonts w:ascii="Times New Roman" w:hAnsi="Times New Roman" w:cs="Times New Roman"/>
          <w:i/>
          <w:iCs/>
          <w:sz w:val="24"/>
          <w:szCs w:val="24"/>
          <w:lang w:val="it-IT"/>
        </w:rPr>
        <w:t xml:space="preserve"> la metodologie</w:t>
      </w:r>
    </w:p>
    <w:p w:rsidR="00BF626A" w:rsidRPr="005474B4" w:rsidRDefault="00BF626A" w:rsidP="00BF626A">
      <w:pPr>
        <w:spacing w:after="0" w:line="240" w:lineRule="auto"/>
        <w:jc w:val="right"/>
        <w:rPr>
          <w:lang w:val="it-IT"/>
        </w:rPr>
      </w:pPr>
    </w:p>
    <w:p w:rsidR="00BF626A" w:rsidRPr="00BC7502" w:rsidRDefault="00BF626A" w:rsidP="00BF626A">
      <w:pPr>
        <w:spacing w:after="0" w:line="240" w:lineRule="auto"/>
        <w:jc w:val="center"/>
        <w:rPr>
          <w:rFonts w:ascii="Times New Roman" w:hAnsi="Times New Roman" w:cs="Times New Roman"/>
          <w:sz w:val="24"/>
          <w:szCs w:val="24"/>
          <w:lang w:val="it-IT"/>
        </w:rPr>
      </w:pPr>
      <w:r w:rsidRPr="00BC7502">
        <w:rPr>
          <w:rFonts w:ascii="Times New Roman" w:hAnsi="Times New Roman" w:cs="Times New Roman"/>
          <w:sz w:val="24"/>
          <w:szCs w:val="24"/>
          <w:lang w:val="it-IT"/>
        </w:rPr>
        <w:t>SCHEMA</w:t>
      </w:r>
    </w:p>
    <w:p w:rsidR="00BF626A" w:rsidRDefault="006420F4" w:rsidP="00BF626A">
      <w:pPr>
        <w:shd w:val="clear" w:color="auto" w:fill="FFFFFF"/>
        <w:autoSpaceDE w:val="0"/>
        <w:autoSpaceDN w:val="0"/>
        <w:spacing w:after="0" w:line="240" w:lineRule="auto"/>
        <w:jc w:val="center"/>
        <w:rPr>
          <w:rFonts w:ascii="Times New Roman" w:hAnsi="Times New Roman" w:cs="Times New Roman"/>
          <w:sz w:val="24"/>
          <w:szCs w:val="24"/>
          <w:lang w:val="it-IT"/>
        </w:rPr>
      </w:pPr>
      <w:r>
        <w:rPr>
          <w:rFonts w:ascii="Times New Roman" w:hAnsi="Times New Roman" w:cs="Times New Roman"/>
          <w:b/>
          <w:bCs/>
          <w:noProof/>
          <w:color w:val="0070C0"/>
          <w:sz w:val="24"/>
          <w:szCs w:val="24"/>
        </w:rPr>
        <w:pict>
          <v:group id="_x0000_s3386" style="position:absolute;left:0;text-align:left;margin-left:39.5pt;margin-top:13.2pt;width:461pt;height:694.3pt;z-index:251664896" coordorigin="1924,1927" coordsize="9220,13886">
            <v:group id="_x0000_s3308" style="position:absolute;left:1924;top:1927;width:9220;height:13886" coordorigin="1924,1875" coordsize="9220,13886">
              <v:shapetype id="_x0000_t202" coordsize="21600,21600" o:spt="202" path="m,l,21600r21600,l21600,xe">
                <v:stroke joinstyle="miter"/>
                <v:path gradientshapeok="t" o:connecttype="rect"/>
              </v:shapetype>
              <v:shape id="_x0000_s3309" type="#_x0000_t202" style="position:absolute;left:9811;top:3586;width:1333;height:333"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 xml:space="preserve">Ocol </w:t>
                      </w:r>
                      <w:proofErr w:type="gramStart"/>
                      <w:r w:rsidRPr="00502AE5">
                        <w:rPr>
                          <w:rFonts w:ascii="Times New Roman" w:hAnsi="Times New Roman" w:cs="Times New Roman"/>
                          <w:sz w:val="16"/>
                          <w:szCs w:val="16"/>
                        </w:rPr>
                        <w:t>silvic</w:t>
                      </w:r>
                      <w:r>
                        <w:rPr>
                          <w:rFonts w:ascii="Times New Roman" w:hAnsi="Times New Roman" w:cs="Times New Roman"/>
                          <w:sz w:val="16"/>
                          <w:szCs w:val="16"/>
                        </w:rPr>
                        <w:t>(</w:t>
                      </w:r>
                      <w:proofErr w:type="gramEnd"/>
                      <w:r>
                        <w:rPr>
                          <w:rFonts w:ascii="Times New Roman" w:hAnsi="Times New Roman" w:cs="Times New Roman"/>
                          <w:sz w:val="16"/>
                          <w:szCs w:val="16"/>
                        </w:rPr>
                        <w:t>OS)</w:t>
                      </w:r>
                    </w:p>
                  </w:txbxContent>
                </v:textbox>
              </v:shape>
              <v:group id="_x0000_s3310" style="position:absolute;left:2063;top:6781;width:8801;height:3135" coordorigin="2063,6064" coordsize="8801,3135">
                <v:shape id="_x0000_s3311" type="#_x0000_t202" style="position:absolute;left:4299;top:8866;width:472;height:333"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4"/>
                            <w:szCs w:val="14"/>
                          </w:rPr>
                          <w:t>D</w:t>
                        </w:r>
                        <w:r w:rsidRPr="00502AE5">
                          <w:rPr>
                            <w:rFonts w:ascii="Times New Roman" w:hAnsi="Times New Roman" w:cs="Times New Roman"/>
                            <w:sz w:val="16"/>
                            <w:szCs w:val="16"/>
                          </w:rPr>
                          <w:t>a</w:t>
                        </w:r>
                      </w:p>
                    </w:txbxContent>
                  </v:textbox>
                </v:shape>
                <v:shape id="_x0000_s3312" type="#_x0000_t202" style="position:absolute;left:5490;top:6523;width:1600;height:333"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Ocupare temporară</w:t>
                        </w:r>
                      </w:p>
                    </w:txbxContent>
                  </v:textbox>
                </v:shape>
                <v:shape id="_x0000_s3313" type="#_x0000_t202" style="position:absolute;left:3803;top:7384;width:944;height:550"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Scoatere definitivă</w:t>
                        </w:r>
                      </w:p>
                    </w:txbxContent>
                  </v:textbox>
                </v:shape>
                <v:group id="_x0000_s3314" style="position:absolute;left:3876;top:7727;width:1729;height:1279" coordorigin="3310,9607" coordsize="1970,1752">
                  <v:shapetype id="_x0000_t4" coordsize="21600,21600" o:spt="4" path="m10800,l,10800,10800,21600,21600,10800xe">
                    <v:stroke joinstyle="miter"/>
                    <v:path gradientshapeok="t" o:connecttype="rect" textboxrect="5400,5400,16200,16200"/>
                  </v:shapetype>
                  <v:shape id="_x0000_s3315" type="#_x0000_t4" style="position:absolute;left:3310;top:9607;width:1970;height:1752"/>
                  <v:shape id="_x0000_s3316" type="#_x0000_t202" style="position:absolute;left:3407;top:9897;width:1753;height:989" stroked="f">
                    <v:fill opacity="0"/>
                    <v:textbox style="mso-next-textbox:#_x0000_s3316">
                      <w:txbxContent>
                        <w:p w:rsidR="00A045E4" w:rsidRPr="00502AE5" w:rsidRDefault="00A045E4" w:rsidP="00502AE5">
                          <w:pPr>
                            <w:jc w:val="center"/>
                            <w:rPr>
                              <w:rFonts w:ascii="Times New Roman" w:hAnsi="Times New Roman" w:cs="Times New Roman"/>
                              <w:sz w:val="16"/>
                              <w:szCs w:val="16"/>
                            </w:rPr>
                          </w:pPr>
                          <w:r w:rsidRPr="00502AE5">
                            <w:rPr>
                              <w:rFonts w:ascii="Times New Roman" w:hAnsi="Times New Roman" w:cs="Times New Roman"/>
                              <w:sz w:val="16"/>
                              <w:szCs w:val="16"/>
                            </w:rPr>
                            <w:t xml:space="preserve">Scoaterea definitivă </w:t>
                          </w:r>
                          <w:proofErr w:type="gramStart"/>
                          <w:r w:rsidRPr="00502AE5">
                            <w:rPr>
                              <w:rFonts w:ascii="Times New Roman" w:hAnsi="Times New Roman" w:cs="Times New Roman"/>
                              <w:sz w:val="16"/>
                              <w:szCs w:val="16"/>
                            </w:rPr>
                            <w:t>este</w:t>
                          </w:r>
                          <w:proofErr w:type="gramEnd"/>
                          <w:r w:rsidRPr="00502AE5">
                            <w:rPr>
                              <w:rFonts w:ascii="Times New Roman" w:hAnsi="Times New Roman" w:cs="Times New Roman"/>
                              <w:sz w:val="16"/>
                              <w:szCs w:val="16"/>
                            </w:rPr>
                            <w:t xml:space="preserve"> cu compensare</w:t>
                          </w:r>
                        </w:p>
                      </w:txbxContent>
                    </v:textbox>
                  </v:shape>
                </v:group>
                <v:shape id="_x0000_s3317" type="#_x0000_t202" style="position:absolute;left:3411;top:8110;width:525;height:333"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Nu</w:t>
                        </w:r>
                      </w:p>
                    </w:txbxContent>
                  </v:textbox>
                </v:shape>
                <v:group id="_x0000_s3318" style="position:absolute;left:3803;top:6064;width:1802;height:1499" coordorigin="2359,5998" coordsize="1850,1499">
                  <v:shape id="_x0000_s3319" type="#_x0000_t4" style="position:absolute;left:2359;top:5998;width:1850;height:1499"/>
                  <v:shape id="_x0000_s3320" type="#_x0000_t202" style="position:absolute;left:2496;top:6301;width:1646;height:1017" stroked="f">
                    <v:fill opacity="0"/>
                    <v:textbox>
                      <w:txbxContent>
                        <w:p w:rsidR="00A045E4" w:rsidRPr="00502AE5" w:rsidRDefault="00A045E4" w:rsidP="00502AE5">
                          <w:pPr>
                            <w:jc w:val="center"/>
                            <w:rPr>
                              <w:rFonts w:ascii="Times New Roman" w:hAnsi="Times New Roman" w:cs="Times New Roman"/>
                              <w:sz w:val="16"/>
                              <w:szCs w:val="16"/>
                            </w:rPr>
                          </w:pPr>
                          <w:r w:rsidRPr="00502AE5">
                            <w:rPr>
                              <w:rFonts w:ascii="Times New Roman" w:hAnsi="Times New Roman" w:cs="Times New Roman"/>
                              <w:sz w:val="16"/>
                              <w:szCs w:val="16"/>
                            </w:rPr>
                            <w:t xml:space="preserve">Solicitarea </w:t>
                          </w:r>
                          <w:proofErr w:type="gramStart"/>
                          <w:r w:rsidRPr="00502AE5">
                            <w:rPr>
                              <w:rFonts w:ascii="Times New Roman" w:hAnsi="Times New Roman" w:cs="Times New Roman"/>
                              <w:sz w:val="16"/>
                              <w:szCs w:val="16"/>
                            </w:rPr>
                            <w:t>este</w:t>
                          </w:r>
                          <w:proofErr w:type="gramEnd"/>
                          <w:r w:rsidRPr="00502AE5">
                            <w:rPr>
                              <w:rFonts w:ascii="Times New Roman" w:hAnsi="Times New Roman" w:cs="Times New Roman"/>
                              <w:sz w:val="16"/>
                              <w:szCs w:val="16"/>
                            </w:rPr>
                            <w:t xml:space="preserve"> pentru scoatere definitivă/ocupare temporară</w:t>
                          </w:r>
                        </w:p>
                      </w:txbxContent>
                    </v:textbox>
                  </v:shape>
                </v:group>
                <v:group id="_x0000_s3321" style="position:absolute;left:7007;top:6426;width:3857;height:700" coordorigin="7090,6371" coordsize="3888,700">
                  <v:rect id="_x0000_s3322" style="position:absolute;left:7090;top:6371;width:3888;height:700"/>
                  <v:shape id="_x0000_s3323" type="#_x0000_t202" style="position:absolute;left:7168;top:6371;width:3681;height:700"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 xml:space="preserve">Intocmire de către OS a Devizului cu cheltuielile de reinstalare a vegetaţiei forestiere şi de întreţinere </w:t>
                          </w:r>
                          <w:proofErr w:type="gramStart"/>
                          <w:r w:rsidRPr="00502AE5">
                            <w:rPr>
                              <w:rFonts w:ascii="Times New Roman" w:hAnsi="Times New Roman" w:cs="Times New Roman"/>
                              <w:sz w:val="16"/>
                              <w:szCs w:val="16"/>
                            </w:rPr>
                            <w:t>a</w:t>
                          </w:r>
                          <w:proofErr w:type="gramEnd"/>
                          <w:r w:rsidRPr="00502AE5">
                            <w:rPr>
                              <w:rFonts w:ascii="Times New Roman" w:hAnsi="Times New Roman" w:cs="Times New Roman"/>
                              <w:sz w:val="16"/>
                              <w:szCs w:val="16"/>
                            </w:rPr>
                            <w:t xml:space="preserve"> acesteia până la realizarea stării de masiv, după caz.</w:t>
                          </w:r>
                        </w:p>
                        <w:p w:rsidR="00A045E4" w:rsidRPr="00502AE5" w:rsidRDefault="00A045E4" w:rsidP="00502AE5">
                          <w:pPr>
                            <w:rPr>
                              <w:rFonts w:ascii="Times New Roman" w:hAnsi="Times New Roman" w:cs="Times New Roman"/>
                              <w:sz w:val="16"/>
                              <w:szCs w:val="16"/>
                            </w:rPr>
                          </w:pPr>
                        </w:p>
                      </w:txbxContent>
                    </v:textbox>
                  </v:shape>
                </v:group>
                <v:shapetype id="_x0000_t32" coordsize="21600,21600" o:spt="32" o:oned="t" path="m,l21600,21600e" filled="f">
                  <v:path arrowok="t" fillok="f" o:connecttype="none"/>
                  <o:lock v:ext="edit" shapetype="t"/>
                </v:shapetype>
                <v:shape id="_x0000_s3324" type="#_x0000_t32" style="position:absolute;left:4718;top:9006;width:0;height:193" o:connectortype="straight">
                  <v:stroke endarrow="block"/>
                </v:shape>
                <v:shape id="_x0000_s3325" type="#_x0000_t32" style="position:absolute;left:5605;top:6781;width:1402;height:0" o:connectortype="straight">
                  <v:stroke endarrow="block"/>
                </v:shape>
                <v:shape id="_x0000_s3326" type="#_x0000_t32" style="position:absolute;left:2063;top:8371;width:1813;height:0;flip:x" o:connectortype="straight"/>
              </v:group>
              <v:group id="_x0000_s3327" style="position:absolute;left:1924;top:3920;width:9220;height:11841" coordorigin="1924,3920" coordsize="9220,11841">
                <v:rect id="_x0000_s3328" style="position:absolute;left:1924;top:3920;width:9220;height:10198" filled="f">
                  <v:fill opacity="0"/>
                  <v:stroke dashstyle="1 1" endcap="round"/>
                </v:rect>
                <v:shape id="_x0000_s3329" type="#_x0000_t202" style="position:absolute;left:2119;top:14322;width:5420;height:816">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Transmiterea către beneficiar, după caz, a documentelor specifice: Acordul OS, Fisele Tehnice de transmitere-defrişare, Devizele cu cheltuieli de împădurire/reîmpădurire vizate, planurile topo vizate, etc.</w:t>
                        </w:r>
                      </w:p>
                    </w:txbxContent>
                  </v:textbox>
                </v:shape>
                <v:shape id="_x0000_s3330" type="#_x0000_t32" style="position:absolute;left:4719;top:15138;width:0;height:194" o:connectortype="straight">
                  <v:stroke endarrow="block"/>
                </v:shape>
                <v:group id="_x0000_s3331" style="position:absolute;left:4471;top:15331;width:408;height:430" coordorigin="4471,14615" coordsize="408,376">
                  <v:shapetype id="_x0000_t177" coordsize="21600,21600" o:spt="177" path="m,l21600,r,17255l10800,21600,,17255xe">
                    <v:stroke joinstyle="miter"/>
                    <v:path gradientshapeok="t" o:connecttype="rect" textboxrect="0,0,21600,17255"/>
                  </v:shapetype>
                  <v:shape id="_x0000_s3332" type="#_x0000_t177" style="position:absolute;left:4503;top:14615;width:376;height:376"/>
                  <v:shape id="_x0000_s3333" type="#_x0000_t202" style="position:absolute;left:4471;top:14615;width:301;height:355" strokecolor="white">
                    <v:fill opacity="0"/>
                    <v:textbox>
                      <w:txbxContent>
                        <w:p w:rsidR="00A045E4" w:rsidRPr="00867DF5" w:rsidRDefault="00A045E4" w:rsidP="00502AE5">
                          <w:pPr>
                            <w:jc w:val="center"/>
                            <w:rPr>
                              <w:rFonts w:ascii="Times New Roman" w:hAnsi="Times New Roman" w:cs="Times New Roman"/>
                              <w:b/>
                              <w:sz w:val="20"/>
                              <w:szCs w:val="20"/>
                            </w:rPr>
                          </w:pPr>
                          <w:r w:rsidRPr="00867DF5">
                            <w:rPr>
                              <w:rFonts w:ascii="Times New Roman" w:hAnsi="Times New Roman" w:cs="Times New Roman"/>
                              <w:b/>
                              <w:sz w:val="20"/>
                              <w:szCs w:val="20"/>
                            </w:rPr>
                            <w:t>A</w:t>
                          </w:r>
                        </w:p>
                      </w:txbxContent>
                    </v:textbox>
                  </v:shape>
                </v:group>
                <v:group id="_x0000_s3334" style="position:absolute;left:2063;top:9915;width:6792;height:4406" coordorigin="2063,9199" coordsize="6792,4406">
                  <v:shape id="_x0000_s3335" type="#_x0000_t32" style="position:absolute;left:4772;top:11712;width:4083;height:0;flip:x" o:connectortype="straight">
                    <v:stroke endarrow="block"/>
                  </v:shape>
                  <v:shape id="_x0000_s3336" type="#_x0000_t32" style="position:absolute;left:4771;top:13239;width:2;height:366" o:connectortype="straight">
                    <v:stroke endarrow="block"/>
                  </v:shape>
                  <v:shape id="_x0000_s3337" type="#_x0000_t32" style="position:absolute;left:2063;top:12552;width:2686;height:1" o:connectortype="straight">
                    <v:stroke endarrow="block"/>
                  </v:shape>
                  <v:group id="_x0000_s3338" style="position:absolute;left:2189;top:9199;width:5420;height:743" coordorigin="2189,9004" coordsize="5420,743">
                    <v:rect id="_x0000_s3339" style="position:absolute;left:2189;top:9004;width:5420;height:743"/>
                    <v:shape id="_x0000_s3340" type="#_x0000_t202" style="position:absolute;left:2273;top:9004;width:5086;height:743" stroked="f">
                      <v:fill opacity="0"/>
                      <v:textbox style="mso-next-textbox:#_x0000_s3340">
                        <w:txbxContent>
                          <w:p w:rsidR="00A045E4" w:rsidRPr="0099043B" w:rsidRDefault="00A045E4" w:rsidP="00502AE5">
                            <w:pPr>
                              <w:rPr>
                                <w:rFonts w:ascii="Times New Roman" w:hAnsi="Times New Roman" w:cs="Times New Roman"/>
                                <w:sz w:val="16"/>
                                <w:szCs w:val="16"/>
                                <w:lang w:val="ro-RO"/>
                              </w:rPr>
                            </w:pPr>
                            <w:r w:rsidRPr="00502AE5">
                              <w:rPr>
                                <w:rFonts w:ascii="Times New Roman" w:hAnsi="Times New Roman" w:cs="Times New Roman"/>
                                <w:sz w:val="16"/>
                                <w:szCs w:val="16"/>
                              </w:rPr>
                              <w:t xml:space="preserve">Demersuri ale beneficiarului pentru întocmirea studiului </w:t>
                            </w:r>
                            <w:proofErr w:type="gramStart"/>
                            <w:r w:rsidRPr="00502AE5">
                              <w:rPr>
                                <w:rFonts w:ascii="Times New Roman" w:hAnsi="Times New Roman" w:cs="Times New Roman"/>
                                <w:sz w:val="16"/>
                                <w:szCs w:val="16"/>
                              </w:rPr>
                              <w:t>pedostaţional  pentru</w:t>
                            </w:r>
                            <w:proofErr w:type="gramEnd"/>
                            <w:r w:rsidRPr="00502AE5">
                              <w:rPr>
                                <w:rFonts w:ascii="Times New Roman" w:hAnsi="Times New Roman" w:cs="Times New Roman"/>
                                <w:sz w:val="16"/>
                                <w:szCs w:val="16"/>
                              </w:rPr>
                              <w:t xml:space="preserve"> terenul oferit în compensare de către de către unităţi specializate </w:t>
                            </w:r>
                            <w:r>
                              <w:rPr>
                                <w:rFonts w:ascii="Times New Roman" w:hAnsi="Times New Roman" w:cs="Times New Roman"/>
                                <w:sz w:val="16"/>
                                <w:szCs w:val="16"/>
                              </w:rPr>
                              <w:t xml:space="preserve">atestate </w:t>
                            </w:r>
                            <w:r w:rsidRPr="00502AE5">
                              <w:rPr>
                                <w:rFonts w:ascii="Times New Roman" w:hAnsi="Times New Roman" w:cs="Times New Roman"/>
                                <w:sz w:val="16"/>
                                <w:szCs w:val="16"/>
                              </w:rPr>
                              <w:t xml:space="preserve">pentru amenajarea pădurilor. </w:t>
                            </w:r>
                          </w:p>
                        </w:txbxContent>
                      </v:textbox>
                    </v:shape>
                  </v:group>
                  <v:group id="_x0000_s3341" style="position:absolute;left:2189;top:10135;width:5420;height:813" coordorigin="2189,10610" coordsize="5420,813">
                    <v:rect id="_x0000_s3342" style="position:absolute;left:2189;top:10610;width:5420;height:749"/>
                    <v:shape id="_x0000_s3343" type="#_x0000_t202" style="position:absolute;left:2273;top:10610;width:5156;height:813" stroked="f">
                      <v:fill opacity="0"/>
                      <v:textbox style="mso-next-textbox:#_x0000_s3343">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 xml:space="preserve">Intocmirea Devizului cu cheltuielile de instalare a vegetaţiei forestiere şi de întreţinere </w:t>
                            </w:r>
                            <w:proofErr w:type="gramStart"/>
                            <w:r w:rsidRPr="00502AE5">
                              <w:rPr>
                                <w:rFonts w:ascii="Times New Roman" w:hAnsi="Times New Roman" w:cs="Times New Roman"/>
                                <w:sz w:val="16"/>
                                <w:szCs w:val="16"/>
                              </w:rPr>
                              <w:t>a</w:t>
                            </w:r>
                            <w:proofErr w:type="gramEnd"/>
                            <w:r w:rsidRPr="00502AE5">
                              <w:rPr>
                                <w:rFonts w:ascii="Times New Roman" w:hAnsi="Times New Roman" w:cs="Times New Roman"/>
                                <w:sz w:val="16"/>
                                <w:szCs w:val="16"/>
                              </w:rPr>
                              <w:t xml:space="preserve"> acesteia până la închiderea stării de masiv de către unitatea care realizat studiul pedostaţional. </w:t>
                            </w:r>
                          </w:p>
                        </w:txbxContent>
                      </v:textbox>
                    </v:shape>
                  </v:group>
                  <v:shape id="_x0000_s3344" type="#_x0000_t32" style="position:absolute;left:4748;top:10906;width:1;height:193" o:connectortype="straight">
                    <v:stroke endarrow="block"/>
                  </v:shape>
                  <v:group id="_x0000_s3345" style="position:absolute;left:2189;top:11099;width:5420;height:510" coordorigin="2189,10961" coordsize="5420,510">
                    <v:rect id="_x0000_s3346" style="position:absolute;left:2189;top:10961;width:5420;height:510"/>
                    <v:shape id="_x0000_s3347" type="#_x0000_t202" style="position:absolute;left:2273;top:10961;width:5156;height:510" stroked="f">
                      <v:fill opacity="0"/>
                      <v:textbox style="mso-next-textbox:#_x0000_s3347">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 xml:space="preserve">Intocmirea Fişelor tehnice de transmitere-defrişare pentru terenurile care se oferă în compensare. </w:t>
                            </w:r>
                          </w:p>
                        </w:txbxContent>
                      </v:textbox>
                    </v:shape>
                  </v:group>
                  <v:group id="_x0000_s3348" style="position:absolute;left:2189;top:11918;width:5618;height:512" coordorigin="2119,12770" coordsize="5618,512">
                    <v:rect id="_x0000_s3349" style="position:absolute;left:2119;top:12770;width:5420;height:512"/>
                    <v:shape id="_x0000_s3350" type="#_x0000_t202" style="position:absolute;left:2199;top:12770;width:5538;height:512" stroked="f">
                      <v:fill opacity="0"/>
                      <v:textbox style="mso-next-textbox:#_x0000_s3350">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 xml:space="preserve">Vizarea de catre OS a Devizelor cu cheltuieli de instalare/reinstalare a vegetaţiei forestiere şi de întreţinere </w:t>
                            </w:r>
                            <w:proofErr w:type="gramStart"/>
                            <w:r w:rsidRPr="00502AE5">
                              <w:rPr>
                                <w:rFonts w:ascii="Times New Roman" w:hAnsi="Times New Roman" w:cs="Times New Roman"/>
                                <w:sz w:val="16"/>
                                <w:szCs w:val="16"/>
                              </w:rPr>
                              <w:t>a</w:t>
                            </w:r>
                            <w:proofErr w:type="gramEnd"/>
                            <w:r w:rsidRPr="00502AE5">
                              <w:rPr>
                                <w:rFonts w:ascii="Times New Roman" w:hAnsi="Times New Roman" w:cs="Times New Roman"/>
                                <w:sz w:val="16"/>
                                <w:szCs w:val="16"/>
                              </w:rPr>
                              <w:t xml:space="preserve"> acesteia până la închiderea stării de masiv.  </w:t>
                            </w:r>
                          </w:p>
                        </w:txbxContent>
                      </v:textbox>
                    </v:shape>
                  </v:group>
                  <v:shape id="_x0000_s3351" type="#_x0000_t32" style="position:absolute;left:4774;top:12430;width:3;height:345" o:connectortype="straight">
                    <v:stroke endarrow="block"/>
                  </v:shape>
                  <v:shape id="_x0000_s3352" type="#_x0000_t32" style="position:absolute;left:4747;top:9942;width:1;height:193" o:connectortype="straight">
                    <v:stroke endarrow="block"/>
                  </v:shape>
                  <v:shape id="_x0000_s3353" type="#_x0000_t32" style="position:absolute;left:4771;top:11609;width:2;height:309" o:connectortype="straight">
                    <v:stroke endarrow="blo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3354" type="#_x0000_t9" style="position:absolute;left:3411;top:12833;width:2673;height:406">
                    <o:lock v:ext="edit" aspectratio="t"/>
                    <v:textbox style="mso-next-textbox:#_x0000_s3354">
                      <w:txbxContent>
                        <w:p w:rsidR="00A045E4" w:rsidRPr="00502AE5" w:rsidRDefault="00A045E4" w:rsidP="00502AE5">
                          <w:pPr>
                            <w:jc w:val="center"/>
                            <w:rPr>
                              <w:rFonts w:ascii="Times New Roman" w:hAnsi="Times New Roman" w:cs="Times New Roman"/>
                              <w:sz w:val="16"/>
                              <w:szCs w:val="16"/>
                            </w:rPr>
                          </w:pPr>
                          <w:r w:rsidRPr="00502AE5">
                            <w:rPr>
                              <w:rFonts w:ascii="Times New Roman" w:hAnsi="Times New Roman" w:cs="Times New Roman"/>
                              <w:sz w:val="16"/>
                              <w:szCs w:val="16"/>
                            </w:rPr>
                            <w:t xml:space="preserve">Acord OS </w:t>
                          </w:r>
                        </w:p>
                      </w:txbxContent>
                    </v:textbox>
                  </v:shape>
                </v:group>
              </v:group>
              <v:shape id="_x0000_s3355" type="#_x0000_t32" style="position:absolute;left:4719;top:6606;width:0;height:175" o:connectortype="straight">
                <v:stroke endarrow="block"/>
              </v:shape>
              <v:group id="_x0000_s3356" style="position:absolute;left:4209;top:1875;width:985;height:482" coordorigin="2260,840" coordsize="985,482">
                <v:roundrect id="_x0000_s3357" style="position:absolute;left:2260;top:840;width:985;height:482" arcsize="10923f"/>
                <v:shape id="_x0000_s3358" type="#_x0000_t202" style="position:absolute;left:2350;top:940;width:809;height:300" stroked="f">
                  <v:fill opacity="0"/>
                  <v:textbox>
                    <w:txbxContent>
                      <w:p w:rsidR="00A045E4" w:rsidRPr="00502AE5" w:rsidRDefault="00A045E4" w:rsidP="00502AE5">
                        <w:pPr>
                          <w:jc w:val="center"/>
                          <w:rPr>
                            <w:rFonts w:ascii="Times New Roman" w:hAnsi="Times New Roman" w:cs="Times New Roman"/>
                            <w:sz w:val="16"/>
                            <w:szCs w:val="16"/>
                          </w:rPr>
                        </w:pPr>
                        <w:r w:rsidRPr="00502AE5">
                          <w:rPr>
                            <w:rFonts w:ascii="Times New Roman" w:hAnsi="Times New Roman" w:cs="Times New Roman"/>
                            <w:sz w:val="16"/>
                            <w:szCs w:val="16"/>
                          </w:rPr>
                          <w:t>START</w:t>
                        </w:r>
                      </w:p>
                    </w:txbxContent>
                  </v:textbox>
                </v:shape>
              </v:group>
              <v:group id="_x0000_s3359" style="position:absolute;left:2119;top:2596;width:5420;height:802" coordorigin="2180,1850" coordsize="5420,589">
                <v:rect id="_x0000_s3360" style="position:absolute;left:2180;top:1850;width:5420;height:525"/>
                <v:shape id="_x0000_s3361" type="#_x0000_t202" style="position:absolute;left:2260;top:1850;width:5230;height:589" stroked="f">
                  <v:fill opacity="0"/>
                  <v:textbox style="mso-next-textbox:#_x0000_s3361">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noProof/>
                            <w:sz w:val="16"/>
                            <w:szCs w:val="16"/>
                          </w:rPr>
                          <w:t>Identificarea de către beneficiar a destinaţiei forestiere a terenului necesar realizării de obiective pentru care se permite reducerea suprafeţei fondului forestier naţional</w:t>
                        </w:r>
                      </w:p>
                    </w:txbxContent>
                  </v:textbox>
                </v:shape>
              </v:group>
              <v:group id="_x0000_s3362" style="position:absolute;left:2119;top:4833;width:5420;height:720" coordorigin="2180,4911" coordsize="5420,790">
                <v:rect id="_x0000_s3363" style="position:absolute;left:2180;top:4911;width:5420;height:790"/>
                <v:shape id="_x0000_s3364" type="#_x0000_t202" style="position:absolute;left:2250;top:4911;width:5060;height:790"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Demersuri ale beneficiarului pentru ridicarea topografică a suprafeţei necesare realizării obiectivului</w:t>
                        </w:r>
                        <w:proofErr w:type="gramStart"/>
                        <w:r w:rsidRPr="00502AE5">
                          <w:rPr>
                            <w:rFonts w:ascii="Times New Roman" w:hAnsi="Times New Roman" w:cs="Times New Roman"/>
                            <w:sz w:val="16"/>
                            <w:szCs w:val="16"/>
                          </w:rPr>
                          <w:t>,întocmită</w:t>
                        </w:r>
                        <w:proofErr w:type="gramEnd"/>
                        <w:r w:rsidRPr="00502AE5">
                          <w:rPr>
                            <w:rFonts w:ascii="Times New Roman" w:hAnsi="Times New Roman" w:cs="Times New Roman"/>
                            <w:sz w:val="16"/>
                            <w:szCs w:val="16"/>
                          </w:rPr>
                          <w:t xml:space="preserve"> de către persoane fizice sau juridice atestate să efectueze lucrări topografice.</w:t>
                        </w:r>
                      </w:p>
                    </w:txbxContent>
                  </v:textbox>
                </v:shape>
              </v:group>
              <v:group id="_x0000_s3365" style="position:absolute;left:2119;top:5733;width:5420;height:346" coordorigin="2180,4480" coordsize="5420,910">
                <v:rect id="_x0000_s3366" style="position:absolute;left:2180;top:4480;width:5420;height:910"/>
                <v:shape id="_x0000_s3367" type="#_x0000_t202" style="position:absolute;left:2420;top:4480;width:5000;height:790"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 xml:space="preserve">Materializarea pe teren a conturului suprafeţei solicitate. </w:t>
                        </w:r>
                      </w:p>
                      <w:p w:rsidR="00A045E4" w:rsidRPr="00502AE5" w:rsidRDefault="00A045E4" w:rsidP="00502AE5">
                        <w:pPr>
                          <w:rPr>
                            <w:rFonts w:ascii="Times New Roman" w:hAnsi="Times New Roman" w:cs="Times New Roman"/>
                            <w:sz w:val="16"/>
                            <w:szCs w:val="16"/>
                          </w:rPr>
                        </w:pPr>
                      </w:p>
                    </w:txbxContent>
                  </v:textbox>
                </v:shape>
              </v:group>
              <v:group id="_x0000_s3368" style="position:absolute;left:2119;top:6276;width:5420;height:330" coordorigin="2180,4480" coordsize="5420,910">
                <v:rect id="_x0000_s3369" style="position:absolute;left:2180;top:4480;width:5420;height:910"/>
                <v:shape id="_x0000_s3370" type="#_x0000_t202" style="position:absolute;left:2420;top:4480;width:5000;height:790"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 xml:space="preserve">Intocmirea Fişelor tehnice de transmitere/defrişare. </w:t>
                        </w:r>
                      </w:p>
                    </w:txbxContent>
                  </v:textbox>
                </v:shape>
              </v:group>
              <v:group id="_x0000_s3371" style="position:absolute;left:2119;top:4108;width:5420;height:542" coordorigin="2180,3670" coordsize="5420,564">
                <v:rect id="_x0000_s3372" style="position:absolute;left:2180;top:3670;width:5420;height:564"/>
                <v:shape id="_x0000_s3373" type="#_x0000_t202" style="position:absolute;left:2180;top:3670;width:5310;height:564" stroked="f">
                  <v:fill opacity="0"/>
                  <v:textbox>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Solicitarea beneficiarului către Ocolul silvic, pe raza căruia se află terenul necesar realizării obiectivului, în vederea întocmirii documentelor specifice.</w:t>
                        </w:r>
                      </w:p>
                    </w:txbxContent>
                  </v:textbox>
                </v:shape>
              </v:group>
              <v:shape id="_x0000_s3374" type="#_x0000_t32" style="position:absolute;left:4619;top:2498;width:196;height:0;rotation:90" o:connectortype="elbow" adj="-519943,-1,-519943">
                <v:stroke endarrow="block"/>
              </v:shape>
              <v:shape id="_x0000_s3375" type="#_x0000_t32" style="position:absolute;left:4580;top:3971;width:275;height:0;rotation:90" o:connectortype="elbow" adj="-370577,-1,-370577">
                <v:stroke endarrow="block"/>
              </v:shape>
              <v:shape id="_x0000_s3376" type="#_x0000_t32" style="position:absolute;left:4718;top:4650;width:1;height:183" o:connectortype="straight">
                <v:stroke endarrow="block"/>
              </v:shape>
              <v:shape id="_x0000_s3377" type="#_x0000_t32" style="position:absolute;left:4718;top:5553;width:1;height:180" o:connectortype="straight">
                <v:stroke endarrow="block"/>
              </v:shape>
              <v:shape id="_x0000_s3378" type="#_x0000_t32" style="position:absolute;left:4718;top:6079;width:1;height:197" o:connectortype="straight">
                <v:stroke endarrow="block"/>
              </v:shape>
              <v:group id="_x0000_s3379" style="position:absolute;left:2119;top:3467;width:5420;height:366" coordorigin="2180,1850" coordsize="5420,589">
                <v:rect id="_x0000_s3380" style="position:absolute;left:2180;top:1850;width:5420;height:525"/>
                <v:shape id="_x0000_s3381" type="#_x0000_t202" style="position:absolute;left:2260;top:1850;width:5230;height:589" stroked="f">
                  <v:fill opacity="0"/>
                  <v:textbox style="mso-next-textbox:#_x0000_s3381">
                    <w:txbxContent>
                      <w:p w:rsidR="00A045E4" w:rsidRPr="00502AE5" w:rsidRDefault="00A045E4" w:rsidP="00502AE5">
                        <w:pPr>
                          <w:rPr>
                            <w:rFonts w:ascii="Times New Roman" w:hAnsi="Times New Roman" w:cs="Times New Roman"/>
                            <w:sz w:val="16"/>
                            <w:szCs w:val="16"/>
                          </w:rPr>
                        </w:pPr>
                        <w:r w:rsidRPr="00502AE5">
                          <w:rPr>
                            <w:rFonts w:ascii="Times New Roman" w:hAnsi="Times New Roman" w:cs="Times New Roman"/>
                            <w:sz w:val="16"/>
                            <w:szCs w:val="16"/>
                          </w:rPr>
                          <w:t>Obtinere acord proprietar, finalizare expropriere, etc.</w:t>
                        </w:r>
                        <w:proofErr w:type="gramStart"/>
                        <w:r w:rsidRPr="00502AE5">
                          <w:rPr>
                            <w:rFonts w:ascii="Times New Roman" w:hAnsi="Times New Roman" w:cs="Times New Roman"/>
                            <w:sz w:val="16"/>
                            <w:szCs w:val="16"/>
                          </w:rPr>
                          <w:t>,  după</w:t>
                        </w:r>
                        <w:proofErr w:type="gramEnd"/>
                        <w:r w:rsidRPr="00502AE5">
                          <w:rPr>
                            <w:rFonts w:ascii="Times New Roman" w:hAnsi="Times New Roman" w:cs="Times New Roman"/>
                            <w:sz w:val="16"/>
                            <w:szCs w:val="16"/>
                          </w:rPr>
                          <w:t xml:space="preserve"> caz.</w:t>
                        </w:r>
                      </w:p>
                    </w:txbxContent>
                  </v:textbox>
                </v:shape>
              </v:group>
              <v:shape id="_x0000_s3382" type="#_x0000_t32" style="position:absolute;left:4716;top:3311;width:1;height:183" o:connectortype="straight">
                <v:stroke endarrow="block"/>
              </v:shape>
            </v:group>
            <v:shape id="_x0000_s3383" type="#_x0000_t32" style="position:absolute;left:4716;top:8332;width:0;height:164" o:connectortype="straight">
              <v:stroke endarrow="block"/>
            </v:shape>
            <v:shape id="_x0000_s3384" type="#_x0000_t32" style="position:absolute;left:8855;top:7895;width:0;height:4585" o:connectortype="straight">
              <v:stroke endarrow="block"/>
            </v:shape>
            <v:shape id="_x0000_s3385" type="#_x0000_t32" style="position:absolute;left:2063;top:9140;width:0;height:4180" o:connectortype="straight">
              <v:stroke endarrow="block"/>
            </v:shape>
          </v:group>
        </w:pict>
      </w:r>
      <w:r w:rsidR="00BF626A" w:rsidRPr="00BC7502">
        <w:rPr>
          <w:rFonts w:ascii="Times New Roman" w:hAnsi="Times New Roman" w:cs="Times New Roman"/>
          <w:sz w:val="24"/>
          <w:szCs w:val="24"/>
          <w:lang w:val="it-IT"/>
        </w:rPr>
        <w:t>procedurii de scoatere definitivă sau de ocupare temporară de terenuri din fondul forestier naţional</w:t>
      </w: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BF626A" w:rsidRDefault="00BF626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C20E5A" w:rsidRDefault="00C20E5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6420F4"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r>
        <w:rPr>
          <w:rFonts w:ascii="Times New Roman" w:hAnsi="Times New Roman" w:cs="Times New Roman"/>
          <w:b/>
          <w:bCs/>
          <w:noProof/>
          <w:color w:val="0070C0"/>
          <w:sz w:val="24"/>
          <w:szCs w:val="24"/>
        </w:rPr>
        <w:pict>
          <v:group id="_x0000_s3387" style="position:absolute;left:0;text-align:left;margin-left:47pt;margin-top:32.2pt;width:449.85pt;height:653.75pt;z-index:251665920" coordorigin="2074,1487" coordsize="8997,13075">
            <v:shape id="_x0000_s3388" type="#_x0000_t202" style="position:absolute;left:8027;top:6249;width:2279;height:569" stroked="f">
              <v:fill opacity="0"/>
              <v:textbox style="mso-next-textbox:#_x0000_s3388">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Administrator fond forestier proprietate publică a statului</w:t>
                    </w:r>
                  </w:p>
                </w:txbxContent>
              </v:textbox>
            </v:shape>
            <v:group id="_x0000_s3389" style="position:absolute;left:2074;top:1487;width:8997;height:13075" coordorigin="2074,1487" coordsize="8997,13075">
              <v:shape id="_x0000_s3390" type="#_x0000_t32" style="position:absolute;left:10510;top:5764;width:22;height:8157" o:connectortype="straight">
                <v:stroke endarrow="block"/>
              </v:shape>
              <v:group id="_x0000_s3391" style="position:absolute;left:2074;top:1487;width:8997;height:13075" coordorigin="2074,1487" coordsize="8997,13075">
                <v:group id="_x0000_s3392" style="position:absolute;left:2074;top:1487;width:8997;height:11295" coordorigin="2074,1487" coordsize="8997,11295">
                  <v:shapetype id="_x0000_t109" coordsize="21600,21600" o:spt="109" path="m,l,21600r21600,l21600,xe">
                    <v:stroke joinstyle="miter"/>
                    <v:path gradientshapeok="t" o:connecttype="rect"/>
                  </v:shapetype>
                  <v:shape id="_x0000_s3393" type="#_x0000_t109" style="position:absolute;left:2074;top:6539;width:8070;height:6243" filled="f">
                    <v:fill opacity="0"/>
                    <v:stroke dashstyle="1 1" endcap="round"/>
                  </v:shape>
                  <v:group id="_x0000_s3394" style="position:absolute;left:2260;top:1487;width:8811;height:5051" coordorigin="2260,634" coordsize="8811,5051">
                    <v:group id="_x0000_s3395" style="position:absolute;left:3504;top:634;width:408;height:376" coordorigin="4471,14615" coordsize="408,376">
                      <v:shape id="_x0000_s3396" type="#_x0000_t177" style="position:absolute;left:4503;top:14615;width:376;height:376"/>
                      <v:shape id="_x0000_s3397" type="#_x0000_t202" style="position:absolute;left:4471;top:14615;width:301;height:355" strokecolor="white">
                        <v:fill opacity="0"/>
                        <v:textbox style="mso-next-textbox:#_x0000_s3397">
                          <w:txbxContent>
                            <w:p w:rsidR="00A045E4" w:rsidRPr="00867DF5" w:rsidRDefault="00A045E4" w:rsidP="00867DF5">
                              <w:pPr>
                                <w:jc w:val="center"/>
                                <w:rPr>
                                  <w:rFonts w:ascii="Times New Roman" w:hAnsi="Times New Roman" w:cs="Times New Roman"/>
                                  <w:b/>
                                  <w:sz w:val="20"/>
                                  <w:szCs w:val="20"/>
                                </w:rPr>
                              </w:pPr>
                              <w:r w:rsidRPr="00867DF5">
                                <w:rPr>
                                  <w:rFonts w:ascii="Times New Roman" w:hAnsi="Times New Roman" w:cs="Times New Roman"/>
                                  <w:b/>
                                  <w:sz w:val="20"/>
                                  <w:szCs w:val="20"/>
                                </w:rPr>
                                <w:t>A</w:t>
                              </w:r>
                            </w:p>
                          </w:txbxContent>
                        </v:textbox>
                      </v:shape>
                    </v:group>
                    <v:shape id="_x0000_s3398" type="#_x0000_t32" style="position:absolute;left:3725;top:1031;width:0;height:215" o:connectortype="straight">
                      <v:stroke endarrow="block"/>
                    </v:shape>
                    <v:shape id="_x0000_s3399" type="#_x0000_t202" style="position:absolute;left:2318;top:1273;width:2739;height:962">
                      <v:fill opacity="0"/>
                      <v:textbox style="mso-next-textbox:#_x0000_s3399">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Demersuri ale beneficiarului pentru obţinerea acordului de mediu având în vedere documentele specifice obţinute de la OS.</w:t>
                            </w:r>
                          </w:p>
                        </w:txbxContent>
                      </v:textbox>
                    </v:shape>
                    <v:shape id="_x0000_s3400" type="#_x0000_t202" style="position:absolute;left:2260;top:3052;width:3382;height:935">
                      <v:textbox style="mso-next-textbox:#_x0000_s3400">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Intocmirea de către beneficiar a documentaţiei necesară pentru emiterea aprobării de scoatere definitivă/ocupare temporară a terenurilor cu destinaţie forestieră.</w:t>
                            </w:r>
                          </w:p>
                        </w:txbxContent>
                      </v:textbox>
                    </v:shape>
                    <v:line id="_x0000_s3401" style="position:absolute" from="3783,2235" to="3786,3052">
                      <v:stroke endarrow="block"/>
                      <o:lock v:ext="edit" aspectratio="t"/>
                    </v:line>
                    <v:shape id="_x0000_s3402" type="#_x0000_t4" style="position:absolute;left:2500;top:4255;width:2557;height:1279" filled="f">
                      <o:lock v:ext="edit" aspectratio="t"/>
                      <v:textbox style="mso-next-textbox:#_x0000_s3402">
                        <w:txbxContent>
                          <w:p w:rsidR="00A045E4" w:rsidRPr="00867DF5" w:rsidRDefault="00A045E4" w:rsidP="00867DF5">
                            <w:pPr>
                              <w:jc w:val="center"/>
                              <w:rPr>
                                <w:rFonts w:ascii="Times New Roman" w:hAnsi="Times New Roman" w:cs="Times New Roman"/>
                                <w:sz w:val="16"/>
                                <w:szCs w:val="16"/>
                              </w:rPr>
                            </w:pPr>
                            <w:r w:rsidRPr="00867DF5">
                              <w:rPr>
                                <w:rFonts w:ascii="Times New Roman" w:hAnsi="Times New Roman" w:cs="Times New Roman"/>
                                <w:sz w:val="16"/>
                                <w:szCs w:val="16"/>
                              </w:rPr>
                              <w:t xml:space="preserve">Terenul </w:t>
                            </w:r>
                            <w:proofErr w:type="gramStart"/>
                            <w:r w:rsidRPr="00867DF5">
                              <w:rPr>
                                <w:rFonts w:ascii="Times New Roman" w:hAnsi="Times New Roman" w:cs="Times New Roman"/>
                                <w:sz w:val="16"/>
                                <w:szCs w:val="16"/>
                              </w:rPr>
                              <w:t>este</w:t>
                            </w:r>
                            <w:proofErr w:type="gramEnd"/>
                            <w:r w:rsidRPr="00867DF5">
                              <w:rPr>
                                <w:rFonts w:ascii="Times New Roman" w:hAnsi="Times New Roman" w:cs="Times New Roman"/>
                                <w:sz w:val="16"/>
                                <w:szCs w:val="16"/>
                              </w:rPr>
                              <w:t xml:space="preserve"> proprietate publică a statului</w:t>
                            </w:r>
                          </w:p>
                        </w:txbxContent>
                      </v:textbox>
                    </v:shape>
                    <v:shape id="_x0000_s3403" type="#_x0000_t32" style="position:absolute;left:3781;top:3987;width:2;height:268;flip:x" o:connectortype="straight">
                      <v:stroke endarrow="block"/>
                    </v:shape>
                    <v:group id="_x0000_s3404" style="position:absolute;left:6311;top:1273;width:4760;height:844" coordorigin="6311,1273" coordsize="4760,844">
                      <v:rect id="_x0000_s3405" style="position:absolute;left:6805;top:1342;width:3646;height:697" filled="f" stroked="f">
                        <v:textbox style="mso-next-textbox:#_x0000_s3405">
                          <w:txbxContent>
                            <w:p w:rsidR="00A045E4" w:rsidRPr="00867DF5" w:rsidRDefault="00A045E4" w:rsidP="00867DF5">
                              <w:pPr>
                                <w:jc w:val="center"/>
                                <w:rPr>
                                  <w:rFonts w:ascii="Times New Roman" w:hAnsi="Times New Roman" w:cs="Times New Roman"/>
                                  <w:sz w:val="16"/>
                                  <w:szCs w:val="16"/>
                                </w:rPr>
                              </w:pPr>
                              <w:r w:rsidRPr="00867DF5">
                                <w:rPr>
                                  <w:rFonts w:ascii="Times New Roman" w:hAnsi="Times New Roman" w:cs="Times New Roman"/>
                                  <w:sz w:val="16"/>
                                  <w:szCs w:val="16"/>
                                </w:rPr>
                                <w:t>Acordul de mediu sau actul administrativ al autorităţii pentru protecţia mediului.</w:t>
                              </w:r>
                            </w:p>
                            <w:p w:rsidR="00A045E4" w:rsidRPr="00867DF5" w:rsidRDefault="00A045E4" w:rsidP="00867DF5">
                              <w:pPr>
                                <w:rPr>
                                  <w:rFonts w:ascii="Times New Roman" w:hAnsi="Times New Roman" w:cs="Times New Roman"/>
                                  <w:sz w:val="16"/>
                                  <w:szCs w:val="16"/>
                                </w:rPr>
                              </w:pPr>
                            </w:p>
                          </w:txbxContent>
                        </v:textbox>
                      </v:rect>
                      <v:shape id="_x0000_s3406" type="#_x0000_t9" style="position:absolute;left:6311;top:1273;width:4760;height:844" filled="f">
                        <v:textbox style="mso-next-textbox:#_x0000_s3406">
                          <w:txbxContent>
                            <w:p w:rsidR="00A045E4" w:rsidRPr="00867DF5" w:rsidRDefault="00A045E4" w:rsidP="00867DF5">
                              <w:pPr>
                                <w:jc w:val="center"/>
                                <w:rPr>
                                  <w:rFonts w:ascii="Times New Roman" w:hAnsi="Times New Roman" w:cs="Times New Roman"/>
                                  <w:sz w:val="16"/>
                                  <w:szCs w:val="16"/>
                                </w:rPr>
                              </w:pPr>
                            </w:p>
                          </w:txbxContent>
                        </v:textbox>
                      </v:shape>
                    </v:group>
                    <v:line id="_x0000_s3407" style="position:absolute;flip:x" from="5137,1527" to="6608,1530">
                      <v:stroke dashstyle="dash" endarrow="block"/>
                    </v:line>
                    <v:line id="_x0000_s3408" style="position:absolute" from="5150,1934" to="6663,1934">
                      <v:stroke dashstyle="dash" endarrow="block"/>
                    </v:line>
                    <v:oval id="_x0000_s3409" style="position:absolute;left:8185;top:2417;width:788;height:710" strokeweight="1.5pt">
                      <o:lock v:ext="edit" aspectratio="t"/>
                      <v:textbox style="mso-next-textbox:#_x0000_s3409">
                        <w:txbxContent>
                          <w:p w:rsidR="00A045E4" w:rsidRPr="00867DF5" w:rsidRDefault="00A045E4" w:rsidP="00867DF5">
                            <w:pPr>
                              <w:jc w:val="center"/>
                              <w:rPr>
                                <w:rFonts w:ascii="Times New Roman" w:hAnsi="Times New Roman" w:cs="Times New Roman"/>
                                <w:b/>
                                <w:sz w:val="24"/>
                                <w:szCs w:val="24"/>
                              </w:rPr>
                            </w:pPr>
                            <w:r w:rsidRPr="00867DF5">
                              <w:rPr>
                                <w:rFonts w:ascii="Times New Roman" w:hAnsi="Times New Roman" w:cs="Times New Roman"/>
                                <w:b/>
                                <w:sz w:val="24"/>
                                <w:szCs w:val="24"/>
                              </w:rPr>
                              <w:t>2</w:t>
                            </w:r>
                          </w:p>
                        </w:txbxContent>
                      </v:textbox>
                    </v:oval>
                    <v:shape id="_x0000_s3410" type="#_x0000_t32" style="position:absolute;left:3805;top:2773;width:4380;height:0;flip:x" o:connectortype="straight">
                      <v:stroke endarrow="block"/>
                    </v:shape>
                    <v:shape id="_x0000_s3411" type="#_x0000_t202" style="position:absolute;left:3361;top:5395;width:516;height:290" stroked="f">
                      <v:fill opacity="0"/>
                      <v:textbox style="mso-next-textbox:#_x0000_s3411">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Da</w:t>
                            </w:r>
                          </w:p>
                        </w:txbxContent>
                      </v:textbox>
                    </v:shape>
                    <v:shape id="_x0000_s3412" type="#_x0000_t202" style="position:absolute;left:4976;top:4578;width:609;height:333" stroked="f">
                      <v:fill opacity="0"/>
                      <v:textbox style="mso-next-textbox:#_x0000_s3412">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Nu</w:t>
                            </w:r>
                          </w:p>
                        </w:txbxContent>
                      </v:textbox>
                    </v:shape>
                    <v:shape id="_x0000_s3413" type="#_x0000_t32" style="position:absolute;left:5057;top:4900;width:5453;height:11" o:connectortype="straight"/>
                  </v:group>
                </v:group>
                <v:group id="_x0000_s3414" style="position:absolute;left:2318;top:6388;width:8214;height:8174" coordorigin="2318,6388" coordsize="8214,8174">
                  <v:rect id="_x0000_s3415" style="position:absolute;left:2318;top:13103;width:5301;height:561">
                    <o:lock v:ext="edit" aspectratio="t"/>
                    <v:textbox style="mso-next-textbox:#_x0000_s3415">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Documentaţia şi Avizul administratorului fondului forestier proprietate publică a statului sunt transmise beneficiarului.</w:t>
                          </w:r>
                        </w:p>
                        <w:p w:rsidR="00A045E4" w:rsidRPr="00867DF5" w:rsidRDefault="00A045E4" w:rsidP="00867DF5">
                          <w:pPr>
                            <w:rPr>
                              <w:rFonts w:ascii="Times New Roman" w:hAnsi="Times New Roman" w:cs="Times New Roman"/>
                              <w:sz w:val="16"/>
                              <w:szCs w:val="16"/>
                            </w:rPr>
                          </w:pPr>
                          <w:proofErr w:type="gramStart"/>
                          <w:r w:rsidRPr="00867DF5">
                            <w:rPr>
                              <w:rFonts w:ascii="Times New Roman" w:hAnsi="Times New Roman" w:cs="Times New Roman"/>
                              <w:sz w:val="16"/>
                              <w:szCs w:val="16"/>
                            </w:rPr>
                            <w:t>elaborate</w:t>
                          </w:r>
                          <w:proofErr w:type="gramEnd"/>
                        </w:p>
                      </w:txbxContent>
                    </v:textbox>
                  </v:rect>
                  <v:shape id="_x0000_s3416" type="#_x0000_t32" style="position:absolute;left:3806;top:13664;width:0;height:495" o:connectortype="straight">
                    <v:stroke endarrow="block"/>
                  </v:shape>
                  <v:group id="_x0000_s3417" style="position:absolute;left:3632;top:14186;width:408;height:376" coordorigin="4471,14615" coordsize="408,376">
                    <v:shape id="_x0000_s3418" type="#_x0000_t177" style="position:absolute;left:4503;top:14615;width:376;height:376"/>
                    <v:shape id="_x0000_s3419" type="#_x0000_t202" style="position:absolute;left:4471;top:14615;width:301;height:355" strokecolor="white">
                      <v:fill opacity="0"/>
                      <v:textbox style="mso-next-textbox:#_x0000_s3419">
                        <w:txbxContent>
                          <w:p w:rsidR="00A045E4" w:rsidRPr="00867DF5" w:rsidRDefault="00A045E4" w:rsidP="00867DF5">
                            <w:pPr>
                              <w:jc w:val="center"/>
                              <w:rPr>
                                <w:rFonts w:ascii="Times New Roman" w:hAnsi="Times New Roman" w:cs="Times New Roman"/>
                                <w:b/>
                                <w:sz w:val="20"/>
                                <w:szCs w:val="20"/>
                              </w:rPr>
                            </w:pPr>
                            <w:r w:rsidRPr="00867DF5">
                              <w:rPr>
                                <w:rFonts w:ascii="Times New Roman" w:hAnsi="Times New Roman" w:cs="Times New Roman"/>
                                <w:b/>
                                <w:sz w:val="20"/>
                                <w:szCs w:val="20"/>
                              </w:rPr>
                              <w:t>B</w:t>
                            </w:r>
                          </w:p>
                        </w:txbxContent>
                      </v:textbox>
                    </v:shape>
                  </v:group>
                  <v:shape id="_x0000_s3420" type="#_x0000_t32" style="position:absolute;left:3806;top:13920;width:6726;height:1;flip:x" o:connectortype="straight">
                    <v:stroke endarrow="block"/>
                  </v:shape>
                  <v:line id="_x0000_s3421" style="position:absolute" from="3805,12570" to="3806,13103">
                    <v:stroke endarrow="block"/>
                    <o:lock v:ext="edit" aspectratio="t"/>
                  </v:line>
                  <v:group id="_x0000_s3422" style="position:absolute;left:2318;top:6388;width:6655;height:6169" coordorigin="2318,5534" coordsize="6655,6169">
                    <v:oval id="_x0000_s3423" style="position:absolute;left:8185;top:7726;width:788;height:710" strokeweight="1.5pt">
                      <o:lock v:ext="edit" aspectratio="t"/>
                      <v:textbox style="mso-next-textbox:#_x0000_s3423">
                        <w:txbxContent>
                          <w:p w:rsidR="00A045E4" w:rsidRPr="00867DF5" w:rsidRDefault="00A045E4" w:rsidP="00867DF5">
                            <w:pPr>
                              <w:jc w:val="center"/>
                              <w:rPr>
                                <w:rFonts w:ascii="Times New Roman" w:hAnsi="Times New Roman" w:cs="Times New Roman"/>
                                <w:b/>
                                <w:sz w:val="24"/>
                                <w:szCs w:val="24"/>
                              </w:rPr>
                            </w:pPr>
                            <w:r w:rsidRPr="00867DF5">
                              <w:rPr>
                                <w:rFonts w:ascii="Times New Roman" w:hAnsi="Times New Roman" w:cs="Times New Roman"/>
                                <w:b/>
                                <w:sz w:val="24"/>
                                <w:szCs w:val="24"/>
                              </w:rPr>
                              <w:t>1</w:t>
                            </w:r>
                          </w:p>
                        </w:txbxContent>
                      </v:textbox>
                    </v:oval>
                    <v:oval id="_x0000_s3424" style="position:absolute;left:8185;top:9541;width:788;height:710" strokeweight="1.5pt">
                      <o:lock v:ext="edit" aspectratio="t"/>
                      <v:textbox style="mso-next-textbox:#_x0000_s3424">
                        <w:txbxContent>
                          <w:p w:rsidR="00A045E4" w:rsidRPr="00867DF5" w:rsidRDefault="00A045E4" w:rsidP="00867DF5">
                            <w:pPr>
                              <w:jc w:val="center"/>
                              <w:rPr>
                                <w:rFonts w:ascii="Times New Roman" w:hAnsi="Times New Roman" w:cs="Times New Roman"/>
                                <w:b/>
                                <w:sz w:val="24"/>
                                <w:szCs w:val="24"/>
                              </w:rPr>
                            </w:pPr>
                            <w:r w:rsidRPr="00867DF5">
                              <w:rPr>
                                <w:rFonts w:ascii="Times New Roman" w:hAnsi="Times New Roman" w:cs="Times New Roman"/>
                                <w:b/>
                                <w:sz w:val="24"/>
                                <w:szCs w:val="24"/>
                              </w:rPr>
                              <w:t>2</w:t>
                            </w:r>
                          </w:p>
                        </w:txbxContent>
                      </v:textbox>
                    </v:oval>
                    <v:rect id="_x0000_s3425" style="position:absolute;left:3400;top:8744;width:477;height:354" stroked="f">
                      <v:fill opacity="0"/>
                      <o:lock v:ext="edit" aspectratio="t"/>
                      <v:textbox style="mso-next-textbox:#_x0000_s3425">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Da</w:t>
                            </w:r>
                          </w:p>
                        </w:txbxContent>
                      </v:textbox>
                    </v:rect>
                    <v:rect id="_x0000_s3426" style="position:absolute;left:2318;top:5881;width:5301;height:574">
                      <o:lock v:ext="edit" aspectratio="t"/>
                      <v:textbox style="mso-next-textbox:#_x0000_s3426">
                        <w:txbxContent>
                          <w:p w:rsidR="00A045E4" w:rsidRPr="00867DF5" w:rsidRDefault="00A045E4" w:rsidP="00867DF5">
                            <w:pPr>
                              <w:rPr>
                                <w:rFonts w:ascii="Times New Roman" w:hAnsi="Times New Roman" w:cs="Times New Roman"/>
                                <w:sz w:val="16"/>
                                <w:szCs w:val="16"/>
                                <w:lang w:val="fr-FR"/>
                              </w:rPr>
                            </w:pPr>
                            <w:r w:rsidRPr="00867DF5">
                              <w:rPr>
                                <w:rFonts w:ascii="Times New Roman" w:hAnsi="Times New Roman" w:cs="Times New Roman"/>
                                <w:sz w:val="16"/>
                                <w:szCs w:val="16"/>
                                <w:lang w:val="fr-FR"/>
                              </w:rPr>
                              <w:t xml:space="preserve">Transmiterea solicitării beneficiarului şi </w:t>
                            </w:r>
                            <w:proofErr w:type="gramStart"/>
                            <w:r w:rsidRPr="00867DF5">
                              <w:rPr>
                                <w:rFonts w:ascii="Times New Roman" w:hAnsi="Times New Roman" w:cs="Times New Roman"/>
                                <w:sz w:val="16"/>
                                <w:szCs w:val="16"/>
                                <w:lang w:val="fr-FR"/>
                              </w:rPr>
                              <w:t>a</w:t>
                            </w:r>
                            <w:proofErr w:type="gramEnd"/>
                            <w:r w:rsidRPr="00867DF5">
                              <w:rPr>
                                <w:rFonts w:ascii="Times New Roman" w:hAnsi="Times New Roman" w:cs="Times New Roman"/>
                                <w:sz w:val="16"/>
                                <w:szCs w:val="16"/>
                                <w:lang w:val="fr-FR"/>
                              </w:rPr>
                              <w:t xml:space="preserve"> documentaţiei către administratorul fondului forestier proprietate publică a statului pentru emiterea avizului.</w:t>
                            </w:r>
                          </w:p>
                        </w:txbxContent>
                      </v:textbox>
                    </v:rect>
                    <v:shape id="_x0000_s3427" type="#_x0000_t9" style="position:absolute;left:2395;top:10911;width:3472;height:792">
                      <o:lock v:ext="edit" aspectratio="t"/>
                      <v:textbox style="mso-next-textbox:#_x0000_s3427">
                        <w:txbxContent>
                          <w:p w:rsidR="00A045E4" w:rsidRPr="00867DF5" w:rsidRDefault="00A045E4" w:rsidP="00867DF5">
                            <w:pPr>
                              <w:jc w:val="center"/>
                              <w:rPr>
                                <w:rFonts w:ascii="Times New Roman" w:hAnsi="Times New Roman" w:cs="Times New Roman"/>
                                <w:sz w:val="16"/>
                                <w:szCs w:val="16"/>
                              </w:rPr>
                            </w:pPr>
                            <w:r w:rsidRPr="00867DF5">
                              <w:rPr>
                                <w:rFonts w:ascii="Times New Roman" w:hAnsi="Times New Roman" w:cs="Times New Roman"/>
                                <w:sz w:val="16"/>
                                <w:szCs w:val="16"/>
                              </w:rPr>
                              <w:t xml:space="preserve">Aviz administrator fond forestier proprietate publică a statului </w:t>
                            </w:r>
                          </w:p>
                        </w:txbxContent>
                      </v:textbox>
                    </v:shape>
                    <v:shape id="_x0000_s3428" type="#_x0000_t4" style="position:absolute;left:2697;top:7280;width:2143;height:1612">
                      <o:lock v:ext="edit" aspectratio="t"/>
                      <v:textbox style="mso-next-textbox:#_x0000_s3428">
                        <w:txbxContent>
                          <w:p w:rsidR="00A045E4" w:rsidRPr="00867DF5" w:rsidRDefault="00A045E4" w:rsidP="00867DF5">
                            <w:pPr>
                              <w:jc w:val="center"/>
                              <w:rPr>
                                <w:rFonts w:ascii="Times New Roman" w:hAnsi="Times New Roman" w:cs="Times New Roman"/>
                                <w:sz w:val="16"/>
                                <w:szCs w:val="16"/>
                              </w:rPr>
                            </w:pPr>
                            <w:r w:rsidRPr="00867DF5">
                              <w:rPr>
                                <w:rFonts w:ascii="Times New Roman" w:hAnsi="Times New Roman" w:cs="Times New Roman"/>
                                <w:sz w:val="16"/>
                                <w:szCs w:val="16"/>
                              </w:rPr>
                              <w:t xml:space="preserve">Solicitarea beneficiarului </w:t>
                            </w:r>
                            <w:proofErr w:type="gramStart"/>
                            <w:r w:rsidRPr="00867DF5">
                              <w:rPr>
                                <w:rFonts w:ascii="Times New Roman" w:hAnsi="Times New Roman" w:cs="Times New Roman"/>
                                <w:sz w:val="16"/>
                                <w:szCs w:val="16"/>
                              </w:rPr>
                              <w:t>este</w:t>
                            </w:r>
                            <w:proofErr w:type="gramEnd"/>
                            <w:r w:rsidRPr="00867DF5">
                              <w:rPr>
                                <w:rFonts w:ascii="Times New Roman" w:hAnsi="Times New Roman" w:cs="Times New Roman"/>
                                <w:sz w:val="16"/>
                                <w:szCs w:val="16"/>
                              </w:rPr>
                              <w:t xml:space="preserve"> admisă</w:t>
                            </w:r>
                          </w:p>
                        </w:txbxContent>
                      </v:textbox>
                    </v:shape>
                    <v:shape id="_x0000_s3429" type="#_x0000_t4" style="position:absolute;left:2697;top:9098;width:2177;height:1539">
                      <o:lock v:ext="edit" aspectratio="t"/>
                      <v:textbox style="mso-next-textbox:#_x0000_s3429">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 xml:space="preserve">Documentaţia </w:t>
                            </w:r>
                            <w:proofErr w:type="gramStart"/>
                            <w:r w:rsidRPr="00867DF5">
                              <w:rPr>
                                <w:rFonts w:ascii="Times New Roman" w:hAnsi="Times New Roman" w:cs="Times New Roman"/>
                                <w:sz w:val="16"/>
                                <w:szCs w:val="16"/>
                              </w:rPr>
                              <w:t>este</w:t>
                            </w:r>
                            <w:proofErr w:type="gramEnd"/>
                            <w:r w:rsidRPr="00867DF5">
                              <w:rPr>
                                <w:rFonts w:ascii="Times New Roman" w:hAnsi="Times New Roman" w:cs="Times New Roman"/>
                                <w:sz w:val="16"/>
                                <w:szCs w:val="16"/>
                              </w:rPr>
                              <w:t xml:space="preserve"> cores-punzătoare</w:t>
                            </w:r>
                          </w:p>
                        </w:txbxContent>
                      </v:textbox>
                    </v:shape>
                    <v:line id="_x0000_s3430" style="position:absolute" from="3778,6455" to="3779,6661">
                      <v:stroke endarrow="block"/>
                      <o:lock v:ext="edit" aspectratio="t"/>
                    </v:line>
                    <v:rect id="_x0000_s3431" style="position:absolute;left:3400;top:10500;width:553;height:343" stroked="f">
                      <v:fill opacity="0"/>
                      <o:lock v:ext="edit" aspectratio="t"/>
                      <v:textbox style="mso-next-textbox:#_x0000_s3431">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Da</w:t>
                            </w:r>
                          </w:p>
                        </w:txbxContent>
                      </v:textbox>
                    </v:rect>
                    <v:shape id="_x0000_s3432" type="#_x0000_t32" style="position:absolute;left:4840;top:8081;width:3330;height:5;flip:y" o:connectortype="straight">
                      <v:stroke endarrow="block"/>
                      <o:lock v:ext="edit" aspectratio="t"/>
                    </v:shape>
                    <v:shape id="_x0000_s3433" type="#_x0000_t32" style="position:absolute;left:4874;top:9868;width:3296;height:28" o:connectortype="straight">
                      <v:stroke endarrow="block"/>
                      <o:lock v:ext="edit" aspectratio="t"/>
                    </v:shape>
                    <v:shape id="_x0000_s3434" type="#_x0000_t202" style="position:absolute;left:2318;top:6661;width:5301;height:383">
                      <o:lock v:ext="edit" aspectratio="t"/>
                      <v:textbox style="mso-next-textbox:#_x0000_s3434">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Procedură internă de avizare juridică, tehnică şi economică a documentaţiei.</w:t>
                            </w:r>
                          </w:p>
                        </w:txbxContent>
                      </v:textbox>
                    </v:shape>
                    <v:shape id="_x0000_s3435" type="#_x0000_t32" style="position:absolute;left:3783;top:5534;width:2;height:347;flip:x" o:connectortype="straight">
                      <v:stroke endarrow="block"/>
                    </v:shape>
                    <v:line id="_x0000_s3436" style="position:absolute" from="3777,7044" to="3778,7250">
                      <v:stroke endarrow="block"/>
                      <o:lock v:ext="edit" aspectratio="t"/>
                    </v:line>
                    <v:line id="_x0000_s3437" style="position:absolute" from="3776,8892" to="3777,9098">
                      <v:stroke endarrow="block"/>
                      <o:lock v:ext="edit" aspectratio="t"/>
                    </v:line>
                    <v:line id="_x0000_s3438" style="position:absolute" from="3786,10637" to="3787,10911">
                      <v:stroke endarrow="block"/>
                      <o:lock v:ext="edit" aspectratio="t"/>
                    </v:line>
                    <v:shape id="_x0000_s3439" type="#_x0000_t202" style="position:absolute;left:4740;top:7813;width:609;height:333" stroked="f">
                      <v:fill opacity="0"/>
                      <v:textbox style="mso-next-textbox:#_x0000_s3439">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Nu</w:t>
                            </w:r>
                          </w:p>
                        </w:txbxContent>
                      </v:textbox>
                    </v:shape>
                    <v:shape id="_x0000_s3440" type="#_x0000_t202" style="position:absolute;left:4810;top:9563;width:609;height:333" stroked="f">
                      <v:fill opacity="0"/>
                      <v:textbox style="mso-next-textbox:#_x0000_s3440">
                        <w:txbxContent>
                          <w:p w:rsidR="00A045E4" w:rsidRPr="00867DF5" w:rsidRDefault="00A045E4" w:rsidP="00867DF5">
                            <w:pPr>
                              <w:rPr>
                                <w:rFonts w:ascii="Times New Roman" w:hAnsi="Times New Roman" w:cs="Times New Roman"/>
                                <w:sz w:val="16"/>
                                <w:szCs w:val="16"/>
                              </w:rPr>
                            </w:pPr>
                            <w:r w:rsidRPr="00867DF5">
                              <w:rPr>
                                <w:rFonts w:ascii="Times New Roman" w:hAnsi="Times New Roman" w:cs="Times New Roman"/>
                                <w:sz w:val="16"/>
                                <w:szCs w:val="16"/>
                              </w:rPr>
                              <w:t>Nu</w:t>
                            </w:r>
                          </w:p>
                        </w:txbxContent>
                      </v:textbox>
                    </v:shape>
                  </v:group>
                </v:group>
              </v:group>
            </v:group>
          </v:group>
        </w:pict>
      </w: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6420F4"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r>
        <w:rPr>
          <w:rFonts w:ascii="Times New Roman" w:hAnsi="Times New Roman" w:cs="Times New Roman"/>
          <w:b/>
          <w:bCs/>
          <w:noProof/>
          <w:color w:val="0070C0"/>
          <w:sz w:val="24"/>
          <w:szCs w:val="24"/>
        </w:rPr>
        <w:pict>
          <v:group id="_x0000_s2948" style="position:absolute;left:0;text-align:left;margin-left:61.25pt;margin-top:28.05pt;width:471.1pt;height:725.05pt;z-index:251657728" coordorigin="2359,1412" coordsize="9422,14501">
            <v:group id="_x0000_s2949" style="position:absolute;left:2359;top:1412;width:9422;height:14501" coordorigin="2359,1412" coordsize="9422,14501">
              <v:rect id="_x0000_s2950" style="position:absolute;left:6220;top:12308;width:1850;height:758" filled="f" stroked="f">
                <v:textbox style="mso-next-textbox:#_x0000_s2950">
                  <w:txbxContent>
                    <w:p w:rsidR="00A045E4" w:rsidRPr="00A360AF" w:rsidRDefault="00A045E4" w:rsidP="00A360AF">
                      <w:pPr>
                        <w:spacing w:after="0" w:line="240" w:lineRule="auto"/>
                        <w:jc w:val="center"/>
                        <w:rPr>
                          <w:rFonts w:ascii="Times New Roman" w:hAnsi="Times New Roman" w:cs="Times New Roman"/>
                          <w:sz w:val="16"/>
                          <w:szCs w:val="16"/>
                          <w:lang w:val="fr-FR"/>
                        </w:rPr>
                      </w:pPr>
                      <w:r w:rsidRPr="00A360AF">
                        <w:rPr>
                          <w:rFonts w:ascii="Times New Roman" w:hAnsi="Times New Roman" w:cs="Times New Roman"/>
                          <w:sz w:val="16"/>
                          <w:szCs w:val="16"/>
                          <w:lang w:val="fr-FR"/>
                        </w:rPr>
                        <w:t>Suprafaţa</w:t>
                      </w:r>
                    </w:p>
                    <w:p w:rsidR="00A045E4" w:rsidRPr="00A360AF" w:rsidRDefault="00A045E4" w:rsidP="00A360AF">
                      <w:pPr>
                        <w:spacing w:after="0" w:line="240" w:lineRule="auto"/>
                        <w:jc w:val="center"/>
                        <w:rPr>
                          <w:rFonts w:ascii="Times New Roman" w:hAnsi="Times New Roman" w:cs="Times New Roman"/>
                          <w:sz w:val="16"/>
                          <w:szCs w:val="16"/>
                          <w:lang w:val="fr-FR"/>
                        </w:rPr>
                      </w:pPr>
                      <w:proofErr w:type="gramStart"/>
                      <w:r w:rsidRPr="00A360AF">
                        <w:rPr>
                          <w:rFonts w:ascii="Times New Roman" w:hAnsi="Times New Roman" w:cs="Times New Roman"/>
                          <w:sz w:val="16"/>
                          <w:szCs w:val="16"/>
                          <w:lang w:val="fr-FR"/>
                        </w:rPr>
                        <w:t>terenului</w:t>
                      </w:r>
                      <w:proofErr w:type="gramEnd"/>
                      <w:r w:rsidRPr="00A360AF">
                        <w:rPr>
                          <w:rFonts w:ascii="Times New Roman" w:hAnsi="Times New Roman" w:cs="Times New Roman"/>
                          <w:sz w:val="16"/>
                          <w:szCs w:val="16"/>
                          <w:lang w:val="fr-FR"/>
                        </w:rPr>
                        <w:t xml:space="preserve"> este mai mică de 1ha</w:t>
                      </w:r>
                    </w:p>
                    <w:p w:rsidR="00A045E4" w:rsidRPr="00A360AF" w:rsidRDefault="00A045E4" w:rsidP="00A360AF">
                      <w:pPr>
                        <w:rPr>
                          <w:rFonts w:ascii="Times New Roman" w:hAnsi="Times New Roman" w:cs="Times New Roman"/>
                          <w:sz w:val="16"/>
                          <w:szCs w:val="16"/>
                          <w:lang w:val="fr-FR"/>
                        </w:rPr>
                      </w:pPr>
                    </w:p>
                  </w:txbxContent>
                </v:textbox>
              </v:rect>
              <v:rect id="_x0000_s2951" style="position:absolute;left:4435;top:9677;width:1193;height:544" filled="f" stroked="f">
                <v:textbox style="mso-next-textbox:#_x0000_s2951">
                  <w:txbxContent>
                    <w:p w:rsidR="00A045E4" w:rsidRPr="00A360AF" w:rsidRDefault="00A045E4" w:rsidP="00A360AF">
                      <w:pPr>
                        <w:spacing w:after="0" w:line="240" w:lineRule="auto"/>
                        <w:rPr>
                          <w:rFonts w:ascii="Times New Roman" w:hAnsi="Times New Roman" w:cs="Times New Roman"/>
                          <w:sz w:val="16"/>
                          <w:szCs w:val="16"/>
                        </w:rPr>
                      </w:pPr>
                      <w:r w:rsidRPr="00A360AF">
                        <w:rPr>
                          <w:rFonts w:ascii="Times New Roman" w:hAnsi="Times New Roman" w:cs="Times New Roman"/>
                          <w:sz w:val="16"/>
                          <w:szCs w:val="16"/>
                          <w:lang w:val="fr-FR"/>
                        </w:rPr>
                        <w:t>Documentaţia este completă</w:t>
                      </w:r>
                    </w:p>
                    <w:p w:rsidR="00A045E4" w:rsidRPr="00A360AF" w:rsidRDefault="00A045E4" w:rsidP="00A360AF">
                      <w:pPr>
                        <w:rPr>
                          <w:rFonts w:ascii="Times New Roman" w:hAnsi="Times New Roman" w:cs="Times New Roman"/>
                          <w:sz w:val="16"/>
                          <w:szCs w:val="16"/>
                          <w:lang w:val="fr-FR"/>
                        </w:rPr>
                      </w:pPr>
                    </w:p>
                  </w:txbxContent>
                </v:textbox>
              </v:rect>
              <v:rect id="_x0000_s2952" style="position:absolute;left:6541;top:10752;width:1193;height:692" filled="f" stroked="f">
                <v:textbox style="mso-next-textbox:#_x0000_s2952">
                  <w:txbxContent>
                    <w:p w:rsidR="00A045E4" w:rsidRPr="00A360AF" w:rsidRDefault="00A045E4" w:rsidP="00A360AF">
                      <w:pPr>
                        <w:spacing w:after="0" w:line="240" w:lineRule="auto"/>
                        <w:jc w:val="center"/>
                        <w:rPr>
                          <w:rFonts w:ascii="Times New Roman" w:hAnsi="Times New Roman" w:cs="Times New Roman"/>
                          <w:sz w:val="16"/>
                          <w:szCs w:val="16"/>
                          <w:lang w:val="fr-FR"/>
                        </w:rPr>
                      </w:pPr>
                      <w:r w:rsidRPr="00A360AF">
                        <w:rPr>
                          <w:rFonts w:ascii="Times New Roman" w:hAnsi="Times New Roman" w:cs="Times New Roman"/>
                          <w:sz w:val="16"/>
                          <w:szCs w:val="16"/>
                          <w:lang w:val="fr-FR"/>
                        </w:rPr>
                        <w:t>Documentaţia necesită să fie reanalizată</w:t>
                      </w:r>
                    </w:p>
                  </w:txbxContent>
                </v:textbox>
              </v:rect>
              <v:group id="_x0000_s2953" style="position:absolute;left:2359;top:1412;width:9422;height:14501" coordorigin="2359,1412" coordsize="9422,14501">
                <v:line id="_x0000_s2954" style="position:absolute" from="4286,12674" to="4286,13610">
                  <v:stroke endarrow="block"/>
                </v:line>
                <v:shape id="_x0000_s2955" type="#_x0000_t32" style="position:absolute;left:9929;top:12674;width:1;height:932" o:connectortype="straight">
                  <v:stroke endarrow="block"/>
                </v:shape>
                <v:shape id="_x0000_s2956" type="#_x0000_t32" style="position:absolute;left:8070;top:11116;width:1483;height:0" o:connectortype="straight">
                  <v:stroke endarrow="block"/>
                </v:shape>
                <v:line id="_x0000_s2957" style="position:absolute" from="5037,7418" to="5037,7670">
                  <v:stroke endarrow="block"/>
                </v:line>
                <v:group id="_x0000_s2958" style="position:absolute;left:2359;top:1412;width:9422;height:14501" coordorigin="2359,1412" coordsize="9422,14501">
                  <v:group id="_x0000_s2959" style="position:absolute;left:2517;top:1412;width:5230;height:3497" coordorigin="2517,559" coordsize="5230,3497">
                    <v:group id="_x0000_s2960" style="position:absolute;left:4783;top:559;width:408;height:376" coordorigin="4471,14615" coordsize="408,376">
                      <v:shape id="_x0000_s2961" type="#_x0000_t177" style="position:absolute;left:4503;top:14615;width:376;height:376"/>
                      <v:shape id="_x0000_s2962" type="#_x0000_t202" style="position:absolute;left:4471;top:14615;width:301;height:355" strokecolor="white">
                        <v:fill opacity="0"/>
                        <v:textbox style="mso-next-textbox:#_x0000_s2962">
                          <w:txbxContent>
                            <w:p w:rsidR="00A045E4" w:rsidRPr="00A360AF" w:rsidRDefault="00A045E4" w:rsidP="00A360AF">
                              <w:pPr>
                                <w:jc w:val="center"/>
                                <w:rPr>
                                  <w:rFonts w:ascii="Times New Roman" w:hAnsi="Times New Roman" w:cs="Times New Roman"/>
                                  <w:b/>
                                  <w:sz w:val="24"/>
                                  <w:szCs w:val="24"/>
                                </w:rPr>
                              </w:pPr>
                              <w:r w:rsidRPr="00A360AF">
                                <w:rPr>
                                  <w:rFonts w:ascii="Times New Roman" w:hAnsi="Times New Roman" w:cs="Times New Roman"/>
                                  <w:b/>
                                  <w:sz w:val="24"/>
                                  <w:szCs w:val="24"/>
                                </w:rPr>
                                <w:t>B</w:t>
                              </w:r>
                            </w:p>
                          </w:txbxContent>
                        </v:textbox>
                      </v:shape>
                    </v:group>
                    <v:shape id="_x0000_s2963" type="#_x0000_t32" style="position:absolute;left:5041;top:935;width:0;height:226" o:connectortype="straight">
                      <v:stroke endarrow="block"/>
                    </v:shape>
                    <v:rect id="_x0000_s2964" style="position:absolute;left:2517;top:2891;width:5081;height:575">
                      <v:textbox style="mso-next-textbox:#_x0000_s2964">
                        <w:txbxContent>
                          <w:p w:rsidR="00A045E4" w:rsidRPr="00A360AF" w:rsidRDefault="00A045E4" w:rsidP="00A360AF">
                            <w:pPr>
                              <w:rPr>
                                <w:rFonts w:ascii="Times New Roman" w:hAnsi="Times New Roman" w:cs="Times New Roman"/>
                                <w:sz w:val="16"/>
                                <w:szCs w:val="16"/>
                              </w:rPr>
                            </w:pPr>
                            <w:r w:rsidRPr="00A360AF">
                              <w:rPr>
                                <w:rFonts w:ascii="Times New Roman" w:hAnsi="Times New Roman" w:cs="Times New Roman"/>
                                <w:sz w:val="16"/>
                                <w:szCs w:val="16"/>
                              </w:rPr>
                              <w:t>Beneficiarul achită taxa de scoatere definitivă/garanţia pentru ocupare temporară a terenului din fondul forestier</w:t>
                            </w:r>
                          </w:p>
                        </w:txbxContent>
                      </v:textbox>
                    </v:rect>
                    <v:line id="_x0000_s2965" style="position:absolute;flip:x" from="5047,2531" to="5048,2891">
                      <v:stroke endarrow="block"/>
                    </v:line>
                    <v:line id="_x0000_s2966" style="position:absolute;flip:x" from="5041,3466" to="5047,4056">
                      <v:stroke endarrow="block"/>
                    </v:line>
                    <v:group id="_x0000_s2967" style="position:absolute;left:4113;top:1209;width:1850;height:1322" coordorigin="2846,1569" coordsize="1850,1322">
                      <v:rect id="_x0000_s2968" style="position:absolute;left:2846;top:1869;width:1850;height:758" filled="f" stroked="f">
                        <v:textbox style="mso-next-textbox:#_x0000_s2968">
                          <w:txbxContent>
                            <w:p w:rsidR="00A045E4" w:rsidRPr="00A360AF" w:rsidRDefault="00A045E4" w:rsidP="00A360AF">
                              <w:pPr>
                                <w:spacing w:after="0" w:line="240" w:lineRule="auto"/>
                                <w:jc w:val="center"/>
                                <w:rPr>
                                  <w:rFonts w:ascii="Times New Roman" w:hAnsi="Times New Roman" w:cs="Times New Roman"/>
                                  <w:sz w:val="16"/>
                                  <w:szCs w:val="16"/>
                                  <w:lang w:val="fr-FR"/>
                                </w:rPr>
                              </w:pPr>
                              <w:r w:rsidRPr="00A360AF">
                                <w:rPr>
                                  <w:rFonts w:ascii="Times New Roman" w:hAnsi="Times New Roman" w:cs="Times New Roman"/>
                                  <w:sz w:val="16"/>
                                  <w:szCs w:val="16"/>
                                  <w:lang w:val="fr-FR"/>
                                </w:rPr>
                                <w:t>Suprafaţa</w:t>
                              </w:r>
                            </w:p>
                            <w:p w:rsidR="00A045E4" w:rsidRPr="00A360AF" w:rsidRDefault="00A045E4" w:rsidP="00A360AF">
                              <w:pPr>
                                <w:spacing w:after="0" w:line="240" w:lineRule="auto"/>
                                <w:jc w:val="center"/>
                                <w:rPr>
                                  <w:rFonts w:ascii="Times New Roman" w:hAnsi="Times New Roman" w:cs="Times New Roman"/>
                                  <w:sz w:val="16"/>
                                  <w:szCs w:val="16"/>
                                  <w:lang w:val="fr-FR"/>
                                </w:rPr>
                              </w:pPr>
                              <w:proofErr w:type="gramStart"/>
                              <w:r w:rsidRPr="00A360AF">
                                <w:rPr>
                                  <w:rFonts w:ascii="Times New Roman" w:hAnsi="Times New Roman" w:cs="Times New Roman"/>
                                  <w:sz w:val="16"/>
                                  <w:szCs w:val="16"/>
                                  <w:lang w:val="fr-FR"/>
                                </w:rPr>
                                <w:t>terenului</w:t>
                              </w:r>
                              <w:proofErr w:type="gramEnd"/>
                              <w:r w:rsidRPr="00A360AF">
                                <w:rPr>
                                  <w:rFonts w:ascii="Times New Roman" w:hAnsi="Times New Roman" w:cs="Times New Roman"/>
                                  <w:sz w:val="16"/>
                                  <w:szCs w:val="16"/>
                                  <w:lang w:val="fr-FR"/>
                                </w:rPr>
                                <w:t xml:space="preserve"> este mai mică de 1ha</w:t>
                              </w:r>
                            </w:p>
                            <w:p w:rsidR="00A045E4" w:rsidRPr="00A360AF" w:rsidRDefault="00A045E4" w:rsidP="00A360AF">
                              <w:pPr>
                                <w:rPr>
                                  <w:rFonts w:ascii="Times New Roman" w:hAnsi="Times New Roman" w:cs="Times New Roman"/>
                                  <w:sz w:val="16"/>
                                  <w:szCs w:val="16"/>
                                  <w:lang w:val="fr-FR"/>
                                </w:rPr>
                              </w:pPr>
                            </w:p>
                          </w:txbxContent>
                        </v:textbox>
                      </v:rect>
                      <v:shape id="_x0000_s2969" type="#_x0000_t4" style="position:absolute;left:2846;top:1569;width:1850;height:1322">
                        <v:fill opacity="0"/>
                        <v:textbox style="mso-next-textbox:#_x0000_s2969">
                          <w:txbxContent>
                            <w:p w:rsidR="00A045E4" w:rsidRPr="00A360AF" w:rsidRDefault="00A045E4" w:rsidP="00A360AF">
                              <w:pPr>
                                <w:rPr>
                                  <w:sz w:val="16"/>
                                  <w:szCs w:val="16"/>
                                </w:rPr>
                              </w:pPr>
                            </w:p>
                          </w:txbxContent>
                        </v:textbox>
                      </v:shape>
                    </v:group>
                    <v:shape id="_x0000_s2970" type="#_x0000_t32" style="position:absolute;left:5963;top:1828;width:1784;height:0" o:connectortype="straight"/>
                    <v:shape id="_x0000_s2971" type="#_x0000_t32" style="position:absolute;left:7747;top:1828;width:0;height:1772" o:connectortype="straight"/>
                    <v:shape id="_x0000_s2972" type="#_x0000_t32" style="position:absolute;left:5041;top:3600;width:2706;height:1;flip:x" o:connectortype="straight">
                      <v:stroke endarrow="block"/>
                    </v:shape>
                    <v:rect id="_x0000_s2973" style="position:absolute;left:5812;top:1569;width:618;height:359" stroked="f">
                      <v:fill opacity="0"/>
                      <v:textbox style="mso-next-textbox:#_x0000_s2973">
                        <w:txbxContent>
                          <w:p w:rsidR="00A045E4" w:rsidRPr="00A360AF" w:rsidRDefault="00A045E4" w:rsidP="00A360AF">
                            <w:pPr>
                              <w:rPr>
                                <w:sz w:val="16"/>
                                <w:szCs w:val="16"/>
                              </w:rPr>
                            </w:pPr>
                            <w:r w:rsidRPr="00A360AF">
                              <w:rPr>
                                <w:sz w:val="16"/>
                                <w:szCs w:val="16"/>
                              </w:rPr>
                              <w:t>Nu</w:t>
                            </w:r>
                          </w:p>
                        </w:txbxContent>
                      </v:textbox>
                    </v:rect>
                    <v:rect id="_x0000_s2974" style="position:absolute;left:4634;top:2396;width:481;height:300" stroked="f">
                      <v:fill opacity="0"/>
                      <v:textbox style="mso-next-textbox:#_x0000_s2974">
                        <w:txbxContent>
                          <w:p w:rsidR="00A045E4" w:rsidRPr="00A360AF" w:rsidRDefault="00A045E4" w:rsidP="00A360AF">
                            <w:pPr>
                              <w:rPr>
                                <w:sz w:val="16"/>
                                <w:szCs w:val="16"/>
                              </w:rPr>
                            </w:pPr>
                            <w:r w:rsidRPr="00A360AF">
                              <w:rPr>
                                <w:sz w:val="16"/>
                                <w:szCs w:val="16"/>
                              </w:rPr>
                              <w:t>Da</w:t>
                            </w:r>
                          </w:p>
                        </w:txbxContent>
                      </v:textbox>
                    </v:rect>
                  </v:group>
                  <v:group id="_x0000_s2975" style="position:absolute;left:2359;top:4453;width:9422;height:11460" coordorigin="2359,4453" coordsize="9422,11460">
                    <v:line id="_x0000_s2976" style="position:absolute" from="9930,14217" to="9930,14534">
                      <v:stroke endarrow="block"/>
                    </v:line>
                    <v:rect id="_x0000_s2977" style="position:absolute;left:2450;top:14534;width:3514;height:361">
                      <v:textbox style="mso-next-textbox:#_x0000_s2977">
                        <w:txbxContent>
                          <w:p w:rsidR="00A045E4" w:rsidRPr="00A360AF" w:rsidRDefault="00A045E4" w:rsidP="00A360AF">
                            <w:pPr>
                              <w:rPr>
                                <w:rFonts w:ascii="Times New Roman" w:hAnsi="Times New Roman" w:cs="Times New Roman"/>
                                <w:sz w:val="16"/>
                                <w:szCs w:val="16"/>
                              </w:rPr>
                            </w:pPr>
                            <w:r w:rsidRPr="00A360AF">
                              <w:rPr>
                                <w:rFonts w:ascii="Times New Roman" w:hAnsi="Times New Roman" w:cs="Times New Roman"/>
                                <w:sz w:val="16"/>
                                <w:szCs w:val="16"/>
                              </w:rPr>
                              <w:t xml:space="preserve">Decizia </w:t>
                            </w:r>
                            <w:r w:rsidRPr="00A360AF">
                              <w:rPr>
                                <w:rFonts w:ascii="Times New Roman" w:hAnsi="Times New Roman" w:cs="Times New Roman"/>
                                <w:sz w:val="16"/>
                                <w:szCs w:val="16"/>
                                <w:lang w:val="fr-FR"/>
                              </w:rPr>
                              <w:t>STSAPCRS</w:t>
                            </w:r>
                            <w:r w:rsidRPr="00A360AF">
                              <w:rPr>
                                <w:rFonts w:ascii="Times New Roman" w:hAnsi="Times New Roman" w:cs="Times New Roman"/>
                                <w:sz w:val="16"/>
                                <w:szCs w:val="16"/>
                              </w:rPr>
                              <w:t>este transmisă beneficiarului</w:t>
                            </w:r>
                          </w:p>
                        </w:txbxContent>
                      </v:textbox>
                    </v:rect>
                    <v:rect id="_x0000_s2978" style="position:absolute;left:2359;top:4722;width:9306;height:9663" filled="f">
                      <v:fill opacity="0"/>
                      <v:stroke dashstyle="1 1" endcap="round"/>
                    </v:rect>
                    <v:group id="_x0000_s2979" style="position:absolute;left:2517;top:4453;width:9264;height:11460" coordorigin="2517,3600" coordsize="9264,11460">
                      <v:rect id="_x0000_s2980" style="position:absolute;left:4634;top:6442;width:481;height:300" stroked="f">
                        <v:fill opacity="0"/>
                        <v:textbox style="mso-next-textbox:#_x0000_s2980">
                          <w:txbxContent>
                            <w:p w:rsidR="00A045E4" w:rsidRPr="00A360AF" w:rsidRDefault="00A045E4" w:rsidP="00A360AF">
                              <w:pPr>
                                <w:rPr>
                                  <w:sz w:val="16"/>
                                  <w:szCs w:val="16"/>
                                </w:rPr>
                              </w:pPr>
                              <w:r w:rsidRPr="00A360AF">
                                <w:rPr>
                                  <w:sz w:val="16"/>
                                  <w:szCs w:val="16"/>
                                </w:rPr>
                                <w:t>Da</w:t>
                              </w:r>
                            </w:p>
                          </w:txbxContent>
                        </v:textbox>
                      </v:rect>
                      <v:rect id="_x0000_s2981" style="position:absolute;left:7747;top:3600;width:4034;height:549" stroked="f">
                        <v:fill opacity="0"/>
                        <v:textbox style="mso-next-textbox:#_x0000_s2981">
                          <w:txbxContent>
                            <w:p w:rsidR="00A045E4" w:rsidRPr="00A360AF" w:rsidRDefault="00A045E4" w:rsidP="00A360AF">
                              <w:pPr>
                                <w:spacing w:after="120" w:line="240" w:lineRule="auto"/>
                                <w:jc w:val="both"/>
                                <w:rPr>
                                  <w:rFonts w:ascii="Times New Roman" w:hAnsi="Times New Roman" w:cs="Times New Roman"/>
                                  <w:sz w:val="16"/>
                                  <w:szCs w:val="16"/>
                                  <w:lang w:val="fr-FR"/>
                                </w:rPr>
                              </w:pPr>
                              <w:proofErr w:type="gramStart"/>
                              <w:r w:rsidRPr="00A360AF">
                                <w:rPr>
                                  <w:rFonts w:ascii="Times New Roman" w:hAnsi="Times New Roman" w:cs="Times New Roman"/>
                                  <w:sz w:val="16"/>
                                  <w:szCs w:val="16"/>
                                  <w:lang w:val="fr-FR"/>
                                </w:rPr>
                                <w:t>subunitatea</w:t>
                              </w:r>
                              <w:proofErr w:type="gramEnd"/>
                              <w:r w:rsidRPr="00A360AF">
                                <w:rPr>
                                  <w:rFonts w:ascii="Times New Roman" w:hAnsi="Times New Roman" w:cs="Times New Roman"/>
                                  <w:sz w:val="16"/>
                                  <w:szCs w:val="16"/>
                                  <w:lang w:val="fr-FR"/>
                                </w:rPr>
                                <w:t xml:space="preserve"> teritorială de specialitate a autorităţii publice</w:t>
                              </w:r>
                              <w:r w:rsidRPr="00A360AF">
                                <w:rPr>
                                  <w:rStyle w:val="tpa1"/>
                                  <w:rFonts w:ascii="Times New Roman" w:hAnsi="Times New Roman"/>
                                  <w:sz w:val="16"/>
                                  <w:szCs w:val="16"/>
                                  <w:lang w:val="pt-BR"/>
                                </w:rPr>
                                <w:t xml:space="preserve"> centrale care răspunde de silvicultură</w:t>
                              </w:r>
                              <w:r w:rsidRPr="00A360AF">
                                <w:rPr>
                                  <w:rFonts w:ascii="Times New Roman" w:hAnsi="Times New Roman" w:cs="Times New Roman"/>
                                  <w:sz w:val="16"/>
                                  <w:szCs w:val="16"/>
                                  <w:lang w:val="fr-FR"/>
                                </w:rPr>
                                <w:t xml:space="preserve"> (STSAPCRS)</w:t>
                              </w:r>
                            </w:p>
                            <w:p w:rsidR="00A045E4" w:rsidRPr="00A360AF" w:rsidRDefault="00A045E4" w:rsidP="00A360AF">
                              <w:pPr>
                                <w:rPr>
                                  <w:sz w:val="16"/>
                                  <w:szCs w:val="16"/>
                                  <w:lang w:val="fr-FR"/>
                                </w:rPr>
                              </w:pPr>
                            </w:p>
                          </w:txbxContent>
                        </v:textbox>
                      </v:rect>
                      <v:line id="_x0000_s2982" style="position:absolute" from="4286,13358" to="4286,13675">
                        <v:stroke endarrow="block"/>
                      </v:line>
                      <v:line id="_x0000_s2983" style="position:absolute" from="4286,14030" to="4286,14347">
                        <v:stroke endarrow="block"/>
                      </v:line>
                      <v:oval id="_x0000_s2984" style="position:absolute;left:3862;top:14347;width:772;height:713" strokeweight="1.5pt">
                        <v:textbox style="mso-next-textbox:#_x0000_s2984">
                          <w:txbxContent>
                            <w:p w:rsidR="00A045E4" w:rsidRPr="00A360AF" w:rsidRDefault="00A045E4" w:rsidP="00A360AF">
                              <w:pPr>
                                <w:jc w:val="center"/>
                                <w:rPr>
                                  <w:rFonts w:ascii="Times New Roman" w:hAnsi="Times New Roman" w:cs="Times New Roman"/>
                                  <w:b/>
                                  <w:sz w:val="24"/>
                                  <w:szCs w:val="24"/>
                                </w:rPr>
                              </w:pPr>
                              <w:r w:rsidRPr="00A360AF">
                                <w:rPr>
                                  <w:rFonts w:ascii="Times New Roman" w:hAnsi="Times New Roman" w:cs="Times New Roman"/>
                                  <w:b/>
                                  <w:sz w:val="24"/>
                                  <w:szCs w:val="24"/>
                                </w:rPr>
                                <w:t>3</w:t>
                              </w:r>
                            </w:p>
                          </w:txbxContent>
                        </v:textbox>
                      </v:oval>
                      <v:rect id="_x0000_s2985" style="position:absolute;left:8291;top:13675;width:3374;height:355">
                        <v:textbox style="mso-next-textbox:#_x0000_s2985">
                          <w:txbxContent>
                            <w:p w:rsidR="00A045E4" w:rsidRPr="00A360AF" w:rsidRDefault="00A045E4" w:rsidP="00A360AF">
                              <w:pPr>
                                <w:rPr>
                                  <w:rFonts w:ascii="Times New Roman" w:hAnsi="Times New Roman" w:cs="Times New Roman"/>
                                  <w:sz w:val="16"/>
                                  <w:szCs w:val="16"/>
                                </w:rPr>
                              </w:pPr>
                              <w:r w:rsidRPr="00A360AF">
                                <w:rPr>
                                  <w:rFonts w:ascii="Times New Roman" w:hAnsi="Times New Roman" w:cs="Times New Roman"/>
                                  <w:sz w:val="16"/>
                                  <w:szCs w:val="16"/>
                                </w:rPr>
                                <w:t xml:space="preserve">Avizul </w:t>
                              </w:r>
                              <w:r w:rsidRPr="00A360AF">
                                <w:rPr>
                                  <w:rFonts w:ascii="Times New Roman" w:hAnsi="Times New Roman" w:cs="Times New Roman"/>
                                  <w:sz w:val="16"/>
                                  <w:szCs w:val="16"/>
                                  <w:lang w:val="fr-FR"/>
                                </w:rPr>
                                <w:t>STSAPCRS</w:t>
                              </w:r>
                              <w:r w:rsidRPr="00A360AF">
                                <w:rPr>
                                  <w:rFonts w:ascii="Times New Roman" w:hAnsi="Times New Roman" w:cs="Times New Roman"/>
                                  <w:sz w:val="16"/>
                                  <w:szCs w:val="16"/>
                                </w:rPr>
                                <w:t>este transmis beneficiarului</w:t>
                              </w:r>
                            </w:p>
                          </w:txbxContent>
                        </v:textbox>
                      </v:rect>
                      <v:line id="_x0000_s2986" style="position:absolute" from="9930,14036" to="9930,14503">
                        <v:stroke endarrow="block"/>
                      </v:line>
                      <v:group id="_x0000_s2987" style="position:absolute;left:9715;top:14497;width:408;height:376" coordorigin="4471,14615" coordsize="408,376">
                        <v:shape id="_x0000_s2988" type="#_x0000_t177" style="position:absolute;left:4503;top:14615;width:376;height:376"/>
                        <v:shape id="_x0000_s2989" type="#_x0000_t202" style="position:absolute;left:4471;top:14615;width:301;height:355" strokecolor="white">
                          <v:fill opacity="0"/>
                          <v:textbox style="mso-next-textbox:#_x0000_s2989">
                            <w:txbxContent>
                              <w:p w:rsidR="00A045E4" w:rsidRPr="00A360AF" w:rsidRDefault="00A045E4" w:rsidP="00A360AF">
                                <w:pPr>
                                  <w:jc w:val="center"/>
                                  <w:rPr>
                                    <w:rFonts w:ascii="Times New Roman" w:hAnsi="Times New Roman" w:cs="Times New Roman"/>
                                    <w:b/>
                                  </w:rPr>
                                </w:pPr>
                                <w:r w:rsidRPr="00A360AF">
                                  <w:rPr>
                                    <w:rFonts w:ascii="Times New Roman" w:hAnsi="Times New Roman" w:cs="Times New Roman"/>
                                    <w:b/>
                                  </w:rPr>
                                  <w:t>C</w:t>
                                </w:r>
                              </w:p>
                            </w:txbxContent>
                          </v:textbox>
                        </v:shape>
                      </v:group>
                      <v:oval id="_x0000_s2990" style="position:absolute;left:9553;top:9876;width:772;height:714" strokeweight="1.5pt">
                        <v:textbox style="mso-next-textbox:#_x0000_s2990">
                          <w:txbxContent>
                            <w:p w:rsidR="00A045E4" w:rsidRPr="00A360AF" w:rsidRDefault="00A045E4" w:rsidP="00A360AF">
                              <w:pPr>
                                <w:jc w:val="center"/>
                                <w:rPr>
                                  <w:rFonts w:ascii="Times New Roman" w:hAnsi="Times New Roman" w:cs="Times New Roman"/>
                                  <w:b/>
                                  <w:sz w:val="24"/>
                                  <w:szCs w:val="24"/>
                                </w:rPr>
                              </w:pPr>
                              <w:r w:rsidRPr="00A360AF">
                                <w:rPr>
                                  <w:rFonts w:ascii="Times New Roman" w:hAnsi="Times New Roman" w:cs="Times New Roman"/>
                                  <w:b/>
                                  <w:sz w:val="24"/>
                                  <w:szCs w:val="24"/>
                                </w:rPr>
                                <w:t>2</w:t>
                              </w:r>
                            </w:p>
                          </w:txbxContent>
                        </v:textbox>
                      </v:oval>
                      <v:shape id="_x0000_s2991" type="#_x0000_t9" style="position:absolute;left:2837;top:12762;width:2962;height:602">
                        <v:textbox style="mso-next-textbox:#_x0000_s2991">
                          <w:txbxContent>
                            <w:p w:rsidR="00A045E4" w:rsidRPr="00F01FE6" w:rsidRDefault="00A045E4" w:rsidP="00A360AF">
                              <w:pPr>
                                <w:jc w:val="center"/>
                                <w:rPr>
                                  <w:rFonts w:ascii="Times New Roman" w:hAnsi="Times New Roman" w:cs="Times New Roman"/>
                                  <w:sz w:val="20"/>
                                  <w:szCs w:val="20"/>
                                </w:rPr>
                              </w:pPr>
                              <w:proofErr w:type="gramStart"/>
                              <w:r w:rsidRPr="00F01FE6">
                                <w:rPr>
                                  <w:rFonts w:ascii="Times New Roman" w:hAnsi="Times New Roman" w:cs="Times New Roman"/>
                                  <w:sz w:val="20"/>
                                  <w:szCs w:val="20"/>
                                </w:rPr>
                                <w:t xml:space="preserve">Decizie  </w:t>
                              </w:r>
                              <w:r w:rsidRPr="00F01FE6">
                                <w:rPr>
                                  <w:rFonts w:ascii="Times New Roman" w:hAnsi="Times New Roman" w:cs="Times New Roman"/>
                                  <w:sz w:val="20"/>
                                  <w:szCs w:val="20"/>
                                  <w:lang w:val="fr-FR"/>
                                </w:rPr>
                                <w:t>STSAPCRS</w:t>
                              </w:r>
                              <w:proofErr w:type="gramEnd"/>
                            </w:p>
                          </w:txbxContent>
                        </v:textbox>
                      </v:shape>
                      <v:shape id="_x0000_s2992" type="#_x0000_t9" style="position:absolute;left:8655;top:12752;width:2561;height:602">
                        <v:textbox style="mso-next-textbox:#_x0000_s2992">
                          <w:txbxContent>
                            <w:p w:rsidR="00A045E4" w:rsidRPr="00F01FE6" w:rsidRDefault="00A045E4" w:rsidP="00A360AF">
                              <w:pPr>
                                <w:jc w:val="center"/>
                                <w:rPr>
                                  <w:rFonts w:ascii="Times New Roman" w:hAnsi="Times New Roman" w:cs="Times New Roman"/>
                                  <w:sz w:val="20"/>
                                  <w:szCs w:val="20"/>
                                </w:rPr>
                              </w:pPr>
                              <w:proofErr w:type="gramStart"/>
                              <w:r w:rsidRPr="00F01FE6">
                                <w:rPr>
                                  <w:rFonts w:ascii="Times New Roman" w:hAnsi="Times New Roman" w:cs="Times New Roman"/>
                                  <w:sz w:val="20"/>
                                  <w:szCs w:val="20"/>
                                </w:rPr>
                                <w:t xml:space="preserve">Aviz  </w:t>
                              </w:r>
                              <w:r w:rsidRPr="00F01FE6">
                                <w:rPr>
                                  <w:rFonts w:ascii="Times New Roman" w:hAnsi="Times New Roman" w:cs="Times New Roman"/>
                                  <w:sz w:val="20"/>
                                  <w:szCs w:val="20"/>
                                  <w:lang w:val="fr-FR"/>
                                </w:rPr>
                                <w:t>STSAPCRS</w:t>
                              </w:r>
                              <w:proofErr w:type="gramEnd"/>
                            </w:p>
                          </w:txbxContent>
                        </v:textbox>
                      </v:shape>
                      <v:rect id="_x0000_s2993" style="position:absolute;left:5882;top:11520;width:481;height:300" stroked="f">
                        <v:fill opacity="0"/>
                        <v:textbox style="mso-next-textbox:#_x0000_s2993">
                          <w:txbxContent>
                            <w:p w:rsidR="00A045E4" w:rsidRPr="00A360AF" w:rsidRDefault="00A045E4" w:rsidP="00A360AF">
                              <w:pPr>
                                <w:rPr>
                                  <w:sz w:val="16"/>
                                  <w:szCs w:val="16"/>
                                </w:rPr>
                              </w:pPr>
                              <w:r w:rsidRPr="00A360AF">
                                <w:rPr>
                                  <w:sz w:val="16"/>
                                  <w:szCs w:val="16"/>
                                </w:rPr>
                                <w:t>Da</w:t>
                              </w:r>
                            </w:p>
                          </w:txbxContent>
                        </v:textbox>
                      </v:rect>
                      <v:rect id="_x0000_s2994" style="position:absolute;left:7966;top:11520;width:517;height:361" stroked="f">
                        <v:fill opacity="0"/>
                        <v:textbox style="mso-next-textbox:#_x0000_s2994">
                          <w:txbxContent>
                            <w:p w:rsidR="00A045E4" w:rsidRPr="00A360AF" w:rsidRDefault="00A045E4" w:rsidP="00A360AF">
                              <w:pPr>
                                <w:rPr>
                                  <w:sz w:val="16"/>
                                  <w:szCs w:val="16"/>
                                </w:rPr>
                              </w:pPr>
                              <w:r w:rsidRPr="00A360AF">
                                <w:rPr>
                                  <w:sz w:val="16"/>
                                  <w:szCs w:val="16"/>
                                </w:rPr>
                                <w:t>Nu</w:t>
                              </w:r>
                            </w:p>
                          </w:txbxContent>
                        </v:textbox>
                      </v:rect>
                      <v:line id="_x0000_s2995" style="position:absolute" from="5882,10263" to="6220,10263">
                        <v:stroke endarrow="block"/>
                      </v:line>
                      <v:shape id="_x0000_s2996" type="#_x0000_t32" style="position:absolute;left:8070;top:11816;width:1859;height:4" o:connectortype="straight"/>
                      <v:shape id="_x0000_s2997" type="#_x0000_t32" style="position:absolute;left:4286;top:11816;width:1877;height:0;flip:x" o:connectortype="straight"/>
                      <v:rect id="_x0000_s2998" style="position:absolute;left:4286;top:10091;width:1596;height:301">
                        <v:textbox style="mso-next-textbox:#_x0000_s2998">
                          <w:txbxContent>
                            <w:p w:rsidR="00A045E4" w:rsidRPr="00A360AF" w:rsidRDefault="00A045E4" w:rsidP="00A360AF">
                              <w:pPr>
                                <w:rPr>
                                  <w:rFonts w:ascii="Times New Roman" w:hAnsi="Times New Roman" w:cs="Times New Roman"/>
                                  <w:sz w:val="16"/>
                                  <w:szCs w:val="16"/>
                                </w:rPr>
                              </w:pPr>
                              <w:r w:rsidRPr="00A360AF">
                                <w:rPr>
                                  <w:rFonts w:ascii="Times New Roman" w:hAnsi="Times New Roman" w:cs="Times New Roman"/>
                                  <w:sz w:val="16"/>
                                  <w:szCs w:val="16"/>
                                </w:rPr>
                                <w:t>Consultare publică.</w:t>
                              </w:r>
                            </w:p>
                          </w:txbxContent>
                        </v:textbox>
                      </v:rect>
                      <v:line id="_x0000_s2999" style="position:absolute" from="5037,9779" to="5037,10096">
                        <v:stroke endarrow="block"/>
                      </v:line>
                      <v:rect id="_x0000_s3000" style="position:absolute;left:6736;top:10794;width:517;height:361" stroked="f">
                        <v:fill opacity="0"/>
                        <v:textbox style="mso-next-textbox:#_x0000_s3000">
                          <w:txbxContent>
                            <w:p w:rsidR="00A045E4" w:rsidRPr="00A360AF" w:rsidRDefault="00A045E4" w:rsidP="00A360AF">
                              <w:pPr>
                                <w:rPr>
                                  <w:sz w:val="16"/>
                                  <w:szCs w:val="16"/>
                                </w:rPr>
                              </w:pPr>
                              <w:r w:rsidRPr="00A360AF">
                                <w:rPr>
                                  <w:sz w:val="16"/>
                                  <w:szCs w:val="16"/>
                                </w:rPr>
                                <w:t>Nu</w:t>
                              </w:r>
                            </w:p>
                          </w:txbxContent>
                        </v:textbox>
                      </v:rect>
                      <v:rect id="_x0000_s3001" style="position:absolute;left:7975;top:10020;width:481;height:300" stroked="f">
                        <v:fill opacity="0"/>
                        <v:textbox style="mso-next-textbox:#_x0000_s3001">
                          <w:txbxContent>
                            <w:p w:rsidR="00A045E4" w:rsidRPr="00A360AF" w:rsidRDefault="00A045E4" w:rsidP="00A360AF">
                              <w:pPr>
                                <w:rPr>
                                  <w:sz w:val="16"/>
                                  <w:szCs w:val="16"/>
                                </w:rPr>
                              </w:pPr>
                              <w:r w:rsidRPr="00A360AF">
                                <w:rPr>
                                  <w:sz w:val="16"/>
                                  <w:szCs w:val="16"/>
                                </w:rPr>
                                <w:t>Da</w:t>
                              </w:r>
                            </w:p>
                          </w:txbxContent>
                        </v:textbox>
                      </v:rect>
                      <v:shape id="_x0000_s3002" type="#_x0000_t32" style="position:absolute;left:5964;top:9124;width:3966;height:0" o:connectortype="straight"/>
                      <v:shape id="_x0000_s3003" type="#_x0000_t32" style="position:absolute;left:9929;top:9124;width:1;height:752" o:connectortype="straight">
                        <v:stroke endarrow="block"/>
                      </v:shape>
                      <v:shape id="_x0000_s3004" type="#_x0000_t4" style="position:absolute;left:6220;top:11155;width:1850;height:1322">
                        <v:fill opacity="0"/>
                        <v:textbox style="mso-next-textbox:#_x0000_s3004">
                          <w:txbxContent>
                            <w:p w:rsidR="00A045E4" w:rsidRPr="00A360AF" w:rsidRDefault="00A045E4" w:rsidP="00A360AF">
                              <w:pPr>
                                <w:rPr>
                                  <w:rFonts w:ascii="Times New Roman" w:hAnsi="Times New Roman"/>
                                  <w:sz w:val="16"/>
                                  <w:szCs w:val="16"/>
                                </w:rPr>
                              </w:pPr>
                            </w:p>
                          </w:txbxContent>
                        </v:textbox>
                      </v:shape>
                      <v:shape id="_x0000_s3005" type="#_x0000_t4" style="position:absolute;left:4113;top:8457;width:1850;height:1322" filled="f">
                        <v:fill opacity="0"/>
                        <v:textbox style="mso-next-textbox:#_x0000_s3005">
                          <w:txbxContent>
                            <w:p w:rsidR="00A045E4" w:rsidRPr="00A360AF" w:rsidRDefault="00A045E4" w:rsidP="00A360AF">
                              <w:pPr>
                                <w:rPr>
                                  <w:rFonts w:ascii="Times New Roman" w:hAnsi="Times New Roman"/>
                                  <w:sz w:val="16"/>
                                  <w:szCs w:val="16"/>
                                </w:rPr>
                              </w:pPr>
                            </w:p>
                            <w:p w:rsidR="00A045E4" w:rsidRPr="00A360AF" w:rsidRDefault="00A045E4" w:rsidP="00A360AF">
                              <w:pPr>
                                <w:rPr>
                                  <w:sz w:val="16"/>
                                  <w:szCs w:val="16"/>
                                </w:rPr>
                              </w:pPr>
                            </w:p>
                          </w:txbxContent>
                        </v:textbox>
                      </v:shape>
                      <v:shape id="_x0000_s3006" type="#_x0000_t4" style="position:absolute;left:6220;top:9586;width:1850;height:1322" filled="f">
                        <v:fill opacity="0"/>
                        <v:textbox style="mso-next-textbox:#_x0000_s3006">
                          <w:txbxContent>
                            <w:p w:rsidR="00A045E4" w:rsidRPr="00A360AF" w:rsidRDefault="00A045E4" w:rsidP="00A360AF">
                              <w:pPr>
                                <w:rPr>
                                  <w:rFonts w:ascii="Times New Roman" w:hAnsi="Times New Roman"/>
                                  <w:sz w:val="16"/>
                                  <w:szCs w:val="16"/>
                                </w:rPr>
                              </w:pPr>
                            </w:p>
                            <w:p w:rsidR="00A045E4" w:rsidRPr="00A360AF" w:rsidRDefault="00A045E4" w:rsidP="00A360AF">
                              <w:pPr>
                                <w:rPr>
                                  <w:sz w:val="16"/>
                                  <w:szCs w:val="16"/>
                                </w:rPr>
                              </w:pPr>
                            </w:p>
                          </w:txbxContent>
                        </v:textbox>
                      </v:shape>
                      <v:line id="_x0000_s3007" style="position:absolute" from="5039,4611" to="5048,4761">
                        <v:stroke endarrow="block"/>
                      </v:line>
                      <v:rect id="_x0000_s3008" style="position:absolute;left:2517;top:4056;width:5081;height:555" filled="f">
                        <v:textbox style="mso-next-textbox:#_x0000_s3008">
                          <w:txbxContent>
                            <w:p w:rsidR="00A045E4" w:rsidRPr="00A360AF" w:rsidRDefault="00A045E4" w:rsidP="00A360AF">
                              <w:pPr>
                                <w:jc w:val="both"/>
                                <w:rPr>
                                  <w:rFonts w:ascii="Times New Roman" w:hAnsi="Times New Roman" w:cs="Times New Roman"/>
                                  <w:sz w:val="16"/>
                                  <w:szCs w:val="16"/>
                                  <w:lang w:val="fr-FR"/>
                                </w:rPr>
                              </w:pPr>
                              <w:r w:rsidRPr="00A360AF">
                                <w:rPr>
                                  <w:rFonts w:ascii="Times New Roman" w:hAnsi="Times New Roman" w:cs="Times New Roman"/>
                                  <w:sz w:val="16"/>
                                  <w:szCs w:val="16"/>
                                  <w:lang w:val="fr-FR"/>
                                </w:rPr>
                                <w:t>Beneficiarul depune documentaţia la subunitatea teritorială de specialitate a autorităţii publice</w:t>
                              </w:r>
                              <w:r w:rsidRPr="00A360AF">
                                <w:rPr>
                                  <w:rStyle w:val="tpa1"/>
                                  <w:rFonts w:ascii="Times New Roman" w:hAnsi="Times New Roman"/>
                                  <w:sz w:val="16"/>
                                  <w:szCs w:val="16"/>
                                  <w:lang w:val="pt-BR"/>
                                </w:rPr>
                                <w:t xml:space="preserve"> centrale care răspunde de silvicultură</w:t>
                              </w:r>
                              <w:r w:rsidRPr="00A360AF">
                                <w:rPr>
                                  <w:rFonts w:ascii="Times New Roman" w:hAnsi="Times New Roman" w:cs="Times New Roman"/>
                                  <w:sz w:val="16"/>
                                  <w:szCs w:val="16"/>
                                  <w:lang w:val="fr-FR"/>
                                </w:rPr>
                                <w:t xml:space="preserve"> (STSAPCRS).</w:t>
                              </w:r>
                            </w:p>
                            <w:p w:rsidR="00A045E4" w:rsidRPr="00A360AF" w:rsidRDefault="00A045E4" w:rsidP="00A360AF">
                              <w:pPr>
                                <w:rPr>
                                  <w:sz w:val="16"/>
                                  <w:szCs w:val="16"/>
                                  <w:lang w:val="fr-FR"/>
                                </w:rPr>
                              </w:pPr>
                            </w:p>
                          </w:txbxContent>
                        </v:textbox>
                      </v:rect>
                      <v:rect id="_x0000_s3009" style="position:absolute;left:2517;top:4761;width:5081;height:300" filled="f">
                        <v:textbox style="mso-next-textbox:#_x0000_s3009">
                          <w:txbxContent>
                            <w:p w:rsidR="00A045E4" w:rsidRPr="00A360AF" w:rsidRDefault="00A045E4" w:rsidP="00A360AF">
                              <w:pPr>
                                <w:rPr>
                                  <w:rFonts w:ascii="Times New Roman" w:hAnsi="Times New Roman" w:cs="Times New Roman"/>
                                  <w:sz w:val="16"/>
                                  <w:szCs w:val="16"/>
                                  <w:lang w:val="fr-FR"/>
                                </w:rPr>
                              </w:pPr>
                              <w:r w:rsidRPr="00A360AF">
                                <w:rPr>
                                  <w:rFonts w:ascii="Times New Roman" w:hAnsi="Times New Roman" w:cs="Times New Roman"/>
                                  <w:sz w:val="16"/>
                                  <w:szCs w:val="16"/>
                                  <w:lang w:val="fr-FR"/>
                                </w:rPr>
                                <w:t>Analiză încadrare juridică.</w:t>
                              </w:r>
                            </w:p>
                            <w:p w:rsidR="00A045E4" w:rsidRPr="00A360AF" w:rsidRDefault="00A045E4" w:rsidP="00A360AF">
                              <w:pPr>
                                <w:rPr>
                                  <w:sz w:val="16"/>
                                  <w:szCs w:val="16"/>
                                  <w:lang w:val="fr-FR"/>
                                </w:rPr>
                              </w:pPr>
                            </w:p>
                          </w:txbxContent>
                        </v:textbox>
                      </v:rect>
                      <v:rect id="_x0000_s3010" style="position:absolute;left:5812;top:5661;width:618;height:359" stroked="f">
                        <v:fill opacity="0"/>
                        <v:textbox style="mso-next-textbox:#_x0000_s3010">
                          <w:txbxContent>
                            <w:p w:rsidR="00A045E4" w:rsidRPr="00A360AF" w:rsidRDefault="00A045E4" w:rsidP="00A360AF">
                              <w:pPr>
                                <w:rPr>
                                  <w:sz w:val="16"/>
                                  <w:szCs w:val="16"/>
                                </w:rPr>
                              </w:pPr>
                              <w:r w:rsidRPr="00A360AF">
                                <w:rPr>
                                  <w:sz w:val="16"/>
                                  <w:szCs w:val="16"/>
                                </w:rPr>
                                <w:t>Nu</w:t>
                              </w:r>
                            </w:p>
                          </w:txbxContent>
                        </v:textbox>
                      </v:rect>
                      <v:line id="_x0000_s3011" style="position:absolute" from="5048,5061" to="5048,5243">
                        <v:stroke endarrow="block"/>
                      </v:line>
                      <v:shape id="_x0000_s3012" type="#_x0000_t109" style="position:absolute;left:2517;top:6817;width:5081;height:308">
                        <v:textbox style="mso-next-textbox:#_x0000_s3012">
                          <w:txbxContent>
                            <w:p w:rsidR="00A045E4" w:rsidRPr="00A360AF" w:rsidRDefault="00A045E4" w:rsidP="00A360AF">
                              <w:pPr>
                                <w:rPr>
                                  <w:rFonts w:ascii="Times New Roman" w:hAnsi="Times New Roman" w:cs="Times New Roman"/>
                                  <w:sz w:val="16"/>
                                  <w:szCs w:val="16"/>
                                </w:rPr>
                              </w:pPr>
                              <w:r w:rsidRPr="00A360AF">
                                <w:rPr>
                                  <w:rFonts w:ascii="Times New Roman" w:hAnsi="Times New Roman" w:cs="Times New Roman"/>
                                  <w:sz w:val="16"/>
                                  <w:szCs w:val="16"/>
                                </w:rPr>
                                <w:t>Verificare tehnică şi economică a documentaţiei elaborate.</w:t>
                              </w:r>
                            </w:p>
                            <w:p w:rsidR="00A045E4" w:rsidRPr="00A360AF" w:rsidRDefault="00A045E4" w:rsidP="00A360AF">
                              <w:pPr>
                                <w:rPr>
                                  <w:sz w:val="16"/>
                                  <w:szCs w:val="16"/>
                                </w:rPr>
                              </w:pPr>
                            </w:p>
                          </w:txbxContent>
                        </v:textbox>
                      </v:shape>
                      <v:rect id="_x0000_s3013" style="position:absolute;left:2517;top:7790;width:5081;height:506">
                        <v:textbox style="mso-next-textbox:#_x0000_s3013">
                          <w:txbxContent>
                            <w:p w:rsidR="00A045E4" w:rsidRPr="00A360AF" w:rsidRDefault="00A045E4" w:rsidP="00A360AF">
                              <w:pPr>
                                <w:rPr>
                                  <w:rFonts w:ascii="Times New Roman" w:hAnsi="Times New Roman" w:cs="Times New Roman"/>
                                  <w:sz w:val="16"/>
                                  <w:szCs w:val="16"/>
                                </w:rPr>
                              </w:pPr>
                              <w:r w:rsidRPr="00A360AF">
                                <w:rPr>
                                  <w:rFonts w:ascii="Times New Roman" w:hAnsi="Times New Roman" w:cs="Times New Roman"/>
                                  <w:sz w:val="16"/>
                                  <w:szCs w:val="16"/>
                                </w:rPr>
                                <w:t xml:space="preserve">Verificare intrare banii de taxă/garanţie, în fondul de ameliorare a </w:t>
                              </w:r>
                              <w:proofErr w:type="gramStart"/>
                              <w:r w:rsidRPr="00A360AF">
                                <w:rPr>
                                  <w:rFonts w:ascii="Times New Roman" w:hAnsi="Times New Roman" w:cs="Times New Roman"/>
                                  <w:sz w:val="16"/>
                                  <w:szCs w:val="16"/>
                                </w:rPr>
                                <w:t>fondului  funciar</w:t>
                              </w:r>
                              <w:proofErr w:type="gramEnd"/>
                              <w:r w:rsidRPr="00A360AF">
                                <w:rPr>
                                  <w:rFonts w:ascii="Times New Roman" w:hAnsi="Times New Roman" w:cs="Times New Roman"/>
                                  <w:sz w:val="16"/>
                                  <w:szCs w:val="16"/>
                                </w:rPr>
                                <w:t xml:space="preserve"> cu destinaţie silvică.</w:t>
                              </w:r>
                            </w:p>
                          </w:txbxContent>
                        </v:textbox>
                      </v:rect>
                      <v:line id="_x0000_s3014" style="position:absolute" from="5037,7125" to="5037,7318">
                        <v:stroke endarrow="block"/>
                      </v:line>
                      <v:line id="_x0000_s3015" style="position:absolute" from="5037,7608" to="5037,7790">
                        <v:stroke endarrow="block"/>
                      </v:line>
                      <v:shape id="_x0000_s3016" type="#_x0000_t109" style="position:absolute;left:2517;top:7318;width:5081;height:290">
                        <v:textbox style="mso-next-textbox:#_x0000_s3016">
                          <w:txbxContent>
                            <w:p w:rsidR="00A045E4" w:rsidRPr="00A360AF" w:rsidRDefault="00A045E4" w:rsidP="00A360AF">
                              <w:pPr>
                                <w:rPr>
                                  <w:rFonts w:ascii="Times New Roman" w:hAnsi="Times New Roman" w:cs="Times New Roman"/>
                                  <w:sz w:val="16"/>
                                  <w:szCs w:val="16"/>
                                </w:rPr>
                              </w:pPr>
                              <w:r w:rsidRPr="00A360AF">
                                <w:rPr>
                                  <w:rFonts w:ascii="Times New Roman" w:hAnsi="Times New Roman" w:cs="Times New Roman"/>
                                  <w:sz w:val="16"/>
                                  <w:szCs w:val="16"/>
                                </w:rPr>
                                <w:t xml:space="preserve">Verificare în teren. </w:t>
                              </w:r>
                            </w:p>
                          </w:txbxContent>
                        </v:textbox>
                      </v:shape>
                      <v:line id="_x0000_s3017" style="position:absolute" from="5055,8296" to="5055,8457">
                        <v:stroke endarrow="block"/>
                      </v:line>
                      <v:line id="_x0000_s3018" style="position:absolute" from="5963,5889" to="9553,5889">
                        <v:stroke endarrow="block"/>
                      </v:line>
                      <v:oval id="_x0000_s3019" style="position:absolute;left:9553;top:5554;width:772;height:711" strokeweight="1.5pt">
                        <v:textbox style="mso-next-textbox:#_x0000_s3019">
                          <w:txbxContent>
                            <w:p w:rsidR="00A045E4" w:rsidRPr="00A360AF" w:rsidRDefault="00A045E4" w:rsidP="00A360AF">
                              <w:pPr>
                                <w:jc w:val="center"/>
                                <w:rPr>
                                  <w:rFonts w:ascii="Times New Roman" w:hAnsi="Times New Roman" w:cs="Times New Roman"/>
                                  <w:b/>
                                  <w:sz w:val="24"/>
                                  <w:szCs w:val="24"/>
                                </w:rPr>
                              </w:pPr>
                              <w:r w:rsidRPr="00A360AF">
                                <w:rPr>
                                  <w:rFonts w:ascii="Times New Roman" w:hAnsi="Times New Roman" w:cs="Times New Roman"/>
                                  <w:b/>
                                  <w:sz w:val="24"/>
                                  <w:szCs w:val="24"/>
                                </w:rPr>
                                <w:t>1</w:t>
                              </w:r>
                            </w:p>
                          </w:txbxContent>
                        </v:textbox>
                      </v:oval>
                      <v:group id="_x0000_s3020" style="position:absolute;left:4113;top:5243;width:1850;height:1322" coordorigin="8704,1509" coordsize="1850,1322">
                        <v:rect id="_x0000_s3021" style="position:absolute;left:9005;top:1773;width:1258;height:758" filled="f" stroked="f">
                          <v:textbox style="mso-next-textbox:#_x0000_s3021">
                            <w:txbxContent>
                              <w:p w:rsidR="00A045E4" w:rsidRPr="00A360AF" w:rsidRDefault="00A045E4" w:rsidP="00A360AF">
                                <w:pPr>
                                  <w:spacing w:after="0" w:line="240" w:lineRule="auto"/>
                                  <w:jc w:val="center"/>
                                  <w:rPr>
                                    <w:rFonts w:ascii="Times New Roman" w:hAnsi="Times New Roman" w:cs="Times New Roman"/>
                                    <w:sz w:val="16"/>
                                    <w:szCs w:val="16"/>
                                    <w:lang w:val="fr-FR"/>
                                  </w:rPr>
                                </w:pPr>
                                <w:r w:rsidRPr="00A360AF">
                                  <w:rPr>
                                    <w:rFonts w:ascii="Times New Roman" w:hAnsi="Times New Roman" w:cs="Times New Roman"/>
                                    <w:sz w:val="16"/>
                                    <w:szCs w:val="16"/>
                                    <w:lang w:val="fr-FR"/>
                                  </w:rPr>
                                  <w:t xml:space="preserve">Obiectivul </w:t>
                                </w:r>
                              </w:p>
                              <w:p w:rsidR="00A045E4" w:rsidRPr="00A360AF" w:rsidRDefault="00A045E4" w:rsidP="00A360AF">
                                <w:pPr>
                                  <w:spacing w:after="0" w:line="240" w:lineRule="auto"/>
                                  <w:jc w:val="center"/>
                                  <w:rPr>
                                    <w:rFonts w:ascii="Times New Roman" w:hAnsi="Times New Roman" w:cs="Times New Roman"/>
                                    <w:sz w:val="16"/>
                                    <w:szCs w:val="16"/>
                                    <w:lang w:val="fr-FR"/>
                                  </w:rPr>
                                </w:pPr>
                                <w:proofErr w:type="gramStart"/>
                                <w:r w:rsidRPr="00A360AF">
                                  <w:rPr>
                                    <w:rFonts w:ascii="Times New Roman" w:hAnsi="Times New Roman" w:cs="Times New Roman"/>
                                    <w:sz w:val="16"/>
                                    <w:szCs w:val="16"/>
                                    <w:lang w:val="fr-FR"/>
                                  </w:rPr>
                                  <w:t>se</w:t>
                                </w:r>
                                <w:proofErr w:type="gramEnd"/>
                                <w:r w:rsidRPr="00A360AF">
                                  <w:rPr>
                                    <w:rFonts w:ascii="Times New Roman" w:hAnsi="Times New Roman" w:cs="Times New Roman"/>
                                    <w:sz w:val="16"/>
                                    <w:szCs w:val="16"/>
                                    <w:lang w:val="fr-FR"/>
                                  </w:rPr>
                                  <w:t xml:space="preserve"> încadrează juridic</w:t>
                                </w:r>
                              </w:p>
                              <w:p w:rsidR="00A045E4" w:rsidRPr="00A360AF" w:rsidRDefault="00A045E4" w:rsidP="00A360AF">
                                <w:pPr>
                                  <w:rPr>
                                    <w:rFonts w:ascii="Times New Roman" w:hAnsi="Times New Roman" w:cs="Times New Roman"/>
                                    <w:sz w:val="16"/>
                                    <w:szCs w:val="16"/>
                                    <w:lang w:val="fr-FR"/>
                                  </w:rPr>
                                </w:pPr>
                              </w:p>
                            </w:txbxContent>
                          </v:textbox>
                        </v:rect>
                        <v:shape id="_x0000_s3022" type="#_x0000_t4" style="position:absolute;left:8704;top:1509;width:1850;height:1322" filled="f">
                          <v:fill opacity="0"/>
                          <v:textbox style="mso-next-textbox:#_x0000_s3022">
                            <w:txbxContent>
                              <w:p w:rsidR="00A045E4" w:rsidRPr="00A360AF" w:rsidRDefault="00A045E4" w:rsidP="00A360AF">
                                <w:pPr>
                                  <w:rPr>
                                    <w:sz w:val="16"/>
                                    <w:szCs w:val="16"/>
                                  </w:rPr>
                                </w:pPr>
                              </w:p>
                            </w:txbxContent>
                          </v:textbox>
                        </v:shape>
                      </v:group>
                    </v:group>
                  </v:group>
                </v:group>
              </v:group>
            </v:group>
            <v:line id="_x0000_s3023" style="position:absolute" from="7146,11761" to="7146,12008">
              <v:stroke endarrow="block"/>
            </v:line>
            <v:rect id="_x0000_s3024" style="position:absolute;left:5799;top:9677;width:517;height:361" stroked="f">
              <v:fill opacity="0"/>
              <v:textbox style="mso-next-textbox:#_x0000_s3024">
                <w:txbxContent>
                  <w:p w:rsidR="00A045E4" w:rsidRPr="00A360AF" w:rsidRDefault="00A045E4" w:rsidP="00A360AF">
                    <w:pPr>
                      <w:rPr>
                        <w:sz w:val="16"/>
                        <w:szCs w:val="16"/>
                      </w:rPr>
                    </w:pPr>
                    <w:r w:rsidRPr="00A360AF">
                      <w:rPr>
                        <w:sz w:val="16"/>
                        <w:szCs w:val="16"/>
                      </w:rPr>
                      <w:t>Nu</w:t>
                    </w:r>
                  </w:p>
                </w:txbxContent>
              </v:textbox>
            </v:rect>
            <v:rect id="_x0000_s3025" style="position:absolute;left:4634;top:10515;width:481;height:300" stroked="f">
              <v:fill opacity="0"/>
              <v:textbox style="mso-next-textbox:#_x0000_s3025">
                <w:txbxContent>
                  <w:p w:rsidR="00A045E4" w:rsidRPr="00A360AF" w:rsidRDefault="00A045E4" w:rsidP="00A360AF">
                    <w:pPr>
                      <w:rPr>
                        <w:sz w:val="16"/>
                        <w:szCs w:val="16"/>
                      </w:rPr>
                    </w:pPr>
                    <w:r w:rsidRPr="00A360AF">
                      <w:rPr>
                        <w:sz w:val="16"/>
                        <w:szCs w:val="16"/>
                      </w:rPr>
                      <w:t>Da</w:t>
                    </w:r>
                  </w:p>
                </w:txbxContent>
              </v:textbox>
            </v:rect>
          </v:group>
        </w:pict>
      </w: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6420F4"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r>
        <w:rPr>
          <w:rFonts w:ascii="Times New Roman" w:hAnsi="Times New Roman" w:cs="Times New Roman"/>
          <w:b/>
          <w:bCs/>
          <w:noProof/>
          <w:color w:val="0070C0"/>
          <w:sz w:val="24"/>
          <w:szCs w:val="24"/>
        </w:rPr>
        <w:pict>
          <v:group id="_x0000_s2882" style="position:absolute;left:0;text-align:left;margin-left:43.05pt;margin-top:29.9pt;width:490.25pt;height:689.55pt;z-index:251656704" coordorigin="1995,1449" coordsize="9805,13791">
            <v:line id="_x0000_s2883" style="position:absolute;flip:x y" from="7320,4182" to="10984,4182">
              <v:stroke endarrow="block"/>
            </v:line>
            <v:group id="_x0000_s2884" style="position:absolute;left:1995;top:1449;width:9805;height:13791" coordorigin="1995,1021" coordsize="9805,13791">
              <v:group id="_x0000_s2885" style="position:absolute;left:4535;top:1021;width:408;height:447" coordorigin="4471,14615" coordsize="408,376">
                <v:shape id="_x0000_s2886" type="#_x0000_t177" style="position:absolute;left:4503;top:14615;width:376;height:376"/>
                <v:shape id="_x0000_s2887" type="#_x0000_t202" style="position:absolute;left:4471;top:14615;width:301;height:355" strokecolor="white">
                  <v:fill opacity="0"/>
                  <v:textbox>
                    <w:txbxContent>
                      <w:p w:rsidR="00A045E4" w:rsidRPr="002563C2" w:rsidRDefault="00A045E4" w:rsidP="002563C2">
                        <w:pPr>
                          <w:jc w:val="center"/>
                          <w:rPr>
                            <w:rFonts w:ascii="Times New Roman" w:hAnsi="Times New Roman" w:cs="Times New Roman"/>
                            <w:b/>
                            <w:sz w:val="24"/>
                            <w:szCs w:val="24"/>
                          </w:rPr>
                        </w:pPr>
                        <w:r w:rsidRPr="002563C2">
                          <w:rPr>
                            <w:rFonts w:ascii="Times New Roman" w:hAnsi="Times New Roman" w:cs="Times New Roman"/>
                            <w:b/>
                            <w:sz w:val="24"/>
                            <w:szCs w:val="24"/>
                          </w:rPr>
                          <w:t>C</w:t>
                        </w:r>
                      </w:p>
                    </w:txbxContent>
                  </v:textbox>
                </v:shape>
              </v:group>
              <v:rect id="_x0000_s2888" style="position:absolute;left:2239;top:1730;width:5081;height:575">
                <v:textbox style="mso-next-textbox:#_x0000_s2888">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Beneficiarul achită taxa de scoatere definitivă/garanţia pentru ocupare temporară a terenului din fondul forestier</w:t>
                      </w:r>
                    </w:p>
                  </w:txbxContent>
                </v:textbox>
              </v:rect>
              <v:rect id="_x0000_s2889" style="position:absolute;left:1995;top:2493;width:8037;height:7823" filled="f">
                <v:stroke dashstyle="dash"/>
              </v:rect>
              <v:rect id="_x0000_s2890" style="position:absolute;left:7618;top:2227;width:2510;height:553" filled="f" stroked="f">
                <v:textbox style="mso-next-textbox:#_x0000_s2890"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Autoritatea publică centrală care răspunde de silvicultură (APCRS)</w:t>
                      </w:r>
                    </w:p>
                  </w:txbxContent>
                </v:textbox>
              </v:rect>
              <v:line id="_x0000_s2891" style="position:absolute;flip:y" from="10984,3754" to="10985,8307"/>
              <v:line id="_x0000_s2892" style="position:absolute;flip:x" from="4759,1468" to="4761,1730">
                <v:stroke endarrow="block"/>
              </v:line>
              <v:line id="_x0000_s2893" style="position:absolute" from="4763,2305" to="4764,2763">
                <v:stroke endarrow="block"/>
              </v:line>
              <v:group id="_x0000_s2894" style="position:absolute;left:2239;top:2780;width:7252;height:7946" coordorigin="2239,2780" coordsize="7252,7946">
                <v:rect id="_x0000_s2895" style="position:absolute;left:4248;top:5569;width:599;height:345" stroked="f">
                  <v:fill opacity="0"/>
                  <v:textbox style="mso-next-textbox:#_x0000_s2895"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Da</w:t>
                        </w:r>
                      </w:p>
                    </w:txbxContent>
                  </v:textbox>
                </v:rect>
                <v:rect id="_x0000_s2896" style="position:absolute;left:4248;top:7297;width:600;height:346" stroked="f">
                  <v:fill opacity="0"/>
                  <v:textbox style="mso-next-textbox:#_x0000_s2896"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Da</w:t>
                        </w:r>
                      </w:p>
                    </w:txbxContent>
                  </v:textbox>
                </v:rect>
                <v:rect id="_x0000_s2897" style="position:absolute;left:5712;top:4513;width:631;height:340" stroked="f">
                  <v:fill opacity="0"/>
                  <v:textbox style="mso-next-textbox:#_x0000_s2897"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Nu</w:t>
                        </w:r>
                      </w:p>
                    </w:txbxContent>
                  </v:textbox>
                </v:rect>
                <v:oval id="_x0000_s2898" style="position:absolute;left:7992;top:4583;width:733;height:676" strokeweight="1.5pt">
                  <v:textbox style="mso-next-textbox:#_x0000_s2898" inset="2.38961mm,1.1948mm,2.38961mm,1.1948mm">
                    <w:txbxContent>
                      <w:p w:rsidR="00A045E4" w:rsidRPr="002563C2" w:rsidRDefault="00A045E4" w:rsidP="002563C2">
                        <w:pPr>
                          <w:jc w:val="center"/>
                          <w:rPr>
                            <w:rFonts w:ascii="Times New Roman" w:hAnsi="Times New Roman" w:cs="Times New Roman"/>
                            <w:b/>
                            <w:sz w:val="24"/>
                            <w:szCs w:val="24"/>
                            <w:lang w:val="ro-RO"/>
                          </w:rPr>
                        </w:pPr>
                        <w:r w:rsidRPr="002563C2">
                          <w:rPr>
                            <w:rFonts w:ascii="Times New Roman" w:hAnsi="Times New Roman" w:cs="Times New Roman"/>
                            <w:b/>
                            <w:sz w:val="24"/>
                            <w:szCs w:val="24"/>
                            <w:lang w:val="ro-RO"/>
                          </w:rPr>
                          <w:t>2</w:t>
                        </w:r>
                      </w:p>
                    </w:txbxContent>
                  </v:textbox>
                </v:oval>
                <v:rect id="_x0000_s2899" style="position:absolute;left:4312;top:9048;width:599;height:341" stroked="f">
                  <v:fill opacity="0"/>
                  <v:textbox style="mso-next-textbox:#_x0000_s2899"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Da</w:t>
                        </w:r>
                      </w:p>
                    </w:txbxContent>
                  </v:textbox>
                </v:rect>
                <v:line id="_x0000_s2900" style="position:absolute;flip:y" from="5865,8456" to="7130,8457">
                  <v:stroke endarrow="block"/>
                </v:line>
                <v:rect id="_x0000_s2901" style="position:absolute;left:2239;top:3574;width:5081;height:338">
                  <v:textbox style="mso-next-textbox:#_x0000_s2901" inset="2.38961mm,1.1948mm,2.38961mm,1.1948mm">
                    <w:txbxContent>
                      <w:p w:rsidR="00A045E4" w:rsidRPr="002563C2" w:rsidRDefault="00A045E4" w:rsidP="002563C2">
                        <w:pPr>
                          <w:rPr>
                            <w:rFonts w:ascii="Times New Roman" w:hAnsi="Times New Roman" w:cs="Times New Roman"/>
                            <w:sz w:val="16"/>
                            <w:szCs w:val="16"/>
                            <w:lang w:val="fr-FR"/>
                          </w:rPr>
                        </w:pPr>
                        <w:r w:rsidRPr="002563C2">
                          <w:rPr>
                            <w:rFonts w:ascii="Times New Roman" w:hAnsi="Times New Roman" w:cs="Times New Roman"/>
                            <w:sz w:val="16"/>
                            <w:szCs w:val="16"/>
                            <w:lang w:val="fr-FR"/>
                          </w:rPr>
                          <w:t>Verificare tehnică, juridică şi economică a documentaţiei.</w:t>
                        </w:r>
                      </w:p>
                    </w:txbxContent>
                  </v:textbox>
                </v:rect>
                <v:rect id="_x0000_s2902" style="position:absolute;left:2239;top:2780;width:5081;height:551">
                  <v:textbox style="mso-next-textbox:#_x0000_s2902" inset="2.38961mm,1.1948mm,2.38961mm,1.1948mm">
                    <w:txbxContent>
                      <w:p w:rsidR="00A045E4" w:rsidRPr="002563C2" w:rsidRDefault="00A045E4" w:rsidP="002563C2">
                        <w:pPr>
                          <w:rPr>
                            <w:rFonts w:ascii="Times New Roman" w:hAnsi="Times New Roman" w:cs="Times New Roman"/>
                            <w:sz w:val="16"/>
                            <w:szCs w:val="16"/>
                            <w:lang w:val="fr-FR"/>
                          </w:rPr>
                        </w:pPr>
                        <w:r w:rsidRPr="002563C2">
                          <w:rPr>
                            <w:rFonts w:ascii="Times New Roman" w:hAnsi="Times New Roman" w:cs="Times New Roman"/>
                            <w:sz w:val="16"/>
                            <w:szCs w:val="16"/>
                            <w:lang w:val="fr-FR"/>
                          </w:rPr>
                          <w:t xml:space="preserve">Beneficiarul depune </w:t>
                        </w:r>
                        <w:proofErr w:type="gramStart"/>
                        <w:r w:rsidRPr="002563C2">
                          <w:rPr>
                            <w:rFonts w:ascii="Times New Roman" w:hAnsi="Times New Roman" w:cs="Times New Roman"/>
                            <w:sz w:val="16"/>
                            <w:szCs w:val="16"/>
                            <w:lang w:val="fr-FR"/>
                          </w:rPr>
                          <w:t xml:space="preserve">documentaţia la autoritatea publică centrală care răspunde de silvicultură </w:t>
                        </w:r>
                        <w:proofErr w:type="gramEnd"/>
                        <w:r w:rsidRPr="002563C2">
                          <w:rPr>
                            <w:rFonts w:ascii="Times New Roman" w:hAnsi="Times New Roman" w:cs="Times New Roman"/>
                            <w:sz w:val="16"/>
                            <w:szCs w:val="16"/>
                            <w:lang w:val="fr-FR"/>
                          </w:rPr>
                          <w:t xml:space="preserve"> (APCRS)</w:t>
                        </w:r>
                      </w:p>
                    </w:txbxContent>
                  </v:textbox>
                </v:rect>
                <v:line id="_x0000_s2903" style="position:absolute;flip:x" from="4761,3331" to="4763,3574">
                  <v:stroke endarrow="block"/>
                </v:line>
                <v:line id="_x0000_s2904" style="position:absolute;flip:x" from="4766,3912" to="4766,4187">
                  <v:stroke endarrow="block"/>
                </v:line>
                <v:rect id="_x0000_s2905" style="position:absolute;left:5712;top:6338;width:592;height:314" stroked="f">
                  <v:fill opacity="0"/>
                  <v:textbox style="mso-next-textbox:#_x0000_s2905"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Nu</w:t>
                        </w:r>
                      </w:p>
                    </w:txbxContent>
                  </v:textbox>
                </v:rect>
                <v:line id="_x0000_s2906" style="position:absolute" from="4771,9153" to="4775,9486">
                  <v:stroke endarrow="block"/>
                </v:line>
                <v:rect id="_x0000_s2907" style="position:absolute;left:7130;top:8307;width:2361;height:342">
                  <v:textbox style="mso-next-textbox:#_x0000_s2907" inset="2.38961mm,1.1948mm,2.38961mm,1.1948mm">
                    <w:txbxContent>
                      <w:p w:rsidR="00A045E4" w:rsidRPr="002563C2" w:rsidRDefault="00A045E4" w:rsidP="002563C2">
                        <w:pPr>
                          <w:jc w:val="center"/>
                          <w:rPr>
                            <w:rFonts w:ascii="Times New Roman" w:hAnsi="Times New Roman" w:cs="Times New Roman"/>
                            <w:sz w:val="16"/>
                            <w:szCs w:val="16"/>
                          </w:rPr>
                        </w:pPr>
                        <w:r w:rsidRPr="002563C2">
                          <w:rPr>
                            <w:rFonts w:ascii="Times New Roman" w:hAnsi="Times New Roman" w:cs="Times New Roman"/>
                            <w:sz w:val="16"/>
                            <w:szCs w:val="16"/>
                          </w:rPr>
                          <w:t>Elaborare proiect HG</w:t>
                        </w:r>
                      </w:p>
                    </w:txbxContent>
                  </v:textbox>
                </v:rect>
                <v:line id="_x0000_s2908" style="position:absolute" from="8322,8643" to="8322,10726">
                  <v:stroke endarrow="block"/>
                </v:line>
                <v:line id="_x0000_s2909" style="position:absolute;flip:x" from="4763,10186" to="4765,10726">
                  <v:stroke endarrow="block"/>
                </v:line>
                <v:group id="_x0000_s2910" style="position:absolute;left:2778;top:9486;width:3927;height:760" coordorigin="3138,9606" coordsize="3927,760">
                  <v:shape id="_x0000_s2911" type="#_x0000_t9" style="position:absolute;left:3138;top:9606;width:3927;height:700" filled="f">
                    <v:textbox style="mso-next-textbox:#_x0000_s2911" inset="2.38961mm,1.1948mm,2.38961mm,1.1948mm">
                      <w:txbxContent>
                        <w:p w:rsidR="00A045E4" w:rsidRPr="002563C2" w:rsidRDefault="00A045E4" w:rsidP="002563C2">
                          <w:pPr>
                            <w:rPr>
                              <w:sz w:val="16"/>
                              <w:szCs w:val="16"/>
                            </w:rPr>
                          </w:pPr>
                        </w:p>
                      </w:txbxContent>
                    </v:textbox>
                  </v:shape>
                  <v:rect id="_x0000_s2912" style="position:absolute;left:3514;top:9606;width:3213;height:760" filled="f" stroked="f">
                    <v:textbox style="mso-next-textbox:#_x0000_s2912" inset="2.38961mm,1.1948mm,2.38961mm,1.1948mm">
                      <w:txbxContent>
                        <w:p w:rsidR="00A045E4" w:rsidRPr="002563C2" w:rsidRDefault="00A045E4" w:rsidP="002563C2">
                          <w:pPr>
                            <w:jc w:val="center"/>
                            <w:rPr>
                              <w:rFonts w:ascii="Times New Roman" w:hAnsi="Times New Roman" w:cs="Times New Roman"/>
                              <w:sz w:val="16"/>
                              <w:szCs w:val="16"/>
                              <w:lang w:val="fr-FR"/>
                            </w:rPr>
                          </w:pPr>
                          <w:r w:rsidRPr="002563C2">
                            <w:rPr>
                              <w:rFonts w:ascii="Times New Roman" w:hAnsi="Times New Roman" w:cs="Times New Roman"/>
                              <w:sz w:val="16"/>
                              <w:szCs w:val="16"/>
                              <w:lang w:val="fr-FR"/>
                            </w:rPr>
                            <w:t>Ordin de ministru pentru scoaterea definitivă/ocupare temporară a terenului din fondulforestier naţional</w:t>
                          </w:r>
                        </w:p>
                        <w:p w:rsidR="00A045E4" w:rsidRPr="002563C2" w:rsidRDefault="00A045E4" w:rsidP="002563C2">
                          <w:pPr>
                            <w:rPr>
                              <w:sz w:val="16"/>
                              <w:szCs w:val="16"/>
                              <w:lang w:val="fr-FR"/>
                            </w:rPr>
                          </w:pPr>
                        </w:p>
                      </w:txbxContent>
                    </v:textbox>
                  </v:rect>
                </v:group>
                <v:rect id="_x0000_s2913" style="position:absolute;left:5685;top:8132;width:619;height:342" filled="f" stroked="f">
                  <v:fill opacity="0"/>
                  <v:textbox style="mso-next-textbox:#_x0000_s2913"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Nu</w:t>
                        </w:r>
                      </w:p>
                    </w:txbxContent>
                  </v:textbox>
                </v:rect>
                <v:line id="_x0000_s2914" style="position:absolute;flip:y" from="5865,6709" to="7992,6710">
                  <v:stroke endarrow="block"/>
                </v:line>
                <v:oval id="_x0000_s2915" style="position:absolute;left:7992;top:6345;width:733;height:681" strokeweight="1.5pt">
                  <v:textbox style="mso-next-textbox:#_x0000_s2915" inset="2.38961mm,1.1948mm,2.38961mm,1.1948mm">
                    <w:txbxContent>
                      <w:p w:rsidR="00A045E4" w:rsidRPr="002563C2" w:rsidRDefault="00A045E4" w:rsidP="002563C2">
                        <w:pPr>
                          <w:jc w:val="center"/>
                          <w:rPr>
                            <w:rFonts w:ascii="Times New Roman" w:hAnsi="Times New Roman" w:cs="Times New Roman"/>
                            <w:b/>
                            <w:sz w:val="24"/>
                            <w:szCs w:val="24"/>
                          </w:rPr>
                        </w:pPr>
                        <w:r w:rsidRPr="002563C2">
                          <w:rPr>
                            <w:rFonts w:ascii="Times New Roman" w:hAnsi="Times New Roman" w:cs="Times New Roman"/>
                            <w:b/>
                            <w:sz w:val="24"/>
                            <w:szCs w:val="24"/>
                          </w:rPr>
                          <w:t>1</w:t>
                        </w:r>
                      </w:p>
                    </w:txbxContent>
                  </v:textbox>
                </v:oval>
                <v:group id="_x0000_s2916" style="position:absolute;left:3705;top:4220;width:2160;height:1440" coordorigin="4621,5870" coordsize="2160,1440">
                  <v:shape id="_x0000_s2917" type="#_x0000_t4" style="position:absolute;left:4621;top:5870;width:2160;height:1440">
                    <v:textbox style="mso-next-textbox:#_x0000_s2917" inset="2.38961mm,1.1948mm,2.38961mm,1.1948mm">
                      <w:txbxContent>
                        <w:p w:rsidR="00A045E4" w:rsidRPr="002563C2" w:rsidRDefault="00A045E4" w:rsidP="002563C2">
                          <w:pPr>
                            <w:rPr>
                              <w:sz w:val="16"/>
                              <w:szCs w:val="16"/>
                            </w:rPr>
                          </w:pPr>
                        </w:p>
                      </w:txbxContent>
                    </v:textbox>
                  </v:shape>
                  <v:rect id="_x0000_s2918" style="position:absolute;left:4823;top:6233;width:1640;height:720" filled="f" stroked="f">
                    <v:textbox style="mso-next-textbox:#_x0000_s2918" inset="2.38961mm,1.1948mm,2.38961mm,1.1948mm">
                      <w:txbxContent>
                        <w:p w:rsidR="00A045E4" w:rsidRPr="002563C2" w:rsidRDefault="00A045E4" w:rsidP="002563C2">
                          <w:pPr>
                            <w:jc w:val="center"/>
                            <w:rPr>
                              <w:rFonts w:ascii="Times New Roman" w:hAnsi="Times New Roman" w:cs="Times New Roman"/>
                              <w:sz w:val="16"/>
                              <w:szCs w:val="16"/>
                              <w:lang w:val="fr-FR"/>
                            </w:rPr>
                          </w:pPr>
                          <w:r w:rsidRPr="002563C2">
                            <w:rPr>
                              <w:rFonts w:ascii="Times New Roman" w:hAnsi="Times New Roman" w:cs="Times New Roman"/>
                              <w:sz w:val="16"/>
                              <w:szCs w:val="16"/>
                            </w:rPr>
                            <w:t xml:space="preserve">Solicitarea beneficiarului </w:t>
                          </w:r>
                          <w:proofErr w:type="gramStart"/>
                          <w:r w:rsidRPr="002563C2">
                            <w:rPr>
                              <w:rFonts w:ascii="Times New Roman" w:hAnsi="Times New Roman" w:cs="Times New Roman"/>
                              <w:sz w:val="16"/>
                              <w:szCs w:val="16"/>
                            </w:rPr>
                            <w:t>este</w:t>
                          </w:r>
                          <w:proofErr w:type="gramEnd"/>
                          <w:r w:rsidRPr="002563C2">
                            <w:rPr>
                              <w:rFonts w:ascii="Times New Roman" w:hAnsi="Times New Roman" w:cs="Times New Roman"/>
                              <w:sz w:val="16"/>
                              <w:szCs w:val="16"/>
                            </w:rPr>
                            <w:t xml:space="preserve"> admisă</w:t>
                          </w:r>
                        </w:p>
                        <w:p w:rsidR="00A045E4" w:rsidRPr="002563C2" w:rsidRDefault="00A045E4" w:rsidP="002563C2">
                          <w:pPr>
                            <w:rPr>
                              <w:sz w:val="16"/>
                              <w:szCs w:val="16"/>
                              <w:lang w:val="fr-FR"/>
                            </w:rPr>
                          </w:pPr>
                        </w:p>
                      </w:txbxContent>
                    </v:textbox>
                  </v:rect>
                </v:group>
                <v:line id="_x0000_s2919" style="position:absolute" from="5865,4952" to="7992,4952">
                  <v:stroke endarrow="block"/>
                </v:line>
                <v:group id="_x0000_s2920" style="position:absolute;left:3705;top:5976;width:2160;height:1440" coordorigin="5415,6731" coordsize="2160,1440">
                  <v:shape id="_x0000_s2921" type="#_x0000_t4" style="position:absolute;left:5415;top:6731;width:2160;height:1440">
                    <v:textbox style="mso-next-textbox:#_x0000_s2921" inset="2.38961mm,1.1948mm,2.38961mm,1.1948mm">
                      <w:txbxContent>
                        <w:p w:rsidR="00A045E4" w:rsidRPr="002563C2" w:rsidRDefault="00A045E4" w:rsidP="002563C2">
                          <w:pPr>
                            <w:rPr>
                              <w:sz w:val="16"/>
                              <w:szCs w:val="16"/>
                            </w:rPr>
                          </w:pPr>
                        </w:p>
                      </w:txbxContent>
                    </v:textbox>
                  </v:shape>
                  <v:shape id="_x0000_s2922" type="#_x0000_t202" style="position:absolute;left:5827;top:7100;width:1279;height:613" stroked="f">
                    <v:fill opacity="0"/>
                    <v:textbox style="mso-next-textbox:#_x0000_s2922">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 xml:space="preserve">Documentaţia </w:t>
                          </w:r>
                          <w:proofErr w:type="gramStart"/>
                          <w:r w:rsidRPr="002563C2">
                            <w:rPr>
                              <w:rFonts w:ascii="Times New Roman" w:hAnsi="Times New Roman" w:cs="Times New Roman"/>
                              <w:sz w:val="16"/>
                              <w:szCs w:val="16"/>
                            </w:rPr>
                            <w:t>este</w:t>
                          </w:r>
                          <w:proofErr w:type="gramEnd"/>
                          <w:r w:rsidRPr="002563C2">
                            <w:rPr>
                              <w:rFonts w:ascii="Times New Roman" w:hAnsi="Times New Roman" w:cs="Times New Roman"/>
                              <w:sz w:val="16"/>
                              <w:szCs w:val="16"/>
                            </w:rPr>
                            <w:t xml:space="preserve"> completă</w:t>
                          </w:r>
                        </w:p>
                      </w:txbxContent>
                    </v:textbox>
                  </v:shape>
                </v:group>
                <v:group id="_x0000_s2923" style="position:absolute;left:3705;top:7713;width:2160;height:1440" coordorigin="4425,6867" coordsize="2160,1440">
                  <v:shape id="_x0000_s2924" type="#_x0000_t4" style="position:absolute;left:4425;top:6867;width:2160;height:1440">
                    <v:textbox style="mso-next-textbox:#_x0000_s2924" inset="2.38961mm,1.1948mm,2.38961mm,1.1948mm">
                      <w:txbxContent>
                        <w:p w:rsidR="00A045E4" w:rsidRPr="002563C2" w:rsidRDefault="00A045E4" w:rsidP="002563C2">
                          <w:pPr>
                            <w:rPr>
                              <w:sz w:val="16"/>
                              <w:szCs w:val="16"/>
                            </w:rPr>
                          </w:pPr>
                        </w:p>
                      </w:txbxContent>
                    </v:textbox>
                  </v:shape>
                  <v:shape id="_x0000_s2925" type="#_x0000_t202" style="position:absolute;left:4738;top:7286;width:1415;height:741" stroked="f">
                    <v:fill opacity="0"/>
                    <v:textbox style="mso-next-textbox:#_x0000_s2925">
                      <w:txbxContent>
                        <w:p w:rsidR="00A045E4" w:rsidRPr="002563C2" w:rsidRDefault="00A045E4" w:rsidP="002563C2">
                          <w:pPr>
                            <w:jc w:val="center"/>
                            <w:rPr>
                              <w:rFonts w:ascii="Times New Roman" w:hAnsi="Times New Roman" w:cs="Times New Roman"/>
                              <w:sz w:val="16"/>
                              <w:szCs w:val="16"/>
                            </w:rPr>
                          </w:pPr>
                          <w:r w:rsidRPr="002563C2">
                            <w:rPr>
                              <w:rFonts w:ascii="Times New Roman" w:hAnsi="Times New Roman" w:cs="Times New Roman"/>
                              <w:sz w:val="16"/>
                              <w:szCs w:val="16"/>
                            </w:rPr>
                            <w:t xml:space="preserve">Terenul solicitat </w:t>
                          </w:r>
                          <w:proofErr w:type="gramStart"/>
                          <w:r w:rsidRPr="002563C2">
                            <w:rPr>
                              <w:rFonts w:ascii="Times New Roman" w:hAnsi="Times New Roman" w:cs="Times New Roman"/>
                              <w:sz w:val="16"/>
                              <w:szCs w:val="16"/>
                            </w:rPr>
                            <w:t>este</w:t>
                          </w:r>
                          <w:proofErr w:type="gramEnd"/>
                          <w:r w:rsidRPr="002563C2">
                            <w:rPr>
                              <w:rFonts w:ascii="Times New Roman" w:hAnsi="Times New Roman" w:cs="Times New Roman"/>
                              <w:sz w:val="16"/>
                              <w:szCs w:val="16"/>
                            </w:rPr>
                            <w:t xml:space="preserve"> mai mic de 10 ha</w:t>
                          </w:r>
                        </w:p>
                      </w:txbxContent>
                    </v:textbox>
                  </v:shape>
                </v:group>
                <v:line id="_x0000_s2926" style="position:absolute;flip:x" from="4771,5660" to="4771,5935">
                  <v:stroke endarrow="block"/>
                </v:line>
                <v:line id="_x0000_s2927" style="position:absolute;flip:x" from="4771,7438" to="4771,7713">
                  <v:stroke endarrow="block"/>
                </v:line>
              </v:group>
              <v:group id="_x0000_s2928" style="position:absolute;left:3213;top:8307;width:8587;height:6505" coordorigin="3213,8307" coordsize="8587,6505">
                <v:shape id="_x0000_s2929" type="#_x0000_t9" style="position:absolute;left:7045;top:13035;width:2513;height:510">
                  <v:textbox style="mso-next-textbox:#_x0000_s2929" inset="2.38961mm,1.1948mm,2.38961mm,1.1948mm">
                    <w:txbxContent>
                      <w:p w:rsidR="00A045E4" w:rsidRPr="00A360AF" w:rsidRDefault="00A045E4" w:rsidP="002563C2">
                        <w:pPr>
                          <w:jc w:val="center"/>
                          <w:rPr>
                            <w:sz w:val="24"/>
                            <w:szCs w:val="24"/>
                          </w:rPr>
                        </w:pPr>
                        <w:r w:rsidRPr="00A360AF">
                          <w:rPr>
                            <w:sz w:val="24"/>
                            <w:szCs w:val="24"/>
                          </w:rPr>
                          <w:t>HG</w:t>
                        </w:r>
                      </w:p>
                    </w:txbxContent>
                  </v:textbox>
                </v:shape>
                <v:line id="_x0000_s2930" style="position:absolute" from="6435,13788" to="6437,14129">
                  <v:stroke endarrow="block"/>
                </v:line>
                <v:rect id="_x0000_s2931" style="position:absolute;left:7908;top:12616;width:595;height:346" stroked="f">
                  <v:fill opacity="0"/>
                  <v:textbox style="mso-next-textbox:#_x0000_s2931"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Da</w:t>
                        </w:r>
                      </w:p>
                    </w:txbxContent>
                  </v:textbox>
                </v:rect>
                <v:rect id="_x0000_s2932" style="position:absolute;left:9327;top:11832;width:483;height:287" stroked="f">
                  <v:fill opacity="0"/>
                  <v:textbox style="mso-next-textbox:#_x0000_s2932" inset="2.38961mm,1.1948mm,2.38961mm,1.1948mm">
                    <w:txbxContent>
                      <w:p w:rsidR="00A045E4" w:rsidRPr="002563C2" w:rsidRDefault="00A045E4" w:rsidP="002563C2">
                        <w:pPr>
                          <w:rPr>
                            <w:rFonts w:ascii="Times New Roman" w:hAnsi="Times New Roman" w:cs="Times New Roman"/>
                            <w:sz w:val="16"/>
                            <w:szCs w:val="16"/>
                          </w:rPr>
                        </w:pPr>
                        <w:r w:rsidRPr="002563C2">
                          <w:rPr>
                            <w:rFonts w:ascii="Times New Roman" w:hAnsi="Times New Roman" w:cs="Times New Roman"/>
                            <w:sz w:val="16"/>
                            <w:szCs w:val="16"/>
                          </w:rPr>
                          <w:t>Nu</w:t>
                        </w:r>
                      </w:p>
                    </w:txbxContent>
                  </v:textbox>
                </v:rect>
                <v:line id="_x0000_s2933" style="position:absolute" from="8320,11038" to="8322,11349">
                  <v:stroke endarrow="block"/>
                </v:line>
                <v:rect id="_x0000_s2934" style="position:absolute;left:7130;top:10726;width:2361;height:312">
                  <v:textbox style="mso-next-textbox:#_x0000_s2934" inset="2.38961mm,1.1948mm,2.38961mm,1.1948mm">
                    <w:txbxContent>
                      <w:p w:rsidR="00A045E4" w:rsidRPr="002563C2" w:rsidRDefault="00A045E4" w:rsidP="002563C2">
                        <w:pPr>
                          <w:jc w:val="center"/>
                          <w:rPr>
                            <w:rFonts w:ascii="Times New Roman" w:hAnsi="Times New Roman" w:cs="Times New Roman"/>
                            <w:sz w:val="16"/>
                            <w:szCs w:val="16"/>
                          </w:rPr>
                        </w:pPr>
                        <w:r w:rsidRPr="002563C2">
                          <w:rPr>
                            <w:rFonts w:ascii="Times New Roman" w:hAnsi="Times New Roman" w:cs="Times New Roman"/>
                            <w:sz w:val="16"/>
                            <w:szCs w:val="16"/>
                          </w:rPr>
                          <w:t>Procedură avizare HG</w:t>
                        </w:r>
                      </w:p>
                    </w:txbxContent>
                  </v:textbox>
                </v:rect>
                <v:line id="_x0000_s2935" style="position:absolute" from="8316,12789" to="8320,13035">
                  <v:stroke endarrow="block"/>
                </v:line>
                <v:line id="_x0000_s2936" style="position:absolute" from="4705,11704" to="4705,13787">
                  <v:stroke endarrow="block"/>
                </v:line>
                <v:rect id="_x0000_s2937" style="position:absolute;left:10208;top:8307;width:1592;height:1179">
                  <v:textbox style="mso-next-textbox:#_x0000_s2937" inset="2.38961mm,1.1948mm,2.38961mm,1.1948mm">
                    <w:txbxContent>
                      <w:p w:rsidR="00A045E4" w:rsidRPr="002563C2" w:rsidRDefault="00A045E4" w:rsidP="002563C2">
                        <w:pPr>
                          <w:jc w:val="center"/>
                          <w:rPr>
                            <w:rFonts w:ascii="Times New Roman" w:hAnsi="Times New Roman" w:cs="Times New Roman"/>
                            <w:sz w:val="16"/>
                            <w:szCs w:val="16"/>
                          </w:rPr>
                        </w:pPr>
                        <w:r w:rsidRPr="002563C2">
                          <w:rPr>
                            <w:rFonts w:ascii="Times New Roman" w:hAnsi="Times New Roman" w:cs="Times New Roman"/>
                            <w:sz w:val="16"/>
                            <w:szCs w:val="16"/>
                          </w:rPr>
                          <w:t xml:space="preserve">Proiect HG </w:t>
                        </w:r>
                        <w:proofErr w:type="gramStart"/>
                        <w:r w:rsidRPr="002563C2">
                          <w:rPr>
                            <w:rFonts w:ascii="Times New Roman" w:hAnsi="Times New Roman" w:cs="Times New Roman"/>
                            <w:sz w:val="16"/>
                            <w:szCs w:val="16"/>
                          </w:rPr>
                          <w:t>este</w:t>
                        </w:r>
                        <w:proofErr w:type="gramEnd"/>
                        <w:r w:rsidRPr="002563C2">
                          <w:rPr>
                            <w:rFonts w:ascii="Times New Roman" w:hAnsi="Times New Roman" w:cs="Times New Roman"/>
                            <w:sz w:val="16"/>
                            <w:szCs w:val="16"/>
                          </w:rPr>
                          <w:t xml:space="preserve"> transmis la APCRS pentru modificări, completări, etc.</w:t>
                        </w:r>
                      </w:p>
                    </w:txbxContent>
                  </v:textbox>
                </v:rect>
                <v:rect id="_x0000_s2938" style="position:absolute;left:3213;top:10726;width:3094;height:978">
                  <v:textbox style="mso-next-textbox:#_x0000_s2938" inset="2.38961mm,1.1948mm,2.38961mm,1.1948mm">
                    <w:txbxContent>
                      <w:p w:rsidR="00A045E4" w:rsidRPr="002563C2" w:rsidRDefault="00A045E4" w:rsidP="002563C2">
                        <w:pPr>
                          <w:jc w:val="center"/>
                          <w:rPr>
                            <w:rFonts w:ascii="Times New Roman" w:hAnsi="Times New Roman" w:cs="Times New Roman"/>
                            <w:sz w:val="16"/>
                            <w:szCs w:val="16"/>
                          </w:rPr>
                        </w:pPr>
                        <w:r w:rsidRPr="002563C2">
                          <w:rPr>
                            <w:rFonts w:ascii="Times New Roman" w:hAnsi="Times New Roman" w:cs="Times New Roman"/>
                            <w:sz w:val="16"/>
                            <w:szCs w:val="16"/>
                          </w:rPr>
                          <w:t xml:space="preserve">Ordinul de ministru este transmis beneficiarului, STSAPCRS, administratorul fondului </w:t>
                        </w:r>
                        <w:proofErr w:type="gramStart"/>
                        <w:r w:rsidRPr="002563C2">
                          <w:rPr>
                            <w:rFonts w:ascii="Times New Roman" w:hAnsi="Times New Roman" w:cs="Times New Roman"/>
                            <w:sz w:val="16"/>
                            <w:szCs w:val="16"/>
                          </w:rPr>
                          <w:t>forestier  (</w:t>
                        </w:r>
                        <w:proofErr w:type="gramEnd"/>
                        <w:r w:rsidRPr="002563C2">
                          <w:rPr>
                            <w:rFonts w:ascii="Times New Roman" w:hAnsi="Times New Roman" w:cs="Times New Roman"/>
                            <w:sz w:val="16"/>
                            <w:szCs w:val="16"/>
                          </w:rPr>
                          <w:t>după caz).</w:t>
                        </w:r>
                      </w:p>
                    </w:txbxContent>
                  </v:textbox>
                </v:rect>
                <v:oval id="_x0000_s2939" style="position:absolute;left:6059;top:14129;width:738;height:683" strokeweight="1.5pt">
                  <v:textbox style="mso-next-textbox:#_x0000_s2939" inset="2.38961mm,1.1948mm,2.38961mm,1.1948mm">
                    <w:txbxContent>
                      <w:p w:rsidR="00A045E4" w:rsidRPr="002563C2" w:rsidRDefault="00A045E4" w:rsidP="002563C2">
                        <w:pPr>
                          <w:jc w:val="center"/>
                          <w:rPr>
                            <w:b/>
                            <w:sz w:val="24"/>
                            <w:szCs w:val="24"/>
                          </w:rPr>
                        </w:pPr>
                        <w:r w:rsidRPr="002563C2">
                          <w:rPr>
                            <w:b/>
                            <w:sz w:val="24"/>
                            <w:szCs w:val="24"/>
                          </w:rPr>
                          <w:t>3</w:t>
                        </w:r>
                      </w:p>
                    </w:txbxContent>
                  </v:textbox>
                </v:oval>
                <v:line id="_x0000_s2940" style="position:absolute" from="8322,13545" to="8322,13787">
                  <v:stroke endarrow="block"/>
                </v:line>
                <v:line id="_x0000_s2941" style="position:absolute;flip:y" from="4705,13787" to="8305,13788"/>
                <v:group id="_x0000_s2942" style="position:absolute;left:7237;top:11349;width:2160;height:1440" coordorigin="6620,11756" coordsize="2160,1440">
                  <v:shape id="_x0000_s2943" type="#_x0000_t4" style="position:absolute;left:6620;top:11756;width:2160;height:1440">
                    <v:textbox style="mso-next-textbox:#_x0000_s2943" inset="2.38961mm,1.1948mm,2.38961mm,1.1948mm">
                      <w:txbxContent>
                        <w:p w:rsidR="00A045E4" w:rsidRPr="002563C2" w:rsidRDefault="00A045E4" w:rsidP="002563C2">
                          <w:pPr>
                            <w:rPr>
                              <w:sz w:val="16"/>
                              <w:szCs w:val="16"/>
                            </w:rPr>
                          </w:pPr>
                        </w:p>
                      </w:txbxContent>
                    </v:textbox>
                  </v:shape>
                  <v:shape id="_x0000_s2944" type="#_x0000_t202" style="position:absolute;left:7065;top:12176;width:1257;height:741" stroked="f">
                    <v:fill opacity="0"/>
                    <v:textbox style="mso-next-textbox:#_x0000_s2944">
                      <w:txbxContent>
                        <w:p w:rsidR="00A045E4" w:rsidRPr="002563C2" w:rsidRDefault="00A045E4" w:rsidP="002563C2">
                          <w:pPr>
                            <w:jc w:val="center"/>
                            <w:rPr>
                              <w:rFonts w:ascii="Times New Roman" w:hAnsi="Times New Roman" w:cs="Times New Roman"/>
                              <w:sz w:val="16"/>
                              <w:szCs w:val="16"/>
                            </w:rPr>
                          </w:pPr>
                          <w:r w:rsidRPr="002563C2">
                            <w:rPr>
                              <w:rFonts w:ascii="Times New Roman" w:hAnsi="Times New Roman" w:cs="Times New Roman"/>
                              <w:sz w:val="16"/>
                              <w:szCs w:val="16"/>
                            </w:rPr>
                            <w:t xml:space="preserve">Proiectul de HG </w:t>
                          </w:r>
                          <w:proofErr w:type="gramStart"/>
                          <w:r w:rsidRPr="002563C2">
                            <w:rPr>
                              <w:rFonts w:ascii="Times New Roman" w:hAnsi="Times New Roman" w:cs="Times New Roman"/>
                              <w:sz w:val="16"/>
                              <w:szCs w:val="16"/>
                            </w:rPr>
                            <w:t>este</w:t>
                          </w:r>
                          <w:proofErr w:type="gramEnd"/>
                          <w:r w:rsidRPr="002563C2">
                            <w:rPr>
                              <w:rFonts w:ascii="Times New Roman" w:hAnsi="Times New Roman" w:cs="Times New Roman"/>
                              <w:sz w:val="16"/>
                              <w:szCs w:val="16"/>
                            </w:rPr>
                            <w:t xml:space="preserve"> avizat</w:t>
                          </w:r>
                        </w:p>
                      </w:txbxContent>
                    </v:textbox>
                  </v:shape>
                </v:group>
                <v:shape id="_x0000_s2945" type="#_x0000_t32" style="position:absolute;left:9398;top:12047;width:1587;height:0" o:connectortype="straight"/>
                <v:shape id="_x0000_s2946" type="#_x0000_t32" style="position:absolute;left:10984;top:9486;width:1;height:2561;flip:x y" o:connectortype="straight">
                  <v:stroke endarrow="block"/>
                </v:shape>
              </v:group>
            </v:group>
          </v:group>
        </w:pict>
      </w: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6420F4"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r>
        <w:rPr>
          <w:rFonts w:ascii="Times New Roman" w:hAnsi="Times New Roman" w:cs="Times New Roman"/>
          <w:b/>
          <w:bCs/>
          <w:noProof/>
          <w:color w:val="0070C0"/>
          <w:sz w:val="24"/>
          <w:szCs w:val="24"/>
        </w:rPr>
        <w:pict>
          <v:group id="_x0000_s3117" style="position:absolute;left:0;text-align:left;margin-left:71.7pt;margin-top:5.95pt;width:390.05pt;height:211.25pt;z-index:251658752" coordorigin="2608,1694" coordsize="7801,4225">
            <v:group id="_x0000_s3118" style="position:absolute;left:2608;top:1694;width:2739;height:4225" coordorigin="3121,5294" coordsize="2739,4225">
              <v:rect id="_x0000_s3119" style="position:absolute;left:3121;top:7273;width:2739;height:1215">
                <v:textbox style="mso-next-textbox:#_x0000_s3119">
                  <w:txbxContent>
                    <w:p w:rsidR="00A045E4" w:rsidRPr="00A360AF" w:rsidRDefault="00A045E4" w:rsidP="00A360AF">
                      <w:pPr>
                        <w:jc w:val="center"/>
                        <w:rPr>
                          <w:rFonts w:ascii="Times New Roman" w:hAnsi="Times New Roman" w:cs="Times New Roman"/>
                          <w:sz w:val="16"/>
                          <w:szCs w:val="16"/>
                        </w:rPr>
                      </w:pPr>
                      <w:r w:rsidRPr="00A360AF">
                        <w:rPr>
                          <w:rFonts w:ascii="Times New Roman" w:hAnsi="Times New Roman" w:cs="Times New Roman"/>
                          <w:sz w:val="16"/>
                          <w:szCs w:val="16"/>
                        </w:rPr>
                        <w:t>Răspunsul, cu prezentarea motivelor de respingere a solicitării de scoatere definitivă/ocupare temporară a terenurilor</w:t>
                      </w:r>
                      <w:proofErr w:type="gramStart"/>
                      <w:r>
                        <w:rPr>
                          <w:rFonts w:ascii="Times New Roman" w:hAnsi="Times New Roman" w:cs="Times New Roman"/>
                          <w:sz w:val="16"/>
                          <w:szCs w:val="16"/>
                        </w:rPr>
                        <w:t>,</w:t>
                      </w:r>
                      <w:r w:rsidRPr="00A360AF">
                        <w:rPr>
                          <w:rFonts w:ascii="Times New Roman" w:hAnsi="Times New Roman" w:cs="Times New Roman"/>
                          <w:sz w:val="16"/>
                          <w:szCs w:val="16"/>
                        </w:rPr>
                        <w:t>este</w:t>
                      </w:r>
                      <w:proofErr w:type="gramEnd"/>
                      <w:r w:rsidRPr="00A360AF">
                        <w:rPr>
                          <w:rFonts w:ascii="Times New Roman" w:hAnsi="Times New Roman" w:cs="Times New Roman"/>
                          <w:sz w:val="16"/>
                          <w:szCs w:val="16"/>
                        </w:rPr>
                        <w:t xml:space="preserve"> transmis beneficiaruluil.</w:t>
                      </w:r>
                    </w:p>
                  </w:txbxContent>
                </v:textbox>
              </v:rect>
              <v:roundrect id="_x0000_s3120" style="position:absolute;left:3590;top:8909;width:1801;height:610" arcsize="10923f">
                <v:textbox style="mso-next-textbox:#_x0000_s3120">
                  <w:txbxContent>
                    <w:p w:rsidR="00A045E4" w:rsidRPr="00A360AF" w:rsidRDefault="00A045E4" w:rsidP="00A360AF">
                      <w:pPr>
                        <w:jc w:val="center"/>
                        <w:rPr>
                          <w:rFonts w:ascii="Times New Roman" w:hAnsi="Times New Roman" w:cs="Times New Roman"/>
                          <w:sz w:val="24"/>
                          <w:szCs w:val="24"/>
                        </w:rPr>
                      </w:pPr>
                      <w:r w:rsidRPr="00A360AF">
                        <w:rPr>
                          <w:rFonts w:ascii="Times New Roman" w:hAnsi="Times New Roman" w:cs="Times New Roman"/>
                          <w:sz w:val="24"/>
                          <w:szCs w:val="24"/>
                        </w:rPr>
                        <w:t xml:space="preserve">STOP  </w:t>
                      </w:r>
                    </w:p>
                  </w:txbxContent>
                </v:textbox>
              </v:roundrect>
              <v:oval id="_x0000_s3121" style="position:absolute;left:4137;top:5294;width:781;height:720" strokeweight="1.5pt">
                <v:textbox style="mso-next-textbox:#_x0000_s3121">
                  <w:txbxContent>
                    <w:p w:rsidR="00A045E4" w:rsidRPr="00A360AF" w:rsidRDefault="00A045E4" w:rsidP="00A360AF">
                      <w:pPr>
                        <w:jc w:val="center"/>
                        <w:rPr>
                          <w:rFonts w:ascii="Times New Roman" w:hAnsi="Times New Roman" w:cs="Times New Roman"/>
                          <w:b/>
                          <w:sz w:val="24"/>
                          <w:szCs w:val="24"/>
                        </w:rPr>
                      </w:pPr>
                      <w:r w:rsidRPr="00A360AF">
                        <w:rPr>
                          <w:rFonts w:ascii="Times New Roman" w:hAnsi="Times New Roman" w:cs="Times New Roman"/>
                          <w:b/>
                          <w:sz w:val="24"/>
                          <w:szCs w:val="24"/>
                        </w:rPr>
                        <w:t>1</w:t>
                      </w:r>
                    </w:p>
                  </w:txbxContent>
                </v:textbox>
              </v:oval>
              <v:line id="_x0000_s3122" style="position:absolute" from="4527,6913" to="4528,7273">
                <v:stroke endarrow="block"/>
              </v:line>
              <v:rect id="_x0000_s3123" style="position:absolute;left:3121;top:6374;width:2735;height:539">
                <v:textbox style="mso-next-textbox:#_x0000_s3123">
                  <w:txbxContent>
                    <w:p w:rsidR="00A045E4" w:rsidRPr="00A360AF" w:rsidRDefault="00A045E4" w:rsidP="00A360AF">
                      <w:pPr>
                        <w:jc w:val="center"/>
                        <w:rPr>
                          <w:rFonts w:ascii="Times New Roman" w:hAnsi="Times New Roman" w:cs="Times New Roman"/>
                          <w:sz w:val="16"/>
                          <w:szCs w:val="16"/>
                        </w:rPr>
                      </w:pPr>
                      <w:r w:rsidRPr="00A360AF">
                        <w:rPr>
                          <w:rFonts w:ascii="Times New Roman" w:hAnsi="Times New Roman" w:cs="Times New Roman"/>
                          <w:sz w:val="16"/>
                          <w:szCs w:val="16"/>
                        </w:rPr>
                        <w:t>Respingere solicitare</w:t>
                      </w:r>
                    </w:p>
                  </w:txbxContent>
                </v:textbox>
              </v:rect>
              <v:line id="_x0000_s3124" style="position:absolute" from="4527,6015" to="4528,6374">
                <v:stroke endarrow="block"/>
              </v:line>
              <v:line id="_x0000_s3125" style="position:absolute" from="4527,8488" to="4527,8847">
                <v:stroke endarrow="block"/>
              </v:line>
            </v:group>
            <v:group id="_x0000_s3126" style="position:absolute;left:7836;top:1694;width:2573;height:1862" coordorigin="8347,5295" coordsize="2573,1862">
              <v:rect id="_x0000_s3127" style="position:absolute;left:8347;top:6375;width:2573;height:782">
                <v:textbox style="mso-next-textbox:#_x0000_s3127">
                  <w:txbxContent>
                    <w:p w:rsidR="00A045E4" w:rsidRPr="00A360AF" w:rsidRDefault="00A045E4" w:rsidP="00A360AF">
                      <w:pPr>
                        <w:jc w:val="center"/>
                        <w:rPr>
                          <w:rFonts w:ascii="Times New Roman" w:hAnsi="Times New Roman" w:cs="Times New Roman"/>
                          <w:sz w:val="16"/>
                          <w:szCs w:val="16"/>
                        </w:rPr>
                      </w:pPr>
                      <w:r w:rsidRPr="00A360AF">
                        <w:rPr>
                          <w:rFonts w:ascii="Times New Roman" w:hAnsi="Times New Roman" w:cs="Times New Roman"/>
                          <w:sz w:val="16"/>
                          <w:szCs w:val="16"/>
                        </w:rPr>
                        <w:t xml:space="preserve">Documentaţia </w:t>
                      </w:r>
                      <w:proofErr w:type="gramStart"/>
                      <w:r w:rsidRPr="00A360AF">
                        <w:rPr>
                          <w:rFonts w:ascii="Times New Roman" w:hAnsi="Times New Roman" w:cs="Times New Roman"/>
                          <w:sz w:val="16"/>
                          <w:szCs w:val="16"/>
                        </w:rPr>
                        <w:t>este</w:t>
                      </w:r>
                      <w:proofErr w:type="gramEnd"/>
                      <w:r w:rsidRPr="00A360AF">
                        <w:rPr>
                          <w:rFonts w:ascii="Times New Roman" w:hAnsi="Times New Roman" w:cs="Times New Roman"/>
                          <w:sz w:val="16"/>
                          <w:szCs w:val="16"/>
                        </w:rPr>
                        <w:t xml:space="preserve"> transmisă beneficiarului pentru modificări, completări, clarificări, etc.</w:t>
                      </w:r>
                    </w:p>
                  </w:txbxContent>
                </v:textbox>
              </v:rect>
              <v:oval id="_x0000_s3128" style="position:absolute;left:9283;top:5295;width:781;height:722" strokeweight="1.5pt">
                <v:textbox style="mso-next-textbox:#_x0000_s3128">
                  <w:txbxContent>
                    <w:p w:rsidR="00A045E4" w:rsidRPr="00A360AF" w:rsidRDefault="00A045E4" w:rsidP="00A360AF">
                      <w:pPr>
                        <w:jc w:val="center"/>
                        <w:rPr>
                          <w:rFonts w:ascii="Times New Roman" w:hAnsi="Times New Roman" w:cs="Times New Roman"/>
                          <w:b/>
                          <w:sz w:val="24"/>
                          <w:szCs w:val="24"/>
                        </w:rPr>
                      </w:pPr>
                      <w:r w:rsidRPr="00A360AF">
                        <w:rPr>
                          <w:rFonts w:ascii="Times New Roman" w:hAnsi="Times New Roman" w:cs="Times New Roman"/>
                          <w:b/>
                          <w:sz w:val="24"/>
                          <w:szCs w:val="24"/>
                        </w:rPr>
                        <w:t>2</w:t>
                      </w:r>
                    </w:p>
                  </w:txbxContent>
                </v:textbox>
              </v:oval>
              <v:line id="_x0000_s3129" style="position:absolute" from="9673,6014" to="9674,6376">
                <v:stroke endarrow="block"/>
              </v:line>
            </v:group>
          </v:group>
        </w:pict>
      </w: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2563C2" w:rsidRDefault="002563C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A360AF" w:rsidRDefault="00A360AF"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A360AF" w:rsidRDefault="00A360AF"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A360AF" w:rsidRDefault="00A360AF"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6420F4"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r>
        <w:rPr>
          <w:rFonts w:ascii="Times New Roman" w:hAnsi="Times New Roman" w:cs="Times New Roman"/>
          <w:b/>
          <w:bCs/>
          <w:noProof/>
          <w:color w:val="0070C0"/>
          <w:sz w:val="24"/>
          <w:szCs w:val="24"/>
        </w:rPr>
        <w:pict>
          <v:group id="_x0000_s3143" style="position:absolute;left:0;text-align:left;margin-left:215.7pt;margin-top:-9.75pt;width:164pt;height:219.55pt;z-index:251659776" coordorigin="5448,8103" coordsize="3280,4391">
            <v:rect id="_x0000_s3144" style="position:absolute;left:5448;top:10987;width:3205;height:608">
              <v:textbox style="mso-next-textbox:#_x0000_s3144">
                <w:txbxContent>
                  <w:p w:rsidR="00A045E4" w:rsidRPr="00F01FE6" w:rsidRDefault="00A045E4" w:rsidP="00F01FE6">
                    <w:pPr>
                      <w:jc w:val="center"/>
                      <w:rPr>
                        <w:rFonts w:ascii="Times New Roman" w:hAnsi="Times New Roman" w:cs="Times New Roman"/>
                        <w:sz w:val="16"/>
                        <w:szCs w:val="16"/>
                      </w:rPr>
                    </w:pPr>
                    <w:r w:rsidRPr="00F01FE6">
                      <w:rPr>
                        <w:rFonts w:ascii="Times New Roman" w:hAnsi="Times New Roman" w:cs="Times New Roman"/>
                        <w:sz w:val="16"/>
                        <w:szCs w:val="16"/>
                      </w:rPr>
                      <w:t>Predarea terenului/terenurilor pe baza de proces verbal</w:t>
                    </w:r>
                  </w:p>
                </w:txbxContent>
              </v:textbox>
            </v:rect>
            <v:rect id="_x0000_s3145" style="position:absolute;left:5448;top:9182;width:3280;height:1446">
              <v:textbox style="mso-next-textbox:#_x0000_s3145">
                <w:txbxContent>
                  <w:p w:rsidR="00A045E4" w:rsidRPr="00F01FE6" w:rsidRDefault="00A045E4" w:rsidP="00F01FE6">
                    <w:pPr>
                      <w:ind w:firstLine="720"/>
                      <w:jc w:val="both"/>
                      <w:rPr>
                        <w:rFonts w:ascii="Times New Roman" w:hAnsi="Times New Roman" w:cs="Times New Roman"/>
                        <w:sz w:val="16"/>
                        <w:szCs w:val="16"/>
                        <w:lang w:val="fr-FR"/>
                      </w:rPr>
                    </w:pPr>
                    <w:r w:rsidRPr="00F01FE6">
                      <w:rPr>
                        <w:rFonts w:ascii="Times New Roman" w:hAnsi="Times New Roman" w:cs="Times New Roman"/>
                        <w:sz w:val="16"/>
                        <w:szCs w:val="16"/>
                        <w:lang w:val="fr-FR"/>
                      </w:rPr>
                      <w:t xml:space="preserve">Achitarea de către beneficiar şi a celorlalte obligaţii băneşti (după caz): contravaloarea terenului, contravaloarea pierderii de creştere, contravaloarea obiectivelor dezafectate, chiria, cheltuielile </w:t>
                    </w:r>
                    <w:proofErr w:type="gramStart"/>
                    <w:r w:rsidRPr="00F01FE6">
                      <w:rPr>
                        <w:rFonts w:ascii="Times New Roman" w:hAnsi="Times New Roman" w:cs="Times New Roman"/>
                        <w:sz w:val="16"/>
                        <w:szCs w:val="16"/>
                        <w:lang w:val="fr-FR"/>
                      </w:rPr>
                      <w:t>de instalare/reinstalare</w:t>
                    </w:r>
                    <w:proofErr w:type="gramEnd"/>
                    <w:r w:rsidRPr="00F01FE6">
                      <w:rPr>
                        <w:rFonts w:ascii="Times New Roman" w:hAnsi="Times New Roman" w:cs="Times New Roman"/>
                        <w:sz w:val="16"/>
                        <w:szCs w:val="16"/>
                        <w:lang w:val="fr-FR"/>
                      </w:rPr>
                      <w:t xml:space="preserve"> a vegetaţiei forestiere.</w:t>
                    </w:r>
                  </w:p>
                </w:txbxContent>
              </v:textbox>
            </v:rect>
            <v:line id="_x0000_s3146" style="position:absolute" from="7085,10628" to="7086,10987">
              <v:stroke endarrow="block"/>
            </v:line>
            <v:roundrect id="_x0000_s3147" style="position:absolute;left:6383;top:11955;width:1405;height:539" arcsize="10923f">
              <v:textbox style="mso-next-textbox:#_x0000_s3147">
                <w:txbxContent>
                  <w:p w:rsidR="00A045E4" w:rsidRPr="00F01FE6" w:rsidRDefault="00A045E4" w:rsidP="00F01FE6">
                    <w:pPr>
                      <w:jc w:val="center"/>
                      <w:rPr>
                        <w:rFonts w:ascii="Times New Roman" w:hAnsi="Times New Roman" w:cs="Times New Roman"/>
                        <w:sz w:val="24"/>
                        <w:szCs w:val="24"/>
                      </w:rPr>
                    </w:pPr>
                    <w:r w:rsidRPr="00F01FE6">
                      <w:rPr>
                        <w:rFonts w:ascii="Times New Roman" w:hAnsi="Times New Roman" w:cs="Times New Roman"/>
                        <w:sz w:val="24"/>
                        <w:szCs w:val="24"/>
                      </w:rPr>
                      <w:t>STOP</w:t>
                    </w:r>
                  </w:p>
                </w:txbxContent>
              </v:textbox>
            </v:roundrect>
            <v:oval id="_x0000_s3148" style="position:absolute;left:6690;top:8103;width:783;height:722" strokeweight="1.5pt">
              <v:textbox style="mso-next-textbox:#_x0000_s3148">
                <w:txbxContent>
                  <w:p w:rsidR="00A045E4" w:rsidRPr="00F01FE6" w:rsidRDefault="00A045E4" w:rsidP="00F01FE6">
                    <w:pPr>
                      <w:jc w:val="center"/>
                      <w:rPr>
                        <w:b/>
                        <w:sz w:val="24"/>
                        <w:szCs w:val="24"/>
                      </w:rPr>
                    </w:pPr>
                    <w:r w:rsidRPr="00F01FE6">
                      <w:rPr>
                        <w:b/>
                        <w:sz w:val="24"/>
                        <w:szCs w:val="24"/>
                      </w:rPr>
                      <w:t>3</w:t>
                    </w:r>
                  </w:p>
                </w:txbxContent>
              </v:textbox>
            </v:oval>
            <v:line id="_x0000_s3149" style="position:absolute" from="7082,8823" to="7084,9182">
              <v:stroke endarrow="block"/>
            </v:line>
            <v:line id="_x0000_s3150" style="position:absolute" from="7084,11595" to="7085,11955">
              <v:stroke endarrow="block"/>
            </v:line>
          </v:group>
        </w:pict>
      </w: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A360AF" w:rsidRDefault="00A360AF"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A360AF" w:rsidRDefault="00A360AF"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66E7A" w:rsidRDefault="00966E7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C20E5A" w:rsidRDefault="00C20E5A"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F01FE6" w:rsidRDefault="00F01FE6"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9C1642" w:rsidRDefault="009C1642"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p w:rsidR="007C2131" w:rsidRDefault="007C2131" w:rsidP="0094080F">
      <w:pPr>
        <w:shd w:val="clear" w:color="auto" w:fill="FFFFFF"/>
        <w:autoSpaceDE w:val="0"/>
        <w:autoSpaceDN w:val="0"/>
        <w:spacing w:after="0" w:line="240" w:lineRule="auto"/>
        <w:ind w:firstLine="720"/>
        <w:jc w:val="center"/>
        <w:rPr>
          <w:rFonts w:ascii="Times New Roman" w:hAnsi="Times New Roman" w:cs="Times New Roman"/>
          <w:b/>
          <w:bCs/>
          <w:color w:val="0070C0"/>
          <w:sz w:val="24"/>
          <w:szCs w:val="24"/>
        </w:rPr>
      </w:pPr>
    </w:p>
    <w:sectPr w:rsidR="007C2131" w:rsidSect="00DB73A7">
      <w:pgSz w:w="11907" w:h="16840" w:code="9"/>
      <w:pgMar w:top="567"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F3"/>
    <w:multiLevelType w:val="hybridMultilevel"/>
    <w:tmpl w:val="97BEFD0A"/>
    <w:lvl w:ilvl="0" w:tplc="C792C7C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0F3E5E"/>
    <w:multiLevelType w:val="hybridMultilevel"/>
    <w:tmpl w:val="AAD66A6A"/>
    <w:lvl w:ilvl="0" w:tplc="04090001">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6E80"/>
    <w:multiLevelType w:val="hybridMultilevel"/>
    <w:tmpl w:val="E382B1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6875AD"/>
    <w:multiLevelType w:val="hybridMultilevel"/>
    <w:tmpl w:val="E838748A"/>
    <w:lvl w:ilvl="0" w:tplc="C4E40D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23BD4D74"/>
    <w:multiLevelType w:val="hybridMultilevel"/>
    <w:tmpl w:val="379A9AD8"/>
    <w:lvl w:ilvl="0" w:tplc="9C8ADD0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70E0A10"/>
    <w:multiLevelType w:val="hybridMultilevel"/>
    <w:tmpl w:val="C7A6E646"/>
    <w:lvl w:ilvl="0" w:tplc="4BE271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BD40EB4"/>
    <w:multiLevelType w:val="hybridMultilevel"/>
    <w:tmpl w:val="64D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FFE2879"/>
    <w:multiLevelType w:val="hybridMultilevel"/>
    <w:tmpl w:val="701C4B8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0221891"/>
    <w:multiLevelType w:val="hybridMultilevel"/>
    <w:tmpl w:val="5FD6F900"/>
    <w:lvl w:ilvl="0" w:tplc="1ABAB196">
      <w:start w:val="1"/>
      <w:numFmt w:val="lowerLetter"/>
      <w:lvlText w:val="%1)"/>
      <w:lvlJc w:val="left"/>
      <w:pPr>
        <w:ind w:left="360" w:hanging="360"/>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1B12BC9"/>
    <w:multiLevelType w:val="hybridMultilevel"/>
    <w:tmpl w:val="45E27E1C"/>
    <w:lvl w:ilvl="0" w:tplc="04090001">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2B0CDA"/>
    <w:multiLevelType w:val="hybridMultilevel"/>
    <w:tmpl w:val="02944F7C"/>
    <w:lvl w:ilvl="0" w:tplc="BE4E645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629C3733"/>
    <w:multiLevelType w:val="hybridMultilevel"/>
    <w:tmpl w:val="26E6CBC0"/>
    <w:lvl w:ilvl="0" w:tplc="09E010CA">
      <w:start w:val="1"/>
      <w:numFmt w:val="lowerLetter"/>
      <w:lvlText w:val="%1)"/>
      <w:lvlJc w:val="left"/>
      <w:pPr>
        <w:ind w:left="1070" w:hanging="360"/>
      </w:pPr>
      <w:rPr>
        <w:rFonts w:ascii="Times New Roman" w:eastAsia="Times New Roman" w:hAnsi="Times New Roman" w:cs="Times New Roman"/>
      </w:rPr>
    </w:lvl>
    <w:lvl w:ilvl="1" w:tplc="04090003">
      <w:start w:val="1"/>
      <w:numFmt w:val="bullet"/>
      <w:lvlText w:val="o"/>
      <w:lvlJc w:val="left"/>
      <w:pPr>
        <w:ind w:left="1790" w:hanging="360"/>
      </w:pPr>
      <w:rPr>
        <w:rFonts w:ascii="Courier New" w:hAnsi="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hint="default"/>
      </w:rPr>
    </w:lvl>
    <w:lvl w:ilvl="8" w:tplc="04090005">
      <w:start w:val="1"/>
      <w:numFmt w:val="bullet"/>
      <w:lvlText w:val=""/>
      <w:lvlJc w:val="left"/>
      <w:pPr>
        <w:ind w:left="6830" w:hanging="360"/>
      </w:pPr>
      <w:rPr>
        <w:rFonts w:ascii="Wingdings" w:hAnsi="Wingdings" w:hint="default"/>
      </w:rPr>
    </w:lvl>
  </w:abstractNum>
  <w:abstractNum w:abstractNumId="12" w15:restartNumberingAfterBreak="0">
    <w:nsid w:val="66731BBB"/>
    <w:multiLevelType w:val="hybridMultilevel"/>
    <w:tmpl w:val="9A46EAFE"/>
    <w:lvl w:ilvl="0" w:tplc="45AE9D8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6C5600F1"/>
    <w:multiLevelType w:val="hybridMultilevel"/>
    <w:tmpl w:val="E3CCC45C"/>
    <w:lvl w:ilvl="0" w:tplc="72187F6C">
      <w:start w:val="8"/>
      <w:numFmt w:val="bullet"/>
      <w:lvlText w:val="-"/>
      <w:lvlJc w:val="left"/>
      <w:pPr>
        <w:ind w:left="1212" w:hanging="360"/>
      </w:pPr>
      <w:rPr>
        <w:rFonts w:ascii="Times New Roman" w:eastAsia="Times New Roman" w:hAnsi="Times New Roman" w:hint="default"/>
      </w:rPr>
    </w:lvl>
    <w:lvl w:ilvl="1" w:tplc="04090003">
      <w:start w:val="1"/>
      <w:numFmt w:val="bullet"/>
      <w:lvlText w:val="o"/>
      <w:lvlJc w:val="left"/>
      <w:pPr>
        <w:ind w:left="1932" w:hanging="360"/>
      </w:pPr>
      <w:rPr>
        <w:rFonts w:ascii="Courier New" w:hAnsi="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hint="default"/>
      </w:rPr>
    </w:lvl>
    <w:lvl w:ilvl="8" w:tplc="04090005">
      <w:start w:val="1"/>
      <w:numFmt w:val="bullet"/>
      <w:lvlText w:val=""/>
      <w:lvlJc w:val="left"/>
      <w:pPr>
        <w:ind w:left="6972" w:hanging="360"/>
      </w:pPr>
      <w:rPr>
        <w:rFonts w:ascii="Wingdings" w:hAnsi="Wingdings" w:hint="default"/>
      </w:rPr>
    </w:lvl>
  </w:abstractNum>
  <w:num w:numId="1">
    <w:abstractNumId w:val="4"/>
  </w:num>
  <w:num w:numId="2">
    <w:abstractNumId w:val="12"/>
  </w:num>
  <w:num w:numId="3">
    <w:abstractNumId w:val="6"/>
  </w:num>
  <w:num w:numId="4">
    <w:abstractNumId w:val="11"/>
  </w:num>
  <w:num w:numId="5">
    <w:abstractNumId w:val="10"/>
  </w:num>
  <w:num w:numId="6">
    <w:abstractNumId w:val="5"/>
  </w:num>
  <w:num w:numId="7">
    <w:abstractNumId w:val="9"/>
  </w:num>
  <w:num w:numId="8">
    <w:abstractNumId w:val="1"/>
  </w:num>
  <w:num w:numId="9">
    <w:abstractNumId w:val="7"/>
  </w:num>
  <w:num w:numId="10">
    <w:abstractNumId w:val="3"/>
  </w:num>
  <w:num w:numId="11">
    <w:abstractNumId w:val="13"/>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080F"/>
    <w:rsid w:val="0000182A"/>
    <w:rsid w:val="00046461"/>
    <w:rsid w:val="000507BD"/>
    <w:rsid w:val="000539E1"/>
    <w:rsid w:val="00056171"/>
    <w:rsid w:val="00062BD9"/>
    <w:rsid w:val="00064F98"/>
    <w:rsid w:val="0007082B"/>
    <w:rsid w:val="00076846"/>
    <w:rsid w:val="00097328"/>
    <w:rsid w:val="000A16BC"/>
    <w:rsid w:val="000A278A"/>
    <w:rsid w:val="000A4952"/>
    <w:rsid w:val="000A7ED8"/>
    <w:rsid w:val="000C735A"/>
    <w:rsid w:val="000D3AE4"/>
    <w:rsid w:val="000E2A63"/>
    <w:rsid w:val="000E2E32"/>
    <w:rsid w:val="000F1EAB"/>
    <w:rsid w:val="000F4FAF"/>
    <w:rsid w:val="00102CD2"/>
    <w:rsid w:val="00120B3C"/>
    <w:rsid w:val="001509E1"/>
    <w:rsid w:val="00155C14"/>
    <w:rsid w:val="00170E99"/>
    <w:rsid w:val="00177A71"/>
    <w:rsid w:val="001858F5"/>
    <w:rsid w:val="00190AD7"/>
    <w:rsid w:val="001A0491"/>
    <w:rsid w:val="001B12B4"/>
    <w:rsid w:val="001D1BAC"/>
    <w:rsid w:val="001E6A22"/>
    <w:rsid w:val="001E6DC4"/>
    <w:rsid w:val="0022768B"/>
    <w:rsid w:val="00231CF3"/>
    <w:rsid w:val="0023310E"/>
    <w:rsid w:val="00234E6D"/>
    <w:rsid w:val="00250300"/>
    <w:rsid w:val="002563C2"/>
    <w:rsid w:val="00260A8C"/>
    <w:rsid w:val="0026407A"/>
    <w:rsid w:val="00266048"/>
    <w:rsid w:val="00283637"/>
    <w:rsid w:val="00283D0B"/>
    <w:rsid w:val="00284734"/>
    <w:rsid w:val="002944D8"/>
    <w:rsid w:val="002A6969"/>
    <w:rsid w:val="002D311E"/>
    <w:rsid w:val="002F5A17"/>
    <w:rsid w:val="002F6753"/>
    <w:rsid w:val="002F728B"/>
    <w:rsid w:val="00307A29"/>
    <w:rsid w:val="00311870"/>
    <w:rsid w:val="00312ABD"/>
    <w:rsid w:val="003135D8"/>
    <w:rsid w:val="003237EC"/>
    <w:rsid w:val="00324100"/>
    <w:rsid w:val="00326187"/>
    <w:rsid w:val="003309A4"/>
    <w:rsid w:val="003420CD"/>
    <w:rsid w:val="003473D7"/>
    <w:rsid w:val="003612C7"/>
    <w:rsid w:val="00372C29"/>
    <w:rsid w:val="003940AD"/>
    <w:rsid w:val="003D0B2F"/>
    <w:rsid w:val="003D46AD"/>
    <w:rsid w:val="003E2DB8"/>
    <w:rsid w:val="003E4173"/>
    <w:rsid w:val="003E722B"/>
    <w:rsid w:val="003F45C4"/>
    <w:rsid w:val="003F53F7"/>
    <w:rsid w:val="004036E9"/>
    <w:rsid w:val="00411D98"/>
    <w:rsid w:val="0044050D"/>
    <w:rsid w:val="004509F3"/>
    <w:rsid w:val="00452820"/>
    <w:rsid w:val="00453F2F"/>
    <w:rsid w:val="00457FF2"/>
    <w:rsid w:val="004624CD"/>
    <w:rsid w:val="004829C4"/>
    <w:rsid w:val="004B1EE8"/>
    <w:rsid w:val="004B4630"/>
    <w:rsid w:val="004C1009"/>
    <w:rsid w:val="004C3DDD"/>
    <w:rsid w:val="004C61E8"/>
    <w:rsid w:val="004D1795"/>
    <w:rsid w:val="004D6945"/>
    <w:rsid w:val="004E612C"/>
    <w:rsid w:val="004F25DF"/>
    <w:rsid w:val="004F7D25"/>
    <w:rsid w:val="00502AE5"/>
    <w:rsid w:val="00523431"/>
    <w:rsid w:val="005258DD"/>
    <w:rsid w:val="00531981"/>
    <w:rsid w:val="0053480D"/>
    <w:rsid w:val="00547DD4"/>
    <w:rsid w:val="00550AE3"/>
    <w:rsid w:val="005612A5"/>
    <w:rsid w:val="00573686"/>
    <w:rsid w:val="005747F0"/>
    <w:rsid w:val="005B69F3"/>
    <w:rsid w:val="005D3954"/>
    <w:rsid w:val="005E2C22"/>
    <w:rsid w:val="00615E04"/>
    <w:rsid w:val="00622759"/>
    <w:rsid w:val="006420F4"/>
    <w:rsid w:val="0064278B"/>
    <w:rsid w:val="00647E3E"/>
    <w:rsid w:val="00650D0C"/>
    <w:rsid w:val="00655D35"/>
    <w:rsid w:val="00671985"/>
    <w:rsid w:val="006763B8"/>
    <w:rsid w:val="00677A2D"/>
    <w:rsid w:val="0068313F"/>
    <w:rsid w:val="006837C7"/>
    <w:rsid w:val="006A071D"/>
    <w:rsid w:val="006A3869"/>
    <w:rsid w:val="006C3B15"/>
    <w:rsid w:val="006C5CCF"/>
    <w:rsid w:val="006C7582"/>
    <w:rsid w:val="006C778C"/>
    <w:rsid w:val="006E55D9"/>
    <w:rsid w:val="006F091D"/>
    <w:rsid w:val="00707CA2"/>
    <w:rsid w:val="00720B93"/>
    <w:rsid w:val="00721231"/>
    <w:rsid w:val="00724A6D"/>
    <w:rsid w:val="0074210C"/>
    <w:rsid w:val="007430E9"/>
    <w:rsid w:val="00771F62"/>
    <w:rsid w:val="007729A4"/>
    <w:rsid w:val="0077647E"/>
    <w:rsid w:val="007766D2"/>
    <w:rsid w:val="00782C13"/>
    <w:rsid w:val="007853AF"/>
    <w:rsid w:val="007A25CC"/>
    <w:rsid w:val="007A6362"/>
    <w:rsid w:val="007B290E"/>
    <w:rsid w:val="007B5BEC"/>
    <w:rsid w:val="007B7288"/>
    <w:rsid w:val="007B7F6E"/>
    <w:rsid w:val="007C2131"/>
    <w:rsid w:val="007C3542"/>
    <w:rsid w:val="007C3C91"/>
    <w:rsid w:val="007E4CC7"/>
    <w:rsid w:val="007E7B58"/>
    <w:rsid w:val="008153A9"/>
    <w:rsid w:val="00831768"/>
    <w:rsid w:val="00835965"/>
    <w:rsid w:val="00837072"/>
    <w:rsid w:val="008410B0"/>
    <w:rsid w:val="00847447"/>
    <w:rsid w:val="008636A7"/>
    <w:rsid w:val="0086467E"/>
    <w:rsid w:val="00864DE6"/>
    <w:rsid w:val="008653AE"/>
    <w:rsid w:val="00867DF5"/>
    <w:rsid w:val="00881566"/>
    <w:rsid w:val="00892C44"/>
    <w:rsid w:val="00894B23"/>
    <w:rsid w:val="008A774C"/>
    <w:rsid w:val="008B67BD"/>
    <w:rsid w:val="008C3679"/>
    <w:rsid w:val="008C55A4"/>
    <w:rsid w:val="008D0E2C"/>
    <w:rsid w:val="008E713A"/>
    <w:rsid w:val="009009B5"/>
    <w:rsid w:val="009213BC"/>
    <w:rsid w:val="00922793"/>
    <w:rsid w:val="00932351"/>
    <w:rsid w:val="0094080F"/>
    <w:rsid w:val="00942EE5"/>
    <w:rsid w:val="00947CE8"/>
    <w:rsid w:val="00954CD8"/>
    <w:rsid w:val="0096657F"/>
    <w:rsid w:val="00966E7A"/>
    <w:rsid w:val="0097707B"/>
    <w:rsid w:val="0098043A"/>
    <w:rsid w:val="009827EE"/>
    <w:rsid w:val="0099043B"/>
    <w:rsid w:val="00990A92"/>
    <w:rsid w:val="009A11DA"/>
    <w:rsid w:val="009B0EDA"/>
    <w:rsid w:val="009B6005"/>
    <w:rsid w:val="009B6D4C"/>
    <w:rsid w:val="009C1642"/>
    <w:rsid w:val="009C2C16"/>
    <w:rsid w:val="009C3ED2"/>
    <w:rsid w:val="009D50A3"/>
    <w:rsid w:val="009E04B1"/>
    <w:rsid w:val="009E0CB0"/>
    <w:rsid w:val="009E1963"/>
    <w:rsid w:val="00A045E4"/>
    <w:rsid w:val="00A057A5"/>
    <w:rsid w:val="00A33517"/>
    <w:rsid w:val="00A360AF"/>
    <w:rsid w:val="00A37CA6"/>
    <w:rsid w:val="00A518B4"/>
    <w:rsid w:val="00A774F7"/>
    <w:rsid w:val="00AB3C1E"/>
    <w:rsid w:val="00AD2A11"/>
    <w:rsid w:val="00AE6989"/>
    <w:rsid w:val="00B12A63"/>
    <w:rsid w:val="00B133C8"/>
    <w:rsid w:val="00B16011"/>
    <w:rsid w:val="00B2289C"/>
    <w:rsid w:val="00B302C4"/>
    <w:rsid w:val="00B35996"/>
    <w:rsid w:val="00B576A5"/>
    <w:rsid w:val="00B76241"/>
    <w:rsid w:val="00B85733"/>
    <w:rsid w:val="00B95F43"/>
    <w:rsid w:val="00BA3392"/>
    <w:rsid w:val="00BA4FEB"/>
    <w:rsid w:val="00BB269A"/>
    <w:rsid w:val="00BB2828"/>
    <w:rsid w:val="00BB699F"/>
    <w:rsid w:val="00BC4643"/>
    <w:rsid w:val="00BE6B25"/>
    <w:rsid w:val="00BF626A"/>
    <w:rsid w:val="00C20E5A"/>
    <w:rsid w:val="00C4486A"/>
    <w:rsid w:val="00C61463"/>
    <w:rsid w:val="00C635B1"/>
    <w:rsid w:val="00C64A96"/>
    <w:rsid w:val="00C6757E"/>
    <w:rsid w:val="00C70D62"/>
    <w:rsid w:val="00C81D00"/>
    <w:rsid w:val="00C913CD"/>
    <w:rsid w:val="00C956C8"/>
    <w:rsid w:val="00CA7C30"/>
    <w:rsid w:val="00CC5BB1"/>
    <w:rsid w:val="00CD7593"/>
    <w:rsid w:val="00CE0F21"/>
    <w:rsid w:val="00CE7CD8"/>
    <w:rsid w:val="00CF1948"/>
    <w:rsid w:val="00CF1A61"/>
    <w:rsid w:val="00D122EA"/>
    <w:rsid w:val="00D16F06"/>
    <w:rsid w:val="00D2169B"/>
    <w:rsid w:val="00D61031"/>
    <w:rsid w:val="00D81220"/>
    <w:rsid w:val="00DA11CC"/>
    <w:rsid w:val="00DA14FD"/>
    <w:rsid w:val="00DA198A"/>
    <w:rsid w:val="00DB507D"/>
    <w:rsid w:val="00DB73A7"/>
    <w:rsid w:val="00DC0522"/>
    <w:rsid w:val="00DC40D0"/>
    <w:rsid w:val="00DD52F7"/>
    <w:rsid w:val="00DD6EC0"/>
    <w:rsid w:val="00DF1318"/>
    <w:rsid w:val="00E24CFE"/>
    <w:rsid w:val="00E26CF3"/>
    <w:rsid w:val="00E31F43"/>
    <w:rsid w:val="00E45BA3"/>
    <w:rsid w:val="00E50D69"/>
    <w:rsid w:val="00E513DB"/>
    <w:rsid w:val="00E56E72"/>
    <w:rsid w:val="00E67E10"/>
    <w:rsid w:val="00E70B7E"/>
    <w:rsid w:val="00E75532"/>
    <w:rsid w:val="00E77AEE"/>
    <w:rsid w:val="00E92344"/>
    <w:rsid w:val="00EA2F40"/>
    <w:rsid w:val="00EA7E81"/>
    <w:rsid w:val="00EE2163"/>
    <w:rsid w:val="00EE4042"/>
    <w:rsid w:val="00EF5430"/>
    <w:rsid w:val="00F003DA"/>
    <w:rsid w:val="00F00BF2"/>
    <w:rsid w:val="00F01FE6"/>
    <w:rsid w:val="00F2119B"/>
    <w:rsid w:val="00F300EC"/>
    <w:rsid w:val="00F32546"/>
    <w:rsid w:val="00F34B19"/>
    <w:rsid w:val="00F42953"/>
    <w:rsid w:val="00F44246"/>
    <w:rsid w:val="00F50BE0"/>
    <w:rsid w:val="00F53428"/>
    <w:rsid w:val="00F716AD"/>
    <w:rsid w:val="00F73968"/>
    <w:rsid w:val="00F77450"/>
    <w:rsid w:val="00F8299B"/>
    <w:rsid w:val="00F93428"/>
    <w:rsid w:val="00FA4C58"/>
    <w:rsid w:val="00FB3128"/>
    <w:rsid w:val="00FE1281"/>
    <w:rsid w:val="00FE38AE"/>
    <w:rsid w:val="00FF4AA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2"/>
    <o:shapelayout v:ext="edit">
      <o:idmap v:ext="edit" data="1,2,3"/>
      <o:rules v:ext="edit">
        <o:r id="V:Rule44" type="connector" idref="#_x0000_s3353"/>
        <o:r id="V:Rule45" type="connector" idref="#_x0000_s3324"/>
        <o:r id="V:Rule46" type="connector" idref="#_x0000_s3352"/>
        <o:r id="V:Rule47" type="connector" idref="#_x0000_s2946"/>
        <o:r id="V:Rule48" type="connector" idref="#_x0000_s2970"/>
        <o:r id="V:Rule49" type="connector" idref="#_x0000_s3335"/>
        <o:r id="V:Rule50" type="connector" idref="#_x0000_s2963"/>
        <o:r id="V:Rule51" type="connector" idref="#_x0000_s2945"/>
        <o:r id="V:Rule52" type="connector" idref="#_x0000_s3003"/>
        <o:r id="V:Rule53" type="connector" idref="#_x0000_s2996"/>
        <o:r id="V:Rule54" type="connector" idref="#_x0000_s3002"/>
        <o:r id="V:Rule55" type="connector" idref="#_x0000_s3377"/>
        <o:r id="V:Rule56" type="connector" idref="#_x0000_s3326"/>
        <o:r id="V:Rule57" type="connector" idref="#_x0000_s3413"/>
        <o:r id="V:Rule58" type="connector" idref="#_x0000_s3344"/>
        <o:r id="V:Rule59" type="connector" idref="#_x0000_s3385"/>
        <o:r id="V:Rule60" type="connector" idref="#_x0000_s3325"/>
        <o:r id="V:Rule61" type="connector" idref="#_x0000_s3420"/>
        <o:r id="V:Rule62" type="connector" idref="#_x0000_s3336"/>
        <o:r id="V:Rule63" type="connector" idref="#_x0000_s3375"/>
        <o:r id="V:Rule64" type="connector" idref="#_x0000_s2997"/>
        <o:r id="V:Rule65" type="connector" idref="#_x0000_s3351"/>
        <o:r id="V:Rule66" type="connector" idref="#_x0000_s3416"/>
        <o:r id="V:Rule67" type="connector" idref="#_x0000_s3337"/>
        <o:r id="V:Rule68" type="connector" idref="#_x0000_s3383"/>
        <o:r id="V:Rule69" type="connector" idref="#_x0000_s3432">
          <o:proxy start="" idref="#_x0000_s3428" connectloc="3"/>
          <o:proxy end="" idref="#_x0000_s3423" connectloc="2"/>
        </o:r>
        <o:r id="V:Rule70" type="connector" idref="#_x0000_s3398"/>
        <o:r id="V:Rule71" type="connector" idref="#_x0000_s3435"/>
        <o:r id="V:Rule72" type="connector" idref="#_x0000_s3374"/>
        <o:r id="V:Rule73" type="connector" idref="#_x0000_s2956"/>
        <o:r id="V:Rule74" type="connector" idref="#_x0000_s3390"/>
        <o:r id="V:Rule75" type="connector" idref="#_x0000_s3433">
          <o:proxy start="" idref="#_x0000_s3429" connectloc="3"/>
          <o:proxy end="" idref="#_x0000_s3424" connectloc="2"/>
        </o:r>
        <o:r id="V:Rule76" type="connector" idref="#_x0000_s3410"/>
        <o:r id="V:Rule77" type="connector" idref="#_x0000_s2972"/>
        <o:r id="V:Rule78" type="connector" idref="#_x0000_s3376"/>
        <o:r id="V:Rule79" type="connector" idref="#_x0000_s3382"/>
        <o:r id="V:Rule80" type="connector" idref="#_x0000_s3378"/>
        <o:r id="V:Rule81" type="connector" idref="#_x0000_s3403"/>
        <o:r id="V:Rule82" type="connector" idref="#_x0000_s3355"/>
        <o:r id="V:Rule83" type="connector" idref="#_x0000_s2955"/>
        <o:r id="V:Rule84" type="connector" idref="#_x0000_s3330"/>
        <o:r id="V:Rule85" type="connector" idref="#_x0000_s3384"/>
        <o:r id="V:Rule86" type="connector" idref="#_x0000_s2971"/>
      </o:rules>
    </o:shapelayout>
  </w:shapeDefaults>
  <w:decimalSymbol w:val="."/>
  <w:listSeparator w:val=","/>
  <w15:docId w15:val="{6AC1A654-9174-4A5C-A834-BA69BEB8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0F"/>
    <w:pPr>
      <w:spacing w:after="200" w:line="276" w:lineRule="auto"/>
    </w:pPr>
    <w:rPr>
      <w:rFonts w:ascii="Calibri" w:hAnsi="Calibri" w:cs="Calibri"/>
      <w:sz w:val="22"/>
      <w:szCs w:val="22"/>
    </w:rPr>
  </w:style>
  <w:style w:type="paragraph" w:styleId="Heading1">
    <w:name w:val="heading 1"/>
    <w:basedOn w:val="Normal"/>
    <w:next w:val="Normal"/>
    <w:link w:val="Heading1Char"/>
    <w:qFormat/>
    <w:rsid w:val="0094080F"/>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qFormat/>
    <w:rsid w:val="0094080F"/>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semiHidden/>
    <w:unhideWhenUsed/>
    <w:qFormat/>
    <w:rsid w:val="00EE40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94080F"/>
    <w:pPr>
      <w:spacing w:before="100" w:beforeAutospacing="1" w:after="100" w:afterAutospacing="1" w:line="240" w:lineRule="auto"/>
      <w:outlineLvl w:val="3"/>
    </w:pPr>
    <w:rPr>
      <w:b/>
      <w:bCs/>
      <w:sz w:val="24"/>
      <w:szCs w:val="24"/>
    </w:rPr>
  </w:style>
  <w:style w:type="paragraph" w:styleId="Heading6">
    <w:name w:val="heading 6"/>
    <w:basedOn w:val="Normal"/>
    <w:next w:val="Normal"/>
    <w:link w:val="Heading6Char"/>
    <w:semiHidden/>
    <w:unhideWhenUsed/>
    <w:qFormat/>
    <w:rsid w:val="00EE404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080F"/>
    <w:rPr>
      <w:rFonts w:ascii="Cambria" w:hAnsi="Cambria" w:cs="Cambria"/>
      <w:b/>
      <w:bCs/>
      <w:color w:val="365F91"/>
      <w:sz w:val="28"/>
      <w:szCs w:val="28"/>
      <w:lang w:val="en-US" w:eastAsia="en-US" w:bidi="ar-SA"/>
    </w:rPr>
  </w:style>
  <w:style w:type="character" w:customStyle="1" w:styleId="Heading2Char">
    <w:name w:val="Heading 2 Char"/>
    <w:link w:val="Heading2"/>
    <w:locked/>
    <w:rsid w:val="0094080F"/>
    <w:rPr>
      <w:rFonts w:ascii="Calibri" w:hAnsi="Calibri" w:cs="Calibri"/>
      <w:b/>
      <w:bCs/>
      <w:sz w:val="36"/>
      <w:szCs w:val="36"/>
      <w:lang w:val="en-US" w:eastAsia="en-US" w:bidi="ar-SA"/>
    </w:rPr>
  </w:style>
  <w:style w:type="character" w:customStyle="1" w:styleId="Heading4Char">
    <w:name w:val="Heading 4 Char"/>
    <w:link w:val="Heading4"/>
    <w:locked/>
    <w:rsid w:val="0094080F"/>
    <w:rPr>
      <w:rFonts w:ascii="Calibri" w:hAnsi="Calibri" w:cs="Calibri"/>
      <w:b/>
      <w:bCs/>
      <w:sz w:val="24"/>
      <w:szCs w:val="24"/>
      <w:lang w:val="en-US" w:eastAsia="en-US" w:bidi="ar-SA"/>
    </w:rPr>
  </w:style>
  <w:style w:type="paragraph" w:styleId="BalloonText">
    <w:name w:val="Balloon Text"/>
    <w:basedOn w:val="Normal"/>
    <w:link w:val="BalloonTextChar"/>
    <w:semiHidden/>
    <w:rsid w:val="0094080F"/>
    <w:pPr>
      <w:spacing w:after="0" w:line="240" w:lineRule="auto"/>
    </w:pPr>
    <w:rPr>
      <w:rFonts w:ascii="Tahoma" w:hAnsi="Tahoma" w:cs="Tahoma"/>
      <w:sz w:val="16"/>
      <w:szCs w:val="16"/>
    </w:rPr>
  </w:style>
  <w:style w:type="character" w:customStyle="1" w:styleId="BalloonTextChar">
    <w:name w:val="Balloon Text Char"/>
    <w:link w:val="BalloonText"/>
    <w:semiHidden/>
    <w:locked/>
    <w:rsid w:val="0094080F"/>
    <w:rPr>
      <w:rFonts w:ascii="Tahoma" w:hAnsi="Tahoma" w:cs="Tahoma"/>
      <w:sz w:val="16"/>
      <w:szCs w:val="16"/>
      <w:lang w:val="en-US" w:eastAsia="en-US" w:bidi="ar-SA"/>
    </w:rPr>
  </w:style>
  <w:style w:type="paragraph" w:styleId="Title">
    <w:name w:val="Title"/>
    <w:basedOn w:val="Normal"/>
    <w:link w:val="TitleChar"/>
    <w:qFormat/>
    <w:rsid w:val="0094080F"/>
    <w:pPr>
      <w:spacing w:after="0" w:line="240" w:lineRule="auto"/>
      <w:jc w:val="center"/>
    </w:pPr>
    <w:rPr>
      <w:rFonts w:ascii="Arial" w:hAnsi="Arial" w:cs="Arial"/>
      <w:sz w:val="32"/>
      <w:szCs w:val="32"/>
    </w:rPr>
  </w:style>
  <w:style w:type="character" w:customStyle="1" w:styleId="TitleChar">
    <w:name w:val="Title Char"/>
    <w:link w:val="Title"/>
    <w:locked/>
    <w:rsid w:val="0094080F"/>
    <w:rPr>
      <w:rFonts w:ascii="Arial" w:hAnsi="Arial" w:cs="Arial"/>
      <w:sz w:val="32"/>
      <w:szCs w:val="32"/>
      <w:lang w:val="en-US" w:eastAsia="en-US" w:bidi="ar-SA"/>
    </w:rPr>
  </w:style>
  <w:style w:type="character" w:customStyle="1" w:styleId="do1">
    <w:name w:val="do1"/>
    <w:rsid w:val="0094080F"/>
    <w:rPr>
      <w:rFonts w:cs="Times New Roman"/>
      <w:b/>
      <w:bCs/>
      <w:sz w:val="26"/>
      <w:szCs w:val="26"/>
    </w:rPr>
  </w:style>
  <w:style w:type="paragraph" w:styleId="BodyText">
    <w:name w:val="Body Text"/>
    <w:basedOn w:val="Normal"/>
    <w:link w:val="BodyTextChar"/>
    <w:rsid w:val="0094080F"/>
    <w:pPr>
      <w:spacing w:after="0" w:line="240" w:lineRule="auto"/>
      <w:jc w:val="center"/>
    </w:pPr>
    <w:rPr>
      <w:rFonts w:ascii="Verdana" w:hAnsi="Verdana" w:cs="Verdana"/>
      <w:sz w:val="24"/>
      <w:szCs w:val="24"/>
    </w:rPr>
  </w:style>
  <w:style w:type="character" w:customStyle="1" w:styleId="BodyTextChar">
    <w:name w:val="Body Text Char"/>
    <w:link w:val="BodyText"/>
    <w:locked/>
    <w:rsid w:val="0094080F"/>
    <w:rPr>
      <w:rFonts w:ascii="Verdana" w:hAnsi="Verdana" w:cs="Verdana"/>
      <w:sz w:val="24"/>
      <w:szCs w:val="24"/>
      <w:lang w:val="en-US" w:eastAsia="en-US" w:bidi="ar-SA"/>
    </w:rPr>
  </w:style>
  <w:style w:type="character" w:customStyle="1" w:styleId="tpa1">
    <w:name w:val="tpa1"/>
    <w:rsid w:val="0094080F"/>
    <w:rPr>
      <w:rFonts w:cs="Times New Roman"/>
    </w:rPr>
  </w:style>
  <w:style w:type="character" w:customStyle="1" w:styleId="tsp1">
    <w:name w:val="tsp1"/>
    <w:rsid w:val="0094080F"/>
    <w:rPr>
      <w:rFonts w:cs="Times New Roman"/>
    </w:rPr>
  </w:style>
  <w:style w:type="character" w:styleId="Emphasis">
    <w:name w:val="Emphasis"/>
    <w:uiPriority w:val="20"/>
    <w:qFormat/>
    <w:rsid w:val="00AB3C1E"/>
    <w:rPr>
      <w:rFonts w:ascii="Arial" w:hAnsi="Arial" w:cs="Arial" w:hint="default"/>
      <w:i/>
      <w:iCs/>
      <w:sz w:val="20"/>
      <w:szCs w:val="20"/>
    </w:rPr>
  </w:style>
  <w:style w:type="paragraph" w:customStyle="1" w:styleId="alineat">
    <w:name w:val="alineat"/>
    <w:basedOn w:val="Normal"/>
    <w:uiPriority w:val="99"/>
    <w:semiHidden/>
    <w:rsid w:val="00AB3C1E"/>
    <w:pPr>
      <w:spacing w:before="60" w:after="60" w:line="240" w:lineRule="auto"/>
    </w:pPr>
    <w:rPr>
      <w:rFonts w:ascii="Times New Roman" w:hAnsi="Times New Roman" w:cs="Times New Roman"/>
      <w:sz w:val="24"/>
      <w:szCs w:val="24"/>
      <w:lang w:val="ro-RO" w:eastAsia="ro-RO"/>
    </w:rPr>
  </w:style>
  <w:style w:type="character" w:customStyle="1" w:styleId="Heading3Char">
    <w:name w:val="Heading 3 Char"/>
    <w:basedOn w:val="DefaultParagraphFont"/>
    <w:link w:val="Heading3"/>
    <w:semiHidden/>
    <w:rsid w:val="00EE404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E4042"/>
    <w:rPr>
      <w:rFonts w:asciiTheme="majorHAnsi" w:eastAsiaTheme="majorEastAsia" w:hAnsiTheme="majorHAnsi" w:cstheme="majorBidi"/>
      <w:color w:val="243F60" w:themeColor="accent1" w:themeShade="7F"/>
      <w:sz w:val="22"/>
      <w:szCs w:val="22"/>
    </w:rPr>
  </w:style>
  <w:style w:type="paragraph" w:styleId="BodyText2">
    <w:name w:val="Body Text 2"/>
    <w:basedOn w:val="Normal"/>
    <w:link w:val="BodyText2Char"/>
    <w:rsid w:val="00EE4042"/>
    <w:pPr>
      <w:spacing w:after="120" w:line="480" w:lineRule="auto"/>
    </w:pPr>
  </w:style>
  <w:style w:type="character" w:customStyle="1" w:styleId="BodyText2Char">
    <w:name w:val="Body Text 2 Char"/>
    <w:basedOn w:val="DefaultParagraphFont"/>
    <w:link w:val="BodyText2"/>
    <w:rsid w:val="00EE4042"/>
    <w:rPr>
      <w:rFonts w:ascii="Calibri" w:hAnsi="Calibri" w:cs="Calibri"/>
      <w:sz w:val="22"/>
      <w:szCs w:val="22"/>
    </w:rPr>
  </w:style>
  <w:style w:type="paragraph" w:customStyle="1" w:styleId="meta">
    <w:name w:val="meta"/>
    <w:basedOn w:val="Normal"/>
    <w:rsid w:val="00EE4042"/>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rsid w:val="00EE4042"/>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rsid w:val="00EE4042"/>
    <w:rPr>
      <w:rFonts w:ascii="Courier New" w:hAnsi="Courier New" w:cs="Courier New"/>
      <w:lang w:val="en-GB"/>
    </w:rPr>
  </w:style>
  <w:style w:type="paragraph" w:styleId="Footer">
    <w:name w:val="footer"/>
    <w:basedOn w:val="Normal"/>
    <w:link w:val="FooterChar"/>
    <w:rsid w:val="00EE4042"/>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EE40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6561-DF1D-4DA9-8658-792BAA58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46</Pages>
  <Words>21328</Words>
  <Characters>123707</Characters>
  <Application>Microsoft Office Word</Application>
  <DocSecurity>0</DocSecurity>
  <Lines>1030</Lines>
  <Paragraphs>289</Paragraphs>
  <ScaleCrop>false</ScaleCrop>
  <HeadingPairs>
    <vt:vector size="2" baseType="variant">
      <vt:variant>
        <vt:lpstr>Title</vt:lpstr>
      </vt:variant>
      <vt:variant>
        <vt:i4>1</vt:i4>
      </vt:variant>
    </vt:vector>
  </HeadingPairs>
  <TitlesOfParts>
    <vt:vector size="1" baseType="lpstr">
      <vt:lpstr>MINISTERUL MEDIULUI, APELOR ŞI PĂDURILOR</vt:lpstr>
    </vt:vector>
  </TitlesOfParts>
  <Company> </Company>
  <LinksUpToDate>false</LinksUpToDate>
  <CharactersWithSpaces>144746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MEDIULUI, APELOR ŞI PĂDURILOR</dc:title>
  <dc:subject/>
  <dc:creator> </dc:creator>
  <cp:keywords/>
  <dc:description/>
  <cp:lastModifiedBy>Dorin Popescu</cp:lastModifiedBy>
  <cp:revision>129</cp:revision>
  <cp:lastPrinted>2016-02-08T13:52:00Z</cp:lastPrinted>
  <dcterms:created xsi:type="dcterms:W3CDTF">2016-02-01T08:27:00Z</dcterms:created>
  <dcterms:modified xsi:type="dcterms:W3CDTF">2016-03-03T11:02:00Z</dcterms:modified>
</cp:coreProperties>
</file>